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59A9" w:rsidRPr="00482021" w14:paraId="4785E09E" w14:textId="77777777" w:rsidTr="00C57472">
        <w:trPr>
          <w:cantSplit/>
          <w:trHeight w:val="1080"/>
        </w:trPr>
        <w:tc>
          <w:tcPr>
            <w:tcW w:w="6588" w:type="dxa"/>
            <w:gridSpan w:val="2"/>
            <w:tcBorders>
              <w:top w:val="nil"/>
              <w:left w:val="nil"/>
              <w:bottom w:val="single" w:sz="12" w:space="0" w:color="auto"/>
              <w:right w:val="nil"/>
            </w:tcBorders>
          </w:tcPr>
          <w:p w14:paraId="616231C2" w14:textId="77777777" w:rsidR="008459A9" w:rsidRPr="00482021" w:rsidRDefault="008459A9" w:rsidP="00C57472">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0F1BCA7A" w14:textId="77777777" w:rsidR="008459A9" w:rsidRPr="00482021" w:rsidRDefault="008459A9" w:rsidP="00C57472">
            <w:pPr>
              <w:tabs>
                <w:tab w:val="left" w:pos="-720"/>
              </w:tabs>
              <w:suppressAutoHyphens/>
              <w:jc w:val="center"/>
              <w:rPr>
                <w:b/>
                <w:bCs/>
                <w:rtl/>
              </w:rPr>
            </w:pPr>
          </w:p>
        </w:tc>
        <w:tc>
          <w:tcPr>
            <w:tcW w:w="1620" w:type="dxa"/>
            <w:tcBorders>
              <w:top w:val="nil"/>
              <w:left w:val="nil"/>
              <w:bottom w:val="single" w:sz="12" w:space="0" w:color="auto"/>
              <w:right w:val="nil"/>
            </w:tcBorders>
          </w:tcPr>
          <w:p w14:paraId="38336C7C" w14:textId="77777777" w:rsidR="008459A9" w:rsidRPr="00482021" w:rsidRDefault="00ED09D6" w:rsidP="00C57472">
            <w:pPr>
              <w:tabs>
                <w:tab w:val="left" w:pos="-720"/>
              </w:tabs>
              <w:suppressAutoHyphens/>
              <w:spacing w:before="120"/>
              <w:jc w:val="center"/>
            </w:pPr>
            <w:r>
              <w:rPr>
                <w:noProof/>
                <w:lang w:bidi="ar-SA"/>
              </w:rPr>
              <w:pict w14:anchorId="46157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Macintosh HD:Users:bilodeau:Desktop:logos:template 2017:un.emf" style="position:absolute;left:0;text-align:left;margin-left:25.1pt;margin-top:6.55pt;width:37.6pt;height:31.7pt;z-index:251664384;visibility:visible;mso-position-horizontal-relative:margin;mso-position-vertical-relative:margin">
                  <v:imagedata r:id="rId8" o:title="un"/>
                  <w10:wrap anchorx="margin" anchory="margin"/>
                </v:shape>
              </w:pict>
            </w:r>
          </w:p>
          <w:p w14:paraId="27D5936F" w14:textId="77777777" w:rsidR="008459A9" w:rsidRPr="00482021" w:rsidRDefault="008459A9" w:rsidP="00C57472">
            <w:pPr>
              <w:tabs>
                <w:tab w:val="left" w:pos="-720"/>
              </w:tabs>
              <w:suppressAutoHyphens/>
              <w:spacing w:line="120" w:lineRule="auto"/>
            </w:pPr>
          </w:p>
        </w:tc>
      </w:tr>
      <w:tr w:rsidR="008459A9" w:rsidRPr="00482021" w14:paraId="4EB29EAB" w14:textId="77777777" w:rsidTr="00C57472">
        <w:trPr>
          <w:cantSplit/>
          <w:trHeight w:val="1770"/>
        </w:trPr>
        <w:tc>
          <w:tcPr>
            <w:tcW w:w="4428" w:type="dxa"/>
            <w:tcBorders>
              <w:top w:val="nil"/>
              <w:left w:val="nil"/>
              <w:bottom w:val="single" w:sz="24" w:space="0" w:color="auto"/>
              <w:right w:val="nil"/>
            </w:tcBorders>
          </w:tcPr>
          <w:p w14:paraId="7606D853" w14:textId="77777777" w:rsidR="008459A9" w:rsidRPr="00FC32BA" w:rsidRDefault="008459A9" w:rsidP="00C57472">
            <w:pPr>
              <w:bidi w:val="0"/>
              <w:spacing w:after="0" w:line="240" w:lineRule="auto"/>
              <w:rPr>
                <w:szCs w:val="22"/>
              </w:rPr>
            </w:pPr>
            <w:r w:rsidRPr="00FC32BA">
              <w:rPr>
                <w:szCs w:val="22"/>
              </w:rPr>
              <w:t>Distr.</w:t>
            </w:r>
          </w:p>
          <w:p w14:paraId="7FA5DA90" w14:textId="77777777" w:rsidR="008459A9" w:rsidRPr="00FC32BA" w:rsidRDefault="008459A9" w:rsidP="00C57472">
            <w:pPr>
              <w:bidi w:val="0"/>
              <w:spacing w:after="0" w:line="240" w:lineRule="auto"/>
              <w:rPr>
                <w:szCs w:val="22"/>
              </w:rPr>
            </w:pPr>
            <w:r>
              <w:rPr>
                <w:szCs w:val="22"/>
              </w:rPr>
              <w:t>GENERAL</w:t>
            </w:r>
          </w:p>
          <w:p w14:paraId="18BED49B" w14:textId="77777777" w:rsidR="008459A9" w:rsidRPr="00FC32BA" w:rsidRDefault="008459A9" w:rsidP="00C57472">
            <w:pPr>
              <w:pStyle w:val="Heading3"/>
              <w:bidi w:val="0"/>
              <w:spacing w:before="0" w:after="0" w:line="240" w:lineRule="auto"/>
              <w:jc w:val="left"/>
              <w:rPr>
                <w:sz w:val="22"/>
                <w:szCs w:val="22"/>
                <w:lang w:val="en-US"/>
              </w:rPr>
            </w:pPr>
          </w:p>
          <w:p w14:paraId="6BEEEF62" w14:textId="77777777" w:rsidR="008459A9" w:rsidRDefault="008459A9" w:rsidP="00C25AB8">
            <w:pPr>
              <w:bidi w:val="0"/>
              <w:spacing w:after="0" w:line="240" w:lineRule="auto"/>
              <w:rPr>
                <w:szCs w:val="22"/>
              </w:rPr>
            </w:pPr>
            <w:r w:rsidRPr="00FC32BA">
              <w:rPr>
                <w:szCs w:val="22"/>
              </w:rPr>
              <w:t>CBD/</w:t>
            </w:r>
            <w:r>
              <w:rPr>
                <w:szCs w:val="22"/>
              </w:rPr>
              <w:t>WG2020/</w:t>
            </w:r>
            <w:r w:rsidR="00631D18">
              <w:rPr>
                <w:szCs w:val="22"/>
              </w:rPr>
              <w:t>3</w:t>
            </w:r>
            <w:r>
              <w:rPr>
                <w:szCs w:val="22"/>
              </w:rPr>
              <w:t>/</w:t>
            </w:r>
            <w:r w:rsidR="00C25AB8">
              <w:rPr>
                <w:szCs w:val="22"/>
              </w:rPr>
              <w:t>3</w:t>
            </w:r>
          </w:p>
          <w:p w14:paraId="486281D4" w14:textId="77777777" w:rsidR="008459A9" w:rsidRPr="00FC32BA" w:rsidRDefault="00C25AB8" w:rsidP="00C57472">
            <w:pPr>
              <w:bidi w:val="0"/>
              <w:spacing w:after="0" w:line="240" w:lineRule="auto"/>
              <w:jc w:val="left"/>
              <w:rPr>
                <w:rFonts w:eastAsia="MS Mincho"/>
                <w:szCs w:val="22"/>
                <w:lang w:eastAsia="ja-JP"/>
              </w:rPr>
            </w:pPr>
            <w:r>
              <w:rPr>
                <w:szCs w:val="22"/>
              </w:rPr>
              <w:t>5 July</w:t>
            </w:r>
            <w:r w:rsidR="00631D18">
              <w:rPr>
                <w:szCs w:val="22"/>
              </w:rPr>
              <w:t xml:space="preserve"> 2021</w:t>
            </w:r>
          </w:p>
          <w:p w14:paraId="061B8C58" w14:textId="77777777"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p>
          <w:p w14:paraId="69E3B5C7" w14:textId="77777777"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5FC17AC4" w14:textId="77777777" w:rsidR="008459A9" w:rsidRPr="00FC32BA" w:rsidRDefault="008459A9" w:rsidP="00C57472">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14:paraId="1C8FAB7D" w14:textId="77777777" w:rsidR="008459A9" w:rsidRPr="00482021" w:rsidRDefault="008459A9" w:rsidP="00C57472">
            <w:pPr>
              <w:tabs>
                <w:tab w:val="left" w:pos="-720"/>
              </w:tabs>
              <w:suppressAutoHyphens/>
              <w:spacing w:before="120"/>
              <w:rPr>
                <w:rtl/>
              </w:rPr>
            </w:pPr>
            <w:r>
              <w:rPr>
                <w:b/>
                <w:bCs/>
                <w:noProof/>
                <w:sz w:val="36"/>
                <w:szCs w:val="36"/>
                <w:rtl/>
                <w:lang w:val="en-GB" w:eastAsia="en-GB" w:bidi="ar-SA"/>
              </w:rPr>
              <w:drawing>
                <wp:inline distT="0" distB="0" distL="0" distR="0" wp14:anchorId="401E7DC9" wp14:editId="6CCC6BF9">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357DF22B" w14:textId="77777777" w:rsidR="008459A9" w:rsidRPr="008459A9" w:rsidRDefault="001B05D3" w:rsidP="008459A9">
      <w:pPr>
        <w:spacing w:after="0"/>
        <w:rPr>
          <w:b/>
          <w:bCs/>
          <w:rtl/>
        </w:rPr>
      </w:pPr>
      <w:r>
        <w:rPr>
          <w:rFonts w:hint="cs"/>
          <w:b/>
          <w:bCs/>
          <w:noProof/>
          <w:rtl/>
          <w:lang w:val="en-GB" w:eastAsia="en-GB" w:bidi="ar-SA"/>
        </w:rPr>
        <w:drawing>
          <wp:anchor distT="0" distB="0" distL="114300" distR="114300" simplePos="0" relativeHeight="251662336" behindDoc="0" locked="0" layoutInCell="1" allowOverlap="1" wp14:anchorId="79571522" wp14:editId="1CD2A5ED">
            <wp:simplePos x="0" y="0"/>
            <wp:positionH relativeFrom="column">
              <wp:posOffset>3305175</wp:posOffset>
            </wp:positionH>
            <wp:positionV relativeFrom="paragraph">
              <wp:posOffset>-440055</wp:posOffset>
            </wp:positionV>
            <wp:extent cx="2019300" cy="581025"/>
            <wp:effectExtent l="19050" t="0" r="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2019300" cy="581025"/>
                    </a:xfrm>
                    <a:prstGeom prst="rect">
                      <a:avLst/>
                    </a:prstGeom>
                    <a:noFill/>
                    <a:ln w="9525">
                      <a:noFill/>
                      <a:miter lim="800000"/>
                      <a:headEnd/>
                      <a:tailEnd/>
                    </a:ln>
                  </pic:spPr>
                </pic:pic>
              </a:graphicData>
            </a:graphic>
          </wp:anchor>
        </w:drawing>
      </w:r>
      <w:r w:rsidR="008459A9" w:rsidRPr="008459A9">
        <w:rPr>
          <w:rFonts w:hint="cs"/>
          <w:b/>
          <w:bCs/>
          <w:rtl/>
        </w:rPr>
        <w:t>الفريق العامل المفتوح العضوية المعني</w:t>
      </w:r>
    </w:p>
    <w:p w14:paraId="3BC0329D" w14:textId="77777777" w:rsidR="00F760A5" w:rsidRDefault="008459A9" w:rsidP="008459A9">
      <w:pPr>
        <w:spacing w:after="0"/>
        <w:ind w:firstLine="180"/>
        <w:rPr>
          <w:rtl/>
        </w:rPr>
      </w:pPr>
      <w:r w:rsidRPr="008459A9">
        <w:rPr>
          <w:rFonts w:hint="cs"/>
          <w:b/>
          <w:bCs/>
          <w:rtl/>
        </w:rPr>
        <w:t>بالإطار العالمي للتنوع البيولوجي لما بعد عام 2020</w:t>
      </w:r>
    </w:p>
    <w:p w14:paraId="57628674" w14:textId="77777777" w:rsidR="008459A9" w:rsidRDefault="008459A9" w:rsidP="00631D18">
      <w:pPr>
        <w:spacing w:after="0"/>
        <w:rPr>
          <w:rtl/>
        </w:rPr>
      </w:pPr>
      <w:r>
        <w:rPr>
          <w:rFonts w:hint="cs"/>
          <w:rtl/>
        </w:rPr>
        <w:t xml:space="preserve">الاجتماع </w:t>
      </w:r>
      <w:r w:rsidR="00631D18">
        <w:rPr>
          <w:rFonts w:hint="cs"/>
          <w:rtl/>
        </w:rPr>
        <w:t>الثالث</w:t>
      </w:r>
    </w:p>
    <w:p w14:paraId="79CCECAD" w14:textId="77777777" w:rsidR="00631D18" w:rsidRDefault="00C25AB8" w:rsidP="008459A9">
      <w:pPr>
        <w:spacing w:after="0"/>
        <w:rPr>
          <w:rtl/>
        </w:rPr>
      </w:pPr>
      <w:r>
        <w:rPr>
          <w:rFonts w:hint="cs"/>
          <w:rtl/>
        </w:rPr>
        <w:t xml:space="preserve">اجتماع عبر الانترنت، 23 أغسطس/آب </w:t>
      </w:r>
      <w:r>
        <w:rPr>
          <w:rtl/>
        </w:rPr>
        <w:t>–</w:t>
      </w:r>
      <w:r>
        <w:rPr>
          <w:rFonts w:hint="cs"/>
          <w:rtl/>
        </w:rPr>
        <w:t xml:space="preserve"> 3 سبتمبر/أيلول 2021</w:t>
      </w:r>
    </w:p>
    <w:p w14:paraId="45A08F33" w14:textId="77777777" w:rsidR="00C25AB8" w:rsidRDefault="00C25AB8" w:rsidP="008459A9">
      <w:pPr>
        <w:spacing w:after="0"/>
        <w:rPr>
          <w:rtl/>
        </w:rPr>
      </w:pPr>
      <w:r>
        <w:rPr>
          <w:rFonts w:hint="cs"/>
          <w:rtl/>
        </w:rPr>
        <w:t>البند 4 من جدول الأعمال المؤقت</w:t>
      </w:r>
      <w:r w:rsidRPr="00C25AB8">
        <w:rPr>
          <w:rStyle w:val="FootnoteReference"/>
          <w:u w:val="none"/>
          <w:vertAlign w:val="superscript"/>
          <w:rtl/>
        </w:rPr>
        <w:footnoteReference w:customMarkFollows="1" w:id="1"/>
        <w:t>*</w:t>
      </w:r>
    </w:p>
    <w:p w14:paraId="3BA2762A" w14:textId="77777777" w:rsidR="008459A9" w:rsidRPr="008459A9" w:rsidRDefault="008459A9" w:rsidP="008459A9">
      <w:pPr>
        <w:spacing w:after="0"/>
        <w:rPr>
          <w:rtl/>
        </w:rPr>
      </w:pPr>
    </w:p>
    <w:p w14:paraId="629BEC8B" w14:textId="77777777" w:rsidR="008459A9" w:rsidRPr="008459A9" w:rsidRDefault="00C25AB8" w:rsidP="008459A9">
      <w:pPr>
        <w:jc w:val="center"/>
        <w:rPr>
          <w:b/>
          <w:bCs/>
          <w:sz w:val="28"/>
          <w:szCs w:val="28"/>
          <w:rtl/>
        </w:rPr>
      </w:pPr>
      <w:r>
        <w:rPr>
          <w:rFonts w:hint="cs"/>
          <w:b/>
          <w:bCs/>
          <w:sz w:val="28"/>
          <w:szCs w:val="28"/>
          <w:rtl/>
        </w:rPr>
        <w:t>المسودة الأولى للإطار العالمي للتنوع البيولوجي لما بعد عام 2020</w:t>
      </w:r>
    </w:p>
    <w:p w14:paraId="12CE6EAF" w14:textId="77777777" w:rsidR="00C25AB8" w:rsidRPr="00CB3A68" w:rsidRDefault="00C25AB8" w:rsidP="00C25AB8">
      <w:pPr>
        <w:kinsoku w:val="0"/>
        <w:overflowPunct w:val="0"/>
        <w:autoSpaceDE w:val="0"/>
        <w:autoSpaceDN w:val="0"/>
        <w:adjustRightInd w:val="0"/>
        <w:snapToGrid w:val="0"/>
        <w:spacing w:before="120"/>
        <w:ind w:left="855" w:right="851"/>
        <w:jc w:val="center"/>
        <w:rPr>
          <w:rStyle w:val="hps"/>
          <w:i/>
          <w:iCs/>
          <w:rtl/>
        </w:rPr>
      </w:pPr>
      <w:r w:rsidRPr="00CB3A68">
        <w:rPr>
          <w:rStyle w:val="hps"/>
          <w:rFonts w:hint="cs"/>
          <w:i/>
          <w:iCs/>
          <w:rtl/>
        </w:rPr>
        <w:t>مذكرة من الرئيسين المشاركين</w:t>
      </w:r>
    </w:p>
    <w:p w14:paraId="1478EF6B" w14:textId="77777777" w:rsidR="00C25AB8" w:rsidRPr="007F656E" w:rsidRDefault="00C25AB8" w:rsidP="00C25AB8">
      <w:pPr>
        <w:pStyle w:val="ListParagraph"/>
        <w:numPr>
          <w:ilvl w:val="0"/>
          <w:numId w:val="3"/>
        </w:numPr>
        <w:ind w:left="0" w:firstLine="0"/>
        <w:contextualSpacing w:val="0"/>
      </w:pPr>
      <w:r w:rsidRPr="007F656E">
        <w:rPr>
          <w:rtl/>
        </w:rPr>
        <w:t>حدد مؤتمر الأطراف</w:t>
      </w:r>
      <w:r>
        <w:rPr>
          <w:rFonts w:hint="cs"/>
          <w:rtl/>
        </w:rPr>
        <w:t>،</w:t>
      </w:r>
      <w:r w:rsidRPr="007F656E">
        <w:rPr>
          <w:rtl/>
        </w:rPr>
        <w:t xml:space="preserve"> في المقرر </w:t>
      </w:r>
      <w:hyperlink r:id="rId11" w:history="1">
        <w:r w:rsidRPr="007F656E">
          <w:rPr>
            <w:rStyle w:val="Hyperlink"/>
            <w:rtl/>
          </w:rPr>
          <w:t>14/34</w:t>
        </w:r>
      </w:hyperlink>
      <w:r>
        <w:rPr>
          <w:rtl/>
        </w:rPr>
        <w:t>،</w:t>
      </w:r>
      <w:r w:rsidRPr="007F656E">
        <w:rPr>
          <w:rtl/>
        </w:rPr>
        <w:t xml:space="preserve"> عملية </w:t>
      </w:r>
      <w:r>
        <w:rPr>
          <w:rFonts w:hint="cs"/>
          <w:rtl/>
        </w:rPr>
        <w:t>إعداد</w:t>
      </w:r>
      <w:r w:rsidRPr="007F656E">
        <w:rPr>
          <w:rtl/>
        </w:rPr>
        <w:t xml:space="preserve"> إطار عالمي للتنوع البيولوجي لما بعد عام 2020</w:t>
      </w:r>
      <w:r>
        <w:rPr>
          <w:rtl/>
        </w:rPr>
        <w:t>،</w:t>
      </w:r>
      <w:r w:rsidRPr="007F656E">
        <w:rPr>
          <w:rtl/>
        </w:rPr>
        <w:t xml:space="preserve"> وأنشأ الفريق العامل المفتوح العضوية المعني بالإطار العالمي للتنوع البيولوجي لما بعد عام 2020 لدعم هذه العملية وعين </w:t>
      </w:r>
      <w:r>
        <w:rPr>
          <w:rFonts w:hint="cs"/>
          <w:rtl/>
        </w:rPr>
        <w:t>رئيسيه المشاركين</w:t>
      </w:r>
      <w:r w:rsidRPr="007F656E">
        <w:rPr>
          <w:rtl/>
        </w:rPr>
        <w:t>. و</w:t>
      </w:r>
      <w:r>
        <w:rPr>
          <w:rFonts w:hint="cs"/>
          <w:rtl/>
        </w:rPr>
        <w:t>في وقت لاحق</w:t>
      </w:r>
      <w:r>
        <w:rPr>
          <w:rtl/>
        </w:rPr>
        <w:t>،</w:t>
      </w:r>
      <w:r w:rsidRPr="007F656E">
        <w:rPr>
          <w:rtl/>
        </w:rPr>
        <w:t xml:space="preserve"> طلب الفريق العامل</w:t>
      </w:r>
      <w:r>
        <w:rPr>
          <w:rFonts w:hint="cs"/>
          <w:rtl/>
        </w:rPr>
        <w:t>،</w:t>
      </w:r>
      <w:r w:rsidRPr="007F656E">
        <w:rPr>
          <w:rtl/>
        </w:rPr>
        <w:t xml:space="preserve"> في اجتماعه الأول من الرئيسين المشاركين والأمين</w:t>
      </w:r>
      <w:r>
        <w:rPr>
          <w:rFonts w:hint="cs"/>
          <w:rtl/>
        </w:rPr>
        <w:t>ة</w:t>
      </w:r>
      <w:r w:rsidRPr="007F656E">
        <w:rPr>
          <w:rtl/>
        </w:rPr>
        <w:t xml:space="preserve"> التنفيذي</w:t>
      </w:r>
      <w:r w:rsidR="00CE221B">
        <w:rPr>
          <w:rFonts w:hint="cs"/>
          <w:rtl/>
        </w:rPr>
        <w:t xml:space="preserve">ة </w:t>
      </w:r>
      <w:r>
        <w:rPr>
          <w:rFonts w:hint="cs"/>
          <w:rtl/>
        </w:rPr>
        <w:t>مواصلة</w:t>
      </w:r>
      <w:r>
        <w:rPr>
          <w:rtl/>
        </w:rPr>
        <w:t>،</w:t>
      </w:r>
      <w:r w:rsidRPr="007F656E">
        <w:rPr>
          <w:rtl/>
        </w:rPr>
        <w:t xml:space="preserve"> </w:t>
      </w:r>
      <w:r>
        <w:rPr>
          <w:rFonts w:hint="cs"/>
          <w:rtl/>
        </w:rPr>
        <w:t xml:space="preserve">تحت </w:t>
      </w:r>
      <w:r w:rsidR="00811392">
        <w:rPr>
          <w:rtl/>
        </w:rPr>
        <w:t xml:space="preserve">إشراف </w:t>
      </w:r>
      <w:r w:rsidRPr="007F656E">
        <w:rPr>
          <w:rtl/>
        </w:rPr>
        <w:t>مكتب</w:t>
      </w:r>
      <w:r w:rsidR="00811392">
        <w:rPr>
          <w:rFonts w:hint="cs"/>
          <w:rtl/>
        </w:rPr>
        <w:t xml:space="preserve"> مؤتمر الأطراف</w:t>
      </w:r>
      <w:r>
        <w:rPr>
          <w:rtl/>
        </w:rPr>
        <w:t>،</w:t>
      </w:r>
      <w:r w:rsidRPr="007F656E">
        <w:rPr>
          <w:rtl/>
        </w:rPr>
        <w:t xml:space="preserve"> العملية التحضيرية وفقاً للمقررات 14/34</w:t>
      </w:r>
      <w:r>
        <w:rPr>
          <w:rtl/>
        </w:rPr>
        <w:t xml:space="preserve"> و</w:t>
      </w:r>
      <w:hyperlink r:id="rId12" w:history="1">
        <w:r w:rsidRPr="00F36777">
          <w:rPr>
            <w:rStyle w:val="Hyperlink"/>
          </w:rPr>
          <w:t>CP</w:t>
        </w:r>
        <w:r>
          <w:rPr>
            <w:rStyle w:val="Hyperlink"/>
          </w:rPr>
          <w:t>-</w:t>
        </w:r>
        <w:r w:rsidRPr="00F36777">
          <w:rPr>
            <w:rStyle w:val="Hyperlink"/>
          </w:rPr>
          <w:t>9/7</w:t>
        </w:r>
      </w:hyperlink>
      <w:r>
        <w:rPr>
          <w:rtl/>
        </w:rPr>
        <w:t xml:space="preserve"> و</w:t>
      </w:r>
      <w:hyperlink r:id="rId13" w:history="1">
        <w:r w:rsidRPr="00F36777">
          <w:rPr>
            <w:rStyle w:val="Hyperlink"/>
          </w:rPr>
          <w:t>NP-3/15</w:t>
        </w:r>
      </w:hyperlink>
      <w:r>
        <w:rPr>
          <w:rtl/>
        </w:rPr>
        <w:t>،</w:t>
      </w:r>
      <w:r w:rsidRPr="007F656E">
        <w:rPr>
          <w:rtl/>
        </w:rPr>
        <w:t xml:space="preserve"> وإعداد الوثائق</w:t>
      </w:r>
      <w:r>
        <w:rPr>
          <w:rtl/>
        </w:rPr>
        <w:t>،</w:t>
      </w:r>
      <w:r w:rsidRPr="007F656E">
        <w:rPr>
          <w:rtl/>
        </w:rPr>
        <w:t xml:space="preserve"> بما في ذلك نص </w:t>
      </w:r>
      <w:r>
        <w:rPr>
          <w:rFonts w:hint="cs"/>
          <w:rtl/>
        </w:rPr>
        <w:t>المسودة</w:t>
      </w:r>
      <w:r w:rsidRPr="007F656E">
        <w:rPr>
          <w:rtl/>
        </w:rPr>
        <w:t xml:space="preserve"> الأولي</w:t>
      </w:r>
      <w:r>
        <w:rPr>
          <w:rFonts w:hint="cs"/>
          <w:rtl/>
        </w:rPr>
        <w:t>ة</w:t>
      </w:r>
      <w:r w:rsidRPr="007F656E">
        <w:rPr>
          <w:rtl/>
        </w:rPr>
        <w:t xml:space="preserve"> </w:t>
      </w:r>
      <w:r>
        <w:rPr>
          <w:rFonts w:hint="cs"/>
          <w:rtl/>
        </w:rPr>
        <w:t>ل</w:t>
      </w:r>
      <w:r w:rsidRPr="007F656E">
        <w:rPr>
          <w:rtl/>
        </w:rPr>
        <w:t xml:space="preserve">لإطار العالمي </w:t>
      </w:r>
      <w:r>
        <w:rPr>
          <w:rFonts w:hint="cs"/>
          <w:rtl/>
        </w:rPr>
        <w:t>ل</w:t>
      </w:r>
      <w:r w:rsidRPr="007F656E">
        <w:rPr>
          <w:rtl/>
        </w:rPr>
        <w:t>لتنوع البيولوجي لما بعد عام 2020</w:t>
      </w:r>
      <w:r w:rsidRPr="00C25AB8">
        <w:rPr>
          <w:rStyle w:val="FootnoteReference"/>
          <w:u w:val="none"/>
          <w:vertAlign w:val="superscript"/>
          <w:rtl/>
        </w:rPr>
        <w:footnoteReference w:id="2"/>
      </w:r>
      <w:r w:rsidRPr="007F656E">
        <w:rPr>
          <w:rtl/>
        </w:rPr>
        <w:t xml:space="preserve"> لينظر فيه الفريق العامل في اجتماعه الثاني. واستجابة لهذه الطلبات</w:t>
      </w:r>
      <w:r>
        <w:rPr>
          <w:rtl/>
        </w:rPr>
        <w:t>،</w:t>
      </w:r>
      <w:r w:rsidRPr="007F656E">
        <w:rPr>
          <w:rtl/>
        </w:rPr>
        <w:t xml:space="preserve"> </w:t>
      </w:r>
      <w:r w:rsidR="00B44658">
        <w:rPr>
          <w:rFonts w:hint="cs"/>
          <w:rtl/>
        </w:rPr>
        <w:t>أُ</w:t>
      </w:r>
      <w:r>
        <w:rPr>
          <w:rFonts w:hint="cs"/>
          <w:rtl/>
        </w:rPr>
        <w:t>صدرت</w:t>
      </w:r>
      <w:r w:rsidRPr="007F656E">
        <w:rPr>
          <w:rtl/>
        </w:rPr>
        <w:t xml:space="preserve"> مسودة أولية </w:t>
      </w:r>
      <w:r>
        <w:rPr>
          <w:rFonts w:hint="cs"/>
          <w:rtl/>
        </w:rPr>
        <w:t>ل</w:t>
      </w:r>
      <w:r w:rsidRPr="007F656E">
        <w:rPr>
          <w:rtl/>
        </w:rPr>
        <w:t xml:space="preserve">لإطار العالمي </w:t>
      </w:r>
      <w:r>
        <w:rPr>
          <w:rFonts w:hint="cs"/>
          <w:rtl/>
        </w:rPr>
        <w:t>ل</w:t>
      </w:r>
      <w:r w:rsidRPr="007F656E">
        <w:rPr>
          <w:rtl/>
        </w:rPr>
        <w:t xml:space="preserve">لتنوع البيولوجي لما بعد عام 2020 لينظر فيها الفريق العامل في اجتماعه الثاني </w:t>
      </w:r>
      <w:hyperlink r:id="rId14" w:history="1">
        <w:r w:rsidRPr="00811392">
          <w:rPr>
            <w:rStyle w:val="Hyperlink"/>
            <w:rFonts w:cs="Times New Roman"/>
            <w:color w:val="auto"/>
            <w:szCs w:val="22"/>
            <w:u w:val="none"/>
            <w:rtl/>
          </w:rPr>
          <w:t>(</w:t>
        </w:r>
        <w:r w:rsidRPr="00811392">
          <w:rPr>
            <w:rStyle w:val="Hyperlink"/>
            <w:rFonts w:cs="Times New Roman"/>
            <w:szCs w:val="22"/>
          </w:rPr>
          <w:t>CBD/WG2020/2/3</w:t>
        </w:r>
        <w:r w:rsidRPr="00811392">
          <w:rPr>
            <w:rStyle w:val="Hyperlink"/>
            <w:rFonts w:cs="Times New Roman"/>
            <w:color w:val="auto"/>
            <w:szCs w:val="22"/>
            <w:u w:val="none"/>
            <w:rtl/>
          </w:rPr>
          <w:t>)</w:t>
        </w:r>
      </w:hyperlink>
      <w:r w:rsidRPr="007F656E">
        <w:rPr>
          <w:rtl/>
        </w:rPr>
        <w:t>.</w:t>
      </w:r>
    </w:p>
    <w:p w14:paraId="7E85860D" w14:textId="77777777" w:rsidR="00C25AB8" w:rsidRPr="007F656E" w:rsidRDefault="00C25AB8" w:rsidP="00B44658">
      <w:pPr>
        <w:pStyle w:val="ListParagraph"/>
        <w:numPr>
          <w:ilvl w:val="0"/>
          <w:numId w:val="3"/>
        </w:numPr>
        <w:ind w:left="0" w:firstLine="0"/>
        <w:contextualSpacing w:val="0"/>
      </w:pPr>
      <w:r>
        <w:rPr>
          <w:rFonts w:hint="cs"/>
          <w:rtl/>
        </w:rPr>
        <w:t>و</w:t>
      </w:r>
      <w:r w:rsidRPr="007F656E">
        <w:rPr>
          <w:rtl/>
        </w:rPr>
        <w:t>نظر الفريق العامل في اجتماعه الثاني في المسودة الأول</w:t>
      </w:r>
      <w:r>
        <w:rPr>
          <w:rFonts w:hint="cs"/>
          <w:rtl/>
        </w:rPr>
        <w:t>ية</w:t>
      </w:r>
      <w:r w:rsidRPr="007F656E">
        <w:rPr>
          <w:rtl/>
        </w:rPr>
        <w:t xml:space="preserve"> للإطار العالمي للتنوع البيولوجي لما بعد عام 2020 وطلب من الرئيسين المشاركين والأمين</w:t>
      </w:r>
      <w:r>
        <w:rPr>
          <w:rFonts w:hint="cs"/>
          <w:rtl/>
        </w:rPr>
        <w:t>ة</w:t>
      </w:r>
      <w:r w:rsidRPr="007F656E">
        <w:rPr>
          <w:rtl/>
        </w:rPr>
        <w:t xml:space="preserve"> التنفيذي</w:t>
      </w:r>
      <w:r>
        <w:rPr>
          <w:rFonts w:hint="cs"/>
          <w:rtl/>
        </w:rPr>
        <w:t>ة إعداد</w:t>
      </w:r>
      <w:r>
        <w:rPr>
          <w:rtl/>
        </w:rPr>
        <w:t>،</w:t>
      </w:r>
      <w:r w:rsidRPr="007F656E">
        <w:rPr>
          <w:rtl/>
        </w:rPr>
        <w:t xml:space="preserve"> </w:t>
      </w:r>
      <w:r>
        <w:rPr>
          <w:rFonts w:hint="cs"/>
          <w:rtl/>
        </w:rPr>
        <w:t xml:space="preserve">تحت </w:t>
      </w:r>
      <w:r w:rsidRPr="007F656E">
        <w:rPr>
          <w:rtl/>
        </w:rPr>
        <w:t>إشراف المكتب</w:t>
      </w:r>
      <w:r>
        <w:rPr>
          <w:rtl/>
        </w:rPr>
        <w:t>،</w:t>
      </w:r>
      <w:r w:rsidRPr="007F656E">
        <w:rPr>
          <w:rtl/>
        </w:rPr>
        <w:t xml:space="preserve"> وثيقة لتحديث عناصر </w:t>
      </w:r>
      <w:r>
        <w:rPr>
          <w:rFonts w:hint="cs"/>
          <w:rtl/>
        </w:rPr>
        <w:t>مسودة</w:t>
      </w:r>
      <w:r w:rsidRPr="007F656E">
        <w:rPr>
          <w:rtl/>
        </w:rPr>
        <w:t xml:space="preserve"> الإطار التي استعرضها الفريق العامل</w:t>
      </w:r>
      <w:r>
        <w:rPr>
          <w:rtl/>
        </w:rPr>
        <w:t>،</w:t>
      </w:r>
      <w:r w:rsidRPr="00C25AB8">
        <w:rPr>
          <w:rStyle w:val="FootnoteReference"/>
          <w:u w:val="none"/>
          <w:vertAlign w:val="superscript"/>
          <w:rtl/>
        </w:rPr>
        <w:footnoteReference w:id="3"/>
      </w:r>
      <w:r w:rsidRPr="007F656E">
        <w:rPr>
          <w:rtl/>
        </w:rPr>
        <w:t xml:space="preserve"> مع مراعاة </w:t>
      </w:r>
      <w:r>
        <w:rPr>
          <w:rFonts w:hint="cs"/>
          <w:rtl/>
        </w:rPr>
        <w:t>ال</w:t>
      </w:r>
      <w:r w:rsidRPr="007F656E">
        <w:rPr>
          <w:rtl/>
        </w:rPr>
        <w:t xml:space="preserve">مرفق </w:t>
      </w:r>
      <w:r>
        <w:rPr>
          <w:rFonts w:hint="cs"/>
          <w:rtl/>
        </w:rPr>
        <w:t>ل</w:t>
      </w:r>
      <w:r w:rsidRPr="007F656E">
        <w:rPr>
          <w:rtl/>
        </w:rPr>
        <w:t xml:space="preserve">نتائج الاجتماع </w:t>
      </w:r>
      <w:r>
        <w:rPr>
          <w:rFonts w:hint="cs"/>
          <w:rtl/>
        </w:rPr>
        <w:t>والتقديمات</w:t>
      </w:r>
      <w:r w:rsidRPr="007F656E">
        <w:rPr>
          <w:rtl/>
        </w:rPr>
        <w:t xml:space="preserve"> الواردة استجابة للإخطار 2019-108</w:t>
      </w:r>
      <w:r>
        <w:rPr>
          <w:rtl/>
        </w:rPr>
        <w:t>،</w:t>
      </w:r>
      <w:r w:rsidRPr="00C25AB8">
        <w:rPr>
          <w:rStyle w:val="FootnoteReference"/>
          <w:u w:val="none"/>
          <w:vertAlign w:val="superscript"/>
          <w:rtl/>
        </w:rPr>
        <w:footnoteReference w:id="4"/>
      </w:r>
      <w:r w:rsidRPr="007F656E">
        <w:rPr>
          <w:rtl/>
        </w:rPr>
        <w:t xml:space="preserve"> وإتاحته</w:t>
      </w:r>
      <w:r w:rsidR="00CE221B">
        <w:rPr>
          <w:rFonts w:hint="cs"/>
          <w:rtl/>
        </w:rPr>
        <w:t>ا</w:t>
      </w:r>
      <w:r w:rsidRPr="007F656E">
        <w:rPr>
          <w:rtl/>
        </w:rPr>
        <w:t xml:space="preserve"> قبل الاجتماع الرابع والعشرين للهيئة الفرعية </w:t>
      </w:r>
      <w:r w:rsidR="00CE221B">
        <w:rPr>
          <w:rFonts w:hint="cs"/>
          <w:rtl/>
        </w:rPr>
        <w:t>ل</w:t>
      </w:r>
      <w:r w:rsidRPr="007F656E">
        <w:rPr>
          <w:rtl/>
        </w:rPr>
        <w:t>لمشورة العلمية والتقنية والتكنولوجية</w:t>
      </w:r>
      <w:r w:rsidR="00B44658" w:rsidRPr="00B44658">
        <w:rPr>
          <w:rtl/>
        </w:rPr>
        <w:t xml:space="preserve"> </w:t>
      </w:r>
      <w:r w:rsidR="00B44658">
        <w:rPr>
          <w:rFonts w:hint="cs"/>
          <w:rtl/>
        </w:rPr>
        <w:t>ب</w:t>
      </w:r>
      <w:r w:rsidR="00B44658" w:rsidRPr="007F656E">
        <w:rPr>
          <w:rtl/>
        </w:rPr>
        <w:t>ستة أسابيع على الأقل</w:t>
      </w:r>
      <w:r w:rsidRPr="007F656E">
        <w:rPr>
          <w:rtl/>
        </w:rPr>
        <w:t>.</w:t>
      </w:r>
      <w:r w:rsidR="00D44153">
        <w:rPr>
          <w:rFonts w:hint="cs"/>
          <w:rtl/>
        </w:rPr>
        <w:t xml:space="preserve"> وعملا بهذه الطلبات، </w:t>
      </w:r>
      <w:r w:rsidR="00B44658">
        <w:rPr>
          <w:rFonts w:hint="cs"/>
          <w:rtl/>
        </w:rPr>
        <w:t>أُ</w:t>
      </w:r>
      <w:r w:rsidR="00D44153">
        <w:rPr>
          <w:rFonts w:hint="cs"/>
          <w:rtl/>
        </w:rPr>
        <w:t xml:space="preserve">صدر تحديث للمسودة الأولية </w:t>
      </w:r>
      <w:r w:rsidR="00D44153" w:rsidRPr="00D16884">
        <w:rPr>
          <w:kern w:val="22"/>
          <w:szCs w:val="22"/>
        </w:rPr>
        <w:t>(</w:t>
      </w:r>
      <w:hyperlink r:id="rId15" w:history="1">
        <w:r w:rsidR="00D44153" w:rsidRPr="00D16884">
          <w:rPr>
            <w:rStyle w:val="Hyperlink"/>
            <w:kern w:val="22"/>
            <w:szCs w:val="22"/>
          </w:rPr>
          <w:t>CBD/POST2020/PREP/2/1</w:t>
        </w:r>
      </w:hyperlink>
      <w:r w:rsidR="00D44153" w:rsidRPr="00D16884">
        <w:rPr>
          <w:kern w:val="22"/>
          <w:szCs w:val="22"/>
        </w:rPr>
        <w:t>)</w:t>
      </w:r>
      <w:r w:rsidR="00D44153">
        <w:rPr>
          <w:rFonts w:hint="cs"/>
          <w:rtl/>
        </w:rPr>
        <w:t>.</w:t>
      </w:r>
    </w:p>
    <w:p w14:paraId="6374AB0A" w14:textId="77777777" w:rsidR="00D44153" w:rsidRDefault="00D44153" w:rsidP="00B44658">
      <w:pPr>
        <w:pStyle w:val="ListParagraph"/>
        <w:numPr>
          <w:ilvl w:val="0"/>
          <w:numId w:val="3"/>
        </w:numPr>
        <w:ind w:left="0" w:firstLine="0"/>
        <w:contextualSpacing w:val="0"/>
      </w:pPr>
      <w:r>
        <w:rPr>
          <w:rFonts w:hint="cs"/>
          <w:rtl/>
        </w:rPr>
        <w:t>وطلب الفريق العامل في اجتماعه الثاني كذلك إلى الرئيسين المشاركين والأمينة التنفيذية</w:t>
      </w:r>
      <w:r w:rsidR="00B44658">
        <w:rPr>
          <w:rFonts w:hint="cs"/>
          <w:rtl/>
        </w:rPr>
        <w:t xml:space="preserve"> القيام</w:t>
      </w:r>
      <w:r>
        <w:rPr>
          <w:rFonts w:hint="cs"/>
          <w:rtl/>
        </w:rPr>
        <w:t xml:space="preserve">، تحت إشراف المكتب، </w:t>
      </w:r>
      <w:r w:rsidR="00B44658">
        <w:rPr>
          <w:rFonts w:hint="cs"/>
          <w:rtl/>
        </w:rPr>
        <w:t>ب</w:t>
      </w:r>
      <w:r>
        <w:rPr>
          <w:rFonts w:hint="cs"/>
          <w:rtl/>
        </w:rPr>
        <w:t xml:space="preserve">إعداد أول مسودة للإطار العالمي للتنوع البيولوجي، مع مراعاة الاستنتاجات التي اعتمدها الفريق العامل على النحو الوارد في تقرير اجتماعه الثاني </w:t>
      </w:r>
      <w:r w:rsidRPr="003A214E">
        <w:rPr>
          <w:kern w:val="22"/>
          <w:szCs w:val="22"/>
        </w:rPr>
        <w:t>(</w:t>
      </w:r>
      <w:hyperlink r:id="rId16" w:history="1">
        <w:r w:rsidRPr="003A214E">
          <w:rPr>
            <w:rStyle w:val="Hyperlink"/>
            <w:kern w:val="22"/>
            <w:szCs w:val="22"/>
          </w:rPr>
          <w:t>CBD/WG2020/2/4</w:t>
        </w:r>
      </w:hyperlink>
      <w:r w:rsidRPr="003A214E">
        <w:rPr>
          <w:kern w:val="22"/>
          <w:szCs w:val="22"/>
        </w:rPr>
        <w:t>)</w:t>
      </w:r>
      <w:r>
        <w:rPr>
          <w:rFonts w:hint="cs"/>
          <w:rtl/>
        </w:rPr>
        <w:t xml:space="preserve">، وكذلك عمليات التشاور الجارية، ونتائج فريق الخبراء التقنيين المخصص المعني بمعلومات التسلسل الرقمي، </w:t>
      </w:r>
      <w:r w:rsidR="00B44658">
        <w:rPr>
          <w:rFonts w:hint="cs"/>
          <w:rtl/>
        </w:rPr>
        <w:t xml:space="preserve">ونتائج </w:t>
      </w:r>
      <w:r>
        <w:rPr>
          <w:rFonts w:hint="cs"/>
          <w:rtl/>
        </w:rPr>
        <w:t xml:space="preserve">الاجتماع الرابع والعشرين للهيئة الفرعية للمشورة العلمية والتقنية </w:t>
      </w:r>
      <w:r>
        <w:rPr>
          <w:rFonts w:hint="cs"/>
          <w:rtl/>
        </w:rPr>
        <w:lastRenderedPageBreak/>
        <w:t xml:space="preserve">والتكنولوجية </w:t>
      </w:r>
      <w:r w:rsidR="00B44658">
        <w:rPr>
          <w:rFonts w:hint="cs"/>
          <w:rtl/>
        </w:rPr>
        <w:t xml:space="preserve">ونتائج </w:t>
      </w:r>
      <w:r>
        <w:rPr>
          <w:rFonts w:hint="cs"/>
          <w:rtl/>
        </w:rPr>
        <w:t xml:space="preserve">الاجتماع الثالث للهيئة الفرعية للتنفيذ، وإتاحة </w:t>
      </w:r>
      <w:r w:rsidR="00B44658">
        <w:rPr>
          <w:rFonts w:hint="cs"/>
          <w:rtl/>
        </w:rPr>
        <w:t xml:space="preserve">هذه المسودة </w:t>
      </w:r>
      <w:r>
        <w:rPr>
          <w:rFonts w:hint="cs"/>
          <w:rtl/>
        </w:rPr>
        <w:t>قبل انعقاد الاجتماع الثالث للفريق العامل</w:t>
      </w:r>
      <w:r w:rsidRPr="00874AF6">
        <w:rPr>
          <w:rFonts w:hint="cs"/>
          <w:rtl/>
        </w:rPr>
        <w:t xml:space="preserve"> </w:t>
      </w:r>
      <w:r>
        <w:rPr>
          <w:rFonts w:hint="cs"/>
          <w:rtl/>
        </w:rPr>
        <w:t>بستة أسابيع.</w:t>
      </w:r>
    </w:p>
    <w:p w14:paraId="0DD28477" w14:textId="0D9A1FF5" w:rsidR="00C25AB8" w:rsidRDefault="00C25AB8" w:rsidP="000365C3">
      <w:pPr>
        <w:pStyle w:val="ListParagraph"/>
        <w:numPr>
          <w:ilvl w:val="0"/>
          <w:numId w:val="3"/>
        </w:numPr>
        <w:ind w:left="0" w:firstLine="0"/>
        <w:contextualSpacing w:val="0"/>
      </w:pPr>
      <w:r w:rsidRPr="007F656E">
        <w:rPr>
          <w:rtl/>
        </w:rPr>
        <w:t xml:space="preserve">وعملاً بالطلب </w:t>
      </w:r>
      <w:r>
        <w:rPr>
          <w:rFonts w:hint="cs"/>
          <w:rtl/>
        </w:rPr>
        <w:t xml:space="preserve">الوارد </w:t>
      </w:r>
      <w:r w:rsidRPr="007F656E">
        <w:rPr>
          <w:rtl/>
        </w:rPr>
        <w:t>أعلاه</w:t>
      </w:r>
      <w:r>
        <w:rPr>
          <w:rtl/>
        </w:rPr>
        <w:t>،</w:t>
      </w:r>
      <w:r w:rsidRPr="007F656E">
        <w:rPr>
          <w:rtl/>
        </w:rPr>
        <w:t xml:space="preserve"> يحتوي مرفق هذه الوثيقة على </w:t>
      </w:r>
      <w:r w:rsidR="00A53D99">
        <w:rPr>
          <w:rFonts w:hint="cs"/>
          <w:rtl/>
        </w:rPr>
        <w:t xml:space="preserve">أول </w:t>
      </w:r>
      <w:r w:rsidRPr="007F656E">
        <w:rPr>
          <w:rtl/>
        </w:rPr>
        <w:t xml:space="preserve">مسودة للإطار العالمي للتنوع البيولوجي لما بعد </w:t>
      </w:r>
      <w:r w:rsidR="00B44658" w:rsidRPr="007F656E">
        <w:rPr>
          <w:rtl/>
        </w:rPr>
        <w:t>عام</w:t>
      </w:r>
      <w:r w:rsidR="00B44658">
        <w:rPr>
          <w:rFonts w:hint="cs"/>
          <w:rtl/>
        </w:rPr>
        <w:t> </w:t>
      </w:r>
      <w:r w:rsidRPr="007F656E">
        <w:rPr>
          <w:rtl/>
        </w:rPr>
        <w:t>2020 ال</w:t>
      </w:r>
      <w:r w:rsidR="004740DC">
        <w:rPr>
          <w:rFonts w:hint="cs"/>
          <w:rtl/>
        </w:rPr>
        <w:t>ت</w:t>
      </w:r>
      <w:r w:rsidRPr="007F656E">
        <w:rPr>
          <w:rtl/>
        </w:rPr>
        <w:t xml:space="preserve">ي </w:t>
      </w:r>
      <w:r w:rsidR="00A53D99">
        <w:rPr>
          <w:rFonts w:hint="cs"/>
          <w:rtl/>
        </w:rPr>
        <w:t>ت</w:t>
      </w:r>
      <w:r w:rsidRPr="007F656E">
        <w:rPr>
          <w:rtl/>
        </w:rPr>
        <w:t>أخذ في الاعتبار نتائج الاجتماع</w:t>
      </w:r>
      <w:r w:rsidR="00A53D99">
        <w:rPr>
          <w:rFonts w:hint="cs"/>
          <w:rtl/>
        </w:rPr>
        <w:t>ات</w:t>
      </w:r>
      <w:r w:rsidRPr="007F656E">
        <w:rPr>
          <w:rtl/>
        </w:rPr>
        <w:t xml:space="preserve"> </w:t>
      </w:r>
      <w:r w:rsidR="00E737B1">
        <w:rPr>
          <w:rFonts w:hint="cs"/>
          <w:rtl/>
        </w:rPr>
        <w:t>الافتراضية</w:t>
      </w:r>
      <w:r w:rsidR="00A53D99">
        <w:rPr>
          <w:rFonts w:hint="cs"/>
          <w:rtl/>
        </w:rPr>
        <w:t xml:space="preserve"> للجزء الأول من الا</w:t>
      </w:r>
      <w:r w:rsidR="00CE221B">
        <w:rPr>
          <w:rFonts w:hint="cs"/>
          <w:rtl/>
        </w:rPr>
        <w:t>ج</w:t>
      </w:r>
      <w:r w:rsidR="00A53D99">
        <w:rPr>
          <w:rFonts w:hint="cs"/>
          <w:rtl/>
        </w:rPr>
        <w:t>تماع الرابع والعشرين للهيئة الفرعية للمشورة العلمية والتقنية والتكنولوجية، والاجتماع الثالث للهيئة الفرعية للتنفيذ فضلا عن المشورة</w:t>
      </w:r>
      <w:r w:rsidR="00B44658">
        <w:rPr>
          <w:rFonts w:hint="cs"/>
          <w:rtl/>
        </w:rPr>
        <w:t xml:space="preserve"> المقدمة</w:t>
      </w:r>
      <w:r w:rsidR="00A53D99">
        <w:rPr>
          <w:rFonts w:hint="cs"/>
          <w:rtl/>
        </w:rPr>
        <w:t xml:space="preserve"> من المشاورات </w:t>
      </w:r>
      <w:proofErr w:type="spellStart"/>
      <w:r w:rsidR="00A53D99">
        <w:rPr>
          <w:rFonts w:hint="cs"/>
          <w:rtl/>
        </w:rPr>
        <w:t>المواضيعية</w:t>
      </w:r>
      <w:proofErr w:type="spellEnd"/>
      <w:r w:rsidRPr="007F656E">
        <w:rPr>
          <w:rtl/>
        </w:rPr>
        <w:t>.</w:t>
      </w:r>
      <w:r w:rsidR="00A53D99">
        <w:rPr>
          <w:rFonts w:hint="cs"/>
          <w:rtl/>
        </w:rPr>
        <w:t xml:space="preserve"> وس</w:t>
      </w:r>
      <w:r w:rsidR="00CE221B">
        <w:rPr>
          <w:rFonts w:hint="cs"/>
          <w:rtl/>
        </w:rPr>
        <w:t>ت</w:t>
      </w:r>
      <w:r w:rsidR="00A53D99">
        <w:rPr>
          <w:rFonts w:hint="cs"/>
          <w:rtl/>
        </w:rPr>
        <w:t>دعم ثلاث وثائق إضافية</w:t>
      </w:r>
      <w:r w:rsidR="00CE221B">
        <w:rPr>
          <w:rFonts w:hint="cs"/>
          <w:rtl/>
        </w:rPr>
        <w:t xml:space="preserve"> الإطار، وهي</w:t>
      </w:r>
      <w:r w:rsidR="00A53D99">
        <w:rPr>
          <w:rFonts w:hint="cs"/>
          <w:rtl/>
        </w:rPr>
        <w:t xml:space="preserve">: (أ) إطار رصد مع المؤشرات الرئيسية، (ب) </w:t>
      </w:r>
      <w:r w:rsidR="00B44658">
        <w:rPr>
          <w:rFonts w:hint="cs"/>
          <w:rtl/>
        </w:rPr>
        <w:t>و</w:t>
      </w:r>
      <w:r w:rsidR="00A53D99">
        <w:rPr>
          <w:rFonts w:hint="cs"/>
          <w:rtl/>
        </w:rPr>
        <w:t xml:space="preserve">مسرد مصطلحات </w:t>
      </w:r>
      <w:r w:rsidR="00B44658">
        <w:rPr>
          <w:rFonts w:hint="cs"/>
          <w:rtl/>
        </w:rPr>
        <w:t xml:space="preserve">يتضمن </w:t>
      </w:r>
      <w:r w:rsidR="00A53D99">
        <w:rPr>
          <w:rFonts w:hint="cs"/>
          <w:rtl/>
        </w:rPr>
        <w:t>تع</w:t>
      </w:r>
      <w:r w:rsidR="00B44658">
        <w:rPr>
          <w:rFonts w:hint="cs"/>
          <w:rtl/>
        </w:rPr>
        <w:t>اريفا</w:t>
      </w:r>
      <w:r w:rsidR="00A53D99">
        <w:rPr>
          <w:rFonts w:hint="cs"/>
          <w:rtl/>
        </w:rPr>
        <w:t xml:space="preserve"> للمصطلحات المستخدمة في الإطار، (ج) والمعلومات التقنية الداعمة لكل مشروع للغايات والأهداف.</w:t>
      </w:r>
    </w:p>
    <w:p w14:paraId="603076EF" w14:textId="4AFAE9B4" w:rsidR="00A53D99" w:rsidRDefault="00A53D99" w:rsidP="00A53D99">
      <w:pPr>
        <w:pStyle w:val="ListParagraph"/>
        <w:numPr>
          <w:ilvl w:val="0"/>
          <w:numId w:val="3"/>
        </w:numPr>
        <w:ind w:left="0" w:firstLine="0"/>
        <w:contextualSpacing w:val="0"/>
      </w:pPr>
      <w:r>
        <w:rPr>
          <w:rFonts w:hint="cs"/>
          <w:rtl/>
        </w:rPr>
        <w:t xml:space="preserve">وأعدت المسودة </w:t>
      </w:r>
      <w:r w:rsidR="00E737B1">
        <w:rPr>
          <w:rFonts w:hint="cs"/>
          <w:rtl/>
        </w:rPr>
        <w:t>الأولى</w:t>
      </w:r>
      <w:r>
        <w:rPr>
          <w:rFonts w:hint="cs"/>
          <w:rtl/>
        </w:rPr>
        <w:t xml:space="preserve"> للإطار العالمي للتنوع البيولوجي لما بعد عام 2020 مع أخذ النقاط التالية في الاعتبار:</w:t>
      </w:r>
    </w:p>
    <w:p w14:paraId="3E4FA762" w14:textId="77777777" w:rsidR="00A53D99" w:rsidRDefault="00A53D99" w:rsidP="000365C3">
      <w:pPr>
        <w:ind w:firstLine="720"/>
        <w:rPr>
          <w:rtl/>
        </w:rPr>
      </w:pPr>
      <w:r>
        <w:rPr>
          <w:rFonts w:hint="cs"/>
          <w:rtl/>
        </w:rPr>
        <w:t>(أ)</w:t>
      </w:r>
      <w:r>
        <w:rPr>
          <w:rFonts w:hint="cs"/>
          <w:rtl/>
        </w:rPr>
        <w:tab/>
        <w:t>عملا للتكليف الصادر عن مؤتمر الأطراف في اجتماعه الرابع عشر،</w:t>
      </w:r>
      <w:r w:rsidRPr="00A53D99">
        <w:rPr>
          <w:rStyle w:val="FootnoteReference"/>
          <w:u w:val="none"/>
          <w:vertAlign w:val="superscript"/>
          <w:rtl/>
        </w:rPr>
        <w:footnoteReference w:id="5"/>
      </w:r>
      <w:r>
        <w:rPr>
          <w:rFonts w:hint="cs"/>
          <w:rtl/>
        </w:rPr>
        <w:t xml:space="preserve"> </w:t>
      </w:r>
      <w:r w:rsidR="004903B6">
        <w:rPr>
          <w:rFonts w:hint="cs"/>
          <w:rtl/>
        </w:rPr>
        <w:t xml:space="preserve">يتمثل الغرض من الإطار العالمي للتنوع البيولوجي لما بعد عام 2020 </w:t>
      </w:r>
      <w:r w:rsidR="009E59DA">
        <w:rPr>
          <w:rFonts w:hint="cs"/>
          <w:rtl/>
        </w:rPr>
        <w:t>في استخدامه</w:t>
      </w:r>
      <w:r w:rsidR="004903B6">
        <w:rPr>
          <w:rFonts w:hint="cs"/>
          <w:rtl/>
        </w:rPr>
        <w:t xml:space="preserve"> ليس في إطار اتفاقية التنوع البيولوجي وبروتوكوليها</w:t>
      </w:r>
      <w:r w:rsidR="009E59DA" w:rsidRPr="009E59DA">
        <w:rPr>
          <w:rFonts w:hint="cs"/>
          <w:rtl/>
        </w:rPr>
        <w:t xml:space="preserve"> </w:t>
      </w:r>
      <w:r w:rsidR="009E59DA">
        <w:rPr>
          <w:rFonts w:hint="cs"/>
          <w:rtl/>
        </w:rPr>
        <w:t>فحسب</w:t>
      </w:r>
      <w:r w:rsidR="004903B6">
        <w:rPr>
          <w:rFonts w:hint="cs"/>
          <w:rtl/>
        </w:rPr>
        <w:t xml:space="preserve">، بل أيضا في إطار الاتفاقيات الأخرى المتعلقة بالتنوع البيولوجي، واتفاقيات ريو، والاتفاقات البيئية المتعددة الأطراف الأخرى، والعمليات والأدوات الدولية </w:t>
      </w:r>
      <w:r w:rsidR="008D3317">
        <w:rPr>
          <w:rFonts w:hint="cs"/>
          <w:rtl/>
        </w:rPr>
        <w:t xml:space="preserve">الأخرى، </w:t>
      </w:r>
      <w:r w:rsidR="004903B6">
        <w:rPr>
          <w:rFonts w:hint="cs"/>
          <w:rtl/>
        </w:rPr>
        <w:t>والمجتمع الدولي الأوسع نطاقا</w:t>
      </w:r>
      <w:r w:rsidR="009E59DA">
        <w:rPr>
          <w:rFonts w:hint="cs"/>
          <w:rtl/>
        </w:rPr>
        <w:t>؛</w:t>
      </w:r>
    </w:p>
    <w:p w14:paraId="10D53E69" w14:textId="77777777" w:rsidR="004903B6" w:rsidRDefault="004903B6" w:rsidP="000365C3">
      <w:pPr>
        <w:ind w:firstLine="720"/>
        <w:rPr>
          <w:rtl/>
        </w:rPr>
      </w:pPr>
      <w:r>
        <w:rPr>
          <w:rFonts w:hint="cs"/>
          <w:rtl/>
        </w:rPr>
        <w:t>(ب)</w:t>
      </w:r>
      <w:r>
        <w:rPr>
          <w:rFonts w:hint="cs"/>
          <w:rtl/>
        </w:rPr>
        <w:tab/>
        <w:t xml:space="preserve">من المتوقع أن </w:t>
      </w:r>
      <w:r w:rsidR="009E59DA">
        <w:rPr>
          <w:rFonts w:hint="cs"/>
          <w:rtl/>
        </w:rPr>
        <w:t xml:space="preserve">يكون </w:t>
      </w:r>
      <w:r>
        <w:rPr>
          <w:rFonts w:hint="cs"/>
          <w:rtl/>
        </w:rPr>
        <w:t xml:space="preserve">الإطار </w:t>
      </w:r>
      <w:r w:rsidR="009E59DA">
        <w:rPr>
          <w:rFonts w:hint="cs"/>
          <w:rtl/>
        </w:rPr>
        <w:t>مشفوعا</w:t>
      </w:r>
      <w:r>
        <w:rPr>
          <w:rFonts w:hint="cs"/>
          <w:rtl/>
        </w:rPr>
        <w:t xml:space="preserve"> </w:t>
      </w:r>
      <w:r w:rsidR="009E59DA">
        <w:rPr>
          <w:rFonts w:hint="cs"/>
          <w:rtl/>
        </w:rPr>
        <w:t>بمقرر ل</w:t>
      </w:r>
      <w:r>
        <w:rPr>
          <w:rFonts w:hint="cs"/>
          <w:rtl/>
        </w:rPr>
        <w:t>مؤتمر الأطراف لتنفيذ الإطار بموجب الاتفاقية. وي</w:t>
      </w:r>
      <w:r w:rsidR="008D3317">
        <w:rPr>
          <w:rFonts w:hint="cs"/>
          <w:rtl/>
        </w:rPr>
        <w:t>مك</w:t>
      </w:r>
      <w:r>
        <w:rPr>
          <w:rFonts w:hint="cs"/>
          <w:rtl/>
        </w:rPr>
        <w:t xml:space="preserve">ن </w:t>
      </w:r>
      <w:r w:rsidR="009E59DA">
        <w:rPr>
          <w:rFonts w:hint="cs"/>
          <w:rtl/>
        </w:rPr>
        <w:t xml:space="preserve">في مقرر مثل </w:t>
      </w:r>
      <w:r>
        <w:rPr>
          <w:rFonts w:hint="cs"/>
          <w:rtl/>
        </w:rPr>
        <w:t>هذا، مثلا،</w:t>
      </w:r>
      <w:r w:rsidR="009E59DA">
        <w:rPr>
          <w:rFonts w:hint="cs"/>
          <w:rtl/>
        </w:rPr>
        <w:t xml:space="preserve"> اعتماد</w:t>
      </w:r>
      <w:r>
        <w:rPr>
          <w:rFonts w:hint="cs"/>
          <w:rtl/>
        </w:rPr>
        <w:t xml:space="preserve"> </w:t>
      </w:r>
      <w:r w:rsidR="00AB40D7">
        <w:rPr>
          <w:rFonts w:hint="cs"/>
          <w:rtl/>
        </w:rPr>
        <w:t xml:space="preserve">الإطار </w:t>
      </w:r>
      <w:r w:rsidR="009E59DA">
        <w:rPr>
          <w:rFonts w:hint="cs"/>
          <w:rtl/>
        </w:rPr>
        <w:t xml:space="preserve">وإدراج </w:t>
      </w:r>
      <w:r w:rsidR="00AB40D7">
        <w:rPr>
          <w:rFonts w:hint="cs"/>
          <w:rtl/>
        </w:rPr>
        <w:t xml:space="preserve">التزامات </w:t>
      </w:r>
      <w:r w:rsidR="009E59DA">
        <w:rPr>
          <w:rFonts w:hint="cs"/>
          <w:rtl/>
        </w:rPr>
        <w:t>ت</w:t>
      </w:r>
      <w:r w:rsidR="00AB40D7">
        <w:rPr>
          <w:rFonts w:hint="cs"/>
          <w:rtl/>
        </w:rPr>
        <w:t xml:space="preserve">تعلق بالإبلاغ والاستعراض ووسائل التنفيذ. ولأغراض بيانية، يرد في </w:t>
      </w:r>
      <w:r w:rsidR="009E59DA">
        <w:rPr>
          <w:rFonts w:hint="cs"/>
          <w:rtl/>
        </w:rPr>
        <w:t>مرفق هذه الوثيقة</w:t>
      </w:r>
      <w:r w:rsidR="00AB40D7">
        <w:rPr>
          <w:rFonts w:hint="cs"/>
          <w:rtl/>
        </w:rPr>
        <w:t xml:space="preserve"> مسودة أولية لمثل هذا المقرر. ويمكن أن تعالج مقررات تكميلية لمؤتمر الأطراف الجوانب ذات الصلة، مثل حشد الموارد، وبناء القدرات والنهج الاستراتيجي طويل الأجل للتعميم، </w:t>
      </w:r>
      <w:r w:rsidR="009E59DA">
        <w:rPr>
          <w:rFonts w:hint="cs"/>
          <w:rtl/>
        </w:rPr>
        <w:t>بالإضافة إلى معلومات ذات صلة</w:t>
      </w:r>
      <w:r w:rsidR="00AB40D7">
        <w:rPr>
          <w:rFonts w:hint="cs"/>
          <w:rtl/>
        </w:rPr>
        <w:t>، مثل معلومات التسلسل الرقمي؛</w:t>
      </w:r>
    </w:p>
    <w:p w14:paraId="5FC7F385" w14:textId="1F5065CD" w:rsidR="004903B6" w:rsidRDefault="004903B6" w:rsidP="00AB40D7">
      <w:pPr>
        <w:ind w:firstLine="720"/>
        <w:rPr>
          <w:rtl/>
        </w:rPr>
      </w:pPr>
      <w:r>
        <w:rPr>
          <w:rFonts w:hint="cs"/>
          <w:rtl/>
        </w:rPr>
        <w:t>(ج)</w:t>
      </w:r>
      <w:r>
        <w:rPr>
          <w:rFonts w:hint="cs"/>
          <w:rtl/>
        </w:rPr>
        <w:tab/>
      </w:r>
      <w:r w:rsidR="00AB40D7">
        <w:rPr>
          <w:rFonts w:hint="cs"/>
          <w:rtl/>
        </w:rPr>
        <w:t>من المتوقع أيضا أن مؤتمر الأطراف الع</w:t>
      </w:r>
      <w:r w:rsidR="008D3317">
        <w:rPr>
          <w:rFonts w:hint="cs"/>
          <w:rtl/>
        </w:rPr>
        <w:t>امل كاجتماع للأطراف في بروتوكول</w:t>
      </w:r>
      <w:r w:rsidR="00AB40D7">
        <w:rPr>
          <w:rFonts w:hint="cs"/>
          <w:rtl/>
        </w:rPr>
        <w:t xml:space="preserve"> قرطاجنة للسلامة الأحيائية ومؤتمر الأطراف العامل كاجتماع للأطراف في بروتوكول </w:t>
      </w:r>
      <w:proofErr w:type="spellStart"/>
      <w:r w:rsidR="00AB40D7">
        <w:rPr>
          <w:rFonts w:hint="cs"/>
          <w:rtl/>
        </w:rPr>
        <w:t>ناغويا</w:t>
      </w:r>
      <w:proofErr w:type="spellEnd"/>
      <w:r w:rsidR="00AB40D7">
        <w:rPr>
          <w:rFonts w:hint="cs"/>
          <w:rtl/>
        </w:rPr>
        <w:t xml:space="preserve"> بشأن الحصول على الموارد الجينية والتقاسم العادل وا</w:t>
      </w:r>
      <w:r w:rsidR="008D3317">
        <w:rPr>
          <w:rFonts w:hint="cs"/>
          <w:rtl/>
        </w:rPr>
        <w:t>ل</w:t>
      </w:r>
      <w:r w:rsidR="00AB40D7">
        <w:rPr>
          <w:rFonts w:hint="cs"/>
          <w:rtl/>
        </w:rPr>
        <w:t>منصف للمنافع الناشئة عن استخدامه</w:t>
      </w:r>
      <w:r w:rsidR="008D3317">
        <w:rPr>
          <w:rFonts w:hint="cs"/>
          <w:rtl/>
        </w:rPr>
        <w:t>ا</w:t>
      </w:r>
      <w:r w:rsidR="00AB40D7">
        <w:rPr>
          <w:rFonts w:hint="cs"/>
          <w:rtl/>
        </w:rPr>
        <w:t xml:space="preserve"> سوف يؤيدان الإطار ويطرحا طلبات إضافية للأطراف في كلا </w:t>
      </w:r>
      <w:r w:rsidR="00E737B1">
        <w:rPr>
          <w:rFonts w:hint="cs"/>
          <w:rtl/>
        </w:rPr>
        <w:t>البروتوكولي</w:t>
      </w:r>
      <w:r w:rsidR="00E737B1">
        <w:rPr>
          <w:rtl/>
        </w:rPr>
        <w:t>ن</w:t>
      </w:r>
      <w:r w:rsidR="00AB40D7">
        <w:rPr>
          <w:rFonts w:hint="cs"/>
          <w:rtl/>
        </w:rPr>
        <w:t>. وبالإضافة إلى ذلك، قد تعتمد الأطراف في بروتوكول قرطاجنة خطة تنفيذ للبروتوكول. وعلاوة على ذلك، قد تنظر بعد ذلك الهيئات الرئاسية للاتفاقيات المتعلقة بالتنوع البيولوجي في الترحيب بالإطار أو تأييده.</w:t>
      </w:r>
    </w:p>
    <w:p w14:paraId="14D62A0F" w14:textId="77777777" w:rsidR="00AB40D7" w:rsidRDefault="00AB40D7">
      <w:pPr>
        <w:bidi w:val="0"/>
        <w:spacing w:after="0" w:line="240" w:lineRule="auto"/>
        <w:jc w:val="left"/>
        <w:rPr>
          <w:rtl/>
        </w:rPr>
      </w:pPr>
      <w:r>
        <w:rPr>
          <w:rtl/>
        </w:rPr>
        <w:br w:type="page"/>
      </w:r>
    </w:p>
    <w:p w14:paraId="771834C6" w14:textId="77777777" w:rsidR="00931636" w:rsidRPr="004B4F4A" w:rsidRDefault="00931636" w:rsidP="00931636">
      <w:pPr>
        <w:jc w:val="center"/>
        <w:rPr>
          <w:i/>
          <w:iCs/>
          <w:rtl/>
        </w:rPr>
      </w:pPr>
      <w:r w:rsidRPr="000C1803">
        <w:rPr>
          <w:i/>
          <w:iCs/>
          <w:rtl/>
        </w:rPr>
        <w:lastRenderedPageBreak/>
        <w:t>المرفق</w:t>
      </w:r>
    </w:p>
    <w:p w14:paraId="76AD7A06" w14:textId="77777777" w:rsidR="00931636" w:rsidRPr="000C1803" w:rsidRDefault="00931636" w:rsidP="00931636">
      <w:pPr>
        <w:jc w:val="center"/>
        <w:rPr>
          <w:b/>
          <w:bCs/>
          <w:sz w:val="24"/>
          <w:szCs w:val="28"/>
        </w:rPr>
      </w:pPr>
      <w:r w:rsidRPr="000C1803">
        <w:rPr>
          <w:b/>
          <w:bCs/>
          <w:sz w:val="24"/>
          <w:szCs w:val="28"/>
          <w:rtl/>
        </w:rPr>
        <w:t>الإطار العالمي للتنوع البيولوجي لما بعد عام 2020</w:t>
      </w:r>
    </w:p>
    <w:p w14:paraId="782F402C" w14:textId="77777777" w:rsidR="00931636" w:rsidRPr="000C1803" w:rsidRDefault="00931636" w:rsidP="00931636">
      <w:pPr>
        <w:jc w:val="center"/>
        <w:rPr>
          <w:b/>
          <w:bCs/>
        </w:rPr>
      </w:pPr>
      <w:r w:rsidRPr="000C1803">
        <w:rPr>
          <w:rFonts w:hint="cs"/>
          <w:b/>
          <w:bCs/>
          <w:rtl/>
        </w:rPr>
        <w:t>ألف-</w:t>
      </w:r>
      <w:r w:rsidRPr="000C1803">
        <w:rPr>
          <w:b/>
          <w:bCs/>
          <w:rtl/>
        </w:rPr>
        <w:tab/>
      </w:r>
      <w:r>
        <w:rPr>
          <w:rFonts w:hint="cs"/>
          <w:b/>
          <w:bCs/>
          <w:rtl/>
        </w:rPr>
        <w:t>معلومات أساسية</w:t>
      </w:r>
    </w:p>
    <w:p w14:paraId="47BDCBE6" w14:textId="77777777" w:rsidR="00931636" w:rsidRPr="000C1803" w:rsidRDefault="00931636" w:rsidP="000365C3">
      <w:pPr>
        <w:pStyle w:val="ListParagraph"/>
        <w:numPr>
          <w:ilvl w:val="0"/>
          <w:numId w:val="4"/>
        </w:numPr>
        <w:ind w:left="0" w:firstLine="0"/>
        <w:contextualSpacing w:val="0"/>
      </w:pPr>
      <w:r>
        <w:rPr>
          <w:rFonts w:hint="cs"/>
          <w:rtl/>
        </w:rPr>
        <w:t xml:space="preserve">إن </w:t>
      </w:r>
      <w:r w:rsidRPr="000C1803">
        <w:rPr>
          <w:rtl/>
        </w:rPr>
        <w:t>التنوع البيولوجي، وال</w:t>
      </w:r>
      <w:r>
        <w:rPr>
          <w:rtl/>
        </w:rPr>
        <w:t>منافع</w:t>
      </w:r>
      <w:r w:rsidRPr="000C1803">
        <w:rPr>
          <w:rtl/>
        </w:rPr>
        <w:t xml:space="preserve"> التي </w:t>
      </w:r>
      <w:r>
        <w:rPr>
          <w:rFonts w:hint="cs"/>
          <w:rtl/>
        </w:rPr>
        <w:t>يقدمها</w:t>
      </w:r>
      <w:r w:rsidRPr="000C1803">
        <w:rPr>
          <w:rtl/>
        </w:rPr>
        <w:t xml:space="preserve">، </w:t>
      </w:r>
      <w:r w:rsidR="009E59DA">
        <w:rPr>
          <w:rFonts w:hint="cs"/>
          <w:rtl/>
        </w:rPr>
        <w:t>من العوامل الأساسية</w:t>
      </w:r>
      <w:r w:rsidR="009E59DA" w:rsidRPr="000C1803">
        <w:rPr>
          <w:rtl/>
        </w:rPr>
        <w:t xml:space="preserve"> </w:t>
      </w:r>
      <w:r w:rsidRPr="000C1803">
        <w:rPr>
          <w:rtl/>
        </w:rPr>
        <w:t xml:space="preserve">لرفاه </w:t>
      </w:r>
      <w:r>
        <w:rPr>
          <w:rtl/>
        </w:rPr>
        <w:t>البشر</w:t>
      </w:r>
      <w:r w:rsidRPr="000C1803">
        <w:rPr>
          <w:rtl/>
        </w:rPr>
        <w:t xml:space="preserve"> و</w:t>
      </w:r>
      <w:r>
        <w:rPr>
          <w:rFonts w:hint="cs"/>
          <w:rtl/>
        </w:rPr>
        <w:t>سلامة ال</w:t>
      </w:r>
      <w:r>
        <w:rPr>
          <w:rtl/>
        </w:rPr>
        <w:t>كوكب</w:t>
      </w:r>
      <w:r w:rsidRPr="000C1803">
        <w:rPr>
          <w:rtl/>
        </w:rPr>
        <w:t xml:space="preserve">. وعلى الرغم من الجهود </w:t>
      </w:r>
      <w:r>
        <w:rPr>
          <w:rFonts w:hint="cs"/>
          <w:rtl/>
        </w:rPr>
        <w:t>المبذولة حاليا</w:t>
      </w:r>
      <w:r w:rsidRPr="000C1803">
        <w:rPr>
          <w:rtl/>
        </w:rPr>
        <w:t xml:space="preserve">، فإن التنوع البيولوجي يتدهور في جميع أنحاء العالم ومن المتوقع أن يستمر هذا التدهور أو يزداد سوءا في ظل سيناريوهات العمل </w:t>
      </w:r>
      <w:r>
        <w:rPr>
          <w:rFonts w:hint="cs"/>
          <w:rtl/>
        </w:rPr>
        <w:t>ك</w:t>
      </w:r>
      <w:r w:rsidRPr="000C1803">
        <w:rPr>
          <w:rtl/>
        </w:rPr>
        <w:t>المعتاد. و</w:t>
      </w:r>
      <w:r>
        <w:rPr>
          <w:rFonts w:hint="cs"/>
          <w:rtl/>
        </w:rPr>
        <w:t>يستند</w:t>
      </w:r>
      <w:r w:rsidRPr="000C1803">
        <w:rPr>
          <w:rtl/>
        </w:rPr>
        <w:t xml:space="preserve"> </w:t>
      </w:r>
      <w:r>
        <w:rPr>
          <w:rtl/>
        </w:rPr>
        <w:t>الإطار العالمي للتنوع البيولوجي لما بعد عام</w:t>
      </w:r>
      <w:r w:rsidRPr="000C1803">
        <w:rPr>
          <w:rtl/>
        </w:rPr>
        <w:t xml:space="preserve"> 2020</w:t>
      </w:r>
      <w:r w:rsidRPr="00CE34AD">
        <w:rPr>
          <w:rStyle w:val="FootnoteReference"/>
          <w:u w:val="none"/>
          <w:vertAlign w:val="superscript"/>
          <w:rtl/>
        </w:rPr>
        <w:footnoteReference w:id="6"/>
      </w:r>
      <w:r w:rsidRPr="000C1803">
        <w:rPr>
          <w:rtl/>
        </w:rPr>
        <w:t xml:space="preserve"> </w:t>
      </w:r>
      <w:r>
        <w:rPr>
          <w:rFonts w:hint="cs"/>
          <w:rtl/>
        </w:rPr>
        <w:t>إ</w:t>
      </w:r>
      <w:r w:rsidRPr="000C1803">
        <w:rPr>
          <w:rtl/>
        </w:rPr>
        <w:t>لى الخطة الاستراتيجية للتنوع البيولوجي 2011-2020 و</w:t>
      </w:r>
      <w:r>
        <w:rPr>
          <w:rFonts w:hint="cs"/>
          <w:rtl/>
        </w:rPr>
        <w:t>يحدد</w:t>
      </w:r>
      <w:r w:rsidRPr="000C1803">
        <w:rPr>
          <w:rtl/>
        </w:rPr>
        <w:t xml:space="preserve"> خطة طموحة لتنفيذ إجراءات واسعة النطاق لإحداث تحول في علاقة المجتمع بالتنوع البيولوجي ولضمان </w:t>
      </w:r>
      <w:r>
        <w:rPr>
          <w:rFonts w:hint="cs"/>
          <w:rtl/>
        </w:rPr>
        <w:t xml:space="preserve">تحقيق </w:t>
      </w:r>
      <w:r w:rsidRPr="000C1803">
        <w:rPr>
          <w:rtl/>
        </w:rPr>
        <w:t xml:space="preserve">الرؤية المشتركة </w:t>
      </w:r>
      <w:r>
        <w:rPr>
          <w:rFonts w:hint="cs"/>
          <w:rtl/>
        </w:rPr>
        <w:t>المتمثلة في</w:t>
      </w:r>
      <w:r w:rsidRPr="000C1803">
        <w:rPr>
          <w:rtl/>
        </w:rPr>
        <w:t xml:space="preserve"> </w:t>
      </w:r>
      <w:r w:rsidR="000365C3">
        <w:rPr>
          <w:rFonts w:hint="cs"/>
          <w:rtl/>
        </w:rPr>
        <w:t>الحياة</w:t>
      </w:r>
      <w:r w:rsidR="009E59DA" w:rsidRPr="000C1803">
        <w:rPr>
          <w:rtl/>
        </w:rPr>
        <w:t xml:space="preserve"> </w:t>
      </w:r>
      <w:r w:rsidRPr="000C1803">
        <w:rPr>
          <w:rtl/>
        </w:rPr>
        <w:t xml:space="preserve">في </w:t>
      </w:r>
      <w:r>
        <w:rPr>
          <w:rtl/>
        </w:rPr>
        <w:t>انسجام</w:t>
      </w:r>
      <w:r w:rsidRPr="000C1803">
        <w:rPr>
          <w:rtl/>
        </w:rPr>
        <w:t xml:space="preserve"> مع الطبيعة</w:t>
      </w:r>
      <w:r>
        <w:rPr>
          <w:rFonts w:hint="cs"/>
          <w:rtl/>
        </w:rPr>
        <w:t xml:space="preserve"> </w:t>
      </w:r>
      <w:r w:rsidRPr="000C1803">
        <w:rPr>
          <w:rtl/>
        </w:rPr>
        <w:t>بحلول عام 2050.</w:t>
      </w:r>
    </w:p>
    <w:p w14:paraId="57441065" w14:textId="77777777" w:rsidR="00931636" w:rsidRPr="000C1803" w:rsidRDefault="00931636" w:rsidP="00931636">
      <w:pPr>
        <w:jc w:val="center"/>
        <w:rPr>
          <w:b/>
          <w:bCs/>
        </w:rPr>
      </w:pPr>
      <w:r w:rsidRPr="000C1803">
        <w:rPr>
          <w:b/>
          <w:bCs/>
          <w:rtl/>
        </w:rPr>
        <w:t>باء</w:t>
      </w:r>
      <w:r w:rsidRPr="000C1803">
        <w:rPr>
          <w:rFonts w:hint="cs"/>
          <w:b/>
          <w:bCs/>
          <w:rtl/>
        </w:rPr>
        <w:t>-</w:t>
      </w:r>
      <w:r w:rsidRPr="000C1803">
        <w:rPr>
          <w:b/>
          <w:bCs/>
          <w:rtl/>
        </w:rPr>
        <w:tab/>
        <w:t>الغرض</w:t>
      </w:r>
    </w:p>
    <w:p w14:paraId="6935C45C" w14:textId="77777777" w:rsidR="00931636" w:rsidRPr="000C1803" w:rsidRDefault="00931636" w:rsidP="000365C3">
      <w:pPr>
        <w:pStyle w:val="ListParagraph"/>
        <w:numPr>
          <w:ilvl w:val="0"/>
          <w:numId w:val="4"/>
        </w:numPr>
        <w:ind w:left="0" w:firstLine="0"/>
        <w:contextualSpacing w:val="0"/>
      </w:pPr>
      <w:r w:rsidRPr="000C1803">
        <w:rPr>
          <w:rtl/>
        </w:rPr>
        <w:t xml:space="preserve">يهدف الإطار إلى تحفيز الإجراءات </w:t>
      </w:r>
      <w:r w:rsidR="009E59DA">
        <w:rPr>
          <w:rFonts w:hint="cs"/>
          <w:rtl/>
        </w:rPr>
        <w:t>العاجلة</w:t>
      </w:r>
      <w:r w:rsidR="009E59DA" w:rsidRPr="000C1803">
        <w:rPr>
          <w:rtl/>
        </w:rPr>
        <w:t xml:space="preserve"> </w:t>
      </w:r>
      <w:r w:rsidRPr="000C1803">
        <w:rPr>
          <w:rtl/>
        </w:rPr>
        <w:t xml:space="preserve">والتحويلية </w:t>
      </w:r>
      <w:r>
        <w:rPr>
          <w:rFonts w:hint="cs"/>
          <w:rtl/>
        </w:rPr>
        <w:t>من جانب</w:t>
      </w:r>
      <w:r w:rsidRPr="000C1803">
        <w:rPr>
          <w:rtl/>
        </w:rPr>
        <w:t xml:space="preserve"> الحكومات وجميع </w:t>
      </w:r>
      <w:r>
        <w:rPr>
          <w:rFonts w:hint="cs"/>
          <w:rtl/>
        </w:rPr>
        <w:t xml:space="preserve">عناصر </w:t>
      </w:r>
      <w:r w:rsidRPr="000C1803">
        <w:rPr>
          <w:rtl/>
        </w:rPr>
        <w:t xml:space="preserve">المجتمع، بما في ذلك الشعوب الأصلية والمجتمعات المحلية والمجتمع المدني والشركات، لتحقيق النتائج التي حددها في رؤيته </w:t>
      </w:r>
      <w:r>
        <w:rPr>
          <w:rFonts w:hint="cs"/>
          <w:rtl/>
        </w:rPr>
        <w:t>ومهمته</w:t>
      </w:r>
      <w:r w:rsidRPr="000C1803">
        <w:rPr>
          <w:rtl/>
        </w:rPr>
        <w:t xml:space="preserve"> وغاياته</w:t>
      </w:r>
      <w:r>
        <w:rPr>
          <w:rFonts w:hint="cs"/>
          <w:rtl/>
        </w:rPr>
        <w:t xml:space="preserve"> </w:t>
      </w:r>
      <w:r w:rsidRPr="000C1803">
        <w:rPr>
          <w:rtl/>
        </w:rPr>
        <w:t xml:space="preserve">وأهدافه، وبالتالي </w:t>
      </w:r>
      <w:r>
        <w:rPr>
          <w:rFonts w:hint="cs"/>
          <w:rtl/>
        </w:rPr>
        <w:t>ا</w:t>
      </w:r>
      <w:r w:rsidRPr="000C1803">
        <w:rPr>
          <w:rtl/>
        </w:rPr>
        <w:t>لمساهمة في</w:t>
      </w:r>
      <w:r>
        <w:rPr>
          <w:rtl/>
        </w:rPr>
        <w:t xml:space="preserve"> أهداف اتفاقية التنوع البيولوجي</w:t>
      </w:r>
      <w:r>
        <w:rPr>
          <w:rFonts w:hint="cs"/>
          <w:rtl/>
        </w:rPr>
        <w:t xml:space="preserve">، وبروتوكوليها، </w:t>
      </w:r>
      <w:r w:rsidRPr="000C1803">
        <w:rPr>
          <w:rtl/>
        </w:rPr>
        <w:t>والاتفاقات</w:t>
      </w:r>
      <w:r w:rsidR="008066E3" w:rsidRPr="008066E3">
        <w:rPr>
          <w:rtl/>
        </w:rPr>
        <w:t xml:space="preserve"> </w:t>
      </w:r>
      <w:r w:rsidR="008066E3" w:rsidRPr="000C1803">
        <w:rPr>
          <w:rtl/>
        </w:rPr>
        <w:t>المتعددة الأطراف</w:t>
      </w:r>
      <w:r w:rsidRPr="000C1803">
        <w:rPr>
          <w:rtl/>
        </w:rPr>
        <w:t xml:space="preserve"> والعمليات والصكوك الأخرى ذات الصلة بالتنوع البيولوجي.</w:t>
      </w:r>
    </w:p>
    <w:p w14:paraId="4EBAFD2D" w14:textId="77777777" w:rsidR="00931636" w:rsidRPr="000C1803" w:rsidRDefault="00931636" w:rsidP="000365C3">
      <w:pPr>
        <w:pStyle w:val="ListParagraph"/>
        <w:numPr>
          <w:ilvl w:val="0"/>
          <w:numId w:val="4"/>
        </w:numPr>
        <w:ind w:left="0" w:firstLine="0"/>
        <w:contextualSpacing w:val="0"/>
      </w:pPr>
      <w:r>
        <w:rPr>
          <w:rFonts w:hint="cs"/>
          <w:rtl/>
        </w:rPr>
        <w:t>ويهدف</w:t>
      </w:r>
      <w:r w:rsidRPr="000C1803">
        <w:rPr>
          <w:rtl/>
        </w:rPr>
        <w:t xml:space="preserve"> الإطار </w:t>
      </w:r>
      <w:r>
        <w:rPr>
          <w:rFonts w:hint="cs"/>
          <w:rtl/>
        </w:rPr>
        <w:t xml:space="preserve">إلى تيسير التنفيذ، الذي </w:t>
      </w:r>
      <w:r w:rsidR="008066E3">
        <w:rPr>
          <w:rFonts w:hint="cs"/>
          <w:rtl/>
        </w:rPr>
        <w:t>سيتم في الأساس</w:t>
      </w:r>
      <w:r w:rsidRPr="000C1803">
        <w:rPr>
          <w:rtl/>
        </w:rPr>
        <w:t xml:space="preserve"> من خلال أنشطة على المستوى الوطني، </w:t>
      </w:r>
      <w:r>
        <w:rPr>
          <w:rFonts w:hint="cs"/>
          <w:rtl/>
        </w:rPr>
        <w:t>بإجراءات داعمة</w:t>
      </w:r>
      <w:r w:rsidRPr="000C1803">
        <w:rPr>
          <w:rtl/>
        </w:rPr>
        <w:t xml:space="preserve"> على المستويات دون الوطني والإقليمي والعالمي. و</w:t>
      </w:r>
      <w:r>
        <w:rPr>
          <w:rFonts w:hint="cs"/>
          <w:rtl/>
        </w:rPr>
        <w:t xml:space="preserve">على وجه التحديد، </w:t>
      </w:r>
      <w:r w:rsidRPr="000C1803">
        <w:rPr>
          <w:rtl/>
        </w:rPr>
        <w:t xml:space="preserve">يوفر إطارا عالميا موجها نحو النتائج </w:t>
      </w:r>
      <w:r>
        <w:rPr>
          <w:rFonts w:hint="cs"/>
          <w:rtl/>
        </w:rPr>
        <w:t>لوضع</w:t>
      </w:r>
      <w:r w:rsidRPr="000C1803">
        <w:rPr>
          <w:rtl/>
        </w:rPr>
        <w:t xml:space="preserve"> </w:t>
      </w:r>
      <w:r>
        <w:rPr>
          <w:rFonts w:hint="cs"/>
          <w:rtl/>
        </w:rPr>
        <w:t>الغايات و</w:t>
      </w:r>
      <w:r w:rsidRPr="000C1803">
        <w:rPr>
          <w:rtl/>
        </w:rPr>
        <w:t>الأهداف</w:t>
      </w:r>
      <w:r>
        <w:rPr>
          <w:rFonts w:hint="cs"/>
          <w:rtl/>
        </w:rPr>
        <w:t xml:space="preserve"> </w:t>
      </w:r>
      <w:r w:rsidRPr="000C1803">
        <w:rPr>
          <w:rtl/>
        </w:rPr>
        <w:t>الوطنية</w:t>
      </w:r>
      <w:r>
        <w:rPr>
          <w:rFonts w:hint="cs"/>
          <w:rtl/>
        </w:rPr>
        <w:t xml:space="preserve"> </w:t>
      </w:r>
      <w:r w:rsidRPr="000C1803">
        <w:rPr>
          <w:rtl/>
        </w:rPr>
        <w:t>وحسب الاقتضاء</w:t>
      </w:r>
      <w:r w:rsidR="008066E3">
        <w:rPr>
          <w:rFonts w:hint="cs"/>
          <w:rtl/>
        </w:rPr>
        <w:t xml:space="preserve"> الإقليمية</w:t>
      </w:r>
      <w:r w:rsidRPr="000C1803">
        <w:rPr>
          <w:rtl/>
        </w:rPr>
        <w:t xml:space="preserve">، </w:t>
      </w:r>
      <w:r w:rsidR="008066E3">
        <w:rPr>
          <w:rFonts w:hint="cs"/>
          <w:rtl/>
        </w:rPr>
        <w:t>والقيام عند الضرورة ب</w:t>
      </w:r>
      <w:r w:rsidRPr="000C1803">
        <w:rPr>
          <w:rtl/>
        </w:rPr>
        <w:t>تحديث الاستراتيجيات وخطط العمل الوطنية للتنوع البيولوجي لتحقيق</w:t>
      </w:r>
      <w:r>
        <w:rPr>
          <w:rFonts w:hint="cs"/>
          <w:rtl/>
        </w:rPr>
        <w:t>ها</w:t>
      </w:r>
      <w:r w:rsidRPr="000C1803">
        <w:rPr>
          <w:rtl/>
        </w:rPr>
        <w:t>، ولتيسير الرصد وال</w:t>
      </w:r>
      <w:r>
        <w:rPr>
          <w:rFonts w:hint="cs"/>
          <w:rtl/>
        </w:rPr>
        <w:t>استعراض</w:t>
      </w:r>
      <w:r w:rsidRPr="000C1803">
        <w:rPr>
          <w:rtl/>
        </w:rPr>
        <w:t xml:space="preserve"> المنتظمين</w:t>
      </w:r>
      <w:r>
        <w:rPr>
          <w:rFonts w:hint="cs"/>
          <w:rtl/>
        </w:rPr>
        <w:t xml:space="preserve"> ل</w:t>
      </w:r>
      <w:r w:rsidRPr="000C1803">
        <w:rPr>
          <w:rtl/>
        </w:rPr>
        <w:t xml:space="preserve">لتقدم </w:t>
      </w:r>
      <w:r>
        <w:rPr>
          <w:rFonts w:hint="cs"/>
          <w:rtl/>
        </w:rPr>
        <w:t xml:space="preserve">المحرز </w:t>
      </w:r>
      <w:r w:rsidRPr="000C1803">
        <w:rPr>
          <w:rtl/>
        </w:rPr>
        <w:t>على المستوى العالمي.</w:t>
      </w:r>
      <w:r>
        <w:rPr>
          <w:rFonts w:hint="cs"/>
          <w:rtl/>
        </w:rPr>
        <w:t xml:space="preserve"> ويهدف أيضا إلى </w:t>
      </w:r>
      <w:r w:rsidRPr="000C1803">
        <w:rPr>
          <w:rtl/>
        </w:rPr>
        <w:t xml:space="preserve">تعزيز </w:t>
      </w:r>
      <w:r>
        <w:rPr>
          <w:rFonts w:hint="cs"/>
          <w:rtl/>
        </w:rPr>
        <w:t xml:space="preserve">أوجه </w:t>
      </w:r>
      <w:r w:rsidRPr="000C1803">
        <w:rPr>
          <w:rtl/>
        </w:rPr>
        <w:t xml:space="preserve">التآزر والتنسيق </w:t>
      </w:r>
      <w:r>
        <w:rPr>
          <w:rFonts w:hint="cs"/>
          <w:rtl/>
        </w:rPr>
        <w:t>بين اتفاقية التنوع البيولوجي وبروتوكوليها، و</w:t>
      </w:r>
      <w:r w:rsidRPr="000C1803">
        <w:rPr>
          <w:rtl/>
        </w:rPr>
        <w:t xml:space="preserve">العمليات </w:t>
      </w:r>
      <w:r>
        <w:rPr>
          <w:rFonts w:hint="cs"/>
          <w:rtl/>
        </w:rPr>
        <w:t xml:space="preserve">الأخرى </w:t>
      </w:r>
      <w:r w:rsidRPr="000C1803">
        <w:rPr>
          <w:rtl/>
        </w:rPr>
        <w:t>ذات الصلة.</w:t>
      </w:r>
    </w:p>
    <w:p w14:paraId="768F7592" w14:textId="77777777" w:rsidR="00DB2CB4" w:rsidRPr="00DB2CB4" w:rsidRDefault="00DB2CB4" w:rsidP="00DB2CB4">
      <w:pPr>
        <w:pStyle w:val="ListParagraph"/>
        <w:ind w:left="0"/>
        <w:contextualSpacing w:val="0"/>
        <w:jc w:val="center"/>
        <w:rPr>
          <w:b/>
          <w:bCs/>
        </w:rPr>
      </w:pPr>
      <w:r w:rsidRPr="00DB2CB4">
        <w:rPr>
          <w:rFonts w:hint="cs"/>
          <w:b/>
          <w:bCs/>
          <w:rtl/>
        </w:rPr>
        <w:t>جيم-</w:t>
      </w:r>
      <w:r w:rsidRPr="00DB2CB4">
        <w:rPr>
          <w:rFonts w:hint="cs"/>
          <w:b/>
          <w:bCs/>
          <w:rtl/>
        </w:rPr>
        <w:tab/>
        <w:t>الع</w:t>
      </w:r>
      <w:r>
        <w:rPr>
          <w:rFonts w:hint="cs"/>
          <w:b/>
          <w:bCs/>
          <w:rtl/>
        </w:rPr>
        <w:t>لا</w:t>
      </w:r>
      <w:r w:rsidRPr="00DB2CB4">
        <w:rPr>
          <w:rFonts w:hint="cs"/>
          <w:b/>
          <w:bCs/>
          <w:rtl/>
        </w:rPr>
        <w:t>قة مع خطة التنمية المستدامة لعام 2030</w:t>
      </w:r>
    </w:p>
    <w:p w14:paraId="789E5427" w14:textId="77777777" w:rsidR="00931636" w:rsidRPr="000C1803" w:rsidRDefault="00DB2CB4" w:rsidP="000365C3">
      <w:pPr>
        <w:pStyle w:val="ListParagraph"/>
        <w:numPr>
          <w:ilvl w:val="0"/>
          <w:numId w:val="4"/>
        </w:numPr>
        <w:ind w:left="0" w:firstLine="0"/>
        <w:contextualSpacing w:val="0"/>
      </w:pPr>
      <w:r>
        <w:rPr>
          <w:rFonts w:hint="cs"/>
          <w:rtl/>
        </w:rPr>
        <w:t>يعتبر</w:t>
      </w:r>
      <w:r w:rsidR="00931636" w:rsidRPr="000C1803">
        <w:rPr>
          <w:rtl/>
        </w:rPr>
        <w:t xml:space="preserve"> الإطار </w:t>
      </w:r>
      <w:r>
        <w:rPr>
          <w:rFonts w:hint="cs"/>
          <w:rtl/>
        </w:rPr>
        <w:t xml:space="preserve">مساهمة أساسية </w:t>
      </w:r>
      <w:r w:rsidR="00B55858">
        <w:rPr>
          <w:rFonts w:hint="cs"/>
          <w:rtl/>
        </w:rPr>
        <w:t>ل</w:t>
      </w:r>
      <w:r w:rsidR="00931636" w:rsidRPr="000C1803">
        <w:rPr>
          <w:rtl/>
        </w:rPr>
        <w:t>تنفيذ خطة التنمية المستدامة لعام 2030.</w:t>
      </w:r>
      <w:r w:rsidRPr="00DB2CB4">
        <w:rPr>
          <w:rStyle w:val="FootnoteReference"/>
          <w:u w:val="none"/>
          <w:vertAlign w:val="superscript"/>
          <w:rtl/>
        </w:rPr>
        <w:footnoteReference w:id="7"/>
      </w:r>
      <w:r w:rsidR="00931636" w:rsidRPr="000C1803">
        <w:rPr>
          <w:rtl/>
        </w:rPr>
        <w:t xml:space="preserve"> وفي الوقت نفسه، سيساعد التقدم </w:t>
      </w:r>
      <w:r w:rsidR="008066E3">
        <w:rPr>
          <w:rFonts w:hint="cs"/>
          <w:rtl/>
        </w:rPr>
        <w:t xml:space="preserve">المحرز </w:t>
      </w:r>
      <w:r w:rsidR="00931636" w:rsidRPr="000C1803">
        <w:rPr>
          <w:rtl/>
        </w:rPr>
        <w:t xml:space="preserve">نحو أهداف التنمية المستدامة </w:t>
      </w:r>
      <w:r w:rsidR="008066E3">
        <w:rPr>
          <w:rFonts w:hint="cs"/>
          <w:rtl/>
        </w:rPr>
        <w:t>على</w:t>
      </w:r>
      <w:r w:rsidR="008066E3" w:rsidRPr="000C1803">
        <w:rPr>
          <w:rtl/>
        </w:rPr>
        <w:t xml:space="preserve"> </w:t>
      </w:r>
      <w:r w:rsidR="00931636">
        <w:rPr>
          <w:rFonts w:hint="cs"/>
          <w:rtl/>
        </w:rPr>
        <w:t>تهيئة</w:t>
      </w:r>
      <w:r w:rsidR="00931636" w:rsidRPr="000C1803">
        <w:rPr>
          <w:rtl/>
        </w:rPr>
        <w:t xml:space="preserve"> الظروف اللازمة لتنفيذ الإطار.</w:t>
      </w:r>
    </w:p>
    <w:p w14:paraId="6D0F4E95" w14:textId="77777777" w:rsidR="00931636" w:rsidRPr="000C1803" w:rsidRDefault="00DB2CB4" w:rsidP="00931636">
      <w:pPr>
        <w:jc w:val="center"/>
        <w:rPr>
          <w:b/>
          <w:bCs/>
        </w:rPr>
      </w:pPr>
      <w:r>
        <w:rPr>
          <w:rFonts w:hint="cs"/>
          <w:b/>
          <w:bCs/>
          <w:rtl/>
        </w:rPr>
        <w:t>دال</w:t>
      </w:r>
      <w:r w:rsidR="00931636" w:rsidRPr="000C1803">
        <w:rPr>
          <w:rFonts w:hint="cs"/>
          <w:b/>
          <w:bCs/>
          <w:rtl/>
        </w:rPr>
        <w:t>-</w:t>
      </w:r>
      <w:r w:rsidR="00931636" w:rsidRPr="000C1803">
        <w:rPr>
          <w:b/>
          <w:bCs/>
          <w:rtl/>
        </w:rPr>
        <w:tab/>
        <w:t>نظرية التغيير</w:t>
      </w:r>
    </w:p>
    <w:p w14:paraId="7F46920D" w14:textId="77777777" w:rsidR="00931636" w:rsidRPr="000C1803" w:rsidRDefault="00931636" w:rsidP="000365C3">
      <w:pPr>
        <w:pStyle w:val="ListParagraph"/>
        <w:numPr>
          <w:ilvl w:val="0"/>
          <w:numId w:val="4"/>
        </w:numPr>
        <w:ind w:left="0" w:firstLine="0"/>
        <w:contextualSpacing w:val="0"/>
      </w:pPr>
      <w:r>
        <w:rPr>
          <w:rFonts w:hint="cs"/>
          <w:rtl/>
        </w:rPr>
        <w:t>يستند</w:t>
      </w:r>
      <w:r w:rsidRPr="000C1803">
        <w:rPr>
          <w:rtl/>
        </w:rPr>
        <w:t xml:space="preserve"> الإطار </w:t>
      </w:r>
      <w:r>
        <w:rPr>
          <w:rFonts w:hint="cs"/>
          <w:rtl/>
        </w:rPr>
        <w:t>إلى</w:t>
      </w:r>
      <w:r w:rsidRPr="000C1803">
        <w:rPr>
          <w:rtl/>
        </w:rPr>
        <w:t xml:space="preserve"> نظرية التغيير (انظر الشكل 1) التي تقر بأن العمل </w:t>
      </w:r>
      <w:proofErr w:type="spellStart"/>
      <w:r w:rsidRPr="000C1803">
        <w:rPr>
          <w:rtl/>
        </w:rPr>
        <w:t>السياس</w:t>
      </w:r>
      <w:r>
        <w:rPr>
          <w:rFonts w:hint="cs"/>
          <w:rtl/>
        </w:rPr>
        <w:t>ات</w:t>
      </w:r>
      <w:r w:rsidRPr="000C1803">
        <w:rPr>
          <w:rtl/>
        </w:rPr>
        <w:t>ي</w:t>
      </w:r>
      <w:proofErr w:type="spellEnd"/>
      <w:r w:rsidRPr="000C1803">
        <w:rPr>
          <w:rtl/>
        </w:rPr>
        <w:t xml:space="preserve"> العاجل على </w:t>
      </w:r>
      <w:r>
        <w:rPr>
          <w:rFonts w:hint="cs"/>
          <w:rtl/>
        </w:rPr>
        <w:t>المستوى</w:t>
      </w:r>
      <w:r w:rsidRPr="000C1803">
        <w:rPr>
          <w:rtl/>
        </w:rPr>
        <w:t xml:space="preserve"> العالمي والإقليمي والوطني مطلوب لتغيير النماذج الاقتصادية والاجتماعية والمالية بحيث تستقر الاتجاهات التي أدت إلى تفاقم فقدان التنوع البيولوجي في السنوات العشر القادمة (بحلول عام 2030) و</w:t>
      </w:r>
      <w:r>
        <w:rPr>
          <w:rFonts w:hint="cs"/>
          <w:rtl/>
        </w:rPr>
        <w:t xml:space="preserve">تتيح </w:t>
      </w:r>
      <w:r w:rsidRPr="000C1803">
        <w:rPr>
          <w:rtl/>
        </w:rPr>
        <w:t xml:space="preserve">استعادة النظم </w:t>
      </w:r>
      <w:r>
        <w:rPr>
          <w:rtl/>
        </w:rPr>
        <w:t>الإيكولوجية</w:t>
      </w:r>
      <w:r w:rsidRPr="000C1803">
        <w:rPr>
          <w:rtl/>
        </w:rPr>
        <w:t xml:space="preserve"> الطبيعية في السنوات العشرين التالية، مع </w:t>
      </w:r>
      <w:r>
        <w:rPr>
          <w:rFonts w:hint="cs"/>
          <w:rtl/>
        </w:rPr>
        <w:t xml:space="preserve">تحقيق </w:t>
      </w:r>
      <w:r w:rsidRPr="000C1803">
        <w:rPr>
          <w:rtl/>
        </w:rPr>
        <w:t>تحسينات صافية بحلول عام 2050 لتحقيق رؤية الاتفاقية المتمثلة في "</w:t>
      </w:r>
      <w:r w:rsidR="000365C3">
        <w:rPr>
          <w:rFonts w:hint="cs"/>
          <w:rtl/>
        </w:rPr>
        <w:t>الحياة</w:t>
      </w:r>
      <w:r w:rsidR="008066E3" w:rsidRPr="000C1803">
        <w:rPr>
          <w:rtl/>
        </w:rPr>
        <w:t xml:space="preserve"> </w:t>
      </w:r>
      <w:r w:rsidRPr="000C1803">
        <w:rPr>
          <w:rtl/>
        </w:rPr>
        <w:t xml:space="preserve">في </w:t>
      </w:r>
      <w:r>
        <w:rPr>
          <w:rtl/>
        </w:rPr>
        <w:t>انسجام</w:t>
      </w:r>
      <w:r w:rsidRPr="000C1803">
        <w:rPr>
          <w:rtl/>
        </w:rPr>
        <w:t xml:space="preserve"> مع الطبيعة بحلول عام 2050". كما يفترض </w:t>
      </w:r>
      <w:r>
        <w:rPr>
          <w:rFonts w:hint="cs"/>
          <w:rtl/>
        </w:rPr>
        <w:t xml:space="preserve">الإطار </w:t>
      </w:r>
      <w:r w:rsidRPr="000C1803">
        <w:rPr>
          <w:rtl/>
        </w:rPr>
        <w:t xml:space="preserve">أن اتباع نهج </w:t>
      </w:r>
      <w:r>
        <w:rPr>
          <w:rFonts w:hint="cs"/>
          <w:rtl/>
        </w:rPr>
        <w:t>ا</w:t>
      </w:r>
      <w:r w:rsidRPr="000C1803">
        <w:rPr>
          <w:rtl/>
        </w:rPr>
        <w:t xml:space="preserve">لحكومة </w:t>
      </w:r>
      <w:r>
        <w:rPr>
          <w:rFonts w:hint="cs"/>
          <w:rtl/>
        </w:rPr>
        <w:t xml:space="preserve">بأكملها </w:t>
      </w:r>
      <w:r w:rsidRPr="000C1803">
        <w:rPr>
          <w:rtl/>
        </w:rPr>
        <w:t>والمجتمع</w:t>
      </w:r>
      <w:r w:rsidR="008066E3">
        <w:rPr>
          <w:rFonts w:hint="cs"/>
          <w:rtl/>
        </w:rPr>
        <w:t xml:space="preserve"> برمته أمر</w:t>
      </w:r>
      <w:r w:rsidRPr="000C1803">
        <w:rPr>
          <w:rtl/>
        </w:rPr>
        <w:t xml:space="preserve"> ضروري لإجراء التغييرات المطلوبة على مدى السنوات العشر القادمة كنقطة انطلاق نحو تحقيق </w:t>
      </w:r>
      <w:r>
        <w:rPr>
          <w:rtl/>
        </w:rPr>
        <w:t>رؤية عام 2050</w:t>
      </w:r>
      <w:r w:rsidRPr="000C1803">
        <w:rPr>
          <w:rtl/>
        </w:rPr>
        <w:t xml:space="preserve">. وعلى هذا النحو، </w:t>
      </w:r>
      <w:r>
        <w:rPr>
          <w:rFonts w:hint="cs"/>
          <w:rtl/>
        </w:rPr>
        <w:t>على</w:t>
      </w:r>
      <w:r w:rsidRPr="000C1803">
        <w:rPr>
          <w:rtl/>
        </w:rPr>
        <w:t xml:space="preserve"> الحكومات والمجتمعات </w:t>
      </w:r>
      <w:r>
        <w:rPr>
          <w:rFonts w:hint="cs"/>
          <w:rtl/>
        </w:rPr>
        <w:t>أن</w:t>
      </w:r>
      <w:r w:rsidRPr="000C1803">
        <w:rPr>
          <w:rtl/>
        </w:rPr>
        <w:t xml:space="preserve"> تحدد الأولويات وتخصص الموارد المالية و</w:t>
      </w:r>
      <w:r>
        <w:rPr>
          <w:rFonts w:hint="cs"/>
          <w:rtl/>
        </w:rPr>
        <w:t>الموارد الأخرى</w:t>
      </w:r>
      <w:r w:rsidRPr="000C1803">
        <w:rPr>
          <w:rtl/>
        </w:rPr>
        <w:t>، و</w:t>
      </w:r>
      <w:r>
        <w:rPr>
          <w:rFonts w:hint="cs"/>
          <w:rtl/>
        </w:rPr>
        <w:t>أن تستوعب</w:t>
      </w:r>
      <w:r w:rsidRPr="000C1803">
        <w:rPr>
          <w:rtl/>
        </w:rPr>
        <w:t xml:space="preserve"> قيمة الطبيعة </w:t>
      </w:r>
      <w:r w:rsidR="008066E3">
        <w:rPr>
          <w:rFonts w:hint="cs"/>
          <w:rtl/>
        </w:rPr>
        <w:t>وأن تدرك</w:t>
      </w:r>
      <w:r w:rsidRPr="000C1803">
        <w:rPr>
          <w:rtl/>
        </w:rPr>
        <w:t xml:space="preserve"> تكلفة </w:t>
      </w:r>
      <w:r w:rsidR="00B55858">
        <w:rPr>
          <w:rFonts w:hint="cs"/>
          <w:rtl/>
        </w:rPr>
        <w:t>التقاعس عن العمل</w:t>
      </w:r>
      <w:r w:rsidRPr="000C1803">
        <w:rPr>
          <w:rtl/>
        </w:rPr>
        <w:t>.</w:t>
      </w:r>
    </w:p>
    <w:p w14:paraId="515DFA87" w14:textId="77777777" w:rsidR="00931636" w:rsidRPr="000C1803" w:rsidRDefault="00931636" w:rsidP="000365C3">
      <w:pPr>
        <w:pStyle w:val="ListParagraph"/>
        <w:numPr>
          <w:ilvl w:val="0"/>
          <w:numId w:val="4"/>
        </w:numPr>
        <w:ind w:left="0" w:firstLine="0"/>
        <w:contextualSpacing w:val="0"/>
      </w:pPr>
      <w:r w:rsidRPr="000C1803">
        <w:rPr>
          <w:rtl/>
        </w:rPr>
        <w:lastRenderedPageBreak/>
        <w:t xml:space="preserve">وتفترض نظرية التغيير </w:t>
      </w:r>
      <w:r>
        <w:rPr>
          <w:rFonts w:hint="cs"/>
          <w:rtl/>
        </w:rPr>
        <w:t xml:space="preserve">الواردة </w:t>
      </w:r>
      <w:r w:rsidRPr="000C1803">
        <w:rPr>
          <w:rtl/>
        </w:rPr>
        <w:t xml:space="preserve">في الإطار أن </w:t>
      </w:r>
      <w:r w:rsidR="000365C3">
        <w:rPr>
          <w:rFonts w:hint="cs"/>
          <w:rtl/>
        </w:rPr>
        <w:t>تُتخذ</w:t>
      </w:r>
      <w:r w:rsidRPr="000C1803">
        <w:rPr>
          <w:rtl/>
        </w:rPr>
        <w:t xml:space="preserve"> إجراءات تحويلية من أجل (أ)</w:t>
      </w:r>
      <w:r>
        <w:rPr>
          <w:rFonts w:hint="cs"/>
          <w:rtl/>
        </w:rPr>
        <w:t> </w:t>
      </w:r>
      <w:r w:rsidRPr="000C1803">
        <w:rPr>
          <w:rtl/>
        </w:rPr>
        <w:t>وضع أدوات وحلول للتنفيذ والتعميم، (ب)</w:t>
      </w:r>
      <w:r>
        <w:rPr>
          <w:rFonts w:hint="cs"/>
          <w:rtl/>
        </w:rPr>
        <w:t> </w:t>
      </w:r>
      <w:r w:rsidR="000365C3">
        <w:rPr>
          <w:rFonts w:hint="cs"/>
          <w:rtl/>
        </w:rPr>
        <w:t>والحد من</w:t>
      </w:r>
      <w:r w:rsidRPr="000C1803">
        <w:rPr>
          <w:rtl/>
        </w:rPr>
        <w:t xml:space="preserve"> التهديدات التي يتعرض لها التنوع البيولوجي (ج)</w:t>
      </w:r>
      <w:r>
        <w:rPr>
          <w:rFonts w:hint="cs"/>
          <w:rtl/>
        </w:rPr>
        <w:t> </w:t>
      </w:r>
      <w:r w:rsidR="00B55858">
        <w:rPr>
          <w:rFonts w:hint="cs"/>
          <w:rtl/>
        </w:rPr>
        <w:t>و</w:t>
      </w:r>
      <w:r w:rsidRPr="000C1803">
        <w:rPr>
          <w:rtl/>
        </w:rPr>
        <w:t>ضمان استخدام التنوع البيولوجي على نحو مستدام من أجل تلبية احتياجات الناس</w:t>
      </w:r>
      <w:r w:rsidR="000365C3">
        <w:rPr>
          <w:rFonts w:hint="cs"/>
          <w:rtl/>
        </w:rPr>
        <w:t>،</w:t>
      </w:r>
      <w:r w:rsidRPr="000C1803">
        <w:rPr>
          <w:rtl/>
        </w:rPr>
        <w:t xml:space="preserve"> وأن </w:t>
      </w:r>
      <w:r w:rsidR="000365C3">
        <w:rPr>
          <w:rFonts w:hint="cs"/>
          <w:rtl/>
        </w:rPr>
        <w:t>تُ</w:t>
      </w:r>
      <w:r>
        <w:rPr>
          <w:rFonts w:hint="cs"/>
          <w:rtl/>
        </w:rPr>
        <w:t xml:space="preserve">دعم </w:t>
      </w:r>
      <w:r w:rsidRPr="000C1803">
        <w:rPr>
          <w:rtl/>
        </w:rPr>
        <w:t>هذه الإجراءات من خلال</w:t>
      </w:r>
      <w:r>
        <w:rPr>
          <w:rFonts w:hint="cs"/>
          <w:rtl/>
        </w:rPr>
        <w:t> </w:t>
      </w:r>
      <w:r w:rsidRPr="000C1803">
        <w:rPr>
          <w:rtl/>
        </w:rPr>
        <w:t>الظروف التمكينية،</w:t>
      </w:r>
      <w:r w:rsidR="006F53DC">
        <w:rPr>
          <w:rFonts w:hint="cs"/>
          <w:rtl/>
        </w:rPr>
        <w:t xml:space="preserve"> و</w:t>
      </w:r>
      <w:r w:rsidRPr="000C1803">
        <w:rPr>
          <w:rtl/>
        </w:rPr>
        <w:t xml:space="preserve">وسائل </w:t>
      </w:r>
      <w:r>
        <w:rPr>
          <w:rFonts w:hint="cs"/>
          <w:rtl/>
        </w:rPr>
        <w:t>كافية ل</w:t>
      </w:r>
      <w:r w:rsidRPr="000C1803">
        <w:rPr>
          <w:rtl/>
        </w:rPr>
        <w:t xml:space="preserve">لتنفيذ، بما في ذلك الموارد المالية والقدرات والتكنولوجيا. </w:t>
      </w:r>
      <w:r>
        <w:rPr>
          <w:rFonts w:hint="cs"/>
          <w:rtl/>
        </w:rPr>
        <w:t>وت</w:t>
      </w:r>
      <w:r w:rsidRPr="000C1803">
        <w:rPr>
          <w:rtl/>
        </w:rPr>
        <w:t xml:space="preserve">فترض </w:t>
      </w:r>
      <w:r>
        <w:rPr>
          <w:rFonts w:hint="cs"/>
          <w:rtl/>
        </w:rPr>
        <w:t xml:space="preserve">النظرية أيضا </w:t>
      </w:r>
      <w:r w:rsidRPr="000C1803">
        <w:rPr>
          <w:rtl/>
        </w:rPr>
        <w:t xml:space="preserve">أن </w:t>
      </w:r>
      <w:r w:rsidR="000365C3">
        <w:rPr>
          <w:rFonts w:hint="cs"/>
          <w:rtl/>
        </w:rPr>
        <w:t>يُ</w:t>
      </w:r>
      <w:r w:rsidRPr="000C1803">
        <w:rPr>
          <w:rtl/>
        </w:rPr>
        <w:t>رصد التقدم</w:t>
      </w:r>
      <w:r w:rsidR="000365C3">
        <w:rPr>
          <w:rFonts w:hint="cs"/>
          <w:rtl/>
        </w:rPr>
        <w:t xml:space="preserve"> المحرز</w:t>
      </w:r>
      <w:r w:rsidRPr="000C1803">
        <w:rPr>
          <w:rtl/>
        </w:rPr>
        <w:t xml:space="preserve"> بطريقة شفافة وخاضعة للمساءلة </w:t>
      </w:r>
      <w:r>
        <w:rPr>
          <w:rFonts w:hint="cs"/>
          <w:rtl/>
        </w:rPr>
        <w:t>من خلال</w:t>
      </w:r>
      <w:r w:rsidRPr="000C1803">
        <w:rPr>
          <w:rtl/>
        </w:rPr>
        <w:t xml:space="preserve"> عمليات </w:t>
      </w:r>
      <w:r>
        <w:rPr>
          <w:rFonts w:hint="cs"/>
          <w:rtl/>
        </w:rPr>
        <w:t>تقييم</w:t>
      </w:r>
      <w:r w:rsidRPr="000C1803">
        <w:rPr>
          <w:rtl/>
        </w:rPr>
        <w:t xml:space="preserve"> كافية لضمان أن </w:t>
      </w:r>
      <w:r>
        <w:rPr>
          <w:rFonts w:hint="cs"/>
          <w:rtl/>
        </w:rPr>
        <w:t xml:space="preserve">يسير </w:t>
      </w:r>
      <w:r w:rsidRPr="000C1803">
        <w:rPr>
          <w:rtl/>
        </w:rPr>
        <w:t xml:space="preserve">العالم، بحلول عام 2030، على </w:t>
      </w:r>
      <w:r w:rsidR="000365C3">
        <w:rPr>
          <w:rFonts w:hint="cs"/>
          <w:rtl/>
        </w:rPr>
        <w:t>المسار الصحيح</w:t>
      </w:r>
      <w:r w:rsidR="00655BEA">
        <w:rPr>
          <w:rFonts w:hint="cs"/>
          <w:rtl/>
        </w:rPr>
        <w:t xml:space="preserve"> </w:t>
      </w:r>
      <w:r>
        <w:rPr>
          <w:rFonts w:hint="cs"/>
          <w:rtl/>
        </w:rPr>
        <w:t>لإنجاز</w:t>
      </w:r>
      <w:r w:rsidRPr="000C1803">
        <w:rPr>
          <w:rtl/>
        </w:rPr>
        <w:t xml:space="preserve"> رؤية </w:t>
      </w:r>
      <w:r>
        <w:rPr>
          <w:rFonts w:hint="cs"/>
          <w:rtl/>
        </w:rPr>
        <w:t>عام 2050</w:t>
      </w:r>
      <w:r w:rsidR="00026A38">
        <w:rPr>
          <w:rFonts w:hint="cs"/>
          <w:rtl/>
        </w:rPr>
        <w:t xml:space="preserve"> للتنوع البيولوجي</w:t>
      </w:r>
      <w:r w:rsidRPr="000C1803">
        <w:rPr>
          <w:rtl/>
        </w:rPr>
        <w:t>.</w:t>
      </w:r>
      <w:r w:rsidR="00026A38" w:rsidRPr="006F53DC">
        <w:rPr>
          <w:rStyle w:val="FootnoteReference"/>
          <w:rFonts w:ascii="Simplified Arabic" w:hAnsi="Simplified Arabic"/>
          <w:sz w:val="24"/>
          <w:u w:val="none"/>
          <w:vertAlign w:val="superscript"/>
        </w:rPr>
        <w:footnoteReference w:id="8"/>
      </w:r>
    </w:p>
    <w:p w14:paraId="1D60E5FC" w14:textId="77777777" w:rsidR="00931636" w:rsidRPr="000C1803" w:rsidRDefault="00931636" w:rsidP="000365C3">
      <w:pPr>
        <w:pStyle w:val="ListParagraph"/>
        <w:numPr>
          <w:ilvl w:val="0"/>
          <w:numId w:val="4"/>
        </w:numPr>
        <w:ind w:left="0" w:firstLine="0"/>
        <w:contextualSpacing w:val="0"/>
      </w:pPr>
      <w:r w:rsidRPr="007F094F">
        <w:rPr>
          <w:rtl/>
        </w:rPr>
        <w:t>وتقر</w:t>
      </w:r>
      <w:r w:rsidRPr="000C1803">
        <w:rPr>
          <w:rtl/>
        </w:rPr>
        <w:t xml:space="preserve"> نظرية التغيير</w:t>
      </w:r>
      <w:r w:rsidR="000365C3">
        <w:rPr>
          <w:rFonts w:hint="cs"/>
          <w:rtl/>
        </w:rPr>
        <w:t xml:space="preserve"> الواردة</w:t>
      </w:r>
      <w:r w:rsidRPr="000C1803">
        <w:rPr>
          <w:rtl/>
        </w:rPr>
        <w:t xml:space="preserve"> </w:t>
      </w:r>
      <w:r>
        <w:rPr>
          <w:rFonts w:hint="cs"/>
          <w:rtl/>
        </w:rPr>
        <w:t>في ا</w:t>
      </w:r>
      <w:r w:rsidRPr="000C1803">
        <w:rPr>
          <w:rtl/>
        </w:rPr>
        <w:t xml:space="preserve">لإطار </w:t>
      </w:r>
      <w:r w:rsidR="000365C3">
        <w:rPr>
          <w:rFonts w:hint="cs"/>
          <w:rtl/>
        </w:rPr>
        <w:t>بضرورة</w:t>
      </w:r>
      <w:r w:rsidRPr="000C1803">
        <w:rPr>
          <w:rtl/>
        </w:rPr>
        <w:t xml:space="preserve"> الاعتراف </w:t>
      </w:r>
      <w:r>
        <w:rPr>
          <w:rFonts w:hint="cs"/>
          <w:rtl/>
        </w:rPr>
        <w:t xml:space="preserve">بشكل </w:t>
      </w:r>
      <w:r w:rsidRPr="000C1803">
        <w:rPr>
          <w:rtl/>
        </w:rPr>
        <w:t>مناسب بالمساواة بين الجنسين، وتمكين المرأة، والشباب، والن</w:t>
      </w:r>
      <w:r>
        <w:rPr>
          <w:rFonts w:hint="cs"/>
          <w:rtl/>
        </w:rPr>
        <w:t>ُ</w:t>
      </w:r>
      <w:r w:rsidRPr="000C1803">
        <w:rPr>
          <w:rtl/>
        </w:rPr>
        <w:t xml:space="preserve">هج المراعية للمنظور </w:t>
      </w:r>
      <w:proofErr w:type="spellStart"/>
      <w:r w:rsidRPr="000C1803">
        <w:rPr>
          <w:rtl/>
        </w:rPr>
        <w:t>الجنساني</w:t>
      </w:r>
      <w:proofErr w:type="spellEnd"/>
      <w:r w:rsidRPr="000C1803">
        <w:rPr>
          <w:rtl/>
        </w:rPr>
        <w:t xml:space="preserve">، والمشاركة الكاملة والفعالة للشعوب الأصلية والمجتمعات المحلية في تنفيذ هذا الإطار. وعلاوة على ذلك، </w:t>
      </w:r>
      <w:r>
        <w:rPr>
          <w:rFonts w:hint="cs"/>
          <w:rtl/>
        </w:rPr>
        <w:t>تستند النظرية إ</w:t>
      </w:r>
      <w:r w:rsidRPr="000C1803">
        <w:rPr>
          <w:rtl/>
        </w:rPr>
        <w:t>لى الاعتراف بأن تنفيذ</w:t>
      </w:r>
      <w:r w:rsidR="000365C3">
        <w:rPr>
          <w:rFonts w:hint="cs"/>
          <w:rtl/>
        </w:rPr>
        <w:t xml:space="preserve">ها </w:t>
      </w:r>
      <w:r w:rsidRPr="000C1803">
        <w:rPr>
          <w:rtl/>
        </w:rPr>
        <w:t xml:space="preserve">سيتم بالشراكة </w:t>
      </w:r>
      <w:r w:rsidR="00026A38">
        <w:rPr>
          <w:rFonts w:hint="cs"/>
          <w:rtl/>
        </w:rPr>
        <w:t>بي</w:t>
      </w:r>
      <w:r w:rsidRPr="000C1803">
        <w:rPr>
          <w:rtl/>
        </w:rPr>
        <w:t>ن المنظمات على المستويات العالمي والوطني والمحلي ل</w:t>
      </w:r>
      <w:r>
        <w:rPr>
          <w:rFonts w:hint="cs"/>
          <w:rtl/>
        </w:rPr>
        <w:t>إيجاد وسائل ل</w:t>
      </w:r>
      <w:r w:rsidRPr="000C1803">
        <w:rPr>
          <w:rtl/>
        </w:rPr>
        <w:t xml:space="preserve">بناء زخم </w:t>
      </w:r>
      <w:r>
        <w:rPr>
          <w:rFonts w:hint="cs"/>
          <w:rtl/>
        </w:rPr>
        <w:t>من أجل</w:t>
      </w:r>
      <w:r w:rsidR="000365C3">
        <w:rPr>
          <w:rFonts w:hint="cs"/>
          <w:rtl/>
        </w:rPr>
        <w:t xml:space="preserve"> تحقيق</w:t>
      </w:r>
      <w:r>
        <w:rPr>
          <w:rFonts w:hint="cs"/>
          <w:rtl/>
        </w:rPr>
        <w:t xml:space="preserve"> ا</w:t>
      </w:r>
      <w:r w:rsidRPr="000C1803">
        <w:rPr>
          <w:rtl/>
        </w:rPr>
        <w:t xml:space="preserve">لنجاح. </w:t>
      </w:r>
      <w:r w:rsidR="000365C3">
        <w:rPr>
          <w:rFonts w:hint="cs"/>
          <w:rtl/>
        </w:rPr>
        <w:t>وستُنفذ</w:t>
      </w:r>
      <w:r>
        <w:rPr>
          <w:rFonts w:hint="cs"/>
          <w:rtl/>
        </w:rPr>
        <w:t xml:space="preserve"> النظرية</w:t>
      </w:r>
      <w:r w:rsidRPr="000C1803">
        <w:rPr>
          <w:rtl/>
        </w:rPr>
        <w:t xml:space="preserve"> باتباع نهج قائم على الحقوق والاعتراف بمبدأ المساواة بين الأجيال.</w:t>
      </w:r>
    </w:p>
    <w:p w14:paraId="2963BF54" w14:textId="77777777" w:rsidR="00931636" w:rsidRPr="000C1803" w:rsidRDefault="00931636" w:rsidP="000365C3">
      <w:pPr>
        <w:pStyle w:val="ListParagraph"/>
        <w:numPr>
          <w:ilvl w:val="0"/>
          <w:numId w:val="4"/>
        </w:numPr>
        <w:ind w:left="0" w:firstLine="0"/>
        <w:contextualSpacing w:val="0"/>
      </w:pPr>
      <w:r w:rsidRPr="000C1803">
        <w:rPr>
          <w:rFonts w:hint="cs"/>
          <w:rtl/>
        </w:rPr>
        <w:t>و</w:t>
      </w:r>
      <w:r w:rsidR="00026A38">
        <w:rPr>
          <w:rFonts w:hint="cs"/>
          <w:rtl/>
        </w:rPr>
        <w:t>ي</w:t>
      </w:r>
      <w:r>
        <w:rPr>
          <w:rFonts w:hint="cs"/>
          <w:rtl/>
        </w:rPr>
        <w:t xml:space="preserve">عتبر </w:t>
      </w:r>
      <w:r w:rsidR="00026A38">
        <w:rPr>
          <w:rFonts w:hint="cs"/>
          <w:rtl/>
        </w:rPr>
        <w:t>الإطار</w:t>
      </w:r>
      <w:r w:rsidRPr="000C1803">
        <w:rPr>
          <w:rtl/>
        </w:rPr>
        <w:t xml:space="preserve"> </w:t>
      </w:r>
      <w:r>
        <w:rPr>
          <w:rFonts w:hint="cs"/>
          <w:rtl/>
        </w:rPr>
        <w:t>تكميلي</w:t>
      </w:r>
      <w:r w:rsidR="00026A38">
        <w:rPr>
          <w:rFonts w:hint="cs"/>
          <w:rtl/>
        </w:rPr>
        <w:t>ا</w:t>
      </w:r>
      <w:r w:rsidRPr="000C1803">
        <w:rPr>
          <w:rtl/>
        </w:rPr>
        <w:t xml:space="preserve"> وداعم</w:t>
      </w:r>
      <w:r w:rsidR="00026A38">
        <w:rPr>
          <w:rFonts w:hint="cs"/>
          <w:rtl/>
        </w:rPr>
        <w:t>ا</w:t>
      </w:r>
      <w:r w:rsidRPr="000C1803">
        <w:rPr>
          <w:rtl/>
        </w:rPr>
        <w:t xml:space="preserve"> لخطة التنمية المستدامة لعام 2030. كما </w:t>
      </w:r>
      <w:r w:rsidR="000365C3">
        <w:rPr>
          <w:rFonts w:hint="cs"/>
          <w:rtl/>
        </w:rPr>
        <w:t>أنه يراعي</w:t>
      </w:r>
      <w:r w:rsidRPr="000C1803">
        <w:rPr>
          <w:rtl/>
        </w:rPr>
        <w:t xml:space="preserve"> الاستراتيجيات والأهداف </w:t>
      </w:r>
      <w:r w:rsidR="000365C3">
        <w:rPr>
          <w:rFonts w:hint="cs"/>
          <w:rtl/>
        </w:rPr>
        <w:t>ال</w:t>
      </w:r>
      <w:r w:rsidRPr="000C1803">
        <w:rPr>
          <w:rtl/>
        </w:rPr>
        <w:t xml:space="preserve">طويلة الأجل للاتفاقات </w:t>
      </w:r>
      <w:r>
        <w:rPr>
          <w:rFonts w:hint="cs"/>
          <w:rtl/>
        </w:rPr>
        <w:t>البيئية</w:t>
      </w:r>
      <w:r w:rsidR="00840B61">
        <w:rPr>
          <w:rtl/>
        </w:rPr>
        <w:t xml:space="preserve"> المتعددة الأطراف</w:t>
      </w:r>
      <w:r w:rsidRPr="000C1803">
        <w:rPr>
          <w:rtl/>
        </w:rPr>
        <w:t>، بما في ذلك الاتفاقيات المتعلقة بالتنوع البيولوجي واتفاقيات ريو، لضمان التآزر في تحقيق ال</w:t>
      </w:r>
      <w:r>
        <w:rPr>
          <w:rtl/>
        </w:rPr>
        <w:t>منافع</w:t>
      </w:r>
      <w:r w:rsidRPr="000C1803">
        <w:rPr>
          <w:rtl/>
        </w:rPr>
        <w:t xml:space="preserve"> من جميع الاتفاقات للكوكب والناس.</w:t>
      </w:r>
    </w:p>
    <w:p w14:paraId="72AFB7A1" w14:textId="77777777" w:rsidR="00931636" w:rsidRPr="00E70C41" w:rsidRDefault="00931636" w:rsidP="004740DC">
      <w:pPr>
        <w:rPr>
          <w:b/>
          <w:bCs/>
        </w:rPr>
      </w:pPr>
      <w:r w:rsidRPr="00E70C41">
        <w:rPr>
          <w:b/>
          <w:bCs/>
          <w:rtl/>
        </w:rPr>
        <w:t>الشكل 1</w:t>
      </w:r>
      <w:r w:rsidR="004740DC">
        <w:rPr>
          <w:rFonts w:hint="cs"/>
          <w:b/>
          <w:bCs/>
          <w:rtl/>
        </w:rPr>
        <w:t>.</w:t>
      </w:r>
      <w:r w:rsidR="00655BEA">
        <w:rPr>
          <w:rFonts w:hint="cs"/>
          <w:b/>
          <w:bCs/>
          <w:rtl/>
        </w:rPr>
        <w:t xml:space="preserve"> </w:t>
      </w:r>
      <w:r w:rsidRPr="00E70C41">
        <w:rPr>
          <w:b/>
          <w:bCs/>
          <w:rtl/>
        </w:rPr>
        <w:t xml:space="preserve">نظرية </w:t>
      </w:r>
      <w:r w:rsidRPr="00E70C41">
        <w:rPr>
          <w:rFonts w:hint="cs"/>
          <w:b/>
          <w:bCs/>
          <w:rtl/>
        </w:rPr>
        <w:t>ال</w:t>
      </w:r>
      <w:r w:rsidRPr="00E70C41">
        <w:rPr>
          <w:b/>
          <w:bCs/>
          <w:rtl/>
        </w:rPr>
        <w:t xml:space="preserve">تغيير </w:t>
      </w:r>
      <w:r>
        <w:rPr>
          <w:rFonts w:hint="cs"/>
          <w:b/>
          <w:bCs/>
          <w:rtl/>
        </w:rPr>
        <w:t>الخاصة ب</w:t>
      </w:r>
      <w:r w:rsidRPr="00E70C41">
        <w:rPr>
          <w:b/>
          <w:bCs/>
          <w:rtl/>
        </w:rPr>
        <w:t>الإطار</w:t>
      </w:r>
    </w:p>
    <w:p w14:paraId="5A248B94" w14:textId="77777777" w:rsidR="00931636" w:rsidRDefault="00931636" w:rsidP="004740DC">
      <w:pPr>
        <w:spacing w:after="0"/>
        <w:rPr>
          <w:rtl/>
        </w:rPr>
      </w:pPr>
    </w:p>
    <w:p w14:paraId="470BA2C7" w14:textId="77777777" w:rsidR="00EA5418" w:rsidRDefault="00E51107" w:rsidP="00840B61">
      <w:pPr>
        <w:spacing w:after="0"/>
        <w:rPr>
          <w:rtl/>
        </w:rPr>
      </w:pPr>
      <w:r>
        <w:rPr>
          <w:noProof/>
          <w:lang w:val="en-GB" w:eastAsia="en-GB" w:bidi="ar-SA"/>
        </w:rPr>
        <w:drawing>
          <wp:inline distT="0" distB="0" distL="0" distR="0" wp14:anchorId="58343037" wp14:editId="652A93E2">
            <wp:extent cx="5943600" cy="3413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13760"/>
                    </a:xfrm>
                    <a:prstGeom prst="rect">
                      <a:avLst/>
                    </a:prstGeom>
                    <a:noFill/>
                    <a:ln>
                      <a:noFill/>
                    </a:ln>
                  </pic:spPr>
                </pic:pic>
              </a:graphicData>
            </a:graphic>
          </wp:inline>
        </w:drawing>
      </w:r>
    </w:p>
    <w:p w14:paraId="2470895B" w14:textId="77777777" w:rsidR="00026A38" w:rsidRDefault="00026A38">
      <w:pPr>
        <w:bidi w:val="0"/>
        <w:spacing w:after="0" w:line="240" w:lineRule="auto"/>
        <w:jc w:val="left"/>
        <w:rPr>
          <w:b/>
          <w:bCs/>
          <w:sz w:val="24"/>
          <w:szCs w:val="28"/>
          <w:rtl/>
        </w:rPr>
      </w:pPr>
      <w:r>
        <w:rPr>
          <w:b/>
          <w:bCs/>
          <w:sz w:val="24"/>
          <w:szCs w:val="28"/>
          <w:rtl/>
        </w:rPr>
        <w:br w:type="page"/>
      </w:r>
    </w:p>
    <w:p w14:paraId="0C523277" w14:textId="77777777" w:rsidR="00931636" w:rsidRPr="000C1803" w:rsidRDefault="00EA5418" w:rsidP="00931636">
      <w:pPr>
        <w:jc w:val="center"/>
        <w:rPr>
          <w:b/>
          <w:bCs/>
        </w:rPr>
      </w:pPr>
      <w:r>
        <w:rPr>
          <w:rFonts w:hint="cs"/>
          <w:b/>
          <w:bCs/>
          <w:rtl/>
        </w:rPr>
        <w:lastRenderedPageBreak/>
        <w:t>هاء</w:t>
      </w:r>
      <w:r w:rsidR="00931636" w:rsidRPr="000C1803">
        <w:rPr>
          <w:rFonts w:hint="cs"/>
          <w:b/>
          <w:bCs/>
          <w:rtl/>
        </w:rPr>
        <w:t>-</w:t>
      </w:r>
      <w:r w:rsidR="00931636" w:rsidRPr="000C1803">
        <w:rPr>
          <w:b/>
          <w:bCs/>
          <w:rtl/>
        </w:rPr>
        <w:tab/>
        <w:t>رؤية</w:t>
      </w:r>
      <w:r w:rsidR="00931636" w:rsidRPr="000C1803">
        <w:rPr>
          <w:rFonts w:hint="cs"/>
          <w:b/>
          <w:bCs/>
          <w:rtl/>
        </w:rPr>
        <w:t xml:space="preserve"> عام</w:t>
      </w:r>
      <w:r w:rsidR="00931636" w:rsidRPr="000C1803">
        <w:rPr>
          <w:b/>
          <w:bCs/>
          <w:rtl/>
        </w:rPr>
        <w:t xml:space="preserve"> 2050</w:t>
      </w:r>
      <w:r>
        <w:rPr>
          <w:rFonts w:hint="cs"/>
          <w:b/>
          <w:bCs/>
          <w:rtl/>
        </w:rPr>
        <w:t xml:space="preserve"> ومهمة عام 2030</w:t>
      </w:r>
    </w:p>
    <w:p w14:paraId="4866C0DE" w14:textId="77777777" w:rsidR="00931636" w:rsidRDefault="00931636" w:rsidP="000365C3">
      <w:pPr>
        <w:pStyle w:val="ListParagraph"/>
        <w:numPr>
          <w:ilvl w:val="0"/>
          <w:numId w:val="4"/>
        </w:numPr>
        <w:ind w:left="0" w:firstLine="0"/>
        <w:contextualSpacing w:val="0"/>
      </w:pPr>
      <w:r>
        <w:rPr>
          <w:rFonts w:hint="cs"/>
          <w:rtl/>
        </w:rPr>
        <w:t xml:space="preserve">تتمثل </w:t>
      </w:r>
      <w:r w:rsidRPr="000C1803">
        <w:rPr>
          <w:rtl/>
        </w:rPr>
        <w:t xml:space="preserve">رؤية الإطار </w:t>
      </w:r>
      <w:r>
        <w:rPr>
          <w:rFonts w:hint="cs"/>
          <w:rtl/>
        </w:rPr>
        <w:t>في</w:t>
      </w:r>
      <w:r w:rsidRPr="000C1803">
        <w:rPr>
          <w:rtl/>
        </w:rPr>
        <w:t xml:space="preserve"> عالم يعيش في </w:t>
      </w:r>
      <w:r>
        <w:rPr>
          <w:rtl/>
        </w:rPr>
        <w:t>انسجام</w:t>
      </w:r>
      <w:r w:rsidRPr="000C1803">
        <w:rPr>
          <w:rtl/>
        </w:rPr>
        <w:t xml:space="preserve"> مع الطبيعة حيث: "</w:t>
      </w:r>
      <w:r w:rsidR="000365C3">
        <w:rPr>
          <w:rFonts w:hint="cs"/>
          <w:rtl/>
        </w:rPr>
        <w:t>بحلول عام 2050، يُقيّم التنوع البيولوجي ويُحفظ ويُستعاد ويُستخدم برشد، وتُصان خدمات النظام الإيكولوجي، مما يؤدي إلى استدامة كوكب سليم وتقديم منافع أساسية لجميع الشعوب</w:t>
      </w:r>
      <w:r w:rsidRPr="000C1803">
        <w:rPr>
          <w:rtl/>
        </w:rPr>
        <w:t>".</w:t>
      </w:r>
    </w:p>
    <w:p w14:paraId="2901E2FC" w14:textId="77777777" w:rsidR="006F53DC" w:rsidRDefault="006F53DC" w:rsidP="000365C3">
      <w:pPr>
        <w:pStyle w:val="ListParagraph"/>
        <w:numPr>
          <w:ilvl w:val="0"/>
          <w:numId w:val="4"/>
        </w:numPr>
        <w:ind w:left="0" w:firstLine="0"/>
        <w:contextualSpacing w:val="0"/>
      </w:pPr>
      <w:r>
        <w:rPr>
          <w:rFonts w:hint="cs"/>
          <w:rtl/>
        </w:rPr>
        <w:t>وتتمثل مهمة الإطار للفترة حتى عام 2030، نحو تحقيق رؤية عام 2050، في "</w:t>
      </w:r>
      <w:r w:rsidRPr="000C1803">
        <w:rPr>
          <w:rtl/>
        </w:rPr>
        <w:t>اتخاذ إجراءات عاجلة عبر المجتمع ل</w:t>
      </w:r>
      <w:r>
        <w:rPr>
          <w:rFonts w:hint="cs"/>
          <w:rtl/>
        </w:rPr>
        <w:t>حفظ</w:t>
      </w:r>
      <w:r>
        <w:rPr>
          <w:rtl/>
        </w:rPr>
        <w:t xml:space="preserve"> التنوع البيولوجي</w:t>
      </w:r>
      <w:r w:rsidRPr="006F53DC">
        <w:rPr>
          <w:rFonts w:hint="cs"/>
          <w:rtl/>
        </w:rPr>
        <w:t xml:space="preserve"> </w:t>
      </w:r>
      <w:r>
        <w:rPr>
          <w:rFonts w:hint="cs"/>
          <w:rtl/>
        </w:rPr>
        <w:t xml:space="preserve">واستخدامه المستدام وضمان التقاسم العادل والمنصف للمنافع الناشئة عن استخدام الموارد الجينية، ووضع التنوع البيولوجي على مسار التعافي بحلول عام 2030 من أجل منفعة الكوكب </w:t>
      </w:r>
      <w:r w:rsidR="000365C3">
        <w:rPr>
          <w:rFonts w:hint="cs"/>
          <w:rtl/>
        </w:rPr>
        <w:t>والشعوب</w:t>
      </w:r>
      <w:r>
        <w:rPr>
          <w:rFonts w:hint="cs"/>
          <w:rtl/>
        </w:rPr>
        <w:t>".</w:t>
      </w:r>
      <w:r w:rsidRPr="006F53DC">
        <w:rPr>
          <w:rStyle w:val="FootnoteReference"/>
          <w:u w:val="none"/>
          <w:vertAlign w:val="superscript"/>
          <w:rtl/>
        </w:rPr>
        <w:footnoteReference w:id="9"/>
      </w:r>
    </w:p>
    <w:p w14:paraId="486DAB52" w14:textId="77777777" w:rsidR="00931636" w:rsidRPr="000C1803" w:rsidRDefault="004033A3" w:rsidP="004033A3">
      <w:pPr>
        <w:jc w:val="center"/>
        <w:rPr>
          <w:b/>
          <w:bCs/>
        </w:rPr>
      </w:pPr>
      <w:r>
        <w:rPr>
          <w:rFonts w:hint="cs"/>
          <w:b/>
          <w:bCs/>
          <w:rtl/>
        </w:rPr>
        <w:t>واو</w:t>
      </w:r>
      <w:r w:rsidR="00931636" w:rsidRPr="000C1803">
        <w:rPr>
          <w:rFonts w:hint="cs"/>
          <w:b/>
          <w:bCs/>
          <w:rtl/>
        </w:rPr>
        <w:t>-</w:t>
      </w:r>
      <w:r w:rsidR="00931636" w:rsidRPr="000C1803">
        <w:rPr>
          <w:b/>
          <w:bCs/>
          <w:rtl/>
        </w:rPr>
        <w:tab/>
      </w:r>
      <w:r>
        <w:rPr>
          <w:rFonts w:hint="cs"/>
          <w:b/>
          <w:bCs/>
          <w:rtl/>
        </w:rPr>
        <w:t>غايات عام 2050 والمراحل الرئيسية لعام</w:t>
      </w:r>
      <w:r w:rsidR="00931636">
        <w:rPr>
          <w:b/>
          <w:bCs/>
          <w:rtl/>
        </w:rPr>
        <w:t xml:space="preserve"> 2030</w:t>
      </w:r>
    </w:p>
    <w:p w14:paraId="32525776" w14:textId="77777777" w:rsidR="00931636" w:rsidRPr="000C1803" w:rsidRDefault="004033A3" w:rsidP="00F525FF">
      <w:pPr>
        <w:pStyle w:val="ListParagraph"/>
        <w:numPr>
          <w:ilvl w:val="0"/>
          <w:numId w:val="4"/>
        </w:numPr>
        <w:ind w:left="0" w:firstLine="0"/>
        <w:contextualSpacing w:val="0"/>
      </w:pPr>
      <w:r>
        <w:rPr>
          <w:rFonts w:hint="cs"/>
          <w:rtl/>
        </w:rPr>
        <w:t>ي</w:t>
      </w:r>
      <w:r w:rsidR="00735758">
        <w:rPr>
          <w:rFonts w:hint="cs"/>
          <w:rtl/>
        </w:rPr>
        <w:t>ح</w:t>
      </w:r>
      <w:r>
        <w:rPr>
          <w:rFonts w:hint="cs"/>
          <w:rtl/>
        </w:rPr>
        <w:t>توي الإطار على أربع غايات طويلة الأجل لعام 2050 تتعلق برؤية عام 2050 للتنوع البيولوجي. ولكل غاية من غايات عام 2050 عدد من المراحل الرئيسية المصاحبة لتقييم التقدم المحرز في عام 2030 نحو غايات عام 2050.</w:t>
      </w:r>
    </w:p>
    <w:p w14:paraId="1BF20836" w14:textId="77777777" w:rsidR="00931636" w:rsidRDefault="00931636" w:rsidP="004B2000">
      <w:pPr>
        <w:spacing w:after="0"/>
        <w:rPr>
          <w:b/>
          <w:bCs/>
          <w:rtl/>
        </w:rPr>
      </w:pPr>
      <w:r>
        <w:rPr>
          <w:rFonts w:hint="cs"/>
          <w:b/>
          <w:bCs/>
          <w:rtl/>
        </w:rPr>
        <w:t>الغاية</w:t>
      </w:r>
      <w:r w:rsidRPr="000C1803">
        <w:rPr>
          <w:b/>
          <w:bCs/>
          <w:rtl/>
        </w:rPr>
        <w:t xml:space="preserve"> أ</w:t>
      </w:r>
      <w:r w:rsidRPr="000C1803">
        <w:rPr>
          <w:rFonts w:hint="cs"/>
          <w:b/>
          <w:bCs/>
          <w:rtl/>
        </w:rPr>
        <w:t>لف</w:t>
      </w:r>
    </w:p>
    <w:p w14:paraId="2F31B7E4" w14:textId="77777777" w:rsidR="00D35361" w:rsidRPr="00D35361" w:rsidRDefault="00D35361" w:rsidP="00795B37">
      <w:r w:rsidRPr="00D35361">
        <w:rPr>
          <w:rFonts w:hint="cs"/>
          <w:rtl/>
        </w:rPr>
        <w:t xml:space="preserve">تعزيز سلامة جميع النظم الإيكولوجية، مع </w:t>
      </w:r>
      <w:r>
        <w:rPr>
          <w:rFonts w:hint="cs"/>
          <w:rtl/>
        </w:rPr>
        <w:t xml:space="preserve">زيادة بنسبة 15 في </w:t>
      </w:r>
      <w:proofErr w:type="gramStart"/>
      <w:r>
        <w:rPr>
          <w:rFonts w:hint="cs"/>
          <w:rtl/>
        </w:rPr>
        <w:t>المائة</w:t>
      </w:r>
      <w:proofErr w:type="gramEnd"/>
      <w:r>
        <w:rPr>
          <w:rFonts w:hint="cs"/>
          <w:rtl/>
        </w:rPr>
        <w:t xml:space="preserve"> على الأقل في مساحة وترابط وسلامة النظم الإيكولوجية الطبيعية، مع دعم </w:t>
      </w:r>
      <w:r w:rsidR="000365C3">
        <w:rPr>
          <w:rFonts w:hint="cs"/>
          <w:rtl/>
        </w:rPr>
        <w:t>مجموعات صحية وقادة على الصمود</w:t>
      </w:r>
      <w:r>
        <w:rPr>
          <w:rFonts w:hint="cs"/>
          <w:rtl/>
        </w:rPr>
        <w:t xml:space="preserve"> لجميع الأنواع، </w:t>
      </w:r>
      <w:r w:rsidR="00795B37">
        <w:rPr>
          <w:rFonts w:hint="cs"/>
          <w:rtl/>
        </w:rPr>
        <w:t xml:space="preserve">وتخفيض </w:t>
      </w:r>
      <w:r>
        <w:rPr>
          <w:rFonts w:hint="cs"/>
          <w:rtl/>
        </w:rPr>
        <w:t xml:space="preserve">معدل الانقراض بعشرة أضعاف على الأقل، </w:t>
      </w:r>
      <w:r w:rsidR="00795B37">
        <w:rPr>
          <w:rFonts w:hint="cs"/>
          <w:rtl/>
        </w:rPr>
        <w:t xml:space="preserve">وتقليل </w:t>
      </w:r>
      <w:r>
        <w:rPr>
          <w:rFonts w:hint="cs"/>
          <w:rtl/>
        </w:rPr>
        <w:t>خطر انقراض الأنواع على مدى جميع المجموعات التصنيفية والوظيفية</w:t>
      </w:r>
      <w:r w:rsidR="00795B37" w:rsidRPr="00795B37">
        <w:rPr>
          <w:rFonts w:hint="cs"/>
          <w:rtl/>
        </w:rPr>
        <w:t xml:space="preserve"> </w:t>
      </w:r>
      <w:r w:rsidR="00795B37">
        <w:rPr>
          <w:rFonts w:hint="cs"/>
          <w:rtl/>
        </w:rPr>
        <w:t>إلى النصف</w:t>
      </w:r>
      <w:r>
        <w:rPr>
          <w:rFonts w:hint="cs"/>
          <w:rtl/>
        </w:rPr>
        <w:t>، و</w:t>
      </w:r>
      <w:r w:rsidR="00795B37">
        <w:rPr>
          <w:rFonts w:hint="cs"/>
          <w:rtl/>
        </w:rPr>
        <w:t>صون</w:t>
      </w:r>
      <w:r>
        <w:rPr>
          <w:rFonts w:hint="cs"/>
          <w:rtl/>
        </w:rPr>
        <w:t xml:space="preserve"> التنوع الجيني للأنواع البرية وال</w:t>
      </w:r>
      <w:r w:rsidR="00AB66E6">
        <w:rPr>
          <w:rFonts w:hint="cs"/>
          <w:rtl/>
        </w:rPr>
        <w:t>أليف</w:t>
      </w:r>
      <w:r>
        <w:rPr>
          <w:rFonts w:hint="cs"/>
          <w:rtl/>
        </w:rPr>
        <w:t xml:space="preserve">ة، مع </w:t>
      </w:r>
      <w:r w:rsidR="004B2000">
        <w:rPr>
          <w:rFonts w:hint="cs"/>
          <w:rtl/>
        </w:rPr>
        <w:t>الحفاظ على</w:t>
      </w:r>
      <w:r>
        <w:rPr>
          <w:rFonts w:hint="cs"/>
          <w:rtl/>
        </w:rPr>
        <w:t xml:space="preserve"> 90 في </w:t>
      </w:r>
      <w:r w:rsidR="004B2000">
        <w:rPr>
          <w:rFonts w:hint="cs"/>
          <w:rtl/>
        </w:rPr>
        <w:t>ال</w:t>
      </w:r>
      <w:r>
        <w:rPr>
          <w:rFonts w:hint="cs"/>
          <w:rtl/>
        </w:rPr>
        <w:t>مائة على الأقل من التنوع الجيني داخل جميع الأنواع.</w:t>
      </w:r>
    </w:p>
    <w:p w14:paraId="2168691E" w14:textId="77777777" w:rsidR="004B2000" w:rsidRDefault="004033A3" w:rsidP="00484840">
      <w:pPr>
        <w:spacing w:after="0"/>
        <w:ind w:left="720"/>
        <w:rPr>
          <w:rtl/>
        </w:rPr>
      </w:pPr>
      <w:r>
        <w:rPr>
          <w:rFonts w:hint="cs"/>
          <w:rtl/>
        </w:rPr>
        <w:t xml:space="preserve">المرحلة الرئيسية </w:t>
      </w:r>
      <w:r w:rsidR="00931636" w:rsidRPr="000C1803">
        <w:rPr>
          <w:rFonts w:hint="cs"/>
          <w:rtl/>
        </w:rPr>
        <w:t>ألف-</w:t>
      </w:r>
      <w:r w:rsidR="00931636">
        <w:rPr>
          <w:rFonts w:hint="cs"/>
          <w:rtl/>
        </w:rPr>
        <w:t>1</w:t>
      </w:r>
    </w:p>
    <w:p w14:paraId="3D955BB8" w14:textId="77777777" w:rsidR="00931636" w:rsidRPr="000C1803" w:rsidRDefault="004033A3" w:rsidP="004033A3">
      <w:pPr>
        <w:ind w:left="720"/>
      </w:pPr>
      <w:r>
        <w:rPr>
          <w:rFonts w:hint="cs"/>
          <w:rtl/>
        </w:rPr>
        <w:t xml:space="preserve">تحقيق مكسب صافي في </w:t>
      </w:r>
      <w:r w:rsidR="00931636" w:rsidRPr="000C1803">
        <w:rPr>
          <w:rtl/>
        </w:rPr>
        <w:t>مساحة و</w:t>
      </w:r>
      <w:r w:rsidR="00931636">
        <w:rPr>
          <w:rFonts w:hint="cs"/>
          <w:rtl/>
        </w:rPr>
        <w:t>ترابط</w:t>
      </w:r>
      <w:r w:rsidR="00931636" w:rsidRPr="000C1803">
        <w:rPr>
          <w:rtl/>
        </w:rPr>
        <w:t xml:space="preserve"> وسلامة النظم الطبيعية بنسبة 5 في </w:t>
      </w:r>
      <w:proofErr w:type="gramStart"/>
      <w:r w:rsidR="00931636" w:rsidRPr="000C1803">
        <w:rPr>
          <w:rtl/>
        </w:rPr>
        <w:t>المائة</w:t>
      </w:r>
      <w:proofErr w:type="gramEnd"/>
      <w:r>
        <w:rPr>
          <w:rFonts w:hint="cs"/>
          <w:rtl/>
        </w:rPr>
        <w:t xml:space="preserve"> على الأقل</w:t>
      </w:r>
      <w:r w:rsidR="00931636" w:rsidRPr="000C1803">
        <w:rPr>
          <w:rtl/>
        </w:rPr>
        <w:t>.</w:t>
      </w:r>
    </w:p>
    <w:p w14:paraId="25EC880C" w14:textId="77777777" w:rsidR="00484840" w:rsidRDefault="00484840" w:rsidP="00484840">
      <w:pPr>
        <w:spacing w:after="0"/>
        <w:ind w:left="720"/>
        <w:rPr>
          <w:rtl/>
        </w:rPr>
      </w:pPr>
      <w:r>
        <w:rPr>
          <w:rFonts w:hint="cs"/>
          <w:rtl/>
        </w:rPr>
        <w:t>المرحلة الرئيسية ألف-2</w:t>
      </w:r>
    </w:p>
    <w:p w14:paraId="7E2C04E7" w14:textId="77777777" w:rsidR="004033A3" w:rsidRDefault="004033A3" w:rsidP="00BF2DF4">
      <w:pPr>
        <w:ind w:left="720"/>
        <w:rPr>
          <w:rtl/>
        </w:rPr>
      </w:pPr>
      <w:r>
        <w:rPr>
          <w:rFonts w:hint="cs"/>
          <w:rtl/>
        </w:rPr>
        <w:t xml:space="preserve">توقف الزيادة في معدل الانقراض </w:t>
      </w:r>
      <w:r w:rsidR="00484840">
        <w:rPr>
          <w:rFonts w:hint="cs"/>
          <w:rtl/>
        </w:rPr>
        <w:t xml:space="preserve">إلى النصف </w:t>
      </w:r>
      <w:r>
        <w:rPr>
          <w:rFonts w:hint="cs"/>
          <w:rtl/>
        </w:rPr>
        <w:t xml:space="preserve">أو عكس مسارها، </w:t>
      </w:r>
      <w:r w:rsidR="00795B37">
        <w:rPr>
          <w:rFonts w:hint="cs"/>
          <w:rtl/>
        </w:rPr>
        <w:t xml:space="preserve">وتخفيض </w:t>
      </w:r>
      <w:r>
        <w:rPr>
          <w:rFonts w:hint="cs"/>
          <w:rtl/>
        </w:rPr>
        <w:t xml:space="preserve">خطر الانقراض بنسبة 10 في </w:t>
      </w:r>
      <w:proofErr w:type="gramStart"/>
      <w:r>
        <w:rPr>
          <w:rFonts w:hint="cs"/>
          <w:rtl/>
        </w:rPr>
        <w:t>المائة</w:t>
      </w:r>
      <w:proofErr w:type="gramEnd"/>
      <w:r>
        <w:rPr>
          <w:rFonts w:hint="cs"/>
          <w:rtl/>
        </w:rPr>
        <w:t xml:space="preserve"> على الأقل، </w:t>
      </w:r>
      <w:r w:rsidR="00484840">
        <w:rPr>
          <w:rFonts w:hint="cs"/>
          <w:rtl/>
        </w:rPr>
        <w:t xml:space="preserve">مع </w:t>
      </w:r>
      <w:r w:rsidR="00795B37">
        <w:rPr>
          <w:rFonts w:hint="cs"/>
          <w:rtl/>
        </w:rPr>
        <w:t>تحقيق انخفاض في</w:t>
      </w:r>
      <w:r w:rsidR="00484840">
        <w:rPr>
          <w:rFonts w:hint="cs"/>
          <w:rtl/>
        </w:rPr>
        <w:t xml:space="preserve"> نسبة الأنواع المعرضة للانقراض، </w:t>
      </w:r>
      <w:r>
        <w:rPr>
          <w:rFonts w:hint="cs"/>
          <w:rtl/>
        </w:rPr>
        <w:t>و</w:t>
      </w:r>
      <w:r w:rsidR="00D35361">
        <w:rPr>
          <w:rFonts w:hint="cs"/>
          <w:rtl/>
        </w:rPr>
        <w:t>تعز</w:t>
      </w:r>
      <w:r w:rsidR="00795B37">
        <w:rPr>
          <w:rFonts w:hint="cs"/>
          <w:rtl/>
        </w:rPr>
        <w:t>ي</w:t>
      </w:r>
      <w:r w:rsidR="00D35361">
        <w:rPr>
          <w:rFonts w:hint="cs"/>
          <w:rtl/>
        </w:rPr>
        <w:t>ز</w:t>
      </w:r>
      <w:r w:rsidRPr="000C1803">
        <w:rPr>
          <w:rtl/>
        </w:rPr>
        <w:t xml:space="preserve"> وفرة الأنواع </w:t>
      </w:r>
      <w:r>
        <w:rPr>
          <w:rFonts w:hint="cs"/>
          <w:rtl/>
        </w:rPr>
        <w:t xml:space="preserve">وتوزيع أعدادها </w:t>
      </w:r>
      <w:r w:rsidR="00D35361">
        <w:rPr>
          <w:rFonts w:hint="cs"/>
          <w:rtl/>
        </w:rPr>
        <w:t>أو على الأقل الحفاظ عليه</w:t>
      </w:r>
      <w:r w:rsidR="00795B37">
        <w:rPr>
          <w:rFonts w:hint="cs"/>
          <w:rtl/>
        </w:rPr>
        <w:t>م</w:t>
      </w:r>
      <w:r w:rsidR="00D35361">
        <w:rPr>
          <w:rFonts w:hint="cs"/>
          <w:rtl/>
        </w:rPr>
        <w:t>ا</w:t>
      </w:r>
      <w:r w:rsidRPr="000C1803">
        <w:rPr>
          <w:rtl/>
        </w:rPr>
        <w:t>.</w:t>
      </w:r>
    </w:p>
    <w:p w14:paraId="79C51C3B" w14:textId="77777777" w:rsidR="00484840" w:rsidRDefault="00484840" w:rsidP="00484840">
      <w:pPr>
        <w:spacing w:after="0"/>
        <w:ind w:left="720"/>
        <w:rPr>
          <w:rtl/>
        </w:rPr>
      </w:pPr>
      <w:r>
        <w:rPr>
          <w:rFonts w:hint="cs"/>
          <w:rtl/>
        </w:rPr>
        <w:t>المرحلة الرئيسية أ</w:t>
      </w:r>
      <w:r w:rsidR="00795B37">
        <w:rPr>
          <w:rFonts w:hint="cs"/>
          <w:rtl/>
        </w:rPr>
        <w:t>لف</w:t>
      </w:r>
      <w:r>
        <w:rPr>
          <w:rFonts w:hint="cs"/>
          <w:rtl/>
        </w:rPr>
        <w:t>-3</w:t>
      </w:r>
    </w:p>
    <w:p w14:paraId="19D90FA1" w14:textId="77777777" w:rsidR="00931636" w:rsidRPr="000C1803" w:rsidRDefault="00795B37" w:rsidP="00BF2DF4">
      <w:pPr>
        <w:ind w:left="720"/>
      </w:pPr>
      <w:r>
        <w:rPr>
          <w:rFonts w:hint="cs"/>
          <w:rtl/>
        </w:rPr>
        <w:t>صون</w:t>
      </w:r>
      <w:r w:rsidR="00484840">
        <w:rPr>
          <w:rFonts w:hint="cs"/>
          <w:rtl/>
        </w:rPr>
        <w:t xml:space="preserve"> التنوع الجيني للأنواع البرية وال</w:t>
      </w:r>
      <w:r w:rsidR="00AB66E6">
        <w:rPr>
          <w:rFonts w:hint="cs"/>
          <w:rtl/>
        </w:rPr>
        <w:t>أليف</w:t>
      </w:r>
      <w:r w:rsidR="00484840">
        <w:rPr>
          <w:rFonts w:hint="cs"/>
          <w:rtl/>
        </w:rPr>
        <w:t>ة، مع</w:t>
      </w:r>
      <w:r>
        <w:rPr>
          <w:rFonts w:hint="cs"/>
          <w:rtl/>
        </w:rPr>
        <w:t xml:space="preserve"> تحقيق</w:t>
      </w:r>
      <w:r w:rsidR="00484840">
        <w:rPr>
          <w:rFonts w:hint="cs"/>
          <w:rtl/>
        </w:rPr>
        <w:t xml:space="preserve"> زيادة في نسبة الأنواع التي يصان تنوعها الجيني بنسبة 90 في </w:t>
      </w:r>
      <w:proofErr w:type="gramStart"/>
      <w:r w:rsidR="00484840">
        <w:rPr>
          <w:rFonts w:hint="cs"/>
          <w:rtl/>
        </w:rPr>
        <w:t>المائة</w:t>
      </w:r>
      <w:proofErr w:type="gramEnd"/>
      <w:r w:rsidR="00484840">
        <w:rPr>
          <w:rFonts w:hint="cs"/>
          <w:rtl/>
        </w:rPr>
        <w:t xml:space="preserve"> على الأقل.</w:t>
      </w:r>
    </w:p>
    <w:p w14:paraId="37394145" w14:textId="77777777" w:rsidR="00931636" w:rsidRPr="000C1803" w:rsidRDefault="00931636" w:rsidP="00451439">
      <w:pPr>
        <w:keepNext/>
        <w:spacing w:after="0"/>
        <w:rPr>
          <w:b/>
          <w:bCs/>
        </w:rPr>
      </w:pPr>
      <w:r>
        <w:rPr>
          <w:rFonts w:hint="cs"/>
          <w:b/>
          <w:bCs/>
          <w:rtl/>
        </w:rPr>
        <w:t>الغاية</w:t>
      </w:r>
      <w:r w:rsidRPr="000C1803">
        <w:rPr>
          <w:b/>
          <w:bCs/>
          <w:rtl/>
        </w:rPr>
        <w:t xml:space="preserve"> ب</w:t>
      </w:r>
      <w:r w:rsidRPr="000C1803">
        <w:rPr>
          <w:rFonts w:hint="cs"/>
          <w:b/>
          <w:bCs/>
          <w:rtl/>
        </w:rPr>
        <w:t>اء</w:t>
      </w:r>
    </w:p>
    <w:p w14:paraId="2A89CD3C" w14:textId="77777777" w:rsidR="00484840" w:rsidRDefault="00484840" w:rsidP="00BF2DF4">
      <w:pPr>
        <w:rPr>
          <w:rtl/>
        </w:rPr>
      </w:pPr>
      <w:r>
        <w:rPr>
          <w:rFonts w:hint="cs"/>
          <w:rtl/>
        </w:rPr>
        <w:t xml:space="preserve">تقييم مساهمات الطبيعة </w:t>
      </w:r>
      <w:r w:rsidR="00795B37">
        <w:rPr>
          <w:rFonts w:hint="cs"/>
          <w:rtl/>
        </w:rPr>
        <w:t>في الشعوب</w:t>
      </w:r>
      <w:r>
        <w:rPr>
          <w:rFonts w:hint="cs"/>
          <w:rtl/>
        </w:rPr>
        <w:t xml:space="preserve">، </w:t>
      </w:r>
      <w:r w:rsidR="00795B37">
        <w:rPr>
          <w:rFonts w:hint="cs"/>
          <w:rtl/>
        </w:rPr>
        <w:t xml:space="preserve">أو </w:t>
      </w:r>
      <w:r>
        <w:rPr>
          <w:rFonts w:hint="cs"/>
          <w:rtl/>
        </w:rPr>
        <w:t xml:space="preserve">صيانتها أو تعزيزها من خلال الحفظ والاستخدام المستدام مع دعم خطة التنمية العالمية </w:t>
      </w:r>
      <w:r w:rsidR="00795B37">
        <w:rPr>
          <w:rFonts w:hint="cs"/>
          <w:rtl/>
        </w:rPr>
        <w:t>لمصلحة</w:t>
      </w:r>
      <w:r>
        <w:rPr>
          <w:rFonts w:hint="cs"/>
          <w:rtl/>
        </w:rPr>
        <w:t xml:space="preserve"> الجميع؛</w:t>
      </w:r>
    </w:p>
    <w:p w14:paraId="0393301F" w14:textId="77777777" w:rsidR="00484840" w:rsidRDefault="00484840" w:rsidP="001C4F0A">
      <w:pPr>
        <w:keepNext/>
        <w:spacing w:after="0"/>
        <w:ind w:left="720"/>
        <w:rPr>
          <w:rtl/>
        </w:rPr>
      </w:pPr>
      <w:r>
        <w:rPr>
          <w:rFonts w:hint="cs"/>
          <w:rtl/>
        </w:rPr>
        <w:lastRenderedPageBreak/>
        <w:t xml:space="preserve">المرحلة الرئيسية </w:t>
      </w:r>
      <w:r w:rsidR="00931636" w:rsidRPr="000C1803">
        <w:rPr>
          <w:rFonts w:hint="cs"/>
          <w:rtl/>
        </w:rPr>
        <w:t>باء-</w:t>
      </w:r>
      <w:r w:rsidR="00931636">
        <w:rPr>
          <w:rFonts w:hint="cs"/>
          <w:rtl/>
        </w:rPr>
        <w:t>1</w:t>
      </w:r>
    </w:p>
    <w:p w14:paraId="40A9C704" w14:textId="77777777" w:rsidR="00931636" w:rsidRPr="000C1803" w:rsidRDefault="00484840" w:rsidP="00484840">
      <w:pPr>
        <w:ind w:left="720"/>
      </w:pPr>
      <w:r>
        <w:rPr>
          <w:rFonts w:hint="cs"/>
          <w:rtl/>
        </w:rPr>
        <w:t>حساب</w:t>
      </w:r>
      <w:r w:rsidR="00931636" w:rsidRPr="000C1803">
        <w:rPr>
          <w:rtl/>
        </w:rPr>
        <w:t xml:space="preserve"> الطبيعة </w:t>
      </w:r>
      <w:r>
        <w:rPr>
          <w:rFonts w:hint="cs"/>
          <w:rtl/>
        </w:rPr>
        <w:t>ومساهماتها بالكامل وإرشاد جميع القرارات العامة والخاصة ذات الصلة.</w:t>
      </w:r>
    </w:p>
    <w:p w14:paraId="4C44AF4E" w14:textId="77777777" w:rsidR="00484840" w:rsidRDefault="00484840" w:rsidP="00484840">
      <w:pPr>
        <w:spacing w:after="0"/>
        <w:ind w:left="720"/>
        <w:rPr>
          <w:rtl/>
        </w:rPr>
      </w:pPr>
      <w:r>
        <w:rPr>
          <w:rFonts w:hint="cs"/>
          <w:rtl/>
        </w:rPr>
        <w:t xml:space="preserve">المرحلة الرئيسية </w:t>
      </w:r>
      <w:r w:rsidR="00451439">
        <w:rPr>
          <w:rFonts w:hint="cs"/>
          <w:rtl/>
        </w:rPr>
        <w:t>باء-2</w:t>
      </w:r>
    </w:p>
    <w:p w14:paraId="02062ECA" w14:textId="77777777" w:rsidR="00931636" w:rsidRPr="000C1803" w:rsidRDefault="00451439" w:rsidP="00BF2DF4">
      <w:pPr>
        <w:ind w:left="720"/>
      </w:pPr>
      <w:r>
        <w:rPr>
          <w:rFonts w:hint="cs"/>
          <w:rtl/>
        </w:rPr>
        <w:t xml:space="preserve">ضمان الاستدامة </w:t>
      </w:r>
      <w:r w:rsidR="00795B37">
        <w:rPr>
          <w:rFonts w:hint="cs"/>
          <w:rtl/>
        </w:rPr>
        <w:t>ال</w:t>
      </w:r>
      <w:r>
        <w:rPr>
          <w:rFonts w:hint="cs"/>
          <w:rtl/>
        </w:rPr>
        <w:t>طويل</w:t>
      </w:r>
      <w:r w:rsidR="00AB66E6">
        <w:rPr>
          <w:rFonts w:hint="cs"/>
          <w:rtl/>
        </w:rPr>
        <w:t>ة</w:t>
      </w:r>
      <w:r>
        <w:rPr>
          <w:rFonts w:hint="cs"/>
          <w:rtl/>
        </w:rPr>
        <w:t xml:space="preserve"> الأجل لجميع فئات مساهمات</w:t>
      </w:r>
      <w:r w:rsidR="00931636" w:rsidRPr="000C1803">
        <w:rPr>
          <w:rtl/>
        </w:rPr>
        <w:t xml:space="preserve"> الطبيعة </w:t>
      </w:r>
      <w:r w:rsidR="00795B37">
        <w:rPr>
          <w:rFonts w:hint="cs"/>
          <w:rtl/>
        </w:rPr>
        <w:t>في الشعوب</w:t>
      </w:r>
      <w:r>
        <w:rPr>
          <w:rFonts w:hint="cs"/>
          <w:rtl/>
        </w:rPr>
        <w:t>، مع استعادة ال</w:t>
      </w:r>
      <w:r w:rsidR="004740DC">
        <w:rPr>
          <w:rFonts w:hint="cs"/>
          <w:rtl/>
        </w:rPr>
        <w:t>فئ</w:t>
      </w:r>
      <w:r>
        <w:rPr>
          <w:rFonts w:hint="cs"/>
          <w:rtl/>
        </w:rPr>
        <w:t>ات المتدهورة حاليا، والمساهمة في كل هدف من أهداف التنمية المستدامة ذات الصلة.</w:t>
      </w:r>
    </w:p>
    <w:p w14:paraId="423D9AA1" w14:textId="77777777" w:rsidR="00931636" w:rsidRDefault="00931636" w:rsidP="00451439">
      <w:pPr>
        <w:spacing w:after="0"/>
        <w:rPr>
          <w:b/>
          <w:bCs/>
          <w:rtl/>
        </w:rPr>
      </w:pPr>
      <w:r>
        <w:rPr>
          <w:rFonts w:hint="cs"/>
          <w:b/>
          <w:bCs/>
          <w:rtl/>
        </w:rPr>
        <w:t>الغاية</w:t>
      </w:r>
      <w:r w:rsidRPr="000C1803">
        <w:rPr>
          <w:b/>
          <w:bCs/>
          <w:rtl/>
        </w:rPr>
        <w:t xml:space="preserve"> ج</w:t>
      </w:r>
      <w:r w:rsidRPr="000C1803">
        <w:rPr>
          <w:rFonts w:hint="cs"/>
          <w:b/>
          <w:bCs/>
          <w:rtl/>
        </w:rPr>
        <w:t>يم</w:t>
      </w:r>
    </w:p>
    <w:p w14:paraId="5061E283" w14:textId="77777777" w:rsidR="00451439" w:rsidRPr="00451439" w:rsidRDefault="00451439" w:rsidP="00451439">
      <w:r>
        <w:rPr>
          <w:rFonts w:hint="cs"/>
          <w:rtl/>
        </w:rPr>
        <w:t>تقاسم المنافع الناشئة عن استخدام الموارد الجينية بطريقة عادلة ومنصفة، مع</w:t>
      </w:r>
      <w:r w:rsidR="00376B59">
        <w:rPr>
          <w:rFonts w:hint="cs"/>
          <w:rtl/>
        </w:rPr>
        <w:t xml:space="preserve"> تحقيق</w:t>
      </w:r>
      <w:r>
        <w:rPr>
          <w:rFonts w:hint="cs"/>
          <w:rtl/>
        </w:rPr>
        <w:t xml:space="preserve"> زيادة كبيرة في كلا المنافع النقدية وغير النقدية التي يتم تقاسمها، بما في ذلك </w:t>
      </w:r>
      <w:r w:rsidR="004740DC">
        <w:rPr>
          <w:rFonts w:hint="cs"/>
          <w:rtl/>
        </w:rPr>
        <w:t>لحفظ التنوع البيولوج</w:t>
      </w:r>
      <w:r>
        <w:rPr>
          <w:rFonts w:hint="cs"/>
          <w:rtl/>
        </w:rPr>
        <w:t>ي واستخدامه المستدام.</w:t>
      </w:r>
    </w:p>
    <w:p w14:paraId="563BAC22" w14:textId="77777777" w:rsidR="00451439" w:rsidRDefault="00451439" w:rsidP="00451439">
      <w:pPr>
        <w:spacing w:after="0"/>
        <w:ind w:left="720"/>
        <w:rPr>
          <w:rtl/>
        </w:rPr>
      </w:pPr>
      <w:r>
        <w:rPr>
          <w:rFonts w:hint="cs"/>
          <w:rtl/>
        </w:rPr>
        <w:t xml:space="preserve">المرحلة الرئيسية </w:t>
      </w:r>
      <w:r w:rsidR="00931636" w:rsidRPr="000C1803">
        <w:rPr>
          <w:rtl/>
        </w:rPr>
        <w:t>جيم</w:t>
      </w:r>
      <w:r w:rsidR="00931636" w:rsidRPr="000C1803">
        <w:rPr>
          <w:rFonts w:hint="cs"/>
          <w:rtl/>
        </w:rPr>
        <w:t>-</w:t>
      </w:r>
      <w:r w:rsidR="00931636" w:rsidRPr="000C1803">
        <w:rPr>
          <w:rtl/>
        </w:rPr>
        <w:t>1</w:t>
      </w:r>
    </w:p>
    <w:p w14:paraId="4A476772" w14:textId="77777777" w:rsidR="00931636" w:rsidRPr="000C1803" w:rsidRDefault="00451439" w:rsidP="00BF2DF4">
      <w:pPr>
        <w:ind w:left="720"/>
      </w:pPr>
      <w:r>
        <w:rPr>
          <w:rFonts w:hint="cs"/>
          <w:rtl/>
        </w:rPr>
        <w:t xml:space="preserve">زيادة حصة المنافع النقدية التي يتلقاها المقدمون، بما في ذلك </w:t>
      </w:r>
      <w:r w:rsidR="00376B59">
        <w:rPr>
          <w:rFonts w:hint="cs"/>
          <w:rtl/>
        </w:rPr>
        <w:t xml:space="preserve">أصحاب </w:t>
      </w:r>
      <w:r>
        <w:rPr>
          <w:rFonts w:hint="cs"/>
          <w:rtl/>
        </w:rPr>
        <w:t>المعارف التقليدية.</w:t>
      </w:r>
    </w:p>
    <w:p w14:paraId="30586B1D" w14:textId="77777777" w:rsidR="00451439" w:rsidRDefault="00451439" w:rsidP="00451439">
      <w:pPr>
        <w:spacing w:after="0"/>
        <w:ind w:left="720"/>
        <w:rPr>
          <w:rtl/>
        </w:rPr>
      </w:pPr>
      <w:r>
        <w:rPr>
          <w:rFonts w:hint="cs"/>
          <w:rtl/>
        </w:rPr>
        <w:t xml:space="preserve">المرحلة الرئيسية </w:t>
      </w:r>
      <w:r w:rsidR="00931636" w:rsidRPr="000C1803">
        <w:rPr>
          <w:rFonts w:hint="cs"/>
          <w:rtl/>
        </w:rPr>
        <w:t>جيم-2</w:t>
      </w:r>
    </w:p>
    <w:p w14:paraId="4B120430" w14:textId="77777777" w:rsidR="00931636" w:rsidRPr="000C1803" w:rsidRDefault="00451439" w:rsidP="00BF2DF4">
      <w:pPr>
        <w:ind w:left="720"/>
      </w:pPr>
      <w:r>
        <w:rPr>
          <w:rFonts w:hint="cs"/>
          <w:rtl/>
        </w:rPr>
        <w:t xml:space="preserve">زيادة </w:t>
      </w:r>
      <w:r w:rsidR="00931636" w:rsidRPr="000C1803">
        <w:rPr>
          <w:rtl/>
        </w:rPr>
        <w:t>ال</w:t>
      </w:r>
      <w:r w:rsidR="00931636">
        <w:rPr>
          <w:rtl/>
        </w:rPr>
        <w:t>منافع</w:t>
      </w:r>
      <w:r w:rsidR="00931636" w:rsidRPr="000C1803">
        <w:rPr>
          <w:rtl/>
        </w:rPr>
        <w:t xml:space="preserve"> </w:t>
      </w:r>
      <w:r>
        <w:rPr>
          <w:rFonts w:hint="cs"/>
          <w:rtl/>
        </w:rPr>
        <w:t xml:space="preserve">غير النقدية، مثل مشاركة المقدمين، بما في ذلك </w:t>
      </w:r>
      <w:r w:rsidR="00376B59">
        <w:rPr>
          <w:rFonts w:hint="cs"/>
          <w:rtl/>
        </w:rPr>
        <w:t xml:space="preserve">أصحاب </w:t>
      </w:r>
      <w:r>
        <w:rPr>
          <w:rFonts w:hint="cs"/>
          <w:rtl/>
        </w:rPr>
        <w:t>المعارف التقليدية، في البحث والتطوير</w:t>
      </w:r>
      <w:r w:rsidR="00931636" w:rsidRPr="000C1803">
        <w:rPr>
          <w:rtl/>
        </w:rPr>
        <w:t>.</w:t>
      </w:r>
    </w:p>
    <w:p w14:paraId="0D377850" w14:textId="77777777" w:rsidR="00931636" w:rsidRDefault="00931636" w:rsidP="00451439">
      <w:pPr>
        <w:spacing w:after="0"/>
        <w:rPr>
          <w:b/>
          <w:bCs/>
          <w:rtl/>
        </w:rPr>
      </w:pPr>
      <w:r>
        <w:rPr>
          <w:rFonts w:hint="cs"/>
          <w:b/>
          <w:bCs/>
          <w:rtl/>
        </w:rPr>
        <w:t>الغاية</w:t>
      </w:r>
      <w:r w:rsidRPr="000C1803">
        <w:rPr>
          <w:b/>
          <w:bCs/>
          <w:rtl/>
        </w:rPr>
        <w:t xml:space="preserve"> د</w:t>
      </w:r>
      <w:r w:rsidRPr="000C1803">
        <w:rPr>
          <w:rFonts w:hint="cs"/>
          <w:b/>
          <w:bCs/>
          <w:rtl/>
        </w:rPr>
        <w:t>ال</w:t>
      </w:r>
    </w:p>
    <w:p w14:paraId="240F447F" w14:textId="77777777" w:rsidR="00451439" w:rsidRPr="00451439" w:rsidRDefault="00451439" w:rsidP="00BF2DF4">
      <w:r>
        <w:rPr>
          <w:rFonts w:hint="cs"/>
          <w:rtl/>
        </w:rPr>
        <w:t xml:space="preserve">سد الفجوة بين </w:t>
      </w:r>
      <w:r w:rsidR="004740DC">
        <w:rPr>
          <w:rFonts w:hint="cs"/>
          <w:rtl/>
        </w:rPr>
        <w:t>الموارد</w:t>
      </w:r>
      <w:r w:rsidR="00735758">
        <w:rPr>
          <w:rFonts w:hint="cs"/>
          <w:rtl/>
        </w:rPr>
        <w:t xml:space="preserve"> المالي</w:t>
      </w:r>
      <w:r w:rsidR="004740DC">
        <w:rPr>
          <w:rFonts w:hint="cs"/>
          <w:rtl/>
        </w:rPr>
        <w:t>ة</w:t>
      </w:r>
      <w:r>
        <w:rPr>
          <w:rFonts w:hint="cs"/>
          <w:rtl/>
        </w:rPr>
        <w:t xml:space="preserve"> </w:t>
      </w:r>
      <w:r w:rsidR="00735758">
        <w:rPr>
          <w:rFonts w:hint="cs"/>
          <w:rtl/>
        </w:rPr>
        <w:t>المتوافر</w:t>
      </w:r>
      <w:r w:rsidR="004740DC">
        <w:rPr>
          <w:rFonts w:hint="cs"/>
          <w:rtl/>
        </w:rPr>
        <w:t>ة</w:t>
      </w:r>
      <w:r w:rsidR="001535F0">
        <w:rPr>
          <w:rFonts w:hint="cs"/>
          <w:rtl/>
        </w:rPr>
        <w:t xml:space="preserve"> </w:t>
      </w:r>
      <w:r>
        <w:rPr>
          <w:rFonts w:hint="cs"/>
          <w:rtl/>
        </w:rPr>
        <w:t xml:space="preserve">ووسائل التنفيذ الأخرى </w:t>
      </w:r>
      <w:r w:rsidR="00376B59">
        <w:rPr>
          <w:rFonts w:hint="cs"/>
          <w:rtl/>
        </w:rPr>
        <w:t xml:space="preserve">والوسائل </w:t>
      </w:r>
      <w:r>
        <w:rPr>
          <w:rFonts w:hint="cs"/>
          <w:rtl/>
        </w:rPr>
        <w:t>اللازمة لتحقيق رؤية عام 2050.</w:t>
      </w:r>
    </w:p>
    <w:p w14:paraId="78C36EC9" w14:textId="77777777" w:rsidR="001535F0" w:rsidRDefault="001535F0" w:rsidP="00735758">
      <w:pPr>
        <w:spacing w:after="0"/>
        <w:ind w:left="720"/>
        <w:rPr>
          <w:rtl/>
        </w:rPr>
      </w:pPr>
      <w:r>
        <w:rPr>
          <w:rFonts w:hint="cs"/>
          <w:rtl/>
        </w:rPr>
        <w:t xml:space="preserve">المرحلة الرئيسية </w:t>
      </w:r>
      <w:r w:rsidR="00931636" w:rsidRPr="000C1803">
        <w:rPr>
          <w:rFonts w:hint="cs"/>
          <w:rtl/>
        </w:rPr>
        <w:t>دال-</w:t>
      </w:r>
      <w:r w:rsidR="00931636" w:rsidRPr="000C1803">
        <w:rPr>
          <w:rtl/>
        </w:rPr>
        <w:t>1</w:t>
      </w:r>
    </w:p>
    <w:p w14:paraId="7C7E0D20" w14:textId="77777777" w:rsidR="00931636" w:rsidRPr="000C1803" w:rsidRDefault="00735758" w:rsidP="00BF2DF4">
      <w:pPr>
        <w:ind w:left="720"/>
      </w:pPr>
      <w:r>
        <w:rPr>
          <w:rFonts w:hint="cs"/>
          <w:rtl/>
        </w:rPr>
        <w:t xml:space="preserve">توافر </w:t>
      </w:r>
      <w:r w:rsidR="00376B59">
        <w:rPr>
          <w:rFonts w:hint="cs"/>
          <w:rtl/>
        </w:rPr>
        <w:t xml:space="preserve">ونشر </w:t>
      </w:r>
      <w:r>
        <w:rPr>
          <w:rFonts w:hint="cs"/>
          <w:rtl/>
        </w:rPr>
        <w:t>الموارد المالية</w:t>
      </w:r>
      <w:r w:rsidR="004740DC">
        <w:rPr>
          <w:rFonts w:hint="cs"/>
          <w:rtl/>
        </w:rPr>
        <w:t xml:space="preserve"> </w:t>
      </w:r>
      <w:r w:rsidR="00376B59">
        <w:rPr>
          <w:rFonts w:hint="cs"/>
          <w:rtl/>
        </w:rPr>
        <w:t xml:space="preserve">الكافية </w:t>
      </w:r>
      <w:r>
        <w:rPr>
          <w:rFonts w:hint="cs"/>
          <w:rtl/>
        </w:rPr>
        <w:t xml:space="preserve">لتنفيذ الإطار، مع سد الفجوة </w:t>
      </w:r>
      <w:r w:rsidR="00376B59">
        <w:rPr>
          <w:rFonts w:hint="cs"/>
          <w:rtl/>
        </w:rPr>
        <w:t xml:space="preserve">التمويلية </w:t>
      </w:r>
      <w:r>
        <w:rPr>
          <w:rFonts w:hint="cs"/>
          <w:rtl/>
        </w:rPr>
        <w:t xml:space="preserve">تدريجيا حتى 700 مليار دولار أمريكي </w:t>
      </w:r>
      <w:r w:rsidR="000779EF">
        <w:rPr>
          <w:rFonts w:hint="cs"/>
          <w:rtl/>
        </w:rPr>
        <w:t xml:space="preserve">سنويا </w:t>
      </w:r>
      <w:r>
        <w:rPr>
          <w:rFonts w:hint="cs"/>
          <w:rtl/>
        </w:rPr>
        <w:t>على الأقل بحلول عام 2030.</w:t>
      </w:r>
    </w:p>
    <w:p w14:paraId="0ACA8B6D" w14:textId="77777777" w:rsidR="001535F0" w:rsidRDefault="001535F0" w:rsidP="00735758">
      <w:pPr>
        <w:spacing w:after="0"/>
        <w:ind w:left="720"/>
        <w:rPr>
          <w:rtl/>
        </w:rPr>
      </w:pPr>
      <w:r>
        <w:rPr>
          <w:rFonts w:hint="cs"/>
          <w:rtl/>
        </w:rPr>
        <w:t xml:space="preserve">المرحلة الرئيسية </w:t>
      </w:r>
      <w:r w:rsidR="00931636" w:rsidRPr="000C1803">
        <w:rPr>
          <w:rFonts w:hint="cs"/>
          <w:rtl/>
        </w:rPr>
        <w:t>دال-</w:t>
      </w:r>
      <w:r>
        <w:rPr>
          <w:rtl/>
        </w:rPr>
        <w:t>2</w:t>
      </w:r>
    </w:p>
    <w:p w14:paraId="17537F62" w14:textId="77777777" w:rsidR="00931636" w:rsidRPr="00735758" w:rsidRDefault="00735758" w:rsidP="00BF2DF4">
      <w:pPr>
        <w:ind w:left="720"/>
        <w:rPr>
          <w:rtl/>
        </w:rPr>
      </w:pPr>
      <w:r>
        <w:rPr>
          <w:rFonts w:hint="cs"/>
          <w:rtl/>
        </w:rPr>
        <w:t>توافر ونشر الوسائل الأخرى الم</w:t>
      </w:r>
      <w:r w:rsidR="004740DC">
        <w:rPr>
          <w:rFonts w:hint="cs"/>
          <w:rtl/>
        </w:rPr>
        <w:t>لائم</w:t>
      </w:r>
      <w:r>
        <w:rPr>
          <w:rFonts w:hint="cs"/>
          <w:rtl/>
        </w:rPr>
        <w:t xml:space="preserve">ة، بما في ذلك بناء القدرات </w:t>
      </w:r>
      <w:r w:rsidR="00376B59">
        <w:rPr>
          <w:rFonts w:hint="cs"/>
          <w:rtl/>
        </w:rPr>
        <w:t>وتنمية القدرات</w:t>
      </w:r>
      <w:r>
        <w:rPr>
          <w:rFonts w:hint="cs"/>
          <w:rtl/>
        </w:rPr>
        <w:t>، والتعاون التقني والعلمي ونقل التكنولوجيا من أجل تنفيذ الإطار حتى عام 2030.</w:t>
      </w:r>
    </w:p>
    <w:p w14:paraId="794AA193" w14:textId="77777777" w:rsidR="001535F0" w:rsidRDefault="001535F0" w:rsidP="00735758">
      <w:pPr>
        <w:spacing w:after="0"/>
        <w:ind w:left="720"/>
        <w:rPr>
          <w:rtl/>
        </w:rPr>
      </w:pPr>
      <w:r>
        <w:rPr>
          <w:rFonts w:hint="cs"/>
          <w:rtl/>
        </w:rPr>
        <w:t>المرحلة الرئيسية دال-3</w:t>
      </w:r>
    </w:p>
    <w:p w14:paraId="3F256F7A" w14:textId="77777777" w:rsidR="001535F0" w:rsidRPr="000C1803" w:rsidRDefault="00735758" w:rsidP="00BF2DF4">
      <w:pPr>
        <w:ind w:left="720"/>
      </w:pPr>
      <w:r>
        <w:rPr>
          <w:rFonts w:hint="cs"/>
          <w:rtl/>
        </w:rPr>
        <w:t>تخط</w:t>
      </w:r>
      <w:r w:rsidR="00376B59">
        <w:rPr>
          <w:rFonts w:hint="cs"/>
          <w:rtl/>
        </w:rPr>
        <w:t>ي</w:t>
      </w:r>
      <w:r>
        <w:rPr>
          <w:rFonts w:hint="cs"/>
          <w:rtl/>
        </w:rPr>
        <w:t xml:space="preserve">ط الموارد المالية </w:t>
      </w:r>
      <w:r w:rsidR="00376B59">
        <w:rPr>
          <w:rFonts w:hint="cs"/>
          <w:rtl/>
        </w:rPr>
        <w:t>الكافية والموارد الأخرى</w:t>
      </w:r>
      <w:r>
        <w:rPr>
          <w:rFonts w:hint="cs"/>
          <w:rtl/>
        </w:rPr>
        <w:t xml:space="preserve"> للفترة من 2030 إلى 2040 أو الالتزام بها بحلول عام 2030.</w:t>
      </w:r>
    </w:p>
    <w:p w14:paraId="1A326487" w14:textId="77777777" w:rsidR="00931636" w:rsidRPr="000C1803" w:rsidRDefault="001535F0" w:rsidP="00BF2DF4">
      <w:pPr>
        <w:jc w:val="center"/>
        <w:rPr>
          <w:b/>
          <w:bCs/>
        </w:rPr>
      </w:pPr>
      <w:r>
        <w:rPr>
          <w:rFonts w:hint="cs"/>
          <w:b/>
          <w:bCs/>
          <w:rtl/>
        </w:rPr>
        <w:t>زاي</w:t>
      </w:r>
      <w:r w:rsidR="00931636" w:rsidRPr="000C1803">
        <w:rPr>
          <w:rFonts w:hint="cs"/>
          <w:b/>
          <w:bCs/>
          <w:rtl/>
        </w:rPr>
        <w:t>-</w:t>
      </w:r>
      <w:r w:rsidR="00931636" w:rsidRPr="000C1803">
        <w:rPr>
          <w:b/>
          <w:bCs/>
          <w:rtl/>
        </w:rPr>
        <w:tab/>
      </w:r>
      <w:r w:rsidR="00376B59">
        <w:rPr>
          <w:rFonts w:hint="cs"/>
          <w:b/>
          <w:bCs/>
          <w:rtl/>
        </w:rPr>
        <w:t>الأهداف الإجرائية</w:t>
      </w:r>
      <w:r w:rsidR="00931636" w:rsidRPr="000C1803">
        <w:rPr>
          <w:b/>
          <w:bCs/>
          <w:rtl/>
        </w:rPr>
        <w:t xml:space="preserve"> لعام 2030</w:t>
      </w:r>
    </w:p>
    <w:p w14:paraId="1A475448" w14:textId="77777777" w:rsidR="00931636" w:rsidRPr="000C1803" w:rsidRDefault="00931636" w:rsidP="00BF2DF4">
      <w:pPr>
        <w:pStyle w:val="ListParagraph"/>
        <w:numPr>
          <w:ilvl w:val="0"/>
          <w:numId w:val="4"/>
        </w:numPr>
        <w:ind w:left="0" w:firstLine="0"/>
        <w:contextualSpacing w:val="0"/>
      </w:pPr>
      <w:r>
        <w:rPr>
          <w:rFonts w:hint="cs"/>
          <w:rtl/>
        </w:rPr>
        <w:t>يشمل ا</w:t>
      </w:r>
      <w:r w:rsidRPr="000C1803">
        <w:rPr>
          <w:rtl/>
        </w:rPr>
        <w:t>لإطار 2</w:t>
      </w:r>
      <w:r w:rsidR="001535F0">
        <w:rPr>
          <w:rFonts w:hint="cs"/>
          <w:rtl/>
        </w:rPr>
        <w:t>1</w:t>
      </w:r>
      <w:r w:rsidRPr="000C1803">
        <w:rPr>
          <w:rtl/>
        </w:rPr>
        <w:t xml:space="preserve"> هدفا </w:t>
      </w:r>
      <w:r>
        <w:rPr>
          <w:rFonts w:hint="cs"/>
          <w:rtl/>
        </w:rPr>
        <w:t xml:space="preserve">موجها نحو </w:t>
      </w:r>
      <w:r w:rsidR="00376B59">
        <w:rPr>
          <w:rFonts w:hint="cs"/>
          <w:rtl/>
        </w:rPr>
        <w:t xml:space="preserve">الإجراءات </w:t>
      </w:r>
      <w:r w:rsidR="00125FE2">
        <w:rPr>
          <w:rFonts w:hint="cs"/>
          <w:rtl/>
        </w:rPr>
        <w:t>للعمل العاجل على مدى العقد</w:t>
      </w:r>
      <w:r w:rsidRPr="000C1803">
        <w:rPr>
          <w:rtl/>
        </w:rPr>
        <w:t xml:space="preserve"> </w:t>
      </w:r>
      <w:r w:rsidR="00125FE2">
        <w:rPr>
          <w:rFonts w:hint="cs"/>
          <w:rtl/>
        </w:rPr>
        <w:t xml:space="preserve">حتى </w:t>
      </w:r>
      <w:r w:rsidRPr="000C1803">
        <w:rPr>
          <w:rtl/>
        </w:rPr>
        <w:t>عام 2030</w:t>
      </w:r>
      <w:r w:rsidR="00125FE2">
        <w:rPr>
          <w:rFonts w:hint="cs"/>
          <w:rtl/>
        </w:rPr>
        <w:t>.</w:t>
      </w:r>
      <w:r w:rsidRPr="000C1803">
        <w:rPr>
          <w:rtl/>
        </w:rPr>
        <w:t xml:space="preserve"> </w:t>
      </w:r>
      <w:r w:rsidR="00376B59">
        <w:rPr>
          <w:rFonts w:hint="cs"/>
          <w:rtl/>
        </w:rPr>
        <w:t>ويتعين</w:t>
      </w:r>
      <w:r w:rsidR="00125FE2">
        <w:rPr>
          <w:rFonts w:hint="cs"/>
          <w:rtl/>
        </w:rPr>
        <w:t xml:space="preserve"> البدء فورا في الإجراءات المحددة في كل هدف </w:t>
      </w:r>
      <w:r w:rsidR="00376B59">
        <w:rPr>
          <w:rFonts w:hint="cs"/>
          <w:rtl/>
        </w:rPr>
        <w:t>وإنجازها</w:t>
      </w:r>
      <w:r w:rsidR="00125FE2">
        <w:rPr>
          <w:rFonts w:hint="cs"/>
          <w:rtl/>
        </w:rPr>
        <w:t xml:space="preserve"> بحلول عام 2030. </w:t>
      </w:r>
      <w:r w:rsidR="006D3C4C">
        <w:rPr>
          <w:rFonts w:hint="cs"/>
          <w:rtl/>
        </w:rPr>
        <w:t xml:space="preserve">ومعا، ستمكن النتائج من تحقيق المراحل الرئيسية لعام 2030 والغايات الموجهة نحو النتائج لعام 2050. وينبغي تنفيذ الإجراءات الرامية إلى بلوغ هذه الأهداف بشكل متسق ومنسجم مع اتفاقية التنوع البيولوجي وبروتوكوليها </w:t>
      </w:r>
      <w:r w:rsidRPr="000C1803">
        <w:rPr>
          <w:rtl/>
        </w:rPr>
        <w:t>والالتزامات الدولية الأخرى ذات الصلة، مع مراعاة الظروف الاجتماعية والاقتصادية الوطنية.</w:t>
      </w:r>
      <w:r w:rsidRPr="001535F0">
        <w:rPr>
          <w:rStyle w:val="FootnoteReference"/>
          <w:u w:val="none"/>
          <w:vertAlign w:val="superscript"/>
          <w:rtl/>
        </w:rPr>
        <w:footnoteReference w:id="10"/>
      </w:r>
    </w:p>
    <w:p w14:paraId="3D78FB57" w14:textId="77777777" w:rsidR="00931636" w:rsidRPr="006D3C4C" w:rsidRDefault="00C15E97" w:rsidP="00BF2DF4">
      <w:pPr>
        <w:jc w:val="center"/>
        <w:rPr>
          <w:i/>
          <w:iCs/>
        </w:rPr>
      </w:pPr>
      <w:r>
        <w:rPr>
          <w:rFonts w:hint="cs"/>
          <w:i/>
          <w:iCs/>
          <w:rtl/>
        </w:rPr>
        <w:t>1-</w:t>
      </w:r>
      <w:r w:rsidR="00931636" w:rsidRPr="006D3C4C">
        <w:rPr>
          <w:i/>
          <w:iCs/>
          <w:rtl/>
        </w:rPr>
        <w:tab/>
      </w:r>
      <w:r w:rsidR="00376B59">
        <w:rPr>
          <w:rFonts w:hint="cs"/>
          <w:i/>
          <w:iCs/>
          <w:rtl/>
        </w:rPr>
        <w:t>الحد من</w:t>
      </w:r>
      <w:r w:rsidR="00376B59" w:rsidRPr="006D3C4C">
        <w:rPr>
          <w:i/>
          <w:iCs/>
          <w:rtl/>
        </w:rPr>
        <w:t xml:space="preserve"> </w:t>
      </w:r>
      <w:r w:rsidR="00931636" w:rsidRPr="006D3C4C">
        <w:rPr>
          <w:i/>
          <w:iCs/>
          <w:rtl/>
        </w:rPr>
        <w:t>التهديدات التي يتعرض لها التنوع البيولوجي</w:t>
      </w:r>
    </w:p>
    <w:p w14:paraId="654F0063" w14:textId="77777777" w:rsidR="00931636" w:rsidRPr="000C1803" w:rsidRDefault="00931636" w:rsidP="00BF2DF4">
      <w:r w:rsidRPr="000C1803">
        <w:rPr>
          <w:rtl/>
        </w:rPr>
        <w:t>الهدف 1</w:t>
      </w:r>
      <w:r w:rsidRPr="000C1803">
        <w:rPr>
          <w:rFonts w:hint="cs"/>
          <w:rtl/>
        </w:rPr>
        <w:t xml:space="preserve">- </w:t>
      </w:r>
      <w:r w:rsidR="006D3C4C">
        <w:rPr>
          <w:rFonts w:hint="cs"/>
          <w:rtl/>
        </w:rPr>
        <w:t xml:space="preserve">ضمان </w:t>
      </w:r>
      <w:r w:rsidR="00376B59">
        <w:rPr>
          <w:rFonts w:hint="cs"/>
          <w:rtl/>
        </w:rPr>
        <w:t xml:space="preserve">خضوع </w:t>
      </w:r>
      <w:r w:rsidR="006D3C4C">
        <w:rPr>
          <w:rFonts w:hint="cs"/>
          <w:rtl/>
        </w:rPr>
        <w:t>جميع</w:t>
      </w:r>
      <w:r w:rsidRPr="000C1803">
        <w:rPr>
          <w:rtl/>
        </w:rPr>
        <w:t xml:space="preserve"> </w:t>
      </w:r>
      <w:r w:rsidR="00376B59">
        <w:rPr>
          <w:rFonts w:hint="cs"/>
          <w:rtl/>
        </w:rPr>
        <w:t xml:space="preserve">المناطق </w:t>
      </w:r>
      <w:r w:rsidR="00BF2DF4">
        <w:rPr>
          <w:rFonts w:hint="cs"/>
          <w:rtl/>
        </w:rPr>
        <w:t>الأرضية</w:t>
      </w:r>
      <w:r w:rsidR="00376B59">
        <w:rPr>
          <w:rFonts w:hint="cs"/>
          <w:rtl/>
        </w:rPr>
        <w:t xml:space="preserve"> والبحرية</w:t>
      </w:r>
      <w:r w:rsidRPr="000C1803">
        <w:rPr>
          <w:rtl/>
        </w:rPr>
        <w:t xml:space="preserve"> على الصعيد العالمي للتخطيط المكاني </w:t>
      </w:r>
      <w:r w:rsidR="006B328A">
        <w:rPr>
          <w:rFonts w:hint="cs"/>
          <w:rtl/>
        </w:rPr>
        <w:t xml:space="preserve">المتكامل الشامل للتنوع البيولوجي </w:t>
      </w:r>
      <w:r>
        <w:rPr>
          <w:rFonts w:hint="cs"/>
          <w:rtl/>
        </w:rPr>
        <w:t>الذي يتناول</w:t>
      </w:r>
      <w:r w:rsidRPr="000C1803">
        <w:rPr>
          <w:rtl/>
        </w:rPr>
        <w:t xml:space="preserve"> تغير استخدام الأر</w:t>
      </w:r>
      <w:r>
        <w:rPr>
          <w:rFonts w:hint="cs"/>
          <w:rtl/>
        </w:rPr>
        <w:t>ا</w:t>
      </w:r>
      <w:r w:rsidRPr="000C1803">
        <w:rPr>
          <w:rtl/>
        </w:rPr>
        <w:t>ض</w:t>
      </w:r>
      <w:r>
        <w:rPr>
          <w:rFonts w:hint="cs"/>
          <w:rtl/>
        </w:rPr>
        <w:t>ي</w:t>
      </w:r>
      <w:r w:rsidRPr="000C1803">
        <w:rPr>
          <w:rtl/>
        </w:rPr>
        <w:t>/</w:t>
      </w:r>
      <w:r w:rsidR="00C06F74">
        <w:rPr>
          <w:rFonts w:hint="cs"/>
          <w:rtl/>
        </w:rPr>
        <w:t xml:space="preserve"> </w:t>
      </w:r>
      <w:r w:rsidRPr="000C1803">
        <w:rPr>
          <w:rtl/>
        </w:rPr>
        <w:t>البح</w:t>
      </w:r>
      <w:r>
        <w:rPr>
          <w:rFonts w:hint="cs"/>
          <w:rtl/>
        </w:rPr>
        <w:t>ا</w:t>
      </w:r>
      <w:r w:rsidRPr="000C1803">
        <w:rPr>
          <w:rtl/>
        </w:rPr>
        <w:t xml:space="preserve">ر، </w:t>
      </w:r>
      <w:r>
        <w:rPr>
          <w:rFonts w:hint="cs"/>
          <w:rtl/>
        </w:rPr>
        <w:t>و</w:t>
      </w:r>
      <w:r w:rsidRPr="000C1803">
        <w:rPr>
          <w:rtl/>
        </w:rPr>
        <w:t xml:space="preserve">الاحتفاظ </w:t>
      </w:r>
      <w:r w:rsidR="006B328A">
        <w:rPr>
          <w:rFonts w:hint="cs"/>
          <w:rtl/>
        </w:rPr>
        <w:t>ب</w:t>
      </w:r>
      <w:r w:rsidRPr="000C1803">
        <w:rPr>
          <w:rtl/>
        </w:rPr>
        <w:t>المناطق السليمة والبرية</w:t>
      </w:r>
      <w:r w:rsidR="00376B59" w:rsidRPr="00376B59">
        <w:rPr>
          <w:rtl/>
        </w:rPr>
        <w:t xml:space="preserve"> </w:t>
      </w:r>
      <w:r w:rsidR="00376B59" w:rsidRPr="000C1803">
        <w:rPr>
          <w:rtl/>
        </w:rPr>
        <w:t>القائمة</w:t>
      </w:r>
      <w:r w:rsidR="004B290B">
        <w:rPr>
          <w:rFonts w:hint="cs"/>
          <w:rtl/>
        </w:rPr>
        <w:t>.</w:t>
      </w:r>
    </w:p>
    <w:p w14:paraId="22CEB041" w14:textId="77777777" w:rsidR="00931636" w:rsidRPr="000C1803" w:rsidRDefault="00931636" w:rsidP="00CE34AD">
      <w:pPr>
        <w:rPr>
          <w:rtl/>
        </w:rPr>
      </w:pPr>
      <w:r w:rsidRPr="000C1803">
        <w:rPr>
          <w:rtl/>
        </w:rPr>
        <w:lastRenderedPageBreak/>
        <w:t>الهدف 2</w:t>
      </w:r>
      <w:r w:rsidRPr="000C1803">
        <w:rPr>
          <w:rFonts w:hint="cs"/>
          <w:rtl/>
        </w:rPr>
        <w:t>-</w:t>
      </w:r>
      <w:r w:rsidRPr="000C1803">
        <w:rPr>
          <w:rtl/>
        </w:rPr>
        <w:t xml:space="preserve"> </w:t>
      </w:r>
      <w:r w:rsidR="004B290B">
        <w:rPr>
          <w:rFonts w:hint="cs"/>
          <w:rtl/>
        </w:rPr>
        <w:t xml:space="preserve">ضمان </w:t>
      </w:r>
      <w:r w:rsidR="00376B59">
        <w:rPr>
          <w:rFonts w:hint="cs"/>
          <w:rtl/>
        </w:rPr>
        <w:t xml:space="preserve">خضوع </w:t>
      </w:r>
      <w:r w:rsidR="004B290B">
        <w:rPr>
          <w:rFonts w:hint="cs"/>
          <w:rtl/>
        </w:rPr>
        <w:t xml:space="preserve">ما نسبته 20 في </w:t>
      </w:r>
      <w:proofErr w:type="gramStart"/>
      <w:r w:rsidR="004B290B">
        <w:rPr>
          <w:rFonts w:hint="cs"/>
          <w:rtl/>
        </w:rPr>
        <w:t>المائة</w:t>
      </w:r>
      <w:proofErr w:type="gramEnd"/>
      <w:r w:rsidR="004B290B">
        <w:rPr>
          <w:rFonts w:hint="cs"/>
          <w:rtl/>
        </w:rPr>
        <w:t xml:space="preserve"> على الأقل من</w:t>
      </w:r>
      <w:r w:rsidRPr="000C1803">
        <w:rPr>
          <w:rtl/>
        </w:rPr>
        <w:t xml:space="preserve"> </w:t>
      </w:r>
      <w:r w:rsidR="004B290B">
        <w:rPr>
          <w:rFonts w:hint="cs"/>
          <w:rtl/>
        </w:rPr>
        <w:t>النظم الإيك</w:t>
      </w:r>
      <w:r w:rsidR="00C06F74">
        <w:rPr>
          <w:rFonts w:hint="cs"/>
          <w:rtl/>
        </w:rPr>
        <w:t>و</w:t>
      </w:r>
      <w:r w:rsidR="004B290B">
        <w:rPr>
          <w:rFonts w:hint="cs"/>
          <w:rtl/>
        </w:rPr>
        <w:t xml:space="preserve">لوجية المتدهورة للمياه العذبة، والنظم الإيكولوجية البحرية والأرضية للاستعادة، مع ضمان الترابط </w:t>
      </w:r>
      <w:r w:rsidR="00376B59">
        <w:rPr>
          <w:rFonts w:hint="cs"/>
          <w:rtl/>
        </w:rPr>
        <w:t xml:space="preserve">فيما </w:t>
      </w:r>
      <w:r w:rsidR="004B290B">
        <w:rPr>
          <w:rFonts w:hint="cs"/>
          <w:rtl/>
        </w:rPr>
        <w:t>بينها والتركيز على النظم الإيكولوجية ذات الأولوية.</w:t>
      </w:r>
    </w:p>
    <w:p w14:paraId="6E4C82BB" w14:textId="77777777" w:rsidR="00931636" w:rsidRPr="000C1803" w:rsidRDefault="00931636" w:rsidP="00655BEA">
      <w:r w:rsidRPr="000C1803">
        <w:rPr>
          <w:rtl/>
        </w:rPr>
        <w:t>الهدف 3</w:t>
      </w:r>
      <w:r w:rsidRPr="000C1803">
        <w:rPr>
          <w:rFonts w:hint="cs"/>
          <w:rtl/>
        </w:rPr>
        <w:t>-</w:t>
      </w:r>
      <w:r w:rsidRPr="000C1803">
        <w:rPr>
          <w:rtl/>
        </w:rPr>
        <w:t xml:space="preserve"> ضمان </w:t>
      </w:r>
      <w:r w:rsidR="00376B59">
        <w:rPr>
          <w:rFonts w:hint="cs"/>
          <w:rtl/>
        </w:rPr>
        <w:t xml:space="preserve">حفظ </w:t>
      </w:r>
      <w:r w:rsidR="00A41D7E">
        <w:rPr>
          <w:rFonts w:hint="cs"/>
          <w:rtl/>
        </w:rPr>
        <w:t xml:space="preserve">ما نسبته 30 في </w:t>
      </w:r>
      <w:proofErr w:type="gramStart"/>
      <w:r w:rsidR="00A41D7E">
        <w:rPr>
          <w:rFonts w:hint="cs"/>
          <w:rtl/>
        </w:rPr>
        <w:t>المائة</w:t>
      </w:r>
      <w:proofErr w:type="gramEnd"/>
      <w:r w:rsidR="00A41D7E">
        <w:rPr>
          <w:rFonts w:hint="cs"/>
          <w:rtl/>
        </w:rPr>
        <w:t xml:space="preserve"> على الأقل من </w:t>
      </w:r>
      <w:r w:rsidR="00BF2DF4">
        <w:rPr>
          <w:rFonts w:hint="cs"/>
          <w:rtl/>
        </w:rPr>
        <w:t>المناطق الأرضية والمناطق البحرية</w:t>
      </w:r>
      <w:r w:rsidR="00A41D7E">
        <w:rPr>
          <w:rFonts w:hint="cs"/>
          <w:rtl/>
        </w:rPr>
        <w:t xml:space="preserve"> على المستوى العالمي، وخصوصا المناطق ذات الأهمية الخاصة للتنوع البيولوجي ومساهمتها </w:t>
      </w:r>
      <w:r w:rsidR="00BF2DF4">
        <w:rPr>
          <w:rFonts w:hint="cs"/>
          <w:rtl/>
        </w:rPr>
        <w:t>في الشعوب</w:t>
      </w:r>
      <w:r w:rsidR="00A41D7E">
        <w:rPr>
          <w:rFonts w:hint="cs"/>
          <w:rtl/>
        </w:rPr>
        <w:t xml:space="preserve">، من خلال </w:t>
      </w:r>
      <w:r w:rsidR="00C06F74">
        <w:rPr>
          <w:rFonts w:hint="cs"/>
          <w:rtl/>
        </w:rPr>
        <w:t xml:space="preserve">نظم </w:t>
      </w:r>
      <w:r w:rsidR="00BF2DF4">
        <w:rPr>
          <w:rFonts w:hint="cs"/>
          <w:rtl/>
        </w:rPr>
        <w:t>تُدار بشكل فعال ومنصف، وممثلة إيكولوجيا ومتصلة بشكل جيد في ا</w:t>
      </w:r>
      <w:r w:rsidR="00A41D7E">
        <w:rPr>
          <w:rFonts w:hint="cs"/>
          <w:rtl/>
        </w:rPr>
        <w:t xml:space="preserve">لمناطق المحمية وتدابير الحفظ الفعالة الأخرى القائمة على </w:t>
      </w:r>
      <w:r w:rsidR="00BF2DF4">
        <w:rPr>
          <w:rFonts w:hint="cs"/>
          <w:rtl/>
        </w:rPr>
        <w:t>المناطق</w:t>
      </w:r>
      <w:r w:rsidR="00A41D7E">
        <w:rPr>
          <w:rFonts w:hint="cs"/>
          <w:rtl/>
        </w:rPr>
        <w:t>، ودمجها في المناظر الطبيعية الأرضية والمناظر الطبيعية البحرية الأوسع نطاقا.</w:t>
      </w:r>
    </w:p>
    <w:p w14:paraId="084026F7" w14:textId="77777777" w:rsidR="00A41D7E" w:rsidRDefault="00931636" w:rsidP="001C4F0A">
      <w:pPr>
        <w:rPr>
          <w:rtl/>
        </w:rPr>
      </w:pPr>
      <w:r w:rsidRPr="000C1803">
        <w:rPr>
          <w:rtl/>
        </w:rPr>
        <w:t>الهدف 4</w:t>
      </w:r>
      <w:r w:rsidRPr="000C1803">
        <w:rPr>
          <w:rFonts w:hint="cs"/>
          <w:rtl/>
        </w:rPr>
        <w:t xml:space="preserve">- </w:t>
      </w:r>
      <w:r w:rsidR="00A41D7E">
        <w:rPr>
          <w:rFonts w:hint="cs"/>
          <w:rtl/>
        </w:rPr>
        <w:t>ضمان إجراءات الإدارة الفعالة ل</w:t>
      </w:r>
      <w:r w:rsidR="00BF2DF4">
        <w:rPr>
          <w:rFonts w:hint="cs"/>
          <w:rtl/>
        </w:rPr>
        <w:t>ل</w:t>
      </w:r>
      <w:r w:rsidR="00A41D7E">
        <w:rPr>
          <w:rFonts w:hint="cs"/>
          <w:rtl/>
        </w:rPr>
        <w:t>تمكين</w:t>
      </w:r>
      <w:r w:rsidR="00BF2DF4">
        <w:rPr>
          <w:rFonts w:hint="cs"/>
          <w:rtl/>
        </w:rPr>
        <w:t xml:space="preserve"> من</w:t>
      </w:r>
      <w:r w:rsidR="00A41D7E">
        <w:rPr>
          <w:rFonts w:hint="cs"/>
          <w:rtl/>
        </w:rPr>
        <w:t xml:space="preserve"> تعافي وحفظ الأنواع والتنوع البيولوجي للأنواع البرية وال</w:t>
      </w:r>
      <w:r w:rsidR="00AB66E6">
        <w:rPr>
          <w:rFonts w:hint="cs"/>
          <w:rtl/>
        </w:rPr>
        <w:t>أليف</w:t>
      </w:r>
      <w:r w:rsidR="00A41D7E">
        <w:rPr>
          <w:rFonts w:hint="cs"/>
          <w:rtl/>
        </w:rPr>
        <w:t xml:space="preserve">ة، بما في ذلك من خلال الحفظ خارج الموقع، والإدارة الفعالة للتفاعلات بين البشر </w:t>
      </w:r>
      <w:r w:rsidR="00BF2DF4">
        <w:rPr>
          <w:rFonts w:hint="cs"/>
          <w:rtl/>
        </w:rPr>
        <w:t xml:space="preserve">والحياة </w:t>
      </w:r>
      <w:r w:rsidR="00A41D7E">
        <w:rPr>
          <w:rFonts w:hint="cs"/>
          <w:rtl/>
        </w:rPr>
        <w:t xml:space="preserve">البرية من أجل تجنب الصراعات بين البشر </w:t>
      </w:r>
      <w:r w:rsidR="00BF2DF4">
        <w:rPr>
          <w:rFonts w:hint="cs"/>
          <w:rtl/>
        </w:rPr>
        <w:t xml:space="preserve">والحياة </w:t>
      </w:r>
      <w:r w:rsidR="00A41D7E">
        <w:rPr>
          <w:rFonts w:hint="cs"/>
          <w:rtl/>
        </w:rPr>
        <w:t>البرية</w:t>
      </w:r>
      <w:r w:rsidR="00BF2DF4">
        <w:rPr>
          <w:rFonts w:hint="cs"/>
          <w:rtl/>
        </w:rPr>
        <w:t xml:space="preserve"> أو الحد منها</w:t>
      </w:r>
      <w:r w:rsidR="00A41D7E">
        <w:rPr>
          <w:rFonts w:hint="cs"/>
          <w:rtl/>
        </w:rPr>
        <w:t>.</w:t>
      </w:r>
    </w:p>
    <w:p w14:paraId="20237BEB" w14:textId="77777777" w:rsidR="00931636" w:rsidRPr="000C1803" w:rsidRDefault="00A41D7E" w:rsidP="001C4F0A">
      <w:r>
        <w:rPr>
          <w:rFonts w:hint="cs"/>
          <w:rtl/>
        </w:rPr>
        <w:t xml:space="preserve">الهدف 5- </w:t>
      </w:r>
      <w:r w:rsidR="00931636" w:rsidRPr="000C1803">
        <w:rPr>
          <w:rtl/>
        </w:rPr>
        <w:t xml:space="preserve">ضمان أن </w:t>
      </w:r>
      <w:r w:rsidR="00BF2DF4">
        <w:rPr>
          <w:rFonts w:hint="cs"/>
          <w:rtl/>
        </w:rPr>
        <w:t>يتم</w:t>
      </w:r>
      <w:r w:rsidR="00BF2DF4" w:rsidRPr="000C1803">
        <w:rPr>
          <w:rtl/>
        </w:rPr>
        <w:t xml:space="preserve"> </w:t>
      </w:r>
      <w:r w:rsidR="00931636" w:rsidRPr="000C1803">
        <w:rPr>
          <w:rtl/>
        </w:rPr>
        <w:t xml:space="preserve">حصاد الأنواع البرية والاتجار بها واستخدامها </w:t>
      </w:r>
      <w:r w:rsidR="00BF2DF4">
        <w:rPr>
          <w:rFonts w:hint="cs"/>
          <w:rtl/>
        </w:rPr>
        <w:t>بشكل مستدام وقانوني وآمن على صحة الإنسان</w:t>
      </w:r>
      <w:r w:rsidR="00931636" w:rsidRPr="000C1803">
        <w:rPr>
          <w:rtl/>
        </w:rPr>
        <w:t>.</w:t>
      </w:r>
    </w:p>
    <w:p w14:paraId="0C55A3F7" w14:textId="77777777" w:rsidR="00931636" w:rsidRPr="000C1803" w:rsidRDefault="00931636" w:rsidP="001C4F0A">
      <w:r w:rsidRPr="000C1803">
        <w:rPr>
          <w:rtl/>
        </w:rPr>
        <w:t xml:space="preserve">الهدف </w:t>
      </w:r>
      <w:r w:rsidR="00A41D7E">
        <w:rPr>
          <w:rFonts w:hint="cs"/>
          <w:rtl/>
        </w:rPr>
        <w:t>6</w:t>
      </w:r>
      <w:r w:rsidRPr="000C1803">
        <w:rPr>
          <w:rFonts w:hint="cs"/>
          <w:rtl/>
        </w:rPr>
        <w:t xml:space="preserve">- </w:t>
      </w:r>
      <w:r w:rsidRPr="000C1803">
        <w:rPr>
          <w:rtl/>
        </w:rPr>
        <w:t xml:space="preserve">إدارة مسارات إدخال الأنواع الغريبة الغازية، </w:t>
      </w:r>
      <w:r w:rsidR="00BF2DF4">
        <w:rPr>
          <w:rFonts w:hint="cs"/>
          <w:rtl/>
        </w:rPr>
        <w:t>ومنع أو خفض</w:t>
      </w:r>
      <w:r w:rsidRPr="000C1803">
        <w:rPr>
          <w:rtl/>
        </w:rPr>
        <w:t xml:space="preserve"> معدل إدخال</w:t>
      </w:r>
      <w:r w:rsidR="007F2C97">
        <w:rPr>
          <w:rFonts w:hint="cs"/>
          <w:rtl/>
        </w:rPr>
        <w:t xml:space="preserve">ها </w:t>
      </w:r>
      <w:r w:rsidR="00BF2DF4">
        <w:rPr>
          <w:rFonts w:hint="cs"/>
          <w:rtl/>
        </w:rPr>
        <w:t xml:space="preserve">واستقرارها </w:t>
      </w:r>
      <w:r w:rsidR="007F2C97">
        <w:rPr>
          <w:rFonts w:hint="cs"/>
          <w:rtl/>
        </w:rPr>
        <w:t xml:space="preserve">بنسبة 50 في </w:t>
      </w:r>
      <w:proofErr w:type="gramStart"/>
      <w:r w:rsidR="007F2C97">
        <w:rPr>
          <w:rFonts w:hint="cs"/>
          <w:rtl/>
        </w:rPr>
        <w:t>المائة</w:t>
      </w:r>
      <w:proofErr w:type="gramEnd"/>
      <w:r w:rsidR="007F2C97">
        <w:rPr>
          <w:rFonts w:hint="cs"/>
          <w:rtl/>
        </w:rPr>
        <w:t xml:space="preserve"> على الأقل،</w:t>
      </w:r>
      <w:r w:rsidRPr="000C1803">
        <w:rPr>
          <w:rtl/>
        </w:rPr>
        <w:t xml:space="preserve"> ومراقبة الأنواع الغريبة الغازية أو القضاء عل</w:t>
      </w:r>
      <w:r>
        <w:rPr>
          <w:rFonts w:hint="cs"/>
          <w:rtl/>
        </w:rPr>
        <w:t>يها من أجل ا</w:t>
      </w:r>
      <w:r w:rsidRPr="000C1803">
        <w:rPr>
          <w:rtl/>
        </w:rPr>
        <w:t xml:space="preserve">لقضاء على آثارها أو تقليلها، </w:t>
      </w:r>
      <w:r w:rsidR="006865B6">
        <w:rPr>
          <w:rFonts w:hint="cs"/>
          <w:rtl/>
        </w:rPr>
        <w:t>م</w:t>
      </w:r>
      <w:r w:rsidR="007F2C97">
        <w:rPr>
          <w:rFonts w:hint="cs"/>
          <w:rtl/>
        </w:rPr>
        <w:t>ع التركيز على</w:t>
      </w:r>
      <w:r w:rsidRPr="000C1803">
        <w:rPr>
          <w:rtl/>
        </w:rPr>
        <w:t xml:space="preserve"> </w:t>
      </w:r>
      <w:r w:rsidR="007F2C97">
        <w:rPr>
          <w:rFonts w:hint="cs"/>
          <w:rtl/>
        </w:rPr>
        <w:t>الأنواع ذات الأولوية و</w:t>
      </w:r>
      <w:r w:rsidRPr="000C1803">
        <w:rPr>
          <w:rtl/>
        </w:rPr>
        <w:t>المواقع ذات الأولوية.</w:t>
      </w:r>
    </w:p>
    <w:p w14:paraId="4C7FFA0B" w14:textId="77777777" w:rsidR="00931636" w:rsidRPr="000C1803" w:rsidRDefault="00931636" w:rsidP="001C4F0A">
      <w:r w:rsidRPr="000C1803">
        <w:rPr>
          <w:rtl/>
        </w:rPr>
        <w:t xml:space="preserve">الهدف </w:t>
      </w:r>
      <w:r w:rsidR="007F2C97">
        <w:rPr>
          <w:rFonts w:hint="cs"/>
          <w:rtl/>
        </w:rPr>
        <w:t>7</w:t>
      </w:r>
      <w:r w:rsidRPr="000C1803">
        <w:rPr>
          <w:rFonts w:hint="cs"/>
          <w:rtl/>
        </w:rPr>
        <w:t>-</w:t>
      </w:r>
      <w:r w:rsidRPr="000C1803">
        <w:rPr>
          <w:rtl/>
        </w:rPr>
        <w:t xml:space="preserve"> الحد من التلوث من جميع المصادر، إلى مستويات غير ضارة بالتنوع البيولوجي ووظائف النظم الإيكولوجية وصحة </w:t>
      </w:r>
      <w:r w:rsidR="007F2C97">
        <w:rPr>
          <w:rFonts w:hint="cs"/>
          <w:rtl/>
        </w:rPr>
        <w:t xml:space="preserve">الإنسان، بما في ذلك خفض المغذيات المفقودة في البيئة إلى النصف على الأقل، ومبيدات الآفات </w:t>
      </w:r>
      <w:r w:rsidR="00BF2DF4">
        <w:rPr>
          <w:rFonts w:hint="cs"/>
          <w:rtl/>
        </w:rPr>
        <w:t xml:space="preserve">بمقدار </w:t>
      </w:r>
      <w:r w:rsidR="007F2C97">
        <w:rPr>
          <w:rFonts w:hint="cs"/>
          <w:rtl/>
        </w:rPr>
        <w:t>الثلثين على الأقل، والقضاء على تصريف النفايات البلاستيكية</w:t>
      </w:r>
      <w:r w:rsidRPr="000C1803">
        <w:rPr>
          <w:rtl/>
        </w:rPr>
        <w:t>.</w:t>
      </w:r>
    </w:p>
    <w:p w14:paraId="64A8647E" w14:textId="77777777" w:rsidR="00931636" w:rsidRPr="000C1803" w:rsidRDefault="00931636" w:rsidP="001C4F0A">
      <w:r w:rsidRPr="000C1803">
        <w:rPr>
          <w:rtl/>
        </w:rPr>
        <w:t xml:space="preserve">الهدف </w:t>
      </w:r>
      <w:r w:rsidR="007F2C97">
        <w:rPr>
          <w:rFonts w:hint="cs"/>
          <w:rtl/>
        </w:rPr>
        <w:t>8</w:t>
      </w:r>
      <w:r w:rsidRPr="000C1803">
        <w:rPr>
          <w:rFonts w:hint="cs"/>
          <w:rtl/>
        </w:rPr>
        <w:t xml:space="preserve">- </w:t>
      </w:r>
      <w:r w:rsidR="00BF2DF4">
        <w:rPr>
          <w:rFonts w:hint="cs"/>
          <w:rtl/>
        </w:rPr>
        <w:t>تقليل</w:t>
      </w:r>
      <w:r w:rsidR="007F2C97">
        <w:rPr>
          <w:rFonts w:hint="cs"/>
          <w:rtl/>
        </w:rPr>
        <w:t xml:space="preserve"> أثر </w:t>
      </w:r>
      <w:r w:rsidRPr="000C1803">
        <w:rPr>
          <w:rtl/>
        </w:rPr>
        <w:t xml:space="preserve">تغير المناخ </w:t>
      </w:r>
      <w:r w:rsidR="007F2C97">
        <w:rPr>
          <w:rFonts w:hint="cs"/>
          <w:rtl/>
        </w:rPr>
        <w:t>على التنوع البيولوجي</w:t>
      </w:r>
      <w:r w:rsidR="00BF2DF4">
        <w:rPr>
          <w:rFonts w:hint="cs"/>
          <w:rtl/>
        </w:rPr>
        <w:t xml:space="preserve"> إلى أدنى حد</w:t>
      </w:r>
      <w:r w:rsidR="007F2C97">
        <w:rPr>
          <w:rFonts w:hint="cs"/>
          <w:rtl/>
        </w:rPr>
        <w:t xml:space="preserve">، والمساهمة في التخفيف منه والتكيف معه من خلال </w:t>
      </w:r>
      <w:r w:rsidRPr="000C1803">
        <w:rPr>
          <w:rtl/>
        </w:rPr>
        <w:t>الن</w:t>
      </w:r>
      <w:r>
        <w:rPr>
          <w:rFonts w:hint="cs"/>
          <w:rtl/>
        </w:rPr>
        <w:t>ُ</w:t>
      </w:r>
      <w:r w:rsidRPr="000C1803">
        <w:rPr>
          <w:rtl/>
        </w:rPr>
        <w:t xml:space="preserve">هج القائمة على النظم الإيكولوجية، </w:t>
      </w:r>
      <w:r w:rsidR="00C15E97">
        <w:rPr>
          <w:rFonts w:hint="cs"/>
          <w:rtl/>
        </w:rPr>
        <w:t xml:space="preserve">مع المساهمة </w:t>
      </w:r>
      <w:proofErr w:type="gramStart"/>
      <w:r w:rsidR="00C15E97">
        <w:rPr>
          <w:rFonts w:hint="cs"/>
          <w:rtl/>
        </w:rPr>
        <w:t>بـ10</w:t>
      </w:r>
      <w:proofErr w:type="gramEnd"/>
      <w:r w:rsidR="00C15E97">
        <w:rPr>
          <w:rFonts w:hint="cs"/>
          <w:rtl/>
        </w:rPr>
        <w:t xml:space="preserve"> </w:t>
      </w:r>
      <w:proofErr w:type="spellStart"/>
      <w:r w:rsidR="00C15E97">
        <w:rPr>
          <w:rFonts w:hint="cs"/>
          <w:rtl/>
        </w:rPr>
        <w:t>جيغا</w:t>
      </w:r>
      <w:proofErr w:type="spellEnd"/>
      <w:r w:rsidR="00C15E97">
        <w:rPr>
          <w:rFonts w:hint="cs"/>
          <w:rtl/>
        </w:rPr>
        <w:t xml:space="preserve"> طن من ثاني أكسيد الكربون </w:t>
      </w:r>
      <w:r w:rsidR="006865B6">
        <w:rPr>
          <w:rFonts w:hint="cs"/>
          <w:rtl/>
        </w:rPr>
        <w:t xml:space="preserve">على الأقل </w:t>
      </w:r>
      <w:r w:rsidR="00C15E97">
        <w:rPr>
          <w:rFonts w:hint="cs"/>
          <w:rtl/>
        </w:rPr>
        <w:t xml:space="preserve">سنويا في جهود التخفيف العالمية، وضمان أن </w:t>
      </w:r>
      <w:r w:rsidR="006865B6">
        <w:rPr>
          <w:rFonts w:hint="cs"/>
          <w:rtl/>
        </w:rPr>
        <w:t xml:space="preserve">جميع </w:t>
      </w:r>
      <w:r w:rsidR="00C15E97">
        <w:rPr>
          <w:rFonts w:hint="cs"/>
          <w:rtl/>
        </w:rPr>
        <w:t>الجهود المبذولة في التخفيف والتكيف تتفادى الآثار السلبية على التنوع البيولوجي.</w:t>
      </w:r>
    </w:p>
    <w:p w14:paraId="2B241037" w14:textId="77777777" w:rsidR="00931636" w:rsidRPr="00C15E97" w:rsidRDefault="00C15E97" w:rsidP="00C15E97">
      <w:pPr>
        <w:jc w:val="center"/>
        <w:rPr>
          <w:i/>
          <w:iCs/>
        </w:rPr>
      </w:pPr>
      <w:r>
        <w:rPr>
          <w:rFonts w:hint="cs"/>
          <w:i/>
          <w:iCs/>
          <w:rtl/>
        </w:rPr>
        <w:t>2-</w:t>
      </w:r>
      <w:r w:rsidR="00931636" w:rsidRPr="00C15E97">
        <w:rPr>
          <w:i/>
          <w:iCs/>
          <w:rtl/>
        </w:rPr>
        <w:tab/>
        <w:t>تلبية احتياجات الناس من خلال الاستخدام المستدام وتقاسم المنافع</w:t>
      </w:r>
    </w:p>
    <w:p w14:paraId="218ECAAD" w14:textId="099B984B" w:rsidR="00931636" w:rsidRDefault="00931636" w:rsidP="00B25D1E">
      <w:pPr>
        <w:rPr>
          <w:rtl/>
        </w:rPr>
      </w:pPr>
      <w:r w:rsidRPr="000C1803">
        <w:rPr>
          <w:rtl/>
        </w:rPr>
        <w:t xml:space="preserve">الهدف </w:t>
      </w:r>
      <w:r w:rsidR="00C15E97">
        <w:rPr>
          <w:rFonts w:hint="cs"/>
          <w:rtl/>
        </w:rPr>
        <w:t>9</w:t>
      </w:r>
      <w:r w:rsidRPr="000C1803">
        <w:rPr>
          <w:rFonts w:hint="cs"/>
          <w:rtl/>
        </w:rPr>
        <w:t xml:space="preserve">- </w:t>
      </w:r>
      <w:r w:rsidRPr="000C1803">
        <w:rPr>
          <w:rtl/>
        </w:rPr>
        <w:t>ضمان ال</w:t>
      </w:r>
      <w:r>
        <w:rPr>
          <w:rtl/>
        </w:rPr>
        <w:t>منافع</w:t>
      </w:r>
      <w:r w:rsidRPr="000C1803">
        <w:rPr>
          <w:rtl/>
        </w:rPr>
        <w:t xml:space="preserve">، بما في ذلك التغذية والأمن الغذائي </w:t>
      </w:r>
      <w:r w:rsidR="00B25D1E">
        <w:rPr>
          <w:rFonts w:hint="cs"/>
          <w:rtl/>
        </w:rPr>
        <w:t xml:space="preserve">والأدوية </w:t>
      </w:r>
      <w:r w:rsidRPr="000C1803">
        <w:rPr>
          <w:rtl/>
        </w:rPr>
        <w:t xml:space="preserve">وسبل العيش للناس، </w:t>
      </w:r>
      <w:r>
        <w:rPr>
          <w:rFonts w:hint="cs"/>
          <w:rtl/>
        </w:rPr>
        <w:t>و</w:t>
      </w:r>
      <w:r w:rsidRPr="000C1803">
        <w:rPr>
          <w:rtl/>
        </w:rPr>
        <w:t xml:space="preserve">لا سيما للفئات الأكثر ضعفا من خلال الإدارة المستدامة للأنواع البرية </w:t>
      </w:r>
      <w:r w:rsidR="00B25D1E">
        <w:rPr>
          <w:rFonts w:hint="cs"/>
          <w:rtl/>
        </w:rPr>
        <w:t>الأرضية، وأنواع المياه العذبة والأنواع البحرية وحماية الاستخدام المألوف المستدام من جانب الشعوب الأصلية والم</w:t>
      </w:r>
      <w:r w:rsidR="00E737B1">
        <w:rPr>
          <w:rFonts w:hint="cs"/>
          <w:rtl/>
        </w:rPr>
        <w:t>ج</w:t>
      </w:r>
      <w:r w:rsidR="00B25D1E">
        <w:rPr>
          <w:rFonts w:hint="cs"/>
          <w:rtl/>
        </w:rPr>
        <w:t>تمعات المحلية.</w:t>
      </w:r>
    </w:p>
    <w:p w14:paraId="7E020744" w14:textId="77777777" w:rsidR="006865B6" w:rsidRPr="000C1803" w:rsidRDefault="006865B6" w:rsidP="00CE34AD">
      <w:r>
        <w:rPr>
          <w:rFonts w:hint="cs"/>
          <w:rtl/>
        </w:rPr>
        <w:t>الهدف 10- ضمان الإدارة المستدامة لجميع المناطق الخاضعة للزراعة وتربية الأحياء المائية والحراجة، ولاسيما من خلال حفظ التنوع البيولوجي واستخدامه المستدام، مع زيادة إنتاجية نظم الإنتاج هذه</w:t>
      </w:r>
      <w:r w:rsidR="00CE34AD">
        <w:rPr>
          <w:rFonts w:hint="cs"/>
          <w:rtl/>
        </w:rPr>
        <w:t xml:space="preserve"> وقدرتها على الصمود</w:t>
      </w:r>
      <w:r>
        <w:rPr>
          <w:rFonts w:hint="cs"/>
          <w:rtl/>
        </w:rPr>
        <w:t>.</w:t>
      </w:r>
    </w:p>
    <w:p w14:paraId="2EDDB34A" w14:textId="77777777" w:rsidR="00931636" w:rsidRPr="000C1803" w:rsidRDefault="00931636" w:rsidP="00CE34AD">
      <w:r w:rsidRPr="000C1803">
        <w:rPr>
          <w:rtl/>
        </w:rPr>
        <w:t xml:space="preserve">الهدف </w:t>
      </w:r>
      <w:r w:rsidR="00C15E97">
        <w:rPr>
          <w:rFonts w:hint="cs"/>
          <w:rtl/>
        </w:rPr>
        <w:t>1</w:t>
      </w:r>
      <w:r w:rsidR="006865B6">
        <w:rPr>
          <w:rFonts w:hint="cs"/>
          <w:rtl/>
        </w:rPr>
        <w:t>1</w:t>
      </w:r>
      <w:r w:rsidRPr="000C1803">
        <w:rPr>
          <w:rFonts w:hint="cs"/>
          <w:rtl/>
        </w:rPr>
        <w:t>-</w:t>
      </w:r>
      <w:r w:rsidRPr="000C1803">
        <w:rPr>
          <w:rtl/>
        </w:rPr>
        <w:t xml:space="preserve"> </w:t>
      </w:r>
      <w:r w:rsidR="00CE34AD">
        <w:rPr>
          <w:rFonts w:hint="cs"/>
          <w:rtl/>
        </w:rPr>
        <w:t>حفظ وتعزيز</w:t>
      </w:r>
      <w:r w:rsidR="00B25D1E">
        <w:rPr>
          <w:rFonts w:hint="cs"/>
          <w:rtl/>
        </w:rPr>
        <w:t xml:space="preserve"> مساهمات الطبيعة </w:t>
      </w:r>
      <w:r w:rsidR="00B25D1E" w:rsidRPr="000C1803">
        <w:rPr>
          <w:rtl/>
        </w:rPr>
        <w:t xml:space="preserve">في تنظيم جودة الهواء، </w:t>
      </w:r>
      <w:r w:rsidR="006865B6">
        <w:rPr>
          <w:rFonts w:hint="cs"/>
          <w:rtl/>
        </w:rPr>
        <w:t>و</w:t>
      </w:r>
      <w:r w:rsidR="000F5CA0">
        <w:rPr>
          <w:rFonts w:hint="cs"/>
          <w:rtl/>
        </w:rPr>
        <w:t>جود</w:t>
      </w:r>
      <w:r w:rsidR="006865B6">
        <w:rPr>
          <w:rFonts w:hint="cs"/>
          <w:rtl/>
        </w:rPr>
        <w:t xml:space="preserve">ة وكمية المياه والحماية من </w:t>
      </w:r>
      <w:r w:rsidR="00B25D1E" w:rsidRPr="000C1803">
        <w:rPr>
          <w:rtl/>
        </w:rPr>
        <w:t xml:space="preserve">الأخطار </w:t>
      </w:r>
      <w:r w:rsidR="00CE34AD">
        <w:rPr>
          <w:rFonts w:hint="cs"/>
          <w:rtl/>
        </w:rPr>
        <w:t>والظواهر</w:t>
      </w:r>
      <w:r w:rsidR="00CE34AD" w:rsidRPr="000C1803">
        <w:rPr>
          <w:rtl/>
        </w:rPr>
        <w:t xml:space="preserve"> </w:t>
      </w:r>
      <w:r w:rsidR="00B25D1E" w:rsidRPr="000C1803">
        <w:rPr>
          <w:rtl/>
        </w:rPr>
        <w:t>المتطرفة</w:t>
      </w:r>
      <w:r w:rsidR="006865B6">
        <w:rPr>
          <w:rFonts w:hint="cs"/>
          <w:rtl/>
        </w:rPr>
        <w:t xml:space="preserve"> </w:t>
      </w:r>
      <w:r w:rsidR="000F5CA0">
        <w:rPr>
          <w:rFonts w:hint="cs"/>
          <w:rtl/>
        </w:rPr>
        <w:t>ل</w:t>
      </w:r>
      <w:r w:rsidR="006865B6">
        <w:rPr>
          <w:rFonts w:hint="cs"/>
          <w:rtl/>
        </w:rPr>
        <w:t xml:space="preserve">جميع </w:t>
      </w:r>
      <w:r w:rsidR="00CE34AD">
        <w:rPr>
          <w:rFonts w:hint="cs"/>
          <w:rtl/>
        </w:rPr>
        <w:t>الشعوب</w:t>
      </w:r>
      <w:r w:rsidR="006865B6">
        <w:rPr>
          <w:rFonts w:hint="cs"/>
          <w:rtl/>
        </w:rPr>
        <w:t>.</w:t>
      </w:r>
    </w:p>
    <w:p w14:paraId="0A33F3D4" w14:textId="77777777" w:rsidR="00931636" w:rsidRPr="000C1803" w:rsidRDefault="00931636" w:rsidP="00CE34AD">
      <w:r w:rsidRPr="000C1803">
        <w:rPr>
          <w:rtl/>
        </w:rPr>
        <w:t xml:space="preserve">الهدف </w:t>
      </w:r>
      <w:r w:rsidR="00C15E97">
        <w:rPr>
          <w:rFonts w:hint="cs"/>
          <w:rtl/>
        </w:rPr>
        <w:t>12</w:t>
      </w:r>
      <w:r w:rsidRPr="000C1803">
        <w:rPr>
          <w:rFonts w:hint="cs"/>
          <w:rtl/>
        </w:rPr>
        <w:t xml:space="preserve">- </w:t>
      </w:r>
      <w:r w:rsidRPr="000C1803">
        <w:rPr>
          <w:rtl/>
        </w:rPr>
        <w:t xml:space="preserve">زيادة </w:t>
      </w:r>
      <w:r w:rsidR="000F5CA0">
        <w:rPr>
          <w:rFonts w:hint="cs"/>
          <w:rtl/>
        </w:rPr>
        <w:t xml:space="preserve">مجال </w:t>
      </w:r>
      <w:r w:rsidRPr="000C1803">
        <w:rPr>
          <w:rtl/>
        </w:rPr>
        <w:t>ال</w:t>
      </w:r>
      <w:r>
        <w:rPr>
          <w:rtl/>
        </w:rPr>
        <w:t>منافع</w:t>
      </w:r>
      <w:r w:rsidRPr="000C1803">
        <w:rPr>
          <w:rtl/>
        </w:rPr>
        <w:t xml:space="preserve"> </w:t>
      </w:r>
      <w:r w:rsidR="000F5CA0">
        <w:rPr>
          <w:rFonts w:hint="cs"/>
          <w:rtl/>
        </w:rPr>
        <w:t xml:space="preserve">والوصول إليها من </w:t>
      </w:r>
      <w:r w:rsidR="00CE34AD">
        <w:rPr>
          <w:rFonts w:hint="cs"/>
          <w:rtl/>
        </w:rPr>
        <w:t>المساحات</w:t>
      </w:r>
      <w:r w:rsidR="00CE34AD" w:rsidRPr="000C1803">
        <w:rPr>
          <w:rtl/>
        </w:rPr>
        <w:t xml:space="preserve"> </w:t>
      </w:r>
      <w:r w:rsidRPr="000C1803">
        <w:rPr>
          <w:rtl/>
        </w:rPr>
        <w:t>الخضراء</w:t>
      </w:r>
      <w:r w:rsidR="000F5CA0">
        <w:rPr>
          <w:rFonts w:hint="cs"/>
          <w:rtl/>
        </w:rPr>
        <w:t xml:space="preserve"> و</w:t>
      </w:r>
      <w:r w:rsidRPr="000C1803">
        <w:rPr>
          <w:rtl/>
        </w:rPr>
        <w:t>الزرقاء</w:t>
      </w:r>
      <w:r w:rsidR="000F5CA0">
        <w:rPr>
          <w:rFonts w:hint="cs"/>
          <w:rtl/>
        </w:rPr>
        <w:t>،</w:t>
      </w:r>
      <w:r w:rsidRPr="000C1803">
        <w:rPr>
          <w:rtl/>
        </w:rPr>
        <w:t xml:space="preserve"> </w:t>
      </w:r>
      <w:r>
        <w:rPr>
          <w:rFonts w:hint="cs"/>
          <w:rtl/>
        </w:rPr>
        <w:t xml:space="preserve">من أجل </w:t>
      </w:r>
      <w:r w:rsidRPr="000C1803">
        <w:rPr>
          <w:rtl/>
        </w:rPr>
        <w:t xml:space="preserve">صحة </w:t>
      </w:r>
      <w:r>
        <w:rPr>
          <w:rtl/>
        </w:rPr>
        <w:t>ال</w:t>
      </w:r>
      <w:r w:rsidR="000F5CA0">
        <w:rPr>
          <w:rFonts w:hint="cs"/>
          <w:rtl/>
        </w:rPr>
        <w:t>إنسان</w:t>
      </w:r>
      <w:r w:rsidRPr="000C1803">
        <w:rPr>
          <w:rtl/>
        </w:rPr>
        <w:t xml:space="preserve"> ورفاه</w:t>
      </w:r>
      <w:r w:rsidR="000F5CA0">
        <w:rPr>
          <w:rFonts w:hint="cs"/>
          <w:rtl/>
        </w:rPr>
        <w:t>ه</w:t>
      </w:r>
      <w:r w:rsidRPr="000C1803">
        <w:rPr>
          <w:rtl/>
        </w:rPr>
        <w:t xml:space="preserve">، بما في ذلك </w:t>
      </w:r>
      <w:r w:rsidR="000F5CA0">
        <w:rPr>
          <w:rFonts w:hint="cs"/>
          <w:rtl/>
        </w:rPr>
        <w:t>في المناطق الحضرية والمناطق المكتظة بالسكان</w:t>
      </w:r>
      <w:r w:rsidRPr="000C1803">
        <w:rPr>
          <w:rtl/>
        </w:rPr>
        <w:t>.</w:t>
      </w:r>
    </w:p>
    <w:p w14:paraId="061DCC9C" w14:textId="77777777" w:rsidR="00931636" w:rsidRPr="000C1803" w:rsidRDefault="00931636" w:rsidP="00CE34AD">
      <w:r w:rsidRPr="000C1803">
        <w:rPr>
          <w:rtl/>
        </w:rPr>
        <w:t xml:space="preserve">الهدف </w:t>
      </w:r>
      <w:r w:rsidR="00C15E97">
        <w:rPr>
          <w:rFonts w:hint="cs"/>
          <w:rtl/>
        </w:rPr>
        <w:t>13</w:t>
      </w:r>
      <w:r w:rsidRPr="000C1803">
        <w:rPr>
          <w:rFonts w:hint="cs"/>
          <w:rtl/>
        </w:rPr>
        <w:t>-</w:t>
      </w:r>
      <w:r w:rsidRPr="000C1803">
        <w:rPr>
          <w:rtl/>
        </w:rPr>
        <w:t xml:space="preserve"> </w:t>
      </w:r>
      <w:r w:rsidR="000F5CA0">
        <w:rPr>
          <w:rFonts w:hint="cs"/>
          <w:rtl/>
        </w:rPr>
        <w:t xml:space="preserve">تنفيذ تدابير على المستوى العالمي وفي جميع البلدان لتيسير الحصول على الموارد الجينية وضمان التقاسم العادل والمنصف للمنافع الناشئة عن استخدام الموارد الجينية، وحسب الاقتضاء، </w:t>
      </w:r>
      <w:r w:rsidR="00CE34AD">
        <w:rPr>
          <w:rFonts w:hint="cs"/>
          <w:rtl/>
        </w:rPr>
        <w:t xml:space="preserve">للمعارف </w:t>
      </w:r>
      <w:r w:rsidR="000F5CA0">
        <w:rPr>
          <w:rFonts w:hint="cs"/>
          <w:rtl/>
        </w:rPr>
        <w:t>التقليدية المرتبطة بها، بما في ذلك الشروط المتفق عليها بصورة متبادلة والموافقة المسبقة عن علم.</w:t>
      </w:r>
    </w:p>
    <w:p w14:paraId="403F1FD0" w14:textId="77777777" w:rsidR="00931636" w:rsidRPr="00C15E97" w:rsidRDefault="00C15E97" w:rsidP="001C4F0A">
      <w:pPr>
        <w:keepNext/>
        <w:jc w:val="center"/>
        <w:rPr>
          <w:b/>
          <w:bCs/>
          <w:i/>
          <w:iCs/>
        </w:rPr>
      </w:pPr>
      <w:r w:rsidRPr="00C15E97">
        <w:rPr>
          <w:rFonts w:hint="cs"/>
          <w:i/>
          <w:iCs/>
          <w:rtl/>
        </w:rPr>
        <w:lastRenderedPageBreak/>
        <w:t>3-</w:t>
      </w:r>
      <w:r w:rsidR="00931636" w:rsidRPr="00C15E97">
        <w:rPr>
          <w:i/>
          <w:iCs/>
          <w:rtl/>
        </w:rPr>
        <w:tab/>
        <w:t>أدوات وحلول للتنفيذ والتعميم</w:t>
      </w:r>
    </w:p>
    <w:p w14:paraId="50B44FAB" w14:textId="77777777" w:rsidR="00931636" w:rsidRPr="000C1803" w:rsidRDefault="00931636" w:rsidP="00CE34AD">
      <w:r w:rsidRPr="000C1803">
        <w:rPr>
          <w:rtl/>
        </w:rPr>
        <w:t xml:space="preserve">الهدف </w:t>
      </w:r>
      <w:r w:rsidR="00C15E97">
        <w:rPr>
          <w:rFonts w:hint="cs"/>
          <w:rtl/>
        </w:rPr>
        <w:t>14</w:t>
      </w:r>
      <w:r w:rsidRPr="000C1803">
        <w:rPr>
          <w:rFonts w:hint="cs"/>
          <w:rtl/>
        </w:rPr>
        <w:t xml:space="preserve">- </w:t>
      </w:r>
      <w:r w:rsidR="00CE34AD">
        <w:rPr>
          <w:rFonts w:hint="cs"/>
          <w:rtl/>
        </w:rPr>
        <w:t>ال</w:t>
      </w:r>
      <w:r w:rsidRPr="000C1803">
        <w:rPr>
          <w:rtl/>
        </w:rPr>
        <w:t xml:space="preserve">دمج </w:t>
      </w:r>
      <w:r w:rsidR="00CE34AD">
        <w:rPr>
          <w:rFonts w:hint="cs"/>
          <w:rtl/>
        </w:rPr>
        <w:t>ال</w:t>
      </w:r>
      <w:r w:rsidR="000F5CA0">
        <w:rPr>
          <w:rFonts w:hint="cs"/>
          <w:rtl/>
        </w:rPr>
        <w:t>كامل ل</w:t>
      </w:r>
      <w:r w:rsidRPr="000C1803">
        <w:rPr>
          <w:rtl/>
        </w:rPr>
        <w:t xml:space="preserve">قيم التنوع البيولوجي في السياسات واللوائح والتخطيط </w:t>
      </w:r>
      <w:r w:rsidR="00CE34AD">
        <w:rPr>
          <w:rFonts w:hint="cs"/>
          <w:rtl/>
        </w:rPr>
        <w:t>والعمليات الإنمائية</w:t>
      </w:r>
      <w:r w:rsidRPr="000C1803">
        <w:rPr>
          <w:rtl/>
        </w:rPr>
        <w:t xml:space="preserve"> واستراتيجيات الحد من الفقر</w:t>
      </w:r>
      <w:r w:rsidR="000F5CA0">
        <w:rPr>
          <w:rFonts w:hint="cs"/>
          <w:rtl/>
        </w:rPr>
        <w:t>،</w:t>
      </w:r>
      <w:r w:rsidRPr="000C1803">
        <w:rPr>
          <w:rtl/>
        </w:rPr>
        <w:t xml:space="preserve"> والحسابات</w:t>
      </w:r>
      <w:r w:rsidR="000F5CA0">
        <w:rPr>
          <w:rFonts w:hint="cs"/>
          <w:rtl/>
        </w:rPr>
        <w:t>، وتقييمات</w:t>
      </w:r>
      <w:r w:rsidRPr="000C1803">
        <w:rPr>
          <w:rtl/>
        </w:rPr>
        <w:t xml:space="preserve"> </w:t>
      </w:r>
      <w:r w:rsidR="000F5CA0">
        <w:rPr>
          <w:rFonts w:hint="cs"/>
          <w:rtl/>
        </w:rPr>
        <w:t xml:space="preserve">الآثار البيئية </w:t>
      </w:r>
      <w:r w:rsidR="000F5CA0">
        <w:rPr>
          <w:rtl/>
        </w:rPr>
        <w:t xml:space="preserve">على جميع </w:t>
      </w:r>
      <w:r w:rsidRPr="000C1803">
        <w:rPr>
          <w:rtl/>
        </w:rPr>
        <w:t>مستويات</w:t>
      </w:r>
      <w:r w:rsidR="000F5CA0">
        <w:rPr>
          <w:rFonts w:hint="cs"/>
          <w:rtl/>
        </w:rPr>
        <w:t xml:space="preserve"> الحكومة وعبر جميع قطاعات الاقتصاد، وضمان </w:t>
      </w:r>
      <w:r w:rsidR="00CE34AD">
        <w:rPr>
          <w:rFonts w:hint="cs"/>
          <w:rtl/>
        </w:rPr>
        <w:t xml:space="preserve">مواءمة </w:t>
      </w:r>
      <w:r w:rsidR="000F5CA0">
        <w:rPr>
          <w:rFonts w:hint="cs"/>
          <w:rtl/>
        </w:rPr>
        <w:t>جميع الأنشطة والتدفقات المالية مع قيم التنوع البيولوجي.</w:t>
      </w:r>
    </w:p>
    <w:p w14:paraId="30613C8C" w14:textId="77777777" w:rsidR="00931636" w:rsidRPr="000C1803" w:rsidRDefault="00931636" w:rsidP="00CE34AD">
      <w:r w:rsidRPr="00955DDF">
        <w:rPr>
          <w:rtl/>
        </w:rPr>
        <w:t xml:space="preserve">الهدف </w:t>
      </w:r>
      <w:r w:rsidR="00C15E97" w:rsidRPr="00955DDF">
        <w:rPr>
          <w:rFonts w:hint="cs"/>
          <w:rtl/>
        </w:rPr>
        <w:t>15</w:t>
      </w:r>
      <w:r w:rsidRPr="00955DDF">
        <w:rPr>
          <w:rFonts w:hint="cs"/>
          <w:rtl/>
        </w:rPr>
        <w:t>-</w:t>
      </w:r>
      <w:r w:rsidRPr="00955DDF">
        <w:rPr>
          <w:rtl/>
        </w:rPr>
        <w:t xml:space="preserve"> </w:t>
      </w:r>
      <w:r w:rsidR="00CE34AD">
        <w:rPr>
          <w:rFonts w:hint="cs"/>
          <w:rtl/>
        </w:rPr>
        <w:t xml:space="preserve">تقييم </w:t>
      </w:r>
      <w:r w:rsidR="00955DDF">
        <w:rPr>
          <w:rFonts w:hint="cs"/>
          <w:rtl/>
        </w:rPr>
        <w:t xml:space="preserve">جميع الأعمال التجارية (العامة والخاصة، والكبرى، والمتوسطة والصغيرة) </w:t>
      </w:r>
      <w:r w:rsidR="00CE34AD">
        <w:rPr>
          <w:rFonts w:hint="cs"/>
          <w:rtl/>
        </w:rPr>
        <w:t xml:space="preserve">والإبلاغ عن تبعياتها </w:t>
      </w:r>
      <w:r w:rsidR="00955DDF">
        <w:rPr>
          <w:rFonts w:hint="cs"/>
          <w:rtl/>
        </w:rPr>
        <w:t xml:space="preserve">وآثارها على التنوع البيولوجي، من المحلية إلى العالمية، </w:t>
      </w:r>
      <w:r w:rsidR="00CE34AD">
        <w:rPr>
          <w:rFonts w:hint="cs"/>
          <w:rtl/>
        </w:rPr>
        <w:t xml:space="preserve">والحد من </w:t>
      </w:r>
      <w:r w:rsidR="00955DDF">
        <w:rPr>
          <w:rFonts w:hint="cs"/>
          <w:rtl/>
        </w:rPr>
        <w:t xml:space="preserve">الآثار السلبية تدريجيا، إلى النصف على الأقل </w:t>
      </w:r>
      <w:r w:rsidR="00CE34AD">
        <w:rPr>
          <w:rFonts w:hint="cs"/>
          <w:rtl/>
        </w:rPr>
        <w:t>وزيادة</w:t>
      </w:r>
      <w:r w:rsidR="00955DDF">
        <w:rPr>
          <w:rFonts w:hint="cs"/>
          <w:rtl/>
        </w:rPr>
        <w:t xml:space="preserve"> الآثار الإيجابية، مع </w:t>
      </w:r>
      <w:r w:rsidR="00CE34AD">
        <w:rPr>
          <w:rFonts w:hint="cs"/>
          <w:rtl/>
        </w:rPr>
        <w:t xml:space="preserve">الحد من </w:t>
      </w:r>
      <w:r w:rsidR="00955DDF">
        <w:rPr>
          <w:rFonts w:hint="cs"/>
          <w:rtl/>
        </w:rPr>
        <w:t xml:space="preserve">المخاطر المتعلقة بالتنوع البيولوجي </w:t>
      </w:r>
      <w:r w:rsidR="00CE34AD">
        <w:rPr>
          <w:rFonts w:hint="cs"/>
          <w:rtl/>
        </w:rPr>
        <w:t xml:space="preserve">على </w:t>
      </w:r>
      <w:r w:rsidR="00955DDF">
        <w:rPr>
          <w:rFonts w:hint="cs"/>
          <w:rtl/>
        </w:rPr>
        <w:t>الأعمال التجارية والانتقال نحو الاستدامة الكاملة لممارسات الاستخراج والإنتاج، وسلاسل المصادر والإمداد، والاستخدام والتخلص</w:t>
      </w:r>
      <w:r w:rsidRPr="000C1803">
        <w:rPr>
          <w:rtl/>
        </w:rPr>
        <w:t>.</w:t>
      </w:r>
    </w:p>
    <w:p w14:paraId="1D5C9024" w14:textId="77777777" w:rsidR="00931636" w:rsidRPr="000C1803" w:rsidRDefault="00931636" w:rsidP="00377D18">
      <w:r w:rsidRPr="000C1803">
        <w:rPr>
          <w:rtl/>
        </w:rPr>
        <w:t xml:space="preserve">الهدف </w:t>
      </w:r>
      <w:r w:rsidR="00C15E97">
        <w:rPr>
          <w:rFonts w:hint="cs"/>
          <w:rtl/>
        </w:rPr>
        <w:t>16</w:t>
      </w:r>
      <w:r w:rsidRPr="000C1803">
        <w:rPr>
          <w:rFonts w:hint="cs"/>
          <w:rtl/>
        </w:rPr>
        <w:t>-</w:t>
      </w:r>
      <w:r w:rsidRPr="000C1803">
        <w:rPr>
          <w:rtl/>
        </w:rPr>
        <w:t xml:space="preserve"> </w:t>
      </w:r>
      <w:r w:rsidR="00F75DDE">
        <w:rPr>
          <w:rFonts w:hint="cs"/>
          <w:rtl/>
        </w:rPr>
        <w:t>ضمان تشجيع الناس على اتخاذ خيارات مسؤولة والحصول على المعلومات والبدائل ذات الصلة</w:t>
      </w:r>
      <w:r w:rsidR="00CE34AD">
        <w:rPr>
          <w:rFonts w:hint="cs"/>
          <w:rtl/>
        </w:rPr>
        <w:t xml:space="preserve"> وتمكينهم من ذلك</w:t>
      </w:r>
      <w:r w:rsidR="00F75DDE">
        <w:rPr>
          <w:rFonts w:hint="cs"/>
          <w:rtl/>
        </w:rPr>
        <w:t xml:space="preserve">، مع مراعاة الأفضليات الثقافية، </w:t>
      </w:r>
      <w:r w:rsidR="00CE34AD">
        <w:rPr>
          <w:rFonts w:hint="cs"/>
          <w:rtl/>
        </w:rPr>
        <w:t xml:space="preserve">لتقليل </w:t>
      </w:r>
      <w:r w:rsidR="00F75DDE">
        <w:rPr>
          <w:rFonts w:hint="cs"/>
          <w:rtl/>
        </w:rPr>
        <w:t xml:space="preserve">النفايات </w:t>
      </w:r>
      <w:r w:rsidR="00CE34AD">
        <w:rPr>
          <w:rFonts w:hint="cs"/>
          <w:rtl/>
        </w:rPr>
        <w:t xml:space="preserve">بمقدار </w:t>
      </w:r>
      <w:r w:rsidR="00F75DDE">
        <w:rPr>
          <w:rFonts w:hint="cs"/>
          <w:rtl/>
        </w:rPr>
        <w:t xml:space="preserve">النصف على الأقل، </w:t>
      </w:r>
      <w:r w:rsidR="00377D18">
        <w:rPr>
          <w:rFonts w:hint="cs"/>
          <w:rtl/>
        </w:rPr>
        <w:t>وخاصة النفايات الغذائية والمواد الأخرى عندما يتعلق الأمر بالاستهلاك المفرط.</w:t>
      </w:r>
    </w:p>
    <w:p w14:paraId="03128149" w14:textId="77777777" w:rsidR="00931636" w:rsidRPr="000C1803" w:rsidRDefault="00931636" w:rsidP="00377D18">
      <w:r w:rsidRPr="000C1803">
        <w:rPr>
          <w:rtl/>
        </w:rPr>
        <w:t xml:space="preserve">الهدف </w:t>
      </w:r>
      <w:r w:rsidR="00C15E97">
        <w:rPr>
          <w:rFonts w:hint="cs"/>
          <w:rtl/>
        </w:rPr>
        <w:t>17</w:t>
      </w:r>
      <w:r w:rsidRPr="000C1803">
        <w:rPr>
          <w:rFonts w:hint="cs"/>
          <w:rtl/>
        </w:rPr>
        <w:t>-</w:t>
      </w:r>
      <w:r w:rsidRPr="000C1803">
        <w:rPr>
          <w:rtl/>
        </w:rPr>
        <w:t xml:space="preserve"> وضع وتنفيذ تدابير </w:t>
      </w:r>
      <w:r w:rsidR="00377D18">
        <w:rPr>
          <w:rFonts w:hint="cs"/>
          <w:rtl/>
        </w:rPr>
        <w:t>و</w:t>
      </w:r>
      <w:r w:rsidR="00F75DDE">
        <w:rPr>
          <w:rFonts w:hint="cs"/>
          <w:rtl/>
        </w:rPr>
        <w:t xml:space="preserve">تعزيز بناء القدرات في جميع البلدان </w:t>
      </w:r>
      <w:r w:rsidRPr="000C1803">
        <w:rPr>
          <w:rtl/>
        </w:rPr>
        <w:t xml:space="preserve">لمنع الآثار </w:t>
      </w:r>
      <w:r w:rsidR="00377D18">
        <w:rPr>
          <w:rFonts w:hint="cs"/>
          <w:rtl/>
        </w:rPr>
        <w:t>الضارة</w:t>
      </w:r>
      <w:r w:rsidR="00377D18" w:rsidRPr="000C1803">
        <w:rPr>
          <w:rtl/>
        </w:rPr>
        <w:t xml:space="preserve"> </w:t>
      </w:r>
      <w:r w:rsidRPr="000C1803">
        <w:rPr>
          <w:rtl/>
        </w:rPr>
        <w:t xml:space="preserve">المحتملة للتكنولوجيا الحيوية على التنوع البيولوجي وصحة </w:t>
      </w:r>
      <w:r w:rsidR="00F75DDE">
        <w:rPr>
          <w:rtl/>
        </w:rPr>
        <w:t>ا</w:t>
      </w:r>
      <w:r w:rsidR="00F75DDE">
        <w:rPr>
          <w:rFonts w:hint="cs"/>
          <w:rtl/>
        </w:rPr>
        <w:t>لإنسان</w:t>
      </w:r>
      <w:r>
        <w:rPr>
          <w:rFonts w:hint="cs"/>
          <w:rtl/>
        </w:rPr>
        <w:t xml:space="preserve"> أو </w:t>
      </w:r>
      <w:r w:rsidRPr="000C1803">
        <w:rPr>
          <w:rtl/>
        </w:rPr>
        <w:t>إدار</w:t>
      </w:r>
      <w:r>
        <w:rPr>
          <w:rFonts w:hint="cs"/>
          <w:rtl/>
        </w:rPr>
        <w:t>تها</w:t>
      </w:r>
      <w:r w:rsidRPr="000C1803">
        <w:rPr>
          <w:rtl/>
        </w:rPr>
        <w:t xml:space="preserve"> أو </w:t>
      </w:r>
      <w:r w:rsidR="00377D18">
        <w:rPr>
          <w:rFonts w:hint="cs"/>
          <w:rtl/>
        </w:rPr>
        <w:t>السيطرة عليها</w:t>
      </w:r>
      <w:r w:rsidRPr="000C1803">
        <w:rPr>
          <w:rtl/>
        </w:rPr>
        <w:t xml:space="preserve">، والحد من </w:t>
      </w:r>
      <w:proofErr w:type="gramStart"/>
      <w:r w:rsidR="00F75DDE">
        <w:rPr>
          <w:rFonts w:hint="cs"/>
          <w:rtl/>
        </w:rPr>
        <w:t>مخاطر</w:t>
      </w:r>
      <w:proofErr w:type="gramEnd"/>
      <w:r w:rsidR="00F75DDE">
        <w:rPr>
          <w:rFonts w:hint="cs"/>
          <w:rtl/>
        </w:rPr>
        <w:t xml:space="preserve"> </w:t>
      </w:r>
      <w:r w:rsidRPr="000C1803">
        <w:rPr>
          <w:rtl/>
        </w:rPr>
        <w:t>هذه الآثار.</w:t>
      </w:r>
    </w:p>
    <w:p w14:paraId="77F67694" w14:textId="77777777" w:rsidR="00931636" w:rsidRPr="000C1803" w:rsidRDefault="00931636" w:rsidP="00377D18">
      <w:r w:rsidRPr="000C1803">
        <w:rPr>
          <w:rtl/>
        </w:rPr>
        <w:t xml:space="preserve">الهدف </w:t>
      </w:r>
      <w:r w:rsidR="00C15E97">
        <w:rPr>
          <w:rFonts w:hint="cs"/>
          <w:rtl/>
        </w:rPr>
        <w:t>18</w:t>
      </w:r>
      <w:r w:rsidRPr="000C1803">
        <w:rPr>
          <w:rFonts w:hint="cs"/>
          <w:rtl/>
        </w:rPr>
        <w:t>-</w:t>
      </w:r>
      <w:r w:rsidRPr="000C1803">
        <w:rPr>
          <w:rtl/>
        </w:rPr>
        <w:t xml:space="preserve"> إعادة توجيه الحوافز الضارة بالتنوع البيولوجي أو إعادة </w:t>
      </w:r>
      <w:r>
        <w:rPr>
          <w:rFonts w:hint="cs"/>
          <w:rtl/>
        </w:rPr>
        <w:t xml:space="preserve">تحديد </w:t>
      </w:r>
      <w:r w:rsidR="00377D18">
        <w:rPr>
          <w:rFonts w:hint="cs"/>
          <w:rtl/>
        </w:rPr>
        <w:t xml:space="preserve">الغرض منها </w:t>
      </w:r>
      <w:r w:rsidRPr="000C1803">
        <w:rPr>
          <w:rtl/>
        </w:rPr>
        <w:t xml:space="preserve">أو إصلاحها أو القضاء عليها، </w:t>
      </w:r>
      <w:r w:rsidR="00F75DDE">
        <w:rPr>
          <w:rFonts w:hint="cs"/>
          <w:rtl/>
        </w:rPr>
        <w:t>بطريقة عادلة ومنصفة، مع خفضها بمقدار 500 مليار دولار أمريكي على الأقل</w:t>
      </w:r>
      <w:r w:rsidR="00377D18" w:rsidRPr="00377D18">
        <w:rPr>
          <w:rFonts w:hint="cs"/>
          <w:rtl/>
        </w:rPr>
        <w:t xml:space="preserve"> </w:t>
      </w:r>
      <w:r w:rsidR="00377D18">
        <w:rPr>
          <w:rFonts w:hint="cs"/>
          <w:rtl/>
        </w:rPr>
        <w:t>سنويا</w:t>
      </w:r>
      <w:r w:rsidR="00F75DDE">
        <w:rPr>
          <w:rFonts w:hint="cs"/>
          <w:rtl/>
        </w:rPr>
        <w:t xml:space="preserve">، </w:t>
      </w:r>
      <w:r w:rsidRPr="000C1803">
        <w:rPr>
          <w:rtl/>
        </w:rPr>
        <w:t xml:space="preserve">بما في ذلك الإعانات الأكثر ضررا، وضمان أن </w:t>
      </w:r>
      <w:r w:rsidR="00377D18">
        <w:rPr>
          <w:rFonts w:hint="cs"/>
          <w:rtl/>
        </w:rPr>
        <w:t>يكون</w:t>
      </w:r>
      <w:r w:rsidR="00377D18" w:rsidRPr="000C1803">
        <w:rPr>
          <w:rtl/>
        </w:rPr>
        <w:t xml:space="preserve"> </w:t>
      </w:r>
      <w:r w:rsidR="00377D18">
        <w:rPr>
          <w:rFonts w:hint="cs"/>
          <w:rtl/>
        </w:rPr>
        <w:t>للحوافز</w:t>
      </w:r>
      <w:r w:rsidRPr="000C1803">
        <w:rPr>
          <w:rtl/>
        </w:rPr>
        <w:t xml:space="preserve">، بما في ذلك الحوافز الاقتصادية والتنظيمية العامة الخاصة، </w:t>
      </w:r>
      <w:r>
        <w:rPr>
          <w:rFonts w:hint="cs"/>
          <w:rtl/>
        </w:rPr>
        <w:t xml:space="preserve">أثر </w:t>
      </w:r>
      <w:r w:rsidRPr="000C1803">
        <w:rPr>
          <w:rtl/>
        </w:rPr>
        <w:t>إيجابي أو محايد</w:t>
      </w:r>
      <w:r>
        <w:rPr>
          <w:rFonts w:hint="cs"/>
          <w:rtl/>
        </w:rPr>
        <w:t xml:space="preserve"> على ا</w:t>
      </w:r>
      <w:r w:rsidRPr="000C1803">
        <w:rPr>
          <w:rtl/>
        </w:rPr>
        <w:t>لتنوع البيولوجي.</w:t>
      </w:r>
    </w:p>
    <w:p w14:paraId="452FFA4A" w14:textId="77777777" w:rsidR="00931636" w:rsidRPr="000C1803" w:rsidRDefault="00931636" w:rsidP="00377D18">
      <w:r w:rsidRPr="000C1803">
        <w:rPr>
          <w:rtl/>
        </w:rPr>
        <w:t xml:space="preserve">الهدف </w:t>
      </w:r>
      <w:r w:rsidR="00C15E97">
        <w:rPr>
          <w:rFonts w:hint="cs"/>
          <w:rtl/>
        </w:rPr>
        <w:t>19</w:t>
      </w:r>
      <w:r w:rsidRPr="000C1803">
        <w:rPr>
          <w:rFonts w:hint="cs"/>
          <w:rtl/>
        </w:rPr>
        <w:t>-</w:t>
      </w:r>
      <w:r w:rsidRPr="000C1803">
        <w:rPr>
          <w:rtl/>
        </w:rPr>
        <w:t xml:space="preserve"> زيادة الموارد المالية </w:t>
      </w:r>
      <w:r w:rsidR="00F75DDE">
        <w:rPr>
          <w:rtl/>
        </w:rPr>
        <w:t>من جميع المصادر</w:t>
      </w:r>
      <w:r w:rsidR="00F75DDE">
        <w:rPr>
          <w:rFonts w:hint="cs"/>
          <w:rtl/>
        </w:rPr>
        <w:t xml:space="preserve"> </w:t>
      </w:r>
      <w:r w:rsidR="00377D18">
        <w:rPr>
          <w:rFonts w:hint="cs"/>
          <w:rtl/>
        </w:rPr>
        <w:t xml:space="preserve">إلى </w:t>
      </w:r>
      <w:r w:rsidR="00F75DDE">
        <w:rPr>
          <w:rFonts w:hint="cs"/>
          <w:rtl/>
        </w:rPr>
        <w:t>200 مليار دولار أمريكي على الأقل</w:t>
      </w:r>
      <w:r w:rsidR="00377D18" w:rsidRPr="00377D18">
        <w:rPr>
          <w:rFonts w:hint="cs"/>
          <w:rtl/>
        </w:rPr>
        <w:t xml:space="preserve"> </w:t>
      </w:r>
      <w:r w:rsidR="00377D18">
        <w:rPr>
          <w:rFonts w:hint="cs"/>
          <w:rtl/>
        </w:rPr>
        <w:t>سنويا</w:t>
      </w:r>
      <w:r w:rsidR="00F75DDE">
        <w:rPr>
          <w:rFonts w:hint="cs"/>
          <w:rtl/>
        </w:rPr>
        <w:t>، بما في ذلك ال</w:t>
      </w:r>
      <w:r w:rsidRPr="000C1803">
        <w:rPr>
          <w:rtl/>
        </w:rPr>
        <w:t xml:space="preserve">موارد </w:t>
      </w:r>
      <w:r w:rsidR="00F75DDE">
        <w:rPr>
          <w:rFonts w:hint="cs"/>
          <w:rtl/>
        </w:rPr>
        <w:t>ال</w:t>
      </w:r>
      <w:r w:rsidRPr="000C1803">
        <w:rPr>
          <w:rtl/>
        </w:rPr>
        <w:t xml:space="preserve">مالية </w:t>
      </w:r>
      <w:r w:rsidR="00F75DDE">
        <w:rPr>
          <w:rFonts w:hint="cs"/>
          <w:rtl/>
        </w:rPr>
        <w:t>ال</w:t>
      </w:r>
      <w:r w:rsidRPr="000C1803">
        <w:rPr>
          <w:rtl/>
        </w:rPr>
        <w:t>جديدة و</w:t>
      </w:r>
      <w:r w:rsidR="00F75DDE">
        <w:rPr>
          <w:rFonts w:hint="cs"/>
          <w:rtl/>
        </w:rPr>
        <w:t>ال</w:t>
      </w:r>
      <w:r w:rsidRPr="000C1803">
        <w:rPr>
          <w:rtl/>
        </w:rPr>
        <w:t>إضافية</w:t>
      </w:r>
      <w:r w:rsidR="00377D18">
        <w:rPr>
          <w:rFonts w:hint="cs"/>
          <w:rtl/>
        </w:rPr>
        <w:t xml:space="preserve"> والفعالة</w:t>
      </w:r>
      <w:r w:rsidR="00F75DDE">
        <w:rPr>
          <w:rFonts w:hint="cs"/>
          <w:rtl/>
        </w:rPr>
        <w:t xml:space="preserve">، </w:t>
      </w:r>
      <w:r w:rsidR="006106B9">
        <w:rPr>
          <w:rFonts w:hint="cs"/>
          <w:rtl/>
        </w:rPr>
        <w:t xml:space="preserve">مع </w:t>
      </w:r>
      <w:r w:rsidR="00F75DDE">
        <w:rPr>
          <w:rFonts w:hint="cs"/>
          <w:rtl/>
        </w:rPr>
        <w:t>زياد</w:t>
      </w:r>
      <w:r w:rsidR="006106B9">
        <w:rPr>
          <w:rFonts w:hint="cs"/>
          <w:rtl/>
        </w:rPr>
        <w:t>ة التدفقات المالية الدولية إلى البلدان النامية</w:t>
      </w:r>
      <w:r w:rsidR="00F75DDE">
        <w:rPr>
          <w:rFonts w:hint="cs"/>
          <w:rtl/>
        </w:rPr>
        <w:t xml:space="preserve"> بمقدار 10 مليارات دولارات أمريكية على الأقل</w:t>
      </w:r>
      <w:r w:rsidR="00377D18" w:rsidRPr="00377D18">
        <w:rPr>
          <w:rFonts w:hint="cs"/>
          <w:rtl/>
        </w:rPr>
        <w:t xml:space="preserve"> </w:t>
      </w:r>
      <w:r w:rsidR="00377D18">
        <w:rPr>
          <w:rFonts w:hint="cs"/>
          <w:rtl/>
        </w:rPr>
        <w:t>سنويا</w:t>
      </w:r>
      <w:r w:rsidR="006106B9">
        <w:rPr>
          <w:rFonts w:hint="cs"/>
          <w:rtl/>
        </w:rPr>
        <w:t xml:space="preserve">، </w:t>
      </w:r>
      <w:r w:rsidR="00377D18">
        <w:rPr>
          <w:rFonts w:hint="cs"/>
          <w:rtl/>
        </w:rPr>
        <w:t xml:space="preserve">والاستفادة من التمويل الخاص، </w:t>
      </w:r>
      <w:r w:rsidR="006106B9">
        <w:rPr>
          <w:rFonts w:hint="cs"/>
          <w:rtl/>
        </w:rPr>
        <w:t xml:space="preserve">وزيادة حشد الموارد المحلية، مع مراعاة التخطيط المالي الوطني للتنوع البيولوجي، وتعزيز بناء القدرات ونقل </w:t>
      </w:r>
      <w:r w:rsidR="00377D18">
        <w:rPr>
          <w:rFonts w:hint="cs"/>
          <w:rtl/>
        </w:rPr>
        <w:t xml:space="preserve">التكنولوجيا </w:t>
      </w:r>
      <w:r w:rsidR="006106B9">
        <w:rPr>
          <w:rFonts w:hint="cs"/>
          <w:rtl/>
        </w:rPr>
        <w:t>والتعاون العلمي،</w:t>
      </w:r>
      <w:r w:rsidRPr="000C1803">
        <w:rPr>
          <w:rtl/>
        </w:rPr>
        <w:t xml:space="preserve"> لتلبية </w:t>
      </w:r>
      <w:r>
        <w:rPr>
          <w:rFonts w:hint="cs"/>
          <w:rtl/>
        </w:rPr>
        <w:t>ال</w:t>
      </w:r>
      <w:r w:rsidRPr="000C1803">
        <w:rPr>
          <w:rtl/>
        </w:rPr>
        <w:t xml:space="preserve">احتياجات </w:t>
      </w:r>
      <w:r>
        <w:rPr>
          <w:rFonts w:hint="cs"/>
          <w:rtl/>
        </w:rPr>
        <w:t xml:space="preserve">اللازمة </w:t>
      </w:r>
      <w:r w:rsidR="006106B9">
        <w:rPr>
          <w:rFonts w:hint="cs"/>
          <w:rtl/>
        </w:rPr>
        <w:t>ل</w:t>
      </w:r>
      <w:r>
        <w:rPr>
          <w:rFonts w:hint="cs"/>
          <w:rtl/>
        </w:rPr>
        <w:t>ل</w:t>
      </w:r>
      <w:r w:rsidRPr="000C1803">
        <w:rPr>
          <w:rtl/>
        </w:rPr>
        <w:t xml:space="preserve">تنفيذ </w:t>
      </w:r>
      <w:r w:rsidR="006106B9">
        <w:rPr>
          <w:rFonts w:hint="cs"/>
          <w:rtl/>
        </w:rPr>
        <w:t>بما يتناسب مع طموح غايات وأهداف الإطار</w:t>
      </w:r>
      <w:r w:rsidRPr="000C1803">
        <w:rPr>
          <w:rtl/>
        </w:rPr>
        <w:t>.</w:t>
      </w:r>
    </w:p>
    <w:p w14:paraId="5CA1B04A" w14:textId="77777777" w:rsidR="00931636" w:rsidRPr="000C1803" w:rsidRDefault="00931636" w:rsidP="00377D18">
      <w:r w:rsidRPr="000C1803">
        <w:rPr>
          <w:rtl/>
        </w:rPr>
        <w:t xml:space="preserve">الهدف </w:t>
      </w:r>
      <w:r w:rsidR="00C15E97">
        <w:rPr>
          <w:rFonts w:hint="cs"/>
          <w:rtl/>
        </w:rPr>
        <w:t>20</w:t>
      </w:r>
      <w:r w:rsidRPr="000C1803">
        <w:rPr>
          <w:rFonts w:hint="cs"/>
          <w:rtl/>
        </w:rPr>
        <w:t>-</w:t>
      </w:r>
      <w:r w:rsidRPr="000C1803">
        <w:rPr>
          <w:rtl/>
        </w:rPr>
        <w:t xml:space="preserve"> ضمان </w:t>
      </w:r>
      <w:r>
        <w:rPr>
          <w:rFonts w:hint="cs"/>
          <w:rtl/>
        </w:rPr>
        <w:t>توافر</w:t>
      </w:r>
      <w:r w:rsidRPr="000C1803">
        <w:rPr>
          <w:rtl/>
        </w:rPr>
        <w:t xml:space="preserve"> </w:t>
      </w:r>
      <w:r w:rsidR="006106B9">
        <w:rPr>
          <w:rFonts w:hint="cs"/>
          <w:rtl/>
        </w:rPr>
        <w:t>المعارف ذات الصلة</w:t>
      </w:r>
      <w:r w:rsidRPr="000C1803">
        <w:rPr>
          <w:rtl/>
        </w:rPr>
        <w:t>، بما في ذلك المعارف التقليدية</w:t>
      </w:r>
      <w:r w:rsidR="006106B9">
        <w:rPr>
          <w:rFonts w:hint="cs"/>
          <w:rtl/>
        </w:rPr>
        <w:t xml:space="preserve"> </w:t>
      </w:r>
      <w:r w:rsidR="00377D18">
        <w:rPr>
          <w:rFonts w:hint="cs"/>
          <w:rtl/>
        </w:rPr>
        <w:t>وابتكارات وممارسات</w:t>
      </w:r>
      <w:r w:rsidR="006106B9">
        <w:rPr>
          <w:rFonts w:hint="cs"/>
          <w:rtl/>
        </w:rPr>
        <w:t xml:space="preserve"> الشعوب الأصلية والمجتمعات المحلية مع موافقتها الحرة المسبقة عن علم، وإرشادات لصنع القرار </w:t>
      </w:r>
      <w:r w:rsidR="00377D18">
        <w:rPr>
          <w:rFonts w:hint="cs"/>
          <w:rtl/>
        </w:rPr>
        <w:t>من أجل الإدارة</w:t>
      </w:r>
      <w:r w:rsidR="006106B9">
        <w:rPr>
          <w:rFonts w:hint="cs"/>
          <w:rtl/>
        </w:rPr>
        <w:t xml:space="preserve"> الفعالة للتنوع البيولوجي، مع </w:t>
      </w:r>
      <w:r w:rsidR="00377D18">
        <w:rPr>
          <w:rFonts w:hint="cs"/>
          <w:rtl/>
        </w:rPr>
        <w:t xml:space="preserve">التمكين من </w:t>
      </w:r>
      <w:r w:rsidR="006106B9">
        <w:rPr>
          <w:rFonts w:hint="cs"/>
          <w:rtl/>
        </w:rPr>
        <w:t>الرصد و</w:t>
      </w:r>
      <w:r w:rsidR="00377D18">
        <w:rPr>
          <w:rFonts w:hint="cs"/>
          <w:rtl/>
        </w:rPr>
        <w:t xml:space="preserve">من خلال تعزيز </w:t>
      </w:r>
      <w:r w:rsidR="006106B9">
        <w:rPr>
          <w:rFonts w:hint="cs"/>
          <w:rtl/>
        </w:rPr>
        <w:t xml:space="preserve">التوعية </w:t>
      </w:r>
      <w:r w:rsidR="00377D18">
        <w:rPr>
          <w:rFonts w:hint="cs"/>
          <w:rtl/>
        </w:rPr>
        <w:t xml:space="preserve">والتثقيف </w:t>
      </w:r>
      <w:r w:rsidR="006106B9">
        <w:rPr>
          <w:rFonts w:hint="cs"/>
          <w:rtl/>
        </w:rPr>
        <w:t>والبحوث</w:t>
      </w:r>
      <w:r w:rsidRPr="000C1803">
        <w:rPr>
          <w:rtl/>
        </w:rPr>
        <w:t>.</w:t>
      </w:r>
    </w:p>
    <w:p w14:paraId="41F4E4B1" w14:textId="77777777" w:rsidR="00931636" w:rsidRPr="000C1803" w:rsidRDefault="00931636" w:rsidP="00377D18">
      <w:pPr>
        <w:rPr>
          <w:rtl/>
        </w:rPr>
      </w:pPr>
      <w:r w:rsidRPr="000C1803">
        <w:rPr>
          <w:rtl/>
        </w:rPr>
        <w:t xml:space="preserve">الهدف </w:t>
      </w:r>
      <w:r w:rsidR="00C15E97">
        <w:rPr>
          <w:rFonts w:hint="cs"/>
          <w:rtl/>
        </w:rPr>
        <w:t>21</w:t>
      </w:r>
      <w:r w:rsidRPr="000C1803">
        <w:rPr>
          <w:rFonts w:hint="cs"/>
          <w:rtl/>
        </w:rPr>
        <w:t>-</w:t>
      </w:r>
      <w:r w:rsidRPr="000C1803">
        <w:rPr>
          <w:rtl/>
        </w:rPr>
        <w:t xml:space="preserve"> ضمان المشاركة </w:t>
      </w:r>
      <w:r>
        <w:rPr>
          <w:rFonts w:hint="cs"/>
          <w:rtl/>
        </w:rPr>
        <w:t>المنصفة</w:t>
      </w:r>
      <w:r w:rsidR="006106B9">
        <w:rPr>
          <w:rFonts w:hint="cs"/>
          <w:rtl/>
        </w:rPr>
        <w:t xml:space="preserve"> والفعالة</w:t>
      </w:r>
      <w:r w:rsidRPr="000C1803">
        <w:rPr>
          <w:rtl/>
        </w:rPr>
        <w:t xml:space="preserve"> في صنع القرار</w:t>
      </w:r>
      <w:r w:rsidR="00377D18">
        <w:rPr>
          <w:rFonts w:hint="cs"/>
          <w:rtl/>
        </w:rPr>
        <w:t>ات</w:t>
      </w:r>
      <w:r w:rsidRPr="000C1803">
        <w:rPr>
          <w:rtl/>
        </w:rPr>
        <w:t xml:space="preserve"> المتعلق</w:t>
      </w:r>
      <w:r w:rsidR="00377D18">
        <w:rPr>
          <w:rFonts w:hint="cs"/>
          <w:rtl/>
        </w:rPr>
        <w:t>ة</w:t>
      </w:r>
      <w:r w:rsidRPr="000C1803">
        <w:rPr>
          <w:rtl/>
        </w:rPr>
        <w:t xml:space="preserve"> بالتنوع البيولوجي </w:t>
      </w:r>
      <w:r w:rsidR="00377D18">
        <w:rPr>
          <w:rFonts w:hint="cs"/>
          <w:rtl/>
        </w:rPr>
        <w:t xml:space="preserve">من جانب الشعوب </w:t>
      </w:r>
      <w:r w:rsidR="006106B9">
        <w:rPr>
          <w:rFonts w:hint="cs"/>
          <w:rtl/>
        </w:rPr>
        <w:t xml:space="preserve">الأصلية والمجتمعات المحلية، واحترام </w:t>
      </w:r>
      <w:r w:rsidRPr="000C1803">
        <w:rPr>
          <w:rtl/>
        </w:rPr>
        <w:t>حقوق</w:t>
      </w:r>
      <w:r w:rsidR="006106B9">
        <w:rPr>
          <w:rFonts w:hint="cs"/>
          <w:rtl/>
        </w:rPr>
        <w:t>ها</w:t>
      </w:r>
      <w:r w:rsidRPr="000C1803">
        <w:rPr>
          <w:rtl/>
        </w:rPr>
        <w:t xml:space="preserve"> </w:t>
      </w:r>
      <w:r w:rsidR="00377D18">
        <w:rPr>
          <w:rFonts w:hint="cs"/>
          <w:rtl/>
        </w:rPr>
        <w:t xml:space="preserve">على </w:t>
      </w:r>
      <w:r w:rsidR="006106B9">
        <w:rPr>
          <w:rFonts w:hint="cs"/>
          <w:rtl/>
        </w:rPr>
        <w:t>الأراضي، والأقاليم</w:t>
      </w:r>
      <w:r w:rsidRPr="000C1803">
        <w:rPr>
          <w:rtl/>
        </w:rPr>
        <w:t xml:space="preserve"> </w:t>
      </w:r>
      <w:r w:rsidR="006106B9">
        <w:rPr>
          <w:rFonts w:hint="cs"/>
          <w:rtl/>
        </w:rPr>
        <w:t>و</w:t>
      </w:r>
      <w:r w:rsidR="006106B9">
        <w:rPr>
          <w:rtl/>
        </w:rPr>
        <w:t>الموارد</w:t>
      </w:r>
      <w:r w:rsidR="006106B9">
        <w:rPr>
          <w:rFonts w:hint="cs"/>
          <w:rtl/>
        </w:rPr>
        <w:t xml:space="preserve">، </w:t>
      </w:r>
      <w:r w:rsidR="00377D18">
        <w:rPr>
          <w:rFonts w:hint="cs"/>
          <w:rtl/>
        </w:rPr>
        <w:t>وكذلك</w:t>
      </w:r>
      <w:r w:rsidR="006106B9">
        <w:rPr>
          <w:rtl/>
        </w:rPr>
        <w:t xml:space="preserve"> </w:t>
      </w:r>
      <w:r w:rsidRPr="000C1803">
        <w:rPr>
          <w:rtl/>
        </w:rPr>
        <w:t>النساء والفتيات والشباب.</w:t>
      </w:r>
    </w:p>
    <w:p w14:paraId="6AF64406" w14:textId="77777777" w:rsidR="00931636" w:rsidRPr="000C1803" w:rsidRDefault="00D02FA4" w:rsidP="00931636">
      <w:pPr>
        <w:jc w:val="center"/>
        <w:rPr>
          <w:b/>
          <w:bCs/>
        </w:rPr>
      </w:pPr>
      <w:r>
        <w:rPr>
          <w:rFonts w:hint="cs"/>
          <w:b/>
          <w:bCs/>
          <w:rtl/>
        </w:rPr>
        <w:t>حاء</w:t>
      </w:r>
      <w:r w:rsidR="00931636" w:rsidRPr="000C1803">
        <w:rPr>
          <w:b/>
          <w:bCs/>
          <w:rtl/>
        </w:rPr>
        <w:t>-</w:t>
      </w:r>
      <w:r w:rsidR="00931636" w:rsidRPr="000C1803">
        <w:rPr>
          <w:b/>
          <w:bCs/>
          <w:rtl/>
        </w:rPr>
        <w:tab/>
        <w:t>آليات دعم التنفيذ</w:t>
      </w:r>
    </w:p>
    <w:p w14:paraId="049C7F56" w14:textId="77777777" w:rsidR="00931636" w:rsidRPr="000C1803" w:rsidRDefault="00C15E97" w:rsidP="00655BEA">
      <w:pPr>
        <w:pStyle w:val="ListParagraph"/>
        <w:numPr>
          <w:ilvl w:val="0"/>
          <w:numId w:val="4"/>
        </w:numPr>
        <w:ind w:left="0" w:firstLine="0"/>
        <w:contextualSpacing w:val="0"/>
      </w:pPr>
      <w:r>
        <w:rPr>
          <w:rFonts w:hint="cs"/>
          <w:rtl/>
        </w:rPr>
        <w:t xml:space="preserve">سيتم دعم تنفيذ الإطار وتحقيق غاياته وأهدافه من خلال آليات الدعم بموجب اتفاقية التنوع البيولوجي، بما في ذلك الآلية المالية، </w:t>
      </w:r>
      <w:r w:rsidR="00655BEA">
        <w:rPr>
          <w:rFonts w:hint="cs"/>
          <w:rtl/>
        </w:rPr>
        <w:t xml:space="preserve">واستراتيجيات </w:t>
      </w:r>
      <w:r>
        <w:rPr>
          <w:rFonts w:hint="cs"/>
          <w:rtl/>
        </w:rPr>
        <w:t xml:space="preserve">حشد الموارد، وبناء القدرات </w:t>
      </w:r>
      <w:r w:rsidR="00655BEA">
        <w:rPr>
          <w:rFonts w:hint="cs"/>
          <w:rtl/>
        </w:rPr>
        <w:t>وتنمية القدرات</w:t>
      </w:r>
      <w:r>
        <w:rPr>
          <w:rFonts w:hint="cs"/>
          <w:rtl/>
        </w:rPr>
        <w:t>، و</w:t>
      </w:r>
      <w:r w:rsidR="00931636" w:rsidRPr="00C15E97">
        <w:rPr>
          <w:rtl/>
        </w:rPr>
        <w:t>التعاون التقني والعلمي ونقل التكنولوجيا</w:t>
      </w:r>
      <w:r>
        <w:rPr>
          <w:rFonts w:hint="cs"/>
          <w:rtl/>
        </w:rPr>
        <w:t xml:space="preserve">، وإدارة المعارف </w:t>
      </w:r>
      <w:r w:rsidR="00655BEA">
        <w:rPr>
          <w:rFonts w:hint="cs"/>
          <w:rtl/>
        </w:rPr>
        <w:t>وكذلك</w:t>
      </w:r>
      <w:r>
        <w:rPr>
          <w:rFonts w:hint="cs"/>
          <w:rtl/>
        </w:rPr>
        <w:t xml:space="preserve"> من خلال الآليات ذات الصلة بموجب</w:t>
      </w:r>
      <w:r w:rsidR="00655BEA">
        <w:rPr>
          <w:rFonts w:hint="cs"/>
          <w:rtl/>
        </w:rPr>
        <w:t xml:space="preserve"> </w:t>
      </w:r>
      <w:r w:rsidR="00D02FA4">
        <w:rPr>
          <w:rFonts w:hint="cs"/>
          <w:rtl/>
        </w:rPr>
        <w:t>الاتفاقيات والعمليات الدولية الأخرى.</w:t>
      </w:r>
      <w:r w:rsidR="00D02FA4" w:rsidRPr="00D02FA4">
        <w:rPr>
          <w:rStyle w:val="FootnoteReference"/>
          <w:u w:val="none"/>
          <w:vertAlign w:val="superscript"/>
          <w:rtl/>
        </w:rPr>
        <w:footnoteReference w:id="11"/>
      </w:r>
    </w:p>
    <w:p w14:paraId="02CDC21D" w14:textId="77777777" w:rsidR="00931636" w:rsidRPr="000C1803" w:rsidRDefault="00D02FA4" w:rsidP="001C4F0A">
      <w:pPr>
        <w:keepNext/>
        <w:jc w:val="center"/>
        <w:rPr>
          <w:b/>
          <w:bCs/>
        </w:rPr>
      </w:pPr>
      <w:r>
        <w:rPr>
          <w:rFonts w:hint="cs"/>
          <w:b/>
          <w:bCs/>
          <w:rtl/>
        </w:rPr>
        <w:lastRenderedPageBreak/>
        <w:t>طاء</w:t>
      </w:r>
      <w:r w:rsidR="00931636" w:rsidRPr="000C1803">
        <w:rPr>
          <w:rFonts w:hint="cs"/>
          <w:b/>
          <w:bCs/>
          <w:rtl/>
        </w:rPr>
        <w:t>-</w:t>
      </w:r>
      <w:r w:rsidR="00931636" w:rsidRPr="000C1803">
        <w:rPr>
          <w:b/>
          <w:bCs/>
          <w:rtl/>
        </w:rPr>
        <w:tab/>
        <w:t>الظروف التمكينية</w:t>
      </w:r>
    </w:p>
    <w:p w14:paraId="2A9C8B08" w14:textId="77777777" w:rsidR="00D02FA4" w:rsidRDefault="00D02FA4" w:rsidP="00655BEA">
      <w:pPr>
        <w:pStyle w:val="ListParagraph"/>
        <w:numPr>
          <w:ilvl w:val="0"/>
          <w:numId w:val="4"/>
        </w:numPr>
        <w:ind w:left="0" w:firstLine="0"/>
        <w:contextualSpacing w:val="0"/>
      </w:pPr>
      <w:r>
        <w:rPr>
          <w:rFonts w:hint="cs"/>
          <w:rtl/>
        </w:rPr>
        <w:t xml:space="preserve">يتطلب تنفيذ الإطار العالمي للتنوع البيولوجي نظم حوكمة متكاملة وللحكومة </w:t>
      </w:r>
      <w:r w:rsidR="00655BEA">
        <w:rPr>
          <w:rFonts w:hint="cs"/>
          <w:rtl/>
        </w:rPr>
        <w:t xml:space="preserve">وبرمتها </w:t>
      </w:r>
      <w:r>
        <w:rPr>
          <w:rFonts w:hint="cs"/>
          <w:rtl/>
        </w:rPr>
        <w:t>لضمان اتساق السياسات وفعاليتها، والإرادة السياسية والاعتراف على أعلى مستويات الحكومة.</w:t>
      </w:r>
    </w:p>
    <w:p w14:paraId="528E8A19" w14:textId="77777777" w:rsidR="00931636" w:rsidRDefault="00D02FA4" w:rsidP="00655BEA">
      <w:pPr>
        <w:pStyle w:val="ListParagraph"/>
        <w:numPr>
          <w:ilvl w:val="0"/>
          <w:numId w:val="4"/>
        </w:numPr>
        <w:ind w:left="0" w:firstLine="0"/>
        <w:contextualSpacing w:val="0"/>
      </w:pPr>
      <w:r>
        <w:rPr>
          <w:rFonts w:hint="cs"/>
          <w:rtl/>
        </w:rPr>
        <w:t>وسيتطلب</w:t>
      </w:r>
      <w:r w:rsidR="00655BEA">
        <w:rPr>
          <w:rFonts w:hint="cs"/>
          <w:rtl/>
        </w:rPr>
        <w:t xml:space="preserve"> ذلك</w:t>
      </w:r>
      <w:r>
        <w:rPr>
          <w:rFonts w:hint="cs"/>
          <w:rtl/>
        </w:rPr>
        <w:t xml:space="preserve"> نهجا تشاركيا وشاملا للمجتمع ككل يشرك الجهات الفاعلة خارج الحكومات الوطنية، بما في ذلك الحكومات دون الوطنية، والمدن، والسلطات المحلية الأخرى (بما في ذلك من خلال إعلان </w:t>
      </w:r>
      <w:proofErr w:type="spellStart"/>
      <w:r w:rsidR="00655BEA">
        <w:rPr>
          <w:rFonts w:hint="cs"/>
          <w:rtl/>
        </w:rPr>
        <w:t>إدنبره</w:t>
      </w:r>
      <w:proofErr w:type="spellEnd"/>
      <w:r>
        <w:rPr>
          <w:rFonts w:hint="cs"/>
          <w:rtl/>
        </w:rPr>
        <w:t>)،</w:t>
      </w:r>
      <w:r w:rsidRPr="00D02FA4">
        <w:rPr>
          <w:rStyle w:val="FootnoteReference"/>
          <w:u w:val="none"/>
          <w:vertAlign w:val="superscript"/>
          <w:rtl/>
        </w:rPr>
        <w:footnoteReference w:id="12"/>
      </w:r>
      <w:r>
        <w:rPr>
          <w:rFonts w:hint="cs"/>
          <w:rtl/>
        </w:rPr>
        <w:t xml:space="preserve"> </w:t>
      </w:r>
      <w:r w:rsidR="006106B9">
        <w:rPr>
          <w:rFonts w:hint="cs"/>
          <w:rtl/>
        </w:rPr>
        <w:t>والمنظمات الحكومية الدولية، والمنظمات غير الحكومية، والشعوب الأصلية والمجتمعات المحلية، و</w:t>
      </w:r>
      <w:r w:rsidR="00862185">
        <w:rPr>
          <w:rFonts w:hint="cs"/>
          <w:rtl/>
        </w:rPr>
        <w:t xml:space="preserve">مجموعات </w:t>
      </w:r>
      <w:r w:rsidR="006106B9">
        <w:rPr>
          <w:rFonts w:hint="cs"/>
          <w:rtl/>
        </w:rPr>
        <w:t xml:space="preserve">النساء، </w:t>
      </w:r>
      <w:r w:rsidR="00862185">
        <w:rPr>
          <w:rFonts w:hint="cs"/>
          <w:rtl/>
        </w:rPr>
        <w:t xml:space="preserve">ومجموعات الشباب، </w:t>
      </w:r>
      <w:r w:rsidR="00655BEA">
        <w:rPr>
          <w:rFonts w:hint="cs"/>
          <w:rtl/>
        </w:rPr>
        <w:t xml:space="preserve">ودوائر </w:t>
      </w:r>
      <w:r w:rsidR="00862185">
        <w:rPr>
          <w:rFonts w:hint="cs"/>
          <w:rtl/>
        </w:rPr>
        <w:t xml:space="preserve">الأعمال التجارية والمجتمع المالي، والمجتمع العلمي، والأوساط الأكاديمية، والمنظمات الدينية، وممثلي القطاعات المتعلقة </w:t>
      </w:r>
      <w:r w:rsidR="00655BEA">
        <w:rPr>
          <w:rFonts w:hint="cs"/>
          <w:rtl/>
        </w:rPr>
        <w:t>ب</w:t>
      </w:r>
      <w:r w:rsidR="00862185">
        <w:rPr>
          <w:rFonts w:hint="cs"/>
          <w:rtl/>
        </w:rPr>
        <w:t>التنوع البيولوجي</w:t>
      </w:r>
      <w:r w:rsidR="00655BEA">
        <w:rPr>
          <w:rFonts w:hint="cs"/>
          <w:rtl/>
        </w:rPr>
        <w:t xml:space="preserve"> أو المعتمدة عليه</w:t>
      </w:r>
      <w:r w:rsidR="00862185">
        <w:rPr>
          <w:rFonts w:hint="cs"/>
          <w:rtl/>
        </w:rPr>
        <w:t xml:space="preserve">، والمواطنين </w:t>
      </w:r>
      <w:r w:rsidR="00655BEA">
        <w:rPr>
          <w:rFonts w:hint="cs"/>
          <w:rtl/>
        </w:rPr>
        <w:t xml:space="preserve">بصفة </w:t>
      </w:r>
      <w:r w:rsidR="00862185">
        <w:rPr>
          <w:rFonts w:hint="cs"/>
          <w:rtl/>
        </w:rPr>
        <w:t xml:space="preserve">عامة، </w:t>
      </w:r>
      <w:r w:rsidR="00655BEA">
        <w:rPr>
          <w:rFonts w:hint="cs"/>
          <w:rtl/>
        </w:rPr>
        <w:t>و</w:t>
      </w:r>
      <w:r w:rsidR="00862185">
        <w:rPr>
          <w:rFonts w:hint="cs"/>
          <w:rtl/>
        </w:rPr>
        <w:t>أصحاب المصلحة</w:t>
      </w:r>
      <w:r w:rsidR="00655BEA">
        <w:rPr>
          <w:rFonts w:hint="cs"/>
          <w:rtl/>
        </w:rPr>
        <w:t xml:space="preserve"> الآخرين</w:t>
      </w:r>
      <w:r>
        <w:rPr>
          <w:rtl/>
        </w:rPr>
        <w:t>.</w:t>
      </w:r>
    </w:p>
    <w:p w14:paraId="4154C9E8" w14:textId="77777777" w:rsidR="00931636" w:rsidRDefault="00862185" w:rsidP="00D02FA4">
      <w:pPr>
        <w:pStyle w:val="ListParagraph"/>
        <w:numPr>
          <w:ilvl w:val="0"/>
          <w:numId w:val="4"/>
        </w:numPr>
        <w:ind w:left="0" w:firstLine="0"/>
        <w:contextualSpacing w:val="0"/>
      </w:pPr>
      <w:r>
        <w:rPr>
          <w:rFonts w:hint="cs"/>
          <w:rtl/>
        </w:rPr>
        <w:t>و</w:t>
      </w:r>
      <w:r w:rsidR="00D02FA4">
        <w:rPr>
          <w:rFonts w:hint="cs"/>
          <w:rtl/>
        </w:rPr>
        <w:t xml:space="preserve">سيتم تعزيز الكفاءة والفعالية للجميع عن طريق التكامل مع </w:t>
      </w:r>
      <w:r w:rsidR="00931636" w:rsidRPr="000C1803">
        <w:rPr>
          <w:rtl/>
        </w:rPr>
        <w:t xml:space="preserve">الاتفاقات </w:t>
      </w:r>
      <w:r w:rsidR="00931636">
        <w:rPr>
          <w:rFonts w:hint="cs"/>
          <w:rtl/>
        </w:rPr>
        <w:t>البيئية</w:t>
      </w:r>
      <w:r w:rsidR="00931636" w:rsidRPr="000C1803">
        <w:rPr>
          <w:rtl/>
        </w:rPr>
        <w:t xml:space="preserve"> المتعددة الأطراف ذات الصلة والعمليات الدولية الأخرى ذات الصلة، على المستويات العالمي والإقليمي والوطني، بما في ذلك من خلال تعزيز أو إنشاء آليات التعاون</w:t>
      </w:r>
      <w:r w:rsidR="00D02FA4">
        <w:rPr>
          <w:rFonts w:hint="cs"/>
          <w:rtl/>
        </w:rPr>
        <w:t>.</w:t>
      </w:r>
    </w:p>
    <w:p w14:paraId="6CD2A78A" w14:textId="77777777" w:rsidR="00DA41D2" w:rsidRPr="000C1803" w:rsidRDefault="00F06E34" w:rsidP="00655BEA">
      <w:pPr>
        <w:pStyle w:val="ListParagraph"/>
        <w:numPr>
          <w:ilvl w:val="0"/>
          <w:numId w:val="4"/>
        </w:numPr>
        <w:ind w:left="0" w:firstLine="0"/>
        <w:contextualSpacing w:val="0"/>
      </w:pPr>
      <w:r>
        <w:rPr>
          <w:rFonts w:hint="cs"/>
          <w:rtl/>
        </w:rPr>
        <w:t xml:space="preserve">وعلاوة على ذلك، سيعتمد النجاح على ضمان </w:t>
      </w:r>
      <w:r w:rsidR="00655BEA">
        <w:rPr>
          <w:rFonts w:hint="cs"/>
          <w:rtl/>
        </w:rPr>
        <w:t>تعزيز المساواة</w:t>
      </w:r>
      <w:r>
        <w:rPr>
          <w:rFonts w:hint="cs"/>
          <w:rtl/>
        </w:rPr>
        <w:t xml:space="preserve"> بين الجنسين، </w:t>
      </w:r>
      <w:r w:rsidR="00862185">
        <w:rPr>
          <w:rFonts w:hint="cs"/>
          <w:rtl/>
        </w:rPr>
        <w:t xml:space="preserve">وتمكين النساء والفتيات، </w:t>
      </w:r>
      <w:r>
        <w:rPr>
          <w:rFonts w:hint="cs"/>
          <w:rtl/>
        </w:rPr>
        <w:t xml:space="preserve">والحد من عدم المساواة، </w:t>
      </w:r>
      <w:r w:rsidR="00655BEA">
        <w:rPr>
          <w:rFonts w:hint="cs"/>
          <w:rtl/>
        </w:rPr>
        <w:t>وتعزيز فرص الحصول</w:t>
      </w:r>
      <w:r>
        <w:rPr>
          <w:rFonts w:hint="cs"/>
          <w:rtl/>
        </w:rPr>
        <w:t xml:space="preserve"> على التعليم، ونُهج </w:t>
      </w:r>
      <w:r w:rsidR="00655BEA">
        <w:rPr>
          <w:rFonts w:hint="cs"/>
          <w:rtl/>
        </w:rPr>
        <w:t xml:space="preserve">التوظيف </w:t>
      </w:r>
      <w:r>
        <w:rPr>
          <w:rFonts w:hint="cs"/>
          <w:rtl/>
        </w:rPr>
        <w:t xml:space="preserve">القائمة على الحقوق، ومعالجة المجموعة الكاملة للمحركات غير المباشرة وراء فقدان التنوع البيولوجي، على النحو الوارد في </w:t>
      </w:r>
      <w:r w:rsidRPr="00F06E34">
        <w:rPr>
          <w:rFonts w:hint="cs"/>
          <w:i/>
          <w:iCs/>
          <w:rtl/>
        </w:rPr>
        <w:t>تقرير التقييم العالمي</w:t>
      </w:r>
      <w:r w:rsidR="00C57472">
        <w:rPr>
          <w:rFonts w:hint="cs"/>
          <w:i/>
          <w:iCs/>
          <w:rtl/>
        </w:rPr>
        <w:t xml:space="preserve"> بشأن ا</w:t>
      </w:r>
      <w:r w:rsidRPr="00F06E34">
        <w:rPr>
          <w:rFonts w:hint="cs"/>
          <w:i/>
          <w:iCs/>
          <w:rtl/>
        </w:rPr>
        <w:t>لتنوع البيولوجي وخدمات النظم الإيكولوجية</w:t>
      </w:r>
      <w:r>
        <w:rPr>
          <w:rFonts w:hint="cs"/>
          <w:rtl/>
        </w:rPr>
        <w:t xml:space="preserve"> الصادر عن المنبر الحكومي الدولي للعلوم والسياسات في مجال التنوع البيولوجي وخدمات النظم الإيكولوجية،</w:t>
      </w:r>
      <w:r w:rsidR="004C4C0C" w:rsidRPr="00D02FA4">
        <w:rPr>
          <w:rStyle w:val="FootnoteReference"/>
          <w:u w:val="none"/>
          <w:vertAlign w:val="superscript"/>
          <w:rtl/>
        </w:rPr>
        <w:footnoteReference w:id="13"/>
      </w:r>
      <w:r>
        <w:rPr>
          <w:rFonts w:hint="cs"/>
          <w:rtl/>
        </w:rPr>
        <w:t xml:space="preserve"> بما في ذلك المحركات التي لم يتم معالجتها </w:t>
      </w:r>
      <w:r w:rsidR="00655BEA">
        <w:rPr>
          <w:rFonts w:hint="cs"/>
          <w:rtl/>
        </w:rPr>
        <w:t>بشكل</w:t>
      </w:r>
      <w:r>
        <w:rPr>
          <w:rFonts w:hint="cs"/>
          <w:rtl/>
        </w:rPr>
        <w:t xml:space="preserve"> مباشر </w:t>
      </w:r>
      <w:r w:rsidR="00655BEA">
        <w:rPr>
          <w:rFonts w:hint="cs"/>
          <w:rtl/>
        </w:rPr>
        <w:t xml:space="preserve">في </w:t>
      </w:r>
      <w:r>
        <w:rPr>
          <w:rFonts w:hint="cs"/>
          <w:rtl/>
        </w:rPr>
        <w:t>غايات وأهداف الإطار، مثل الديمغرافي</w:t>
      </w:r>
      <w:r w:rsidR="003D4C11">
        <w:rPr>
          <w:rFonts w:hint="cs"/>
          <w:rtl/>
        </w:rPr>
        <w:t>ا</w:t>
      </w:r>
      <w:r>
        <w:rPr>
          <w:rFonts w:hint="cs"/>
          <w:rtl/>
        </w:rPr>
        <w:t>، و</w:t>
      </w:r>
      <w:r w:rsidR="003D4C11">
        <w:rPr>
          <w:rFonts w:hint="cs"/>
          <w:rtl/>
        </w:rPr>
        <w:t>ال</w:t>
      </w:r>
      <w:r>
        <w:rPr>
          <w:rFonts w:hint="cs"/>
          <w:rtl/>
        </w:rPr>
        <w:t>صراع</w:t>
      </w:r>
      <w:r w:rsidR="003D4C11">
        <w:rPr>
          <w:rFonts w:hint="cs"/>
          <w:rtl/>
        </w:rPr>
        <w:t>ات</w:t>
      </w:r>
      <w:r>
        <w:rPr>
          <w:rFonts w:hint="cs"/>
          <w:rtl/>
        </w:rPr>
        <w:t xml:space="preserve"> </w:t>
      </w:r>
      <w:r w:rsidR="00655BEA">
        <w:rPr>
          <w:rFonts w:hint="cs"/>
          <w:rtl/>
        </w:rPr>
        <w:t>والجائحات</w:t>
      </w:r>
      <w:r>
        <w:rPr>
          <w:rFonts w:hint="cs"/>
          <w:rtl/>
        </w:rPr>
        <w:t>، بما في ذل</w:t>
      </w:r>
      <w:r w:rsidR="003D4C11">
        <w:rPr>
          <w:rFonts w:hint="cs"/>
          <w:rtl/>
        </w:rPr>
        <w:t>ك</w:t>
      </w:r>
      <w:r>
        <w:rPr>
          <w:rFonts w:hint="cs"/>
          <w:rtl/>
        </w:rPr>
        <w:t xml:space="preserve"> في سياق خطة التنمية المستدامة </w:t>
      </w:r>
      <w:r w:rsidR="00655BEA">
        <w:rPr>
          <w:rFonts w:hint="cs"/>
          <w:rtl/>
        </w:rPr>
        <w:t>لعام </w:t>
      </w:r>
      <w:r>
        <w:rPr>
          <w:rFonts w:hint="cs"/>
          <w:rtl/>
        </w:rPr>
        <w:t>2030.</w:t>
      </w:r>
    </w:p>
    <w:p w14:paraId="6872464D" w14:textId="77777777" w:rsidR="00931636" w:rsidRPr="000C1803" w:rsidRDefault="00DA41D2" w:rsidP="001C4F0A">
      <w:pPr>
        <w:keepNext/>
        <w:jc w:val="center"/>
        <w:rPr>
          <w:b/>
          <w:bCs/>
        </w:rPr>
      </w:pPr>
      <w:r>
        <w:rPr>
          <w:rFonts w:hint="cs"/>
          <w:b/>
          <w:bCs/>
          <w:rtl/>
        </w:rPr>
        <w:t>ي</w:t>
      </w:r>
      <w:r w:rsidR="00931636" w:rsidRPr="000C1803">
        <w:rPr>
          <w:rFonts w:hint="cs"/>
          <w:b/>
          <w:bCs/>
          <w:rtl/>
        </w:rPr>
        <w:t>اء-</w:t>
      </w:r>
      <w:r w:rsidR="00931636" w:rsidRPr="000C1803">
        <w:rPr>
          <w:b/>
          <w:bCs/>
          <w:rtl/>
        </w:rPr>
        <w:tab/>
        <w:t>المسؤولية والشفافية</w:t>
      </w:r>
    </w:p>
    <w:p w14:paraId="02FFEAD7" w14:textId="77777777" w:rsidR="00931636" w:rsidRPr="000C1803" w:rsidRDefault="00C142B0" w:rsidP="00655BEA">
      <w:pPr>
        <w:pStyle w:val="ListParagraph"/>
        <w:numPr>
          <w:ilvl w:val="0"/>
          <w:numId w:val="4"/>
        </w:numPr>
        <w:ind w:left="0" w:firstLine="0"/>
        <w:contextualSpacing w:val="0"/>
      </w:pPr>
      <w:r>
        <w:rPr>
          <w:rFonts w:hint="cs"/>
          <w:rtl/>
        </w:rPr>
        <w:t>يتطلب</w:t>
      </w:r>
      <w:r w:rsidR="00931636" w:rsidRPr="000C1803">
        <w:rPr>
          <w:rtl/>
        </w:rPr>
        <w:t xml:space="preserve"> </w:t>
      </w:r>
      <w:r>
        <w:rPr>
          <w:rFonts w:hint="cs"/>
          <w:rtl/>
        </w:rPr>
        <w:t>ال</w:t>
      </w:r>
      <w:r w:rsidR="00931636" w:rsidRPr="000C1803">
        <w:rPr>
          <w:rtl/>
        </w:rPr>
        <w:t>تنفيذ ا</w:t>
      </w:r>
      <w:r>
        <w:rPr>
          <w:rFonts w:hint="cs"/>
          <w:rtl/>
        </w:rPr>
        <w:t>لناجح ل</w:t>
      </w:r>
      <w:r w:rsidR="00931636" w:rsidRPr="000C1803">
        <w:rPr>
          <w:rtl/>
        </w:rPr>
        <w:t xml:space="preserve">لإطار </w:t>
      </w:r>
      <w:r>
        <w:rPr>
          <w:rFonts w:hint="cs"/>
          <w:rtl/>
        </w:rPr>
        <w:t xml:space="preserve">المسؤولية والشفافية، </w:t>
      </w:r>
      <w:r w:rsidR="00655BEA">
        <w:rPr>
          <w:rFonts w:hint="cs"/>
          <w:rtl/>
        </w:rPr>
        <w:t>وهو ما ستدعمه</w:t>
      </w:r>
      <w:r>
        <w:rPr>
          <w:rFonts w:hint="cs"/>
          <w:rtl/>
        </w:rPr>
        <w:t xml:space="preserve"> آليات فعالة </w:t>
      </w:r>
      <w:proofErr w:type="gramStart"/>
      <w:r>
        <w:rPr>
          <w:rFonts w:hint="cs"/>
          <w:rtl/>
        </w:rPr>
        <w:t>للتخطيط</w:t>
      </w:r>
      <w:proofErr w:type="gramEnd"/>
      <w:r>
        <w:rPr>
          <w:rFonts w:hint="cs"/>
          <w:rtl/>
        </w:rPr>
        <w:t xml:space="preserve"> والرصد والإبلاغ والاستعراض. وعلى البلدان، والأطراف في الاتفاقية مسؤولية تنفيذ </w:t>
      </w:r>
      <w:r w:rsidR="00655BEA">
        <w:rPr>
          <w:rFonts w:hint="cs"/>
          <w:rtl/>
        </w:rPr>
        <w:t xml:space="preserve">آليات </w:t>
      </w:r>
      <w:proofErr w:type="gramStart"/>
      <w:r w:rsidR="00655BEA">
        <w:rPr>
          <w:rFonts w:hint="cs"/>
          <w:rtl/>
        </w:rPr>
        <w:t>التخطيط</w:t>
      </w:r>
      <w:proofErr w:type="gramEnd"/>
      <w:r>
        <w:rPr>
          <w:rFonts w:hint="cs"/>
          <w:rtl/>
        </w:rPr>
        <w:t xml:space="preserve"> والرصد والإبلاغ والاستعراض.</w:t>
      </w:r>
      <w:r w:rsidRPr="00D02FA4">
        <w:rPr>
          <w:rStyle w:val="FootnoteReference"/>
          <w:u w:val="none"/>
          <w:vertAlign w:val="superscript"/>
          <w:rtl/>
        </w:rPr>
        <w:footnoteReference w:id="14"/>
      </w:r>
      <w:r w:rsidR="00931636" w:rsidRPr="000C1803">
        <w:rPr>
          <w:rtl/>
        </w:rPr>
        <w:t xml:space="preserve"> </w:t>
      </w:r>
      <w:r w:rsidR="004C4C0C">
        <w:rPr>
          <w:rFonts w:hint="cs"/>
          <w:rtl/>
        </w:rPr>
        <w:t xml:space="preserve">وتسمح هذه الآليات بشفافية </w:t>
      </w:r>
      <w:r w:rsidR="00655BEA">
        <w:rPr>
          <w:rFonts w:hint="cs"/>
          <w:rtl/>
        </w:rPr>
        <w:t xml:space="preserve">الإبلاغ عن التقدم المحرز </w:t>
      </w:r>
      <w:r w:rsidR="004C4C0C">
        <w:rPr>
          <w:rFonts w:hint="cs"/>
          <w:rtl/>
        </w:rPr>
        <w:t xml:space="preserve">للجميع، وتصحيح المسار </w:t>
      </w:r>
      <w:r w:rsidR="00655BEA">
        <w:rPr>
          <w:rFonts w:hint="cs"/>
          <w:rtl/>
        </w:rPr>
        <w:t>في الوقت المناسب وتقديم مدخلات</w:t>
      </w:r>
      <w:r w:rsidR="004C4C0C">
        <w:rPr>
          <w:rFonts w:hint="cs"/>
          <w:rtl/>
        </w:rPr>
        <w:t xml:space="preserve"> في إعداد الإطار العالمي القادم للتنوع البيولوجي، مع تقليل العبء على المستويين الوطني والدولي</w:t>
      </w:r>
      <w:r w:rsidR="00655BEA">
        <w:rPr>
          <w:rFonts w:hint="cs"/>
          <w:rtl/>
        </w:rPr>
        <w:t xml:space="preserve"> إلى أدنى حد</w:t>
      </w:r>
      <w:r w:rsidR="004C4C0C">
        <w:rPr>
          <w:rFonts w:hint="cs"/>
          <w:rtl/>
        </w:rPr>
        <w:t xml:space="preserve"> عن طريق ما يلي:</w:t>
      </w:r>
    </w:p>
    <w:p w14:paraId="2EE0FF0A" w14:textId="77777777" w:rsidR="00931636" w:rsidRDefault="004C4C0C" w:rsidP="004C4C0C">
      <w:pPr>
        <w:pStyle w:val="ListParagraph"/>
        <w:ind w:left="0" w:firstLine="720"/>
        <w:contextualSpacing w:val="0"/>
        <w:rPr>
          <w:rtl/>
        </w:rPr>
      </w:pPr>
      <w:r>
        <w:rPr>
          <w:rFonts w:hint="cs"/>
          <w:rtl/>
        </w:rPr>
        <w:t>(أ)</w:t>
      </w:r>
      <w:r>
        <w:rPr>
          <w:rFonts w:hint="cs"/>
          <w:rtl/>
        </w:rPr>
        <w:tab/>
        <w:t>وضع الأهداف الوطنية كجزء من الاستراتيجيات وخطط العمل الوطنية وكمساهمات نحو تحقيق الأهداف العالمية؛</w:t>
      </w:r>
    </w:p>
    <w:p w14:paraId="08A500AD" w14:textId="77777777" w:rsidR="004C4C0C" w:rsidRDefault="004C4C0C" w:rsidP="00223695">
      <w:pPr>
        <w:pStyle w:val="ListParagraph"/>
        <w:ind w:left="0" w:firstLine="720"/>
        <w:contextualSpacing w:val="0"/>
        <w:rPr>
          <w:rtl/>
        </w:rPr>
      </w:pPr>
      <w:r>
        <w:rPr>
          <w:rFonts w:hint="cs"/>
          <w:rtl/>
        </w:rPr>
        <w:t>(ب)</w:t>
      </w:r>
      <w:r>
        <w:rPr>
          <w:rFonts w:hint="cs"/>
          <w:rtl/>
        </w:rPr>
        <w:tab/>
      </w:r>
      <w:r w:rsidR="00223695">
        <w:rPr>
          <w:rFonts w:hint="cs"/>
          <w:rtl/>
        </w:rPr>
        <w:t>الإبلاغ عن الأهداف الوطنية</w:t>
      </w:r>
      <w:r w:rsidR="004C27AC">
        <w:rPr>
          <w:rFonts w:hint="cs"/>
          <w:rtl/>
        </w:rPr>
        <w:t xml:space="preserve"> </w:t>
      </w:r>
      <w:r w:rsidR="00223695">
        <w:rPr>
          <w:rFonts w:hint="cs"/>
          <w:rtl/>
        </w:rPr>
        <w:t xml:space="preserve">للتمكين من </w:t>
      </w:r>
      <w:r w:rsidR="004C27AC">
        <w:rPr>
          <w:rFonts w:hint="cs"/>
          <w:rtl/>
        </w:rPr>
        <w:t xml:space="preserve">تجميع الأهداف الوطنية </w:t>
      </w:r>
      <w:r w:rsidR="00223695">
        <w:rPr>
          <w:rFonts w:hint="cs"/>
          <w:rtl/>
        </w:rPr>
        <w:t xml:space="preserve">فيما يتعلق بالأهداف الإجرائية </w:t>
      </w:r>
      <w:r w:rsidR="004C27AC">
        <w:rPr>
          <w:rFonts w:hint="cs"/>
          <w:rtl/>
        </w:rPr>
        <w:t>العالمية، حسب ا</w:t>
      </w:r>
      <w:r w:rsidR="0042499A">
        <w:rPr>
          <w:rFonts w:hint="cs"/>
          <w:rtl/>
        </w:rPr>
        <w:t>لضرورة، وتعديلها ل</w:t>
      </w:r>
      <w:r w:rsidR="00223695">
        <w:rPr>
          <w:rFonts w:hint="cs"/>
          <w:rtl/>
        </w:rPr>
        <w:t xml:space="preserve">كي </w:t>
      </w:r>
      <w:r w:rsidR="0042499A">
        <w:rPr>
          <w:rFonts w:hint="cs"/>
          <w:rtl/>
        </w:rPr>
        <w:t xml:space="preserve">تتوافق مع </w:t>
      </w:r>
      <w:r w:rsidR="00223695">
        <w:rPr>
          <w:rFonts w:hint="cs"/>
          <w:rtl/>
        </w:rPr>
        <w:t>الأهداف الإجرائية</w:t>
      </w:r>
      <w:r w:rsidR="004C27AC">
        <w:rPr>
          <w:rFonts w:hint="cs"/>
          <w:rtl/>
        </w:rPr>
        <w:t xml:space="preserve"> العالمية؛</w:t>
      </w:r>
    </w:p>
    <w:p w14:paraId="3D178F64" w14:textId="77777777" w:rsidR="00931636" w:rsidRPr="000C1803" w:rsidRDefault="004C4C0C" w:rsidP="00223695">
      <w:pPr>
        <w:pStyle w:val="ListParagraph"/>
        <w:ind w:left="0" w:firstLine="720"/>
        <w:contextualSpacing w:val="0"/>
      </w:pPr>
      <w:r>
        <w:rPr>
          <w:rFonts w:hint="cs"/>
          <w:rtl/>
        </w:rPr>
        <w:t>(ج)</w:t>
      </w:r>
      <w:r>
        <w:rPr>
          <w:rFonts w:hint="cs"/>
          <w:rtl/>
        </w:rPr>
        <w:tab/>
      </w:r>
      <w:r w:rsidR="00223695">
        <w:rPr>
          <w:rFonts w:hint="cs"/>
          <w:rtl/>
        </w:rPr>
        <w:t xml:space="preserve">التمكين من </w:t>
      </w:r>
      <w:r w:rsidR="004C27AC">
        <w:rPr>
          <w:rFonts w:hint="cs"/>
          <w:rtl/>
        </w:rPr>
        <w:t>تقييم الإجراءات الوطنية والجماعية مقابل الأهداف.</w:t>
      </w:r>
    </w:p>
    <w:p w14:paraId="4BE4BF0D" w14:textId="77777777" w:rsidR="00931636" w:rsidRDefault="004C4C0C" w:rsidP="001C4F0A">
      <w:pPr>
        <w:pStyle w:val="ListParagraph"/>
        <w:numPr>
          <w:ilvl w:val="0"/>
          <w:numId w:val="4"/>
        </w:numPr>
        <w:ind w:left="0" w:firstLine="0"/>
        <w:contextualSpacing w:val="0"/>
      </w:pPr>
      <w:proofErr w:type="spellStart"/>
      <w:r>
        <w:rPr>
          <w:rFonts w:hint="cs"/>
          <w:rtl/>
        </w:rPr>
        <w:lastRenderedPageBreak/>
        <w:t>وتتواءم</w:t>
      </w:r>
      <w:proofErr w:type="spellEnd"/>
      <w:r>
        <w:rPr>
          <w:rFonts w:hint="cs"/>
          <w:rtl/>
        </w:rPr>
        <w:t xml:space="preserve"> هذه الآليات</w:t>
      </w:r>
      <w:r w:rsidR="00223695">
        <w:rPr>
          <w:rFonts w:hint="cs"/>
          <w:rtl/>
        </w:rPr>
        <w:t xml:space="preserve"> مع </w:t>
      </w:r>
      <w:r w:rsidR="004A7169">
        <w:rPr>
          <w:rFonts w:hint="cs"/>
          <w:rtl/>
        </w:rPr>
        <w:t>الإبلاغ الوطني</w:t>
      </w:r>
      <w:r w:rsidR="00223695">
        <w:rPr>
          <w:rFonts w:hint="cs"/>
          <w:rtl/>
        </w:rPr>
        <w:t xml:space="preserve"> </w:t>
      </w:r>
      <w:r w:rsidR="0042499A">
        <w:rPr>
          <w:rFonts w:hint="cs"/>
          <w:rtl/>
        </w:rPr>
        <w:t>بموجب</w:t>
      </w:r>
      <w:r w:rsidR="004A7169">
        <w:rPr>
          <w:rFonts w:hint="cs"/>
          <w:rtl/>
        </w:rPr>
        <w:t xml:space="preserve"> البروتوكولين</w:t>
      </w:r>
      <w:r w:rsidR="00223695">
        <w:rPr>
          <w:rFonts w:hint="cs"/>
          <w:rtl/>
        </w:rPr>
        <w:t>،</w:t>
      </w:r>
      <w:r w:rsidR="00223695" w:rsidRPr="00223695">
        <w:rPr>
          <w:rFonts w:hint="cs"/>
          <w:rtl/>
        </w:rPr>
        <w:t xml:space="preserve"> </w:t>
      </w:r>
      <w:r w:rsidR="00223695">
        <w:rPr>
          <w:rFonts w:hint="cs"/>
          <w:rtl/>
        </w:rPr>
        <w:t>وتكمله عند الاقتضاء،</w:t>
      </w:r>
      <w:r w:rsidR="004A7169">
        <w:rPr>
          <w:rFonts w:hint="cs"/>
          <w:rtl/>
        </w:rPr>
        <w:t xml:space="preserve"> وتتكامل مع العمليات الأخرى والاتفاقيات المتعددة ا</w:t>
      </w:r>
      <w:r w:rsidR="0042499A">
        <w:rPr>
          <w:rFonts w:hint="cs"/>
          <w:rtl/>
        </w:rPr>
        <w:t>لأ</w:t>
      </w:r>
      <w:r w:rsidR="004A7169">
        <w:rPr>
          <w:rFonts w:hint="cs"/>
          <w:rtl/>
        </w:rPr>
        <w:t>طراف</w:t>
      </w:r>
      <w:r w:rsidR="00223695">
        <w:rPr>
          <w:rFonts w:hint="cs"/>
          <w:rtl/>
        </w:rPr>
        <w:t xml:space="preserve"> الأخرى</w:t>
      </w:r>
      <w:r w:rsidR="004A7169">
        <w:rPr>
          <w:rFonts w:hint="cs"/>
          <w:rtl/>
        </w:rPr>
        <w:t xml:space="preserve"> ذات الصلة بما في ذلك خطة التنمية المستدامة لعام 2030 وأهداف التنمية المستدامة.</w:t>
      </w:r>
    </w:p>
    <w:p w14:paraId="218239C1" w14:textId="77777777" w:rsidR="004A7169" w:rsidRPr="000C1803" w:rsidRDefault="004A7169" w:rsidP="001C4F0A">
      <w:pPr>
        <w:pStyle w:val="ListParagraph"/>
        <w:numPr>
          <w:ilvl w:val="0"/>
          <w:numId w:val="4"/>
        </w:numPr>
        <w:ind w:left="0" w:firstLine="0"/>
        <w:contextualSpacing w:val="0"/>
      </w:pPr>
      <w:r>
        <w:rPr>
          <w:rFonts w:hint="cs"/>
          <w:rtl/>
        </w:rPr>
        <w:t>ويشجع</w:t>
      </w:r>
      <w:r w:rsidR="00223695">
        <w:rPr>
          <w:rFonts w:hint="cs"/>
          <w:rtl/>
        </w:rPr>
        <w:t xml:space="preserve"> على</w:t>
      </w:r>
      <w:r>
        <w:rPr>
          <w:rFonts w:hint="cs"/>
          <w:rtl/>
        </w:rPr>
        <w:t xml:space="preserve"> إعداد نُهج إضافية وتكميلية للسماح </w:t>
      </w:r>
      <w:r w:rsidR="00223695">
        <w:rPr>
          <w:rFonts w:hint="cs"/>
          <w:rtl/>
        </w:rPr>
        <w:t>لجهات فاعلة أخرى</w:t>
      </w:r>
      <w:r>
        <w:rPr>
          <w:rFonts w:hint="cs"/>
          <w:rtl/>
        </w:rPr>
        <w:t xml:space="preserve"> بالمساهمة في تنفيذ الإطار والإبلاغ عن الالتزامات والإجراءات.</w:t>
      </w:r>
    </w:p>
    <w:p w14:paraId="1BEE6766" w14:textId="77777777" w:rsidR="00931636" w:rsidRPr="000C1803" w:rsidRDefault="00397642" w:rsidP="00931636">
      <w:pPr>
        <w:jc w:val="center"/>
        <w:rPr>
          <w:b/>
          <w:bCs/>
        </w:rPr>
      </w:pPr>
      <w:r>
        <w:rPr>
          <w:rFonts w:hint="cs"/>
          <w:b/>
          <w:bCs/>
          <w:rtl/>
        </w:rPr>
        <w:t>كاف</w:t>
      </w:r>
      <w:r w:rsidR="00931636" w:rsidRPr="000C1803">
        <w:rPr>
          <w:rFonts w:hint="cs"/>
          <w:b/>
          <w:bCs/>
          <w:rtl/>
        </w:rPr>
        <w:t>-</w:t>
      </w:r>
      <w:r w:rsidR="00931636" w:rsidRPr="000C1803">
        <w:rPr>
          <w:b/>
          <w:bCs/>
          <w:rtl/>
        </w:rPr>
        <w:tab/>
      </w:r>
      <w:r w:rsidR="00931636">
        <w:rPr>
          <w:rFonts w:hint="cs"/>
          <w:b/>
          <w:bCs/>
          <w:rtl/>
        </w:rPr>
        <w:t>التواصل والتوعية</w:t>
      </w:r>
      <w:r w:rsidR="00931636" w:rsidRPr="000C1803">
        <w:rPr>
          <w:b/>
          <w:bCs/>
          <w:rtl/>
        </w:rPr>
        <w:t xml:space="preserve"> والاستيعاب</w:t>
      </w:r>
    </w:p>
    <w:p w14:paraId="24017612" w14:textId="77777777" w:rsidR="00931636" w:rsidRPr="000C1803" w:rsidRDefault="00931636" w:rsidP="001C4F0A">
      <w:pPr>
        <w:pStyle w:val="ListParagraph"/>
        <w:numPr>
          <w:ilvl w:val="0"/>
          <w:numId w:val="4"/>
        </w:numPr>
        <w:ind w:left="0" w:firstLine="0"/>
        <w:contextualSpacing w:val="0"/>
      </w:pPr>
      <w:r>
        <w:rPr>
          <w:rFonts w:hint="cs"/>
          <w:rtl/>
        </w:rPr>
        <w:t>يعد التواصل</w:t>
      </w:r>
      <w:r w:rsidR="00223695">
        <w:rPr>
          <w:rFonts w:hint="cs"/>
          <w:rtl/>
        </w:rPr>
        <w:t xml:space="preserve"> والتوعية والاستيعاب لدى</w:t>
      </w:r>
      <w:r>
        <w:rPr>
          <w:rFonts w:hint="cs"/>
          <w:rtl/>
        </w:rPr>
        <w:t xml:space="preserve"> </w:t>
      </w:r>
      <w:r w:rsidR="004A7169">
        <w:rPr>
          <w:rFonts w:hint="cs"/>
          <w:rtl/>
        </w:rPr>
        <w:t xml:space="preserve">جميع </w:t>
      </w:r>
      <w:r w:rsidRPr="000C1803">
        <w:rPr>
          <w:rtl/>
        </w:rPr>
        <w:t xml:space="preserve">أصحاب المصلحة </w:t>
      </w:r>
      <w:r>
        <w:rPr>
          <w:rFonts w:hint="cs"/>
          <w:rtl/>
        </w:rPr>
        <w:t>بشأن ا</w:t>
      </w:r>
      <w:r w:rsidRPr="000C1803">
        <w:rPr>
          <w:rtl/>
        </w:rPr>
        <w:t xml:space="preserve">لإطار العالمي للتنوع البيولوجي لما بعد </w:t>
      </w:r>
      <w:r w:rsidR="00223695" w:rsidRPr="000C1803">
        <w:rPr>
          <w:rtl/>
        </w:rPr>
        <w:t>عام</w:t>
      </w:r>
      <w:r w:rsidR="00223695">
        <w:rPr>
          <w:rFonts w:hint="cs"/>
          <w:rtl/>
        </w:rPr>
        <w:t> </w:t>
      </w:r>
      <w:r w:rsidRPr="000C1803">
        <w:rPr>
          <w:rtl/>
        </w:rPr>
        <w:t xml:space="preserve">2020 </w:t>
      </w:r>
      <w:r w:rsidR="00223695">
        <w:rPr>
          <w:rFonts w:hint="cs"/>
          <w:rtl/>
        </w:rPr>
        <w:t>من الأمور الضرورية</w:t>
      </w:r>
      <w:r w:rsidRPr="000C1803">
        <w:rPr>
          <w:rtl/>
        </w:rPr>
        <w:t xml:space="preserve"> للتنفيذ الفعال، بما في ذلك عن طريق:</w:t>
      </w:r>
    </w:p>
    <w:p w14:paraId="671B44FD" w14:textId="77777777" w:rsidR="00931636" w:rsidRPr="000C1803" w:rsidRDefault="00931636" w:rsidP="001C4F0A">
      <w:pPr>
        <w:ind w:firstLine="720"/>
      </w:pPr>
      <w:r w:rsidRPr="000C1803">
        <w:rPr>
          <w:rtl/>
        </w:rPr>
        <w:t>(أ)</w:t>
      </w:r>
      <w:r w:rsidRPr="000C1803">
        <w:rPr>
          <w:rtl/>
        </w:rPr>
        <w:tab/>
        <w:t>زيادة فهم قيم التنوع البيولوجي والوعي</w:t>
      </w:r>
      <w:r>
        <w:rPr>
          <w:rFonts w:hint="cs"/>
          <w:rtl/>
        </w:rPr>
        <w:t xml:space="preserve"> بها</w:t>
      </w:r>
      <w:r w:rsidRPr="000C1803">
        <w:rPr>
          <w:rtl/>
        </w:rPr>
        <w:t xml:space="preserve"> وتقدير</w:t>
      </w:r>
      <w:r>
        <w:rPr>
          <w:rFonts w:hint="cs"/>
          <w:rtl/>
        </w:rPr>
        <w:t>ها</w:t>
      </w:r>
      <w:r w:rsidR="00397642">
        <w:rPr>
          <w:rFonts w:hint="cs"/>
          <w:rtl/>
        </w:rPr>
        <w:t>،</w:t>
      </w:r>
      <w:r w:rsidRPr="000C1803">
        <w:rPr>
          <w:rtl/>
        </w:rPr>
        <w:t xml:space="preserve"> بما في ذلك المعارف </w:t>
      </w:r>
      <w:r w:rsidR="004A7169">
        <w:rPr>
          <w:rFonts w:hint="cs"/>
          <w:rtl/>
        </w:rPr>
        <w:t xml:space="preserve">المرتبطة بها، </w:t>
      </w:r>
      <w:r w:rsidRPr="000C1803">
        <w:rPr>
          <w:rtl/>
        </w:rPr>
        <w:t>والقيم والن</w:t>
      </w:r>
      <w:r w:rsidR="00397642">
        <w:rPr>
          <w:rFonts w:hint="cs"/>
          <w:rtl/>
        </w:rPr>
        <w:t>ُ</w:t>
      </w:r>
      <w:r w:rsidRPr="000C1803">
        <w:rPr>
          <w:rtl/>
        </w:rPr>
        <w:t>هج التي تستخدمها الشعوب الأصلية والمجتمعات المحلية؛</w:t>
      </w:r>
    </w:p>
    <w:p w14:paraId="1C327D72" w14:textId="77777777" w:rsidR="00931636" w:rsidRPr="000C1803" w:rsidRDefault="00931636" w:rsidP="001C4F0A">
      <w:pPr>
        <w:ind w:firstLine="720"/>
      </w:pPr>
      <w:r w:rsidRPr="000C1803">
        <w:rPr>
          <w:rtl/>
        </w:rPr>
        <w:t>(ب)</w:t>
      </w:r>
      <w:r w:rsidRPr="000C1803">
        <w:rPr>
          <w:rtl/>
        </w:rPr>
        <w:tab/>
      </w:r>
      <w:r w:rsidR="00223695">
        <w:rPr>
          <w:rFonts w:hint="cs"/>
          <w:rtl/>
        </w:rPr>
        <w:t>إذكاء</w:t>
      </w:r>
      <w:r w:rsidR="00223695" w:rsidRPr="000C1803">
        <w:rPr>
          <w:rtl/>
        </w:rPr>
        <w:t xml:space="preserve"> </w:t>
      </w:r>
      <w:r w:rsidRPr="000C1803">
        <w:rPr>
          <w:rtl/>
        </w:rPr>
        <w:t xml:space="preserve">وعي جميع الجهات الفاعلة بوجود غايات </w:t>
      </w:r>
      <w:r w:rsidR="004A7169">
        <w:rPr>
          <w:rFonts w:hint="cs"/>
          <w:rtl/>
        </w:rPr>
        <w:t xml:space="preserve">وأهداف </w:t>
      </w:r>
      <w:r w:rsidRPr="000C1803">
        <w:rPr>
          <w:rtl/>
        </w:rPr>
        <w:t xml:space="preserve">الإطار العالمي للتنوع البيولوجي لما بعد </w:t>
      </w:r>
      <w:r w:rsidR="00223695" w:rsidRPr="000C1803">
        <w:rPr>
          <w:rtl/>
        </w:rPr>
        <w:t>عام</w:t>
      </w:r>
      <w:r w:rsidR="00223695">
        <w:rPr>
          <w:rFonts w:hint="cs"/>
          <w:rtl/>
        </w:rPr>
        <w:t> </w:t>
      </w:r>
      <w:r w:rsidRPr="000C1803">
        <w:rPr>
          <w:rtl/>
        </w:rPr>
        <w:t>2020 والتقدم المحرز نحو تحقيقها؛</w:t>
      </w:r>
    </w:p>
    <w:p w14:paraId="58034898" w14:textId="77777777" w:rsidR="00931636" w:rsidRDefault="00931636" w:rsidP="00931636">
      <w:pPr>
        <w:ind w:firstLine="720"/>
        <w:rPr>
          <w:rtl/>
        </w:rPr>
      </w:pPr>
      <w:r w:rsidRPr="000C1803">
        <w:rPr>
          <w:rtl/>
        </w:rPr>
        <w:t>(ج)</w:t>
      </w:r>
      <w:r w:rsidRPr="000C1803">
        <w:rPr>
          <w:rtl/>
        </w:rPr>
        <w:tab/>
        <w:t xml:space="preserve">تعزيز أو تطوير </w:t>
      </w:r>
      <w:r>
        <w:rPr>
          <w:rFonts w:hint="cs"/>
          <w:rtl/>
        </w:rPr>
        <w:t>المنصات</w:t>
      </w:r>
      <w:r w:rsidRPr="000C1803">
        <w:rPr>
          <w:rtl/>
        </w:rPr>
        <w:t xml:space="preserve"> والشراكات، بما في ذلك مع وسائل الإعلام والمجتمع المدني</w:t>
      </w:r>
      <w:r w:rsidR="004A7169">
        <w:rPr>
          <w:rFonts w:hint="cs"/>
          <w:rtl/>
        </w:rPr>
        <w:t>،</w:t>
      </w:r>
      <w:r w:rsidRPr="000C1803">
        <w:rPr>
          <w:rtl/>
        </w:rPr>
        <w:t xml:space="preserve"> لتبادل المعلومات </w:t>
      </w:r>
      <w:r>
        <w:rPr>
          <w:rFonts w:hint="cs"/>
          <w:rtl/>
        </w:rPr>
        <w:t>عن</w:t>
      </w:r>
      <w:r w:rsidRPr="000C1803">
        <w:rPr>
          <w:rtl/>
        </w:rPr>
        <w:t xml:space="preserve"> النجاحات والدروس المستفادة والخبرات في العمل من أجل التنوع البيولوجي.</w:t>
      </w:r>
    </w:p>
    <w:p w14:paraId="1104C251" w14:textId="77777777" w:rsidR="00382973" w:rsidRPr="000C1803" w:rsidRDefault="00382973" w:rsidP="00931636">
      <w:pPr>
        <w:ind w:firstLine="720"/>
        <w:rPr>
          <w:rtl/>
        </w:rPr>
      </w:pPr>
    </w:p>
    <w:p w14:paraId="7E9F61C2" w14:textId="77777777" w:rsidR="004A7169" w:rsidRDefault="004A7169" w:rsidP="004A7169">
      <w:pPr>
        <w:jc w:val="left"/>
        <w:rPr>
          <w:kern w:val="22"/>
        </w:rPr>
      </w:pPr>
      <w:r w:rsidRPr="00A572E9">
        <w:rPr>
          <w:kern w:val="22"/>
        </w:rPr>
        <w:br w:type="page"/>
      </w:r>
    </w:p>
    <w:p w14:paraId="4376427E" w14:textId="77777777" w:rsidR="00AB40D7" w:rsidRPr="00F06E34" w:rsidRDefault="004A7169" w:rsidP="00F06E34">
      <w:pPr>
        <w:pStyle w:val="ListParagraph"/>
        <w:ind w:left="0"/>
        <w:contextualSpacing w:val="0"/>
        <w:jc w:val="center"/>
        <w:rPr>
          <w:i/>
          <w:iCs/>
          <w:rtl/>
        </w:rPr>
      </w:pPr>
      <w:r w:rsidRPr="00F06E34">
        <w:rPr>
          <w:rFonts w:hint="cs"/>
          <w:i/>
          <w:iCs/>
          <w:rtl/>
        </w:rPr>
        <w:lastRenderedPageBreak/>
        <w:t>التذييل</w:t>
      </w:r>
    </w:p>
    <w:p w14:paraId="2AE1AEB8" w14:textId="77777777" w:rsidR="004A7169" w:rsidRPr="00F06E34" w:rsidRDefault="004A7169" w:rsidP="001C4F0A">
      <w:pPr>
        <w:pStyle w:val="ListParagraph"/>
        <w:ind w:left="0"/>
        <w:contextualSpacing w:val="0"/>
        <w:jc w:val="center"/>
        <w:rPr>
          <w:b/>
          <w:bCs/>
          <w:sz w:val="28"/>
          <w:szCs w:val="28"/>
          <w:rtl/>
        </w:rPr>
      </w:pPr>
      <w:r w:rsidRPr="00F06E34">
        <w:rPr>
          <w:rFonts w:hint="cs"/>
          <w:b/>
          <w:bCs/>
          <w:sz w:val="28"/>
          <w:szCs w:val="28"/>
          <w:rtl/>
        </w:rPr>
        <w:t xml:space="preserve">مشروع عناصر لمقرر </w:t>
      </w:r>
      <w:r w:rsidR="00223695">
        <w:rPr>
          <w:rFonts w:hint="cs"/>
          <w:b/>
          <w:bCs/>
          <w:sz w:val="28"/>
          <w:szCs w:val="28"/>
          <w:rtl/>
        </w:rPr>
        <w:t>محتمل</w:t>
      </w:r>
      <w:r w:rsidR="00223695" w:rsidRPr="00F06E34">
        <w:rPr>
          <w:rFonts w:hint="cs"/>
          <w:b/>
          <w:bCs/>
          <w:sz w:val="28"/>
          <w:szCs w:val="28"/>
          <w:rtl/>
        </w:rPr>
        <w:t xml:space="preserve"> </w:t>
      </w:r>
      <w:r w:rsidRPr="00F06E34">
        <w:rPr>
          <w:rFonts w:hint="cs"/>
          <w:b/>
          <w:bCs/>
          <w:sz w:val="28"/>
          <w:szCs w:val="28"/>
          <w:rtl/>
        </w:rPr>
        <w:t xml:space="preserve">لتفعيل الإطار العالمي للتنوع البيولوجي </w:t>
      </w:r>
      <w:r w:rsidR="00F06E34" w:rsidRPr="00F06E34">
        <w:rPr>
          <w:rFonts w:hint="cs"/>
          <w:b/>
          <w:bCs/>
          <w:sz w:val="28"/>
          <w:szCs w:val="28"/>
          <w:rtl/>
        </w:rPr>
        <w:t>لما بعد عام 2020</w:t>
      </w:r>
    </w:p>
    <w:p w14:paraId="2EF8A59B" w14:textId="77777777" w:rsidR="00F06E34" w:rsidRDefault="00EC1D06" w:rsidP="001C4F0A">
      <w:pPr>
        <w:pStyle w:val="ListParagraph"/>
        <w:ind w:left="0"/>
        <w:contextualSpacing w:val="0"/>
        <w:rPr>
          <w:rtl/>
        </w:rPr>
      </w:pPr>
      <w:r>
        <w:rPr>
          <w:rFonts w:hint="cs"/>
          <w:rtl/>
        </w:rPr>
        <w:t xml:space="preserve">سيرد الإطار العالمي للتنوع البيولوجي لما بعد عام 2020 في مرفق </w:t>
      </w:r>
      <w:r w:rsidR="00223695">
        <w:rPr>
          <w:rFonts w:hint="cs"/>
          <w:rtl/>
        </w:rPr>
        <w:t xml:space="preserve">لأحد مقررات </w:t>
      </w:r>
      <w:r>
        <w:rPr>
          <w:rFonts w:hint="cs"/>
          <w:rtl/>
        </w:rPr>
        <w:t xml:space="preserve">مؤتمر الأطراف. </w:t>
      </w:r>
      <w:r w:rsidR="00223695">
        <w:rPr>
          <w:rFonts w:hint="cs"/>
          <w:rtl/>
        </w:rPr>
        <w:t>وهذا المرفق</w:t>
      </w:r>
      <w:r w:rsidRPr="00E7088D">
        <w:rPr>
          <w:rFonts w:hint="cs"/>
          <w:rtl/>
        </w:rPr>
        <w:t>، الذي أعده</w:t>
      </w:r>
      <w:r>
        <w:rPr>
          <w:rFonts w:hint="cs"/>
          <w:rtl/>
        </w:rPr>
        <w:t xml:space="preserve"> الرئيسان المشاركان للفريق العامل المفتوح العضوية المعني بالإطار العالمي للتنوع البيولوجي لما بعد عام 2020 بالتعاون مع الأمينة التنفيذية، يحتوي على عناصر ممكنة لمثل هذا المقرر </w:t>
      </w:r>
      <w:r w:rsidR="00223695">
        <w:rPr>
          <w:rFonts w:hint="cs"/>
          <w:rtl/>
        </w:rPr>
        <w:t xml:space="preserve">لعلم </w:t>
      </w:r>
      <w:r>
        <w:rPr>
          <w:rFonts w:hint="cs"/>
          <w:rtl/>
        </w:rPr>
        <w:t xml:space="preserve">الفريق العامل في اجتماعه الثالث. وسيتم </w:t>
      </w:r>
      <w:r w:rsidR="00223695">
        <w:rPr>
          <w:rFonts w:hint="cs"/>
          <w:rtl/>
        </w:rPr>
        <w:t xml:space="preserve">تنقيح </w:t>
      </w:r>
      <w:r>
        <w:rPr>
          <w:rFonts w:hint="cs"/>
          <w:rtl/>
        </w:rPr>
        <w:t>هذه العناصر في ضوء المناقشات خلال الاجتماع الثالث للفريق العامل، والجلسات المستأنفة للاجتماع الرابع والعشرين للهيئة الفرعية للمشورة العلمية والتقنية والتكنولوجية والاجتماع الثالث للهيئة الفرعية للتنفيذ وتقديمها إلى الهيئة الملائمة.</w:t>
      </w:r>
    </w:p>
    <w:p w14:paraId="13F60035" w14:textId="77777777" w:rsidR="00F06E34" w:rsidRDefault="00F06E34" w:rsidP="004C27AC">
      <w:pPr>
        <w:pStyle w:val="ListParagraph"/>
        <w:ind w:left="0"/>
        <w:contextualSpacing w:val="0"/>
        <w:jc w:val="center"/>
        <w:rPr>
          <w:rtl/>
        </w:rPr>
      </w:pPr>
      <w:r w:rsidRPr="004C27AC">
        <w:rPr>
          <w:rFonts w:hint="cs"/>
          <w:b/>
          <w:bCs/>
          <w:rtl/>
        </w:rPr>
        <w:t>الإطار العالمي للتنوع البيولوجي لما بعد عام 2020</w:t>
      </w:r>
    </w:p>
    <w:p w14:paraId="5F729D03" w14:textId="77777777" w:rsidR="00F06E34" w:rsidRPr="004C27AC" w:rsidRDefault="004C27AC" w:rsidP="004C27AC">
      <w:pPr>
        <w:pStyle w:val="ListParagraph"/>
        <w:ind w:left="0" w:firstLine="720"/>
        <w:contextualSpacing w:val="0"/>
        <w:rPr>
          <w:i/>
          <w:iCs/>
          <w:rtl/>
        </w:rPr>
      </w:pPr>
      <w:r w:rsidRPr="004C27AC">
        <w:rPr>
          <w:rFonts w:hint="cs"/>
          <w:i/>
          <w:iCs/>
          <w:rtl/>
        </w:rPr>
        <w:t>إن مؤتمر الأطراف،</w:t>
      </w:r>
    </w:p>
    <w:p w14:paraId="4AFE58ED" w14:textId="77777777" w:rsidR="004C27AC" w:rsidRDefault="00033F59" w:rsidP="001C4F0A">
      <w:pPr>
        <w:pStyle w:val="ListParagraph"/>
        <w:ind w:left="0" w:firstLine="720"/>
        <w:contextualSpacing w:val="0"/>
        <w:rPr>
          <w:rtl/>
        </w:rPr>
      </w:pPr>
      <w:r w:rsidRPr="00223695">
        <w:rPr>
          <w:i/>
          <w:iCs/>
          <w:rtl/>
        </w:rPr>
        <w:t>إذ يشير إلى</w:t>
      </w:r>
      <w:r>
        <w:rPr>
          <w:rFonts w:hint="cs"/>
          <w:rtl/>
        </w:rPr>
        <w:t xml:space="preserve"> مقرره </w:t>
      </w:r>
      <w:r w:rsidR="00223695" w:rsidRPr="001C4F0A">
        <w:rPr>
          <w:rtl/>
        </w:rPr>
        <w:t>14/34</w:t>
      </w:r>
      <w:r>
        <w:rPr>
          <w:rFonts w:hint="cs"/>
          <w:rtl/>
        </w:rPr>
        <w:t xml:space="preserve">، الذي اعتمد فيه العملية التحضيرية لإعداد الإطار العالمي للتنوع البيولوجي لما بعد </w:t>
      </w:r>
      <w:r w:rsidR="00223695">
        <w:rPr>
          <w:rFonts w:hint="cs"/>
          <w:rtl/>
        </w:rPr>
        <w:t>عام </w:t>
      </w:r>
      <w:r>
        <w:rPr>
          <w:rFonts w:hint="cs"/>
          <w:rtl/>
        </w:rPr>
        <w:t xml:space="preserve">2020 وقرر </w:t>
      </w:r>
      <w:r w:rsidR="00223695">
        <w:rPr>
          <w:rFonts w:hint="cs"/>
          <w:rtl/>
        </w:rPr>
        <w:t xml:space="preserve">فيه </w:t>
      </w:r>
      <w:r>
        <w:rPr>
          <w:rFonts w:hint="cs"/>
          <w:rtl/>
        </w:rPr>
        <w:t>إنشاء فريق مفتوح العضوية عامل بين الدورات لدعم إعداد</w:t>
      </w:r>
      <w:r w:rsidR="00223695">
        <w:rPr>
          <w:rFonts w:hint="cs"/>
          <w:rtl/>
        </w:rPr>
        <w:t xml:space="preserve"> هذا الإطار</w:t>
      </w:r>
      <w:r>
        <w:rPr>
          <w:rFonts w:hint="cs"/>
          <w:rtl/>
        </w:rPr>
        <w:t>،</w:t>
      </w:r>
    </w:p>
    <w:p w14:paraId="1AA657F6" w14:textId="77777777" w:rsidR="00033F59" w:rsidRDefault="00033F59" w:rsidP="00033F59">
      <w:pPr>
        <w:pStyle w:val="ListParagraph"/>
        <w:ind w:left="0" w:firstLine="720"/>
        <w:contextualSpacing w:val="0"/>
        <w:rPr>
          <w:rtl/>
        </w:rPr>
      </w:pPr>
      <w:r w:rsidRPr="00033F59">
        <w:rPr>
          <w:rFonts w:hint="cs"/>
          <w:i/>
          <w:iCs/>
          <w:rtl/>
        </w:rPr>
        <w:t>وإذ يلاحظ</w:t>
      </w:r>
      <w:r>
        <w:rPr>
          <w:rFonts w:hint="cs"/>
          <w:rtl/>
        </w:rPr>
        <w:t xml:space="preserve"> نتائج الاجتماعات الأول</w:t>
      </w:r>
      <w:r w:rsidR="00095555" w:rsidRPr="00D02FA4">
        <w:rPr>
          <w:rStyle w:val="FootnoteReference"/>
          <w:u w:val="none"/>
          <w:vertAlign w:val="superscript"/>
          <w:rtl/>
        </w:rPr>
        <w:footnoteReference w:id="15"/>
      </w:r>
      <w:r>
        <w:rPr>
          <w:rFonts w:hint="cs"/>
          <w:rtl/>
        </w:rPr>
        <w:t xml:space="preserve"> والثاني</w:t>
      </w:r>
      <w:r w:rsidR="00095555" w:rsidRPr="00D02FA4">
        <w:rPr>
          <w:rStyle w:val="FootnoteReference"/>
          <w:u w:val="none"/>
          <w:vertAlign w:val="superscript"/>
          <w:rtl/>
        </w:rPr>
        <w:footnoteReference w:id="16"/>
      </w:r>
      <w:r>
        <w:rPr>
          <w:rFonts w:hint="cs"/>
          <w:rtl/>
        </w:rPr>
        <w:t xml:space="preserve"> والثالث للفريق العامل المفتوح العضوية المعني بالإطار العالمي للتنوع البيولوجي لما بعد عام 2020،</w:t>
      </w:r>
    </w:p>
    <w:p w14:paraId="7A89465D" w14:textId="77777777" w:rsidR="00033F59" w:rsidRDefault="00033F59" w:rsidP="00033F59">
      <w:pPr>
        <w:pStyle w:val="ListParagraph"/>
        <w:ind w:left="0" w:firstLine="720"/>
        <w:contextualSpacing w:val="0"/>
        <w:rPr>
          <w:rtl/>
        </w:rPr>
      </w:pPr>
      <w:r w:rsidRPr="00033F59">
        <w:rPr>
          <w:rFonts w:hint="cs"/>
          <w:i/>
          <w:iCs/>
          <w:rtl/>
        </w:rPr>
        <w:t>وإذ يلاحظ أيضا</w:t>
      </w:r>
      <w:r>
        <w:rPr>
          <w:rFonts w:hint="cs"/>
          <w:rtl/>
        </w:rPr>
        <w:t xml:space="preserve"> نتائج الاجتماع الرابع والعشرين للهيئة الفرعية للمشورة العلمية والتقنية والتكنولوجية والاجتماع الثالث للهيئة الفرعية للتنفيذ،</w:t>
      </w:r>
    </w:p>
    <w:p w14:paraId="7F5D615B" w14:textId="77777777" w:rsidR="00033F59" w:rsidRDefault="00033F59" w:rsidP="001C4F0A">
      <w:pPr>
        <w:pStyle w:val="ListParagraph"/>
        <w:ind w:left="0" w:firstLine="720"/>
        <w:contextualSpacing w:val="0"/>
        <w:rPr>
          <w:rtl/>
        </w:rPr>
      </w:pPr>
      <w:r w:rsidRPr="00033F59">
        <w:rPr>
          <w:rFonts w:hint="cs"/>
          <w:i/>
          <w:iCs/>
          <w:rtl/>
        </w:rPr>
        <w:t xml:space="preserve">وإذ يعرب عن </w:t>
      </w:r>
      <w:r w:rsidR="00223695">
        <w:rPr>
          <w:rFonts w:hint="cs"/>
          <w:i/>
          <w:iCs/>
          <w:rtl/>
        </w:rPr>
        <w:t>امتنانه</w:t>
      </w:r>
      <w:r w:rsidR="00223695">
        <w:rPr>
          <w:rFonts w:hint="cs"/>
          <w:rtl/>
        </w:rPr>
        <w:t xml:space="preserve"> </w:t>
      </w:r>
      <w:r>
        <w:rPr>
          <w:rFonts w:hint="cs"/>
          <w:rtl/>
        </w:rPr>
        <w:t xml:space="preserve">للرئيسين المشاركين للفريق العامل المفتوح العضوية المعني بالإطار العالمي للتنوع البيولوجي لما بعد عام 2020، السيد فرانسيس </w:t>
      </w:r>
      <w:proofErr w:type="spellStart"/>
      <w:r>
        <w:rPr>
          <w:rFonts w:hint="cs"/>
          <w:rtl/>
        </w:rPr>
        <w:t>أوغوال</w:t>
      </w:r>
      <w:proofErr w:type="spellEnd"/>
      <w:r>
        <w:rPr>
          <w:rFonts w:hint="cs"/>
          <w:rtl/>
        </w:rPr>
        <w:t xml:space="preserve"> (أوغندا) والسيد </w:t>
      </w:r>
      <w:proofErr w:type="spellStart"/>
      <w:r>
        <w:rPr>
          <w:rFonts w:hint="cs"/>
          <w:rtl/>
        </w:rPr>
        <w:t>بازيل</w:t>
      </w:r>
      <w:proofErr w:type="spellEnd"/>
      <w:r>
        <w:rPr>
          <w:rFonts w:hint="cs"/>
          <w:rtl/>
        </w:rPr>
        <w:t xml:space="preserve"> فان </w:t>
      </w:r>
      <w:proofErr w:type="spellStart"/>
      <w:r>
        <w:rPr>
          <w:rFonts w:hint="cs"/>
          <w:rtl/>
        </w:rPr>
        <w:t>هافر</w:t>
      </w:r>
      <w:proofErr w:type="spellEnd"/>
      <w:r>
        <w:rPr>
          <w:rFonts w:hint="cs"/>
          <w:rtl/>
        </w:rPr>
        <w:t xml:space="preserve"> (كندا)، على دعمهما لإعداد الإطار العالمي للتنوع البيولوجي لما بعد عام 2020،</w:t>
      </w:r>
    </w:p>
    <w:p w14:paraId="3C6CDEC3" w14:textId="77777777" w:rsidR="00033F59" w:rsidRDefault="00033F59" w:rsidP="00223695">
      <w:pPr>
        <w:pStyle w:val="ListParagraph"/>
        <w:ind w:left="0" w:firstLine="720"/>
        <w:contextualSpacing w:val="0"/>
        <w:rPr>
          <w:rtl/>
        </w:rPr>
      </w:pPr>
      <w:r w:rsidRPr="00033F59">
        <w:rPr>
          <w:rFonts w:hint="cs"/>
          <w:i/>
          <w:iCs/>
          <w:rtl/>
        </w:rPr>
        <w:t xml:space="preserve">وإذ يعرب عن </w:t>
      </w:r>
      <w:r w:rsidR="00223695">
        <w:rPr>
          <w:rFonts w:hint="cs"/>
          <w:i/>
          <w:iCs/>
          <w:rtl/>
        </w:rPr>
        <w:t>امتنانه</w:t>
      </w:r>
      <w:r w:rsidR="00223695">
        <w:rPr>
          <w:rFonts w:hint="cs"/>
          <w:rtl/>
        </w:rPr>
        <w:t xml:space="preserve"> </w:t>
      </w:r>
      <w:r w:rsidRPr="00033F59">
        <w:rPr>
          <w:rFonts w:hint="cs"/>
          <w:i/>
          <w:iCs/>
          <w:rtl/>
        </w:rPr>
        <w:t>أيضا</w:t>
      </w:r>
      <w:r>
        <w:rPr>
          <w:rFonts w:hint="cs"/>
          <w:rtl/>
        </w:rPr>
        <w:t xml:space="preserve"> لحكومات (يستك</w:t>
      </w:r>
      <w:r w:rsidR="00EC1D06">
        <w:rPr>
          <w:rFonts w:hint="cs"/>
          <w:rtl/>
        </w:rPr>
        <w:t>م</w:t>
      </w:r>
      <w:r>
        <w:rPr>
          <w:rFonts w:hint="cs"/>
          <w:rtl/>
        </w:rPr>
        <w:t>ل فيما بعد) على دعمه</w:t>
      </w:r>
      <w:r w:rsidR="00B35AFB">
        <w:rPr>
          <w:rFonts w:hint="cs"/>
          <w:rtl/>
        </w:rPr>
        <w:t>ا</w:t>
      </w:r>
      <w:r>
        <w:rPr>
          <w:rFonts w:hint="cs"/>
          <w:rtl/>
        </w:rPr>
        <w:t xml:space="preserve"> المالي والعيني المقدم ل</w:t>
      </w:r>
      <w:r w:rsidR="00E7088D">
        <w:rPr>
          <w:rFonts w:hint="cs"/>
          <w:rtl/>
        </w:rPr>
        <w:t xml:space="preserve">عملية </w:t>
      </w:r>
      <w:r>
        <w:rPr>
          <w:rFonts w:hint="cs"/>
          <w:rtl/>
        </w:rPr>
        <w:t>إعداد الإطار العالمي للتنوع البيولوجي لما بعد عام 2020،</w:t>
      </w:r>
    </w:p>
    <w:p w14:paraId="37AABEAD" w14:textId="77777777" w:rsidR="00033F59" w:rsidRDefault="00033F59" w:rsidP="001C4F0A">
      <w:pPr>
        <w:pStyle w:val="ListParagraph"/>
        <w:ind w:left="0" w:firstLine="720"/>
        <w:contextualSpacing w:val="0"/>
        <w:rPr>
          <w:rtl/>
        </w:rPr>
      </w:pPr>
      <w:r>
        <w:rPr>
          <w:rFonts w:hint="cs"/>
          <w:i/>
          <w:iCs/>
          <w:rtl/>
        </w:rPr>
        <w:t xml:space="preserve">وإذ </w:t>
      </w:r>
      <w:r w:rsidRPr="00033F59">
        <w:rPr>
          <w:rFonts w:hint="cs"/>
          <w:i/>
          <w:iCs/>
          <w:rtl/>
        </w:rPr>
        <w:t>يرحب</w:t>
      </w:r>
      <w:r>
        <w:rPr>
          <w:rFonts w:hint="cs"/>
          <w:rtl/>
        </w:rPr>
        <w:t xml:space="preserve"> بالتقديمات من الأطراف والمراقبين التي تقدم آراء بشأن إعداد الإطار العالمي للتنوع البيولوجي لما بعد </w:t>
      </w:r>
      <w:r w:rsidR="00B35AFB">
        <w:rPr>
          <w:rFonts w:hint="cs"/>
          <w:rtl/>
        </w:rPr>
        <w:t>عام </w:t>
      </w:r>
      <w:r>
        <w:rPr>
          <w:rFonts w:hint="cs"/>
          <w:rtl/>
        </w:rPr>
        <w:t>2020،</w:t>
      </w:r>
    </w:p>
    <w:p w14:paraId="2C61B28A" w14:textId="77777777" w:rsidR="00033F59" w:rsidRDefault="00033F59" w:rsidP="001C4F0A">
      <w:pPr>
        <w:pStyle w:val="ListParagraph"/>
        <w:ind w:left="0" w:firstLine="720"/>
        <w:contextualSpacing w:val="0"/>
        <w:rPr>
          <w:rtl/>
        </w:rPr>
      </w:pPr>
      <w:r w:rsidRPr="004527F7">
        <w:rPr>
          <w:rFonts w:hint="cs"/>
          <w:i/>
          <w:iCs/>
          <w:rtl/>
        </w:rPr>
        <w:t>وإذ يسلم</w:t>
      </w:r>
      <w:r>
        <w:rPr>
          <w:rFonts w:hint="cs"/>
          <w:rtl/>
        </w:rPr>
        <w:t xml:space="preserve"> بأن الإطار العالمي للتنوع البيولوجي لما بعد عام 2020 يمثل إطارا مفيدا ومرنا يتعلق بجميع الاتفاقيات المتعلقة، والاتفاقات والعمليات</w:t>
      </w:r>
      <w:r w:rsidR="00B35AFB" w:rsidRPr="00B35AFB">
        <w:rPr>
          <w:rFonts w:hint="cs"/>
          <w:rtl/>
        </w:rPr>
        <w:t xml:space="preserve"> </w:t>
      </w:r>
      <w:r w:rsidR="00B35AFB">
        <w:rPr>
          <w:rFonts w:hint="cs"/>
          <w:rtl/>
        </w:rPr>
        <w:t>بالتنوع البيولوجي</w:t>
      </w:r>
      <w:r>
        <w:rPr>
          <w:rFonts w:hint="cs"/>
          <w:rtl/>
        </w:rPr>
        <w:t>،</w:t>
      </w:r>
    </w:p>
    <w:p w14:paraId="3B0B1ABF" w14:textId="77777777" w:rsidR="00033F59" w:rsidRDefault="00033F59" w:rsidP="001C4F0A">
      <w:pPr>
        <w:pStyle w:val="ListParagraph"/>
        <w:ind w:left="0" w:firstLine="720"/>
        <w:contextualSpacing w:val="0"/>
        <w:rPr>
          <w:rtl/>
        </w:rPr>
      </w:pPr>
      <w:r w:rsidRPr="004527F7">
        <w:rPr>
          <w:rFonts w:hint="cs"/>
          <w:i/>
          <w:iCs/>
          <w:rtl/>
        </w:rPr>
        <w:t>وإذ يشير إلى</w:t>
      </w:r>
      <w:r>
        <w:rPr>
          <w:rFonts w:hint="cs"/>
          <w:rtl/>
        </w:rPr>
        <w:t xml:space="preserve"> استنتاجات الطبعة الخامسة من نشرة </w:t>
      </w:r>
      <w:r w:rsidRPr="004527F7">
        <w:rPr>
          <w:rFonts w:hint="cs"/>
          <w:i/>
          <w:iCs/>
          <w:rtl/>
        </w:rPr>
        <w:t>التوقعات العالمية للتنوع البيولوجي</w:t>
      </w:r>
      <w:r>
        <w:rPr>
          <w:rFonts w:hint="cs"/>
          <w:rtl/>
        </w:rPr>
        <w:t>،</w:t>
      </w:r>
      <w:r w:rsidR="004527F7" w:rsidRPr="00D02FA4">
        <w:rPr>
          <w:rStyle w:val="FootnoteReference"/>
          <w:u w:val="none"/>
          <w:vertAlign w:val="superscript"/>
          <w:rtl/>
        </w:rPr>
        <w:footnoteReference w:id="17"/>
      </w:r>
      <w:r>
        <w:rPr>
          <w:rFonts w:hint="cs"/>
          <w:rtl/>
        </w:rPr>
        <w:t xml:space="preserve"> والطبعة الثانية </w:t>
      </w:r>
      <w:r w:rsidR="004527F7">
        <w:rPr>
          <w:rFonts w:hint="cs"/>
          <w:rtl/>
        </w:rPr>
        <w:t xml:space="preserve">من </w:t>
      </w:r>
      <w:r w:rsidR="004527F7" w:rsidRPr="004527F7">
        <w:rPr>
          <w:rFonts w:hint="cs"/>
          <w:i/>
          <w:iCs/>
          <w:rtl/>
        </w:rPr>
        <w:t>ا</w:t>
      </w:r>
      <w:r w:rsidRPr="004527F7">
        <w:rPr>
          <w:rFonts w:hint="cs"/>
          <w:i/>
          <w:iCs/>
          <w:rtl/>
        </w:rPr>
        <w:t>لتوقعات المحلية للتنوع البيولوجي</w:t>
      </w:r>
      <w:r>
        <w:rPr>
          <w:rFonts w:hint="cs"/>
          <w:rtl/>
        </w:rPr>
        <w:t>،</w:t>
      </w:r>
      <w:r w:rsidR="004527F7" w:rsidRPr="00D02FA4">
        <w:rPr>
          <w:rStyle w:val="FootnoteReference"/>
          <w:u w:val="none"/>
          <w:vertAlign w:val="superscript"/>
          <w:rtl/>
        </w:rPr>
        <w:footnoteReference w:id="18"/>
      </w:r>
      <w:r>
        <w:rPr>
          <w:rFonts w:hint="cs"/>
          <w:rtl/>
        </w:rPr>
        <w:t xml:space="preserve"> </w:t>
      </w:r>
      <w:r w:rsidRPr="004527F7">
        <w:rPr>
          <w:rFonts w:hint="cs"/>
          <w:i/>
          <w:iCs/>
          <w:rtl/>
        </w:rPr>
        <w:t>و</w:t>
      </w:r>
      <w:r w:rsidR="004527F7" w:rsidRPr="00F06E34">
        <w:rPr>
          <w:rFonts w:hint="cs"/>
          <w:i/>
          <w:iCs/>
          <w:rtl/>
        </w:rPr>
        <w:t>تقرير التقييم العالمي</w:t>
      </w:r>
      <w:r w:rsidR="004527F7">
        <w:rPr>
          <w:rFonts w:hint="cs"/>
          <w:i/>
          <w:iCs/>
          <w:rtl/>
        </w:rPr>
        <w:t xml:space="preserve"> بشأن ا</w:t>
      </w:r>
      <w:r w:rsidR="004527F7" w:rsidRPr="00F06E34">
        <w:rPr>
          <w:rFonts w:hint="cs"/>
          <w:i/>
          <w:iCs/>
          <w:rtl/>
        </w:rPr>
        <w:t>لتنوع البيولوجي وخدمات النظم الإيكولوجية</w:t>
      </w:r>
      <w:r w:rsidR="004527F7">
        <w:rPr>
          <w:rFonts w:hint="cs"/>
          <w:rtl/>
        </w:rPr>
        <w:t xml:space="preserve"> الصادر عن </w:t>
      </w:r>
      <w:r w:rsidR="004527F7">
        <w:rPr>
          <w:rFonts w:hint="cs"/>
          <w:rtl/>
        </w:rPr>
        <w:lastRenderedPageBreak/>
        <w:t>المنبر الحكومي الدولي للعلوم والسياسات في مجال التنوع البيولوجي وخدمات النظم الإيكولوجية،</w:t>
      </w:r>
      <w:r w:rsidR="004527F7" w:rsidRPr="00D02FA4">
        <w:rPr>
          <w:rStyle w:val="FootnoteReference"/>
          <w:u w:val="none"/>
          <w:vertAlign w:val="superscript"/>
          <w:rtl/>
        </w:rPr>
        <w:footnoteReference w:id="19"/>
      </w:r>
      <w:r w:rsidR="004527F7">
        <w:rPr>
          <w:rFonts w:hint="cs"/>
          <w:rtl/>
        </w:rPr>
        <w:t xml:space="preserve"> </w:t>
      </w:r>
      <w:r w:rsidR="00B35AFB">
        <w:rPr>
          <w:rFonts w:hint="cs"/>
          <w:rtl/>
        </w:rPr>
        <w:t xml:space="preserve">التي تفيد </w:t>
      </w:r>
      <w:r w:rsidR="004527F7">
        <w:rPr>
          <w:rFonts w:hint="cs"/>
          <w:rtl/>
        </w:rPr>
        <w:t>بأنه على الرغم من إحراز بعض التقدم، لم يتم تحقيق أي هدف من أهداف أيشي للتنوع البيولوجي</w:t>
      </w:r>
      <w:r w:rsidR="004527F7" w:rsidRPr="00D02FA4">
        <w:rPr>
          <w:rStyle w:val="FootnoteReference"/>
          <w:u w:val="none"/>
          <w:vertAlign w:val="superscript"/>
          <w:rtl/>
        </w:rPr>
        <w:footnoteReference w:id="20"/>
      </w:r>
      <w:r w:rsidR="004527F7">
        <w:rPr>
          <w:rFonts w:hint="cs"/>
          <w:rtl/>
        </w:rPr>
        <w:t xml:space="preserve"> بالكامل وأن هذا يقو</w:t>
      </w:r>
      <w:r w:rsidR="00095555">
        <w:rPr>
          <w:rFonts w:hint="cs"/>
          <w:rtl/>
        </w:rPr>
        <w:t>ّ</w:t>
      </w:r>
      <w:r w:rsidR="004527F7">
        <w:rPr>
          <w:rFonts w:hint="cs"/>
          <w:rtl/>
        </w:rPr>
        <w:t>ض بلو</w:t>
      </w:r>
      <w:r w:rsidR="00095555">
        <w:rPr>
          <w:rFonts w:hint="cs"/>
          <w:rtl/>
        </w:rPr>
        <w:t>غ</w:t>
      </w:r>
      <w:r w:rsidR="004527F7">
        <w:rPr>
          <w:rFonts w:hint="cs"/>
          <w:rtl/>
        </w:rPr>
        <w:t xml:space="preserve"> رؤية </w:t>
      </w:r>
      <w:r w:rsidR="00B35AFB">
        <w:rPr>
          <w:rFonts w:hint="cs"/>
          <w:rtl/>
        </w:rPr>
        <w:t>عام </w:t>
      </w:r>
      <w:r w:rsidR="004527F7">
        <w:rPr>
          <w:rFonts w:hint="cs"/>
          <w:rtl/>
        </w:rPr>
        <w:t>2050 للتنوع البيولوجي والأهداف والغايات الدولية الأخرى،</w:t>
      </w:r>
    </w:p>
    <w:p w14:paraId="340DD739" w14:textId="77777777" w:rsidR="004527F7" w:rsidRDefault="00CA2A9E" w:rsidP="001C4F0A">
      <w:pPr>
        <w:pStyle w:val="ListParagraph"/>
        <w:ind w:left="0" w:firstLine="720"/>
        <w:contextualSpacing w:val="0"/>
        <w:rPr>
          <w:rtl/>
        </w:rPr>
      </w:pPr>
      <w:r w:rsidRPr="00CA2A9E">
        <w:rPr>
          <w:rFonts w:hint="cs"/>
          <w:i/>
          <w:iCs/>
          <w:rtl/>
        </w:rPr>
        <w:t xml:space="preserve">وإذ </w:t>
      </w:r>
      <w:r w:rsidR="00B35AFB">
        <w:rPr>
          <w:rFonts w:hint="cs"/>
          <w:i/>
          <w:iCs/>
          <w:rtl/>
        </w:rPr>
        <w:t>يثير جزعه</w:t>
      </w:r>
      <w:r w:rsidR="00B35AFB">
        <w:rPr>
          <w:rFonts w:hint="cs"/>
          <w:rtl/>
        </w:rPr>
        <w:t xml:space="preserve"> </w:t>
      </w:r>
      <w:r>
        <w:rPr>
          <w:rFonts w:hint="cs"/>
          <w:rtl/>
        </w:rPr>
        <w:t>الفقدان المستمر للتنوع البيولوجي والتهديد الذي يشكله ذلك على رفاه الإنسان واحتمالات تحقيق الأهداف الثلاثة للاتفاقية،</w:t>
      </w:r>
    </w:p>
    <w:p w14:paraId="12066446" w14:textId="77777777" w:rsidR="00CA2A9E" w:rsidRDefault="00CA2A9E" w:rsidP="001C4F0A">
      <w:pPr>
        <w:pStyle w:val="ListParagraph"/>
        <w:numPr>
          <w:ilvl w:val="0"/>
          <w:numId w:val="5"/>
        </w:numPr>
        <w:ind w:left="0" w:firstLine="720"/>
        <w:contextualSpacing w:val="0"/>
      </w:pPr>
      <w:r w:rsidRPr="0088386B">
        <w:rPr>
          <w:rFonts w:hint="cs"/>
          <w:i/>
          <w:iCs/>
          <w:rtl/>
        </w:rPr>
        <w:t>يعتمد</w:t>
      </w:r>
      <w:r>
        <w:rPr>
          <w:rFonts w:hint="cs"/>
          <w:rtl/>
        </w:rPr>
        <w:t xml:space="preserve"> الإطار العالمي للتنوع البيولوجي لما بعد عام 2020، على النحو الوارد في </w:t>
      </w:r>
      <w:r w:rsidR="00B35AFB">
        <w:rPr>
          <w:rFonts w:hint="cs"/>
          <w:rtl/>
        </w:rPr>
        <w:t>مرفق هذا المقرر</w:t>
      </w:r>
      <w:r>
        <w:rPr>
          <w:rFonts w:hint="cs"/>
          <w:rtl/>
        </w:rPr>
        <w:t>، كإطار عالمي للعمل بواسطة جميع الأطراف وأصحاب المصلحة لبلوغ رؤية عام 2050 للتنوع البيولوجي وتحقيق أهداف الاتفاقية؛</w:t>
      </w:r>
    </w:p>
    <w:p w14:paraId="1A419E9C" w14:textId="77777777" w:rsidR="00CA2A9E" w:rsidRDefault="00CA2A9E" w:rsidP="001C4F0A">
      <w:pPr>
        <w:pStyle w:val="ListParagraph"/>
        <w:numPr>
          <w:ilvl w:val="0"/>
          <w:numId w:val="5"/>
        </w:numPr>
        <w:ind w:left="0" w:firstLine="720"/>
        <w:contextualSpacing w:val="0"/>
      </w:pPr>
      <w:r w:rsidRPr="0088386B">
        <w:rPr>
          <w:rFonts w:hint="cs"/>
          <w:i/>
          <w:iCs/>
          <w:rtl/>
        </w:rPr>
        <w:t>يلاحظ</w:t>
      </w:r>
      <w:r w:rsidRPr="0088386B">
        <w:rPr>
          <w:rFonts w:hint="cs"/>
          <w:rtl/>
        </w:rPr>
        <w:t xml:space="preserve"> أن</w:t>
      </w:r>
      <w:r>
        <w:rPr>
          <w:rFonts w:hint="cs"/>
          <w:rtl/>
        </w:rPr>
        <w:t xml:space="preserve"> تنفيذ الإطار العالمي للتنوع البيولوجي لما بعد عام 2020 سيتم رصده من خلال إطار الرصد </w:t>
      </w:r>
      <w:r w:rsidR="00B35AFB">
        <w:rPr>
          <w:rFonts w:hint="cs"/>
          <w:rtl/>
        </w:rPr>
        <w:t>الخاص به</w:t>
      </w:r>
      <w:r>
        <w:rPr>
          <w:rFonts w:hint="cs"/>
          <w:rtl/>
        </w:rPr>
        <w:t>؛</w:t>
      </w:r>
      <w:r w:rsidRPr="00D02FA4">
        <w:rPr>
          <w:rStyle w:val="FootnoteReference"/>
          <w:u w:val="none"/>
          <w:vertAlign w:val="superscript"/>
          <w:rtl/>
        </w:rPr>
        <w:footnoteReference w:id="21"/>
      </w:r>
    </w:p>
    <w:p w14:paraId="626E7D98" w14:textId="77777777" w:rsidR="00CA2A9E" w:rsidRDefault="00CA2A9E" w:rsidP="001C4F0A">
      <w:pPr>
        <w:pStyle w:val="ListParagraph"/>
        <w:numPr>
          <w:ilvl w:val="0"/>
          <w:numId w:val="5"/>
        </w:numPr>
        <w:ind w:left="0" w:firstLine="720"/>
        <w:contextualSpacing w:val="0"/>
      </w:pPr>
      <w:r w:rsidRPr="0088386B">
        <w:rPr>
          <w:rFonts w:hint="cs"/>
          <w:i/>
          <w:iCs/>
          <w:rtl/>
        </w:rPr>
        <w:t>يلاحظ أيضا</w:t>
      </w:r>
      <w:r w:rsidRPr="0088386B">
        <w:rPr>
          <w:rFonts w:hint="cs"/>
          <w:rtl/>
        </w:rPr>
        <w:t xml:space="preserve"> أن</w:t>
      </w:r>
      <w:r>
        <w:rPr>
          <w:rFonts w:hint="cs"/>
          <w:rtl/>
        </w:rPr>
        <w:t xml:space="preserve"> تنفيذ الإطار العالمي للتنوع البيولوجي لما بعد عام 2020 سيكون مدعوما من خلال </w:t>
      </w:r>
      <w:r w:rsidR="00B35AFB">
        <w:rPr>
          <w:rFonts w:hint="cs"/>
          <w:rtl/>
        </w:rPr>
        <w:t>مقررات أخرى ذات صلة سيعتمدها</w:t>
      </w:r>
      <w:r>
        <w:rPr>
          <w:rFonts w:hint="cs"/>
          <w:rtl/>
        </w:rPr>
        <w:t xml:space="preserve"> مؤتمر الأطراف في اجتماعه الخامس عشر، وخاصة، المقررات التي تعالج ما يلي:</w:t>
      </w:r>
    </w:p>
    <w:p w14:paraId="43D50F87" w14:textId="77777777" w:rsidR="00CA2A9E" w:rsidRDefault="00CA2A9E" w:rsidP="004373B3">
      <w:pPr>
        <w:pStyle w:val="ListParagraph"/>
        <w:ind w:left="0" w:firstLine="720"/>
        <w:contextualSpacing w:val="0"/>
        <w:rPr>
          <w:rtl/>
        </w:rPr>
      </w:pPr>
      <w:r>
        <w:rPr>
          <w:rFonts w:hint="cs"/>
          <w:rtl/>
        </w:rPr>
        <w:t>(أ)</w:t>
      </w:r>
      <w:r>
        <w:rPr>
          <w:rFonts w:hint="cs"/>
          <w:rtl/>
        </w:rPr>
        <w:tab/>
        <w:t>النهج المتعدد الأبعاد المعزز للتخطيط والرصد والإبلاغ والاستعراض؛</w:t>
      </w:r>
      <w:r w:rsidRPr="00D02FA4">
        <w:rPr>
          <w:rStyle w:val="FootnoteReference"/>
          <w:u w:val="none"/>
          <w:vertAlign w:val="superscript"/>
          <w:rtl/>
        </w:rPr>
        <w:footnoteReference w:id="22"/>
      </w:r>
    </w:p>
    <w:p w14:paraId="5FC189AE" w14:textId="77777777" w:rsidR="00CA2A9E" w:rsidRDefault="00CA2A9E" w:rsidP="004373B3">
      <w:pPr>
        <w:pStyle w:val="ListParagraph"/>
        <w:ind w:left="0" w:firstLine="720"/>
        <w:contextualSpacing w:val="0"/>
        <w:rPr>
          <w:rtl/>
        </w:rPr>
      </w:pPr>
      <w:r>
        <w:rPr>
          <w:rFonts w:hint="cs"/>
          <w:rtl/>
        </w:rPr>
        <w:t>(ب)</w:t>
      </w:r>
      <w:r>
        <w:rPr>
          <w:rFonts w:hint="cs"/>
          <w:rtl/>
        </w:rPr>
        <w:tab/>
        <w:t xml:space="preserve">خطة العمل المحدثة بشأن الحكومات دون الوطنية، والمدن والسلطات المحلية الأخرى </w:t>
      </w:r>
      <w:r w:rsidR="00B35AFB">
        <w:rPr>
          <w:rFonts w:hint="cs"/>
          <w:rtl/>
        </w:rPr>
        <w:t>بشأن ا</w:t>
      </w:r>
      <w:r>
        <w:rPr>
          <w:rFonts w:hint="cs"/>
          <w:rtl/>
        </w:rPr>
        <w:t>لتنوع البيولوجي؛</w:t>
      </w:r>
      <w:r w:rsidRPr="00D02FA4">
        <w:rPr>
          <w:rStyle w:val="FootnoteReference"/>
          <w:u w:val="none"/>
          <w:vertAlign w:val="superscript"/>
          <w:rtl/>
        </w:rPr>
        <w:footnoteReference w:id="23"/>
      </w:r>
    </w:p>
    <w:p w14:paraId="1ECBB7AC" w14:textId="77777777" w:rsidR="00CA2A9E" w:rsidRDefault="00CA2A9E" w:rsidP="004373B3">
      <w:pPr>
        <w:pStyle w:val="ListParagraph"/>
        <w:ind w:left="0" w:firstLine="720"/>
        <w:contextualSpacing w:val="0"/>
        <w:rPr>
          <w:rtl/>
        </w:rPr>
      </w:pPr>
      <w:r>
        <w:rPr>
          <w:rFonts w:hint="cs"/>
          <w:rtl/>
        </w:rPr>
        <w:t>(ج)</w:t>
      </w:r>
      <w:r>
        <w:rPr>
          <w:rFonts w:hint="cs"/>
          <w:rtl/>
        </w:rPr>
        <w:tab/>
        <w:t>استراتيجية حشد الموارد؛</w:t>
      </w:r>
      <w:r w:rsidRPr="00D02FA4">
        <w:rPr>
          <w:rStyle w:val="FootnoteReference"/>
          <w:u w:val="none"/>
          <w:vertAlign w:val="superscript"/>
          <w:rtl/>
        </w:rPr>
        <w:footnoteReference w:id="24"/>
      </w:r>
    </w:p>
    <w:p w14:paraId="085204B3" w14:textId="77777777" w:rsidR="00CA2A9E" w:rsidRDefault="00CA2A9E" w:rsidP="001C4F0A">
      <w:pPr>
        <w:pStyle w:val="ListParagraph"/>
        <w:ind w:left="0" w:firstLine="720"/>
        <w:contextualSpacing w:val="0"/>
        <w:rPr>
          <w:rtl/>
        </w:rPr>
      </w:pPr>
      <w:r>
        <w:rPr>
          <w:rFonts w:hint="cs"/>
          <w:rtl/>
        </w:rPr>
        <w:t>(د)</w:t>
      </w:r>
      <w:r>
        <w:rPr>
          <w:rFonts w:hint="cs"/>
          <w:rtl/>
        </w:rPr>
        <w:tab/>
        <w:t xml:space="preserve">الإطار الاستراتيجي </w:t>
      </w:r>
      <w:r w:rsidR="00B35AFB">
        <w:rPr>
          <w:rFonts w:hint="cs"/>
          <w:rtl/>
        </w:rPr>
        <w:t>ال</w:t>
      </w:r>
      <w:r>
        <w:rPr>
          <w:rFonts w:hint="cs"/>
          <w:rtl/>
        </w:rPr>
        <w:t xml:space="preserve">طويل الأجل لبناء القدرات </w:t>
      </w:r>
      <w:r w:rsidR="00B35AFB">
        <w:rPr>
          <w:rFonts w:hint="cs"/>
          <w:rtl/>
        </w:rPr>
        <w:t xml:space="preserve">وتنمية القدرات </w:t>
      </w:r>
      <w:r>
        <w:rPr>
          <w:rFonts w:hint="cs"/>
          <w:rtl/>
        </w:rPr>
        <w:t>لدعم الأولويات المحددة وطنيا لتنفيذ الإطار العالمي للتنوع البيولوجي لما بعد عام 2020؛</w:t>
      </w:r>
      <w:r w:rsidRPr="00D02FA4">
        <w:rPr>
          <w:rStyle w:val="FootnoteReference"/>
          <w:u w:val="none"/>
          <w:vertAlign w:val="superscript"/>
          <w:rtl/>
        </w:rPr>
        <w:footnoteReference w:id="25"/>
      </w:r>
    </w:p>
    <w:p w14:paraId="4D8AF7E1" w14:textId="77777777" w:rsidR="00CA2A9E" w:rsidRDefault="00CA2A9E" w:rsidP="004373B3">
      <w:pPr>
        <w:pStyle w:val="ListParagraph"/>
        <w:ind w:left="0" w:firstLine="720"/>
        <w:contextualSpacing w:val="0"/>
        <w:rPr>
          <w:rtl/>
        </w:rPr>
      </w:pPr>
      <w:r>
        <w:rPr>
          <w:rFonts w:hint="cs"/>
          <w:rtl/>
        </w:rPr>
        <w:t>(</w:t>
      </w:r>
      <w:r>
        <w:rPr>
          <w:rFonts w:ascii="Simplified Arabic" w:hAnsi="Simplified Arabic"/>
          <w:rtl/>
        </w:rPr>
        <w:t>ھ</w:t>
      </w:r>
      <w:r>
        <w:rPr>
          <w:rFonts w:hint="cs"/>
          <w:rtl/>
        </w:rPr>
        <w:t>)</w:t>
      </w:r>
      <w:r>
        <w:rPr>
          <w:rFonts w:hint="cs"/>
          <w:rtl/>
        </w:rPr>
        <w:tab/>
        <w:t>خطة عمل الاعتبارات الجنسانية لفترة ما بعد عام 2020؛</w:t>
      </w:r>
      <w:r w:rsidRPr="00D02FA4">
        <w:rPr>
          <w:rStyle w:val="FootnoteReference"/>
          <w:u w:val="none"/>
          <w:vertAlign w:val="superscript"/>
          <w:rtl/>
        </w:rPr>
        <w:footnoteReference w:id="26"/>
      </w:r>
    </w:p>
    <w:p w14:paraId="67545D0F" w14:textId="77777777" w:rsidR="00CA2A9E" w:rsidRDefault="00CA2A9E" w:rsidP="004373B3">
      <w:pPr>
        <w:pStyle w:val="ListParagraph"/>
        <w:ind w:left="0" w:firstLine="720"/>
        <w:contextualSpacing w:val="0"/>
      </w:pPr>
      <w:r>
        <w:rPr>
          <w:rFonts w:hint="cs"/>
          <w:rtl/>
        </w:rPr>
        <w:t>(و)</w:t>
      </w:r>
      <w:r>
        <w:rPr>
          <w:rFonts w:hint="cs"/>
          <w:rtl/>
        </w:rPr>
        <w:tab/>
        <w:t>استراتيجية الاتصالات للإطار العالمي للتنوع البيولوجي لما بعد عام 2020،</w:t>
      </w:r>
      <w:r w:rsidRPr="00D02FA4">
        <w:rPr>
          <w:rStyle w:val="FootnoteReference"/>
          <w:u w:val="none"/>
          <w:vertAlign w:val="superscript"/>
          <w:rtl/>
        </w:rPr>
        <w:footnoteReference w:id="27"/>
      </w:r>
      <w:r>
        <w:rPr>
          <w:rFonts w:hint="cs"/>
          <w:rtl/>
        </w:rPr>
        <w:t xml:space="preserve"> التي ستدعم وتسهم في تنفيذ الإطار العالمي للتنوع البيولوجي لما بعد عام 2020؛</w:t>
      </w:r>
    </w:p>
    <w:p w14:paraId="2A82FEFD" w14:textId="77777777" w:rsidR="00CA2A9E" w:rsidRDefault="004373B3" w:rsidP="001C4F0A">
      <w:pPr>
        <w:pStyle w:val="ListParagraph"/>
        <w:numPr>
          <w:ilvl w:val="0"/>
          <w:numId w:val="5"/>
        </w:numPr>
        <w:ind w:left="0" w:firstLine="720"/>
        <w:contextualSpacing w:val="0"/>
      </w:pPr>
      <w:r w:rsidRPr="004373B3">
        <w:rPr>
          <w:rFonts w:hint="cs"/>
          <w:i/>
          <w:iCs/>
          <w:rtl/>
        </w:rPr>
        <w:t>يعيد التأكيد</w:t>
      </w:r>
      <w:r>
        <w:rPr>
          <w:rFonts w:hint="cs"/>
          <w:rtl/>
        </w:rPr>
        <w:t xml:space="preserve"> على حقيقة</w:t>
      </w:r>
      <w:r w:rsidR="00B35AFB">
        <w:rPr>
          <w:rFonts w:hint="cs"/>
          <w:rtl/>
        </w:rPr>
        <w:t xml:space="preserve"> مفادها</w:t>
      </w:r>
      <w:r>
        <w:rPr>
          <w:rFonts w:hint="cs"/>
          <w:rtl/>
        </w:rPr>
        <w:t xml:space="preserve"> أن دور مؤتمر الأطراف هو الإبقاء على تنفيذ الاتفاقية قيد الاستعراض، </w:t>
      </w:r>
      <w:r w:rsidRPr="0088386B">
        <w:rPr>
          <w:rFonts w:hint="cs"/>
          <w:i/>
          <w:iCs/>
          <w:rtl/>
        </w:rPr>
        <w:t>ويقرر</w:t>
      </w:r>
      <w:r>
        <w:rPr>
          <w:rFonts w:hint="cs"/>
          <w:rtl/>
        </w:rPr>
        <w:t xml:space="preserve"> أن مؤتمر الأطراف</w:t>
      </w:r>
      <w:r w:rsidR="00B35AFB" w:rsidRPr="00B35AFB">
        <w:rPr>
          <w:rFonts w:hint="cs"/>
          <w:rtl/>
        </w:rPr>
        <w:t xml:space="preserve"> </w:t>
      </w:r>
      <w:r w:rsidR="00B35AFB">
        <w:rPr>
          <w:rFonts w:hint="cs"/>
          <w:rtl/>
        </w:rPr>
        <w:t>سيستعرض</w:t>
      </w:r>
      <w:r w:rsidR="00B35AFB" w:rsidRPr="00B35AFB">
        <w:rPr>
          <w:rFonts w:hint="cs"/>
          <w:rtl/>
        </w:rPr>
        <w:t xml:space="preserve"> </w:t>
      </w:r>
      <w:r w:rsidR="00B35AFB">
        <w:rPr>
          <w:rFonts w:hint="cs"/>
          <w:rtl/>
        </w:rPr>
        <w:t>في كل اجتماع من اجتماعاته القادمة</w:t>
      </w:r>
      <w:r>
        <w:rPr>
          <w:rFonts w:hint="cs"/>
          <w:rtl/>
        </w:rPr>
        <w:t xml:space="preserve"> التقدم المحرز في تنفيذ الإطار العالمي للتنوع البيولوجي لما بعد عام 2020، ويتبادل الخبرات ذات الصلة بالتنفيذ ويقدم إرشادات بشأن وسائل </w:t>
      </w:r>
      <w:r w:rsidR="00B35AFB">
        <w:rPr>
          <w:rFonts w:hint="cs"/>
          <w:rtl/>
        </w:rPr>
        <w:t xml:space="preserve">مواجهة </w:t>
      </w:r>
      <w:r>
        <w:rPr>
          <w:rFonts w:hint="cs"/>
          <w:rtl/>
        </w:rPr>
        <w:t>أي عقبات مواجهة؛</w:t>
      </w:r>
    </w:p>
    <w:p w14:paraId="7E7CF105" w14:textId="77777777" w:rsidR="004373B3" w:rsidRDefault="004373B3" w:rsidP="001C4F0A">
      <w:pPr>
        <w:pStyle w:val="ListParagraph"/>
        <w:numPr>
          <w:ilvl w:val="0"/>
          <w:numId w:val="5"/>
        </w:numPr>
        <w:ind w:left="0" w:firstLine="720"/>
        <w:contextualSpacing w:val="0"/>
      </w:pPr>
      <w:r>
        <w:rPr>
          <w:rFonts w:hint="cs"/>
          <w:i/>
          <w:iCs/>
          <w:rtl/>
        </w:rPr>
        <w:lastRenderedPageBreak/>
        <w:t xml:space="preserve">يقرر </w:t>
      </w:r>
      <w:r w:rsidR="00B35AFB">
        <w:rPr>
          <w:rFonts w:hint="cs"/>
          <w:rtl/>
        </w:rPr>
        <w:t xml:space="preserve">أن ينظر </w:t>
      </w:r>
      <w:r>
        <w:rPr>
          <w:rFonts w:hint="cs"/>
          <w:rtl/>
        </w:rPr>
        <w:t>في اجتماعه السادس عشر في الحاجة إلى</w:t>
      </w:r>
      <w:r w:rsidR="00B35AFB">
        <w:rPr>
          <w:rFonts w:hint="cs"/>
          <w:rtl/>
        </w:rPr>
        <w:t xml:space="preserve"> وضع</w:t>
      </w:r>
      <w:r>
        <w:rPr>
          <w:rFonts w:hint="cs"/>
          <w:rtl/>
        </w:rPr>
        <w:t xml:space="preserve"> آليات إضافية </w:t>
      </w:r>
      <w:r w:rsidR="00B35AFB">
        <w:rPr>
          <w:rFonts w:hint="cs"/>
          <w:rtl/>
        </w:rPr>
        <w:t>أو إمكانية تحسين ا</w:t>
      </w:r>
      <w:r>
        <w:rPr>
          <w:rFonts w:hint="cs"/>
          <w:rtl/>
        </w:rPr>
        <w:t>لآليات القائمة لتمكين الأطراف من الو</w:t>
      </w:r>
      <w:r w:rsidR="0088386B">
        <w:rPr>
          <w:rFonts w:hint="cs"/>
          <w:rtl/>
        </w:rPr>
        <w:t>ف</w:t>
      </w:r>
      <w:r>
        <w:rPr>
          <w:rFonts w:hint="cs"/>
          <w:rtl/>
        </w:rPr>
        <w:t>اء بالتزاماتها بموجب الاتفاقية وتنفيذ الإطار العالمي للتنوع البيولوجي لما بعد عام 2020؛</w:t>
      </w:r>
    </w:p>
    <w:p w14:paraId="1A37471A" w14:textId="77777777" w:rsidR="00CA2A9E" w:rsidRDefault="004373B3" w:rsidP="001C4F0A">
      <w:pPr>
        <w:pStyle w:val="ListParagraph"/>
        <w:numPr>
          <w:ilvl w:val="0"/>
          <w:numId w:val="5"/>
        </w:numPr>
        <w:ind w:left="0" w:firstLine="720"/>
        <w:contextualSpacing w:val="0"/>
      </w:pPr>
      <w:r w:rsidRPr="001E0E3D">
        <w:rPr>
          <w:rFonts w:hint="cs"/>
          <w:i/>
          <w:iCs/>
          <w:rtl/>
        </w:rPr>
        <w:t>يحث</w:t>
      </w:r>
      <w:r>
        <w:rPr>
          <w:rFonts w:hint="cs"/>
          <w:rtl/>
        </w:rPr>
        <w:t xml:space="preserve"> الأطراف، وخاصة الأطراف من البلدان المتقدمة، </w:t>
      </w:r>
      <w:r w:rsidRPr="001E0E3D">
        <w:rPr>
          <w:rFonts w:hint="cs"/>
          <w:i/>
          <w:iCs/>
          <w:rtl/>
        </w:rPr>
        <w:t>ويدعو</w:t>
      </w:r>
      <w:r>
        <w:rPr>
          <w:rFonts w:hint="cs"/>
          <w:rtl/>
        </w:rPr>
        <w:t xml:space="preserve"> الحكومات الأخرى والمؤسسات المالية الدولية، والمصارف الإنمائية الإقليمية، والمؤسسات المالية المتعددة الأطراف الأخرى </w:t>
      </w:r>
      <w:r w:rsidR="0088386B">
        <w:rPr>
          <w:rFonts w:hint="cs"/>
          <w:rtl/>
        </w:rPr>
        <w:t>إ</w:t>
      </w:r>
      <w:r>
        <w:rPr>
          <w:rFonts w:hint="cs"/>
          <w:rtl/>
        </w:rPr>
        <w:t xml:space="preserve">لى تقديم </w:t>
      </w:r>
      <w:r w:rsidR="001E0E3D">
        <w:rPr>
          <w:rFonts w:hint="cs"/>
          <w:rtl/>
        </w:rPr>
        <w:t>د</w:t>
      </w:r>
      <w:r>
        <w:rPr>
          <w:rFonts w:hint="cs"/>
          <w:rtl/>
        </w:rPr>
        <w:t xml:space="preserve">عم مالي </w:t>
      </w:r>
      <w:r w:rsidR="00AF0DC2">
        <w:rPr>
          <w:rFonts w:hint="cs"/>
          <w:rtl/>
        </w:rPr>
        <w:t xml:space="preserve">ملائم، ويمكن التنبؤ به، </w:t>
      </w:r>
      <w:r w:rsidR="001E0E3D">
        <w:rPr>
          <w:rFonts w:hint="cs"/>
          <w:rtl/>
        </w:rPr>
        <w:t>وفي الوقت المناسب</w:t>
      </w:r>
      <w:r>
        <w:rPr>
          <w:rFonts w:hint="cs"/>
          <w:rtl/>
        </w:rPr>
        <w:t xml:space="preserve"> للأطراف من البلدان النامية، ولاسيما أقل البلدان نموا، والدول الجزرية الصغيرة النامية، فضلا عن البلدان التي تمر اقتصاداتها بمرحلة انتقالية، من أجل </w:t>
      </w:r>
      <w:r w:rsidR="00751BDC">
        <w:rPr>
          <w:rFonts w:hint="cs"/>
          <w:rtl/>
        </w:rPr>
        <w:t xml:space="preserve">التمكين من </w:t>
      </w:r>
      <w:r>
        <w:rPr>
          <w:rFonts w:hint="cs"/>
          <w:rtl/>
        </w:rPr>
        <w:t xml:space="preserve">التنفيذ الكامل للإطار العالمي للتنوع البيولوجي لما بعد عام 2020، </w:t>
      </w:r>
      <w:r w:rsidRPr="00AF0DC2">
        <w:rPr>
          <w:rFonts w:hint="cs"/>
          <w:i/>
          <w:iCs/>
          <w:rtl/>
        </w:rPr>
        <w:t>ويعيد التأكيد</w:t>
      </w:r>
      <w:r>
        <w:rPr>
          <w:rFonts w:hint="cs"/>
          <w:rtl/>
        </w:rPr>
        <w:t xml:space="preserve"> على رأي مفاده أن مدى تنف</w:t>
      </w:r>
      <w:r w:rsidR="00AF0DC2">
        <w:rPr>
          <w:rFonts w:hint="cs"/>
          <w:rtl/>
        </w:rPr>
        <w:t>يذ الأطراف من البلدان النامية ل</w:t>
      </w:r>
      <w:r>
        <w:rPr>
          <w:rFonts w:hint="cs"/>
          <w:rtl/>
        </w:rPr>
        <w:t>التزاماتها بموجب الاتفاقية على نحو فعال سيعتمد على التنفيذ الفعال من جا</w:t>
      </w:r>
      <w:r w:rsidR="00AF0DC2">
        <w:rPr>
          <w:rFonts w:hint="cs"/>
          <w:rtl/>
        </w:rPr>
        <w:t xml:space="preserve">نب الأطراف من البلدان المتقدمة </w:t>
      </w:r>
      <w:r>
        <w:rPr>
          <w:rFonts w:hint="cs"/>
          <w:rtl/>
        </w:rPr>
        <w:t xml:space="preserve">لالتزاماتها بموجب الاتفاقية </w:t>
      </w:r>
      <w:r w:rsidR="00751BDC">
        <w:rPr>
          <w:rFonts w:hint="cs"/>
          <w:rtl/>
        </w:rPr>
        <w:t>فيما يتعلق</w:t>
      </w:r>
      <w:r>
        <w:rPr>
          <w:rFonts w:hint="cs"/>
          <w:rtl/>
        </w:rPr>
        <w:t xml:space="preserve"> </w:t>
      </w:r>
      <w:r w:rsidR="00751BDC">
        <w:rPr>
          <w:rFonts w:hint="cs"/>
          <w:rtl/>
        </w:rPr>
        <w:t>ب</w:t>
      </w:r>
      <w:r>
        <w:rPr>
          <w:rFonts w:hint="cs"/>
          <w:rtl/>
        </w:rPr>
        <w:t>الموارد المالية ونقل التكنولوجيا؛</w:t>
      </w:r>
    </w:p>
    <w:p w14:paraId="55AF74B4" w14:textId="77777777" w:rsidR="00CA2A9E" w:rsidRDefault="004373B3" w:rsidP="001C4F0A">
      <w:pPr>
        <w:pStyle w:val="ListParagraph"/>
        <w:numPr>
          <w:ilvl w:val="0"/>
          <w:numId w:val="5"/>
        </w:numPr>
        <w:ind w:left="0" w:firstLine="720"/>
        <w:contextualSpacing w:val="0"/>
      </w:pPr>
      <w:r w:rsidRPr="001E0E3D">
        <w:rPr>
          <w:rFonts w:hint="cs"/>
          <w:i/>
          <w:iCs/>
          <w:rtl/>
        </w:rPr>
        <w:t>يطلب إلى</w:t>
      </w:r>
      <w:r>
        <w:rPr>
          <w:rFonts w:hint="cs"/>
          <w:rtl/>
        </w:rPr>
        <w:t xml:space="preserve"> مرفق البيئة العالمية تقديم دعم مالي </w:t>
      </w:r>
      <w:r w:rsidR="00751BDC">
        <w:rPr>
          <w:rFonts w:hint="cs"/>
          <w:rtl/>
        </w:rPr>
        <w:t xml:space="preserve">كاف </w:t>
      </w:r>
      <w:r>
        <w:rPr>
          <w:rFonts w:hint="cs"/>
          <w:rtl/>
        </w:rPr>
        <w:t xml:space="preserve">وفي الوقت المناسب ويمكن التنبؤ به للبلدان المؤهلة بهدف </w:t>
      </w:r>
      <w:r w:rsidR="00751BDC">
        <w:rPr>
          <w:rFonts w:hint="cs"/>
          <w:rtl/>
        </w:rPr>
        <w:t xml:space="preserve">التمكين من </w:t>
      </w:r>
      <w:r>
        <w:rPr>
          <w:rFonts w:hint="cs"/>
          <w:rtl/>
        </w:rPr>
        <w:t>تنفيذ الإطار العالمي للتنوع البيولوجي لما بعد عام 2020؛</w:t>
      </w:r>
    </w:p>
    <w:p w14:paraId="471D0970" w14:textId="77777777" w:rsidR="001E0E3D" w:rsidRDefault="001E0E3D" w:rsidP="00AF0DC2">
      <w:pPr>
        <w:pStyle w:val="ListParagraph"/>
        <w:numPr>
          <w:ilvl w:val="0"/>
          <w:numId w:val="5"/>
        </w:numPr>
        <w:ind w:left="0" w:firstLine="720"/>
        <w:contextualSpacing w:val="0"/>
      </w:pPr>
      <w:r w:rsidRPr="001E0E3D">
        <w:rPr>
          <w:rFonts w:hint="cs"/>
          <w:i/>
          <w:iCs/>
          <w:rtl/>
        </w:rPr>
        <w:t>يشدد على</w:t>
      </w:r>
      <w:r>
        <w:rPr>
          <w:rFonts w:hint="cs"/>
          <w:rtl/>
        </w:rPr>
        <w:t xml:space="preserve"> الحاجة إلى أنشطة بناء القدرات والتشارك الفعال للمعارف، من أجل دعم جميع البلدان، و</w:t>
      </w:r>
      <w:r w:rsidR="00AF0DC2">
        <w:rPr>
          <w:rFonts w:hint="cs"/>
          <w:rtl/>
        </w:rPr>
        <w:t>خصوص</w:t>
      </w:r>
      <w:r>
        <w:rPr>
          <w:rFonts w:hint="cs"/>
          <w:rtl/>
        </w:rPr>
        <w:t xml:space="preserve">ا </w:t>
      </w:r>
      <w:r w:rsidR="00AF0DC2">
        <w:rPr>
          <w:rFonts w:hint="cs"/>
          <w:rtl/>
        </w:rPr>
        <w:t xml:space="preserve">البلدان النامية، ولا سيما </w:t>
      </w:r>
      <w:r>
        <w:rPr>
          <w:rFonts w:hint="cs"/>
          <w:rtl/>
        </w:rPr>
        <w:t xml:space="preserve">أقل البلدان نموا، </w:t>
      </w:r>
      <w:r w:rsidR="00AF0DC2">
        <w:rPr>
          <w:rFonts w:hint="cs"/>
          <w:rtl/>
        </w:rPr>
        <w:t>و</w:t>
      </w:r>
      <w:r>
        <w:rPr>
          <w:rFonts w:hint="cs"/>
          <w:rtl/>
        </w:rPr>
        <w:t>الدول الجزرية الصغيرة النامية والبلدان التي تمر اقتصاداتها بمرحلة انتقالية، فضلا عن الشعوب الأصلية والمجتمعات المحلية، في تنفيذ الإطار العالمي للتنوع البيولوجي لما بعد عام 2020؛</w:t>
      </w:r>
    </w:p>
    <w:p w14:paraId="3FFFE4AE" w14:textId="77777777" w:rsidR="001E0E3D" w:rsidRDefault="001E0E3D" w:rsidP="001C4F0A">
      <w:pPr>
        <w:pStyle w:val="ListParagraph"/>
        <w:numPr>
          <w:ilvl w:val="0"/>
          <w:numId w:val="5"/>
        </w:numPr>
        <w:ind w:left="0" w:firstLine="720"/>
        <w:contextualSpacing w:val="0"/>
      </w:pPr>
      <w:r w:rsidRPr="001E0E3D">
        <w:rPr>
          <w:rFonts w:hint="cs"/>
          <w:i/>
          <w:iCs/>
          <w:rtl/>
        </w:rPr>
        <w:t>يحث</w:t>
      </w:r>
      <w:r>
        <w:rPr>
          <w:rFonts w:hint="cs"/>
          <w:rtl/>
        </w:rPr>
        <w:t xml:space="preserve"> الأطراف والحكومات الأخرى، بدعم من المنظمات الحكومية الدولية وغيرها من المنظمات، حسب الاقتضاء، </w:t>
      </w:r>
      <w:r w:rsidR="00AF0DC2">
        <w:rPr>
          <w:rFonts w:hint="cs"/>
          <w:rtl/>
        </w:rPr>
        <w:t>ع</w:t>
      </w:r>
      <w:r>
        <w:rPr>
          <w:rFonts w:hint="cs"/>
          <w:rtl/>
        </w:rPr>
        <w:t xml:space="preserve">لى تنفيذ الإطار العالمي للتنوع البيولوجي لما بعد عام 2020، بما يتسق وينسجم مع الاتفاقية والالتزامات الدولية الأخرى ذات الصلة، </w:t>
      </w:r>
      <w:r w:rsidR="00AF0DC2">
        <w:rPr>
          <w:rFonts w:hint="cs"/>
          <w:rtl/>
        </w:rPr>
        <w:t>و</w:t>
      </w:r>
      <w:r>
        <w:rPr>
          <w:rFonts w:hint="cs"/>
          <w:rtl/>
        </w:rPr>
        <w:t xml:space="preserve">خاصة، </w:t>
      </w:r>
      <w:r w:rsidR="00751BDC">
        <w:rPr>
          <w:rFonts w:hint="cs"/>
          <w:rtl/>
        </w:rPr>
        <w:t xml:space="preserve">للتمكين من </w:t>
      </w:r>
      <w:r>
        <w:rPr>
          <w:rFonts w:hint="cs"/>
          <w:rtl/>
        </w:rPr>
        <w:t>المشاركة على جميع المستويات، بهدف دعم المساهمات الكاملة والفعالة للنساء، والشعوب الأصلية والمجتمعات المحلية، ومنظمات المجتمع المدني، والقطاع الخاص وأصحاب المصلحة من جميع القطاعات الأخرى، في التنفيذ الكامل لغايات وأهداف الإطار العالمي للتنوع البيولوجي لما بعد عام 2020 وتحقيق أهداف الات</w:t>
      </w:r>
      <w:r w:rsidR="00AF0DC2">
        <w:rPr>
          <w:rFonts w:hint="cs"/>
          <w:rtl/>
        </w:rPr>
        <w:t>ف</w:t>
      </w:r>
      <w:r>
        <w:rPr>
          <w:rFonts w:hint="cs"/>
          <w:rtl/>
        </w:rPr>
        <w:t>ا</w:t>
      </w:r>
      <w:r w:rsidR="00AF0DC2">
        <w:rPr>
          <w:rFonts w:hint="cs"/>
          <w:rtl/>
        </w:rPr>
        <w:t>ق</w:t>
      </w:r>
      <w:r>
        <w:rPr>
          <w:rFonts w:hint="cs"/>
          <w:rtl/>
        </w:rPr>
        <w:t>ية؛</w:t>
      </w:r>
    </w:p>
    <w:p w14:paraId="56F4BCA1" w14:textId="77777777" w:rsidR="001E0E3D" w:rsidRDefault="001E0E3D" w:rsidP="001C4F0A">
      <w:pPr>
        <w:pStyle w:val="ListParagraph"/>
        <w:numPr>
          <w:ilvl w:val="0"/>
          <w:numId w:val="5"/>
        </w:numPr>
        <w:ind w:left="0" w:firstLine="720"/>
        <w:contextualSpacing w:val="0"/>
      </w:pPr>
      <w:r w:rsidRPr="00363C27">
        <w:rPr>
          <w:rFonts w:hint="cs"/>
          <w:i/>
          <w:iCs/>
          <w:rtl/>
        </w:rPr>
        <w:t>يحث</w:t>
      </w:r>
      <w:r>
        <w:rPr>
          <w:rFonts w:hint="cs"/>
          <w:rtl/>
        </w:rPr>
        <w:t xml:space="preserve"> الاتفاقات والعمليات والمنظمات ذات الصلة </w:t>
      </w:r>
      <w:r w:rsidR="00751BDC">
        <w:rPr>
          <w:rFonts w:hint="cs"/>
          <w:rtl/>
        </w:rPr>
        <w:t xml:space="preserve">على </w:t>
      </w:r>
      <w:r>
        <w:rPr>
          <w:rFonts w:hint="cs"/>
          <w:rtl/>
        </w:rPr>
        <w:t xml:space="preserve">النظر في إعداد </w:t>
      </w:r>
      <w:r w:rsidR="00AF0DC2">
        <w:rPr>
          <w:rFonts w:hint="cs"/>
          <w:rtl/>
        </w:rPr>
        <w:t xml:space="preserve">أو تحديث استراتيجيات وأطر ذات </w:t>
      </w:r>
      <w:r>
        <w:rPr>
          <w:rFonts w:hint="cs"/>
          <w:rtl/>
        </w:rPr>
        <w:t xml:space="preserve">صلة، حسب الاقتضاء، كوسيلة </w:t>
      </w:r>
      <w:r w:rsidR="00751BDC">
        <w:rPr>
          <w:rFonts w:hint="cs"/>
          <w:rtl/>
        </w:rPr>
        <w:t xml:space="preserve">لاستكمال </w:t>
      </w:r>
      <w:r>
        <w:rPr>
          <w:rFonts w:hint="cs"/>
          <w:rtl/>
        </w:rPr>
        <w:t>ودعم الإجراءات الوطنية وللمساهمة في تنفيذ الإطار العالمي للتنوع البيولوجي لما بعد عام 2020</w:t>
      </w:r>
      <w:r w:rsidR="00363C27">
        <w:rPr>
          <w:rFonts w:hint="cs"/>
          <w:rtl/>
        </w:rPr>
        <w:t>؛</w:t>
      </w:r>
    </w:p>
    <w:p w14:paraId="05F54907" w14:textId="77777777" w:rsidR="00363C27" w:rsidRDefault="00363C27" w:rsidP="00363C27">
      <w:pPr>
        <w:pStyle w:val="ListParagraph"/>
        <w:numPr>
          <w:ilvl w:val="0"/>
          <w:numId w:val="5"/>
        </w:numPr>
        <w:ind w:left="0" w:firstLine="720"/>
        <w:contextualSpacing w:val="0"/>
      </w:pPr>
      <w:r w:rsidRPr="00363C27">
        <w:rPr>
          <w:rFonts w:hint="cs"/>
          <w:i/>
          <w:iCs/>
          <w:rtl/>
        </w:rPr>
        <w:t>يدعو</w:t>
      </w:r>
      <w:r>
        <w:rPr>
          <w:rFonts w:hint="cs"/>
          <w:rtl/>
        </w:rPr>
        <w:t xml:space="preserve"> الأطراف والحكومات الأخرى في الاجتماعات القادمة لهيئات صنع القرار في الاتفاقيات المتعلقة بالتنوع البيولوجي الأخرى والاتفاقات </w:t>
      </w:r>
      <w:r w:rsidR="00AF0DC2">
        <w:rPr>
          <w:rFonts w:hint="cs"/>
          <w:rtl/>
        </w:rPr>
        <w:t xml:space="preserve">الأخرى </w:t>
      </w:r>
      <w:r>
        <w:rPr>
          <w:rFonts w:hint="cs"/>
          <w:rtl/>
        </w:rPr>
        <w:t xml:space="preserve">ذات الصلة إلى النظر في مساهمات ملائمة </w:t>
      </w:r>
      <w:r w:rsidR="00751BDC">
        <w:rPr>
          <w:rFonts w:hint="cs"/>
          <w:rtl/>
        </w:rPr>
        <w:t>في ا</w:t>
      </w:r>
      <w:r>
        <w:rPr>
          <w:rFonts w:hint="cs"/>
          <w:rtl/>
        </w:rPr>
        <w:t>لتنفيذ التعاوني للإطار العالمي للتنوع البيولوجي لما بعد عام 2020؛</w:t>
      </w:r>
    </w:p>
    <w:p w14:paraId="2DFF5188" w14:textId="77777777" w:rsidR="001E0E3D" w:rsidRDefault="00363C27" w:rsidP="001C4F0A">
      <w:pPr>
        <w:pStyle w:val="ListParagraph"/>
        <w:numPr>
          <w:ilvl w:val="0"/>
          <w:numId w:val="5"/>
        </w:numPr>
        <w:ind w:left="0" w:firstLine="720"/>
        <w:contextualSpacing w:val="0"/>
      </w:pPr>
      <w:r w:rsidRPr="00363C27">
        <w:rPr>
          <w:rFonts w:hint="cs"/>
          <w:i/>
          <w:iCs/>
          <w:rtl/>
        </w:rPr>
        <w:t>يدعو</w:t>
      </w:r>
      <w:r>
        <w:rPr>
          <w:rFonts w:hint="cs"/>
          <w:rtl/>
        </w:rPr>
        <w:t xml:space="preserve"> برنامج الأمم المتحدة للبيئة، وخصوصا مكاتبه الإقليمية، </w:t>
      </w:r>
      <w:r w:rsidR="00751BDC">
        <w:rPr>
          <w:rFonts w:hint="cs"/>
          <w:rtl/>
        </w:rPr>
        <w:t>وكذلك</w:t>
      </w:r>
      <w:r>
        <w:rPr>
          <w:rFonts w:hint="cs"/>
          <w:rtl/>
        </w:rPr>
        <w:t xml:space="preserve"> برنامج الأمم المتحدة الإنمائي ومنظمة الأغذية والزراعة للأمم المتحدة، ال</w:t>
      </w:r>
      <w:r w:rsidR="00DC540D">
        <w:rPr>
          <w:rFonts w:hint="cs"/>
          <w:rtl/>
        </w:rPr>
        <w:t>عامل</w:t>
      </w:r>
      <w:r>
        <w:rPr>
          <w:rFonts w:hint="cs"/>
          <w:rtl/>
        </w:rPr>
        <w:t>ين على المستوى القطري، إلى تيسير الأنشطة المصممة لدعم تنفيذ الاتفاقية والإطار العالمي للتنوع البيولوجي لما بعد عام 2020، بالتعاون مع وكالات التنفيذ ذات الصلة؛</w:t>
      </w:r>
    </w:p>
    <w:p w14:paraId="36E7ACE4" w14:textId="77777777" w:rsidR="00363C27" w:rsidRDefault="00363C27" w:rsidP="001C4F0A">
      <w:pPr>
        <w:pStyle w:val="ListParagraph"/>
        <w:numPr>
          <w:ilvl w:val="0"/>
          <w:numId w:val="5"/>
        </w:numPr>
        <w:ind w:left="0" w:firstLine="720"/>
        <w:contextualSpacing w:val="0"/>
      </w:pPr>
      <w:r w:rsidRPr="00363C27">
        <w:rPr>
          <w:rFonts w:hint="cs"/>
          <w:i/>
          <w:iCs/>
          <w:rtl/>
        </w:rPr>
        <w:t>يدعو</w:t>
      </w:r>
      <w:r>
        <w:rPr>
          <w:rFonts w:hint="cs"/>
          <w:rtl/>
        </w:rPr>
        <w:t xml:space="preserve"> فريق إدارة البيئة وفريق الاتصال المعني بالتنوع البيولوجي إلى تحديد تدابير لتنفيذ </w:t>
      </w:r>
      <w:r w:rsidR="00751BDC">
        <w:rPr>
          <w:rFonts w:hint="cs"/>
          <w:rtl/>
        </w:rPr>
        <w:t>ا</w:t>
      </w:r>
      <w:r>
        <w:rPr>
          <w:rFonts w:hint="cs"/>
          <w:rtl/>
        </w:rPr>
        <w:t xml:space="preserve">لإطار العالمي للتنوع البيولوجي لما بعد عام 2020 </w:t>
      </w:r>
      <w:r w:rsidR="00751BDC">
        <w:rPr>
          <w:rFonts w:hint="cs"/>
          <w:rtl/>
        </w:rPr>
        <w:t>بفعالية وكفاءة عبر</w:t>
      </w:r>
      <w:r>
        <w:rPr>
          <w:rFonts w:hint="cs"/>
          <w:rtl/>
        </w:rPr>
        <w:t xml:space="preserve"> منظومة الأمم المتحدة وتقديم تقرير عن عمل كل منهما إلى مؤتمر الأطراف في اجتماعه السادس عشر؛</w:t>
      </w:r>
    </w:p>
    <w:p w14:paraId="70E0828A" w14:textId="77777777" w:rsidR="00363C27" w:rsidRDefault="00363C27" w:rsidP="001E0E3D">
      <w:pPr>
        <w:pStyle w:val="ListParagraph"/>
        <w:numPr>
          <w:ilvl w:val="0"/>
          <w:numId w:val="5"/>
        </w:numPr>
        <w:ind w:left="0" w:firstLine="720"/>
        <w:contextualSpacing w:val="0"/>
      </w:pPr>
      <w:r w:rsidRPr="00363C27">
        <w:rPr>
          <w:rFonts w:hint="cs"/>
          <w:i/>
          <w:iCs/>
          <w:rtl/>
        </w:rPr>
        <w:t>يطلب إلى</w:t>
      </w:r>
      <w:r>
        <w:rPr>
          <w:rFonts w:hint="cs"/>
          <w:rtl/>
        </w:rPr>
        <w:t xml:space="preserve"> الأمينة التنفيذية:</w:t>
      </w:r>
    </w:p>
    <w:p w14:paraId="6FFCCE8F" w14:textId="77777777" w:rsidR="00363C27" w:rsidRDefault="00363C27" w:rsidP="00363C27">
      <w:pPr>
        <w:pStyle w:val="ListParagraph"/>
        <w:ind w:left="0" w:firstLine="720"/>
        <w:contextualSpacing w:val="0"/>
        <w:rPr>
          <w:rtl/>
        </w:rPr>
      </w:pPr>
      <w:r>
        <w:rPr>
          <w:rFonts w:hint="cs"/>
          <w:rtl/>
        </w:rPr>
        <w:t>(أ)</w:t>
      </w:r>
      <w:r>
        <w:rPr>
          <w:rFonts w:hint="cs"/>
          <w:rtl/>
        </w:rPr>
        <w:tab/>
        <w:t xml:space="preserve">تشجيع وتيسير، بالشراكة مع المنظمات الدولية ذات الصلة، بما في ذلك منظمات الشعوب الأصلية والمجتمعات المحلية، الأنشطة </w:t>
      </w:r>
      <w:r w:rsidR="00751BDC">
        <w:rPr>
          <w:rFonts w:hint="cs"/>
          <w:rtl/>
        </w:rPr>
        <w:t xml:space="preserve">الرامية إلى </w:t>
      </w:r>
      <w:r>
        <w:rPr>
          <w:rFonts w:hint="cs"/>
          <w:rtl/>
        </w:rPr>
        <w:t>تعزيز القدرات من أجل تنفيذ الإطار العالمي للتنوع البيولوجي لما بعد عام 2020؛</w:t>
      </w:r>
    </w:p>
    <w:p w14:paraId="508D297A" w14:textId="77777777" w:rsidR="00363C27" w:rsidRDefault="00363C27" w:rsidP="001C4F0A">
      <w:pPr>
        <w:pStyle w:val="ListParagraph"/>
        <w:ind w:left="0" w:firstLine="720"/>
        <w:contextualSpacing w:val="0"/>
        <w:rPr>
          <w:rtl/>
        </w:rPr>
      </w:pPr>
      <w:r>
        <w:rPr>
          <w:rFonts w:hint="cs"/>
          <w:rtl/>
        </w:rPr>
        <w:lastRenderedPageBreak/>
        <w:t>(ب)</w:t>
      </w:r>
      <w:r>
        <w:rPr>
          <w:rFonts w:hint="cs"/>
          <w:rtl/>
        </w:rPr>
        <w:tab/>
        <w:t>إعداد خيارات لمزيد من تعزيز تنفيذ الاتفاقية</w:t>
      </w:r>
      <w:r w:rsidR="00751BDC">
        <w:rPr>
          <w:rFonts w:hint="cs"/>
          <w:rtl/>
        </w:rPr>
        <w:t>، لكي تنظر فيها الهيئة الفرعية للتنفيذ في اجتماع يعقد قبل الاجتماع السادس عشر لمؤتمر الأطراف</w:t>
      </w:r>
      <w:r>
        <w:rPr>
          <w:rFonts w:hint="cs"/>
          <w:rtl/>
        </w:rPr>
        <w:t>، بما في ذلك من خلال إعداد المزيد من برامج بناء القدرات، والشراكات وتعزيز أوجه التآزر بين الاتفاقيات والعمليات الدولية الأخرى؛</w:t>
      </w:r>
    </w:p>
    <w:p w14:paraId="527D0BF4" w14:textId="77777777" w:rsidR="00CA2A9E" w:rsidRPr="004A7169" w:rsidRDefault="00363C27" w:rsidP="00EC1D06">
      <w:pPr>
        <w:pStyle w:val="ListParagraph"/>
        <w:ind w:left="0" w:firstLine="720"/>
        <w:contextualSpacing w:val="0"/>
      </w:pPr>
      <w:r>
        <w:rPr>
          <w:rFonts w:hint="cs"/>
          <w:rtl/>
        </w:rPr>
        <w:t>(ج)</w:t>
      </w:r>
      <w:r>
        <w:rPr>
          <w:rFonts w:hint="cs"/>
          <w:rtl/>
        </w:rPr>
        <w:tab/>
      </w:r>
      <w:r w:rsidR="00EC1D06">
        <w:rPr>
          <w:rFonts w:hint="cs"/>
          <w:rtl/>
        </w:rPr>
        <w:t>إعداد مواد توجيهية، بما في ذلك تحديد الإجراءات الممكنة، للغايات والأهداف والعناصر الأخرى للإطار العالمي للتنوع البيولوجي لما بعد عام 2020</w:t>
      </w:r>
      <w:r w:rsidR="00CA2A9E">
        <w:rPr>
          <w:rFonts w:hint="cs"/>
          <w:rtl/>
        </w:rPr>
        <w:t>.</w:t>
      </w:r>
    </w:p>
    <w:p w14:paraId="2240794B" w14:textId="77777777" w:rsidR="008459A9" w:rsidRDefault="008459A9" w:rsidP="008459A9">
      <w:pPr>
        <w:jc w:val="center"/>
        <w:rPr>
          <w:rtl/>
        </w:rPr>
      </w:pPr>
      <w:r w:rsidRPr="003A41E8">
        <w:rPr>
          <w:snapToGrid w:val="0"/>
          <w:kern w:val="22"/>
          <w:szCs w:val="22"/>
        </w:rPr>
        <w:t>__________</w:t>
      </w:r>
    </w:p>
    <w:p w14:paraId="1E79EA12" w14:textId="77777777" w:rsidR="00772D42" w:rsidRDefault="00772D42" w:rsidP="008459A9">
      <w:pPr>
        <w:rPr>
          <w:rtl/>
        </w:rPr>
      </w:pPr>
    </w:p>
    <w:sectPr w:rsidR="00772D42" w:rsidSect="00C25AB8">
      <w:headerReference w:type="even" r:id="rId18"/>
      <w:headerReference w:type="default" r:id="rId19"/>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B359" w14:textId="77777777" w:rsidR="00ED09D6" w:rsidRDefault="00ED09D6" w:rsidP="00C25AB8">
      <w:pPr>
        <w:spacing w:after="0" w:line="240" w:lineRule="auto"/>
      </w:pPr>
      <w:r>
        <w:separator/>
      </w:r>
    </w:p>
  </w:endnote>
  <w:endnote w:type="continuationSeparator" w:id="0">
    <w:p w14:paraId="07C70022" w14:textId="77777777" w:rsidR="00ED09D6" w:rsidRDefault="00ED09D6" w:rsidP="00C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36AA" w14:textId="77777777" w:rsidR="00ED09D6" w:rsidRDefault="00ED09D6" w:rsidP="00C25AB8">
      <w:pPr>
        <w:spacing w:after="0" w:line="240" w:lineRule="auto"/>
      </w:pPr>
      <w:r>
        <w:separator/>
      </w:r>
    </w:p>
  </w:footnote>
  <w:footnote w:type="continuationSeparator" w:id="0">
    <w:p w14:paraId="18FAB8F2" w14:textId="77777777" w:rsidR="00ED09D6" w:rsidRDefault="00ED09D6" w:rsidP="00C25AB8">
      <w:pPr>
        <w:spacing w:after="0" w:line="240" w:lineRule="auto"/>
      </w:pPr>
      <w:r>
        <w:continuationSeparator/>
      </w:r>
    </w:p>
  </w:footnote>
  <w:footnote w:id="1">
    <w:p w14:paraId="154D9B26" w14:textId="77777777" w:rsidR="00BF2DF4" w:rsidRPr="00C25AB8" w:rsidRDefault="00BF2DF4" w:rsidP="00C25AB8">
      <w:pPr>
        <w:pStyle w:val="FootnoteText"/>
        <w:bidi/>
        <w:rPr>
          <w:rFonts w:ascii="Simplified Arabic" w:hAnsi="Simplified Arabic"/>
          <w:sz w:val="20"/>
          <w:rtl/>
          <w:lang w:val="en-US" w:bidi="ar-EG"/>
        </w:rPr>
      </w:pPr>
      <w:r w:rsidRPr="00C25AB8">
        <w:rPr>
          <w:rStyle w:val="FootnoteReference"/>
          <w:sz w:val="20"/>
          <w:u w:val="none"/>
          <w:rtl/>
        </w:rPr>
        <w:t>*</w:t>
      </w:r>
      <w:r w:rsidRPr="00C25AB8">
        <w:rPr>
          <w:sz w:val="20"/>
        </w:rPr>
        <w:t xml:space="preserve"> </w:t>
      </w:r>
      <w:r w:rsidRPr="003F3E4D">
        <w:rPr>
          <w:snapToGrid w:val="0"/>
          <w:kern w:val="18"/>
          <w:szCs w:val="18"/>
        </w:rPr>
        <w:t>CBD/WG2020/3/1</w:t>
      </w:r>
      <w:r>
        <w:rPr>
          <w:snapToGrid w:val="0"/>
          <w:kern w:val="18"/>
          <w:szCs w:val="18"/>
          <w:lang w:val="en-US"/>
        </w:rPr>
        <w:t xml:space="preserve"> </w:t>
      </w:r>
    </w:p>
  </w:footnote>
  <w:footnote w:id="2">
    <w:p w14:paraId="5D45C477" w14:textId="77777777" w:rsidR="00BF2DF4" w:rsidRPr="00C25AB8" w:rsidRDefault="00BF2DF4" w:rsidP="00C25AB8">
      <w:pPr>
        <w:pStyle w:val="FootnoteText"/>
        <w:bidi/>
        <w:rPr>
          <w:rtl/>
          <w:lang w:bidi="ar-EG"/>
        </w:rPr>
      </w:pPr>
      <w:r>
        <w:rPr>
          <w:sz w:val="20"/>
          <w:szCs w:val="22"/>
          <w:lang w:val="en-US"/>
        </w:rPr>
        <w:t xml:space="preserve"> </w:t>
      </w:r>
      <w:r w:rsidRPr="00C25AB8">
        <w:rPr>
          <w:rStyle w:val="FootnoteReference"/>
          <w:sz w:val="20"/>
          <w:szCs w:val="22"/>
          <w:u w:val="none"/>
          <w:vertAlign w:val="superscript"/>
        </w:rPr>
        <w:footnoteRef/>
      </w:r>
      <w:r w:rsidRPr="00C25AB8">
        <w:rPr>
          <w:rtl/>
        </w:rPr>
        <w:t>يُستخدم مصطلح "</w:t>
      </w:r>
      <w:r w:rsidRPr="00C25AB8">
        <w:rPr>
          <w:rFonts w:hint="cs"/>
          <w:rtl/>
        </w:rPr>
        <w:t>ال</w:t>
      </w:r>
      <w:r w:rsidRPr="00C25AB8">
        <w:rPr>
          <w:rtl/>
        </w:rPr>
        <w:t xml:space="preserve">إطار العالمي للتنوع البيولوجي لما بعد عام 2020" </w:t>
      </w:r>
      <w:r w:rsidRPr="00C25AB8">
        <w:rPr>
          <w:rFonts w:hint="cs"/>
          <w:rtl/>
        </w:rPr>
        <w:t>في هذه الوثيقة كحافظة مكان</w:t>
      </w:r>
      <w:r w:rsidRPr="00C25AB8">
        <w:rPr>
          <w:rtl/>
        </w:rPr>
        <w:t xml:space="preserve">، في انتظار قرار بشأن الاسم النهائي للإطار </w:t>
      </w:r>
      <w:r w:rsidRPr="00C25AB8">
        <w:rPr>
          <w:rFonts w:hint="cs"/>
          <w:rtl/>
        </w:rPr>
        <w:t>يصدره</w:t>
      </w:r>
      <w:r w:rsidRPr="00C25AB8">
        <w:rPr>
          <w:rtl/>
        </w:rPr>
        <w:t xml:space="preserve"> مؤتمر الأطراف في اجتماعه الخامس عشر. وبالمثل، يتم استخدام كلمة "</w:t>
      </w:r>
      <w:r w:rsidRPr="00C25AB8">
        <w:rPr>
          <w:rFonts w:hint="cs"/>
          <w:rtl/>
        </w:rPr>
        <w:t>ال</w:t>
      </w:r>
      <w:r w:rsidRPr="00C25AB8">
        <w:rPr>
          <w:rtl/>
        </w:rPr>
        <w:t xml:space="preserve">إطار" في جميع أنحاء النص </w:t>
      </w:r>
      <w:r w:rsidRPr="00C25AB8">
        <w:rPr>
          <w:rFonts w:hint="cs"/>
          <w:rtl/>
        </w:rPr>
        <w:t>كحافظة مكان</w:t>
      </w:r>
      <w:r w:rsidRPr="00C25AB8">
        <w:rPr>
          <w:rtl/>
        </w:rPr>
        <w:t>.</w:t>
      </w:r>
    </w:p>
  </w:footnote>
  <w:footnote w:id="3">
    <w:p w14:paraId="588EE3E4" w14:textId="77777777" w:rsidR="00BF2DF4" w:rsidRPr="00C25AB8" w:rsidRDefault="00BF2DF4" w:rsidP="00C25AB8">
      <w:pPr>
        <w:pStyle w:val="FootnoteText"/>
        <w:bidi/>
        <w:rPr>
          <w:rtl/>
          <w:lang w:bidi="ar-EG"/>
        </w:rPr>
      </w:pPr>
      <w:r w:rsidRPr="00C25AB8">
        <w:rPr>
          <w:rStyle w:val="FootnoteReference"/>
          <w:u w:val="none"/>
          <w:vertAlign w:val="superscript"/>
        </w:rPr>
        <w:footnoteRef/>
      </w:r>
      <w:r>
        <w:rPr>
          <w:rFonts w:hint="cs"/>
          <w:rtl/>
          <w:lang w:bidi="ar-EG"/>
        </w:rPr>
        <w:t xml:space="preserve"> </w:t>
      </w:r>
      <w:r w:rsidRPr="00C25AB8">
        <w:rPr>
          <w:rFonts w:hint="cs"/>
          <w:rtl/>
        </w:rPr>
        <w:t xml:space="preserve">انظر </w:t>
      </w:r>
      <w:r w:rsidRPr="00C25AB8">
        <w:t>CBD/WG2020/REC/2/1</w:t>
      </w:r>
      <w:r w:rsidRPr="00C25AB8">
        <w:rPr>
          <w:rtl/>
        </w:rPr>
        <w:t>.</w:t>
      </w:r>
    </w:p>
  </w:footnote>
  <w:footnote w:id="4">
    <w:p w14:paraId="7CC999C9" w14:textId="77777777" w:rsidR="00BF2DF4" w:rsidRPr="009D0EBA" w:rsidRDefault="00BF2DF4" w:rsidP="00C25AB8">
      <w:pPr>
        <w:pStyle w:val="FootnoteText"/>
        <w:bidi/>
        <w:rPr>
          <w:sz w:val="20"/>
          <w:szCs w:val="22"/>
          <w:rtl/>
          <w:lang w:bidi="ar-EG"/>
        </w:rPr>
      </w:pPr>
      <w:r>
        <w:rPr>
          <w:lang w:val="en-US"/>
        </w:rPr>
        <w:t xml:space="preserve"> </w:t>
      </w:r>
      <w:r w:rsidRPr="00C25AB8">
        <w:rPr>
          <w:rStyle w:val="FootnoteReference"/>
          <w:u w:val="none"/>
          <w:vertAlign w:val="superscript"/>
        </w:rPr>
        <w:footnoteRef/>
      </w:r>
      <w:r w:rsidRPr="00C25AB8">
        <w:rPr>
          <w:rFonts w:hint="cs"/>
          <w:rtl/>
        </w:rPr>
        <w:t xml:space="preserve">يمكن الاطلاع على التقديمات الواردة على الموقع التالي: </w:t>
      </w:r>
      <w:hyperlink r:id="rId1" w:history="1">
        <w:r w:rsidRPr="00C25AB8">
          <w:rPr>
            <w:rStyle w:val="Hyperlink"/>
          </w:rPr>
          <w:t>https://www.cbd.int/conferences/post2020/submissions/2019-108</w:t>
        </w:r>
      </w:hyperlink>
      <w:r w:rsidRPr="009D0EBA">
        <w:rPr>
          <w:sz w:val="20"/>
          <w:szCs w:val="22"/>
          <w:rtl/>
        </w:rPr>
        <w:t>.</w:t>
      </w:r>
    </w:p>
  </w:footnote>
  <w:footnote w:id="5">
    <w:p w14:paraId="5D1DACCD" w14:textId="77777777" w:rsidR="00BF2DF4" w:rsidRPr="00A53D99" w:rsidRDefault="00BF2DF4" w:rsidP="00A53D99">
      <w:pPr>
        <w:pStyle w:val="FootnoteText"/>
        <w:bidi/>
        <w:rPr>
          <w:sz w:val="20"/>
          <w:rtl/>
          <w:lang w:bidi="ar-EG"/>
        </w:rPr>
      </w:pPr>
      <w:r w:rsidRPr="00A53D99">
        <w:rPr>
          <w:rStyle w:val="FootnoteReference"/>
          <w:sz w:val="20"/>
          <w:u w:val="none"/>
          <w:vertAlign w:val="superscript"/>
        </w:rPr>
        <w:footnoteRef/>
      </w:r>
      <w:r w:rsidRPr="00A53D99">
        <w:rPr>
          <w:rFonts w:hint="cs"/>
          <w:sz w:val="20"/>
          <w:vertAlign w:val="superscript"/>
          <w:rtl/>
        </w:rPr>
        <w:t xml:space="preserve"> </w:t>
      </w:r>
      <w:r>
        <w:rPr>
          <w:rFonts w:hint="cs"/>
          <w:sz w:val="20"/>
          <w:rtl/>
          <w:lang w:bidi="ar-EG"/>
        </w:rPr>
        <w:t>المقرر 14/34، المرفق.</w:t>
      </w:r>
    </w:p>
  </w:footnote>
  <w:footnote w:id="6">
    <w:p w14:paraId="567B2D2E" w14:textId="77777777" w:rsidR="00BF2DF4" w:rsidRPr="00931636" w:rsidRDefault="00BF2DF4" w:rsidP="00B55858">
      <w:pPr>
        <w:pStyle w:val="FootnoteText"/>
        <w:bidi/>
        <w:rPr>
          <w:sz w:val="20"/>
          <w:rtl/>
          <w:lang w:bidi="ar-EG"/>
        </w:rPr>
      </w:pPr>
      <w:r>
        <w:rPr>
          <w:sz w:val="20"/>
          <w:szCs w:val="22"/>
          <w:lang w:val="en-US"/>
        </w:rPr>
        <w:t xml:space="preserve"> </w:t>
      </w:r>
      <w:r w:rsidRPr="00931636">
        <w:rPr>
          <w:rStyle w:val="FootnoteReference"/>
          <w:sz w:val="20"/>
          <w:szCs w:val="22"/>
          <w:u w:val="none"/>
          <w:vertAlign w:val="superscript"/>
        </w:rPr>
        <w:footnoteRef/>
      </w:r>
      <w:r w:rsidRPr="00931636">
        <w:rPr>
          <w:sz w:val="20"/>
          <w:rtl/>
        </w:rPr>
        <w:t>يُستخدم مصطلح "</w:t>
      </w:r>
      <w:r w:rsidRPr="00931636">
        <w:rPr>
          <w:rFonts w:hint="cs"/>
          <w:sz w:val="20"/>
          <w:rtl/>
        </w:rPr>
        <w:t>ال</w:t>
      </w:r>
      <w:r w:rsidRPr="00931636">
        <w:rPr>
          <w:sz w:val="20"/>
          <w:rtl/>
        </w:rPr>
        <w:t xml:space="preserve">إطار العالمي للتنوع البيولوجي لما بعد عام 2020" </w:t>
      </w:r>
      <w:r>
        <w:rPr>
          <w:rFonts w:hint="cs"/>
          <w:sz w:val="20"/>
          <w:rtl/>
        </w:rPr>
        <w:t>كمصطلح مؤقت</w:t>
      </w:r>
      <w:r w:rsidRPr="00931636">
        <w:rPr>
          <w:sz w:val="20"/>
          <w:rtl/>
        </w:rPr>
        <w:t xml:space="preserve">، في انتظار قرار بشأن الاسم النهائي للإطار </w:t>
      </w:r>
      <w:r w:rsidRPr="00931636">
        <w:rPr>
          <w:rFonts w:hint="cs"/>
          <w:sz w:val="20"/>
          <w:rtl/>
        </w:rPr>
        <w:t>يصدره</w:t>
      </w:r>
      <w:r w:rsidRPr="00931636">
        <w:rPr>
          <w:sz w:val="20"/>
          <w:rtl/>
        </w:rPr>
        <w:t xml:space="preserve"> مؤتمر الأطراف في اجتماعه الخامس عشر. وبالمثل، يتم استخدام كلمة "</w:t>
      </w:r>
      <w:r w:rsidRPr="00931636">
        <w:rPr>
          <w:rFonts w:hint="cs"/>
          <w:sz w:val="20"/>
          <w:rtl/>
        </w:rPr>
        <w:t>ال</w:t>
      </w:r>
      <w:r w:rsidRPr="00931636">
        <w:rPr>
          <w:sz w:val="20"/>
          <w:rtl/>
        </w:rPr>
        <w:t xml:space="preserve">إطار" في جميع أنحاء النص </w:t>
      </w:r>
      <w:r>
        <w:rPr>
          <w:rFonts w:hint="cs"/>
          <w:sz w:val="20"/>
          <w:rtl/>
        </w:rPr>
        <w:t>كمصطلح مؤقت</w:t>
      </w:r>
      <w:r w:rsidRPr="00931636">
        <w:rPr>
          <w:sz w:val="20"/>
          <w:rtl/>
        </w:rPr>
        <w:t>.</w:t>
      </w:r>
    </w:p>
  </w:footnote>
  <w:footnote w:id="7">
    <w:p w14:paraId="4E812F74" w14:textId="77777777" w:rsidR="00BF2DF4" w:rsidRPr="00DB2CB4" w:rsidRDefault="00BF2DF4" w:rsidP="00DB2CB4">
      <w:pPr>
        <w:pStyle w:val="FootnoteText"/>
        <w:bidi/>
        <w:rPr>
          <w:sz w:val="20"/>
          <w:rtl/>
          <w:lang w:bidi="ar-EG"/>
        </w:rPr>
      </w:pPr>
      <w:r w:rsidRPr="00DB2CB4">
        <w:rPr>
          <w:rStyle w:val="FootnoteReference"/>
          <w:sz w:val="20"/>
          <w:u w:val="none"/>
          <w:vertAlign w:val="superscript"/>
        </w:rPr>
        <w:footnoteRef/>
      </w:r>
      <w:r w:rsidRPr="00DB2CB4">
        <w:rPr>
          <w:rFonts w:hint="cs"/>
          <w:sz w:val="20"/>
          <w:vertAlign w:val="superscript"/>
          <w:rtl/>
          <w:lang w:bidi="ar-EG"/>
        </w:rPr>
        <w:t xml:space="preserve"> </w:t>
      </w:r>
      <w:r>
        <w:rPr>
          <w:rFonts w:hint="cs"/>
          <w:sz w:val="20"/>
          <w:rtl/>
          <w:lang w:bidi="ar-EG"/>
        </w:rPr>
        <w:t>قرار الجمعية العامة 70/1.</w:t>
      </w:r>
    </w:p>
  </w:footnote>
  <w:footnote w:id="8">
    <w:p w14:paraId="4D0644A4" w14:textId="77777777" w:rsidR="00BF2DF4" w:rsidRPr="00026A38" w:rsidRDefault="00BF2DF4" w:rsidP="004740DC">
      <w:pPr>
        <w:pStyle w:val="FootnoteText"/>
        <w:bidi/>
        <w:rPr>
          <w:rtl/>
          <w:lang w:bidi="ar-EG"/>
        </w:rPr>
      </w:pPr>
      <w:r w:rsidRPr="00026A38">
        <w:rPr>
          <w:rStyle w:val="FootnoteReference"/>
          <w:sz w:val="20"/>
          <w:u w:val="none"/>
          <w:vertAlign w:val="superscript"/>
        </w:rPr>
        <w:footnoteRef/>
      </w:r>
      <w:r>
        <w:rPr>
          <w:rFonts w:hint="cs"/>
          <w:rtl/>
          <w:lang w:bidi="ar-EG"/>
        </w:rPr>
        <w:t xml:space="preserve"> قد يرغب الفريق العامل المعني بالإطار العالمي للتنوع البيولوجي لما بعد عام 2020 في النظر في مراجعة تاريخ عام 2030 في ضوء التأخير في الموافقة على الإطار.</w:t>
      </w:r>
    </w:p>
  </w:footnote>
  <w:footnote w:id="9">
    <w:p w14:paraId="048416B5" w14:textId="77777777" w:rsidR="00BF2DF4" w:rsidRPr="001C4F0A" w:rsidRDefault="00BF2DF4" w:rsidP="00451439">
      <w:pPr>
        <w:pStyle w:val="FootnoteText"/>
        <w:bidi/>
        <w:rPr>
          <w:rtl/>
          <w:lang w:bidi="ar-EG"/>
        </w:rPr>
      </w:pPr>
      <w:r w:rsidRPr="001C4F0A">
        <w:rPr>
          <w:lang w:val="en-US"/>
        </w:rPr>
        <w:t xml:space="preserve"> </w:t>
      </w:r>
      <w:r w:rsidRPr="001C4F0A">
        <w:rPr>
          <w:rStyle w:val="FootnoteReference"/>
          <w:u w:val="none"/>
          <w:vertAlign w:val="superscript"/>
        </w:rPr>
        <w:footnoteRef/>
      </w:r>
      <w:r w:rsidRPr="001C4F0A">
        <w:rPr>
          <w:rtl/>
        </w:rPr>
        <w:t xml:space="preserve">في مهمة عام 2030، </w:t>
      </w:r>
      <w:r w:rsidRPr="001C4F0A">
        <w:rPr>
          <w:rFonts w:hint="eastAsia"/>
          <w:rtl/>
        </w:rPr>
        <w:t>ت</w:t>
      </w:r>
      <w:r w:rsidRPr="001C4F0A">
        <w:rPr>
          <w:rtl/>
        </w:rPr>
        <w:t xml:space="preserve">عكس عبارة "اتخاذ إجراءات عاجلة" الحاجة إلى اتخاذ إجراءات في هذا العقد </w:t>
      </w:r>
      <w:r w:rsidRPr="001C4F0A">
        <w:rPr>
          <w:rFonts w:hint="eastAsia"/>
          <w:rtl/>
        </w:rPr>
        <w:t>للتصدي</w:t>
      </w:r>
      <w:r w:rsidRPr="001C4F0A">
        <w:rPr>
          <w:rtl/>
        </w:rPr>
        <w:t xml:space="preserve"> </w:t>
      </w:r>
      <w:r w:rsidRPr="001C4F0A">
        <w:rPr>
          <w:rFonts w:hint="eastAsia"/>
          <w:rtl/>
        </w:rPr>
        <w:t>لل</w:t>
      </w:r>
      <w:r w:rsidRPr="001C4F0A">
        <w:rPr>
          <w:rtl/>
        </w:rPr>
        <w:t xml:space="preserve">أزمة </w:t>
      </w:r>
      <w:r w:rsidRPr="001C4F0A">
        <w:rPr>
          <w:rFonts w:hint="eastAsia"/>
          <w:rtl/>
        </w:rPr>
        <w:t>التي</w:t>
      </w:r>
      <w:r w:rsidRPr="001C4F0A">
        <w:rPr>
          <w:rtl/>
        </w:rPr>
        <w:t xml:space="preserve"> </w:t>
      </w:r>
      <w:proofErr w:type="spellStart"/>
      <w:r w:rsidRPr="001C4F0A">
        <w:rPr>
          <w:rtl/>
        </w:rPr>
        <w:t>يواجهها</w:t>
      </w:r>
      <w:proofErr w:type="spellEnd"/>
      <w:r w:rsidRPr="001C4F0A">
        <w:rPr>
          <w:rtl/>
        </w:rPr>
        <w:t xml:space="preserve"> التنوع البيولوجي. </w:t>
      </w:r>
      <w:r w:rsidRPr="001C4F0A">
        <w:rPr>
          <w:rFonts w:hint="eastAsia"/>
          <w:rtl/>
        </w:rPr>
        <w:t>وت</w:t>
      </w:r>
      <w:r w:rsidRPr="001C4F0A">
        <w:rPr>
          <w:rtl/>
        </w:rPr>
        <w:t xml:space="preserve">عكس </w:t>
      </w:r>
      <w:r w:rsidRPr="001C4F0A">
        <w:rPr>
          <w:rFonts w:hint="eastAsia"/>
          <w:rtl/>
        </w:rPr>
        <w:t>عبارة</w:t>
      </w:r>
      <w:r w:rsidRPr="001C4F0A">
        <w:rPr>
          <w:rtl/>
        </w:rPr>
        <w:t xml:space="preserve"> "عبر المجتمع" الحاجة إلى اتخاذ الإجراءات من قبل جميع أصحاب المصلحة، والتعميم عبر قطاعات المجتمع والاقتصاد. </w:t>
      </w:r>
      <w:r w:rsidRPr="001C4F0A">
        <w:rPr>
          <w:rFonts w:hint="eastAsia"/>
          <w:rtl/>
        </w:rPr>
        <w:t>وعبارة</w:t>
      </w:r>
      <w:r w:rsidRPr="001C4F0A">
        <w:rPr>
          <w:rtl/>
        </w:rPr>
        <w:t xml:space="preserve"> "وضع الطبيعة على طريق ال</w:t>
      </w:r>
      <w:r w:rsidRPr="001C4F0A">
        <w:rPr>
          <w:rFonts w:hint="eastAsia"/>
          <w:rtl/>
        </w:rPr>
        <w:t>إنعاش</w:t>
      </w:r>
      <w:r w:rsidRPr="001C4F0A">
        <w:rPr>
          <w:rtl/>
        </w:rPr>
        <w:t xml:space="preserve">" </w:t>
      </w:r>
      <w:r w:rsidRPr="001C4F0A">
        <w:rPr>
          <w:rFonts w:hint="eastAsia"/>
          <w:rtl/>
        </w:rPr>
        <w:t>ت</w:t>
      </w:r>
      <w:r w:rsidRPr="001C4F0A">
        <w:rPr>
          <w:rtl/>
        </w:rPr>
        <w:t xml:space="preserve">عني الحاجة إلى نهج إيجابي </w:t>
      </w:r>
      <w:r w:rsidRPr="001C4F0A">
        <w:rPr>
          <w:rFonts w:hint="eastAsia"/>
          <w:rtl/>
        </w:rPr>
        <w:t>و</w:t>
      </w:r>
      <w:r w:rsidRPr="001C4F0A">
        <w:rPr>
          <w:rtl/>
        </w:rPr>
        <w:t xml:space="preserve">موجه نحو </w:t>
      </w:r>
      <w:r w:rsidRPr="001C4F0A">
        <w:rPr>
          <w:rFonts w:hint="eastAsia"/>
          <w:rtl/>
        </w:rPr>
        <w:t>الإجراءات</w:t>
      </w:r>
      <w:r w:rsidRPr="001C4F0A">
        <w:rPr>
          <w:rtl/>
        </w:rPr>
        <w:t xml:space="preserve"> والحاجة إلى عمل منسق واستراتيجي عبر مجموعة من </w:t>
      </w:r>
      <w:r w:rsidRPr="001C4F0A">
        <w:rPr>
          <w:rFonts w:hint="eastAsia"/>
          <w:rtl/>
        </w:rPr>
        <w:t>المسائل</w:t>
      </w:r>
      <w:r w:rsidRPr="001C4F0A">
        <w:rPr>
          <w:rtl/>
        </w:rPr>
        <w:t xml:space="preserve">. كما </w:t>
      </w:r>
      <w:r w:rsidRPr="001C4F0A">
        <w:rPr>
          <w:rFonts w:hint="eastAsia"/>
          <w:rtl/>
        </w:rPr>
        <w:t>تعني</w:t>
      </w:r>
      <w:r w:rsidRPr="001C4F0A">
        <w:rPr>
          <w:rtl/>
        </w:rPr>
        <w:t xml:space="preserve"> أيضا الحاجة إلى تثبيت معدل فقدان التنوع البيولوجي وتعزيز الحماية والاستعادة. </w:t>
      </w:r>
      <w:r w:rsidRPr="001C4F0A">
        <w:rPr>
          <w:rFonts w:hint="eastAsia"/>
          <w:rtl/>
        </w:rPr>
        <w:t>وتسلط</w:t>
      </w:r>
      <w:r w:rsidRPr="001C4F0A">
        <w:rPr>
          <w:rtl/>
        </w:rPr>
        <w:t xml:space="preserve"> عبارة "لصالح الناس والكوكب" الضوء على عناصر المساهمات التي تقدمها الطبيعة إلى الناس، و</w:t>
      </w:r>
      <w:r w:rsidRPr="001C4F0A">
        <w:rPr>
          <w:rFonts w:hint="eastAsia"/>
          <w:rtl/>
        </w:rPr>
        <w:t>تقيم</w:t>
      </w:r>
      <w:r w:rsidRPr="001C4F0A">
        <w:rPr>
          <w:rtl/>
        </w:rPr>
        <w:t xml:space="preserve"> ارتباطا وثيقا بتنفيذ خطة التنمية المستدامة لعام 2030 وأهداف التنمية المستدامة مع الاعتراف أيضا بالأهمية الجوهرية والوجودية للتنوع البيولوجي. </w:t>
      </w:r>
      <w:r w:rsidRPr="001C4F0A">
        <w:rPr>
          <w:rFonts w:hint="eastAsia"/>
          <w:rtl/>
        </w:rPr>
        <w:t>و</w:t>
      </w:r>
      <w:r w:rsidRPr="001C4F0A">
        <w:rPr>
          <w:rtl/>
        </w:rPr>
        <w:t xml:space="preserve">يوضح الموعد النهائي لعام 2030 أن هذه المهمة </w:t>
      </w:r>
      <w:r w:rsidRPr="001C4F0A">
        <w:rPr>
          <w:rFonts w:hint="eastAsia"/>
          <w:rtl/>
        </w:rPr>
        <w:t>تمثل</w:t>
      </w:r>
      <w:r w:rsidRPr="001C4F0A">
        <w:rPr>
          <w:rtl/>
        </w:rPr>
        <w:t xml:space="preserve"> </w:t>
      </w:r>
      <w:r w:rsidRPr="001C4F0A">
        <w:rPr>
          <w:rFonts w:hint="eastAsia"/>
          <w:rtl/>
        </w:rPr>
        <w:t>مرحلة</w:t>
      </w:r>
      <w:r w:rsidRPr="001C4F0A">
        <w:rPr>
          <w:rtl/>
        </w:rPr>
        <w:t xml:space="preserve"> </w:t>
      </w:r>
      <w:r w:rsidRPr="001C4F0A">
        <w:rPr>
          <w:rFonts w:hint="eastAsia"/>
          <w:rtl/>
        </w:rPr>
        <w:t>رئيسية</w:t>
      </w:r>
      <w:r w:rsidRPr="001C4F0A">
        <w:rPr>
          <w:rtl/>
        </w:rPr>
        <w:t xml:space="preserve"> على الطريق نحو رؤية عام 2050 </w:t>
      </w:r>
      <w:r w:rsidRPr="001C4F0A">
        <w:rPr>
          <w:rFonts w:hint="eastAsia"/>
          <w:rtl/>
        </w:rPr>
        <w:t>المتمثلة</w:t>
      </w:r>
      <w:r w:rsidRPr="001C4F0A">
        <w:rPr>
          <w:rtl/>
        </w:rPr>
        <w:t xml:space="preserve"> في "ال</w:t>
      </w:r>
      <w:r w:rsidRPr="001C4F0A">
        <w:rPr>
          <w:rFonts w:hint="eastAsia"/>
          <w:rtl/>
        </w:rPr>
        <w:t>حياة</w:t>
      </w:r>
      <w:r w:rsidRPr="001C4F0A">
        <w:rPr>
          <w:rtl/>
        </w:rPr>
        <w:t xml:space="preserve"> في </w:t>
      </w:r>
      <w:r w:rsidRPr="001C4F0A">
        <w:rPr>
          <w:rFonts w:hint="eastAsia"/>
          <w:rtl/>
        </w:rPr>
        <w:t>انسجام</w:t>
      </w:r>
      <w:r w:rsidRPr="001C4F0A">
        <w:rPr>
          <w:rtl/>
        </w:rPr>
        <w:t xml:space="preserve"> مع الطبيعة" وتعزز الحاجة إلى اتخاذ إجراءات عاجلة </w:t>
      </w:r>
      <w:r w:rsidRPr="001C4F0A">
        <w:rPr>
          <w:rFonts w:hint="eastAsia"/>
          <w:rtl/>
        </w:rPr>
        <w:t>خلال</w:t>
      </w:r>
      <w:r w:rsidRPr="001C4F0A">
        <w:rPr>
          <w:rtl/>
        </w:rPr>
        <w:t xml:space="preserve"> هذا العقد.</w:t>
      </w:r>
    </w:p>
  </w:footnote>
  <w:footnote w:id="10">
    <w:p w14:paraId="5A67CA09" w14:textId="7476B8C7" w:rsidR="00BF2DF4" w:rsidRPr="006D3C4C" w:rsidRDefault="00BF2DF4" w:rsidP="001535F0">
      <w:pPr>
        <w:pStyle w:val="FootnoteText"/>
        <w:bidi/>
        <w:rPr>
          <w:sz w:val="20"/>
          <w:rtl/>
          <w:lang w:bidi="ar-EG"/>
        </w:rPr>
      </w:pPr>
      <w:r w:rsidRPr="001535F0">
        <w:rPr>
          <w:rStyle w:val="FootnoteReference"/>
          <w:sz w:val="20"/>
          <w:szCs w:val="22"/>
          <w:u w:val="none"/>
          <w:vertAlign w:val="superscript"/>
        </w:rPr>
        <w:footnoteRef/>
      </w:r>
      <w:r>
        <w:rPr>
          <w:rFonts w:hint="cs"/>
          <w:sz w:val="20"/>
          <w:szCs w:val="22"/>
          <w:rtl/>
          <w:lang w:bidi="ar-EG"/>
        </w:rPr>
        <w:t xml:space="preserve"> </w:t>
      </w:r>
      <w:r w:rsidRPr="006D3C4C">
        <w:rPr>
          <w:sz w:val="20"/>
          <w:rtl/>
        </w:rPr>
        <w:t>ستضع البلدان أهدافا/</w:t>
      </w:r>
      <w:r w:rsidRPr="006D3C4C">
        <w:rPr>
          <w:rFonts w:hint="cs"/>
          <w:sz w:val="20"/>
          <w:rtl/>
          <w:lang w:bidi="ar-EG"/>
        </w:rPr>
        <w:t xml:space="preserve"> </w:t>
      </w:r>
      <w:r w:rsidRPr="006D3C4C">
        <w:rPr>
          <w:sz w:val="20"/>
          <w:rtl/>
        </w:rPr>
        <w:t xml:space="preserve">مؤشرات وطنية </w:t>
      </w:r>
      <w:r w:rsidR="00E737B1">
        <w:rPr>
          <w:rFonts w:hint="cs"/>
          <w:sz w:val="20"/>
          <w:rtl/>
        </w:rPr>
        <w:t>تتوافق</w:t>
      </w:r>
      <w:r w:rsidRPr="006D3C4C">
        <w:rPr>
          <w:sz w:val="20"/>
          <w:rtl/>
        </w:rPr>
        <w:t xml:space="preserve"> مع هذا الإطار، وسيتم </w:t>
      </w:r>
      <w:r w:rsidRPr="006D3C4C">
        <w:rPr>
          <w:rFonts w:hint="cs"/>
          <w:sz w:val="20"/>
          <w:rtl/>
        </w:rPr>
        <w:t>استعراض</w:t>
      </w:r>
      <w:r w:rsidRPr="006D3C4C">
        <w:rPr>
          <w:sz w:val="20"/>
          <w:rtl/>
        </w:rPr>
        <w:t xml:space="preserve"> التقدم المحرز نحو الأهداف الوطنية والعالمية دوري</w:t>
      </w:r>
      <w:r w:rsidRPr="006D3C4C">
        <w:rPr>
          <w:rFonts w:hint="cs"/>
          <w:sz w:val="20"/>
          <w:rtl/>
        </w:rPr>
        <w:t>ا</w:t>
      </w:r>
      <w:r w:rsidRPr="006D3C4C">
        <w:rPr>
          <w:sz w:val="20"/>
          <w:rtl/>
        </w:rPr>
        <w:t xml:space="preserve">. </w:t>
      </w:r>
      <w:r w:rsidRPr="006D3C4C">
        <w:rPr>
          <w:rFonts w:hint="cs"/>
          <w:sz w:val="20"/>
          <w:rtl/>
        </w:rPr>
        <w:t>و</w:t>
      </w:r>
      <w:r w:rsidRPr="006D3C4C">
        <w:rPr>
          <w:sz w:val="20"/>
          <w:rtl/>
        </w:rPr>
        <w:t xml:space="preserve">يوفر إطار </w:t>
      </w:r>
      <w:r w:rsidRPr="006D3C4C">
        <w:rPr>
          <w:rFonts w:hint="cs"/>
          <w:sz w:val="20"/>
          <w:rtl/>
        </w:rPr>
        <w:t>ل</w:t>
      </w:r>
      <w:r w:rsidRPr="006D3C4C">
        <w:rPr>
          <w:sz w:val="20"/>
          <w:rtl/>
        </w:rPr>
        <w:t>لرصد (انظر</w:t>
      </w:r>
      <w:r w:rsidRPr="009D0EBA">
        <w:rPr>
          <w:sz w:val="20"/>
          <w:szCs w:val="22"/>
          <w:rtl/>
        </w:rPr>
        <w:t xml:space="preserve"> </w:t>
      </w:r>
      <w:hyperlink r:id="rId2" w:history="1">
        <w:r w:rsidRPr="00125FE2">
          <w:rPr>
            <w:rStyle w:val="Hyperlink"/>
            <w:rFonts w:cs="Times New Roman"/>
            <w:szCs w:val="18"/>
          </w:rPr>
          <w:t>CBD/SBSTTA/24/3</w:t>
        </w:r>
      </w:hyperlink>
      <w:r w:rsidRPr="009D0EBA">
        <w:rPr>
          <w:sz w:val="20"/>
          <w:szCs w:val="22"/>
          <w:rtl/>
        </w:rPr>
        <w:t xml:space="preserve"> و</w:t>
      </w:r>
      <w:hyperlink r:id="rId3" w:history="1">
        <w:r w:rsidRPr="00125FE2">
          <w:rPr>
            <w:rStyle w:val="Hyperlink"/>
            <w:rFonts w:cs="Times New Roman"/>
            <w:szCs w:val="18"/>
          </w:rPr>
          <w:t>Add.1</w:t>
        </w:r>
      </w:hyperlink>
      <w:r w:rsidRPr="006D3C4C">
        <w:rPr>
          <w:sz w:val="20"/>
          <w:rtl/>
        </w:rPr>
        <w:t>)</w:t>
      </w:r>
      <w:r w:rsidRPr="009D0EBA">
        <w:rPr>
          <w:sz w:val="20"/>
          <w:szCs w:val="22"/>
          <w:rtl/>
        </w:rPr>
        <w:t xml:space="preserve"> </w:t>
      </w:r>
      <w:r w:rsidRPr="006D3C4C">
        <w:rPr>
          <w:rFonts w:hint="cs"/>
          <w:sz w:val="20"/>
          <w:rtl/>
        </w:rPr>
        <w:t>المزيد من ال</w:t>
      </w:r>
      <w:r w:rsidRPr="006D3C4C">
        <w:rPr>
          <w:sz w:val="20"/>
          <w:rtl/>
        </w:rPr>
        <w:t>معلومات عن مؤشرات التقدم نحو الأهداف.</w:t>
      </w:r>
    </w:p>
  </w:footnote>
  <w:footnote w:id="11">
    <w:p w14:paraId="5ABEA285" w14:textId="77777777" w:rsidR="00BF2DF4" w:rsidRPr="00D02FA4" w:rsidRDefault="00BF2DF4" w:rsidP="00D02FA4">
      <w:pPr>
        <w:pStyle w:val="FootnoteText"/>
        <w:bidi/>
        <w:rPr>
          <w:rtl/>
          <w:lang w:bidi="ar-EG"/>
        </w:rPr>
      </w:pPr>
      <w:r w:rsidRPr="00D02FA4">
        <w:rPr>
          <w:rStyle w:val="FootnoteReference"/>
          <w:sz w:val="20"/>
          <w:u w:val="none"/>
          <w:vertAlign w:val="superscript"/>
        </w:rPr>
        <w:footnoteRef/>
      </w:r>
      <w:r>
        <w:rPr>
          <w:rFonts w:hint="cs"/>
          <w:rtl/>
          <w:lang w:bidi="ar-EG"/>
        </w:rPr>
        <w:t xml:space="preserve"> سيتم تحديث هذه القائمة عند الاتفاق على العناصر.</w:t>
      </w:r>
    </w:p>
  </w:footnote>
  <w:footnote w:id="12">
    <w:p w14:paraId="5E6DADB1" w14:textId="77777777" w:rsidR="00BF2DF4" w:rsidRPr="00D02FA4" w:rsidRDefault="00BF2DF4" w:rsidP="00D02FA4">
      <w:pPr>
        <w:pStyle w:val="FootnoteText"/>
        <w:bidi/>
        <w:rPr>
          <w:rtl/>
          <w:lang w:bidi="ar-EG"/>
        </w:rPr>
      </w:pPr>
      <w:r w:rsidRPr="00D02FA4">
        <w:rPr>
          <w:rStyle w:val="FootnoteReference"/>
          <w:sz w:val="20"/>
          <w:u w:val="none"/>
          <w:vertAlign w:val="superscript"/>
        </w:rPr>
        <w:footnoteRef/>
      </w:r>
      <w:r>
        <w:rPr>
          <w:rFonts w:hint="cs"/>
          <w:rtl/>
          <w:lang w:bidi="ar-EG"/>
        </w:rPr>
        <w:t xml:space="preserve"> </w:t>
      </w:r>
      <w:r w:rsidRPr="003F3E4D">
        <w:rPr>
          <w:snapToGrid w:val="0"/>
          <w:kern w:val="18"/>
          <w:szCs w:val="18"/>
        </w:rPr>
        <w:t>CBD/SBI/3/INF/25</w:t>
      </w:r>
    </w:p>
  </w:footnote>
  <w:footnote w:id="13">
    <w:p w14:paraId="30AD564A" w14:textId="77777777" w:rsidR="00BF2DF4" w:rsidRPr="004C27AC" w:rsidRDefault="00BF2DF4" w:rsidP="00862185">
      <w:pPr>
        <w:pStyle w:val="FootnoteText"/>
        <w:bidi/>
        <w:rPr>
          <w:rtl/>
          <w:lang w:bidi="ar-EG"/>
        </w:rPr>
      </w:pPr>
      <w:r w:rsidRPr="00D02FA4">
        <w:rPr>
          <w:rStyle w:val="FootnoteReference"/>
          <w:sz w:val="20"/>
          <w:u w:val="none"/>
          <w:vertAlign w:val="superscript"/>
        </w:rPr>
        <w:footnoteRef/>
      </w:r>
      <w:r>
        <w:rPr>
          <w:rFonts w:hint="cs"/>
          <w:rtl/>
          <w:lang w:bidi="ar-EG"/>
        </w:rPr>
        <w:t xml:space="preserve"> </w:t>
      </w:r>
      <w:r w:rsidRPr="004C27AC">
        <w:rPr>
          <w:rtl/>
          <w:lang w:bidi="ar-EG"/>
        </w:rPr>
        <w:t>المنبر الحكومي الدولي للعلوم والسياسات في مجال التنوع البيولوجي وخدمات النظم الإيكولوجية</w:t>
      </w:r>
      <w:r w:rsidRPr="004C27AC">
        <w:rPr>
          <w:rFonts w:hint="cs"/>
          <w:rtl/>
          <w:lang w:bidi="ar-EG"/>
        </w:rPr>
        <w:t xml:space="preserve"> (2019). </w:t>
      </w:r>
      <w:r w:rsidRPr="004C27AC">
        <w:rPr>
          <w:rFonts w:hint="cs"/>
          <w:i/>
          <w:iCs/>
          <w:rtl/>
          <w:lang w:bidi="ar-EG"/>
        </w:rPr>
        <w:t xml:space="preserve">تقرير </w:t>
      </w:r>
      <w:r w:rsidRPr="004C27AC">
        <w:rPr>
          <w:i/>
          <w:iCs/>
          <w:rtl/>
          <w:lang w:val="en-US" w:bidi="ar-EG"/>
        </w:rPr>
        <w:t>التقييم العالمي بشأن التنوع البيولوجي وخدمات النظم الإيكولوجية</w:t>
      </w:r>
      <w:r w:rsidRPr="004C27AC">
        <w:rPr>
          <w:rFonts w:hint="cs"/>
          <w:rtl/>
          <w:lang w:val="en-US" w:bidi="ar-EG"/>
        </w:rPr>
        <w:t>.</w:t>
      </w:r>
      <w:r w:rsidRPr="004C27AC">
        <w:rPr>
          <w:rtl/>
          <w:lang w:val="en-US" w:bidi="ar-EG"/>
        </w:rPr>
        <w:t xml:space="preserve"> </w:t>
      </w:r>
      <w:r w:rsidRPr="004C27AC">
        <w:rPr>
          <w:rFonts w:hint="cs"/>
          <w:rtl/>
          <w:lang w:val="en-US" w:bidi="ar-EG"/>
        </w:rPr>
        <w:t xml:space="preserve">إ. س. </w:t>
      </w:r>
      <w:proofErr w:type="spellStart"/>
      <w:r w:rsidRPr="004C27AC">
        <w:rPr>
          <w:rFonts w:hint="cs"/>
          <w:rtl/>
          <w:lang w:val="en-US" w:bidi="ar-EG"/>
        </w:rPr>
        <w:t>برونديزيو</w:t>
      </w:r>
      <w:proofErr w:type="spellEnd"/>
      <w:r w:rsidRPr="004C27AC">
        <w:rPr>
          <w:rFonts w:hint="cs"/>
          <w:rtl/>
          <w:lang w:val="en-US" w:bidi="ar-EG"/>
        </w:rPr>
        <w:t xml:space="preserve">، </w:t>
      </w:r>
      <w:proofErr w:type="spellStart"/>
      <w:r w:rsidRPr="004C27AC">
        <w:rPr>
          <w:rFonts w:hint="cs"/>
          <w:rtl/>
          <w:lang w:val="en-US" w:bidi="ar-EG"/>
        </w:rPr>
        <w:t>وج</w:t>
      </w:r>
      <w:proofErr w:type="spellEnd"/>
      <w:r w:rsidRPr="004C27AC">
        <w:rPr>
          <w:rFonts w:hint="cs"/>
          <w:rtl/>
          <w:lang w:val="en-US" w:bidi="ar-EG"/>
        </w:rPr>
        <w:t xml:space="preserve">. ستيل، </w:t>
      </w:r>
      <w:proofErr w:type="spellStart"/>
      <w:r w:rsidRPr="004C27AC">
        <w:rPr>
          <w:rFonts w:hint="cs"/>
          <w:rtl/>
          <w:lang w:val="en-US" w:bidi="ar-EG"/>
        </w:rPr>
        <w:t>وس</w:t>
      </w:r>
      <w:proofErr w:type="spellEnd"/>
      <w:r w:rsidRPr="004C27AC">
        <w:rPr>
          <w:rFonts w:hint="cs"/>
          <w:rtl/>
          <w:lang w:val="en-US" w:bidi="ar-EG"/>
        </w:rPr>
        <w:t xml:space="preserve">. </w:t>
      </w:r>
      <w:proofErr w:type="spellStart"/>
      <w:r w:rsidRPr="004C27AC">
        <w:rPr>
          <w:rFonts w:hint="cs"/>
          <w:rtl/>
          <w:lang w:val="en-US" w:bidi="ar-EG"/>
        </w:rPr>
        <w:t>دياز</w:t>
      </w:r>
      <w:proofErr w:type="spellEnd"/>
      <w:r>
        <w:rPr>
          <w:rFonts w:hint="cs"/>
          <w:rtl/>
          <w:lang w:val="en-US" w:bidi="ar-EG"/>
        </w:rPr>
        <w:t xml:space="preserve">، </w:t>
      </w:r>
      <w:proofErr w:type="spellStart"/>
      <w:r>
        <w:rPr>
          <w:rFonts w:hint="cs"/>
          <w:rtl/>
          <w:lang w:val="en-US" w:bidi="ar-EG"/>
        </w:rPr>
        <w:t>وهـ.ت</w:t>
      </w:r>
      <w:proofErr w:type="spellEnd"/>
      <w:r>
        <w:rPr>
          <w:rFonts w:hint="cs"/>
          <w:rtl/>
          <w:lang w:val="en-US" w:bidi="ar-EG"/>
        </w:rPr>
        <w:t xml:space="preserve">. </w:t>
      </w:r>
      <w:proofErr w:type="spellStart"/>
      <w:r>
        <w:rPr>
          <w:rFonts w:hint="cs"/>
          <w:rtl/>
          <w:lang w:val="en-US" w:bidi="ar-EG"/>
        </w:rPr>
        <w:t>إنغو</w:t>
      </w:r>
      <w:proofErr w:type="spellEnd"/>
      <w:r w:rsidRPr="004C27AC">
        <w:rPr>
          <w:rFonts w:hint="cs"/>
          <w:rtl/>
          <w:lang w:val="en-US" w:bidi="ar-EG"/>
        </w:rPr>
        <w:t xml:space="preserve"> (المحررون). أمانة </w:t>
      </w:r>
      <w:r w:rsidRPr="004C27AC">
        <w:rPr>
          <w:rtl/>
          <w:lang w:val="en-US" w:bidi="ar-EG"/>
        </w:rPr>
        <w:t xml:space="preserve">المنبر الحكومي الدولي للعلوم والسياسات </w:t>
      </w:r>
      <w:r w:rsidRPr="004C27AC">
        <w:rPr>
          <w:rFonts w:hint="cs"/>
          <w:rtl/>
          <w:lang w:val="en-US" w:bidi="ar-EG"/>
        </w:rPr>
        <w:t>في مجال</w:t>
      </w:r>
      <w:r w:rsidRPr="004C27AC">
        <w:rPr>
          <w:rtl/>
          <w:lang w:val="en-US" w:bidi="ar-EG"/>
        </w:rPr>
        <w:t xml:space="preserve"> التنوع البيولوجي وخدمات النظم</w:t>
      </w:r>
      <w:r>
        <w:rPr>
          <w:rFonts w:hint="cs"/>
          <w:rtl/>
          <w:lang w:val="en-US" w:bidi="ar-EG"/>
        </w:rPr>
        <w:t xml:space="preserve"> </w:t>
      </w:r>
      <w:r w:rsidRPr="004C27AC">
        <w:rPr>
          <w:rFonts w:hint="cs"/>
          <w:rtl/>
          <w:lang w:val="en-US" w:bidi="ar-EG"/>
        </w:rPr>
        <w:t>الإيكولوجي</w:t>
      </w:r>
      <w:r w:rsidRPr="004C27AC">
        <w:rPr>
          <w:rtl/>
          <w:lang w:val="en-US" w:bidi="ar-EG"/>
        </w:rPr>
        <w:t>، بون</w:t>
      </w:r>
      <w:r w:rsidRPr="004C27AC">
        <w:rPr>
          <w:rFonts w:hint="cs"/>
          <w:rtl/>
          <w:lang w:val="en-US" w:bidi="ar-EG"/>
        </w:rPr>
        <w:t>.</w:t>
      </w:r>
      <w:r w:rsidRPr="004C27AC">
        <w:rPr>
          <w:rFonts w:hint="cs"/>
          <w:rtl/>
          <w:lang w:bidi="ar-EG"/>
        </w:rPr>
        <w:t xml:space="preserve"> </w:t>
      </w:r>
      <w:r>
        <w:rPr>
          <w:rFonts w:hint="cs"/>
          <w:rtl/>
          <w:lang w:bidi="ar-EG"/>
        </w:rPr>
        <w:t>1,148 صفحة</w:t>
      </w:r>
      <w:r w:rsidRPr="004C27AC">
        <w:rPr>
          <w:rFonts w:hint="cs"/>
          <w:rtl/>
          <w:lang w:bidi="ar-EG"/>
        </w:rPr>
        <w:t xml:space="preserve">. باللغة الإنجليزية: </w:t>
      </w:r>
      <w:hyperlink r:id="rId4" w:history="1">
        <w:r w:rsidRPr="004C27AC">
          <w:rPr>
            <w:rStyle w:val="Hyperlink"/>
            <w:snapToGrid w:val="0"/>
            <w:kern w:val="18"/>
          </w:rPr>
          <w:t>https://doi.org/10.5281/zenodo.3831673</w:t>
        </w:r>
      </w:hyperlink>
      <w:r w:rsidRPr="004C27AC">
        <w:rPr>
          <w:rFonts w:hint="cs"/>
          <w:rtl/>
          <w:lang w:bidi="ar-EG"/>
        </w:rPr>
        <w:t xml:space="preserve"> وباللغة العربية: </w:t>
      </w:r>
      <w:hyperlink r:id="rId5" w:history="1">
        <w:r w:rsidRPr="004C27AC">
          <w:rPr>
            <w:rStyle w:val="Hyperlink"/>
          </w:rPr>
          <w:t>ipbes_global_assessment_report_summary_for_policymakers_ar.pdf</w:t>
        </w:r>
      </w:hyperlink>
    </w:p>
  </w:footnote>
  <w:footnote w:id="14">
    <w:p w14:paraId="04D41972" w14:textId="77777777" w:rsidR="00BF2DF4" w:rsidRPr="004C4C0C" w:rsidRDefault="00BF2DF4" w:rsidP="0042499A">
      <w:pPr>
        <w:pStyle w:val="FootnoteText"/>
        <w:bidi/>
        <w:rPr>
          <w:sz w:val="20"/>
          <w:rtl/>
          <w:lang w:bidi="ar-EG"/>
        </w:rPr>
      </w:pPr>
      <w:r w:rsidRPr="00D02FA4">
        <w:rPr>
          <w:rStyle w:val="FootnoteReference"/>
          <w:sz w:val="20"/>
          <w:u w:val="none"/>
          <w:vertAlign w:val="superscript"/>
        </w:rPr>
        <w:footnoteRef/>
      </w:r>
      <w:r>
        <w:rPr>
          <w:rFonts w:hint="cs"/>
          <w:rtl/>
          <w:lang w:bidi="ar-EG"/>
        </w:rPr>
        <w:t xml:space="preserve"> </w:t>
      </w:r>
      <w:r>
        <w:rPr>
          <w:rFonts w:hint="cs"/>
          <w:sz w:val="20"/>
          <w:rtl/>
          <w:lang w:bidi="ar-EG"/>
        </w:rPr>
        <w:t xml:space="preserve">ستتولى الأطراف في الاتفاقية المسؤولية عن تنفيذ الآليات للتخطيط والرصد والإبلاغ والاستعراض على النحو المنصوص عليه في المقرر 15/--. وسيتم إعداد ذلك على أساس المناقشات في إطار الهيئة الفرعية للتنفيذ على النحو المبين في الوثيقة </w:t>
      </w:r>
      <w:r w:rsidRPr="003F3E4D">
        <w:rPr>
          <w:snapToGrid w:val="0"/>
          <w:spacing w:val="-2"/>
          <w:kern w:val="18"/>
          <w:szCs w:val="18"/>
        </w:rPr>
        <w:t>CBD/SBI/5/CRP.5</w:t>
      </w:r>
      <w:r>
        <w:rPr>
          <w:rFonts w:hint="cs"/>
          <w:sz w:val="20"/>
          <w:rtl/>
          <w:lang w:bidi="ar-EG"/>
        </w:rPr>
        <w:t>، مع مراعاة أيضا أي مدخلات من الفريق العامل المعني بالإطار العالمي للتنوع البيولوجي لما بعد عام 2020.</w:t>
      </w:r>
    </w:p>
  </w:footnote>
  <w:footnote w:id="15">
    <w:p w14:paraId="57E0E59B" w14:textId="77777777" w:rsidR="00BF2DF4" w:rsidRPr="00D02FA4" w:rsidRDefault="00BF2DF4" w:rsidP="00095555">
      <w:pPr>
        <w:pStyle w:val="FootnoteText"/>
        <w:bidi/>
        <w:rPr>
          <w:rtl/>
          <w:lang w:bidi="ar-EG"/>
        </w:rPr>
      </w:pPr>
      <w:r w:rsidRPr="00D02FA4">
        <w:rPr>
          <w:rStyle w:val="FootnoteReference"/>
          <w:sz w:val="20"/>
          <w:u w:val="none"/>
          <w:vertAlign w:val="superscript"/>
        </w:rPr>
        <w:footnoteRef/>
      </w:r>
      <w:r>
        <w:rPr>
          <w:rFonts w:hint="cs"/>
          <w:rtl/>
          <w:lang w:bidi="ar-EG"/>
        </w:rPr>
        <w:t xml:space="preserve"> </w:t>
      </w:r>
      <w:r w:rsidRPr="00095555">
        <w:t>CBD/WG2020/1/5</w:t>
      </w:r>
    </w:p>
  </w:footnote>
  <w:footnote w:id="16">
    <w:p w14:paraId="69D5582D" w14:textId="77777777" w:rsidR="00BF2DF4" w:rsidRPr="00D02FA4" w:rsidRDefault="00BF2DF4" w:rsidP="00095555">
      <w:pPr>
        <w:pStyle w:val="FootnoteText"/>
        <w:bidi/>
        <w:rPr>
          <w:rtl/>
          <w:lang w:bidi="ar-EG"/>
        </w:rPr>
      </w:pPr>
      <w:r w:rsidRPr="00D02FA4">
        <w:rPr>
          <w:rStyle w:val="FootnoteReference"/>
          <w:sz w:val="20"/>
          <w:u w:val="none"/>
          <w:vertAlign w:val="superscript"/>
        </w:rPr>
        <w:footnoteRef/>
      </w:r>
      <w:r>
        <w:rPr>
          <w:rFonts w:hint="cs"/>
          <w:rtl/>
          <w:lang w:bidi="ar-EG"/>
        </w:rPr>
        <w:t xml:space="preserve"> </w:t>
      </w:r>
      <w:r w:rsidRPr="003F3E4D">
        <w:t>CBD/WG2020/2/4</w:t>
      </w:r>
    </w:p>
  </w:footnote>
  <w:footnote w:id="17">
    <w:p w14:paraId="38A4B3A1" w14:textId="77777777" w:rsidR="00BF2DF4" w:rsidRPr="00EC1D06" w:rsidRDefault="00BF2DF4" w:rsidP="00095555">
      <w:pPr>
        <w:pStyle w:val="FootnoteText"/>
        <w:bidi/>
        <w:rPr>
          <w:rtl/>
          <w:lang w:bidi="ar-EG"/>
        </w:rPr>
      </w:pPr>
      <w:r w:rsidRPr="00D02FA4">
        <w:rPr>
          <w:rStyle w:val="FootnoteReference"/>
          <w:sz w:val="20"/>
          <w:u w:val="none"/>
          <w:vertAlign w:val="superscript"/>
        </w:rPr>
        <w:footnoteRef/>
      </w:r>
      <w:r>
        <w:rPr>
          <w:rFonts w:hint="cs"/>
          <w:rtl/>
          <w:lang w:bidi="ar-EG"/>
        </w:rPr>
        <w:t xml:space="preserve"> أمانة اتفاقية التنوع البيولوجي (2020). الطبعة الخامسة من نشرة </w:t>
      </w:r>
      <w:r w:rsidRPr="00095555">
        <w:rPr>
          <w:rFonts w:hint="cs"/>
          <w:i/>
          <w:iCs/>
          <w:rtl/>
          <w:lang w:bidi="ar-EG"/>
        </w:rPr>
        <w:t>التوقعات العالمية للتنوع البيولوجي</w:t>
      </w:r>
      <w:r>
        <w:rPr>
          <w:rFonts w:hint="cs"/>
          <w:rtl/>
          <w:lang w:bidi="ar-EG"/>
        </w:rPr>
        <w:t>، مونتريال، كندا.</w:t>
      </w:r>
    </w:p>
  </w:footnote>
  <w:footnote w:id="18">
    <w:p w14:paraId="218BF5F1" w14:textId="77777777" w:rsidR="00BF2DF4" w:rsidRPr="00A05546" w:rsidRDefault="00BF2DF4" w:rsidP="00A05546">
      <w:pPr>
        <w:pStyle w:val="FootnoteText"/>
        <w:bidi/>
        <w:rPr>
          <w:rtl/>
          <w:lang w:bidi="ar-EG"/>
        </w:rPr>
      </w:pPr>
      <w:r w:rsidRPr="00D02FA4">
        <w:rPr>
          <w:rStyle w:val="FootnoteReference"/>
          <w:sz w:val="20"/>
          <w:u w:val="none"/>
          <w:vertAlign w:val="superscript"/>
        </w:rPr>
        <w:footnoteRef/>
      </w:r>
      <w:r>
        <w:rPr>
          <w:rFonts w:hint="cs"/>
          <w:rtl/>
          <w:lang w:bidi="ar-EG"/>
        </w:rPr>
        <w:t xml:space="preserve"> برنامج سكان الغابات، والمنتدى الدولي للشعوب الأصلية المعني بالتنوع البيولوجي، وشبكة نساء الشعوب الأصلية من أجل التنوع البيولوجي، ومراكز الامتياز بشأن المعارف الأصلية والمحلية وأمانة اتفاقية التنوع البيولوجي (2020). الطبعة الثانية من نشرة </w:t>
      </w:r>
      <w:r w:rsidRPr="00A05546">
        <w:rPr>
          <w:rFonts w:hint="cs"/>
          <w:i/>
          <w:iCs/>
          <w:rtl/>
          <w:lang w:bidi="ar-EG"/>
        </w:rPr>
        <w:t>التوقعات المحلية للتنوع البيولوجي: مساهمات الشعوب الأصلية والمجتمعات المحلية في تنفيذ الخطة الاستراتيجية للتنوع البيولوجي 2011-2020 وتجديد الطبيعة والثقافات</w:t>
      </w:r>
      <w:r>
        <w:rPr>
          <w:rFonts w:hint="cs"/>
          <w:rtl/>
          <w:lang w:bidi="ar-EG"/>
        </w:rPr>
        <w:t xml:space="preserve">. </w:t>
      </w:r>
      <w:r w:rsidRPr="00A05546">
        <w:rPr>
          <w:rFonts w:hint="cs"/>
          <w:i/>
          <w:iCs/>
          <w:rtl/>
          <w:lang w:bidi="ar-EG"/>
        </w:rPr>
        <w:t>تكميل للطبعة الخامسة من نشرة التوقعات العالمية للتنوع البيولوجي</w:t>
      </w:r>
      <w:r>
        <w:rPr>
          <w:rFonts w:hint="cs"/>
          <w:rtl/>
          <w:lang w:bidi="ar-EG"/>
        </w:rPr>
        <w:t xml:space="preserve">. </w:t>
      </w:r>
      <w:proofErr w:type="spellStart"/>
      <w:r>
        <w:rPr>
          <w:rFonts w:hint="cs"/>
          <w:rtl/>
          <w:lang w:bidi="ar-EG"/>
        </w:rPr>
        <w:t>موريتون</w:t>
      </w:r>
      <w:proofErr w:type="spellEnd"/>
      <w:r>
        <w:rPr>
          <w:rFonts w:hint="cs"/>
          <w:rtl/>
          <w:lang w:bidi="ar-EG"/>
        </w:rPr>
        <w:t>-إن-مارش، إنجلترا</w:t>
      </w:r>
      <w:r>
        <w:rPr>
          <w:lang w:bidi="ar-EG"/>
        </w:rPr>
        <w:t>:</w:t>
      </w:r>
      <w:r>
        <w:rPr>
          <w:rFonts w:hint="cs"/>
          <w:rtl/>
          <w:lang w:bidi="ar-EG"/>
        </w:rPr>
        <w:t xml:space="preserve"> برنامج سكان الغابات. متاح على الموقع: </w:t>
      </w:r>
      <w:hyperlink r:id="rId6" w:history="1">
        <w:r w:rsidRPr="00A05546">
          <w:rPr>
            <w:rStyle w:val="Hyperlink"/>
          </w:rPr>
          <w:t>www.localbiodiversityoutlooks.net</w:t>
        </w:r>
      </w:hyperlink>
    </w:p>
  </w:footnote>
  <w:footnote w:id="19">
    <w:p w14:paraId="1166D8D9" w14:textId="77777777" w:rsidR="00BF2DF4" w:rsidRPr="0088386B" w:rsidRDefault="00BF2DF4" w:rsidP="0088386B">
      <w:pPr>
        <w:pStyle w:val="FootnoteText"/>
        <w:bidi/>
        <w:rPr>
          <w:rtl/>
          <w:lang w:bidi="ar-EG"/>
        </w:rPr>
      </w:pPr>
      <w:r w:rsidRPr="00D02FA4">
        <w:rPr>
          <w:rStyle w:val="FootnoteReference"/>
          <w:sz w:val="20"/>
          <w:u w:val="none"/>
          <w:vertAlign w:val="superscript"/>
        </w:rPr>
        <w:footnoteRef/>
      </w:r>
      <w:r>
        <w:rPr>
          <w:rFonts w:hint="cs"/>
          <w:rtl/>
          <w:lang w:bidi="ar-EG"/>
        </w:rPr>
        <w:t xml:space="preserve"> </w:t>
      </w:r>
      <w:r w:rsidRPr="004C27AC">
        <w:rPr>
          <w:rtl/>
          <w:lang w:bidi="ar-EG"/>
        </w:rPr>
        <w:t>المنبر الحكومي الدولي للعلوم والسياسات في مجال التنوع البيولوجي وخدمات النظم الإيكولوجية</w:t>
      </w:r>
      <w:r w:rsidRPr="004C27AC">
        <w:rPr>
          <w:rFonts w:hint="cs"/>
          <w:rtl/>
          <w:lang w:bidi="ar-EG"/>
        </w:rPr>
        <w:t xml:space="preserve"> (2019). </w:t>
      </w:r>
      <w:r w:rsidRPr="004C27AC">
        <w:rPr>
          <w:rFonts w:hint="cs"/>
          <w:i/>
          <w:iCs/>
          <w:rtl/>
          <w:lang w:bidi="ar-EG"/>
        </w:rPr>
        <w:t xml:space="preserve">تقرير </w:t>
      </w:r>
      <w:r w:rsidRPr="004C27AC">
        <w:rPr>
          <w:i/>
          <w:iCs/>
          <w:rtl/>
          <w:lang w:val="en-US" w:bidi="ar-EG"/>
        </w:rPr>
        <w:t>التقييم العالمي بشأن التنوع البيولوجي وخدمات النظم الإيكولوجية</w:t>
      </w:r>
      <w:r w:rsidRPr="004C27AC">
        <w:rPr>
          <w:rFonts w:hint="cs"/>
          <w:rtl/>
          <w:lang w:val="en-US" w:bidi="ar-EG"/>
        </w:rPr>
        <w:t>.</w:t>
      </w:r>
      <w:r w:rsidRPr="004C27AC">
        <w:rPr>
          <w:rtl/>
          <w:lang w:val="en-US" w:bidi="ar-EG"/>
        </w:rPr>
        <w:t xml:space="preserve"> </w:t>
      </w:r>
      <w:r w:rsidRPr="004C27AC">
        <w:rPr>
          <w:rFonts w:hint="cs"/>
          <w:rtl/>
          <w:lang w:val="en-US" w:bidi="ar-EG"/>
        </w:rPr>
        <w:t xml:space="preserve">إ. س. </w:t>
      </w:r>
      <w:proofErr w:type="spellStart"/>
      <w:r w:rsidRPr="004C27AC">
        <w:rPr>
          <w:rFonts w:hint="cs"/>
          <w:rtl/>
          <w:lang w:val="en-US" w:bidi="ar-EG"/>
        </w:rPr>
        <w:t>برونديزيو</w:t>
      </w:r>
      <w:proofErr w:type="spellEnd"/>
      <w:r w:rsidRPr="004C27AC">
        <w:rPr>
          <w:rFonts w:hint="cs"/>
          <w:rtl/>
          <w:lang w:val="en-US" w:bidi="ar-EG"/>
        </w:rPr>
        <w:t xml:space="preserve">، </w:t>
      </w:r>
      <w:proofErr w:type="spellStart"/>
      <w:r w:rsidRPr="004C27AC">
        <w:rPr>
          <w:rFonts w:hint="cs"/>
          <w:rtl/>
          <w:lang w:val="en-US" w:bidi="ar-EG"/>
        </w:rPr>
        <w:t>وج</w:t>
      </w:r>
      <w:proofErr w:type="spellEnd"/>
      <w:r w:rsidRPr="004C27AC">
        <w:rPr>
          <w:rFonts w:hint="cs"/>
          <w:rtl/>
          <w:lang w:val="en-US" w:bidi="ar-EG"/>
        </w:rPr>
        <w:t xml:space="preserve">. </w:t>
      </w:r>
      <w:proofErr w:type="spellStart"/>
      <w:r w:rsidRPr="004C27AC">
        <w:rPr>
          <w:rFonts w:hint="cs"/>
          <w:rtl/>
          <w:lang w:val="en-US" w:bidi="ar-EG"/>
        </w:rPr>
        <w:t>س</w:t>
      </w:r>
      <w:r>
        <w:rPr>
          <w:rFonts w:hint="cs"/>
          <w:rtl/>
          <w:lang w:val="en-US" w:bidi="ar-EG"/>
        </w:rPr>
        <w:t>ي</w:t>
      </w:r>
      <w:r w:rsidRPr="004C27AC">
        <w:rPr>
          <w:rFonts w:hint="cs"/>
          <w:rtl/>
          <w:lang w:val="en-US" w:bidi="ar-EG"/>
        </w:rPr>
        <w:t>تيل</w:t>
      </w:r>
      <w:proofErr w:type="spellEnd"/>
      <w:r w:rsidRPr="004C27AC">
        <w:rPr>
          <w:rFonts w:hint="cs"/>
          <w:rtl/>
          <w:lang w:val="en-US" w:bidi="ar-EG"/>
        </w:rPr>
        <w:t xml:space="preserve">، </w:t>
      </w:r>
      <w:proofErr w:type="spellStart"/>
      <w:r w:rsidRPr="004C27AC">
        <w:rPr>
          <w:rFonts w:hint="cs"/>
          <w:rtl/>
          <w:lang w:val="en-US" w:bidi="ar-EG"/>
        </w:rPr>
        <w:t>وس</w:t>
      </w:r>
      <w:proofErr w:type="spellEnd"/>
      <w:r w:rsidRPr="004C27AC">
        <w:rPr>
          <w:rFonts w:hint="cs"/>
          <w:rtl/>
          <w:lang w:val="en-US" w:bidi="ar-EG"/>
        </w:rPr>
        <w:t xml:space="preserve">. </w:t>
      </w:r>
      <w:proofErr w:type="spellStart"/>
      <w:r w:rsidRPr="004C27AC">
        <w:rPr>
          <w:rFonts w:hint="cs"/>
          <w:rtl/>
          <w:lang w:val="en-US" w:bidi="ar-EG"/>
        </w:rPr>
        <w:t>دياز</w:t>
      </w:r>
      <w:proofErr w:type="spellEnd"/>
      <w:r w:rsidRPr="004C27AC">
        <w:rPr>
          <w:rFonts w:hint="cs"/>
          <w:rtl/>
          <w:lang w:val="en-US" w:bidi="ar-EG"/>
        </w:rPr>
        <w:t xml:space="preserve"> </w:t>
      </w:r>
      <w:proofErr w:type="spellStart"/>
      <w:r>
        <w:rPr>
          <w:rFonts w:hint="cs"/>
          <w:rtl/>
          <w:lang w:val="en-US" w:bidi="ar-EG"/>
        </w:rPr>
        <w:t>وهـ.ت</w:t>
      </w:r>
      <w:proofErr w:type="spellEnd"/>
      <w:r>
        <w:rPr>
          <w:rFonts w:hint="cs"/>
          <w:rtl/>
          <w:lang w:val="en-US" w:bidi="ar-EG"/>
        </w:rPr>
        <w:t xml:space="preserve">. </w:t>
      </w:r>
      <w:proofErr w:type="spellStart"/>
      <w:r>
        <w:rPr>
          <w:rFonts w:hint="cs"/>
          <w:rtl/>
          <w:lang w:val="en-US" w:bidi="ar-EG"/>
        </w:rPr>
        <w:t>إنغو</w:t>
      </w:r>
      <w:proofErr w:type="spellEnd"/>
      <w:r w:rsidRPr="004C27AC">
        <w:rPr>
          <w:rFonts w:hint="cs"/>
          <w:rtl/>
          <w:lang w:val="en-US" w:bidi="ar-EG"/>
        </w:rPr>
        <w:t xml:space="preserve"> (المحررون). أمانة </w:t>
      </w:r>
      <w:r w:rsidRPr="004C27AC">
        <w:rPr>
          <w:rtl/>
          <w:lang w:val="en-US" w:bidi="ar-EG"/>
        </w:rPr>
        <w:t xml:space="preserve">المنبر الحكومي الدولي للعلوم والسياسات </w:t>
      </w:r>
      <w:r w:rsidRPr="004C27AC">
        <w:rPr>
          <w:rFonts w:hint="cs"/>
          <w:rtl/>
          <w:lang w:val="en-US" w:bidi="ar-EG"/>
        </w:rPr>
        <w:t>في مجال</w:t>
      </w:r>
      <w:r w:rsidRPr="004C27AC">
        <w:rPr>
          <w:rtl/>
          <w:lang w:val="en-US" w:bidi="ar-EG"/>
        </w:rPr>
        <w:t xml:space="preserve"> التنوع البيولوجي وخدمات النظم</w:t>
      </w:r>
      <w:r>
        <w:rPr>
          <w:rFonts w:hint="cs"/>
          <w:rtl/>
          <w:lang w:val="en-US" w:bidi="ar-EG"/>
        </w:rPr>
        <w:t xml:space="preserve"> </w:t>
      </w:r>
      <w:r w:rsidRPr="004C27AC">
        <w:rPr>
          <w:rFonts w:hint="cs"/>
          <w:rtl/>
          <w:lang w:val="en-US" w:bidi="ar-EG"/>
        </w:rPr>
        <w:t>الإيكولوجي</w:t>
      </w:r>
      <w:r w:rsidRPr="004C27AC">
        <w:rPr>
          <w:rtl/>
          <w:lang w:val="en-US" w:bidi="ar-EG"/>
        </w:rPr>
        <w:t>، بون</w:t>
      </w:r>
      <w:r w:rsidRPr="004C27AC">
        <w:rPr>
          <w:rFonts w:hint="cs"/>
          <w:rtl/>
          <w:lang w:val="en-US" w:bidi="ar-EG"/>
        </w:rPr>
        <w:t>.</w:t>
      </w:r>
      <w:r w:rsidRPr="004C27AC">
        <w:rPr>
          <w:rFonts w:hint="cs"/>
          <w:rtl/>
          <w:lang w:bidi="ar-EG"/>
        </w:rPr>
        <w:t xml:space="preserve"> </w:t>
      </w:r>
      <w:r>
        <w:rPr>
          <w:rFonts w:hint="cs"/>
          <w:rtl/>
          <w:lang w:bidi="ar-EG"/>
        </w:rPr>
        <w:t>1,148 صفحة</w:t>
      </w:r>
      <w:r w:rsidRPr="004C27AC">
        <w:rPr>
          <w:rFonts w:hint="cs"/>
          <w:rtl/>
          <w:lang w:bidi="ar-EG"/>
        </w:rPr>
        <w:t xml:space="preserve">. باللغة الإنجليزية: </w:t>
      </w:r>
      <w:hyperlink r:id="rId7" w:history="1">
        <w:r w:rsidRPr="004C27AC">
          <w:rPr>
            <w:rStyle w:val="Hyperlink"/>
            <w:snapToGrid w:val="0"/>
            <w:kern w:val="18"/>
          </w:rPr>
          <w:t>https://doi.org/10.5281/zenodo.3831673</w:t>
        </w:r>
      </w:hyperlink>
      <w:r w:rsidRPr="004C27AC">
        <w:rPr>
          <w:rFonts w:hint="cs"/>
          <w:rtl/>
          <w:lang w:bidi="ar-EG"/>
        </w:rPr>
        <w:t xml:space="preserve"> وباللغة العربية: </w:t>
      </w:r>
      <w:hyperlink r:id="rId8" w:history="1">
        <w:r w:rsidRPr="004C27AC">
          <w:rPr>
            <w:rStyle w:val="Hyperlink"/>
          </w:rPr>
          <w:t>ipbes_global_assessment_report_summary_for_policymakers_ar.pdf</w:t>
        </w:r>
      </w:hyperlink>
    </w:p>
  </w:footnote>
  <w:footnote w:id="20">
    <w:p w14:paraId="3199BC73" w14:textId="77777777" w:rsidR="00BF2DF4" w:rsidRPr="00D02FA4" w:rsidRDefault="00BF2DF4" w:rsidP="004527F7">
      <w:pPr>
        <w:pStyle w:val="FootnoteText"/>
        <w:bidi/>
        <w:rPr>
          <w:rtl/>
          <w:lang w:bidi="ar-EG"/>
        </w:rPr>
      </w:pPr>
      <w:r w:rsidRPr="00D02FA4">
        <w:rPr>
          <w:rStyle w:val="FootnoteReference"/>
          <w:sz w:val="20"/>
          <w:u w:val="none"/>
          <w:vertAlign w:val="superscript"/>
        </w:rPr>
        <w:footnoteRef/>
      </w:r>
      <w:r>
        <w:rPr>
          <w:rFonts w:hint="cs"/>
          <w:rtl/>
          <w:lang w:bidi="ar-EG"/>
        </w:rPr>
        <w:t xml:space="preserve"> انظر المقرر 10/2، المرفق.</w:t>
      </w:r>
    </w:p>
  </w:footnote>
  <w:footnote w:id="21">
    <w:p w14:paraId="71DF436B" w14:textId="77777777"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2">
    <w:p w14:paraId="1D2A5031" w14:textId="77777777"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3">
    <w:p w14:paraId="7B532610" w14:textId="77777777"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4">
    <w:p w14:paraId="3FE831D8" w14:textId="77777777"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5">
    <w:p w14:paraId="49CCF306" w14:textId="77777777"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6">
    <w:p w14:paraId="569418ED" w14:textId="77777777"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 w:id="27">
    <w:p w14:paraId="0A8D1D95" w14:textId="77777777" w:rsidR="00BF2DF4" w:rsidRPr="00D02FA4" w:rsidRDefault="00BF2DF4" w:rsidP="00CA2A9E">
      <w:pPr>
        <w:pStyle w:val="FootnoteText"/>
        <w:bidi/>
        <w:rPr>
          <w:rtl/>
          <w:lang w:bidi="ar-EG"/>
        </w:rPr>
      </w:pPr>
      <w:r w:rsidRPr="00D02FA4">
        <w:rPr>
          <w:rStyle w:val="FootnoteReference"/>
          <w:sz w:val="20"/>
          <w:u w:val="none"/>
          <w:vertAlign w:val="superscript"/>
        </w:rPr>
        <w:footnoteRef/>
      </w:r>
      <w:r>
        <w:rPr>
          <w:rFonts w:hint="cs"/>
          <w:rtl/>
          <w:lang w:bidi="ar-EG"/>
        </w:rPr>
        <w:t xml:space="preserve"> المقرر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9B8E" w14:textId="77777777" w:rsidR="00BF2DF4" w:rsidRDefault="00BF2DF4" w:rsidP="00C25AB8">
    <w:pPr>
      <w:pStyle w:val="Header"/>
      <w:bidi w:val="0"/>
      <w:jc w:val="right"/>
    </w:pPr>
    <w:r w:rsidRPr="00FC32BA">
      <w:rPr>
        <w:szCs w:val="22"/>
      </w:rPr>
      <w:t>CBD/</w:t>
    </w:r>
    <w:r>
      <w:rPr>
        <w:szCs w:val="22"/>
      </w:rPr>
      <w:t>WG2020/3/3</w:t>
    </w:r>
  </w:p>
  <w:p w14:paraId="225D6064" w14:textId="77777777" w:rsidR="00BF2DF4" w:rsidRPr="00A572E9" w:rsidRDefault="00BF2DF4" w:rsidP="00C25AB8">
    <w:pPr>
      <w:pStyle w:val="Header"/>
      <w:bidi w:val="0"/>
      <w:spacing w:line="216" w:lineRule="auto"/>
      <w:jc w:val="righ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E51107">
      <w:rPr>
        <w:noProof/>
        <w:kern w:val="22"/>
      </w:rPr>
      <w:t>4</w:t>
    </w:r>
    <w:r w:rsidRPr="00A572E9">
      <w:rPr>
        <w:noProof/>
        <w:kern w:val="22"/>
      </w:rPr>
      <w:fldChar w:fldCharType="end"/>
    </w:r>
  </w:p>
  <w:p w14:paraId="7347B2F1" w14:textId="77777777" w:rsidR="00BF2DF4" w:rsidRDefault="00BF2DF4" w:rsidP="00C25AB8">
    <w:pPr>
      <w:pStyle w:val="Header"/>
      <w:bidi w:val="0"/>
      <w:spacing w:line="21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8A6A" w14:textId="77777777" w:rsidR="00BF2DF4" w:rsidRDefault="00BF2DF4" w:rsidP="00484840">
    <w:pPr>
      <w:pStyle w:val="Header"/>
      <w:bidi w:val="0"/>
      <w:jc w:val="left"/>
    </w:pPr>
    <w:r w:rsidRPr="00FC32BA">
      <w:rPr>
        <w:szCs w:val="22"/>
      </w:rPr>
      <w:t>CBD/</w:t>
    </w:r>
    <w:r>
      <w:rPr>
        <w:szCs w:val="22"/>
      </w:rPr>
      <w:t>WG2020/3/3</w:t>
    </w:r>
  </w:p>
  <w:p w14:paraId="3887C998" w14:textId="77777777" w:rsidR="00BF2DF4" w:rsidRPr="00A572E9" w:rsidRDefault="00BF2DF4" w:rsidP="00484840">
    <w:pPr>
      <w:pStyle w:val="Header"/>
      <w:bidi w:val="0"/>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E51107">
      <w:rPr>
        <w:noProof/>
        <w:kern w:val="22"/>
      </w:rPr>
      <w:t>7</w:t>
    </w:r>
    <w:r w:rsidRPr="00A572E9">
      <w:rPr>
        <w:noProof/>
        <w:kern w:val="22"/>
      </w:rPr>
      <w:fldChar w:fldCharType="end"/>
    </w:r>
  </w:p>
  <w:p w14:paraId="4C4D91D4" w14:textId="77777777" w:rsidR="00BF2DF4" w:rsidRDefault="00BF2DF4" w:rsidP="00484840">
    <w:pPr>
      <w:pStyle w:val="Header"/>
      <w:bidi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F302F"/>
    <w:multiLevelType w:val="hybridMultilevel"/>
    <w:tmpl w:val="336050B8"/>
    <w:lvl w:ilvl="0" w:tplc="D53E51F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18712C8"/>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EG" w:vendorID="64" w:dllVersion="6" w:nlCheck="1" w:checkStyle="0"/>
  <w:activeWritingStyle w:appName="MSWord" w:lang="ar-SA" w:vendorID="64" w:dllVersion="6" w:nlCheck="1" w:checkStyle="0"/>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CA" w:vendorID="64" w:dllVersion="0" w:nlCheck="1" w:checkStyle="0"/>
  <w:activeWritingStyle w:appName="MSWord" w:lang="en-US" w:vendorID="64" w:dllVersion="0" w:nlCheck="1" w:checkStyle="0"/>
  <w:activeWritingStyle w:appName="MSWord" w:lang="ar-EG" w:vendorID="64" w:dllVersion="0" w:nlCheck="1" w:checkStyle="0"/>
  <w:activeWritingStyle w:appName="MSWord" w:lang="en-GB" w:vendorID="64" w:dllVersion="0" w:nlCheck="1" w:checkStyle="0"/>
  <w:activeWritingStyle w:appName="MSWord" w:lang="ar-S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5F1"/>
    <w:rsid w:val="00026A38"/>
    <w:rsid w:val="00033B28"/>
    <w:rsid w:val="00033F59"/>
    <w:rsid w:val="000365C3"/>
    <w:rsid w:val="000453A1"/>
    <w:rsid w:val="000545CD"/>
    <w:rsid w:val="0006609D"/>
    <w:rsid w:val="0007512A"/>
    <w:rsid w:val="000779EF"/>
    <w:rsid w:val="0009029E"/>
    <w:rsid w:val="00091881"/>
    <w:rsid w:val="00095555"/>
    <w:rsid w:val="000B204D"/>
    <w:rsid w:val="000B3561"/>
    <w:rsid w:val="000B57E7"/>
    <w:rsid w:val="000D56F0"/>
    <w:rsid w:val="000E49AE"/>
    <w:rsid w:val="000F1EF8"/>
    <w:rsid w:val="000F5CA0"/>
    <w:rsid w:val="001012B1"/>
    <w:rsid w:val="001028E8"/>
    <w:rsid w:val="00105B71"/>
    <w:rsid w:val="0011387F"/>
    <w:rsid w:val="00114151"/>
    <w:rsid w:val="00114D50"/>
    <w:rsid w:val="00121C7B"/>
    <w:rsid w:val="00125FE2"/>
    <w:rsid w:val="00147FFE"/>
    <w:rsid w:val="001535F0"/>
    <w:rsid w:val="00157E12"/>
    <w:rsid w:val="0016572B"/>
    <w:rsid w:val="00185FC1"/>
    <w:rsid w:val="00186E18"/>
    <w:rsid w:val="001A21C7"/>
    <w:rsid w:val="001B05D3"/>
    <w:rsid w:val="001C4F0A"/>
    <w:rsid w:val="001D7A81"/>
    <w:rsid w:val="001D7D94"/>
    <w:rsid w:val="001E0E3D"/>
    <w:rsid w:val="001E199C"/>
    <w:rsid w:val="001E3218"/>
    <w:rsid w:val="001F7CC4"/>
    <w:rsid w:val="00206AAB"/>
    <w:rsid w:val="002175F1"/>
    <w:rsid w:val="00223695"/>
    <w:rsid w:val="00236F56"/>
    <w:rsid w:val="002413A7"/>
    <w:rsid w:val="00245478"/>
    <w:rsid w:val="00256441"/>
    <w:rsid w:val="00267BB3"/>
    <w:rsid w:val="00296BE7"/>
    <w:rsid w:val="002B4713"/>
    <w:rsid w:val="002B5B30"/>
    <w:rsid w:val="002D17C2"/>
    <w:rsid w:val="002F4DA7"/>
    <w:rsid w:val="002F682F"/>
    <w:rsid w:val="002F7AAD"/>
    <w:rsid w:val="00327A94"/>
    <w:rsid w:val="00337994"/>
    <w:rsid w:val="00343E13"/>
    <w:rsid w:val="00346285"/>
    <w:rsid w:val="00363C27"/>
    <w:rsid w:val="00375CDA"/>
    <w:rsid w:val="00376B59"/>
    <w:rsid w:val="00377D18"/>
    <w:rsid w:val="00382973"/>
    <w:rsid w:val="00384578"/>
    <w:rsid w:val="00397642"/>
    <w:rsid w:val="003D11A7"/>
    <w:rsid w:val="003D4C11"/>
    <w:rsid w:val="003E0545"/>
    <w:rsid w:val="003F043C"/>
    <w:rsid w:val="00403139"/>
    <w:rsid w:val="004033A3"/>
    <w:rsid w:val="00404406"/>
    <w:rsid w:val="0042499A"/>
    <w:rsid w:val="004373B3"/>
    <w:rsid w:val="00442C81"/>
    <w:rsid w:val="00447FD9"/>
    <w:rsid w:val="00451439"/>
    <w:rsid w:val="004527F7"/>
    <w:rsid w:val="00460FE3"/>
    <w:rsid w:val="00471F17"/>
    <w:rsid w:val="004740DC"/>
    <w:rsid w:val="00484840"/>
    <w:rsid w:val="004903B6"/>
    <w:rsid w:val="00490907"/>
    <w:rsid w:val="00492B8E"/>
    <w:rsid w:val="004A14CB"/>
    <w:rsid w:val="004A7169"/>
    <w:rsid w:val="004B2000"/>
    <w:rsid w:val="004B290B"/>
    <w:rsid w:val="004C1211"/>
    <w:rsid w:val="004C2173"/>
    <w:rsid w:val="004C27AC"/>
    <w:rsid w:val="004C4C0C"/>
    <w:rsid w:val="004C6929"/>
    <w:rsid w:val="004D1F4C"/>
    <w:rsid w:val="004D42F3"/>
    <w:rsid w:val="004D5833"/>
    <w:rsid w:val="004F16ED"/>
    <w:rsid w:val="004F2254"/>
    <w:rsid w:val="00505501"/>
    <w:rsid w:val="0050741C"/>
    <w:rsid w:val="00511E16"/>
    <w:rsid w:val="00514D36"/>
    <w:rsid w:val="0054461C"/>
    <w:rsid w:val="00547080"/>
    <w:rsid w:val="005501C1"/>
    <w:rsid w:val="0058740D"/>
    <w:rsid w:val="00591B9A"/>
    <w:rsid w:val="00591EE1"/>
    <w:rsid w:val="0059341B"/>
    <w:rsid w:val="005B38A9"/>
    <w:rsid w:val="005B4B95"/>
    <w:rsid w:val="005C7BA1"/>
    <w:rsid w:val="005F48CB"/>
    <w:rsid w:val="00605171"/>
    <w:rsid w:val="006106B9"/>
    <w:rsid w:val="00614298"/>
    <w:rsid w:val="0063167C"/>
    <w:rsid w:val="00631D18"/>
    <w:rsid w:val="006529B4"/>
    <w:rsid w:val="006539F7"/>
    <w:rsid w:val="00655BEA"/>
    <w:rsid w:val="00667D1C"/>
    <w:rsid w:val="006712E8"/>
    <w:rsid w:val="00674DBB"/>
    <w:rsid w:val="006865B6"/>
    <w:rsid w:val="00687441"/>
    <w:rsid w:val="00691456"/>
    <w:rsid w:val="00692ECA"/>
    <w:rsid w:val="006B328A"/>
    <w:rsid w:val="006C0C47"/>
    <w:rsid w:val="006C7058"/>
    <w:rsid w:val="006D3C4C"/>
    <w:rsid w:val="006D561F"/>
    <w:rsid w:val="006D618B"/>
    <w:rsid w:val="006E0BD3"/>
    <w:rsid w:val="006E24C1"/>
    <w:rsid w:val="006F1372"/>
    <w:rsid w:val="006F53DC"/>
    <w:rsid w:val="006F723A"/>
    <w:rsid w:val="00715591"/>
    <w:rsid w:val="00722246"/>
    <w:rsid w:val="00735758"/>
    <w:rsid w:val="0074198A"/>
    <w:rsid w:val="00751BDC"/>
    <w:rsid w:val="00765891"/>
    <w:rsid w:val="00770E43"/>
    <w:rsid w:val="00772298"/>
    <w:rsid w:val="00772D42"/>
    <w:rsid w:val="00774318"/>
    <w:rsid w:val="0077556B"/>
    <w:rsid w:val="00785AEE"/>
    <w:rsid w:val="00795B37"/>
    <w:rsid w:val="007A29F6"/>
    <w:rsid w:val="007A3E43"/>
    <w:rsid w:val="007B329B"/>
    <w:rsid w:val="007C1883"/>
    <w:rsid w:val="007C379E"/>
    <w:rsid w:val="007C38A4"/>
    <w:rsid w:val="007D3296"/>
    <w:rsid w:val="007F0B94"/>
    <w:rsid w:val="007F2C97"/>
    <w:rsid w:val="00801451"/>
    <w:rsid w:val="00804474"/>
    <w:rsid w:val="008066E3"/>
    <w:rsid w:val="00811392"/>
    <w:rsid w:val="00821849"/>
    <w:rsid w:val="00833B65"/>
    <w:rsid w:val="00840B61"/>
    <w:rsid w:val="008459A9"/>
    <w:rsid w:val="00862185"/>
    <w:rsid w:val="0088386B"/>
    <w:rsid w:val="008A0F4C"/>
    <w:rsid w:val="008B0A0B"/>
    <w:rsid w:val="008D3317"/>
    <w:rsid w:val="008D51FE"/>
    <w:rsid w:val="008E38A2"/>
    <w:rsid w:val="009179F2"/>
    <w:rsid w:val="00922885"/>
    <w:rsid w:val="00931636"/>
    <w:rsid w:val="00932CBB"/>
    <w:rsid w:val="00936BD5"/>
    <w:rsid w:val="00955DDF"/>
    <w:rsid w:val="00955EE9"/>
    <w:rsid w:val="00966D18"/>
    <w:rsid w:val="00973C34"/>
    <w:rsid w:val="009A44D0"/>
    <w:rsid w:val="009C4882"/>
    <w:rsid w:val="009C4897"/>
    <w:rsid w:val="009D5540"/>
    <w:rsid w:val="009E020B"/>
    <w:rsid w:val="009E4EAD"/>
    <w:rsid w:val="009E59DA"/>
    <w:rsid w:val="009F4928"/>
    <w:rsid w:val="009F6C90"/>
    <w:rsid w:val="00A05546"/>
    <w:rsid w:val="00A209C1"/>
    <w:rsid w:val="00A236D9"/>
    <w:rsid w:val="00A41D7E"/>
    <w:rsid w:val="00A53D99"/>
    <w:rsid w:val="00A5480B"/>
    <w:rsid w:val="00A63A38"/>
    <w:rsid w:val="00A70BE4"/>
    <w:rsid w:val="00A735C4"/>
    <w:rsid w:val="00A9420D"/>
    <w:rsid w:val="00A966E2"/>
    <w:rsid w:val="00AA697F"/>
    <w:rsid w:val="00AB40D7"/>
    <w:rsid w:val="00AB42FC"/>
    <w:rsid w:val="00AB66E6"/>
    <w:rsid w:val="00AC06BF"/>
    <w:rsid w:val="00AD2A4E"/>
    <w:rsid w:val="00AD5353"/>
    <w:rsid w:val="00AF0DC2"/>
    <w:rsid w:val="00AF1400"/>
    <w:rsid w:val="00B06081"/>
    <w:rsid w:val="00B07681"/>
    <w:rsid w:val="00B12299"/>
    <w:rsid w:val="00B25D1E"/>
    <w:rsid w:val="00B349EF"/>
    <w:rsid w:val="00B35AFB"/>
    <w:rsid w:val="00B44658"/>
    <w:rsid w:val="00B45E7C"/>
    <w:rsid w:val="00B55858"/>
    <w:rsid w:val="00B60FD3"/>
    <w:rsid w:val="00B77885"/>
    <w:rsid w:val="00B85E0C"/>
    <w:rsid w:val="00B938F7"/>
    <w:rsid w:val="00B94C03"/>
    <w:rsid w:val="00B97FFB"/>
    <w:rsid w:val="00BA1BA1"/>
    <w:rsid w:val="00BA7EF9"/>
    <w:rsid w:val="00BB03C4"/>
    <w:rsid w:val="00BB0F44"/>
    <w:rsid w:val="00BB55A5"/>
    <w:rsid w:val="00BD7613"/>
    <w:rsid w:val="00BE15D5"/>
    <w:rsid w:val="00BE7313"/>
    <w:rsid w:val="00BF2DF4"/>
    <w:rsid w:val="00BF435F"/>
    <w:rsid w:val="00C06DB0"/>
    <w:rsid w:val="00C06F74"/>
    <w:rsid w:val="00C142B0"/>
    <w:rsid w:val="00C15E97"/>
    <w:rsid w:val="00C209C0"/>
    <w:rsid w:val="00C25AB8"/>
    <w:rsid w:val="00C26169"/>
    <w:rsid w:val="00C311AD"/>
    <w:rsid w:val="00C354DE"/>
    <w:rsid w:val="00C37945"/>
    <w:rsid w:val="00C55D86"/>
    <w:rsid w:val="00C572F7"/>
    <w:rsid w:val="00C57472"/>
    <w:rsid w:val="00C622AA"/>
    <w:rsid w:val="00C74036"/>
    <w:rsid w:val="00C76DEB"/>
    <w:rsid w:val="00CA103B"/>
    <w:rsid w:val="00CA1B2F"/>
    <w:rsid w:val="00CA2A9E"/>
    <w:rsid w:val="00CB38D3"/>
    <w:rsid w:val="00CB77C1"/>
    <w:rsid w:val="00CD0C2A"/>
    <w:rsid w:val="00CD24CC"/>
    <w:rsid w:val="00CD639B"/>
    <w:rsid w:val="00CE221B"/>
    <w:rsid w:val="00CE34AD"/>
    <w:rsid w:val="00D02B4A"/>
    <w:rsid w:val="00D02FA4"/>
    <w:rsid w:val="00D049C7"/>
    <w:rsid w:val="00D30A73"/>
    <w:rsid w:val="00D35361"/>
    <w:rsid w:val="00D41744"/>
    <w:rsid w:val="00D44153"/>
    <w:rsid w:val="00D50C50"/>
    <w:rsid w:val="00D53953"/>
    <w:rsid w:val="00D5459E"/>
    <w:rsid w:val="00D56848"/>
    <w:rsid w:val="00D57582"/>
    <w:rsid w:val="00D607CA"/>
    <w:rsid w:val="00D61447"/>
    <w:rsid w:val="00D640AF"/>
    <w:rsid w:val="00D73420"/>
    <w:rsid w:val="00D92137"/>
    <w:rsid w:val="00D96B83"/>
    <w:rsid w:val="00DA1A0C"/>
    <w:rsid w:val="00DA41D2"/>
    <w:rsid w:val="00DB2B7C"/>
    <w:rsid w:val="00DB2CB4"/>
    <w:rsid w:val="00DB31F8"/>
    <w:rsid w:val="00DC540D"/>
    <w:rsid w:val="00DE0D54"/>
    <w:rsid w:val="00E12A39"/>
    <w:rsid w:val="00E14AE5"/>
    <w:rsid w:val="00E217CE"/>
    <w:rsid w:val="00E32677"/>
    <w:rsid w:val="00E378A9"/>
    <w:rsid w:val="00E51107"/>
    <w:rsid w:val="00E7030D"/>
    <w:rsid w:val="00E7088D"/>
    <w:rsid w:val="00E737B1"/>
    <w:rsid w:val="00E757F0"/>
    <w:rsid w:val="00E82554"/>
    <w:rsid w:val="00E94C4A"/>
    <w:rsid w:val="00EA5418"/>
    <w:rsid w:val="00EB4F33"/>
    <w:rsid w:val="00EC1D06"/>
    <w:rsid w:val="00ED09D6"/>
    <w:rsid w:val="00EE2707"/>
    <w:rsid w:val="00EF0925"/>
    <w:rsid w:val="00F0563B"/>
    <w:rsid w:val="00F06E34"/>
    <w:rsid w:val="00F07719"/>
    <w:rsid w:val="00F132A7"/>
    <w:rsid w:val="00F201FE"/>
    <w:rsid w:val="00F44264"/>
    <w:rsid w:val="00F47433"/>
    <w:rsid w:val="00F525FF"/>
    <w:rsid w:val="00F575E4"/>
    <w:rsid w:val="00F658E1"/>
    <w:rsid w:val="00F6650B"/>
    <w:rsid w:val="00F75DDE"/>
    <w:rsid w:val="00F760A5"/>
    <w:rsid w:val="00F803E8"/>
    <w:rsid w:val="00F84B71"/>
    <w:rsid w:val="00F92039"/>
    <w:rsid w:val="00F96D37"/>
    <w:rsid w:val="00FC20AA"/>
    <w:rsid w:val="00FD416B"/>
    <w:rsid w:val="00FD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94A1DF8"/>
  <w15:docId w15:val="{50CBCDFA-A06C-4291-88DE-7A3DCC6A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paragraph" w:styleId="BalloonText">
    <w:name w:val="Balloon Text"/>
    <w:basedOn w:val="Normal"/>
    <w:link w:val="BalloonTextChar"/>
    <w:rsid w:val="007C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38A4"/>
    <w:rPr>
      <w:rFonts w:ascii="Tahoma" w:eastAsia="YouYuan" w:hAnsi="Tahoma" w:cs="Tahoma"/>
      <w:kern w:val="2"/>
      <w:sz w:val="16"/>
      <w:szCs w:val="16"/>
      <w:lang w:bidi="ar-EG"/>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DB2CB4"/>
    <w:pPr>
      <w:bidi w:val="0"/>
      <w:spacing w:after="0"/>
    </w:pPr>
    <w:rPr>
      <w:rFonts w:eastAsia="Times New Roman"/>
      <w:kern w:val="0"/>
      <w:sz w:val="18"/>
      <w:szCs w:val="20"/>
      <w:lang w:val="en-GB" w:bidi="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DB2CB4"/>
    <w:rPr>
      <w:sz w:val="18"/>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C25AB8"/>
    <w:rPr>
      <w:sz w:val="18"/>
      <w:u w:val="single"/>
    </w:rPr>
  </w:style>
  <w:style w:type="character" w:styleId="Hyperlink">
    <w:name w:val="Hyperlink"/>
    <w:uiPriority w:val="99"/>
    <w:unhideWhenUsed/>
    <w:rsid w:val="00C25AB8"/>
    <w:rPr>
      <w:color w:val="0000FF"/>
      <w:u w:val="single"/>
    </w:rPr>
  </w:style>
  <w:style w:type="character" w:customStyle="1" w:styleId="hps">
    <w:name w:val="hps"/>
    <w:rsid w:val="00C25AB8"/>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25AB8"/>
    <w:pPr>
      <w:bidi w:val="0"/>
      <w:spacing w:after="0" w:line="240" w:lineRule="exact"/>
    </w:pPr>
    <w:rPr>
      <w:rFonts w:eastAsia="Times New Roman"/>
      <w:kern w:val="0"/>
      <w:sz w:val="18"/>
      <w:u w:val="single"/>
      <w:lang w:bidi="ar-SA"/>
    </w:rPr>
  </w:style>
  <w:style w:type="paragraph" w:styleId="Header">
    <w:name w:val="header"/>
    <w:basedOn w:val="Normal"/>
    <w:link w:val="HeaderChar"/>
    <w:uiPriority w:val="99"/>
    <w:rsid w:val="00C2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B8"/>
    <w:rPr>
      <w:rFonts w:eastAsia="YouYuan"/>
      <w:kern w:val="2"/>
      <w:lang w:bidi="ar-EG"/>
    </w:rPr>
  </w:style>
  <w:style w:type="paragraph" w:styleId="Footer">
    <w:name w:val="footer"/>
    <w:basedOn w:val="Normal"/>
    <w:link w:val="FooterChar"/>
    <w:rsid w:val="00C25AB8"/>
    <w:pPr>
      <w:tabs>
        <w:tab w:val="center" w:pos="4680"/>
        <w:tab w:val="right" w:pos="9360"/>
      </w:tabs>
      <w:spacing w:after="0" w:line="240" w:lineRule="auto"/>
    </w:pPr>
  </w:style>
  <w:style w:type="character" w:customStyle="1" w:styleId="FooterChar">
    <w:name w:val="Footer Char"/>
    <w:basedOn w:val="DefaultParagraphFont"/>
    <w:link w:val="Footer"/>
    <w:rsid w:val="00C25AB8"/>
    <w:rPr>
      <w:rFonts w:eastAsia="YouYuan"/>
      <w:kern w:val="2"/>
      <w:lang w:bidi="ar-EG"/>
    </w:rPr>
  </w:style>
  <w:style w:type="character" w:customStyle="1" w:styleId="ng-binding">
    <w:name w:val="ng-binding"/>
    <w:basedOn w:val="DefaultParagraphFont"/>
    <w:rsid w:val="00C5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5-a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p-mop-09/cp-mop-09-dec-07-ar.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cbd.int/doc/c/7896/0068/979f277dd40e8ed353e35ab0/wg2020-02-04-a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yperlink" Target="https://www.cbd.int/doc/c/1caf/bc8c/66274f93c3676cd1bc3ae52f/post2020-prep-02-01-ar.pdf"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1074/f46c/938ad79296e8141460594f83/wg2020-02-03-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pbes.net/sites/default/files/2020-02/ipbes_global_assessment_report_summary_for_policymakers_ar.pdf" TargetMode="External"/><Relationship Id="rId3" Type="http://schemas.openxmlformats.org/officeDocument/2006/relationships/hyperlink" Target="https://www.cbd.int/doc/c/6ab4/b10f/258e401caa99266917ea0637/sbstta-24-03-add1-ar.pdf" TargetMode="External"/><Relationship Id="rId7" Type="http://schemas.openxmlformats.org/officeDocument/2006/relationships/hyperlink" Target="https://doi.org/10.5281/zenodo.3831673" TargetMode="External"/><Relationship Id="rId2" Type="http://schemas.openxmlformats.org/officeDocument/2006/relationships/hyperlink" Target="https://www.cbd.int/doc/c/d361/e643/b0d4a9f3cbbc168edc0d66ca/sbstta-24-03-ar.pdf" TargetMode="External"/><Relationship Id="rId1" Type="http://schemas.openxmlformats.org/officeDocument/2006/relationships/hyperlink" Target="https://www.cbd.int/conferences/post2020/submissions/2019-108" TargetMode="External"/><Relationship Id="rId6" Type="http://schemas.openxmlformats.org/officeDocument/2006/relationships/hyperlink" Target="www.localbiodiversityoutlooks.net" TargetMode="External"/><Relationship Id="rId5" Type="http://schemas.openxmlformats.org/officeDocument/2006/relationships/hyperlink" Target="https://ipbes.net/sites/default/files/2020-02/ipbes_global_assessment_report_summary_for_policymakers_ar.pdf" TargetMode="External"/><Relationship Id="rId4" Type="http://schemas.openxmlformats.org/officeDocument/2006/relationships/hyperlink" Target="https://doi.org/10.5281/zenodo.383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DECF9-95E3-486A-8ACC-48963451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4339</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wg2020-3-3-ar</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wg2020-3-3-ar</dc:title>
  <dc:creator>SCBD</dc:creator>
  <cp:lastModifiedBy>mahmzayatte@outlook.com</cp:lastModifiedBy>
  <cp:revision>16</cp:revision>
  <dcterms:created xsi:type="dcterms:W3CDTF">2021-07-07T16:05:00Z</dcterms:created>
  <dcterms:modified xsi:type="dcterms:W3CDTF">2021-07-22T14:43:00Z</dcterms:modified>
</cp:coreProperties>
</file>