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3"/>
        <w:gridCol w:w="5621"/>
        <w:gridCol w:w="3877"/>
      </w:tblGrid>
      <w:tr w:rsidR="00A96B21" w:rsidRPr="00D06E4F" w14:paraId="207F35AA" w14:textId="77777777" w:rsidTr="000F28D9">
        <w:trPr>
          <w:trHeight w:val="851"/>
        </w:trPr>
        <w:tc>
          <w:tcPr>
            <w:tcW w:w="473" w:type="pct"/>
            <w:tcBorders>
              <w:bottom w:val="single" w:sz="8" w:space="0" w:color="auto"/>
            </w:tcBorders>
            <w:vAlign w:val="bottom"/>
          </w:tcPr>
          <w:p w14:paraId="3A8C768C" w14:textId="77777777" w:rsidR="00A96B21" w:rsidRPr="00D06E4F" w:rsidRDefault="00A96B21" w:rsidP="00B60E5F">
            <w:pPr>
              <w:spacing w:after="120"/>
              <w:jc w:val="left"/>
              <w:rPr>
                <w:lang w:val="ru-RU"/>
              </w:rPr>
            </w:pPr>
            <w:bookmarkStart w:id="0" w:name="_Hlk137651738"/>
            <w:r w:rsidRPr="00D06E4F">
              <w:rPr>
                <w:noProof/>
                <w:lang w:val="ru-RU"/>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679" w:type="pct"/>
            <w:tcBorders>
              <w:bottom w:val="single" w:sz="8" w:space="0" w:color="auto"/>
            </w:tcBorders>
            <w:shd w:val="clear" w:color="auto" w:fill="auto"/>
            <w:tcFitText/>
            <w:vAlign w:val="bottom"/>
          </w:tcPr>
          <w:p w14:paraId="39ACA583" w14:textId="26047E82" w:rsidR="00A96B21" w:rsidRPr="00D06E4F" w:rsidRDefault="002A1A51" w:rsidP="00B60E5F">
            <w:pPr>
              <w:spacing w:after="120"/>
              <w:jc w:val="left"/>
              <w:rPr>
                <w:lang w:val="ru-RU"/>
              </w:rPr>
            </w:pPr>
            <w:r w:rsidRPr="00D06E4F">
              <w:rPr>
                <w:noProof/>
                <w:lang w:val="ru-RU" w:eastAsia="en-GB"/>
              </w:rPr>
              <w:drawing>
                <wp:inline distT="0" distB="0" distL="0" distR="0" wp14:anchorId="1575FE25" wp14:editId="6AA39EC4">
                  <wp:extent cx="866775" cy="375285"/>
                  <wp:effectExtent l="19050" t="0" r="9525" b="0"/>
                  <wp:docPr id="1" name="Image 1"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ep-2017-ru-blk-sm2"/>
                          <pic:cNvPicPr>
                            <a:picLocks noChangeAspect="1" noChangeArrowheads="1"/>
                          </pic:cNvPicPr>
                        </pic:nvPicPr>
                        <pic:blipFill>
                          <a:blip r:embed="rId12" cstate="print"/>
                          <a:srcRect b="41057"/>
                          <a:stretch>
                            <a:fillRect/>
                          </a:stretch>
                        </pic:blipFill>
                        <pic:spPr bwMode="auto">
                          <a:xfrm>
                            <a:off x="0" y="0"/>
                            <a:ext cx="866775" cy="375285"/>
                          </a:xfrm>
                          <a:prstGeom prst="rect">
                            <a:avLst/>
                          </a:prstGeom>
                          <a:noFill/>
                          <a:ln w="9525">
                            <a:noFill/>
                            <a:miter lim="800000"/>
                            <a:headEnd/>
                            <a:tailEnd/>
                          </a:ln>
                        </pic:spPr>
                      </pic:pic>
                    </a:graphicData>
                  </a:graphic>
                </wp:inline>
              </w:drawing>
            </w:r>
          </w:p>
        </w:tc>
        <w:tc>
          <w:tcPr>
            <w:tcW w:w="1848" w:type="pct"/>
            <w:tcBorders>
              <w:bottom w:val="single" w:sz="8" w:space="0" w:color="auto"/>
            </w:tcBorders>
            <w:vAlign w:val="bottom"/>
          </w:tcPr>
          <w:p w14:paraId="2F566576" w14:textId="33CC91B7" w:rsidR="00A96B21" w:rsidRPr="00D06E4F" w:rsidRDefault="00A96B21" w:rsidP="002C2963">
            <w:pPr>
              <w:spacing w:after="120"/>
              <w:ind w:left="1358"/>
              <w:jc w:val="right"/>
              <w:rPr>
                <w:szCs w:val="22"/>
                <w:lang w:val="ru-RU"/>
              </w:rPr>
            </w:pPr>
            <w:r w:rsidRPr="00D06E4F">
              <w:rPr>
                <w:sz w:val="40"/>
                <w:szCs w:val="40"/>
                <w:lang w:val="ru-RU"/>
              </w:rPr>
              <w:t>CBD</w:t>
            </w:r>
            <w:r w:rsidRPr="00D06E4F">
              <w:rPr>
                <w:szCs w:val="22"/>
                <w:lang w:val="ru-RU"/>
              </w:rPr>
              <w:t>/</w:t>
            </w:r>
            <w:r w:rsidR="00435A96" w:rsidRPr="00D06E4F">
              <w:rPr>
                <w:szCs w:val="22"/>
                <w:lang w:val="ru-RU"/>
              </w:rPr>
              <w:t>SBSTTA/2</w:t>
            </w:r>
            <w:r w:rsidR="003F428E" w:rsidRPr="00D06E4F">
              <w:rPr>
                <w:szCs w:val="22"/>
                <w:lang w:val="ru-RU"/>
              </w:rPr>
              <w:t>6</w:t>
            </w:r>
            <w:r w:rsidR="00435A96" w:rsidRPr="00D06E4F">
              <w:rPr>
                <w:szCs w:val="22"/>
                <w:lang w:val="ru-RU"/>
              </w:rPr>
              <w:t>/</w:t>
            </w:r>
            <w:r w:rsidR="00346C42" w:rsidRPr="00D06E4F">
              <w:rPr>
                <w:szCs w:val="22"/>
                <w:lang w:val="ru-RU"/>
              </w:rPr>
              <w:t>9</w:t>
            </w:r>
          </w:p>
        </w:tc>
      </w:tr>
      <w:tr w:rsidR="00A96B21" w:rsidRPr="00D06E4F" w14:paraId="49604A68" w14:textId="77777777" w:rsidTr="000F28D9">
        <w:tc>
          <w:tcPr>
            <w:tcW w:w="3152" w:type="pct"/>
            <w:gridSpan w:val="2"/>
            <w:tcBorders>
              <w:top w:val="single" w:sz="8" w:space="0" w:color="auto"/>
              <w:bottom w:val="single" w:sz="12" w:space="0" w:color="auto"/>
            </w:tcBorders>
          </w:tcPr>
          <w:p w14:paraId="4B3A6D69" w14:textId="6A017371" w:rsidR="00A96B21" w:rsidRPr="00D06E4F" w:rsidRDefault="00366870" w:rsidP="00B60E5F">
            <w:pPr>
              <w:pStyle w:val="Cornernotation"/>
              <w:suppressLineNumbers/>
              <w:suppressAutoHyphens/>
              <w:spacing w:before="120" w:after="120"/>
              <w:ind w:right="0"/>
              <w:rPr>
                <w:lang w:val="ru-RU"/>
              </w:rPr>
            </w:pPr>
            <w:r w:rsidRPr="00D06E4F">
              <w:rPr>
                <w:b w:val="0"/>
                <w:noProof/>
                <w:lang w:val="ru-RU" w:eastAsia="en-GB"/>
              </w:rPr>
              <w:drawing>
                <wp:inline distT="0" distB="0" distL="0" distR="0" wp14:anchorId="54B6A65E" wp14:editId="0616E09F">
                  <wp:extent cx="2517416" cy="1047905"/>
                  <wp:effectExtent l="0" t="0" r="0" b="0"/>
                  <wp:docPr id="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srcRect/>
                          <a:stretch>
                            <a:fillRect/>
                          </a:stretch>
                        </pic:blipFill>
                        <pic:spPr bwMode="auto">
                          <a:xfrm>
                            <a:off x="0" y="0"/>
                            <a:ext cx="2520448" cy="1049167"/>
                          </a:xfrm>
                          <a:prstGeom prst="rect">
                            <a:avLst/>
                          </a:prstGeom>
                          <a:noFill/>
                          <a:ln w="9525">
                            <a:noFill/>
                            <a:miter lim="800000"/>
                            <a:headEnd/>
                            <a:tailEnd/>
                          </a:ln>
                        </pic:spPr>
                      </pic:pic>
                    </a:graphicData>
                  </a:graphic>
                </wp:inline>
              </w:drawing>
            </w:r>
          </w:p>
        </w:tc>
        <w:tc>
          <w:tcPr>
            <w:tcW w:w="1848" w:type="pct"/>
            <w:tcBorders>
              <w:top w:val="single" w:sz="8" w:space="0" w:color="auto"/>
              <w:bottom w:val="single" w:sz="12" w:space="0" w:color="auto"/>
            </w:tcBorders>
          </w:tcPr>
          <w:p w14:paraId="1B8426E5" w14:textId="49FEEF7F" w:rsidR="00A96B21" w:rsidRPr="00957CBB" w:rsidRDefault="00A96B21" w:rsidP="000F28D9">
            <w:pPr>
              <w:ind w:left="1216"/>
              <w:rPr>
                <w:sz w:val="22"/>
                <w:szCs w:val="22"/>
              </w:rPr>
            </w:pPr>
            <w:r w:rsidRPr="00957CBB">
              <w:rPr>
                <w:sz w:val="22"/>
                <w:szCs w:val="22"/>
              </w:rPr>
              <w:t xml:space="preserve">Distr.: </w:t>
            </w:r>
            <w:r w:rsidR="00346C42" w:rsidRPr="00957CBB">
              <w:rPr>
                <w:sz w:val="22"/>
                <w:szCs w:val="22"/>
              </w:rPr>
              <w:t>General</w:t>
            </w:r>
          </w:p>
          <w:p w14:paraId="37D4D930" w14:textId="5436C90E" w:rsidR="00A96B21" w:rsidRPr="00957CBB" w:rsidRDefault="000A7998" w:rsidP="000F28D9">
            <w:pPr>
              <w:ind w:left="1216"/>
              <w:rPr>
                <w:sz w:val="22"/>
                <w:szCs w:val="22"/>
              </w:rPr>
            </w:pPr>
            <w:r w:rsidRPr="00957CBB">
              <w:rPr>
                <w:sz w:val="22"/>
                <w:szCs w:val="22"/>
              </w:rPr>
              <w:t>20</w:t>
            </w:r>
            <w:r w:rsidR="00C239DB" w:rsidRPr="00957CBB">
              <w:rPr>
                <w:sz w:val="22"/>
                <w:szCs w:val="22"/>
              </w:rPr>
              <w:t xml:space="preserve"> </w:t>
            </w:r>
            <w:r w:rsidR="00D32DB0" w:rsidRPr="00957CBB">
              <w:rPr>
                <w:sz w:val="22"/>
                <w:szCs w:val="22"/>
              </w:rPr>
              <w:t>May</w:t>
            </w:r>
            <w:r w:rsidR="00C239DB" w:rsidRPr="00957CBB">
              <w:rPr>
                <w:sz w:val="22"/>
                <w:szCs w:val="22"/>
              </w:rPr>
              <w:t xml:space="preserve"> </w:t>
            </w:r>
            <w:r w:rsidR="00A96B21" w:rsidRPr="00957CBB">
              <w:rPr>
                <w:sz w:val="22"/>
                <w:szCs w:val="22"/>
              </w:rPr>
              <w:t>202</w:t>
            </w:r>
            <w:r w:rsidR="00D32DB0" w:rsidRPr="00957CBB">
              <w:rPr>
                <w:sz w:val="22"/>
                <w:szCs w:val="22"/>
              </w:rPr>
              <w:t>4</w:t>
            </w:r>
          </w:p>
          <w:p w14:paraId="5BCA2208" w14:textId="34C3D0BB" w:rsidR="00316986" w:rsidRPr="00957CBB" w:rsidRDefault="00316986" w:rsidP="000F28D9">
            <w:pPr>
              <w:ind w:left="1216"/>
              <w:rPr>
                <w:sz w:val="22"/>
                <w:szCs w:val="22"/>
              </w:rPr>
            </w:pPr>
            <w:r w:rsidRPr="00957CBB">
              <w:rPr>
                <w:sz w:val="22"/>
                <w:szCs w:val="22"/>
              </w:rPr>
              <w:t>Russian</w:t>
            </w:r>
          </w:p>
          <w:p w14:paraId="49F9309F" w14:textId="77777777" w:rsidR="00A96B21" w:rsidRPr="00957CBB" w:rsidRDefault="00A96B21" w:rsidP="000F28D9">
            <w:pPr>
              <w:ind w:left="1216"/>
              <w:rPr>
                <w:sz w:val="22"/>
                <w:szCs w:val="22"/>
              </w:rPr>
            </w:pPr>
            <w:r w:rsidRPr="00957CBB">
              <w:rPr>
                <w:sz w:val="22"/>
                <w:szCs w:val="22"/>
              </w:rPr>
              <w:t>Original: English</w:t>
            </w:r>
          </w:p>
          <w:p w14:paraId="77CB3294" w14:textId="77777777" w:rsidR="00A96B21" w:rsidRPr="00957CBB" w:rsidRDefault="00A96B21" w:rsidP="00B60E5F"/>
        </w:tc>
      </w:tr>
    </w:tbl>
    <w:p w14:paraId="01CD5E68" w14:textId="77777777" w:rsidR="003B26F6" w:rsidRPr="00D06E4F" w:rsidRDefault="003B26F6" w:rsidP="003B26F6">
      <w:pPr>
        <w:tabs>
          <w:tab w:val="clear" w:pos="567"/>
          <w:tab w:val="clear" w:pos="1134"/>
          <w:tab w:val="clear" w:pos="1701"/>
          <w:tab w:val="clear" w:pos="2268"/>
        </w:tabs>
        <w:ind w:right="5249"/>
        <w:jc w:val="left"/>
        <w:rPr>
          <w:rFonts w:eastAsia="Times New Roman"/>
          <w:b/>
          <w:bCs/>
          <w:sz w:val="24"/>
          <w:szCs w:val="24"/>
          <w:lang w:val="ru-RU"/>
        </w:rPr>
      </w:pPr>
      <w:r w:rsidRPr="00D06E4F">
        <w:rPr>
          <w:rFonts w:eastAsia="Times New Roman"/>
          <w:b/>
          <w:sz w:val="24"/>
          <w:szCs w:val="24"/>
          <w:lang w:val="ru-RU"/>
        </w:rPr>
        <w:t>Вспомогательный орган по научным, техническим и технологическим консультациям</w:t>
      </w:r>
    </w:p>
    <w:p w14:paraId="3EAB6A16" w14:textId="77777777" w:rsidR="003B26F6" w:rsidRPr="00D06E4F" w:rsidRDefault="003B26F6" w:rsidP="003B26F6">
      <w:pPr>
        <w:tabs>
          <w:tab w:val="clear" w:pos="567"/>
          <w:tab w:val="clear" w:pos="1134"/>
          <w:tab w:val="clear" w:pos="1701"/>
          <w:tab w:val="clear" w:pos="2268"/>
        </w:tabs>
        <w:ind w:right="3119"/>
        <w:jc w:val="left"/>
        <w:rPr>
          <w:rFonts w:eastAsia="Times New Roman"/>
          <w:b/>
          <w:bCs/>
          <w:sz w:val="20"/>
          <w:szCs w:val="20"/>
          <w:lang w:val="ru-RU"/>
        </w:rPr>
      </w:pPr>
      <w:r w:rsidRPr="00D06E4F">
        <w:rPr>
          <w:rFonts w:eastAsia="Times New Roman"/>
          <w:b/>
          <w:lang w:val="ru-RU"/>
        </w:rPr>
        <w:t>Двадцать шестое совещание</w:t>
      </w:r>
      <w:r w:rsidRPr="00D06E4F">
        <w:rPr>
          <w:rFonts w:eastAsia="Times New Roman"/>
          <w:b/>
          <w:sz w:val="20"/>
          <w:lang w:val="ru-RU"/>
        </w:rPr>
        <w:t xml:space="preserve"> </w:t>
      </w:r>
    </w:p>
    <w:p w14:paraId="5111B193" w14:textId="77777777" w:rsidR="003B26F6" w:rsidRPr="00D06E4F" w:rsidRDefault="003B26F6" w:rsidP="003B26F6">
      <w:pPr>
        <w:tabs>
          <w:tab w:val="clear" w:pos="567"/>
          <w:tab w:val="clear" w:pos="1134"/>
          <w:tab w:val="clear" w:pos="1701"/>
          <w:tab w:val="clear" w:pos="2268"/>
        </w:tabs>
        <w:ind w:right="3119"/>
        <w:jc w:val="left"/>
        <w:rPr>
          <w:rFonts w:eastAsia="Times New Roman"/>
          <w:bCs/>
          <w:lang w:val="ru-RU"/>
        </w:rPr>
      </w:pPr>
      <w:r w:rsidRPr="00D06E4F">
        <w:rPr>
          <w:rFonts w:eastAsia="Times New Roman"/>
          <w:bCs/>
          <w:lang w:val="ru-RU"/>
        </w:rPr>
        <w:t xml:space="preserve">Найроби, </w:t>
      </w:r>
      <w:proofErr w:type="gramStart"/>
      <w:r w:rsidRPr="00D06E4F">
        <w:rPr>
          <w:rFonts w:eastAsia="Times New Roman"/>
          <w:bCs/>
          <w:lang w:val="ru-RU"/>
        </w:rPr>
        <w:t>13-18</w:t>
      </w:r>
      <w:proofErr w:type="gramEnd"/>
      <w:r w:rsidRPr="00D06E4F">
        <w:rPr>
          <w:rFonts w:eastAsia="Times New Roman"/>
          <w:bCs/>
          <w:lang w:val="ru-RU"/>
        </w:rPr>
        <w:t> мая 2024 года</w:t>
      </w:r>
    </w:p>
    <w:p w14:paraId="5D4142C8" w14:textId="1766B156" w:rsidR="00A96B21" w:rsidRPr="00D06E4F" w:rsidRDefault="003B26F6" w:rsidP="003B26F6">
      <w:pPr>
        <w:pStyle w:val="Cornernotation-Item"/>
        <w:rPr>
          <w:b w:val="0"/>
          <w:bCs w:val="0"/>
          <w:lang w:val="ru-RU"/>
        </w:rPr>
      </w:pPr>
      <w:r w:rsidRPr="00D06E4F">
        <w:rPr>
          <w:rFonts w:eastAsia="Times New Roman"/>
          <w:b w:val="0"/>
          <w:bCs w:val="0"/>
          <w:szCs w:val="24"/>
          <w:lang w:val="ru-RU"/>
        </w:rPr>
        <w:t>Пункт </w:t>
      </w:r>
      <w:r w:rsidR="00336C3C" w:rsidRPr="00D06E4F">
        <w:rPr>
          <w:rFonts w:eastAsia="Times New Roman"/>
          <w:b w:val="0"/>
          <w:bCs w:val="0"/>
          <w:szCs w:val="24"/>
          <w:lang w:val="ru-RU"/>
        </w:rPr>
        <w:t>11</w:t>
      </w:r>
      <w:r w:rsidRPr="00D06E4F">
        <w:rPr>
          <w:rFonts w:eastAsia="Times New Roman"/>
          <w:b w:val="0"/>
          <w:bCs w:val="0"/>
          <w:szCs w:val="24"/>
          <w:lang w:val="ru-RU"/>
        </w:rPr>
        <w:t xml:space="preserve"> повестки дня</w:t>
      </w:r>
    </w:p>
    <w:p w14:paraId="2BABE646" w14:textId="75B28649" w:rsidR="00A96B21" w:rsidRPr="00D06E4F" w:rsidRDefault="00336C3C" w:rsidP="00F62CB6">
      <w:pPr>
        <w:pStyle w:val="Cornernotation-Item"/>
        <w:ind w:right="4398"/>
        <w:rPr>
          <w:lang w:val="ru-RU"/>
        </w:rPr>
      </w:pPr>
      <w:r w:rsidRPr="00D06E4F">
        <w:rPr>
          <w:lang w:val="ru-RU"/>
        </w:rPr>
        <w:t>Принятие доклада</w:t>
      </w:r>
    </w:p>
    <w:bookmarkEnd w:id="0"/>
    <w:p w14:paraId="7CADC951" w14:textId="1FCB6E8F" w:rsidR="00A96B21" w:rsidRPr="00D06E4F" w:rsidRDefault="00000000" w:rsidP="00B479C2">
      <w:pPr>
        <w:pStyle w:val="CBDTitle"/>
        <w:rPr>
          <w:lang w:val="ru-RU"/>
        </w:rPr>
      </w:pPr>
      <w:sdt>
        <w:sdtPr>
          <w:rPr>
            <w:lang w:val="ru-RU"/>
          </w:r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Content>
          <w:r w:rsidR="0069587F" w:rsidRPr="00D06E4F">
            <w:rPr>
              <w:lang w:val="ru-RU"/>
            </w:rPr>
            <w:t>Доклад о работе 26-го совещания Вспомогательного органа по научным, техническим и технологическим консультациям</w:t>
          </w:r>
        </w:sdtContent>
      </w:sdt>
    </w:p>
    <w:p w14:paraId="1747DCE6" w14:textId="473CE361" w:rsidR="002A50C6" w:rsidRPr="00D06E4F" w:rsidRDefault="009F6D3E" w:rsidP="009F6D3E">
      <w:pPr>
        <w:pStyle w:val="CBDH1"/>
        <w:rPr>
          <w:lang w:val="ru-RU"/>
        </w:rPr>
      </w:pPr>
      <w:r w:rsidRPr="00D06E4F">
        <w:rPr>
          <w:lang w:val="ru-RU"/>
        </w:rPr>
        <w:tab/>
      </w:r>
    </w:p>
    <w:tbl>
      <w:tblPr>
        <w:tblStyle w:val="TableGrid"/>
        <w:tblW w:w="0" w:type="auto"/>
        <w:tblInd w:w="567" w:type="dxa"/>
        <w:tblLook w:val="04A0" w:firstRow="1" w:lastRow="0" w:firstColumn="1" w:lastColumn="0" w:noHBand="0" w:noVBand="1"/>
      </w:tblPr>
      <w:tblGrid>
        <w:gridCol w:w="8783"/>
      </w:tblGrid>
      <w:tr w:rsidR="002A50C6" w:rsidRPr="00957CBB" w14:paraId="101D08F6" w14:textId="77777777" w:rsidTr="002A50C6">
        <w:tc>
          <w:tcPr>
            <w:tcW w:w="9350" w:type="dxa"/>
          </w:tcPr>
          <w:p w14:paraId="701ED067" w14:textId="473CE361" w:rsidR="00517BD7" w:rsidRPr="00D06E4F" w:rsidRDefault="00517BD7" w:rsidP="00517BD7">
            <w:pPr>
              <w:pStyle w:val="CBDH1"/>
              <w:spacing w:before="120"/>
              <w:ind w:left="0" w:firstLine="0"/>
              <w:rPr>
                <w:b w:val="0"/>
                <w:bCs/>
                <w:i/>
                <w:iCs/>
                <w:sz w:val="24"/>
                <w:szCs w:val="24"/>
                <w:lang w:val="ru-RU"/>
              </w:rPr>
            </w:pPr>
            <w:bookmarkStart w:id="1" w:name="_Toc176269187"/>
            <w:r w:rsidRPr="00D06E4F">
              <w:rPr>
                <w:b w:val="0"/>
                <w:i/>
                <w:sz w:val="24"/>
                <w:lang w:val="ru-RU"/>
              </w:rPr>
              <w:t>Резюме</w:t>
            </w:r>
            <w:bookmarkEnd w:id="1"/>
          </w:p>
          <w:p w14:paraId="692E01A4" w14:textId="654D8AF1" w:rsidR="00517BD7" w:rsidRPr="00D06E4F" w:rsidRDefault="00517BD7" w:rsidP="00517BD7">
            <w:pPr>
              <w:pStyle w:val="CBDNormal"/>
              <w:spacing w:before="120" w:after="120"/>
              <w:ind w:firstLine="600"/>
              <w:rPr>
                <w:lang w:val="ru-RU"/>
              </w:rPr>
            </w:pPr>
            <w:r w:rsidRPr="00D06E4F">
              <w:rPr>
                <w:lang w:val="ru-RU"/>
              </w:rPr>
              <w:t>Вспомогательный орган по научным, техническим и технологическим консультациям провел свое 26-е совещание в Найроби с 13 по 18 мая 2024 года. Он принял девять рекомендаций, касающи</w:t>
            </w:r>
            <w:r w:rsidR="008E7E87" w:rsidRPr="00D06E4F">
              <w:rPr>
                <w:lang w:val="ru-RU"/>
              </w:rPr>
              <w:t>х</w:t>
            </w:r>
            <w:r w:rsidRPr="00D06E4F">
              <w:rPr>
                <w:lang w:val="ru-RU"/>
              </w:rPr>
              <w:t>ся механизма мониторинга Куньминско-Монреальской глобальной рамочной программы в области биоразнообразия</w:t>
            </w:r>
            <w:r w:rsidR="000A0079" w:rsidRPr="00D06E4F">
              <w:rPr>
                <w:lang w:val="ru-RU"/>
              </w:rPr>
              <w:t>;</w:t>
            </w:r>
            <w:r w:rsidRPr="00D06E4F">
              <w:rPr>
                <w:lang w:val="ru-RU"/>
              </w:rPr>
              <w:t xml:space="preserve"> научно-технических потребностей для поддержки осуществления Рамочной программы</w:t>
            </w:r>
            <w:r w:rsidR="000A0079" w:rsidRPr="00D06E4F">
              <w:rPr>
                <w:lang w:val="ru-RU"/>
              </w:rPr>
              <w:t>;</w:t>
            </w:r>
            <w:r w:rsidRPr="00D06E4F">
              <w:rPr>
                <w:lang w:val="ru-RU"/>
              </w:rPr>
              <w:t xml:space="preserve"> вопросов, связанных с Межправительственной научно-политической платформой по биоразнообразию и экосистемным услугам; оценки и регулирования рисков; живых измененных организмов; морского и прибрежного биоразнообразия и биоразнообразия островов; экологически или биологически значимых морских районов; а также биоразнообразия и здравоохранения (см. раздел I).</w:t>
            </w:r>
          </w:p>
          <w:p w14:paraId="2501E518" w14:textId="77777777" w:rsidR="00517BD7" w:rsidRPr="00D06E4F" w:rsidRDefault="00517BD7" w:rsidP="00517BD7">
            <w:pPr>
              <w:pStyle w:val="CBDNormal"/>
              <w:spacing w:before="120" w:after="120"/>
              <w:ind w:firstLine="600"/>
              <w:rPr>
                <w:lang w:val="ru-RU"/>
              </w:rPr>
            </w:pPr>
            <w:r w:rsidRPr="00D06E4F">
              <w:rPr>
                <w:lang w:val="ru-RU"/>
              </w:rPr>
              <w:t>Проекты решений, приведенные в рекомендациях, будут представлены на рассмотрение Конференции Сторон Конвенции о биологическом разнообразии на ее 16-м совещании.</w:t>
            </w:r>
          </w:p>
          <w:p w14:paraId="75F9ED99" w14:textId="54BE8E81" w:rsidR="002A50C6" w:rsidRPr="00D06E4F" w:rsidRDefault="00517BD7" w:rsidP="00517BD7">
            <w:pPr>
              <w:pStyle w:val="CBDNormal"/>
              <w:spacing w:before="120" w:after="120"/>
              <w:ind w:firstLine="600"/>
              <w:rPr>
                <w:lang w:val="ru-RU"/>
              </w:rPr>
            </w:pPr>
            <w:r w:rsidRPr="00D06E4F">
              <w:rPr>
                <w:lang w:val="ru-RU"/>
              </w:rPr>
              <w:t>Отчет о работе совещания приводится в разделе II доклада.</w:t>
            </w:r>
          </w:p>
        </w:tc>
      </w:tr>
    </w:tbl>
    <w:p w14:paraId="5A35537D" w14:textId="200C69E9" w:rsidR="004939AD" w:rsidRPr="00D06E4F" w:rsidRDefault="004939AD" w:rsidP="009F6D3E">
      <w:pPr>
        <w:pStyle w:val="CBDH1"/>
        <w:rPr>
          <w:lang w:val="ru-RU"/>
        </w:rPr>
      </w:pPr>
    </w:p>
    <w:p w14:paraId="21AC679F" w14:textId="77777777" w:rsidR="004939AD" w:rsidRPr="00D06E4F" w:rsidRDefault="004939AD" w:rsidP="009F6D3E">
      <w:pPr>
        <w:pStyle w:val="CBDH1"/>
        <w:rPr>
          <w:lang w:val="ru-RU"/>
        </w:rPr>
      </w:pPr>
    </w:p>
    <w:p w14:paraId="1FEADD57" w14:textId="77777777" w:rsidR="004939AD" w:rsidRPr="00D06E4F" w:rsidRDefault="004939AD" w:rsidP="009F6D3E">
      <w:pPr>
        <w:pStyle w:val="CBDH1"/>
        <w:rPr>
          <w:lang w:val="ru-RU"/>
        </w:rPr>
        <w:sectPr w:rsidR="004939AD" w:rsidRPr="00D06E4F" w:rsidSect="000006D0">
          <w:headerReference w:type="even" r:id="rId14"/>
          <w:headerReference w:type="default" r:id="rId15"/>
          <w:footerReference w:type="even" r:id="rId16"/>
          <w:footerReference w:type="default" r:id="rId17"/>
          <w:headerReference w:type="first" r:id="rId18"/>
          <w:type w:val="continuous"/>
          <w:pgSz w:w="12240" w:h="15840" w:code="1"/>
          <w:pgMar w:top="1021" w:right="1440" w:bottom="1134" w:left="1440" w:header="454" w:footer="720" w:gutter="0"/>
          <w:cols w:space="720"/>
          <w:titlePg/>
          <w:docGrid w:linePitch="299"/>
        </w:sectPr>
      </w:pPr>
    </w:p>
    <w:p w14:paraId="701E4495" w14:textId="64EE9B7A" w:rsidR="00B54A77" w:rsidRPr="00D06E4F" w:rsidRDefault="00732F66" w:rsidP="00B54A77">
      <w:pPr>
        <w:pStyle w:val="Subtitle"/>
        <w:spacing w:before="240" w:after="240"/>
        <w:ind w:left="567" w:right="1140"/>
        <w:jc w:val="left"/>
        <w:outlineLvl w:val="0"/>
        <w:rPr>
          <w:rFonts w:eastAsiaTheme="majorEastAsia" w:cs="Times New Roman" w:hint="eastAsia"/>
          <w:bCs/>
          <w:color w:val="auto"/>
          <w:spacing w:val="5"/>
          <w:kern w:val="28"/>
          <w:sz w:val="28"/>
          <w:szCs w:val="28"/>
          <w:lang w:val="ru-RU"/>
          <w14:ligatures w14:val="standardContextual"/>
        </w:rPr>
      </w:pPr>
      <w:r w:rsidRPr="00D06E4F">
        <w:rPr>
          <w:rFonts w:eastAsiaTheme="majorEastAsia" w:cs="Times New Roman"/>
          <w:bCs/>
          <w:color w:val="auto"/>
          <w:spacing w:val="5"/>
          <w:kern w:val="28"/>
          <w:sz w:val="28"/>
          <w:szCs w:val="28"/>
          <w:lang w:val="ru-RU"/>
          <w14:ligatures w14:val="standardContextual"/>
        </w:rPr>
        <w:lastRenderedPageBreak/>
        <w:t>Сод</w:t>
      </w:r>
      <w:r w:rsidR="00074238" w:rsidRPr="00D06E4F">
        <w:rPr>
          <w:rFonts w:eastAsiaTheme="majorEastAsia" w:cs="Times New Roman"/>
          <w:bCs/>
          <w:color w:val="auto"/>
          <w:spacing w:val="5"/>
          <w:kern w:val="28"/>
          <w:sz w:val="28"/>
          <w:szCs w:val="28"/>
          <w:lang w:val="ru-RU"/>
          <w14:ligatures w14:val="standardContextual"/>
        </w:rPr>
        <w:t>е</w:t>
      </w:r>
      <w:r w:rsidRPr="00D06E4F">
        <w:rPr>
          <w:rFonts w:eastAsiaTheme="majorEastAsia" w:cs="Times New Roman"/>
          <w:bCs/>
          <w:color w:val="auto"/>
          <w:spacing w:val="5"/>
          <w:kern w:val="28"/>
          <w:sz w:val="28"/>
          <w:szCs w:val="28"/>
          <w:lang w:val="ru-RU"/>
          <w14:ligatures w14:val="standardContextual"/>
        </w:rPr>
        <w:t>ржание</w:t>
      </w:r>
    </w:p>
    <w:p w14:paraId="27E3D076" w14:textId="18B43848" w:rsidR="000D26D1" w:rsidRPr="00D06E4F" w:rsidRDefault="000D26D1" w:rsidP="00E13140">
      <w:pPr>
        <w:pStyle w:val="TOC1"/>
        <w:tabs>
          <w:tab w:val="right" w:leader="dot" w:pos="9350"/>
        </w:tabs>
        <w:ind w:left="0" w:firstLine="0"/>
        <w:rPr>
          <w:rFonts w:asciiTheme="minorHAnsi" w:eastAsiaTheme="minorEastAsia" w:hAnsiTheme="minorHAnsi" w:cstheme="minorBidi"/>
          <w:caps w:val="0"/>
          <w:noProof/>
          <w:kern w:val="2"/>
          <w:sz w:val="24"/>
          <w:lang w:val="ru-RU" w:eastAsia="en-CA"/>
          <w14:ligatures w14:val="standardContextual"/>
        </w:rPr>
      </w:pPr>
      <w:r w:rsidRPr="00D06E4F">
        <w:rPr>
          <w:lang w:val="ru-RU"/>
        </w:rPr>
        <w:fldChar w:fldCharType="begin"/>
      </w:r>
      <w:r w:rsidRPr="00D06E4F">
        <w:rPr>
          <w:lang w:val="ru-RU"/>
        </w:rPr>
        <w:instrText xml:space="preserve"> TOC \h \z \t "CBD_H1,1,CBD-title-recommendation/decision,2,recommendation header,2" </w:instrText>
      </w:r>
      <w:r w:rsidRPr="00D06E4F">
        <w:rPr>
          <w:lang w:val="ru-RU"/>
        </w:rPr>
        <w:fldChar w:fldCharType="separate"/>
      </w:r>
    </w:p>
    <w:p w14:paraId="69C0FABC" w14:textId="20B35A1E" w:rsidR="000D26D1" w:rsidRPr="00D06E4F" w:rsidRDefault="00000000" w:rsidP="00A213BE">
      <w:pPr>
        <w:pStyle w:val="TOC1"/>
        <w:tabs>
          <w:tab w:val="right" w:leader="dot" w:pos="9350"/>
        </w:tabs>
        <w:spacing w:before="120" w:after="120"/>
        <w:jc w:val="left"/>
        <w:rPr>
          <w:rFonts w:asciiTheme="minorHAnsi" w:eastAsiaTheme="minorEastAsia" w:hAnsiTheme="minorHAnsi" w:cstheme="minorBidi"/>
          <w:caps w:val="0"/>
          <w:noProof/>
          <w:kern w:val="2"/>
          <w:sz w:val="24"/>
          <w:lang w:val="ru-RU" w:eastAsia="en-CA"/>
          <w14:ligatures w14:val="standardContextual"/>
        </w:rPr>
      </w:pPr>
      <w:hyperlink w:anchor="_Toc176269188" w:history="1">
        <w:r w:rsidR="000D26D1" w:rsidRPr="00D06E4F">
          <w:rPr>
            <w:rStyle w:val="Hyperlink"/>
            <w:noProof/>
            <w:lang w:val="ru-RU"/>
          </w:rPr>
          <w:t>I.</w:t>
        </w:r>
        <w:r w:rsidR="000D26D1" w:rsidRPr="00D06E4F">
          <w:rPr>
            <w:rFonts w:asciiTheme="minorHAnsi" w:eastAsiaTheme="minorEastAsia" w:hAnsiTheme="minorHAnsi" w:cstheme="minorBidi"/>
            <w:caps w:val="0"/>
            <w:noProof/>
            <w:kern w:val="2"/>
            <w:sz w:val="24"/>
            <w:lang w:val="ru-RU" w:eastAsia="en-CA"/>
            <w14:ligatures w14:val="standardContextual"/>
          </w:rPr>
          <w:tab/>
        </w:r>
        <w:r w:rsidR="00B4357A" w:rsidRPr="00D06E4F">
          <w:rPr>
            <w:caps w:val="0"/>
            <w:noProof/>
            <w:szCs w:val="22"/>
            <w:lang w:val="ru-RU"/>
          </w:rPr>
          <w:t>Рекомендации, принятые вспомогательным органом по научным, техническим и технологическим консультациям</w:t>
        </w:r>
        <w:r w:rsidR="000D26D1" w:rsidRPr="00D06E4F">
          <w:rPr>
            <w:noProof/>
            <w:webHidden/>
            <w:lang w:val="ru-RU"/>
          </w:rPr>
          <w:tab/>
        </w:r>
        <w:r w:rsidR="000D26D1" w:rsidRPr="00D06E4F">
          <w:rPr>
            <w:noProof/>
            <w:webHidden/>
            <w:lang w:val="ru-RU"/>
          </w:rPr>
          <w:fldChar w:fldCharType="begin"/>
        </w:r>
        <w:r w:rsidR="000D26D1" w:rsidRPr="00D06E4F">
          <w:rPr>
            <w:noProof/>
            <w:webHidden/>
            <w:lang w:val="ru-RU"/>
          </w:rPr>
          <w:instrText xml:space="preserve"> PAGEREF _Toc176269188 \h </w:instrText>
        </w:r>
        <w:r w:rsidR="000D26D1" w:rsidRPr="00D06E4F">
          <w:rPr>
            <w:noProof/>
            <w:webHidden/>
            <w:lang w:val="ru-RU"/>
          </w:rPr>
        </w:r>
        <w:r w:rsidR="000D26D1" w:rsidRPr="00D06E4F">
          <w:rPr>
            <w:noProof/>
            <w:webHidden/>
            <w:lang w:val="ru-RU"/>
          </w:rPr>
          <w:fldChar w:fldCharType="separate"/>
        </w:r>
        <w:r w:rsidR="005D4652">
          <w:rPr>
            <w:noProof/>
            <w:webHidden/>
            <w:lang w:val="ru-RU"/>
          </w:rPr>
          <w:t>3</w:t>
        </w:r>
        <w:r w:rsidR="000D26D1" w:rsidRPr="00D06E4F">
          <w:rPr>
            <w:noProof/>
            <w:webHidden/>
            <w:lang w:val="ru-RU"/>
          </w:rPr>
          <w:fldChar w:fldCharType="end"/>
        </w:r>
      </w:hyperlink>
    </w:p>
    <w:p w14:paraId="2B5FDD28" w14:textId="4B39E6F8" w:rsidR="000D26D1" w:rsidRPr="00D06E4F" w:rsidRDefault="00000000" w:rsidP="00A213BE">
      <w:pPr>
        <w:pStyle w:val="TOC2"/>
        <w:tabs>
          <w:tab w:val="left" w:pos="1440"/>
        </w:tabs>
        <w:spacing w:before="120" w:after="120"/>
        <w:jc w:val="left"/>
        <w:rPr>
          <w:rFonts w:asciiTheme="minorHAnsi" w:eastAsiaTheme="minorEastAsia" w:hAnsiTheme="minorHAnsi" w:cstheme="minorBidi"/>
          <w:kern w:val="2"/>
          <w:sz w:val="24"/>
          <w:szCs w:val="24"/>
          <w:lang w:val="ru-RU" w:eastAsia="en-CA"/>
          <w14:ligatures w14:val="standardContextual"/>
        </w:rPr>
      </w:pPr>
      <w:hyperlink w:anchor="_Toc176269189" w:history="1">
        <w:r w:rsidR="000D26D1" w:rsidRPr="00D06E4F">
          <w:rPr>
            <w:rStyle w:val="Hyperlink"/>
            <w:lang w:val="ru-RU"/>
          </w:rPr>
          <w:t>26/1.</w:t>
        </w:r>
        <w:r w:rsidR="000D26D1" w:rsidRPr="00D06E4F">
          <w:rPr>
            <w:rFonts w:asciiTheme="minorHAnsi" w:eastAsiaTheme="minorEastAsia" w:hAnsiTheme="minorHAnsi" w:cstheme="minorBidi"/>
            <w:kern w:val="2"/>
            <w:sz w:val="24"/>
            <w:szCs w:val="24"/>
            <w:lang w:val="ru-RU" w:eastAsia="en-CA"/>
            <w14:ligatures w14:val="standardContextual"/>
          </w:rPr>
          <w:tab/>
        </w:r>
        <w:r w:rsidR="00FE74E0" w:rsidRPr="00D06E4F">
          <w:rPr>
            <w:bCs/>
            <w:lang w:val="ru-RU"/>
          </w:rPr>
          <w:t>Механизм мониторинга Куньминско-Монреальской глобальной рамочной программы в области биоразнообразия</w:t>
        </w:r>
        <w:r w:rsidR="000D26D1" w:rsidRPr="00D06E4F">
          <w:rPr>
            <w:webHidden/>
            <w:lang w:val="ru-RU"/>
          </w:rPr>
          <w:tab/>
        </w:r>
        <w:r w:rsidR="000D26D1" w:rsidRPr="00D06E4F">
          <w:rPr>
            <w:webHidden/>
            <w:lang w:val="ru-RU"/>
          </w:rPr>
          <w:fldChar w:fldCharType="begin"/>
        </w:r>
        <w:r w:rsidR="000D26D1" w:rsidRPr="00D06E4F">
          <w:rPr>
            <w:webHidden/>
            <w:lang w:val="ru-RU"/>
          </w:rPr>
          <w:instrText xml:space="preserve"> PAGEREF _Toc176269189 \h </w:instrText>
        </w:r>
        <w:r w:rsidR="000D26D1" w:rsidRPr="00D06E4F">
          <w:rPr>
            <w:webHidden/>
            <w:lang w:val="ru-RU"/>
          </w:rPr>
        </w:r>
        <w:r w:rsidR="000D26D1" w:rsidRPr="00D06E4F">
          <w:rPr>
            <w:webHidden/>
            <w:lang w:val="ru-RU"/>
          </w:rPr>
          <w:fldChar w:fldCharType="separate"/>
        </w:r>
        <w:r w:rsidR="005D4652">
          <w:rPr>
            <w:webHidden/>
            <w:lang w:val="ru-RU"/>
          </w:rPr>
          <w:t>3</w:t>
        </w:r>
        <w:r w:rsidR="000D26D1" w:rsidRPr="00D06E4F">
          <w:rPr>
            <w:webHidden/>
            <w:lang w:val="ru-RU"/>
          </w:rPr>
          <w:fldChar w:fldCharType="end"/>
        </w:r>
      </w:hyperlink>
    </w:p>
    <w:p w14:paraId="17B41FBA" w14:textId="341E2321" w:rsidR="000D26D1" w:rsidRPr="00D06E4F" w:rsidRDefault="00000000" w:rsidP="00A213BE">
      <w:pPr>
        <w:pStyle w:val="TOC2"/>
        <w:tabs>
          <w:tab w:val="left" w:pos="1440"/>
        </w:tabs>
        <w:spacing w:before="120" w:after="120"/>
        <w:jc w:val="left"/>
        <w:rPr>
          <w:rFonts w:asciiTheme="minorHAnsi" w:eastAsiaTheme="minorEastAsia" w:hAnsiTheme="minorHAnsi" w:cstheme="minorBidi"/>
          <w:kern w:val="2"/>
          <w:sz w:val="24"/>
          <w:szCs w:val="24"/>
          <w:lang w:val="ru-RU" w:eastAsia="en-CA"/>
          <w14:ligatures w14:val="standardContextual"/>
        </w:rPr>
      </w:pPr>
      <w:hyperlink w:anchor="_Toc176269190" w:history="1">
        <w:r w:rsidR="000D26D1" w:rsidRPr="00D06E4F">
          <w:rPr>
            <w:rStyle w:val="Hyperlink"/>
            <w:lang w:val="ru-RU"/>
          </w:rPr>
          <w:t>26/2.</w:t>
        </w:r>
        <w:r w:rsidR="000D26D1" w:rsidRPr="00D06E4F">
          <w:rPr>
            <w:rFonts w:asciiTheme="minorHAnsi" w:eastAsiaTheme="minorEastAsia" w:hAnsiTheme="minorHAnsi" w:cstheme="minorBidi"/>
            <w:kern w:val="2"/>
            <w:sz w:val="24"/>
            <w:szCs w:val="24"/>
            <w:lang w:val="ru-RU" w:eastAsia="en-CA"/>
            <w14:ligatures w14:val="standardContextual"/>
          </w:rPr>
          <w:tab/>
        </w:r>
        <w:r w:rsidR="005F4D9A" w:rsidRPr="00D06E4F">
          <w:rPr>
            <w:bCs/>
            <w:lang w:val="ru-RU"/>
          </w:rPr>
          <w:t>Научно-технические потребности для поддержки осуществления Куньминско-Монреальской глобальной рамочной программы в области биоразнообразия</w:t>
        </w:r>
        <w:r w:rsidR="000D26D1" w:rsidRPr="00D06E4F">
          <w:rPr>
            <w:webHidden/>
            <w:lang w:val="ru-RU"/>
          </w:rPr>
          <w:tab/>
        </w:r>
        <w:r w:rsidR="000D26D1" w:rsidRPr="00D06E4F">
          <w:rPr>
            <w:webHidden/>
            <w:lang w:val="ru-RU"/>
          </w:rPr>
          <w:fldChar w:fldCharType="begin"/>
        </w:r>
        <w:r w:rsidR="000D26D1" w:rsidRPr="00D06E4F">
          <w:rPr>
            <w:webHidden/>
            <w:lang w:val="ru-RU"/>
          </w:rPr>
          <w:instrText xml:space="preserve"> PAGEREF _Toc176269190 \h </w:instrText>
        </w:r>
        <w:r w:rsidR="000D26D1" w:rsidRPr="00D06E4F">
          <w:rPr>
            <w:webHidden/>
            <w:lang w:val="ru-RU"/>
          </w:rPr>
        </w:r>
        <w:r w:rsidR="000D26D1" w:rsidRPr="00D06E4F">
          <w:rPr>
            <w:webHidden/>
            <w:lang w:val="ru-RU"/>
          </w:rPr>
          <w:fldChar w:fldCharType="separate"/>
        </w:r>
        <w:r w:rsidR="005D4652">
          <w:rPr>
            <w:webHidden/>
            <w:lang w:val="ru-RU"/>
          </w:rPr>
          <w:t>45</w:t>
        </w:r>
        <w:r w:rsidR="000D26D1" w:rsidRPr="00D06E4F">
          <w:rPr>
            <w:webHidden/>
            <w:lang w:val="ru-RU"/>
          </w:rPr>
          <w:fldChar w:fldCharType="end"/>
        </w:r>
      </w:hyperlink>
    </w:p>
    <w:p w14:paraId="7431CE07" w14:textId="3FC3D844" w:rsidR="000D26D1" w:rsidRPr="00D06E4F" w:rsidRDefault="00000000" w:rsidP="00A213BE">
      <w:pPr>
        <w:pStyle w:val="TOC2"/>
        <w:tabs>
          <w:tab w:val="left" w:pos="1440"/>
        </w:tabs>
        <w:spacing w:before="120" w:after="120"/>
        <w:jc w:val="left"/>
        <w:rPr>
          <w:rFonts w:asciiTheme="minorHAnsi" w:eastAsiaTheme="minorEastAsia" w:hAnsiTheme="minorHAnsi" w:cstheme="minorBidi"/>
          <w:kern w:val="2"/>
          <w:sz w:val="24"/>
          <w:szCs w:val="24"/>
          <w:lang w:val="ru-RU" w:eastAsia="en-CA"/>
          <w14:ligatures w14:val="standardContextual"/>
        </w:rPr>
      </w:pPr>
      <w:hyperlink w:anchor="_Toc176269191" w:history="1">
        <w:r w:rsidR="000D26D1" w:rsidRPr="00D06E4F">
          <w:rPr>
            <w:rStyle w:val="Hyperlink"/>
            <w:lang w:val="ru-RU"/>
          </w:rPr>
          <w:t>26/3.</w:t>
        </w:r>
        <w:r w:rsidR="000D26D1" w:rsidRPr="00D06E4F">
          <w:rPr>
            <w:rFonts w:asciiTheme="minorHAnsi" w:eastAsiaTheme="minorEastAsia" w:hAnsiTheme="minorHAnsi" w:cstheme="minorBidi"/>
            <w:kern w:val="2"/>
            <w:sz w:val="24"/>
            <w:szCs w:val="24"/>
            <w:lang w:val="ru-RU" w:eastAsia="en-CA"/>
            <w14:ligatures w14:val="standardContextual"/>
          </w:rPr>
          <w:tab/>
        </w:r>
        <w:r w:rsidR="00841616" w:rsidRPr="00D06E4F">
          <w:rPr>
            <w:bCs/>
            <w:lang w:val="ru-RU"/>
          </w:rPr>
          <w:t>Вопросы, связанные с программой работы Межправительственной научно-политической платформы по биоразнообразию и экосистемным услугам</w:t>
        </w:r>
        <w:r w:rsidR="000D26D1" w:rsidRPr="00D06E4F">
          <w:rPr>
            <w:webHidden/>
            <w:lang w:val="ru-RU"/>
          </w:rPr>
          <w:tab/>
        </w:r>
        <w:r w:rsidR="000D26D1" w:rsidRPr="00D06E4F">
          <w:rPr>
            <w:webHidden/>
            <w:lang w:val="ru-RU"/>
          </w:rPr>
          <w:fldChar w:fldCharType="begin"/>
        </w:r>
        <w:r w:rsidR="000D26D1" w:rsidRPr="00D06E4F">
          <w:rPr>
            <w:webHidden/>
            <w:lang w:val="ru-RU"/>
          </w:rPr>
          <w:instrText xml:space="preserve"> PAGEREF _Toc176269191 \h </w:instrText>
        </w:r>
        <w:r w:rsidR="000D26D1" w:rsidRPr="00D06E4F">
          <w:rPr>
            <w:webHidden/>
            <w:lang w:val="ru-RU"/>
          </w:rPr>
        </w:r>
        <w:r w:rsidR="000D26D1" w:rsidRPr="00D06E4F">
          <w:rPr>
            <w:webHidden/>
            <w:lang w:val="ru-RU"/>
          </w:rPr>
          <w:fldChar w:fldCharType="separate"/>
        </w:r>
        <w:r w:rsidR="005D4652">
          <w:rPr>
            <w:webHidden/>
            <w:lang w:val="ru-RU"/>
          </w:rPr>
          <w:t>49</w:t>
        </w:r>
        <w:r w:rsidR="000D26D1" w:rsidRPr="00D06E4F">
          <w:rPr>
            <w:webHidden/>
            <w:lang w:val="ru-RU"/>
          </w:rPr>
          <w:fldChar w:fldCharType="end"/>
        </w:r>
      </w:hyperlink>
    </w:p>
    <w:p w14:paraId="35B9C9DF" w14:textId="43C4F629" w:rsidR="000D26D1" w:rsidRPr="00D06E4F" w:rsidRDefault="00000000" w:rsidP="00A213BE">
      <w:pPr>
        <w:pStyle w:val="TOC2"/>
        <w:tabs>
          <w:tab w:val="left" w:pos="1440"/>
        </w:tabs>
        <w:spacing w:before="120" w:after="120"/>
        <w:jc w:val="left"/>
        <w:rPr>
          <w:rFonts w:asciiTheme="minorHAnsi" w:eastAsiaTheme="minorEastAsia" w:hAnsiTheme="minorHAnsi" w:cstheme="minorBidi"/>
          <w:kern w:val="2"/>
          <w:sz w:val="24"/>
          <w:szCs w:val="24"/>
          <w:lang w:val="ru-RU" w:eastAsia="en-CA"/>
          <w14:ligatures w14:val="standardContextual"/>
        </w:rPr>
      </w:pPr>
      <w:hyperlink w:anchor="_Toc176269192" w:history="1">
        <w:r w:rsidR="000D26D1" w:rsidRPr="00D06E4F">
          <w:rPr>
            <w:rStyle w:val="Hyperlink"/>
            <w:lang w:val="ru-RU"/>
          </w:rPr>
          <w:t>26/4.</w:t>
        </w:r>
        <w:r w:rsidR="000D26D1" w:rsidRPr="00D06E4F">
          <w:rPr>
            <w:rFonts w:asciiTheme="minorHAnsi" w:eastAsiaTheme="minorEastAsia" w:hAnsiTheme="minorHAnsi" w:cstheme="minorBidi"/>
            <w:kern w:val="2"/>
            <w:sz w:val="24"/>
            <w:szCs w:val="24"/>
            <w:lang w:val="ru-RU" w:eastAsia="en-CA"/>
            <w14:ligatures w14:val="standardContextual"/>
          </w:rPr>
          <w:tab/>
        </w:r>
        <w:r w:rsidR="00BF1592" w:rsidRPr="00D06E4F">
          <w:rPr>
            <w:bCs/>
            <w:lang w:val="ru-RU"/>
          </w:rPr>
          <w:t>Синтетическая биология</w:t>
        </w:r>
        <w:r w:rsidR="000D26D1" w:rsidRPr="00D06E4F">
          <w:rPr>
            <w:webHidden/>
            <w:lang w:val="ru-RU"/>
          </w:rPr>
          <w:tab/>
        </w:r>
        <w:r w:rsidR="000D26D1" w:rsidRPr="00D06E4F">
          <w:rPr>
            <w:webHidden/>
            <w:lang w:val="ru-RU"/>
          </w:rPr>
          <w:fldChar w:fldCharType="begin"/>
        </w:r>
        <w:r w:rsidR="000D26D1" w:rsidRPr="00D06E4F">
          <w:rPr>
            <w:webHidden/>
            <w:lang w:val="ru-RU"/>
          </w:rPr>
          <w:instrText xml:space="preserve"> PAGEREF _Toc176269192 \h </w:instrText>
        </w:r>
        <w:r w:rsidR="000D26D1" w:rsidRPr="00D06E4F">
          <w:rPr>
            <w:webHidden/>
            <w:lang w:val="ru-RU"/>
          </w:rPr>
        </w:r>
        <w:r w:rsidR="000D26D1" w:rsidRPr="00D06E4F">
          <w:rPr>
            <w:webHidden/>
            <w:lang w:val="ru-RU"/>
          </w:rPr>
          <w:fldChar w:fldCharType="separate"/>
        </w:r>
        <w:r w:rsidR="005D4652">
          <w:rPr>
            <w:webHidden/>
            <w:lang w:val="ru-RU"/>
          </w:rPr>
          <w:t>54</w:t>
        </w:r>
        <w:r w:rsidR="000D26D1" w:rsidRPr="00D06E4F">
          <w:rPr>
            <w:webHidden/>
            <w:lang w:val="ru-RU"/>
          </w:rPr>
          <w:fldChar w:fldCharType="end"/>
        </w:r>
      </w:hyperlink>
    </w:p>
    <w:p w14:paraId="33823612" w14:textId="551C8499" w:rsidR="000D26D1" w:rsidRPr="00D06E4F" w:rsidRDefault="00000000" w:rsidP="00A213BE">
      <w:pPr>
        <w:pStyle w:val="TOC2"/>
        <w:tabs>
          <w:tab w:val="left" w:pos="1440"/>
        </w:tabs>
        <w:spacing w:before="120" w:after="120"/>
        <w:jc w:val="left"/>
        <w:rPr>
          <w:rFonts w:asciiTheme="minorHAnsi" w:eastAsiaTheme="minorEastAsia" w:hAnsiTheme="minorHAnsi" w:cstheme="minorBidi"/>
          <w:kern w:val="2"/>
          <w:sz w:val="24"/>
          <w:szCs w:val="24"/>
          <w:lang w:val="ru-RU" w:eastAsia="en-CA"/>
          <w14:ligatures w14:val="standardContextual"/>
        </w:rPr>
      </w:pPr>
      <w:hyperlink w:anchor="_Toc176269193" w:history="1">
        <w:r w:rsidR="000D26D1" w:rsidRPr="00D06E4F">
          <w:rPr>
            <w:rStyle w:val="Hyperlink"/>
            <w:lang w:val="ru-RU"/>
          </w:rPr>
          <w:t>26/5.</w:t>
        </w:r>
        <w:r w:rsidR="000D26D1" w:rsidRPr="00D06E4F">
          <w:rPr>
            <w:rFonts w:asciiTheme="minorHAnsi" w:eastAsiaTheme="minorEastAsia" w:hAnsiTheme="minorHAnsi" w:cstheme="minorBidi"/>
            <w:kern w:val="2"/>
            <w:sz w:val="24"/>
            <w:szCs w:val="24"/>
            <w:lang w:val="ru-RU" w:eastAsia="en-CA"/>
            <w14:ligatures w14:val="standardContextual"/>
          </w:rPr>
          <w:tab/>
        </w:r>
        <w:r w:rsidR="00C123AC" w:rsidRPr="00D06E4F">
          <w:rPr>
            <w:bCs/>
            <w:lang w:val="ru-RU"/>
          </w:rPr>
          <w:t>Оценка и регулирование рисков</w:t>
        </w:r>
        <w:r w:rsidR="000D26D1" w:rsidRPr="00D06E4F">
          <w:rPr>
            <w:webHidden/>
            <w:lang w:val="ru-RU"/>
          </w:rPr>
          <w:tab/>
        </w:r>
        <w:r w:rsidR="000D26D1" w:rsidRPr="00D06E4F">
          <w:rPr>
            <w:webHidden/>
            <w:lang w:val="ru-RU"/>
          </w:rPr>
          <w:fldChar w:fldCharType="begin"/>
        </w:r>
        <w:r w:rsidR="000D26D1" w:rsidRPr="00D06E4F">
          <w:rPr>
            <w:webHidden/>
            <w:lang w:val="ru-RU"/>
          </w:rPr>
          <w:instrText xml:space="preserve"> PAGEREF _Toc176269193 \h </w:instrText>
        </w:r>
        <w:r w:rsidR="000D26D1" w:rsidRPr="00D06E4F">
          <w:rPr>
            <w:webHidden/>
            <w:lang w:val="ru-RU"/>
          </w:rPr>
        </w:r>
        <w:r w:rsidR="000D26D1" w:rsidRPr="00D06E4F">
          <w:rPr>
            <w:webHidden/>
            <w:lang w:val="ru-RU"/>
          </w:rPr>
          <w:fldChar w:fldCharType="separate"/>
        </w:r>
        <w:r w:rsidR="005D4652">
          <w:rPr>
            <w:webHidden/>
            <w:lang w:val="ru-RU"/>
          </w:rPr>
          <w:t>61</w:t>
        </w:r>
        <w:r w:rsidR="000D26D1" w:rsidRPr="00D06E4F">
          <w:rPr>
            <w:webHidden/>
            <w:lang w:val="ru-RU"/>
          </w:rPr>
          <w:fldChar w:fldCharType="end"/>
        </w:r>
      </w:hyperlink>
    </w:p>
    <w:p w14:paraId="25612403" w14:textId="26775B6C" w:rsidR="000D26D1" w:rsidRPr="00D06E4F" w:rsidRDefault="00000000" w:rsidP="00A213BE">
      <w:pPr>
        <w:pStyle w:val="TOC2"/>
        <w:tabs>
          <w:tab w:val="left" w:pos="1440"/>
        </w:tabs>
        <w:spacing w:before="120" w:after="120"/>
        <w:jc w:val="left"/>
        <w:rPr>
          <w:rFonts w:asciiTheme="minorHAnsi" w:eastAsiaTheme="minorEastAsia" w:hAnsiTheme="minorHAnsi" w:cstheme="minorBidi"/>
          <w:kern w:val="2"/>
          <w:sz w:val="24"/>
          <w:szCs w:val="24"/>
          <w:lang w:val="ru-RU" w:eastAsia="en-CA"/>
          <w14:ligatures w14:val="standardContextual"/>
        </w:rPr>
      </w:pPr>
      <w:hyperlink w:anchor="_Toc176269194" w:history="1">
        <w:r w:rsidR="000D26D1" w:rsidRPr="00D06E4F">
          <w:rPr>
            <w:rStyle w:val="Hyperlink"/>
            <w:lang w:val="ru-RU"/>
          </w:rPr>
          <w:t>26/6.</w:t>
        </w:r>
        <w:r w:rsidR="000D26D1" w:rsidRPr="00D06E4F">
          <w:rPr>
            <w:rFonts w:asciiTheme="minorHAnsi" w:eastAsiaTheme="minorEastAsia" w:hAnsiTheme="minorHAnsi" w:cstheme="minorBidi"/>
            <w:kern w:val="2"/>
            <w:sz w:val="24"/>
            <w:szCs w:val="24"/>
            <w:lang w:val="ru-RU" w:eastAsia="en-CA"/>
            <w14:ligatures w14:val="standardContextual"/>
          </w:rPr>
          <w:tab/>
        </w:r>
        <w:r w:rsidR="00090797" w:rsidRPr="00D06E4F">
          <w:rPr>
            <w:bCs/>
            <w:lang w:val="ru-RU"/>
          </w:rPr>
          <w:t>Обнаружение и идентификация живых измененных организмов</w:t>
        </w:r>
        <w:r w:rsidR="000D26D1" w:rsidRPr="00D06E4F">
          <w:rPr>
            <w:webHidden/>
            <w:lang w:val="ru-RU"/>
          </w:rPr>
          <w:tab/>
        </w:r>
        <w:r w:rsidR="000D26D1" w:rsidRPr="00D06E4F">
          <w:rPr>
            <w:webHidden/>
            <w:lang w:val="ru-RU"/>
          </w:rPr>
          <w:fldChar w:fldCharType="begin"/>
        </w:r>
        <w:r w:rsidR="000D26D1" w:rsidRPr="00D06E4F">
          <w:rPr>
            <w:webHidden/>
            <w:lang w:val="ru-RU"/>
          </w:rPr>
          <w:instrText xml:space="preserve"> PAGEREF _Toc176269194 \h </w:instrText>
        </w:r>
        <w:r w:rsidR="000D26D1" w:rsidRPr="00D06E4F">
          <w:rPr>
            <w:webHidden/>
            <w:lang w:val="ru-RU"/>
          </w:rPr>
        </w:r>
        <w:r w:rsidR="000D26D1" w:rsidRPr="00D06E4F">
          <w:rPr>
            <w:webHidden/>
            <w:lang w:val="ru-RU"/>
          </w:rPr>
          <w:fldChar w:fldCharType="separate"/>
        </w:r>
        <w:r w:rsidR="005D4652">
          <w:rPr>
            <w:webHidden/>
            <w:lang w:val="ru-RU"/>
          </w:rPr>
          <w:t>65</w:t>
        </w:r>
        <w:r w:rsidR="000D26D1" w:rsidRPr="00D06E4F">
          <w:rPr>
            <w:webHidden/>
            <w:lang w:val="ru-RU"/>
          </w:rPr>
          <w:fldChar w:fldCharType="end"/>
        </w:r>
      </w:hyperlink>
    </w:p>
    <w:p w14:paraId="1AAF47E8" w14:textId="719488BA" w:rsidR="000D26D1" w:rsidRPr="00D06E4F" w:rsidRDefault="00000000" w:rsidP="00A213BE">
      <w:pPr>
        <w:pStyle w:val="TOC2"/>
        <w:tabs>
          <w:tab w:val="left" w:pos="1440"/>
        </w:tabs>
        <w:spacing w:before="120" w:after="120"/>
        <w:jc w:val="left"/>
        <w:rPr>
          <w:rFonts w:asciiTheme="minorHAnsi" w:eastAsiaTheme="minorEastAsia" w:hAnsiTheme="minorHAnsi" w:cstheme="minorBidi"/>
          <w:kern w:val="2"/>
          <w:sz w:val="24"/>
          <w:szCs w:val="24"/>
          <w:lang w:val="ru-RU" w:eastAsia="en-CA"/>
          <w14:ligatures w14:val="standardContextual"/>
        </w:rPr>
      </w:pPr>
      <w:hyperlink w:anchor="_Toc176269195" w:history="1">
        <w:r w:rsidR="000D26D1" w:rsidRPr="00D06E4F">
          <w:rPr>
            <w:rStyle w:val="Hyperlink"/>
            <w:lang w:val="ru-RU"/>
          </w:rPr>
          <w:t>26/7.</w:t>
        </w:r>
        <w:r w:rsidR="000D26D1" w:rsidRPr="00D06E4F">
          <w:rPr>
            <w:rFonts w:asciiTheme="minorHAnsi" w:eastAsiaTheme="minorEastAsia" w:hAnsiTheme="minorHAnsi" w:cstheme="minorBidi"/>
            <w:kern w:val="2"/>
            <w:sz w:val="24"/>
            <w:szCs w:val="24"/>
            <w:lang w:val="ru-RU" w:eastAsia="en-CA"/>
            <w14:ligatures w14:val="standardContextual"/>
          </w:rPr>
          <w:tab/>
        </w:r>
        <w:r w:rsidR="001A41A0" w:rsidRPr="00D06E4F">
          <w:rPr>
            <w:bCs/>
            <w:lang w:val="ru-RU"/>
          </w:rPr>
          <w:t>Сохранение и устойчивое использование морского и прибрежного биоразнообразия и биоразнообразия островов</w:t>
        </w:r>
        <w:r w:rsidR="000D26D1" w:rsidRPr="00D06E4F">
          <w:rPr>
            <w:webHidden/>
            <w:lang w:val="ru-RU"/>
          </w:rPr>
          <w:tab/>
        </w:r>
        <w:r w:rsidR="000D26D1" w:rsidRPr="00D06E4F">
          <w:rPr>
            <w:webHidden/>
            <w:lang w:val="ru-RU"/>
          </w:rPr>
          <w:fldChar w:fldCharType="begin"/>
        </w:r>
        <w:r w:rsidR="000D26D1" w:rsidRPr="00D06E4F">
          <w:rPr>
            <w:webHidden/>
            <w:lang w:val="ru-RU"/>
          </w:rPr>
          <w:instrText xml:space="preserve"> PAGEREF _Toc176269195 \h </w:instrText>
        </w:r>
        <w:r w:rsidR="000D26D1" w:rsidRPr="00D06E4F">
          <w:rPr>
            <w:webHidden/>
            <w:lang w:val="ru-RU"/>
          </w:rPr>
        </w:r>
        <w:r w:rsidR="000D26D1" w:rsidRPr="00D06E4F">
          <w:rPr>
            <w:webHidden/>
            <w:lang w:val="ru-RU"/>
          </w:rPr>
          <w:fldChar w:fldCharType="separate"/>
        </w:r>
        <w:r w:rsidR="005D4652">
          <w:rPr>
            <w:webHidden/>
            <w:lang w:val="ru-RU"/>
          </w:rPr>
          <w:t>68</w:t>
        </w:r>
        <w:r w:rsidR="000D26D1" w:rsidRPr="00D06E4F">
          <w:rPr>
            <w:webHidden/>
            <w:lang w:val="ru-RU"/>
          </w:rPr>
          <w:fldChar w:fldCharType="end"/>
        </w:r>
      </w:hyperlink>
    </w:p>
    <w:p w14:paraId="51664754" w14:textId="54C398DD" w:rsidR="000D26D1" w:rsidRPr="00D06E4F" w:rsidRDefault="00000000" w:rsidP="00A213BE">
      <w:pPr>
        <w:pStyle w:val="TOC2"/>
        <w:tabs>
          <w:tab w:val="left" w:pos="1440"/>
        </w:tabs>
        <w:spacing w:before="120" w:after="120"/>
        <w:jc w:val="left"/>
        <w:rPr>
          <w:rFonts w:asciiTheme="minorHAnsi" w:eastAsiaTheme="minorEastAsia" w:hAnsiTheme="minorHAnsi" w:cstheme="minorBidi"/>
          <w:kern w:val="2"/>
          <w:sz w:val="24"/>
          <w:szCs w:val="24"/>
          <w:lang w:val="ru-RU" w:eastAsia="en-CA"/>
          <w14:ligatures w14:val="standardContextual"/>
        </w:rPr>
      </w:pPr>
      <w:hyperlink w:anchor="_Toc176269196" w:history="1">
        <w:r w:rsidR="000D26D1" w:rsidRPr="00D06E4F">
          <w:rPr>
            <w:rStyle w:val="Hyperlink"/>
            <w:lang w:val="ru-RU"/>
          </w:rPr>
          <w:t>26/8.</w:t>
        </w:r>
        <w:r w:rsidR="000D26D1" w:rsidRPr="00D06E4F">
          <w:rPr>
            <w:rFonts w:asciiTheme="minorHAnsi" w:eastAsiaTheme="minorEastAsia" w:hAnsiTheme="minorHAnsi" w:cstheme="minorBidi"/>
            <w:kern w:val="2"/>
            <w:sz w:val="24"/>
            <w:szCs w:val="24"/>
            <w:lang w:val="ru-RU" w:eastAsia="en-CA"/>
            <w14:ligatures w14:val="standardContextual"/>
          </w:rPr>
          <w:tab/>
        </w:r>
        <w:r w:rsidR="00A42869" w:rsidRPr="00D06E4F">
          <w:rPr>
            <w:bCs/>
            <w:lang w:val="ru-RU"/>
          </w:rPr>
          <w:t>Дальнейшая работа в области экологически или биологически значимых морских районов</w:t>
        </w:r>
        <w:r w:rsidR="000D26D1" w:rsidRPr="00D06E4F">
          <w:rPr>
            <w:webHidden/>
            <w:lang w:val="ru-RU"/>
          </w:rPr>
          <w:tab/>
        </w:r>
        <w:r w:rsidR="000D26D1" w:rsidRPr="00D06E4F">
          <w:rPr>
            <w:webHidden/>
            <w:lang w:val="ru-RU"/>
          </w:rPr>
          <w:fldChar w:fldCharType="begin"/>
        </w:r>
        <w:r w:rsidR="000D26D1" w:rsidRPr="00D06E4F">
          <w:rPr>
            <w:webHidden/>
            <w:lang w:val="ru-RU"/>
          </w:rPr>
          <w:instrText xml:space="preserve"> PAGEREF _Toc176269196 \h </w:instrText>
        </w:r>
        <w:r w:rsidR="000D26D1" w:rsidRPr="00D06E4F">
          <w:rPr>
            <w:webHidden/>
            <w:lang w:val="ru-RU"/>
          </w:rPr>
        </w:r>
        <w:r w:rsidR="000D26D1" w:rsidRPr="00D06E4F">
          <w:rPr>
            <w:webHidden/>
            <w:lang w:val="ru-RU"/>
          </w:rPr>
          <w:fldChar w:fldCharType="separate"/>
        </w:r>
        <w:r w:rsidR="005D4652">
          <w:rPr>
            <w:webHidden/>
            <w:lang w:val="ru-RU"/>
          </w:rPr>
          <w:t>77</w:t>
        </w:r>
        <w:r w:rsidR="000D26D1" w:rsidRPr="00D06E4F">
          <w:rPr>
            <w:webHidden/>
            <w:lang w:val="ru-RU"/>
          </w:rPr>
          <w:fldChar w:fldCharType="end"/>
        </w:r>
      </w:hyperlink>
    </w:p>
    <w:p w14:paraId="5BCB3642" w14:textId="644AD76E" w:rsidR="000D26D1" w:rsidRPr="00D06E4F" w:rsidRDefault="00000000" w:rsidP="00A213BE">
      <w:pPr>
        <w:pStyle w:val="TOC2"/>
        <w:tabs>
          <w:tab w:val="left" w:pos="1440"/>
        </w:tabs>
        <w:spacing w:before="120" w:after="120"/>
        <w:jc w:val="left"/>
        <w:rPr>
          <w:rFonts w:asciiTheme="minorHAnsi" w:eastAsiaTheme="minorEastAsia" w:hAnsiTheme="minorHAnsi" w:cstheme="minorBidi"/>
          <w:kern w:val="2"/>
          <w:sz w:val="24"/>
          <w:szCs w:val="24"/>
          <w:lang w:val="ru-RU" w:eastAsia="en-CA"/>
          <w14:ligatures w14:val="standardContextual"/>
        </w:rPr>
      </w:pPr>
      <w:hyperlink w:anchor="_Toc176269197" w:history="1">
        <w:r w:rsidR="000D26D1" w:rsidRPr="00D06E4F">
          <w:rPr>
            <w:rStyle w:val="Hyperlink"/>
            <w:lang w:val="ru-RU"/>
          </w:rPr>
          <w:t>26/9.</w:t>
        </w:r>
        <w:r w:rsidR="000D26D1" w:rsidRPr="00D06E4F">
          <w:rPr>
            <w:rFonts w:asciiTheme="minorHAnsi" w:eastAsiaTheme="minorEastAsia" w:hAnsiTheme="minorHAnsi" w:cstheme="minorBidi"/>
            <w:kern w:val="2"/>
            <w:sz w:val="24"/>
            <w:szCs w:val="24"/>
            <w:lang w:val="ru-RU" w:eastAsia="en-CA"/>
            <w14:ligatures w14:val="standardContextual"/>
          </w:rPr>
          <w:tab/>
        </w:r>
        <w:r w:rsidR="007B0E00" w:rsidRPr="00D06E4F">
          <w:rPr>
            <w:bCs/>
            <w:lang w:val="ru-RU"/>
          </w:rPr>
          <w:t>Биоразнообразие и здравоохранение</w:t>
        </w:r>
        <w:r w:rsidR="000D26D1" w:rsidRPr="00D06E4F">
          <w:rPr>
            <w:webHidden/>
            <w:lang w:val="ru-RU"/>
          </w:rPr>
          <w:tab/>
        </w:r>
        <w:r w:rsidR="000D26D1" w:rsidRPr="00D06E4F">
          <w:rPr>
            <w:webHidden/>
            <w:lang w:val="ru-RU"/>
          </w:rPr>
          <w:fldChar w:fldCharType="begin"/>
        </w:r>
        <w:r w:rsidR="000D26D1" w:rsidRPr="00D06E4F">
          <w:rPr>
            <w:webHidden/>
            <w:lang w:val="ru-RU"/>
          </w:rPr>
          <w:instrText xml:space="preserve"> PAGEREF _Toc176269197 \h </w:instrText>
        </w:r>
        <w:r w:rsidR="000D26D1" w:rsidRPr="00D06E4F">
          <w:rPr>
            <w:webHidden/>
            <w:lang w:val="ru-RU"/>
          </w:rPr>
        </w:r>
        <w:r w:rsidR="000D26D1" w:rsidRPr="00D06E4F">
          <w:rPr>
            <w:webHidden/>
            <w:lang w:val="ru-RU"/>
          </w:rPr>
          <w:fldChar w:fldCharType="separate"/>
        </w:r>
        <w:r w:rsidR="005D4652">
          <w:rPr>
            <w:webHidden/>
            <w:lang w:val="ru-RU"/>
          </w:rPr>
          <w:t>85</w:t>
        </w:r>
        <w:r w:rsidR="000D26D1" w:rsidRPr="00D06E4F">
          <w:rPr>
            <w:webHidden/>
            <w:lang w:val="ru-RU"/>
          </w:rPr>
          <w:fldChar w:fldCharType="end"/>
        </w:r>
      </w:hyperlink>
    </w:p>
    <w:p w14:paraId="1DED6C87" w14:textId="2D87B9B5" w:rsidR="000D26D1" w:rsidRPr="00D06E4F" w:rsidRDefault="00000000" w:rsidP="00A213BE">
      <w:pPr>
        <w:pStyle w:val="TOC1"/>
        <w:tabs>
          <w:tab w:val="right" w:leader="dot" w:pos="9350"/>
        </w:tabs>
        <w:spacing w:before="120" w:after="120"/>
        <w:jc w:val="left"/>
        <w:rPr>
          <w:rFonts w:asciiTheme="minorHAnsi" w:eastAsiaTheme="minorEastAsia" w:hAnsiTheme="minorHAnsi" w:cstheme="minorBidi"/>
          <w:caps w:val="0"/>
          <w:noProof/>
          <w:kern w:val="2"/>
          <w:sz w:val="24"/>
          <w:lang w:val="ru-RU" w:eastAsia="en-CA"/>
          <w14:ligatures w14:val="standardContextual"/>
        </w:rPr>
      </w:pPr>
      <w:hyperlink w:anchor="_Toc176269198" w:history="1">
        <w:r w:rsidR="000D26D1" w:rsidRPr="00D06E4F">
          <w:rPr>
            <w:rStyle w:val="Hyperlink"/>
            <w:noProof/>
            <w:lang w:val="ru-RU"/>
          </w:rPr>
          <w:t>II.</w:t>
        </w:r>
        <w:r w:rsidR="000D26D1" w:rsidRPr="00D06E4F">
          <w:rPr>
            <w:rFonts w:asciiTheme="minorHAnsi" w:eastAsiaTheme="minorEastAsia" w:hAnsiTheme="minorHAnsi" w:cstheme="minorBidi"/>
            <w:caps w:val="0"/>
            <w:noProof/>
            <w:kern w:val="2"/>
            <w:sz w:val="24"/>
            <w:lang w:val="ru-RU" w:eastAsia="en-CA"/>
            <w14:ligatures w14:val="standardContextual"/>
          </w:rPr>
          <w:tab/>
        </w:r>
        <w:r w:rsidR="000C3564" w:rsidRPr="00D06E4F">
          <w:rPr>
            <w:rFonts w:asciiTheme="minorHAnsi" w:eastAsiaTheme="minorEastAsia" w:hAnsiTheme="minorHAnsi" w:cstheme="minorBidi"/>
            <w:caps w:val="0"/>
            <w:noProof/>
            <w:kern w:val="2"/>
            <w:sz w:val="24"/>
            <w:lang w:val="ru-RU" w:eastAsia="en-CA"/>
            <w14:ligatures w14:val="standardContextual"/>
          </w:rPr>
          <w:t>О</w:t>
        </w:r>
        <w:r w:rsidR="000C3564" w:rsidRPr="00D06E4F">
          <w:rPr>
            <w:caps w:val="0"/>
            <w:noProof/>
            <w:lang w:val="ru-RU"/>
          </w:rPr>
          <w:t>тчет о ходе работы совещания</w:t>
        </w:r>
        <w:r w:rsidR="000D26D1" w:rsidRPr="00D06E4F">
          <w:rPr>
            <w:noProof/>
            <w:webHidden/>
            <w:lang w:val="ru-RU"/>
          </w:rPr>
          <w:tab/>
        </w:r>
        <w:r w:rsidR="000D26D1" w:rsidRPr="00D06E4F">
          <w:rPr>
            <w:noProof/>
            <w:webHidden/>
            <w:lang w:val="ru-RU"/>
          </w:rPr>
          <w:fldChar w:fldCharType="begin"/>
        </w:r>
        <w:r w:rsidR="000D26D1" w:rsidRPr="00D06E4F">
          <w:rPr>
            <w:noProof/>
            <w:webHidden/>
            <w:lang w:val="ru-RU"/>
          </w:rPr>
          <w:instrText xml:space="preserve"> PAGEREF _Toc176269198 \h </w:instrText>
        </w:r>
        <w:r w:rsidR="000D26D1" w:rsidRPr="00D06E4F">
          <w:rPr>
            <w:noProof/>
            <w:webHidden/>
            <w:lang w:val="ru-RU"/>
          </w:rPr>
        </w:r>
        <w:r w:rsidR="000D26D1" w:rsidRPr="00D06E4F">
          <w:rPr>
            <w:noProof/>
            <w:webHidden/>
            <w:lang w:val="ru-RU"/>
          </w:rPr>
          <w:fldChar w:fldCharType="separate"/>
        </w:r>
        <w:r w:rsidR="005D4652">
          <w:rPr>
            <w:noProof/>
            <w:webHidden/>
            <w:lang w:val="ru-RU"/>
          </w:rPr>
          <w:t>116</w:t>
        </w:r>
        <w:r w:rsidR="000D26D1" w:rsidRPr="00D06E4F">
          <w:rPr>
            <w:noProof/>
            <w:webHidden/>
            <w:lang w:val="ru-RU"/>
          </w:rPr>
          <w:fldChar w:fldCharType="end"/>
        </w:r>
      </w:hyperlink>
    </w:p>
    <w:p w14:paraId="24ED2F6C" w14:textId="37402E97" w:rsidR="001F348C" w:rsidRPr="00D06E4F" w:rsidRDefault="000D26D1" w:rsidP="001F348C">
      <w:pPr>
        <w:rPr>
          <w:lang w:val="ru-RU"/>
        </w:rPr>
      </w:pPr>
      <w:r w:rsidRPr="00D06E4F">
        <w:rPr>
          <w:lang w:val="ru-RU"/>
        </w:rPr>
        <w:fldChar w:fldCharType="end"/>
      </w:r>
    </w:p>
    <w:p w14:paraId="3537D4D3" w14:textId="77777777" w:rsidR="000D26D1" w:rsidRPr="00D06E4F" w:rsidRDefault="000D26D1" w:rsidP="001F348C">
      <w:pPr>
        <w:rPr>
          <w:lang w:val="ru-RU"/>
        </w:rPr>
      </w:pPr>
    </w:p>
    <w:p w14:paraId="52FF1DF1" w14:textId="77777777" w:rsidR="001F348C" w:rsidRDefault="001F348C" w:rsidP="001F348C">
      <w:pPr>
        <w:rPr>
          <w:lang w:val="ru-RU"/>
        </w:rPr>
      </w:pPr>
    </w:p>
    <w:p w14:paraId="65DBF2C8" w14:textId="77777777" w:rsidR="00D06E4F" w:rsidRPr="00D06E4F" w:rsidRDefault="00D06E4F" w:rsidP="00D06E4F">
      <w:pPr>
        <w:rPr>
          <w:lang w:val="ru-RU"/>
        </w:rPr>
      </w:pPr>
    </w:p>
    <w:p w14:paraId="43BE460D" w14:textId="37E8281E" w:rsidR="00D06E4F" w:rsidRDefault="00D06E4F" w:rsidP="00D06E4F">
      <w:pPr>
        <w:tabs>
          <w:tab w:val="clear" w:pos="567"/>
          <w:tab w:val="clear" w:pos="1134"/>
          <w:tab w:val="clear" w:pos="1701"/>
          <w:tab w:val="clear" w:pos="2268"/>
          <w:tab w:val="left" w:pos="2677"/>
        </w:tabs>
        <w:rPr>
          <w:lang w:val="ru-RU"/>
        </w:rPr>
      </w:pPr>
      <w:r>
        <w:rPr>
          <w:lang w:val="ru-RU"/>
        </w:rPr>
        <w:tab/>
      </w:r>
    </w:p>
    <w:p w14:paraId="50B506C7" w14:textId="5DF916AF" w:rsidR="00D06E4F" w:rsidRPr="00D06E4F" w:rsidRDefault="00D06E4F" w:rsidP="00D06E4F">
      <w:pPr>
        <w:tabs>
          <w:tab w:val="clear" w:pos="567"/>
          <w:tab w:val="clear" w:pos="1134"/>
          <w:tab w:val="clear" w:pos="1701"/>
          <w:tab w:val="clear" w:pos="2268"/>
          <w:tab w:val="left" w:pos="2677"/>
        </w:tabs>
        <w:rPr>
          <w:lang w:val="ru-RU"/>
        </w:rPr>
        <w:sectPr w:rsidR="00D06E4F" w:rsidRPr="00D06E4F" w:rsidSect="00D3635C">
          <w:pgSz w:w="12240" w:h="15840" w:code="1"/>
          <w:pgMar w:top="1021" w:right="1440" w:bottom="1134" w:left="1440" w:header="454" w:footer="720" w:gutter="0"/>
          <w:cols w:space="720"/>
          <w:docGrid w:linePitch="299"/>
        </w:sectPr>
      </w:pPr>
      <w:r>
        <w:rPr>
          <w:lang w:val="ru-RU"/>
        </w:rPr>
        <w:tab/>
      </w:r>
    </w:p>
    <w:p w14:paraId="43695E10" w14:textId="2DA3E2D2" w:rsidR="006A762B" w:rsidRPr="00D06E4F" w:rsidRDefault="006A762B" w:rsidP="006A762B">
      <w:pPr>
        <w:pStyle w:val="CBDH1"/>
        <w:rPr>
          <w:lang w:val="ru-RU"/>
        </w:rPr>
      </w:pPr>
      <w:bookmarkStart w:id="4" w:name="_Toc176269188"/>
      <w:r w:rsidRPr="00D06E4F">
        <w:rPr>
          <w:lang w:val="ru-RU"/>
        </w:rPr>
        <w:lastRenderedPageBreak/>
        <w:t>I.</w:t>
      </w:r>
      <w:r w:rsidRPr="00D06E4F">
        <w:rPr>
          <w:lang w:val="ru-RU"/>
        </w:rPr>
        <w:tab/>
      </w:r>
      <w:r w:rsidR="00A61C18" w:rsidRPr="00D06E4F">
        <w:rPr>
          <w:lang w:val="ru-RU"/>
        </w:rPr>
        <w:t>Рекомендации, принятые Вспомогательным органом по научным, техническим и технологическим консультациям</w:t>
      </w:r>
      <w:bookmarkEnd w:id="4"/>
    </w:p>
    <w:p w14:paraId="3FB94532" w14:textId="022E3A1A" w:rsidR="00F90125" w:rsidRPr="00D06E4F" w:rsidRDefault="00F90125" w:rsidP="00356FAC">
      <w:pPr>
        <w:pStyle w:val="CBD-title-recommendationdecision"/>
        <w:tabs>
          <w:tab w:val="clear" w:pos="567"/>
          <w:tab w:val="clear" w:pos="1134"/>
        </w:tabs>
        <w:ind w:left="1418" w:hanging="850"/>
        <w:rPr>
          <w:rFonts w:hint="eastAsia"/>
          <w:lang w:val="ru-RU"/>
        </w:rPr>
      </w:pPr>
      <w:bookmarkStart w:id="5" w:name="_Toc176269189"/>
      <w:r w:rsidRPr="00D06E4F">
        <w:rPr>
          <w:lang w:val="ru-RU"/>
        </w:rPr>
        <w:t>26/1.</w:t>
      </w:r>
      <w:r w:rsidRPr="00D06E4F">
        <w:rPr>
          <w:lang w:val="ru-RU"/>
        </w:rPr>
        <w:tab/>
      </w:r>
      <w:bookmarkEnd w:id="5"/>
      <w:r w:rsidR="00E22F00" w:rsidRPr="00D06E4F">
        <w:rPr>
          <w:lang w:val="ru-RU"/>
        </w:rPr>
        <w:t>Механизм мониторинга Куньминско-Монреальской глобальной рамочной программы в области биоразнообразия</w:t>
      </w:r>
    </w:p>
    <w:p w14:paraId="62245579" w14:textId="77777777" w:rsidR="008C74E1" w:rsidRPr="008C74E1" w:rsidRDefault="008C74E1" w:rsidP="008C74E1">
      <w:pPr>
        <w:tabs>
          <w:tab w:val="clear" w:pos="567"/>
          <w:tab w:val="clear" w:pos="1134"/>
          <w:tab w:val="clear" w:pos="2268"/>
        </w:tabs>
        <w:snapToGrid w:val="0"/>
        <w:spacing w:before="120" w:after="120"/>
        <w:ind w:left="567" w:firstLine="567"/>
        <w:jc w:val="left"/>
        <w:rPr>
          <w:rFonts w:eastAsia="Times New Roman"/>
          <w:color w:val="000000"/>
          <w:szCs w:val="24"/>
          <w:highlight w:val="cyan"/>
          <w:lang w:val="ru-RU"/>
        </w:rPr>
      </w:pPr>
      <w:r w:rsidRPr="008C74E1">
        <w:rPr>
          <w:rFonts w:eastAsia="DengXian" w:cs="Arial"/>
          <w:i/>
          <w:iCs/>
          <w:lang w:val="ru-RU" w:eastAsia="zh-CN"/>
        </w:rPr>
        <w:t>Вспомогательный орган по научным, техническим и технологическим консультациям</w:t>
      </w:r>
    </w:p>
    <w:p w14:paraId="26F00004" w14:textId="77777777" w:rsidR="008C74E1" w:rsidRPr="008C74E1" w:rsidRDefault="008C74E1" w:rsidP="008C74E1">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zCs w:val="24"/>
          <w:lang w:val="ru-RU"/>
        </w:rPr>
      </w:pPr>
      <w:r w:rsidRPr="008C74E1">
        <w:rPr>
          <w:rFonts w:eastAsia="Times New Roman"/>
          <w:szCs w:val="24"/>
          <w:lang w:val="ru-RU"/>
        </w:rPr>
        <w:t>1.</w:t>
      </w:r>
      <w:r w:rsidRPr="008C74E1">
        <w:rPr>
          <w:rFonts w:eastAsia="Times New Roman"/>
          <w:szCs w:val="24"/>
          <w:lang w:val="ru-RU"/>
        </w:rPr>
        <w:tab/>
      </w:r>
      <w:r w:rsidRPr="008C74E1">
        <w:rPr>
          <w:rFonts w:eastAsia="Times New Roman"/>
          <w:i/>
          <w:iCs/>
          <w:szCs w:val="24"/>
          <w:lang w:val="ru-RU"/>
        </w:rPr>
        <w:t>c удовлетворением отмечает</w:t>
      </w:r>
      <w:r w:rsidRPr="008C74E1">
        <w:rPr>
          <w:rFonts w:eastAsia="Times New Roman"/>
          <w:szCs w:val="24"/>
          <w:lang w:val="ru-RU"/>
        </w:rPr>
        <w:t xml:space="preserve"> работу, проделанную </w:t>
      </w:r>
      <w:r w:rsidRPr="008C74E1">
        <w:rPr>
          <w:rFonts w:eastAsia="Times New Roman"/>
          <w:color w:val="000000"/>
          <w:szCs w:val="24"/>
          <w:lang w:val="ru-RU"/>
        </w:rPr>
        <w:t xml:space="preserve">Специальной группой </w:t>
      </w:r>
      <w:r w:rsidRPr="008C74E1">
        <w:rPr>
          <w:rFonts w:eastAsia="Times New Roman"/>
          <w:kern w:val="22"/>
          <w:szCs w:val="24"/>
          <w:lang w:val="ru-RU"/>
        </w:rPr>
        <w:t xml:space="preserve">технических </w:t>
      </w:r>
      <w:r w:rsidRPr="008C74E1">
        <w:rPr>
          <w:rFonts w:eastAsia="Times New Roman"/>
          <w:color w:val="000000"/>
          <w:szCs w:val="24"/>
          <w:lang w:val="ru-RU"/>
        </w:rPr>
        <w:t xml:space="preserve">экспертов по </w:t>
      </w:r>
      <w:r w:rsidRPr="008C74E1">
        <w:rPr>
          <w:rFonts w:eastAsia="Times New Roman"/>
          <w:szCs w:val="24"/>
          <w:lang w:val="ru-RU"/>
        </w:rPr>
        <w:t>индикаторам</w:t>
      </w:r>
      <w:r w:rsidRPr="008C74E1">
        <w:rPr>
          <w:rFonts w:eastAsia="Times New Roman"/>
          <w:color w:val="000000"/>
          <w:szCs w:val="24"/>
          <w:lang w:val="ru-RU"/>
        </w:rPr>
        <w:t xml:space="preserve"> для Куньминско-Монреальской </w:t>
      </w:r>
      <w:r w:rsidRPr="008C74E1">
        <w:rPr>
          <w:rFonts w:eastAsia="Times New Roman"/>
          <w:kern w:val="22"/>
          <w:szCs w:val="24"/>
          <w:lang w:val="ru-RU"/>
        </w:rPr>
        <w:t xml:space="preserve">глобальной </w:t>
      </w:r>
      <w:r w:rsidRPr="008C74E1">
        <w:rPr>
          <w:rFonts w:eastAsia="Times New Roman"/>
          <w:szCs w:val="24"/>
          <w:lang w:val="ru-RU"/>
        </w:rPr>
        <w:t>рамочной программы в области биоразнообразия</w:t>
      </w:r>
      <w:r w:rsidRPr="008C74E1">
        <w:rPr>
          <w:rFonts w:eastAsia="Times New Roman"/>
          <w:color w:val="000000"/>
          <w:szCs w:val="24"/>
          <w:lang w:val="ru-RU"/>
        </w:rPr>
        <w:t>, Группой</w:t>
      </w:r>
      <w:r w:rsidRPr="008C74E1">
        <w:rPr>
          <w:rFonts w:eastAsia="Times New Roman"/>
          <w:kern w:val="22"/>
          <w:szCs w:val="24"/>
          <w:lang w:val="ru-RU"/>
        </w:rPr>
        <w:t xml:space="preserve"> технических</w:t>
      </w:r>
      <w:r w:rsidRPr="008C74E1">
        <w:rPr>
          <w:rFonts w:eastAsia="Times New Roman"/>
          <w:color w:val="000000"/>
          <w:szCs w:val="24"/>
          <w:lang w:val="ru-RU"/>
        </w:rPr>
        <w:t xml:space="preserve"> экспертов по финансовой отчетности и Неофициальной консультативной группой по</w:t>
      </w:r>
      <w:r w:rsidRPr="008C74E1">
        <w:rPr>
          <w:rFonts w:eastAsia="Times New Roman"/>
          <w:snapToGrid w:val="0"/>
          <w:kern w:val="22"/>
          <w:szCs w:val="24"/>
          <w:lang w:val="ru-RU"/>
        </w:rPr>
        <w:t xml:space="preserve"> научно-техническому</w:t>
      </w:r>
      <w:r w:rsidRPr="008C74E1">
        <w:rPr>
          <w:rFonts w:eastAsia="Times New Roman"/>
          <w:color w:val="000000"/>
          <w:szCs w:val="24"/>
          <w:lang w:val="ru-RU"/>
        </w:rPr>
        <w:t xml:space="preserve"> сотрудничеству, а также научно-технический обзор индикаторов по традиционным знаниям, запрошенный Специальной межсессионной рабочей группой открытого состава по </w:t>
      </w:r>
      <w:r w:rsidRPr="008C74E1">
        <w:rPr>
          <w:rFonts w:eastAsia="Times New Roman"/>
          <w:szCs w:val="18"/>
          <w:lang w:val="ru-RU"/>
        </w:rPr>
        <w:t>осуществлению статьи 8 (j) и соответствующих положений Конвенции</w:t>
      </w:r>
      <w:r w:rsidRPr="008C74E1">
        <w:rPr>
          <w:rFonts w:eastAsia="Times New Roman"/>
          <w:color w:val="000000"/>
          <w:szCs w:val="24"/>
          <w:lang w:val="ru-RU"/>
        </w:rPr>
        <w:t xml:space="preserve"> о биологическом разнообразии на ее 12-м совещании, и работу Контактной группы по </w:t>
      </w:r>
      <w:proofErr w:type="spellStart"/>
      <w:r w:rsidRPr="008C74E1">
        <w:rPr>
          <w:rFonts w:eastAsia="Times New Roman"/>
          <w:color w:val="000000"/>
          <w:szCs w:val="24"/>
          <w:lang w:val="ru-RU"/>
        </w:rPr>
        <w:t>Картахенскому</w:t>
      </w:r>
      <w:proofErr w:type="spellEnd"/>
      <w:r w:rsidRPr="008C74E1">
        <w:rPr>
          <w:rFonts w:eastAsia="Times New Roman"/>
          <w:color w:val="000000"/>
          <w:szCs w:val="24"/>
          <w:lang w:val="ru-RU"/>
        </w:rPr>
        <w:t xml:space="preserve"> протоколу по биобезопасности</w:t>
      </w:r>
      <w:r w:rsidRPr="008C74E1">
        <w:rPr>
          <w:rFonts w:eastAsia="Times New Roman"/>
          <w:szCs w:val="24"/>
          <w:lang w:val="ru-RU"/>
        </w:rPr>
        <w:t>;</w:t>
      </w:r>
    </w:p>
    <w:p w14:paraId="603D52FF" w14:textId="77777777" w:rsidR="008C74E1" w:rsidRPr="008C74E1" w:rsidRDefault="008C74E1" w:rsidP="008C74E1">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zCs w:val="24"/>
          <w:lang w:val="ru-RU"/>
        </w:rPr>
      </w:pPr>
      <w:r w:rsidRPr="008C74E1">
        <w:rPr>
          <w:rFonts w:eastAsia="Times New Roman"/>
          <w:szCs w:val="24"/>
          <w:lang w:val="ru-RU"/>
        </w:rPr>
        <w:t>2.</w:t>
      </w:r>
      <w:r w:rsidRPr="008C74E1">
        <w:rPr>
          <w:rFonts w:eastAsia="Times New Roman"/>
          <w:szCs w:val="24"/>
          <w:lang w:val="ru-RU"/>
        </w:rPr>
        <w:tab/>
      </w:r>
      <w:r w:rsidRPr="008C74E1">
        <w:rPr>
          <w:rFonts w:eastAsia="Times New Roman"/>
          <w:i/>
          <w:iCs/>
          <w:szCs w:val="24"/>
          <w:lang w:val="ru-RU"/>
        </w:rPr>
        <w:t>отмечает</w:t>
      </w:r>
      <w:r w:rsidRPr="008C74E1">
        <w:rPr>
          <w:rFonts w:eastAsia="Times New Roman"/>
          <w:szCs w:val="24"/>
          <w:lang w:val="ru-RU"/>
        </w:rPr>
        <w:t>, что Специальная рабочая группа открытого состава по совместному использованию выгод от применения цифровой информации о последовательностях в отношении генетических ресурсов изучает вопрос мониторинга многостороннего механизма совместного использования выгод от применения цифровой информации о последовательностях в отношении генетических ресурсов в рамках своей работы по дальнейшему развитию и введению в действие многостороннего механизма;</w:t>
      </w:r>
    </w:p>
    <w:p w14:paraId="2BA5EDA9" w14:textId="77777777" w:rsidR="008C74E1" w:rsidRPr="008C74E1" w:rsidRDefault="008C74E1" w:rsidP="008C74E1">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zCs w:val="24"/>
          <w:lang w:val="ru-RU"/>
        </w:rPr>
      </w:pPr>
      <w:r w:rsidRPr="008C74E1">
        <w:rPr>
          <w:rFonts w:eastAsia="Times New Roman"/>
          <w:szCs w:val="24"/>
          <w:lang w:val="ru-RU"/>
        </w:rPr>
        <w:t>3.</w:t>
      </w:r>
      <w:r w:rsidRPr="008C74E1">
        <w:rPr>
          <w:rFonts w:eastAsia="Times New Roman"/>
          <w:szCs w:val="24"/>
          <w:lang w:val="ru-RU"/>
        </w:rPr>
        <w:tab/>
      </w:r>
      <w:r w:rsidRPr="008C74E1">
        <w:rPr>
          <w:rFonts w:eastAsia="Times New Roman"/>
          <w:i/>
          <w:iCs/>
          <w:szCs w:val="24"/>
          <w:lang w:val="ru-RU"/>
        </w:rPr>
        <w:t>предлагает</w:t>
      </w:r>
      <w:r w:rsidRPr="008C74E1">
        <w:rPr>
          <w:rFonts w:eastAsia="Times New Roman"/>
          <w:szCs w:val="24"/>
          <w:lang w:val="ru-RU"/>
        </w:rPr>
        <w:t xml:space="preserve"> сопредседателям Комитета полного состава Специальной рабочей группы открытого состава по совместному использованию выгод от применения цифровой информации о последовательностях в отношении генетических ресурсов содействовать обсуждению возможных подходов к мониторингу совместного использования выгод от применения цифровой информации о последовательностях посредством многостороннего механизма и в контексте цели C и задачи 13 Рамочной программы и представить результаты этих обсуждений Рабочей группе на ее втором совещании;</w:t>
      </w:r>
    </w:p>
    <w:p w14:paraId="179B2AE3" w14:textId="77777777" w:rsidR="008C74E1" w:rsidRPr="008C74E1" w:rsidRDefault="008C74E1" w:rsidP="008C74E1">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zCs w:val="24"/>
          <w:lang w:val="ru-RU"/>
        </w:rPr>
      </w:pPr>
      <w:r w:rsidRPr="008C74E1">
        <w:rPr>
          <w:rFonts w:eastAsia="Times New Roman"/>
          <w:szCs w:val="24"/>
          <w:lang w:val="ru-RU"/>
        </w:rPr>
        <w:t>4.</w:t>
      </w:r>
      <w:r w:rsidRPr="008C74E1">
        <w:rPr>
          <w:rFonts w:eastAsia="Times New Roman"/>
          <w:szCs w:val="24"/>
          <w:lang w:val="ru-RU"/>
        </w:rPr>
        <w:tab/>
      </w:r>
      <w:r w:rsidRPr="008C74E1">
        <w:rPr>
          <w:rFonts w:eastAsia="Times New Roman"/>
          <w:i/>
          <w:iCs/>
          <w:szCs w:val="24"/>
          <w:lang w:val="ru-RU"/>
        </w:rPr>
        <w:t>предлагает</w:t>
      </w:r>
      <w:r w:rsidRPr="008C74E1">
        <w:rPr>
          <w:rFonts w:eastAsia="Times New Roman"/>
          <w:szCs w:val="24"/>
          <w:lang w:val="ru-RU"/>
        </w:rPr>
        <w:t xml:space="preserve"> Специальной рабочей группе открытого состава, принимая во внимание результаты работы Вспомогательного органа по научным, техническим и технологическим консультациям на его 26-м совещании, разработать варианты индикаторов совместного использования выгод от применения цифровой информации о последовательностях для возможного включения в механизм мониторинга Куньминско-Монреальской глобальной рамочной программы в области биоразнообразия;</w:t>
      </w:r>
    </w:p>
    <w:p w14:paraId="36C90CAC" w14:textId="77777777" w:rsidR="008C74E1" w:rsidRPr="008C74E1" w:rsidRDefault="008C74E1" w:rsidP="008C74E1">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zCs w:val="24"/>
          <w:lang w:val="ru-RU"/>
        </w:rPr>
      </w:pPr>
      <w:r w:rsidRPr="008C74E1">
        <w:rPr>
          <w:rFonts w:eastAsia="Times New Roman"/>
          <w:szCs w:val="24"/>
          <w:lang w:val="ru-RU"/>
        </w:rPr>
        <w:t>5.</w:t>
      </w:r>
      <w:r w:rsidRPr="008C74E1">
        <w:rPr>
          <w:rFonts w:eastAsia="Times New Roman"/>
          <w:szCs w:val="24"/>
          <w:lang w:val="ru-RU"/>
        </w:rPr>
        <w:tab/>
      </w:r>
      <w:r w:rsidRPr="008C74E1">
        <w:rPr>
          <w:rFonts w:eastAsia="Times New Roman"/>
          <w:i/>
          <w:iCs/>
          <w:szCs w:val="24"/>
          <w:lang w:val="ru-RU"/>
        </w:rPr>
        <w:t>поручает</w:t>
      </w:r>
      <w:r w:rsidRPr="008C74E1">
        <w:rPr>
          <w:rFonts w:eastAsia="Times New Roman"/>
          <w:szCs w:val="24"/>
          <w:lang w:val="ru-RU"/>
        </w:rPr>
        <w:t xml:space="preserve"> Исполнительному секретарю: </w:t>
      </w:r>
    </w:p>
    <w:p w14:paraId="59F803E4" w14:textId="77777777" w:rsidR="008C74E1" w:rsidRPr="008C74E1" w:rsidRDefault="008C74E1" w:rsidP="008C74E1">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zCs w:val="24"/>
          <w:lang w:val="ru-RU"/>
        </w:rPr>
      </w:pPr>
      <w:r w:rsidRPr="008C74E1">
        <w:rPr>
          <w:rFonts w:eastAsia="Times New Roman"/>
          <w:szCs w:val="24"/>
          <w:lang w:val="ru-RU"/>
        </w:rPr>
        <w:t>(а)</w:t>
      </w:r>
      <w:r w:rsidRPr="008C74E1">
        <w:rPr>
          <w:rFonts w:eastAsia="Times New Roman"/>
          <w:szCs w:val="24"/>
          <w:lang w:val="ru-RU"/>
        </w:rPr>
        <w:tab/>
        <w:t xml:space="preserve">продлить указанные в уведомлениях </w:t>
      </w:r>
      <w:proofErr w:type="gramStart"/>
      <w:r w:rsidRPr="008C74E1">
        <w:rPr>
          <w:rFonts w:eastAsia="Times New Roman"/>
          <w:szCs w:val="24"/>
          <w:lang w:val="ru-RU"/>
        </w:rPr>
        <w:t>№ 2024-033</w:t>
      </w:r>
      <w:proofErr w:type="gramEnd"/>
      <w:r w:rsidRPr="008C74E1">
        <w:rPr>
          <w:rFonts w:eastAsia="Times New Roman"/>
          <w:szCs w:val="24"/>
          <w:lang w:val="ru-RU"/>
        </w:rPr>
        <w:t xml:space="preserve"> и № 2024-043 сроки для представления замечаний по документам CBD/SBSTTA/26/INF/14 и CBD/SBSTTA/26/INF/20 соответственно и предложить Сторонам представить замечания по документу CBD/SBSTTA/26/INF/19; </w:t>
      </w:r>
    </w:p>
    <w:p w14:paraId="1ABA20C4" w14:textId="77777777" w:rsidR="008C74E1" w:rsidRPr="008C74E1" w:rsidRDefault="008C74E1" w:rsidP="008C74E1">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zCs w:val="24"/>
          <w:lang w:val="ru-RU"/>
        </w:rPr>
      </w:pPr>
      <w:r w:rsidRPr="008C74E1">
        <w:rPr>
          <w:rFonts w:eastAsia="Times New Roman"/>
          <w:szCs w:val="24"/>
          <w:lang w:val="ru-RU"/>
        </w:rPr>
        <w:t>(b)</w:t>
      </w:r>
      <w:r w:rsidRPr="008C74E1">
        <w:rPr>
          <w:rFonts w:eastAsia="Times New Roman"/>
          <w:szCs w:val="24"/>
          <w:lang w:val="ru-RU"/>
        </w:rPr>
        <w:tab/>
        <w:t xml:space="preserve">в сотрудничестве со Специальной группой технических экспертов </w:t>
      </w:r>
      <w:r w:rsidRPr="008C74E1">
        <w:rPr>
          <w:rFonts w:eastAsia="Times New Roman"/>
          <w:color w:val="000000"/>
          <w:szCs w:val="24"/>
          <w:lang w:val="ru-RU"/>
        </w:rPr>
        <w:t xml:space="preserve">по </w:t>
      </w:r>
      <w:r w:rsidRPr="008C74E1">
        <w:rPr>
          <w:rFonts w:eastAsia="Times New Roman"/>
          <w:szCs w:val="24"/>
          <w:lang w:val="ru-RU"/>
        </w:rPr>
        <w:t>индикаторам</w:t>
      </w:r>
      <w:r w:rsidRPr="008C74E1">
        <w:rPr>
          <w:rFonts w:eastAsia="Times New Roman"/>
          <w:color w:val="000000"/>
          <w:szCs w:val="24"/>
          <w:lang w:val="ru-RU"/>
        </w:rPr>
        <w:t xml:space="preserve"> </w:t>
      </w:r>
      <w:r w:rsidRPr="008C74E1">
        <w:rPr>
          <w:rFonts w:eastAsia="Times New Roman"/>
          <w:szCs w:val="24"/>
          <w:lang w:val="ru-RU"/>
        </w:rPr>
        <w:t xml:space="preserve">и </w:t>
      </w:r>
      <w:r w:rsidRPr="008C74E1">
        <w:rPr>
          <w:rFonts w:eastAsia="Times New Roman"/>
          <w:color w:val="000000"/>
          <w:szCs w:val="24"/>
          <w:lang w:val="ru-RU"/>
        </w:rPr>
        <w:t>Группой</w:t>
      </w:r>
      <w:r w:rsidRPr="008C74E1">
        <w:rPr>
          <w:rFonts w:eastAsia="Times New Roman"/>
          <w:kern w:val="22"/>
          <w:szCs w:val="24"/>
          <w:lang w:val="ru-RU"/>
        </w:rPr>
        <w:t xml:space="preserve"> технических</w:t>
      </w:r>
      <w:r w:rsidRPr="008C74E1">
        <w:rPr>
          <w:rFonts w:eastAsia="Times New Roman"/>
          <w:color w:val="000000"/>
          <w:szCs w:val="24"/>
          <w:lang w:val="ru-RU"/>
        </w:rPr>
        <w:t xml:space="preserve"> экспертов по финансовой отчетности</w:t>
      </w:r>
      <w:r w:rsidRPr="008C74E1">
        <w:rPr>
          <w:rFonts w:eastAsia="Times New Roman"/>
          <w:szCs w:val="24"/>
          <w:lang w:val="ru-RU"/>
        </w:rPr>
        <w:t xml:space="preserve"> с учетом обсуждений в ходе 26-го совещания Вспомогательного органа по научным, техническим и технологическим консультациям и замечаний, представленных в соответствии с подпунктом (a), подготовить обновленные варианты документов CBD/SBSTTA/26/INF/14, CBD/SBSTTA/26/INF/19 и CBD/SBSTTA/26/INF/20, в частности для согласования формулировок, используемых в этих документах, с формулировками Рамочной программы, и </w:t>
      </w:r>
      <w:r w:rsidRPr="008C74E1">
        <w:rPr>
          <w:rFonts w:eastAsia="Times New Roman"/>
          <w:szCs w:val="24"/>
          <w:lang w:val="ru-RU"/>
        </w:rPr>
        <w:lastRenderedPageBreak/>
        <w:t xml:space="preserve">представить эти обновленные варианты в качестве информационных документов 16-му совещанию Конференции Сторон; </w:t>
      </w:r>
    </w:p>
    <w:p w14:paraId="7187B7FF" w14:textId="77777777" w:rsidR="008C74E1" w:rsidRPr="008C74E1" w:rsidRDefault="008C74E1" w:rsidP="008C74E1">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zCs w:val="24"/>
          <w:lang w:val="ru-RU"/>
        </w:rPr>
      </w:pPr>
      <w:r w:rsidRPr="008C74E1">
        <w:rPr>
          <w:rFonts w:eastAsia="Times New Roman"/>
          <w:szCs w:val="24"/>
          <w:lang w:val="ru-RU"/>
        </w:rPr>
        <w:t>(c)</w:t>
      </w:r>
      <w:r w:rsidRPr="008C74E1">
        <w:rPr>
          <w:rFonts w:eastAsia="Times New Roman"/>
          <w:szCs w:val="24"/>
          <w:lang w:val="ru-RU"/>
        </w:rPr>
        <w:tab/>
        <w:t>представить на рассмотрение Конференции Сторон на ее 16-м совещании перечень компонентных и дополнительных индикаторов, принятых в решении 15/5 от 19 декабря 2022 года, которые на момент выпуска не были включены в приложение I настоящей рекомендации из-за несоответствия критериям, изложенным в пункте 2 приложения I этого решения, но впоследствии были приведены в соответствие с этими критериями;</w:t>
      </w:r>
    </w:p>
    <w:p w14:paraId="7EAAA5B2" w14:textId="77777777" w:rsidR="008C74E1" w:rsidRPr="008C74E1" w:rsidRDefault="008C74E1" w:rsidP="008C74E1">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kern w:val="22"/>
          <w:highlight w:val="cyan"/>
          <w:lang w:val="ru-RU"/>
        </w:rPr>
      </w:pPr>
      <w:r w:rsidRPr="008C74E1">
        <w:rPr>
          <w:rFonts w:eastAsia="Times New Roman"/>
          <w:szCs w:val="24"/>
          <w:lang w:val="ru-RU"/>
        </w:rPr>
        <w:t>6.</w:t>
      </w:r>
      <w:r w:rsidRPr="008C74E1">
        <w:rPr>
          <w:rFonts w:eastAsia="Times New Roman"/>
          <w:szCs w:val="24"/>
          <w:lang w:val="ru-RU"/>
        </w:rPr>
        <w:tab/>
      </w:r>
      <w:r w:rsidRPr="008C74E1">
        <w:rPr>
          <w:rFonts w:eastAsia="Times New Roman"/>
          <w:i/>
          <w:iCs/>
          <w:szCs w:val="24"/>
          <w:lang w:val="ru-RU"/>
        </w:rPr>
        <w:t>рекомендует</w:t>
      </w:r>
      <w:r w:rsidRPr="008C74E1">
        <w:rPr>
          <w:rFonts w:eastAsia="Times New Roman"/>
          <w:bCs/>
          <w:iCs/>
          <w:szCs w:val="24"/>
          <w:lang w:val="ru-RU"/>
        </w:rPr>
        <w:t xml:space="preserve"> </w:t>
      </w:r>
      <w:r w:rsidRPr="008C74E1">
        <w:rPr>
          <w:rFonts w:eastAsia="Times New Roman"/>
          <w:szCs w:val="24"/>
          <w:lang w:val="ru-RU"/>
        </w:rPr>
        <w:t>Конференции Сторон на ее 16-м совещании принять следующее решение:</w:t>
      </w:r>
    </w:p>
    <w:p w14:paraId="73A3ABCD" w14:textId="77777777" w:rsidR="008C74E1" w:rsidRPr="008C74E1" w:rsidRDefault="008C74E1" w:rsidP="008C74E1">
      <w:pPr>
        <w:tabs>
          <w:tab w:val="clear" w:pos="567"/>
          <w:tab w:val="clear" w:pos="1134"/>
          <w:tab w:val="clear" w:pos="1701"/>
          <w:tab w:val="clear" w:pos="2268"/>
        </w:tabs>
        <w:snapToGrid w:val="0"/>
        <w:spacing w:before="120" w:after="120"/>
        <w:ind w:firstLine="1701"/>
        <w:rPr>
          <w:rFonts w:eastAsia="Times New Roman"/>
          <w:i/>
          <w:snapToGrid w:val="0"/>
          <w:kern w:val="22"/>
          <w:lang w:val="ru-RU"/>
        </w:rPr>
      </w:pPr>
      <w:r w:rsidRPr="008C74E1">
        <w:rPr>
          <w:rFonts w:eastAsia="Times New Roman"/>
          <w:i/>
          <w:snapToGrid w:val="0"/>
          <w:kern w:val="22"/>
          <w:lang w:val="ru-RU"/>
        </w:rPr>
        <w:t>Конференция Сторон,</w:t>
      </w:r>
    </w:p>
    <w:p w14:paraId="6902C757" w14:textId="77777777" w:rsidR="008C74E1" w:rsidRPr="008C74E1" w:rsidRDefault="008C74E1" w:rsidP="008C74E1">
      <w:pPr>
        <w:tabs>
          <w:tab w:val="clear" w:pos="567"/>
          <w:tab w:val="clear" w:pos="1134"/>
          <w:tab w:val="clear" w:pos="1701"/>
          <w:tab w:val="left" w:pos="5954"/>
        </w:tabs>
        <w:spacing w:before="120" w:after="120"/>
        <w:ind w:left="1134" w:firstLine="567"/>
        <w:rPr>
          <w:rFonts w:eastAsia="Times New Roman"/>
          <w:color w:val="000000"/>
          <w:szCs w:val="24"/>
          <w:lang w:val="ru-RU"/>
        </w:rPr>
      </w:pPr>
      <w:bookmarkStart w:id="6" w:name="_Hlk148408208"/>
      <w:r w:rsidRPr="008C74E1">
        <w:rPr>
          <w:rFonts w:eastAsia="Times New Roman"/>
          <w:i/>
          <w:color w:val="000000"/>
          <w:szCs w:val="24"/>
          <w:lang w:val="ru-RU"/>
        </w:rPr>
        <w:t xml:space="preserve">ссылаясь </w:t>
      </w:r>
      <w:r w:rsidRPr="008C74E1">
        <w:rPr>
          <w:rFonts w:eastAsia="Times New Roman"/>
          <w:color w:val="000000"/>
          <w:szCs w:val="24"/>
          <w:lang w:val="ru-RU"/>
        </w:rPr>
        <w:t xml:space="preserve">на свое решение </w:t>
      </w:r>
      <w:r w:rsidRPr="008C74E1">
        <w:rPr>
          <w:rFonts w:eastAsia="Times New Roman"/>
          <w:szCs w:val="24"/>
          <w:lang w:val="ru-RU"/>
        </w:rPr>
        <w:t xml:space="preserve">15/5 </w:t>
      </w:r>
      <w:r w:rsidRPr="008C74E1">
        <w:rPr>
          <w:rFonts w:eastAsia="Times New Roman"/>
          <w:color w:val="000000"/>
          <w:szCs w:val="24"/>
          <w:lang w:val="ru-RU"/>
        </w:rPr>
        <w:t xml:space="preserve">от 19 декабря 2022 года, в котором она приняла </w:t>
      </w:r>
      <w:r w:rsidRPr="008C74E1">
        <w:rPr>
          <w:rFonts w:eastAsia="Times New Roman"/>
          <w:szCs w:val="18"/>
          <w:lang w:val="ru-RU"/>
        </w:rPr>
        <w:t xml:space="preserve">механизм </w:t>
      </w:r>
      <w:r w:rsidRPr="008C74E1">
        <w:rPr>
          <w:rFonts w:eastAsia="Times New Roman"/>
          <w:color w:val="000000"/>
          <w:szCs w:val="24"/>
          <w:lang w:val="ru-RU"/>
        </w:rPr>
        <w:t xml:space="preserve">мониторинга Куньминско-Монреальской глобальной рамочной </w:t>
      </w:r>
      <w:r w:rsidRPr="008C74E1">
        <w:rPr>
          <w:rFonts w:eastAsia="Times New Roman"/>
          <w:szCs w:val="24"/>
          <w:lang w:val="ru-RU"/>
        </w:rPr>
        <w:t xml:space="preserve">программы </w:t>
      </w:r>
      <w:r w:rsidRPr="008C74E1">
        <w:rPr>
          <w:rFonts w:eastAsia="Times New Roman"/>
          <w:color w:val="000000"/>
          <w:szCs w:val="24"/>
          <w:lang w:val="ru-RU"/>
        </w:rPr>
        <w:t xml:space="preserve">в области биоразнообразия и учредила Специальную группу </w:t>
      </w:r>
      <w:r w:rsidRPr="008C74E1">
        <w:rPr>
          <w:rFonts w:eastAsia="Times New Roman"/>
          <w:kern w:val="22"/>
          <w:szCs w:val="24"/>
          <w:lang w:val="ru-RU"/>
        </w:rPr>
        <w:t xml:space="preserve">технических </w:t>
      </w:r>
      <w:r w:rsidRPr="008C74E1">
        <w:rPr>
          <w:rFonts w:eastAsia="Times New Roman"/>
          <w:szCs w:val="24"/>
          <w:lang w:val="ru-RU"/>
        </w:rPr>
        <w:t xml:space="preserve">экспертов </w:t>
      </w:r>
      <w:r w:rsidRPr="008C74E1">
        <w:rPr>
          <w:rFonts w:eastAsia="Times New Roman"/>
          <w:color w:val="000000"/>
          <w:szCs w:val="24"/>
          <w:lang w:val="ru-RU"/>
        </w:rPr>
        <w:t xml:space="preserve">по индикаторам для Куньминско-Монреальской глобальной рамочной </w:t>
      </w:r>
      <w:r w:rsidRPr="008C74E1">
        <w:rPr>
          <w:rFonts w:eastAsia="Times New Roman"/>
          <w:szCs w:val="24"/>
          <w:lang w:val="ru-RU"/>
        </w:rPr>
        <w:t xml:space="preserve">программы </w:t>
      </w:r>
      <w:r w:rsidRPr="008C74E1">
        <w:rPr>
          <w:rFonts w:eastAsia="Times New Roman"/>
          <w:color w:val="000000"/>
          <w:szCs w:val="24"/>
          <w:lang w:val="ru-RU"/>
        </w:rPr>
        <w:t>в области биоразнообразия,</w:t>
      </w:r>
      <w:bookmarkEnd w:id="6"/>
    </w:p>
    <w:p w14:paraId="2AA635CA" w14:textId="77777777" w:rsidR="008C74E1" w:rsidRPr="008C74E1" w:rsidRDefault="008C74E1" w:rsidP="008C74E1">
      <w:pPr>
        <w:tabs>
          <w:tab w:val="clear" w:pos="567"/>
          <w:tab w:val="clear" w:pos="1134"/>
          <w:tab w:val="clear" w:pos="1701"/>
          <w:tab w:val="left" w:pos="5954"/>
        </w:tabs>
        <w:spacing w:before="120" w:after="120"/>
        <w:ind w:left="1134" w:firstLine="567"/>
        <w:rPr>
          <w:rFonts w:eastAsia="Times New Roman"/>
          <w:szCs w:val="24"/>
          <w:lang w:val="ru-RU"/>
        </w:rPr>
      </w:pPr>
      <w:r w:rsidRPr="008C74E1">
        <w:rPr>
          <w:rFonts w:eastAsia="Times New Roman"/>
          <w:i/>
          <w:color w:val="000000"/>
          <w:szCs w:val="24"/>
          <w:lang w:val="ru-RU"/>
        </w:rPr>
        <w:t>ссылаясь также</w:t>
      </w:r>
      <w:r w:rsidRPr="008C74E1">
        <w:rPr>
          <w:rFonts w:eastAsia="Times New Roman"/>
          <w:szCs w:val="24"/>
          <w:lang w:val="ru-RU"/>
        </w:rPr>
        <w:t xml:space="preserve"> на свои решения 15/4, 15/6, 15/7, 15/8 от 19 декабря 2022 года, 15/10 от 10 декабря 2022 года, 15/11, 15/13 от 19 декабря 2022 года и 15/22 от 10 декабря 2022 года,</w:t>
      </w:r>
    </w:p>
    <w:p w14:paraId="456A5069" w14:textId="77777777" w:rsidR="008C74E1" w:rsidRPr="008C74E1" w:rsidRDefault="008C74E1" w:rsidP="008C74E1">
      <w:pPr>
        <w:tabs>
          <w:tab w:val="clear" w:pos="567"/>
          <w:tab w:val="clear" w:pos="1134"/>
          <w:tab w:val="clear" w:pos="1701"/>
          <w:tab w:val="clear" w:pos="2268"/>
        </w:tabs>
        <w:spacing w:before="120" w:after="120"/>
        <w:ind w:left="1134" w:firstLine="567"/>
        <w:rPr>
          <w:rFonts w:eastAsia="Times New Roman"/>
          <w:color w:val="000000"/>
          <w:szCs w:val="24"/>
          <w:lang w:val="ru-RU"/>
        </w:rPr>
      </w:pPr>
      <w:r w:rsidRPr="008C74E1">
        <w:rPr>
          <w:rFonts w:eastAsia="Times New Roman"/>
          <w:i/>
          <w:iCs/>
          <w:szCs w:val="24"/>
          <w:lang w:val="ru-RU"/>
        </w:rPr>
        <w:t>c удовлетворением отмечая</w:t>
      </w:r>
      <w:r w:rsidRPr="008C74E1">
        <w:rPr>
          <w:rFonts w:eastAsia="Times New Roman"/>
          <w:szCs w:val="24"/>
          <w:lang w:val="ru-RU"/>
        </w:rPr>
        <w:t xml:space="preserve"> </w:t>
      </w:r>
      <w:r w:rsidRPr="008C74E1">
        <w:rPr>
          <w:rFonts w:eastAsia="Times New Roman"/>
          <w:color w:val="000000"/>
          <w:szCs w:val="24"/>
          <w:lang w:val="ru-RU"/>
        </w:rPr>
        <w:t xml:space="preserve">работу, </w:t>
      </w:r>
      <w:r w:rsidRPr="008C74E1">
        <w:rPr>
          <w:rFonts w:eastAsia="Times New Roman"/>
          <w:szCs w:val="24"/>
          <w:lang w:val="ru-RU"/>
        </w:rPr>
        <w:t xml:space="preserve">проделанную </w:t>
      </w:r>
      <w:r w:rsidRPr="008C74E1">
        <w:rPr>
          <w:rFonts w:eastAsia="Times New Roman"/>
          <w:color w:val="000000"/>
          <w:szCs w:val="24"/>
          <w:lang w:val="ru-RU"/>
        </w:rPr>
        <w:t xml:space="preserve">Специальной группой </w:t>
      </w:r>
      <w:r w:rsidRPr="008C74E1">
        <w:rPr>
          <w:rFonts w:eastAsia="Times New Roman"/>
          <w:kern w:val="22"/>
          <w:szCs w:val="24"/>
          <w:lang w:val="ru-RU"/>
        </w:rPr>
        <w:t xml:space="preserve">технических </w:t>
      </w:r>
      <w:r w:rsidRPr="008C74E1">
        <w:rPr>
          <w:rFonts w:eastAsia="Times New Roman"/>
          <w:color w:val="000000"/>
          <w:szCs w:val="24"/>
          <w:lang w:val="ru-RU"/>
        </w:rPr>
        <w:t xml:space="preserve">экспертов по </w:t>
      </w:r>
      <w:r w:rsidRPr="008C74E1">
        <w:rPr>
          <w:rFonts w:eastAsia="Times New Roman"/>
          <w:szCs w:val="24"/>
          <w:lang w:val="ru-RU"/>
        </w:rPr>
        <w:t>индикаторам</w:t>
      </w:r>
      <w:r w:rsidRPr="008C74E1">
        <w:rPr>
          <w:rFonts w:eastAsia="Times New Roman"/>
          <w:color w:val="000000"/>
          <w:szCs w:val="24"/>
          <w:lang w:val="ru-RU"/>
        </w:rPr>
        <w:t>, и вклад Группы</w:t>
      </w:r>
      <w:r w:rsidRPr="008C74E1">
        <w:rPr>
          <w:rFonts w:eastAsia="Times New Roman"/>
          <w:kern w:val="22"/>
          <w:szCs w:val="24"/>
          <w:lang w:val="ru-RU"/>
        </w:rPr>
        <w:t xml:space="preserve"> технических</w:t>
      </w:r>
      <w:r w:rsidRPr="008C74E1">
        <w:rPr>
          <w:rFonts w:eastAsia="Times New Roman"/>
          <w:color w:val="000000"/>
          <w:szCs w:val="24"/>
          <w:lang w:val="ru-RU"/>
        </w:rPr>
        <w:t xml:space="preserve"> экспертов по финансовой отчетности</w:t>
      </w:r>
      <w:r w:rsidRPr="008C74E1">
        <w:rPr>
          <w:rFonts w:eastAsia="Times New Roman"/>
          <w:color w:val="000000"/>
          <w:szCs w:val="24"/>
          <w:vertAlign w:val="superscript"/>
          <w:lang w:val="ru-RU"/>
        </w:rPr>
        <w:footnoteReference w:id="2"/>
      </w:r>
      <w:r w:rsidRPr="008C74E1">
        <w:rPr>
          <w:rFonts w:eastAsia="Times New Roman"/>
          <w:color w:val="000000"/>
          <w:szCs w:val="24"/>
          <w:lang w:val="ru-RU"/>
        </w:rPr>
        <w:t>и Неофициальной консультативной группы по</w:t>
      </w:r>
      <w:r w:rsidRPr="008C74E1">
        <w:rPr>
          <w:rFonts w:eastAsia="Times New Roman"/>
          <w:snapToGrid w:val="0"/>
          <w:kern w:val="22"/>
          <w:szCs w:val="24"/>
          <w:lang w:val="ru-RU"/>
        </w:rPr>
        <w:t xml:space="preserve"> научно-техническому</w:t>
      </w:r>
      <w:r w:rsidRPr="008C74E1">
        <w:rPr>
          <w:rFonts w:eastAsia="Times New Roman"/>
          <w:color w:val="000000"/>
          <w:szCs w:val="24"/>
          <w:lang w:val="ru-RU"/>
        </w:rPr>
        <w:t xml:space="preserve"> сотрудничеству</w:t>
      </w:r>
      <w:r w:rsidRPr="008C74E1">
        <w:rPr>
          <w:rFonts w:eastAsia="Times New Roman"/>
          <w:color w:val="000000"/>
          <w:szCs w:val="24"/>
          <w:vertAlign w:val="superscript"/>
          <w:lang w:val="ru-RU"/>
        </w:rPr>
        <w:footnoteReference w:id="3"/>
      </w:r>
      <w:r w:rsidRPr="008C74E1">
        <w:rPr>
          <w:rFonts w:eastAsia="Times New Roman"/>
          <w:color w:val="000000"/>
          <w:szCs w:val="24"/>
          <w:lang w:val="ru-RU"/>
        </w:rPr>
        <w:t xml:space="preserve">, а также научно-технический обзор индикаторов по традиционным знаниям, запрошенный Специальной межсессионной рабочей группой открытого состава по </w:t>
      </w:r>
      <w:r w:rsidRPr="008C74E1">
        <w:rPr>
          <w:rFonts w:eastAsia="Times New Roman"/>
          <w:szCs w:val="18"/>
          <w:lang w:val="ru-RU"/>
        </w:rPr>
        <w:t>осуществлению статьи 8 (j) и соответствующих положений Конвенции о биологическом разнообразии</w:t>
      </w:r>
      <w:r w:rsidRPr="008C74E1">
        <w:rPr>
          <w:rFonts w:eastAsia="Times New Roman"/>
          <w:szCs w:val="18"/>
          <w:vertAlign w:val="superscript"/>
          <w:lang w:val="ru-RU"/>
        </w:rPr>
        <w:footnoteReference w:id="4"/>
      </w:r>
      <w:r w:rsidRPr="008C74E1">
        <w:rPr>
          <w:rFonts w:eastAsia="Times New Roman"/>
          <w:color w:val="000000"/>
          <w:szCs w:val="24"/>
          <w:lang w:val="ru-RU"/>
        </w:rPr>
        <w:t xml:space="preserve"> на ее 12-м совещании</w:t>
      </w:r>
      <w:r w:rsidRPr="008C74E1">
        <w:rPr>
          <w:rFonts w:eastAsia="Times New Roman"/>
          <w:color w:val="000000"/>
          <w:szCs w:val="24"/>
          <w:vertAlign w:val="superscript"/>
          <w:lang w:val="ru-RU"/>
        </w:rPr>
        <w:footnoteReference w:id="5"/>
      </w:r>
      <w:r w:rsidRPr="008C74E1">
        <w:rPr>
          <w:rFonts w:eastAsia="Times New Roman"/>
          <w:color w:val="000000"/>
          <w:szCs w:val="24"/>
          <w:lang w:val="ru-RU"/>
        </w:rPr>
        <w:t xml:space="preserve">, и работу Контактной группы по </w:t>
      </w:r>
      <w:proofErr w:type="spellStart"/>
      <w:r w:rsidRPr="008C74E1">
        <w:rPr>
          <w:rFonts w:eastAsia="Times New Roman"/>
          <w:color w:val="000000"/>
          <w:szCs w:val="24"/>
          <w:lang w:val="ru-RU"/>
        </w:rPr>
        <w:t>Картахенскому</w:t>
      </w:r>
      <w:proofErr w:type="spellEnd"/>
      <w:r w:rsidRPr="008C74E1">
        <w:rPr>
          <w:rFonts w:eastAsia="Times New Roman"/>
          <w:color w:val="000000"/>
          <w:szCs w:val="24"/>
          <w:lang w:val="ru-RU"/>
        </w:rPr>
        <w:t xml:space="preserve"> протоколу по биобезопасности</w:t>
      </w:r>
      <w:r w:rsidRPr="008C74E1">
        <w:rPr>
          <w:rFonts w:eastAsia="Times New Roman"/>
          <w:color w:val="000000"/>
          <w:szCs w:val="24"/>
          <w:vertAlign w:val="superscript"/>
          <w:lang w:val="ru-RU"/>
        </w:rPr>
        <w:footnoteReference w:id="6"/>
      </w:r>
      <w:r w:rsidRPr="008C74E1">
        <w:rPr>
          <w:rFonts w:eastAsia="Times New Roman"/>
          <w:color w:val="000000"/>
          <w:szCs w:val="24"/>
          <w:lang w:val="ru-RU"/>
        </w:rPr>
        <w:t>,</w:t>
      </w:r>
    </w:p>
    <w:p w14:paraId="1A9BB7AB" w14:textId="77777777" w:rsidR="008C74E1" w:rsidRPr="008C74E1" w:rsidRDefault="008C74E1" w:rsidP="008C74E1">
      <w:pPr>
        <w:tabs>
          <w:tab w:val="clear" w:pos="567"/>
          <w:tab w:val="clear" w:pos="1134"/>
          <w:tab w:val="clear" w:pos="1701"/>
          <w:tab w:val="clear" w:pos="2268"/>
        </w:tabs>
        <w:spacing w:before="120" w:after="120"/>
        <w:ind w:left="1134" w:firstLine="567"/>
        <w:rPr>
          <w:rFonts w:eastAsia="Times New Roman"/>
          <w:szCs w:val="24"/>
          <w:shd w:val="clear" w:color="auto" w:fill="FFFFFF"/>
          <w:lang w:val="ru-RU"/>
        </w:rPr>
      </w:pPr>
      <w:r w:rsidRPr="008C74E1">
        <w:rPr>
          <w:rFonts w:eastAsia="Times New Roman"/>
          <w:i/>
          <w:szCs w:val="24"/>
          <w:shd w:val="clear" w:color="auto" w:fill="FFFFFF"/>
          <w:lang w:val="ru-RU"/>
        </w:rPr>
        <w:t xml:space="preserve">также </w:t>
      </w:r>
      <w:r w:rsidRPr="008C74E1">
        <w:rPr>
          <w:rFonts w:eastAsia="Times New Roman"/>
          <w:i/>
          <w:iCs/>
          <w:szCs w:val="24"/>
          <w:lang w:val="ru-RU"/>
        </w:rPr>
        <w:t>c удовлетворением принимая к сведению</w:t>
      </w:r>
      <w:r w:rsidRPr="008C74E1">
        <w:rPr>
          <w:rFonts w:eastAsia="Times New Roman"/>
          <w:szCs w:val="24"/>
          <w:lang w:val="ru-RU"/>
        </w:rPr>
        <w:t xml:space="preserve"> </w:t>
      </w:r>
      <w:r w:rsidRPr="008C74E1">
        <w:rPr>
          <w:rFonts w:eastAsia="Times New Roman"/>
          <w:szCs w:val="24"/>
          <w:shd w:val="clear" w:color="auto" w:fill="FFFFFF"/>
          <w:lang w:val="ru-RU"/>
        </w:rPr>
        <w:t xml:space="preserve">вклад международных организаций и инициатив в работу Специальной группы </w:t>
      </w:r>
      <w:r w:rsidRPr="008C74E1">
        <w:rPr>
          <w:rFonts w:eastAsia="Times New Roman"/>
          <w:kern w:val="22"/>
          <w:szCs w:val="24"/>
          <w:lang w:val="ru-RU"/>
        </w:rPr>
        <w:t xml:space="preserve">технических </w:t>
      </w:r>
      <w:r w:rsidRPr="008C74E1">
        <w:rPr>
          <w:rFonts w:eastAsia="Times New Roman"/>
          <w:szCs w:val="24"/>
          <w:lang w:val="ru-RU"/>
        </w:rPr>
        <w:t>экспертов</w:t>
      </w:r>
      <w:r w:rsidRPr="008C74E1">
        <w:rPr>
          <w:rFonts w:eastAsia="Times New Roman"/>
          <w:szCs w:val="24"/>
          <w:shd w:val="clear" w:color="auto" w:fill="FFFFFF"/>
          <w:lang w:val="ru-RU"/>
        </w:rPr>
        <w:t xml:space="preserve"> по индикаторам, а также работу Сторон и национальных учреждений по ведению национальных баз данных и сбору данных, необходимых для мониторинга Куньминско-Монреальской </w:t>
      </w:r>
      <w:r w:rsidRPr="008C74E1">
        <w:rPr>
          <w:rFonts w:eastAsia="Times New Roman"/>
          <w:kern w:val="22"/>
          <w:szCs w:val="24"/>
          <w:lang w:val="ru-RU"/>
        </w:rPr>
        <w:t xml:space="preserve">глобальной </w:t>
      </w:r>
      <w:r w:rsidRPr="008C74E1">
        <w:rPr>
          <w:rFonts w:eastAsia="Times New Roman"/>
          <w:szCs w:val="24"/>
          <w:lang w:val="ru-RU"/>
        </w:rPr>
        <w:t>рамочной программы в области биоразнообразия</w:t>
      </w:r>
      <w:r w:rsidRPr="008C74E1">
        <w:rPr>
          <w:rFonts w:eastAsia="Times New Roman"/>
          <w:szCs w:val="24"/>
          <w:vertAlign w:val="superscript"/>
          <w:lang w:val="ru-RU"/>
        </w:rPr>
        <w:footnoteReference w:id="7"/>
      </w:r>
      <w:r w:rsidRPr="008C74E1">
        <w:rPr>
          <w:rFonts w:eastAsia="Times New Roman"/>
          <w:szCs w:val="24"/>
          <w:shd w:val="clear" w:color="auto" w:fill="FFFFFF"/>
          <w:lang w:val="ru-RU"/>
        </w:rPr>
        <w:t>,</w:t>
      </w:r>
    </w:p>
    <w:p w14:paraId="62E1E7B2" w14:textId="77777777" w:rsidR="008C74E1" w:rsidRPr="008C74E1" w:rsidRDefault="008C74E1" w:rsidP="008C74E1">
      <w:pPr>
        <w:tabs>
          <w:tab w:val="clear" w:pos="567"/>
          <w:tab w:val="clear" w:pos="1134"/>
          <w:tab w:val="clear" w:pos="1701"/>
          <w:tab w:val="clear" w:pos="2268"/>
        </w:tabs>
        <w:spacing w:before="120" w:after="120"/>
        <w:ind w:left="1134" w:firstLine="567"/>
        <w:rPr>
          <w:rFonts w:eastAsia="Times New Roman"/>
          <w:szCs w:val="24"/>
          <w:shd w:val="clear" w:color="auto" w:fill="FFFFFF"/>
          <w:lang w:val="ru-RU"/>
        </w:rPr>
      </w:pPr>
      <w:r w:rsidRPr="008C74E1">
        <w:rPr>
          <w:rFonts w:eastAsia="Times New Roman"/>
          <w:i/>
          <w:iCs/>
          <w:szCs w:val="24"/>
          <w:lang w:val="ru-RU"/>
        </w:rPr>
        <w:t>c удовлетворением принимая к сведению</w:t>
      </w:r>
      <w:r w:rsidRPr="008C74E1">
        <w:rPr>
          <w:rFonts w:eastAsia="Times New Roman"/>
          <w:szCs w:val="24"/>
          <w:lang w:val="ru-RU"/>
        </w:rPr>
        <w:t xml:space="preserve"> дальнейшую </w:t>
      </w:r>
      <w:r w:rsidRPr="008C74E1">
        <w:rPr>
          <w:rFonts w:eastAsia="Times New Roman"/>
          <w:szCs w:val="24"/>
          <w:shd w:val="clear" w:color="auto" w:fill="FFFFFF"/>
          <w:lang w:val="ru-RU"/>
        </w:rPr>
        <w:t>работу в рамках Бернского процесса</w:t>
      </w:r>
      <w:r w:rsidRPr="008C74E1">
        <w:rPr>
          <w:rFonts w:eastAsia="Times New Roman"/>
          <w:szCs w:val="24"/>
          <w:shd w:val="clear" w:color="auto" w:fill="FFFFFF"/>
          <w:vertAlign w:val="superscript"/>
          <w:lang w:val="ru-RU"/>
        </w:rPr>
        <w:footnoteReference w:id="8"/>
      </w:r>
      <w:r w:rsidRPr="008C74E1">
        <w:rPr>
          <w:rFonts w:eastAsia="Times New Roman"/>
          <w:szCs w:val="24"/>
          <w:shd w:val="clear" w:color="auto" w:fill="FFFFFF"/>
          <w:lang w:val="ru-RU"/>
        </w:rPr>
        <w:t xml:space="preserve"> по активизации сотрудничества в области разработки индикаторов, связанных с биоразнообразием,</w:t>
      </w:r>
    </w:p>
    <w:p w14:paraId="0F8289EF" w14:textId="77777777" w:rsidR="008C74E1" w:rsidRPr="008C74E1" w:rsidRDefault="008C74E1" w:rsidP="008C74E1">
      <w:pPr>
        <w:tabs>
          <w:tab w:val="clear" w:pos="567"/>
          <w:tab w:val="clear" w:pos="1134"/>
          <w:tab w:val="clear" w:pos="1701"/>
          <w:tab w:val="clear" w:pos="2268"/>
        </w:tabs>
        <w:spacing w:before="120" w:after="120"/>
        <w:ind w:left="1134" w:firstLine="567"/>
        <w:rPr>
          <w:rFonts w:eastAsia="MS Mincho"/>
          <w:sz w:val="24"/>
          <w:szCs w:val="24"/>
          <w:shd w:val="clear" w:color="auto" w:fill="FFFFFF"/>
          <w:lang w:val="ru-RU"/>
        </w:rPr>
      </w:pPr>
      <w:r w:rsidRPr="008C74E1">
        <w:rPr>
          <w:rFonts w:eastAsia="MS Mincho"/>
          <w:i/>
          <w:kern w:val="22"/>
          <w:szCs w:val="24"/>
          <w:lang w:val="ru-RU"/>
        </w:rPr>
        <w:t xml:space="preserve">отмечая </w:t>
      </w:r>
      <w:r w:rsidRPr="008C74E1">
        <w:rPr>
          <w:rFonts w:eastAsia="MS Mincho"/>
          <w:kern w:val="22"/>
          <w:szCs w:val="24"/>
          <w:lang w:val="ru-RU"/>
        </w:rPr>
        <w:t xml:space="preserve">разработку индикаторов, связанных с биоразнообразием и здравоохранением, в соответствии с пунктом 2 (c) решения </w:t>
      </w:r>
      <w:r w:rsidRPr="008C74E1">
        <w:rPr>
          <w:rFonts w:eastAsia="MS Mincho"/>
          <w:szCs w:val="24"/>
          <w:lang w:val="ru-RU"/>
        </w:rPr>
        <w:t xml:space="preserve">15/29 от 19 декабря 2022 </w:t>
      </w:r>
      <w:r w:rsidRPr="008C74E1">
        <w:rPr>
          <w:rFonts w:eastAsia="MS Mincho"/>
          <w:kern w:val="22"/>
          <w:szCs w:val="24"/>
          <w:lang w:val="ru-RU"/>
        </w:rPr>
        <w:t xml:space="preserve">и индикаторов для Глобальной </w:t>
      </w:r>
      <w:r w:rsidRPr="008C74E1">
        <w:rPr>
          <w:rFonts w:eastAsia="MS Mincho"/>
          <w:szCs w:val="24"/>
          <w:lang w:val="ru-RU"/>
        </w:rPr>
        <w:t xml:space="preserve">стратегии </w:t>
      </w:r>
      <w:r w:rsidRPr="008C74E1">
        <w:rPr>
          <w:rFonts w:eastAsia="MS Mincho"/>
          <w:kern w:val="22"/>
          <w:szCs w:val="24"/>
          <w:lang w:val="ru-RU"/>
        </w:rPr>
        <w:t xml:space="preserve">сохранения растений в соответствии с </w:t>
      </w:r>
      <w:r w:rsidRPr="008C74E1">
        <w:rPr>
          <w:rFonts w:eastAsia="MS Mincho"/>
          <w:szCs w:val="24"/>
          <w:lang w:val="ru-RU"/>
        </w:rPr>
        <w:t>решениями 15/5 и 15/13</w:t>
      </w:r>
      <w:r w:rsidRPr="008C74E1">
        <w:rPr>
          <w:rFonts w:eastAsia="MS Mincho"/>
          <w:kern w:val="22"/>
          <w:szCs w:val="24"/>
          <w:vertAlign w:val="superscript"/>
          <w:lang w:val="ru-RU"/>
        </w:rPr>
        <w:footnoteReference w:id="9"/>
      </w:r>
      <w:r w:rsidRPr="008C74E1">
        <w:rPr>
          <w:rFonts w:eastAsia="MS Mincho"/>
          <w:szCs w:val="24"/>
          <w:lang w:val="ru-RU"/>
        </w:rPr>
        <w:t>,</w:t>
      </w:r>
    </w:p>
    <w:p w14:paraId="1DF24961" w14:textId="77777777" w:rsidR="008C74E1" w:rsidRPr="008C74E1" w:rsidRDefault="008C74E1" w:rsidP="008C74E1">
      <w:pPr>
        <w:tabs>
          <w:tab w:val="clear" w:pos="567"/>
          <w:tab w:val="clear" w:pos="1134"/>
          <w:tab w:val="clear" w:pos="1701"/>
          <w:tab w:val="clear" w:pos="2268"/>
        </w:tabs>
        <w:spacing w:before="120" w:after="120"/>
        <w:ind w:left="1134" w:firstLine="567"/>
        <w:rPr>
          <w:rFonts w:eastAsia="Times New Roman"/>
          <w:szCs w:val="24"/>
          <w:lang w:val="ru-RU"/>
        </w:rPr>
      </w:pPr>
      <w:r w:rsidRPr="008C74E1">
        <w:rPr>
          <w:rFonts w:eastAsia="Times New Roman"/>
          <w:i/>
          <w:szCs w:val="24"/>
          <w:lang w:val="ru-RU"/>
        </w:rPr>
        <w:t xml:space="preserve">с признательностью отмечая </w:t>
      </w:r>
      <w:r w:rsidRPr="008C74E1">
        <w:rPr>
          <w:rFonts w:eastAsia="Times New Roman"/>
          <w:szCs w:val="24"/>
          <w:lang w:val="ru-RU"/>
        </w:rPr>
        <w:t xml:space="preserve">финансовые взносы правительства Соединенного Королевства Великобритании и Северной Ирландии и Европейского союза, которые </w:t>
      </w:r>
      <w:r w:rsidRPr="008C74E1">
        <w:rPr>
          <w:rFonts w:eastAsia="Times New Roman"/>
          <w:szCs w:val="24"/>
          <w:lang w:val="ru-RU"/>
        </w:rPr>
        <w:lastRenderedPageBreak/>
        <w:t>позволили обеспечить работу групп экспертов, вклад Продовольственной и сельскохозяйственной организации Объединенных Наций в проведение совещания экспертов по индикатору</w:t>
      </w:r>
      <w:r w:rsidRPr="008C74E1">
        <w:rPr>
          <w:rFonts w:eastAsia="Times New Roman"/>
          <w:kern w:val="22"/>
          <w:szCs w:val="24"/>
          <w:lang w:val="ru-RU"/>
        </w:rPr>
        <w:t xml:space="preserve"> </w:t>
      </w:r>
      <w:r w:rsidRPr="008C74E1">
        <w:rPr>
          <w:rFonts w:eastAsia="Times New Roman"/>
          <w:szCs w:val="24"/>
          <w:lang w:val="ru-RU"/>
        </w:rPr>
        <w:t xml:space="preserve">7.2, финансовые взносы правительства Соединенного Королевства на исследование индикаторов доступа и совместного использования выгод, а также индикаторов в отношении финансирования частного сектора и финансовые взносы правительства Канады для разработки пояснительного руководства и анализа пробелов, а также содействие в натуральной форме со стороны Всемирного центра мониторинга охраны природы Программы Организации Объединенных Наций по окружающей среде в поддержку работы Специальной группы технических экспертов по </w:t>
      </w:r>
      <w:r w:rsidRPr="008C74E1">
        <w:rPr>
          <w:rFonts w:eastAsia="Times New Roman"/>
          <w:szCs w:val="24"/>
          <w:shd w:val="clear" w:color="auto" w:fill="FFFFFF"/>
          <w:lang w:val="ru-RU"/>
        </w:rPr>
        <w:t>индикаторам</w:t>
      </w:r>
      <w:r w:rsidRPr="008C74E1">
        <w:rPr>
          <w:rFonts w:eastAsia="Times New Roman"/>
          <w:szCs w:val="24"/>
          <w:lang w:val="ru-RU"/>
        </w:rPr>
        <w:t>,</w:t>
      </w:r>
    </w:p>
    <w:p w14:paraId="72F5C083" w14:textId="77777777" w:rsidR="008C74E1" w:rsidRPr="008C74E1" w:rsidRDefault="008C74E1" w:rsidP="008C74E1">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1134" w:firstLine="567"/>
        <w:rPr>
          <w:rFonts w:eastAsia="Times New Roman"/>
          <w:szCs w:val="24"/>
          <w:lang w:val="ru-RU"/>
        </w:rPr>
      </w:pPr>
      <w:r w:rsidRPr="008C74E1">
        <w:rPr>
          <w:rFonts w:eastAsia="Times New Roman"/>
          <w:i/>
          <w:iCs/>
          <w:szCs w:val="24"/>
          <w:lang w:val="ru-RU"/>
        </w:rPr>
        <w:t>ссылаясь</w:t>
      </w:r>
      <w:r w:rsidRPr="008C74E1">
        <w:rPr>
          <w:rFonts w:eastAsia="Times New Roman"/>
          <w:szCs w:val="24"/>
          <w:lang w:val="ru-RU"/>
        </w:rPr>
        <w:t xml:space="preserve"> на пункт 13 решения 15/6, в котором Конференция Сторон просила все Стороны использовать основные индикаторы и ответить на бинарные вопросы, как предусмотрено в механизме мониторинга Куньминско-Монреальской глобальной рамочной программы в области биоразнообразия, в своих национальных докладах и в соответствующих случаях дополнять их факультативными компонентными или дополнительными индикаторами, также включенными в механизм, и другими национальными индикаторами, которые обеспечивают странам, особенно развивающимся странам, гибкость в последовательном выполнении положения этого пункта, с учетом того, что на тот момент не все индикаторы были готовы и существует необходимость создания и развития потенциала в отношении основных индикаторов,</w:t>
      </w:r>
    </w:p>
    <w:p w14:paraId="58E75D38" w14:textId="77777777" w:rsidR="008C74E1" w:rsidRPr="008C74E1" w:rsidRDefault="008C74E1" w:rsidP="008C74E1">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1130" w:firstLine="571"/>
        <w:rPr>
          <w:rFonts w:eastAsia="Times New Roman"/>
          <w:szCs w:val="24"/>
          <w:lang w:val="ru-RU"/>
        </w:rPr>
      </w:pPr>
      <w:r w:rsidRPr="008C74E1">
        <w:rPr>
          <w:rFonts w:eastAsia="Times New Roman"/>
          <w:i/>
          <w:iCs/>
          <w:szCs w:val="24"/>
          <w:lang w:val="ru-RU"/>
        </w:rPr>
        <w:t>отмечая</w:t>
      </w:r>
      <w:r w:rsidRPr="008C74E1">
        <w:rPr>
          <w:rFonts w:eastAsia="Times New Roman"/>
          <w:szCs w:val="24"/>
          <w:lang w:val="ru-RU"/>
        </w:rPr>
        <w:t>, что в настоящее время идет процесс разработки индикатора для Плана действий по обеспечению гендерного равенства (2023</w:t>
      </w:r>
      <w:r w:rsidRPr="008C74E1">
        <w:rPr>
          <w:rFonts w:eastAsia="Times New Roman"/>
          <w:szCs w:val="24"/>
          <w:lang w:val="ru-RU"/>
        </w:rPr>
        <w:sym w:font="Symbol" w:char="F02D"/>
      </w:r>
      <w:r w:rsidRPr="008C74E1">
        <w:rPr>
          <w:rFonts w:eastAsia="Times New Roman"/>
          <w:szCs w:val="24"/>
          <w:lang w:val="ru-RU"/>
        </w:rPr>
        <w:t>2030 годы)</w:t>
      </w:r>
      <w:r w:rsidRPr="008C74E1">
        <w:rPr>
          <w:rFonts w:eastAsia="Times New Roman"/>
          <w:szCs w:val="24"/>
          <w:vertAlign w:val="superscript"/>
          <w:lang w:val="ru-RU"/>
        </w:rPr>
        <w:footnoteReference w:id="10"/>
      </w:r>
      <w:r w:rsidRPr="008C74E1">
        <w:rPr>
          <w:rFonts w:eastAsia="Times New Roman"/>
          <w:szCs w:val="24"/>
          <w:lang w:val="ru-RU"/>
        </w:rPr>
        <w:t xml:space="preserve"> в свете принятия Рамочной программы</w:t>
      </w:r>
      <w:r w:rsidRPr="008C74E1">
        <w:rPr>
          <w:rFonts w:eastAsia="Times New Roman"/>
          <w:szCs w:val="24"/>
          <w:vertAlign w:val="superscript"/>
          <w:lang w:val="ru-RU"/>
        </w:rPr>
        <w:footnoteReference w:id="11"/>
      </w:r>
      <w:r w:rsidRPr="008C74E1">
        <w:rPr>
          <w:rFonts w:eastAsia="Times New Roman"/>
          <w:szCs w:val="24"/>
          <w:lang w:val="ru-RU"/>
        </w:rPr>
        <w:t xml:space="preserve">, </w:t>
      </w:r>
    </w:p>
    <w:p w14:paraId="3EF02275" w14:textId="77777777" w:rsidR="008C74E1" w:rsidRPr="008C74E1" w:rsidRDefault="008C74E1" w:rsidP="008C74E1">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1130" w:firstLine="571"/>
        <w:rPr>
          <w:rFonts w:eastAsia="Times New Roman"/>
          <w:szCs w:val="24"/>
          <w:lang w:val="ru-RU"/>
        </w:rPr>
      </w:pPr>
      <w:r w:rsidRPr="008C74E1">
        <w:rPr>
          <w:rFonts w:eastAsia="Times New Roman"/>
          <w:i/>
          <w:iCs/>
          <w:szCs w:val="24"/>
          <w:lang w:val="ru-RU"/>
        </w:rPr>
        <w:t>признавая</w:t>
      </w:r>
      <w:r w:rsidRPr="008C74E1">
        <w:rPr>
          <w:rFonts w:eastAsia="Times New Roman"/>
          <w:szCs w:val="24"/>
          <w:lang w:val="ru-RU"/>
        </w:rPr>
        <w:t>, что потенциал стран в области сбора и формирования данных, обслуживания баз данных и обработки данных, касающихся биоразнообразия, варьируется и что развивающиеся страны необходимо обеспечить соответствующими средствами осуществления, в том числе посредством международного сотрудничества, мобилизации ресурсов, информационной инфраструктуры, создания и развития потенциала, научно-технического сотрудничества и передачи технологий,</w:t>
      </w:r>
    </w:p>
    <w:p w14:paraId="1D66B8AD" w14:textId="77777777" w:rsidR="008C74E1" w:rsidRPr="008C74E1" w:rsidRDefault="008C74E1" w:rsidP="008C74E1">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1130" w:firstLine="571"/>
        <w:rPr>
          <w:rFonts w:eastAsia="Times New Roman"/>
          <w:szCs w:val="24"/>
          <w:lang w:val="ru-RU"/>
        </w:rPr>
      </w:pPr>
      <w:r w:rsidRPr="008C74E1">
        <w:rPr>
          <w:rFonts w:eastAsia="Times New Roman"/>
          <w:i/>
          <w:iCs/>
          <w:szCs w:val="24"/>
          <w:lang w:val="ru-RU"/>
        </w:rPr>
        <w:t xml:space="preserve">признавая также </w:t>
      </w:r>
      <w:r w:rsidRPr="008C74E1">
        <w:rPr>
          <w:rFonts w:eastAsia="Times New Roman"/>
          <w:szCs w:val="24"/>
          <w:lang w:val="ru-RU"/>
        </w:rPr>
        <w:t xml:space="preserve">важное значение укрепления национальных систем мониторинга, отчетности, обзора и </w:t>
      </w:r>
      <w:proofErr w:type="gramStart"/>
      <w:r w:rsidRPr="008C74E1">
        <w:rPr>
          <w:rFonts w:eastAsia="Times New Roman"/>
          <w:szCs w:val="24"/>
          <w:lang w:val="ru-RU"/>
        </w:rPr>
        <w:t>информации</w:t>
      </w:r>
      <w:proofErr w:type="gramEnd"/>
      <w:r w:rsidRPr="008C74E1">
        <w:rPr>
          <w:rFonts w:eastAsia="Times New Roman"/>
          <w:szCs w:val="24"/>
          <w:lang w:val="ru-RU"/>
        </w:rPr>
        <w:t xml:space="preserve"> и тот факт, что эти системы являются основным источником информации для мониторинга осуществления Рамочной программы, включая мониторинг на уровне экосистем, в соответствии с национальными условиями и приоритетами,</w:t>
      </w:r>
    </w:p>
    <w:p w14:paraId="08C773FB" w14:textId="77777777" w:rsidR="008C74E1" w:rsidRPr="008C74E1" w:rsidRDefault="008C74E1" w:rsidP="008C74E1">
      <w:pPr>
        <w:tabs>
          <w:tab w:val="clear" w:pos="567"/>
          <w:tab w:val="clear" w:pos="1134"/>
          <w:tab w:val="clear" w:pos="1701"/>
        </w:tabs>
        <w:spacing w:before="120" w:after="120"/>
        <w:ind w:left="1134" w:firstLine="567"/>
        <w:rPr>
          <w:rFonts w:eastAsia="Times New Roman"/>
          <w:szCs w:val="24"/>
          <w:lang w:val="ru-RU"/>
        </w:rPr>
      </w:pPr>
      <w:r w:rsidRPr="008C74E1">
        <w:rPr>
          <w:rFonts w:eastAsia="Times New Roman"/>
          <w:szCs w:val="24"/>
          <w:lang w:val="ru-RU"/>
        </w:rPr>
        <w:t>[1.</w:t>
      </w:r>
      <w:r w:rsidRPr="008C74E1">
        <w:rPr>
          <w:rFonts w:eastAsia="Times New Roman"/>
          <w:i/>
          <w:iCs/>
          <w:szCs w:val="24"/>
          <w:lang w:val="ru-RU"/>
        </w:rPr>
        <w:tab/>
        <w:t>одобряет</w:t>
      </w:r>
      <w:r w:rsidRPr="008C74E1">
        <w:rPr>
          <w:rFonts w:eastAsia="Times New Roman"/>
          <w:iCs/>
          <w:szCs w:val="24"/>
          <w:shd w:val="clear" w:color="auto" w:fill="FFFFFF"/>
          <w:lang w:val="ru-RU"/>
        </w:rPr>
        <w:t xml:space="preserve"> изменения технического характера в механизме мониторинга Куньминско-Монреальской глобальной рамочной программы в области биоразнообразия, представленные в приложении I к настоящему решению, которые способствуют практическому применению механизма мониторинга и включают основные, бинарные, компонентные и дополнительные индикаторы, а также факультативную разбивку основных индикаторов</w:t>
      </w:r>
      <w:r w:rsidRPr="008C74E1">
        <w:rPr>
          <w:rFonts w:eastAsia="Times New Roman"/>
          <w:szCs w:val="24"/>
          <w:shd w:val="clear" w:color="auto" w:fill="FFFFFF"/>
          <w:lang w:val="ru-RU"/>
        </w:rPr>
        <w:t>;]</w:t>
      </w:r>
      <w:r w:rsidRPr="008C74E1">
        <w:rPr>
          <w:rFonts w:eastAsia="Times New Roman"/>
          <w:szCs w:val="24"/>
          <w:lang w:val="ru-RU"/>
        </w:rPr>
        <w:t xml:space="preserve"> </w:t>
      </w:r>
    </w:p>
    <w:p w14:paraId="66B92153" w14:textId="77777777" w:rsidR="008C74E1" w:rsidRPr="008C74E1" w:rsidRDefault="008C74E1" w:rsidP="008C74E1">
      <w:pPr>
        <w:tabs>
          <w:tab w:val="clear" w:pos="567"/>
          <w:tab w:val="clear" w:pos="1134"/>
          <w:tab w:val="clear" w:pos="1701"/>
        </w:tabs>
        <w:spacing w:before="120" w:after="120"/>
        <w:ind w:left="1134" w:firstLine="567"/>
        <w:rPr>
          <w:rFonts w:eastAsia="Times New Roman"/>
          <w:iCs/>
          <w:szCs w:val="24"/>
          <w:shd w:val="clear" w:color="auto" w:fill="FFFFFF"/>
          <w:lang w:val="ru-RU"/>
        </w:rPr>
      </w:pPr>
      <w:r w:rsidRPr="008C74E1">
        <w:rPr>
          <w:rFonts w:eastAsia="Times New Roman"/>
          <w:iCs/>
          <w:szCs w:val="24"/>
          <w:shd w:val="clear" w:color="auto" w:fill="FFFFFF"/>
          <w:lang w:val="ru-RU"/>
        </w:rPr>
        <w:t>[2.</w:t>
      </w:r>
      <w:r w:rsidRPr="008C74E1">
        <w:rPr>
          <w:rFonts w:eastAsia="Times New Roman"/>
          <w:iCs/>
          <w:szCs w:val="24"/>
          <w:shd w:val="clear" w:color="auto" w:fill="FFFFFF"/>
          <w:lang w:val="ru-RU"/>
        </w:rPr>
        <w:tab/>
      </w:r>
      <w:r w:rsidRPr="008C74E1">
        <w:rPr>
          <w:rFonts w:eastAsia="Times New Roman"/>
          <w:i/>
          <w:szCs w:val="24"/>
          <w:shd w:val="clear" w:color="auto" w:fill="FFFFFF"/>
          <w:lang w:val="ru-RU"/>
        </w:rPr>
        <w:t>решает добавить</w:t>
      </w:r>
      <w:r w:rsidRPr="008C74E1">
        <w:rPr>
          <w:rFonts w:eastAsia="Times New Roman"/>
          <w:iCs/>
          <w:szCs w:val="24"/>
          <w:shd w:val="clear" w:color="auto" w:fill="FFFFFF"/>
          <w:lang w:val="ru-RU"/>
        </w:rPr>
        <w:t xml:space="preserve"> основные индикаторы для задачи 22 Рамочной программы, включая основной индикатор 22.1 об изменении характера землепользования и землевладения на традиционных территориях коренных народов и местных общин и бинарный индикатор 5.b для задачи 5 о торговле дикими видами;]</w:t>
      </w:r>
    </w:p>
    <w:p w14:paraId="67404F62" w14:textId="77777777" w:rsidR="008C74E1" w:rsidRPr="008C74E1" w:rsidRDefault="008C74E1" w:rsidP="008C74E1">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1130" w:firstLine="571"/>
        <w:rPr>
          <w:rFonts w:eastAsia="Times New Roman"/>
          <w:szCs w:val="24"/>
          <w:lang w:val="ru-RU"/>
        </w:rPr>
      </w:pPr>
      <w:r w:rsidRPr="008C74E1">
        <w:rPr>
          <w:rFonts w:eastAsia="Times New Roman"/>
          <w:szCs w:val="24"/>
          <w:lang w:val="ru-RU"/>
        </w:rPr>
        <w:lastRenderedPageBreak/>
        <w:t>[3.</w:t>
      </w:r>
      <w:r w:rsidRPr="008C74E1">
        <w:rPr>
          <w:rFonts w:eastAsia="Times New Roman"/>
          <w:szCs w:val="24"/>
          <w:lang w:val="ru-RU"/>
        </w:rPr>
        <w:tab/>
      </w:r>
      <w:r w:rsidRPr="008C74E1">
        <w:rPr>
          <w:rFonts w:eastAsia="Times New Roman"/>
          <w:i/>
          <w:iCs/>
          <w:szCs w:val="24"/>
          <w:lang w:val="ru-RU"/>
        </w:rPr>
        <w:t>утверждает</w:t>
      </w:r>
      <w:r w:rsidRPr="008C74E1">
        <w:rPr>
          <w:rFonts w:eastAsia="Times New Roman"/>
          <w:szCs w:val="24"/>
          <w:lang w:val="ru-RU"/>
        </w:rPr>
        <w:t xml:space="preserve"> список бинарных вопросов, представленный в приложении II к настоящему решению;]</w:t>
      </w:r>
    </w:p>
    <w:p w14:paraId="29324176" w14:textId="77777777" w:rsidR="008C74E1" w:rsidRPr="008C74E1" w:rsidRDefault="008C74E1" w:rsidP="008C74E1">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1130" w:firstLine="571"/>
        <w:rPr>
          <w:rFonts w:eastAsia="Times New Roman"/>
          <w:szCs w:val="24"/>
          <w:lang w:val="ru-RU"/>
        </w:rPr>
      </w:pPr>
      <w:r w:rsidRPr="008C74E1">
        <w:rPr>
          <w:rFonts w:eastAsia="Times New Roman"/>
          <w:szCs w:val="24"/>
          <w:lang w:val="ru-RU"/>
        </w:rPr>
        <w:t>[</w:t>
      </w:r>
      <w:r w:rsidRPr="008C74E1">
        <w:rPr>
          <w:rFonts w:eastAsia="Times New Roman"/>
          <w:iCs/>
          <w:szCs w:val="24"/>
          <w:shd w:val="clear" w:color="auto" w:fill="FFFFFF"/>
          <w:lang w:val="ru-RU"/>
        </w:rPr>
        <w:t>4.</w:t>
      </w:r>
      <w:r w:rsidRPr="008C74E1">
        <w:rPr>
          <w:rFonts w:eastAsia="Times New Roman"/>
          <w:i/>
          <w:szCs w:val="24"/>
          <w:shd w:val="clear" w:color="auto" w:fill="FFFFFF"/>
          <w:lang w:val="ru-RU"/>
        </w:rPr>
        <w:tab/>
        <w:t>приветствует</w:t>
      </w:r>
      <w:r w:rsidRPr="008C74E1">
        <w:rPr>
          <w:rFonts w:eastAsia="Times New Roman"/>
          <w:iCs/>
          <w:szCs w:val="24"/>
          <w:shd w:val="clear" w:color="auto" w:fill="FFFFFF"/>
          <w:lang w:val="ru-RU"/>
        </w:rPr>
        <w:t xml:space="preserve"> руководство по механизму мониторинга, подготовленное Специальной группой технических экспертов по индикаторам </w:t>
      </w:r>
      <w:r w:rsidRPr="008C74E1">
        <w:rPr>
          <w:rFonts w:eastAsia="Times New Roman"/>
          <w:color w:val="000000"/>
          <w:szCs w:val="24"/>
          <w:lang w:val="ru-RU"/>
        </w:rPr>
        <w:t xml:space="preserve">для Куньминско-Монреальской </w:t>
      </w:r>
      <w:r w:rsidRPr="008C74E1">
        <w:rPr>
          <w:rFonts w:eastAsia="Times New Roman"/>
          <w:kern w:val="22"/>
          <w:szCs w:val="24"/>
          <w:lang w:val="ru-RU"/>
        </w:rPr>
        <w:t xml:space="preserve">глобальной </w:t>
      </w:r>
      <w:r w:rsidRPr="008C74E1">
        <w:rPr>
          <w:rFonts w:eastAsia="Times New Roman"/>
          <w:szCs w:val="24"/>
          <w:lang w:val="ru-RU"/>
        </w:rPr>
        <w:t>рамочной программы в области биоразнообразия</w:t>
      </w:r>
      <w:r w:rsidRPr="008C74E1">
        <w:rPr>
          <w:rFonts w:eastAsia="MS Gothic"/>
          <w:szCs w:val="24"/>
          <w:shd w:val="clear" w:color="auto" w:fill="FFFFFF"/>
          <w:vertAlign w:val="superscript"/>
          <w:lang w:val="ru-RU"/>
        </w:rPr>
        <w:footnoteReference w:id="12"/>
      </w:r>
      <w:r w:rsidRPr="008C74E1">
        <w:rPr>
          <w:rFonts w:eastAsia="Times New Roman"/>
          <w:szCs w:val="24"/>
          <w:shd w:val="clear" w:color="auto" w:fill="FFFFFF"/>
          <w:lang w:val="ru-RU"/>
        </w:rPr>
        <w:t xml:space="preserve">, </w:t>
      </w:r>
      <w:r w:rsidRPr="008C74E1">
        <w:rPr>
          <w:rFonts w:eastAsia="Times New Roman"/>
          <w:iCs/>
          <w:szCs w:val="24"/>
          <w:shd w:val="clear" w:color="auto" w:fill="FFFFFF"/>
          <w:lang w:val="ru-RU"/>
        </w:rPr>
        <w:t>и предлагает Сторонам использовать это руководство по мере необходимости, включая метаданные для основных и бинарных индикаторов, подходы к учету раздела C Рамочной программы при применении механизма мониторинга, а также общие рекомендации по применению механизма мониторинга, устранению пробелов и использованию возможностей</w:t>
      </w:r>
      <w:r w:rsidRPr="008C74E1">
        <w:rPr>
          <w:rFonts w:eastAsia="Times New Roman"/>
          <w:lang w:val="ru-RU"/>
        </w:rPr>
        <w:t>;]</w:t>
      </w:r>
    </w:p>
    <w:p w14:paraId="08062410" w14:textId="77777777" w:rsidR="008C74E1" w:rsidRPr="008C74E1" w:rsidRDefault="008C74E1" w:rsidP="008C74E1">
      <w:pPr>
        <w:tabs>
          <w:tab w:val="clear" w:pos="567"/>
          <w:tab w:val="clear" w:pos="1134"/>
          <w:tab w:val="clear" w:pos="1701"/>
        </w:tabs>
        <w:spacing w:before="120" w:after="120"/>
        <w:ind w:left="1134" w:firstLine="567"/>
        <w:rPr>
          <w:rFonts w:eastAsia="Times New Roman"/>
          <w:szCs w:val="24"/>
          <w:shd w:val="clear" w:color="auto" w:fill="FFFFFF"/>
          <w:lang w:val="ru-RU"/>
        </w:rPr>
      </w:pPr>
      <w:r w:rsidRPr="008C74E1">
        <w:rPr>
          <w:rFonts w:eastAsia="Times New Roman"/>
          <w:szCs w:val="24"/>
          <w:lang w:val="ru-RU"/>
        </w:rPr>
        <w:t>5.</w:t>
      </w:r>
      <w:r w:rsidRPr="008C74E1">
        <w:rPr>
          <w:rFonts w:eastAsia="Times New Roman"/>
          <w:szCs w:val="24"/>
          <w:lang w:val="ru-RU"/>
        </w:rPr>
        <w:tab/>
      </w:r>
      <w:r w:rsidRPr="008C74E1">
        <w:rPr>
          <w:rFonts w:eastAsia="Times New Roman"/>
          <w:i/>
          <w:iCs/>
          <w:szCs w:val="24"/>
          <w:lang w:val="ru-RU"/>
        </w:rPr>
        <w:t>принимает к сведению</w:t>
      </w:r>
      <w:r w:rsidRPr="008C74E1">
        <w:rPr>
          <w:rFonts w:eastAsia="Times New Roman"/>
          <w:szCs w:val="24"/>
          <w:lang w:val="ru-RU"/>
        </w:rPr>
        <w:t xml:space="preserve"> подготовленную Группой технических экспертов по индикаторам информацию о текущем положении дел с разработкой основных индикаторов и руководящими указаниями, связанными с учетом раздела С Рамочной программы, которые содержатся в таблицах 1 и 2 приложения II документа </w:t>
      </w:r>
      <w:r w:rsidRPr="008C74E1">
        <w:rPr>
          <w:rFonts w:eastAsia="Times New Roman"/>
          <w:szCs w:val="24"/>
          <w:shd w:val="clear" w:color="auto" w:fill="FFFFFF"/>
          <w:lang w:val="ru-RU"/>
        </w:rPr>
        <w:t>CBD/SBSTTA/26/2;</w:t>
      </w:r>
    </w:p>
    <w:p w14:paraId="6EA22545" w14:textId="77777777" w:rsidR="008C74E1" w:rsidRPr="008C74E1" w:rsidRDefault="008C74E1" w:rsidP="008C74E1">
      <w:pPr>
        <w:tabs>
          <w:tab w:val="clear" w:pos="567"/>
          <w:tab w:val="clear" w:pos="1701"/>
          <w:tab w:val="clear" w:pos="2268"/>
        </w:tabs>
        <w:spacing w:before="120" w:after="120"/>
        <w:ind w:left="1134" w:firstLine="567"/>
        <w:rPr>
          <w:rFonts w:eastAsia="Times New Roman"/>
          <w:szCs w:val="24"/>
          <w:shd w:val="clear" w:color="auto" w:fill="FFFFFF"/>
          <w:lang w:val="ru-RU"/>
        </w:rPr>
      </w:pPr>
      <w:r w:rsidRPr="008C74E1">
        <w:rPr>
          <w:rFonts w:eastAsia="Times New Roman"/>
          <w:szCs w:val="24"/>
          <w:lang w:val="ru-RU"/>
        </w:rPr>
        <w:t>[6.</w:t>
      </w:r>
      <w:r w:rsidRPr="008C74E1">
        <w:rPr>
          <w:rFonts w:eastAsia="Times New Roman"/>
          <w:szCs w:val="24"/>
          <w:lang w:val="ru-RU"/>
        </w:rPr>
        <w:tab/>
      </w:r>
      <w:r w:rsidRPr="008C74E1">
        <w:rPr>
          <w:rFonts w:eastAsia="Times New Roman"/>
          <w:i/>
          <w:iCs/>
          <w:szCs w:val="24"/>
          <w:lang w:val="ru-RU"/>
        </w:rPr>
        <w:t xml:space="preserve">с </w:t>
      </w:r>
      <w:r w:rsidRPr="008C74E1">
        <w:rPr>
          <w:rFonts w:eastAsia="Times New Roman"/>
          <w:i/>
          <w:iCs/>
          <w:szCs w:val="24"/>
          <w:shd w:val="clear" w:color="auto" w:fill="FFFFFF"/>
          <w:lang w:val="ru-RU"/>
        </w:rPr>
        <w:t>удовлетворением отмечает</w:t>
      </w:r>
      <w:r w:rsidRPr="008C74E1">
        <w:rPr>
          <w:rFonts w:eastAsia="Times New Roman"/>
          <w:szCs w:val="24"/>
          <w:shd w:val="clear" w:color="auto" w:fill="FFFFFF"/>
          <w:lang w:val="ru-RU"/>
        </w:rPr>
        <w:t>, что механизм мониторинга достаточно полно отражает общий охват Рамочной программы</w:t>
      </w:r>
      <w:r w:rsidRPr="008C74E1">
        <w:rPr>
          <w:rFonts w:eastAsia="Times New Roman"/>
          <w:szCs w:val="24"/>
          <w:shd w:val="clear" w:color="auto" w:fill="FFFFFF"/>
          <w:vertAlign w:val="superscript"/>
          <w:lang w:val="ru-RU"/>
        </w:rPr>
        <w:footnoteReference w:id="13"/>
      </w:r>
      <w:r w:rsidRPr="008C74E1">
        <w:rPr>
          <w:rFonts w:eastAsia="Times New Roman"/>
          <w:szCs w:val="24"/>
          <w:shd w:val="clear" w:color="auto" w:fill="FFFFFF"/>
          <w:lang w:val="ru-RU"/>
        </w:rPr>
        <w:t>;]</w:t>
      </w:r>
    </w:p>
    <w:p w14:paraId="5D7CAF64" w14:textId="77777777" w:rsidR="008C74E1" w:rsidRPr="008C74E1" w:rsidRDefault="008C74E1" w:rsidP="008C74E1">
      <w:pPr>
        <w:tabs>
          <w:tab w:val="clear" w:pos="567"/>
          <w:tab w:val="clear" w:pos="1701"/>
          <w:tab w:val="clear" w:pos="2268"/>
        </w:tabs>
        <w:spacing w:before="120" w:after="120"/>
        <w:ind w:left="1134" w:firstLine="567"/>
        <w:rPr>
          <w:rFonts w:eastAsia="Times New Roman"/>
          <w:szCs w:val="24"/>
          <w:lang w:val="ru-RU"/>
        </w:rPr>
      </w:pPr>
      <w:r w:rsidRPr="008C74E1">
        <w:rPr>
          <w:rFonts w:eastAsia="Times New Roman"/>
          <w:szCs w:val="24"/>
          <w:lang w:val="ru-RU"/>
        </w:rPr>
        <w:t>7.</w:t>
      </w:r>
      <w:r w:rsidRPr="008C74E1">
        <w:rPr>
          <w:rFonts w:eastAsia="Times New Roman"/>
          <w:i/>
          <w:iCs/>
          <w:szCs w:val="24"/>
          <w:lang w:val="ru-RU"/>
        </w:rPr>
        <w:tab/>
        <w:t xml:space="preserve">постановляет, </w:t>
      </w:r>
      <w:r w:rsidRPr="008C74E1">
        <w:rPr>
          <w:rFonts w:eastAsia="Times New Roman"/>
          <w:szCs w:val="24"/>
          <w:lang w:val="ru-RU"/>
        </w:rPr>
        <w:t>что в ходе дальнейшей работы по разработке основных, компонентных и дополнительных индикаторов необходимо учитывать нагрузку по представлению отчетности и технические и финансовые ограничения, с которыми сталкиваются Стороны, в частности из числа развивающихся стран, при использовании механизма мониторинга;</w:t>
      </w:r>
    </w:p>
    <w:p w14:paraId="13617BC1" w14:textId="77777777" w:rsidR="008C74E1" w:rsidRPr="008C74E1" w:rsidRDefault="008C74E1" w:rsidP="008C74E1">
      <w:pPr>
        <w:tabs>
          <w:tab w:val="clear" w:pos="567"/>
          <w:tab w:val="clear" w:pos="1701"/>
          <w:tab w:val="clear" w:pos="2268"/>
        </w:tabs>
        <w:spacing w:before="120" w:after="120"/>
        <w:ind w:left="1134" w:firstLine="567"/>
        <w:rPr>
          <w:rFonts w:eastAsia="Times New Roman"/>
          <w:szCs w:val="24"/>
          <w:lang w:val="ru-RU"/>
        </w:rPr>
      </w:pPr>
      <w:r w:rsidRPr="008C74E1">
        <w:rPr>
          <w:rFonts w:eastAsia="Times New Roman"/>
          <w:szCs w:val="24"/>
          <w:lang w:val="ru-RU"/>
        </w:rPr>
        <w:t>8.</w:t>
      </w:r>
      <w:r w:rsidRPr="008C74E1">
        <w:rPr>
          <w:rFonts w:eastAsia="Times New Roman"/>
          <w:i/>
          <w:iCs/>
          <w:szCs w:val="24"/>
          <w:lang w:val="ru-RU"/>
        </w:rPr>
        <w:tab/>
        <w:t xml:space="preserve">поручает </w:t>
      </w:r>
      <w:r w:rsidRPr="008C74E1">
        <w:rPr>
          <w:rFonts w:eastAsia="Times New Roman"/>
          <w:szCs w:val="24"/>
          <w:lang w:val="ru-RU"/>
        </w:rPr>
        <w:t>Вспомогательному органу по научным, техническим и технологическим консультациям на совещании, которое состоится перед 17-м совещанием Конференции Сторон, рассмотреть обновленные метаданные для основных индикаторов, а также список компонентных и дополнительных индикаторов, приведенный в решении 15/5, которые стали отвечать критериям для включения в механизм мониторинга после принятия этого решения, с тем чтобы Стороны отразили их в своих восьмых национальных докладах;</w:t>
      </w:r>
    </w:p>
    <w:p w14:paraId="1DD54839" w14:textId="77777777" w:rsidR="008C74E1" w:rsidRPr="008C74E1" w:rsidRDefault="008C74E1" w:rsidP="008C74E1">
      <w:pPr>
        <w:tabs>
          <w:tab w:val="clear" w:pos="567"/>
          <w:tab w:val="clear" w:pos="1701"/>
          <w:tab w:val="clear" w:pos="2268"/>
        </w:tabs>
        <w:spacing w:before="120" w:after="120"/>
        <w:ind w:left="1134" w:firstLine="567"/>
        <w:rPr>
          <w:rFonts w:eastAsia="Times New Roman"/>
          <w:szCs w:val="24"/>
          <w:shd w:val="clear" w:color="auto" w:fill="FFFFFF"/>
          <w:lang w:val="ru-RU"/>
        </w:rPr>
      </w:pPr>
      <w:r w:rsidRPr="008C74E1">
        <w:rPr>
          <w:rFonts w:eastAsia="Times New Roman"/>
          <w:szCs w:val="24"/>
          <w:lang w:val="ru-RU"/>
        </w:rPr>
        <w:t>9.</w:t>
      </w:r>
      <w:r w:rsidRPr="008C74E1">
        <w:rPr>
          <w:rFonts w:eastAsia="Times New Roman"/>
          <w:szCs w:val="24"/>
          <w:lang w:val="ru-RU"/>
        </w:rPr>
        <w:tab/>
      </w:r>
      <w:r w:rsidRPr="008C74E1">
        <w:rPr>
          <w:rFonts w:eastAsia="Times New Roman"/>
          <w:i/>
          <w:iCs/>
          <w:szCs w:val="24"/>
          <w:lang w:val="ru-RU"/>
        </w:rPr>
        <w:t xml:space="preserve">предлагает </w:t>
      </w:r>
      <w:r w:rsidRPr="008C74E1">
        <w:rPr>
          <w:rFonts w:eastAsia="Times New Roman"/>
          <w:szCs w:val="24"/>
          <w:lang w:val="ru-RU"/>
        </w:rPr>
        <w:t>международным и другим соответствующим организациям, коренным народам и местным общинам, женщинам и молодежи оказывать поддержку Сторонам в использовании механизма мониторинга на национальном уровне</w:t>
      </w:r>
      <w:r w:rsidRPr="008C74E1">
        <w:rPr>
          <w:rFonts w:eastAsia="Times New Roman"/>
          <w:szCs w:val="24"/>
          <w:shd w:val="clear" w:color="auto" w:fill="FFFFFF"/>
          <w:lang w:val="ru-RU"/>
        </w:rPr>
        <w:t xml:space="preserve">; </w:t>
      </w:r>
    </w:p>
    <w:p w14:paraId="1A407386" w14:textId="77777777" w:rsidR="008C74E1" w:rsidRPr="008C74E1" w:rsidRDefault="008C74E1" w:rsidP="008C74E1">
      <w:pPr>
        <w:tabs>
          <w:tab w:val="clear" w:pos="567"/>
          <w:tab w:val="clear" w:pos="1701"/>
          <w:tab w:val="clear" w:pos="2268"/>
        </w:tabs>
        <w:spacing w:before="120" w:after="120"/>
        <w:ind w:left="1134" w:firstLine="567"/>
        <w:rPr>
          <w:rFonts w:eastAsia="Times New Roman"/>
          <w:szCs w:val="24"/>
          <w:lang w:val="ru-RU"/>
        </w:rPr>
      </w:pPr>
      <w:r w:rsidRPr="008C74E1">
        <w:rPr>
          <w:rFonts w:eastAsia="Times New Roman"/>
          <w:szCs w:val="24"/>
          <w:lang w:val="ru-RU"/>
        </w:rPr>
        <w:t>10.</w:t>
      </w:r>
      <w:r w:rsidRPr="008C74E1">
        <w:rPr>
          <w:rFonts w:eastAsia="Times New Roman"/>
          <w:szCs w:val="24"/>
          <w:lang w:val="ru-RU"/>
        </w:rPr>
        <w:tab/>
      </w:r>
      <w:r w:rsidRPr="008C74E1">
        <w:rPr>
          <w:rFonts w:eastAsia="Times New Roman"/>
          <w:i/>
          <w:iCs/>
          <w:szCs w:val="24"/>
          <w:lang w:val="ru-RU"/>
        </w:rPr>
        <w:t xml:space="preserve">напоминает, </w:t>
      </w:r>
      <w:r w:rsidRPr="008C74E1">
        <w:rPr>
          <w:rFonts w:eastAsia="Times New Roman"/>
          <w:szCs w:val="24"/>
          <w:lang w:val="ru-RU"/>
        </w:rPr>
        <w:t>что проверка глобальных данных каждой Стороной предусмотрена в матрице национальной отчетности для национальных докладов в рамках Конвенции;</w:t>
      </w:r>
    </w:p>
    <w:p w14:paraId="359C93BA" w14:textId="77777777" w:rsidR="008C74E1" w:rsidRPr="008C74E1" w:rsidRDefault="008C74E1" w:rsidP="008C74E1">
      <w:pPr>
        <w:tabs>
          <w:tab w:val="clear" w:pos="567"/>
          <w:tab w:val="clear" w:pos="1134"/>
          <w:tab w:val="clear" w:pos="1701"/>
        </w:tabs>
        <w:spacing w:before="120" w:after="120"/>
        <w:ind w:left="1134" w:firstLine="567"/>
        <w:rPr>
          <w:rFonts w:eastAsia="Times New Roman"/>
          <w:szCs w:val="24"/>
          <w:lang w:val="ru-RU"/>
        </w:rPr>
      </w:pPr>
      <w:r w:rsidRPr="008C74E1">
        <w:rPr>
          <w:rFonts w:eastAsia="Times New Roman"/>
          <w:kern w:val="22"/>
          <w:lang w:val="ru-RU"/>
        </w:rPr>
        <w:t>[</w:t>
      </w:r>
      <w:r w:rsidRPr="008C74E1">
        <w:rPr>
          <w:rFonts w:eastAsia="Times New Roman"/>
          <w:kern w:val="22"/>
          <w:szCs w:val="24"/>
          <w:lang w:val="ru-RU"/>
        </w:rPr>
        <w:t>11.</w:t>
      </w:r>
      <w:r w:rsidRPr="008C74E1">
        <w:rPr>
          <w:rFonts w:eastAsia="Times New Roman"/>
          <w:kern w:val="22"/>
          <w:lang w:val="ru-RU"/>
        </w:rPr>
        <w:tab/>
      </w:r>
      <w:r w:rsidRPr="008C74E1">
        <w:rPr>
          <w:rFonts w:eastAsia="Times New Roman"/>
          <w:i/>
          <w:iCs/>
          <w:szCs w:val="24"/>
          <w:lang w:val="ru-RU"/>
        </w:rPr>
        <w:t>приветствует</w:t>
      </w:r>
      <w:r w:rsidRPr="008C74E1">
        <w:rPr>
          <w:rFonts w:eastAsia="Times New Roman"/>
          <w:szCs w:val="24"/>
          <w:lang w:val="ru-RU"/>
        </w:rPr>
        <w:t xml:space="preserve"> текущую работу по мониторингу, проводимую в рамках многосторонних природоохранных соглашений, включая измерение связности мест обитания мигрирующих видов в рамках Конвенции по сохранению мигрирующих видов диких животных</w:t>
      </w:r>
      <w:r w:rsidRPr="008C74E1">
        <w:rPr>
          <w:rFonts w:eastAsia="Times New Roman"/>
          <w:szCs w:val="24"/>
          <w:vertAlign w:val="superscript"/>
          <w:lang w:val="ru-RU" w:eastAsia="zh-CN"/>
        </w:rPr>
        <w:footnoteReference w:id="14"/>
      </w:r>
      <w:r w:rsidRPr="008C74E1">
        <w:rPr>
          <w:rFonts w:eastAsia="Times New Roman"/>
          <w:szCs w:val="24"/>
          <w:lang w:val="ru-RU"/>
        </w:rPr>
        <w:t xml:space="preserve">; дополнительные индикаторы, связанные с биоразнообразием и особо опасными химическими веществами и ртутью, в соответствии с решением MC-5/17 Конференции Сторон </w:t>
      </w:r>
      <w:proofErr w:type="spellStart"/>
      <w:r w:rsidRPr="008C74E1">
        <w:rPr>
          <w:rFonts w:eastAsia="Times New Roman"/>
          <w:szCs w:val="24"/>
          <w:lang w:val="ru-RU"/>
        </w:rPr>
        <w:t>Минаматской</w:t>
      </w:r>
      <w:proofErr w:type="spellEnd"/>
      <w:r w:rsidRPr="008C74E1">
        <w:rPr>
          <w:rFonts w:eastAsia="Times New Roman"/>
          <w:szCs w:val="24"/>
          <w:lang w:val="ru-RU"/>
        </w:rPr>
        <w:t xml:space="preserve"> конвенции о ртути; повышение эффективности оценки степени деградации земель в рамках Конвенции ООН по борьбе с опустыниванием в тех странах, которые испытывают серьезную засуху и/или </w:t>
      </w:r>
      <w:r w:rsidRPr="008C74E1">
        <w:rPr>
          <w:rFonts w:eastAsia="Times New Roman"/>
          <w:szCs w:val="24"/>
          <w:lang w:val="ru-RU"/>
        </w:rPr>
        <w:lastRenderedPageBreak/>
        <w:t>опустынивание, особенно в Африке</w:t>
      </w:r>
      <w:r w:rsidRPr="008C74E1">
        <w:rPr>
          <w:rFonts w:eastAsia="Times New Roman"/>
          <w:szCs w:val="24"/>
          <w:vertAlign w:val="superscript"/>
          <w:lang w:val="ru-RU" w:eastAsia="zh-CN"/>
        </w:rPr>
        <w:footnoteReference w:id="15"/>
      </w:r>
      <w:r w:rsidRPr="008C74E1">
        <w:rPr>
          <w:rFonts w:eastAsia="Times New Roman"/>
          <w:szCs w:val="24"/>
          <w:lang w:val="ru-RU"/>
        </w:rPr>
        <w:t>; соответствующую программу работы ОАЭ/</w:t>
      </w:r>
      <w:proofErr w:type="spellStart"/>
      <w:r w:rsidRPr="008C74E1">
        <w:rPr>
          <w:rFonts w:eastAsia="Times New Roman"/>
          <w:szCs w:val="24"/>
          <w:lang w:val="ru-RU"/>
        </w:rPr>
        <w:t>Белем</w:t>
      </w:r>
      <w:proofErr w:type="spellEnd"/>
      <w:r w:rsidRPr="008C74E1">
        <w:rPr>
          <w:rFonts w:eastAsia="Times New Roman"/>
          <w:szCs w:val="24"/>
          <w:lang w:val="ru-RU"/>
        </w:rPr>
        <w:t xml:space="preserve"> по индикаторам, принятую Конференцией Сторон, выступающей в качестве совещания Сторон Парижского соглашения, в ее решении 2/CMA.5; а также в рамках Рамсарской конвенцией о водно-болотных угодьях, имеющих международное значение, главным образом, в качестве местообитаний водоплавающих птиц;]</w:t>
      </w:r>
    </w:p>
    <w:p w14:paraId="52DC1B50" w14:textId="77777777" w:rsidR="008C74E1" w:rsidRPr="008C74E1" w:rsidRDefault="008C74E1" w:rsidP="008C74E1">
      <w:pPr>
        <w:tabs>
          <w:tab w:val="clear" w:pos="567"/>
          <w:tab w:val="clear" w:pos="1134"/>
          <w:tab w:val="clear" w:pos="1701"/>
        </w:tabs>
        <w:spacing w:before="120" w:after="120"/>
        <w:ind w:left="1134" w:firstLine="567"/>
        <w:rPr>
          <w:rFonts w:eastAsia="Times New Roman"/>
          <w:kern w:val="22"/>
          <w:szCs w:val="24"/>
          <w:lang w:val="ru-RU"/>
        </w:rPr>
      </w:pPr>
      <w:r w:rsidRPr="008C74E1">
        <w:rPr>
          <w:rFonts w:eastAsia="Times New Roman"/>
          <w:szCs w:val="24"/>
          <w:lang w:val="ru-RU" w:eastAsia="zh-CN"/>
        </w:rPr>
        <w:t>[12.</w:t>
      </w:r>
      <w:r w:rsidRPr="008C74E1">
        <w:rPr>
          <w:rFonts w:eastAsia="Times New Roman"/>
          <w:szCs w:val="24"/>
          <w:lang w:val="ru-RU" w:eastAsia="zh-CN"/>
        </w:rPr>
        <w:tab/>
      </w:r>
      <w:r w:rsidRPr="008C74E1">
        <w:rPr>
          <w:rFonts w:eastAsia="Times New Roman"/>
          <w:i/>
          <w:iCs/>
          <w:szCs w:val="24"/>
          <w:lang w:val="ru-RU" w:eastAsia="zh-CN"/>
        </w:rPr>
        <w:t xml:space="preserve">предлагает </w:t>
      </w:r>
      <w:r w:rsidRPr="008C74E1">
        <w:rPr>
          <w:rFonts w:eastAsia="Times New Roman"/>
          <w:szCs w:val="24"/>
          <w:lang w:val="ru-RU" w:eastAsia="zh-CN"/>
        </w:rPr>
        <w:t>секретариатам многосторонних природоохранных соглашений и соответствующих инициатив обмениваться с Исполнительным секретарем информацией о соответствующих инициативах в области мониторинга, подчеркивая при этом необходимость действовать согласно существующим мандатам, и поручает Исполнительному секретарю доводить такую информацию до сведения Сторон</w:t>
      </w:r>
      <w:r w:rsidRPr="008C74E1">
        <w:rPr>
          <w:rFonts w:eastAsia="Times New Roman"/>
          <w:szCs w:val="24"/>
          <w:lang w:val="ru-RU"/>
        </w:rPr>
        <w:t>;]</w:t>
      </w:r>
    </w:p>
    <w:p w14:paraId="6110B69C" w14:textId="77777777" w:rsidR="008C74E1" w:rsidRPr="008C74E1" w:rsidRDefault="008C74E1" w:rsidP="008C74E1">
      <w:pPr>
        <w:tabs>
          <w:tab w:val="clear" w:pos="567"/>
          <w:tab w:val="clear" w:pos="1701"/>
        </w:tabs>
        <w:spacing w:before="120" w:after="120"/>
        <w:ind w:left="1134" w:firstLine="567"/>
        <w:rPr>
          <w:rFonts w:eastAsia="Times New Roman"/>
          <w:lang w:val="ru-RU" w:eastAsia="zh-CN"/>
        </w:rPr>
      </w:pPr>
      <w:r w:rsidRPr="008C74E1">
        <w:rPr>
          <w:rFonts w:eastAsia="Times New Roman"/>
          <w:szCs w:val="24"/>
          <w:lang w:val="ru-RU"/>
        </w:rPr>
        <w:t>[13.</w:t>
      </w:r>
      <w:r w:rsidRPr="008C74E1">
        <w:rPr>
          <w:rFonts w:eastAsia="Times New Roman"/>
          <w:szCs w:val="24"/>
          <w:lang w:val="ru-RU"/>
        </w:rPr>
        <w:tab/>
      </w:r>
      <w:r w:rsidRPr="008C74E1">
        <w:rPr>
          <w:rFonts w:eastAsia="Times New Roman"/>
          <w:i/>
          <w:iCs/>
          <w:szCs w:val="24"/>
          <w:lang w:val="ru-RU"/>
        </w:rPr>
        <w:t>подчеркивает</w:t>
      </w:r>
      <w:r w:rsidRPr="008C74E1">
        <w:rPr>
          <w:rFonts w:eastAsia="Times New Roman"/>
          <w:szCs w:val="24"/>
          <w:lang w:val="ru-RU"/>
        </w:rPr>
        <w:t xml:space="preserve"> важность внедрения индикаторов во все соответствующие процессы и предлагает секретариатам и руководящим органам многосторонних природоохранных соглашений, а также соглашений в области биоразнообразия, финансовым учреждениям и другим процессам по мере необходимости использовать индикаторы, содержащиеся в приложении I</w:t>
      </w:r>
      <w:r w:rsidRPr="008C74E1">
        <w:rPr>
          <w:rFonts w:eastAsia="Times New Roman"/>
          <w:lang w:val="ru-RU" w:eastAsia="zh-CN"/>
        </w:rPr>
        <w:t>;]</w:t>
      </w:r>
    </w:p>
    <w:p w14:paraId="593A63C0" w14:textId="77777777" w:rsidR="008C74E1" w:rsidRPr="008C74E1" w:rsidRDefault="008C74E1" w:rsidP="008C74E1">
      <w:pPr>
        <w:pBdr>
          <w:top w:val="nil"/>
          <w:left w:val="nil"/>
          <w:bottom w:val="nil"/>
          <w:right w:val="nil"/>
          <w:between w:val="nil"/>
        </w:pBdr>
        <w:tabs>
          <w:tab w:val="clear" w:pos="567"/>
          <w:tab w:val="clear" w:pos="1134"/>
          <w:tab w:val="clear" w:pos="1701"/>
        </w:tabs>
        <w:spacing w:before="120" w:after="120"/>
        <w:ind w:left="1134" w:firstLine="567"/>
        <w:rPr>
          <w:rFonts w:eastAsia="Times New Roman"/>
          <w:szCs w:val="24"/>
          <w:shd w:val="clear" w:color="auto" w:fill="FFFFFF"/>
          <w:lang w:val="ru-RU"/>
        </w:rPr>
      </w:pPr>
      <w:r w:rsidRPr="008C74E1">
        <w:rPr>
          <w:rFonts w:eastAsia="Times New Roman"/>
          <w:szCs w:val="24"/>
          <w:lang w:val="ru-RU"/>
        </w:rPr>
        <w:t>[14.</w:t>
      </w:r>
      <w:r w:rsidRPr="008C74E1">
        <w:rPr>
          <w:rFonts w:eastAsia="Times New Roman"/>
          <w:szCs w:val="24"/>
          <w:lang w:val="ru-RU"/>
        </w:rPr>
        <w:tab/>
      </w:r>
      <w:r w:rsidRPr="008C74E1">
        <w:rPr>
          <w:rFonts w:eastAsia="Times New Roman"/>
          <w:i/>
          <w:iCs/>
          <w:szCs w:val="24"/>
          <w:lang w:val="ru-RU"/>
        </w:rPr>
        <w:t>настоятельно призывает</w:t>
      </w:r>
      <w:r w:rsidRPr="008C74E1">
        <w:rPr>
          <w:rFonts w:eastAsia="Times New Roman"/>
          <w:szCs w:val="24"/>
          <w:lang w:val="ru-RU"/>
        </w:rPr>
        <w:t xml:space="preserve"> Стороны и правительства других стран, в том числе местные и субнациональные органы власти, учитывать раздел C Рамочной программы при применении механизма мониторинга, в том числе путем разбивки основных индикаторов по коренным народам и местным общинам, полу, возрасту, инвалидности и другим соответствующим группам, а также типам экосистем, по мере возможности, используя соответствующие компонентные, дополнительные, национальные и местные индикаторы, относящиеся к разделу C, и применяя индикаторы по традиционным знаниям, в том числе укрепляя механизм мониторинга на уровне общин, где это уместно и применимо;]</w:t>
      </w:r>
    </w:p>
    <w:p w14:paraId="301197DD" w14:textId="77777777" w:rsidR="008C74E1" w:rsidRPr="008C74E1" w:rsidRDefault="008C74E1" w:rsidP="008C74E1">
      <w:pPr>
        <w:tabs>
          <w:tab w:val="clear" w:pos="567"/>
          <w:tab w:val="clear" w:pos="1701"/>
        </w:tabs>
        <w:spacing w:before="120" w:after="120"/>
        <w:ind w:left="1134" w:firstLine="567"/>
        <w:rPr>
          <w:rFonts w:eastAsia="Times New Roman"/>
          <w:szCs w:val="24"/>
          <w:lang w:val="ru-RU"/>
        </w:rPr>
      </w:pPr>
      <w:r w:rsidRPr="008C74E1">
        <w:rPr>
          <w:rFonts w:eastAsia="Times New Roman"/>
          <w:szCs w:val="24"/>
          <w:lang w:val="ru-RU"/>
        </w:rPr>
        <w:t>15.</w:t>
      </w:r>
      <w:r w:rsidRPr="008C74E1">
        <w:rPr>
          <w:rFonts w:eastAsia="Times New Roman"/>
          <w:szCs w:val="24"/>
          <w:lang w:val="ru-RU"/>
        </w:rPr>
        <w:tab/>
      </w:r>
      <w:r w:rsidRPr="008C74E1">
        <w:rPr>
          <w:rFonts w:eastAsia="Times New Roman"/>
          <w:i/>
          <w:iCs/>
          <w:szCs w:val="24"/>
          <w:lang w:val="ru-RU"/>
        </w:rPr>
        <w:t>предлагает</w:t>
      </w:r>
      <w:r w:rsidRPr="008C74E1">
        <w:rPr>
          <w:rFonts w:eastAsia="Times New Roman"/>
          <w:szCs w:val="24"/>
          <w:lang w:val="ru-RU"/>
        </w:rPr>
        <w:t xml:space="preserve"> частным благотворительным и другим соответствующим организациям по возможности делиться данными о финансировании, связанном с биоразнообразием, в рамках механизма мониторинга;</w:t>
      </w:r>
    </w:p>
    <w:p w14:paraId="2DFBCE55" w14:textId="77777777" w:rsidR="008C74E1" w:rsidRPr="008C74E1" w:rsidRDefault="008C74E1" w:rsidP="008C74E1">
      <w:pPr>
        <w:tabs>
          <w:tab w:val="clear" w:pos="567"/>
          <w:tab w:val="clear" w:pos="1701"/>
        </w:tabs>
        <w:spacing w:before="120" w:after="120"/>
        <w:ind w:left="1134" w:firstLine="567"/>
        <w:rPr>
          <w:rFonts w:eastAsia="Times New Roman"/>
          <w:szCs w:val="24"/>
          <w:shd w:val="clear" w:color="auto" w:fill="FFFFFF"/>
          <w:lang w:val="ru-RU"/>
        </w:rPr>
      </w:pPr>
      <w:r w:rsidRPr="008C74E1">
        <w:rPr>
          <w:rFonts w:eastAsia="Times New Roman"/>
          <w:szCs w:val="24"/>
          <w:shd w:val="clear" w:color="auto" w:fill="FFFFFF"/>
          <w:lang w:val="ru-RU"/>
        </w:rPr>
        <w:t>16.</w:t>
      </w:r>
      <w:r w:rsidRPr="008C74E1">
        <w:rPr>
          <w:rFonts w:eastAsia="Times New Roman"/>
          <w:i/>
          <w:iCs/>
          <w:szCs w:val="24"/>
          <w:shd w:val="clear" w:color="auto" w:fill="FFFFFF"/>
          <w:lang w:val="ru-RU"/>
        </w:rPr>
        <w:tab/>
        <w:t xml:space="preserve">призывает </w:t>
      </w:r>
      <w:r w:rsidRPr="008C74E1">
        <w:rPr>
          <w:rFonts w:eastAsia="Times New Roman"/>
          <w:szCs w:val="24"/>
          <w:shd w:val="clear" w:color="auto" w:fill="FFFFFF"/>
          <w:lang w:val="ru-RU"/>
        </w:rPr>
        <w:t xml:space="preserve">Стороны и правительства других стран, в том числе </w:t>
      </w:r>
      <w:r w:rsidRPr="008C74E1">
        <w:rPr>
          <w:rFonts w:eastAsia="Times New Roman"/>
          <w:szCs w:val="24"/>
          <w:lang w:val="ru-RU"/>
        </w:rPr>
        <w:t>местные и субнациональные органы власти</w:t>
      </w:r>
      <w:r w:rsidRPr="008C74E1">
        <w:rPr>
          <w:rFonts w:eastAsia="Times New Roman"/>
          <w:szCs w:val="24"/>
          <w:shd w:val="clear" w:color="auto" w:fill="FFFFFF"/>
          <w:lang w:val="ru-RU"/>
        </w:rPr>
        <w:t>, применять последовательный подход к мониторингу экосистем и представлению данных о них на национальном уровне по всем целям и задачам Рамочной программы на основе национальных классификаций экосистем;</w:t>
      </w:r>
    </w:p>
    <w:p w14:paraId="30274C93" w14:textId="77777777" w:rsidR="008C74E1" w:rsidRPr="008C74E1" w:rsidRDefault="008C74E1" w:rsidP="008C74E1">
      <w:pPr>
        <w:tabs>
          <w:tab w:val="clear" w:pos="567"/>
          <w:tab w:val="clear" w:pos="1701"/>
        </w:tabs>
        <w:spacing w:before="120" w:after="120"/>
        <w:ind w:left="1134" w:firstLine="567"/>
        <w:rPr>
          <w:rFonts w:eastAsia="Times New Roman"/>
          <w:szCs w:val="24"/>
          <w:shd w:val="clear" w:color="auto" w:fill="FFFFFF"/>
          <w:lang w:val="ru-RU"/>
        </w:rPr>
      </w:pPr>
      <w:r w:rsidRPr="008C74E1">
        <w:rPr>
          <w:rFonts w:eastAsia="Times New Roman"/>
          <w:szCs w:val="24"/>
          <w:shd w:val="clear" w:color="auto" w:fill="FFFFFF"/>
          <w:lang w:val="ru-RU"/>
        </w:rPr>
        <w:t>[17.</w:t>
      </w:r>
      <w:r w:rsidRPr="008C74E1">
        <w:rPr>
          <w:rFonts w:eastAsia="Times New Roman"/>
          <w:szCs w:val="24"/>
          <w:shd w:val="clear" w:color="auto" w:fill="FFFFFF"/>
          <w:lang w:val="ru-RU"/>
        </w:rPr>
        <w:tab/>
      </w:r>
      <w:r w:rsidRPr="008C74E1">
        <w:rPr>
          <w:rFonts w:eastAsia="Times New Roman"/>
          <w:i/>
          <w:iCs/>
          <w:szCs w:val="24"/>
          <w:lang w:val="ru-RU"/>
        </w:rPr>
        <w:t>призывает</w:t>
      </w:r>
      <w:r w:rsidRPr="008C74E1">
        <w:rPr>
          <w:rFonts w:eastAsia="Times New Roman"/>
          <w:szCs w:val="24"/>
          <w:lang w:val="ru-RU"/>
        </w:rPr>
        <w:t xml:space="preserve"> Стороны применять уровни 2 и 3 Глобальной типологии экосистем и приводить данные о своих национальных экосистемах в соответствие с этой типологией, которая была одобрена Статистической комиссией Организации Объединенных Наций для мониторинга экосистем с учетом национальных обстоятельств и возможностей</w:t>
      </w:r>
      <w:r w:rsidRPr="008C74E1">
        <w:rPr>
          <w:rFonts w:eastAsia="Times New Roman"/>
          <w:szCs w:val="24"/>
          <w:shd w:val="clear" w:color="auto" w:fill="FFFFFF"/>
          <w:lang w:val="ru-RU"/>
        </w:rPr>
        <w:t>;]</w:t>
      </w:r>
    </w:p>
    <w:p w14:paraId="6EB177FE" w14:textId="77777777" w:rsidR="008C74E1" w:rsidRPr="008C74E1" w:rsidRDefault="008C74E1" w:rsidP="008C74E1">
      <w:pPr>
        <w:tabs>
          <w:tab w:val="clear" w:pos="567"/>
          <w:tab w:val="clear" w:pos="1701"/>
        </w:tabs>
        <w:spacing w:before="120" w:after="120"/>
        <w:ind w:left="1134" w:firstLine="567"/>
        <w:rPr>
          <w:rFonts w:eastAsia="Times New Roman"/>
          <w:szCs w:val="24"/>
          <w:lang w:val="ru-RU"/>
        </w:rPr>
      </w:pPr>
      <w:r w:rsidRPr="008C74E1">
        <w:rPr>
          <w:rFonts w:eastAsia="Times New Roman"/>
          <w:szCs w:val="24"/>
          <w:lang w:val="ru-RU"/>
        </w:rPr>
        <w:t>18.</w:t>
      </w:r>
      <w:r w:rsidRPr="008C74E1">
        <w:rPr>
          <w:rFonts w:eastAsia="Times New Roman"/>
          <w:szCs w:val="24"/>
          <w:lang w:val="ru-RU"/>
        </w:rPr>
        <w:tab/>
      </w:r>
      <w:r w:rsidRPr="008C74E1">
        <w:rPr>
          <w:rFonts w:eastAsia="Times New Roman"/>
          <w:i/>
          <w:iCs/>
          <w:szCs w:val="24"/>
          <w:shd w:val="clear" w:color="auto" w:fill="FFFFFF"/>
          <w:lang w:val="ru-RU"/>
        </w:rPr>
        <w:t xml:space="preserve">настоятельно призывает </w:t>
      </w:r>
      <w:r w:rsidRPr="008C74E1">
        <w:rPr>
          <w:rFonts w:eastAsia="Times New Roman"/>
          <w:iCs/>
          <w:szCs w:val="24"/>
          <w:shd w:val="clear" w:color="auto" w:fill="FFFFFF"/>
          <w:lang w:val="ru-RU"/>
        </w:rPr>
        <w:t>Стороны и правительства других стран, а также призывает местные и субнациональные органы власти укреплять свои системы мониторинга при наличии необходимых средств осуществления, привлекая все соответствующие учреждения, коренные народы и местные общины, женщин, молодежь и соответствующие заинтересованные стороны на основе широкого участия, при поддержке, где это необходимо, международных организаций и инициатив, в частности, для содействия предоставлению информации по индикаторам в седьмых национальных докладах, которые должны быть представлены в феврале 2026 года</w:t>
      </w:r>
      <w:r w:rsidRPr="008C74E1">
        <w:rPr>
          <w:rFonts w:eastAsia="Times New Roman"/>
          <w:szCs w:val="24"/>
          <w:lang w:val="ru-RU" w:eastAsia="zh-CN"/>
        </w:rPr>
        <w:t>;</w:t>
      </w:r>
    </w:p>
    <w:p w14:paraId="29554E40" w14:textId="77777777" w:rsidR="008C74E1" w:rsidRPr="008C74E1" w:rsidRDefault="008C74E1" w:rsidP="008C74E1">
      <w:pPr>
        <w:tabs>
          <w:tab w:val="clear" w:pos="567"/>
          <w:tab w:val="clear" w:pos="1701"/>
        </w:tabs>
        <w:spacing w:before="120" w:after="120"/>
        <w:ind w:left="1134" w:firstLine="567"/>
        <w:rPr>
          <w:rFonts w:eastAsia="Times New Roman"/>
          <w:iCs/>
          <w:szCs w:val="24"/>
          <w:lang w:val="ru-RU"/>
        </w:rPr>
      </w:pPr>
      <w:r w:rsidRPr="008C74E1">
        <w:rPr>
          <w:rFonts w:eastAsia="Times New Roman"/>
          <w:iCs/>
          <w:szCs w:val="24"/>
          <w:lang w:val="ru-RU"/>
        </w:rPr>
        <w:t>19.</w:t>
      </w:r>
      <w:r w:rsidRPr="008C74E1">
        <w:rPr>
          <w:rFonts w:eastAsia="Times New Roman"/>
          <w:i/>
          <w:szCs w:val="24"/>
          <w:lang w:val="ru-RU"/>
        </w:rPr>
        <w:tab/>
        <w:t xml:space="preserve">настоятельно призывает </w:t>
      </w:r>
      <w:r w:rsidRPr="008C74E1">
        <w:rPr>
          <w:rFonts w:eastAsia="Times New Roman"/>
          <w:szCs w:val="24"/>
          <w:lang w:val="ru-RU"/>
        </w:rPr>
        <w:t xml:space="preserve">Стороны, являющиеся развитыми странами, и предлагает другим Сторонам, которые располагают соответствующими возможностями, активизировать международное сотрудничество, в том числе путем предоставления достаточных, своевременных и прогнозируемых финансовых ресурсов, </w:t>
      </w:r>
      <w:r w:rsidRPr="008C74E1">
        <w:rPr>
          <w:rFonts w:eastAsia="Times New Roman"/>
          <w:szCs w:val="24"/>
          <w:lang w:val="ru-RU"/>
        </w:rPr>
        <w:lastRenderedPageBreak/>
        <w:t>создания и развития потенциала, технического и научного сотрудничества и передачи технологий, для преодоления технических и финансовых проблем, с которыми сталкиваются Стороны из числа развивающихся стран в применении механизма мониторинга</w:t>
      </w:r>
      <w:r w:rsidRPr="008C74E1">
        <w:rPr>
          <w:rFonts w:eastAsia="Times New Roman"/>
          <w:iCs/>
          <w:szCs w:val="24"/>
          <w:lang w:val="ru-RU"/>
        </w:rPr>
        <w:t>;</w:t>
      </w:r>
    </w:p>
    <w:p w14:paraId="48A7B435" w14:textId="77777777" w:rsidR="008C74E1" w:rsidRPr="008C74E1" w:rsidRDefault="008C74E1" w:rsidP="008C74E1">
      <w:pPr>
        <w:tabs>
          <w:tab w:val="clear" w:pos="567"/>
          <w:tab w:val="clear" w:pos="1701"/>
        </w:tabs>
        <w:spacing w:before="120" w:after="120"/>
        <w:ind w:left="1134" w:firstLine="567"/>
        <w:rPr>
          <w:rFonts w:eastAsia="Times New Roman"/>
          <w:i/>
          <w:szCs w:val="24"/>
          <w:lang w:val="ru-RU"/>
        </w:rPr>
      </w:pPr>
      <w:r w:rsidRPr="008C74E1">
        <w:rPr>
          <w:rFonts w:eastAsia="Times New Roman"/>
          <w:iCs/>
          <w:szCs w:val="24"/>
          <w:lang w:val="ru-RU"/>
        </w:rPr>
        <w:t>20.</w:t>
      </w:r>
      <w:r w:rsidRPr="008C74E1">
        <w:rPr>
          <w:rFonts w:eastAsia="Times New Roman"/>
          <w:i/>
          <w:szCs w:val="24"/>
          <w:lang w:val="ru-RU"/>
        </w:rPr>
        <w:tab/>
        <w:t xml:space="preserve">предлагает </w:t>
      </w:r>
      <w:r w:rsidRPr="008C74E1">
        <w:rPr>
          <w:rFonts w:eastAsia="Times New Roman"/>
          <w:szCs w:val="24"/>
          <w:lang w:val="ru-RU"/>
        </w:rPr>
        <w:t>правительствам других стран активизировать международное сотрудничество, в том числе путем предоставления достаточных, своевременных и прогнозируемых финансовых ресурсов, укрепления и развития потенциала, технического и научного сотрудничества и передачи технологий, для преодоления технических и финансовых проблем, с которыми сталкиваются Стороны из числа развивающихся стран в применении механизма мониторинга;</w:t>
      </w:r>
    </w:p>
    <w:p w14:paraId="64B92F9E" w14:textId="77777777" w:rsidR="008C74E1" w:rsidRPr="008C74E1" w:rsidRDefault="008C74E1" w:rsidP="008C74E1">
      <w:pPr>
        <w:tabs>
          <w:tab w:val="clear" w:pos="567"/>
          <w:tab w:val="clear" w:pos="1701"/>
        </w:tabs>
        <w:spacing w:before="120" w:after="120"/>
        <w:ind w:left="1134" w:firstLine="567"/>
        <w:rPr>
          <w:rFonts w:eastAsia="Times New Roman"/>
          <w:szCs w:val="24"/>
          <w:lang w:val="ru-RU"/>
        </w:rPr>
      </w:pPr>
      <w:r w:rsidRPr="008C74E1">
        <w:rPr>
          <w:rFonts w:eastAsia="Times New Roman"/>
          <w:szCs w:val="24"/>
          <w:lang w:val="ru-RU"/>
        </w:rPr>
        <w:t>[21.</w:t>
      </w:r>
      <w:r w:rsidRPr="008C74E1">
        <w:rPr>
          <w:rFonts w:eastAsia="Times New Roman"/>
          <w:szCs w:val="24"/>
          <w:lang w:val="ru-RU"/>
        </w:rPr>
        <w:tab/>
      </w:r>
      <w:r w:rsidRPr="008C74E1">
        <w:rPr>
          <w:rFonts w:eastAsia="Times New Roman"/>
          <w:i/>
          <w:iCs/>
          <w:szCs w:val="24"/>
          <w:lang w:val="ru-RU"/>
        </w:rPr>
        <w:t>просит</w:t>
      </w:r>
      <w:r w:rsidRPr="008C74E1">
        <w:rPr>
          <w:rFonts w:eastAsia="Times New Roman"/>
          <w:szCs w:val="24"/>
          <w:lang w:val="ru-RU"/>
        </w:rPr>
        <w:t xml:space="preserve"> Глобальный экологический фонд предоставить достаточные, своевременные и прогнозируемые финансовые ресурсы для разработки и внедрения национальных систем мониторинга транспарентным образом и после консультативного процесса для поддержки усилий по представлению информации всех имеющих право на получение помощи Сторон в соответствии с их национальными приоритетами и без ущерба для них согласно [критериям Глобального экологического фонда и] решению 15/7</w:t>
      </w:r>
      <w:r w:rsidRPr="008C74E1">
        <w:rPr>
          <w:rFonts w:eastAsia="Times New Roman"/>
          <w:vertAlign w:val="superscript"/>
          <w:lang w:val="ru-RU"/>
        </w:rPr>
        <w:footnoteReference w:id="16"/>
      </w:r>
      <w:r w:rsidRPr="008C74E1">
        <w:rPr>
          <w:rFonts w:eastAsia="Times New Roman"/>
          <w:szCs w:val="24"/>
          <w:lang w:val="ru-RU"/>
        </w:rPr>
        <w:t>;]</w:t>
      </w:r>
      <w:r w:rsidRPr="008C74E1">
        <w:rPr>
          <w:rFonts w:eastAsia="Times New Roman"/>
          <w:lang w:val="ru-RU"/>
        </w:rPr>
        <w:t xml:space="preserve"> </w:t>
      </w:r>
    </w:p>
    <w:p w14:paraId="2F649C7D" w14:textId="77777777" w:rsidR="008C74E1" w:rsidRPr="008C74E1" w:rsidRDefault="008C74E1" w:rsidP="008C74E1">
      <w:pPr>
        <w:tabs>
          <w:tab w:val="clear" w:pos="567"/>
          <w:tab w:val="clear" w:pos="1701"/>
        </w:tabs>
        <w:spacing w:before="120" w:after="120"/>
        <w:ind w:left="1134" w:firstLine="567"/>
        <w:rPr>
          <w:rFonts w:eastAsia="Times New Roman"/>
          <w:szCs w:val="24"/>
          <w:shd w:val="clear" w:color="auto" w:fill="FFFFFF"/>
          <w:lang w:val="ru-RU"/>
        </w:rPr>
      </w:pPr>
      <w:r w:rsidRPr="008C74E1">
        <w:rPr>
          <w:rFonts w:eastAsia="Times New Roman"/>
          <w:szCs w:val="24"/>
          <w:lang w:val="ru-RU"/>
        </w:rPr>
        <w:t>22.</w:t>
      </w:r>
      <w:r w:rsidRPr="008C74E1">
        <w:rPr>
          <w:rFonts w:eastAsia="Times New Roman"/>
          <w:szCs w:val="24"/>
          <w:lang w:val="ru-RU"/>
        </w:rPr>
        <w:tab/>
      </w:r>
      <w:r w:rsidRPr="008C74E1">
        <w:rPr>
          <w:rFonts w:eastAsia="Times New Roman"/>
          <w:i/>
          <w:iCs/>
          <w:szCs w:val="24"/>
          <w:lang w:val="ru-RU"/>
        </w:rPr>
        <w:t xml:space="preserve">призывает </w:t>
      </w:r>
      <w:r w:rsidRPr="008C74E1">
        <w:rPr>
          <w:rFonts w:eastAsia="Times New Roman"/>
          <w:iCs/>
          <w:szCs w:val="24"/>
          <w:lang w:val="ru-RU"/>
        </w:rPr>
        <w:t>Стороны и правительства других стран использовать показатели целей в области устойчивого развития и другие глобально доступные данные в соответствующих случаях и при отсутствии доступа к национальным данным, а также с учетом регулярного обновления национальных данных и их проверки Сторонами для дополнения данных в национальных системах мониторинга</w:t>
      </w:r>
      <w:r w:rsidRPr="008C74E1">
        <w:rPr>
          <w:rFonts w:eastAsia="Times New Roman"/>
          <w:lang w:val="ru-RU" w:eastAsia="zh-CN"/>
        </w:rPr>
        <w:t>;</w:t>
      </w:r>
    </w:p>
    <w:p w14:paraId="41D423F4" w14:textId="77777777" w:rsidR="008C74E1" w:rsidRPr="008C74E1" w:rsidRDefault="008C74E1" w:rsidP="008C74E1">
      <w:pPr>
        <w:tabs>
          <w:tab w:val="clear" w:pos="567"/>
          <w:tab w:val="clear" w:pos="1701"/>
        </w:tabs>
        <w:spacing w:before="120" w:after="120"/>
        <w:ind w:left="1134" w:firstLine="567"/>
        <w:rPr>
          <w:rFonts w:eastAsia="Times New Roman"/>
          <w:szCs w:val="24"/>
          <w:lang w:val="ru-RU"/>
        </w:rPr>
      </w:pPr>
      <w:r w:rsidRPr="008C74E1">
        <w:rPr>
          <w:rFonts w:eastAsia="Times New Roman"/>
          <w:szCs w:val="24"/>
          <w:lang w:val="ru-RU"/>
        </w:rPr>
        <w:t>[23.</w:t>
      </w:r>
      <w:r w:rsidRPr="008C74E1">
        <w:rPr>
          <w:rFonts w:eastAsia="Times New Roman"/>
          <w:i/>
          <w:szCs w:val="24"/>
          <w:lang w:val="ru-RU"/>
        </w:rPr>
        <w:tab/>
      </w:r>
      <w:r w:rsidRPr="008C74E1">
        <w:rPr>
          <w:rFonts w:eastAsia="Times New Roman"/>
          <w:i/>
          <w:iCs/>
          <w:szCs w:val="24"/>
          <w:lang w:val="ru-RU"/>
        </w:rPr>
        <w:t xml:space="preserve">поручает </w:t>
      </w:r>
      <w:r w:rsidRPr="008C74E1">
        <w:rPr>
          <w:rFonts w:eastAsia="Times New Roman"/>
          <w:iCs/>
          <w:szCs w:val="24"/>
          <w:lang w:val="ru-RU"/>
        </w:rPr>
        <w:t>Вспомогательному органу по научным, техническим и технологическим консультациям на совещании, предшествующем 17-му совещанию Конференции Сторон, рассмотреть потребности Сторон в части внедрения механизма мониторинга и вопрос о том, как устранить любые технические пробелы или пробелы в потенциале, в том числе путем укрепления национальных систем наблюдения за биоразнообразием и объединения национальных систем на региональном и глобальном уровнях;]</w:t>
      </w:r>
    </w:p>
    <w:p w14:paraId="0274187E" w14:textId="77777777" w:rsidR="008C74E1" w:rsidRPr="008C74E1" w:rsidRDefault="008C74E1" w:rsidP="008C74E1">
      <w:pPr>
        <w:tabs>
          <w:tab w:val="clear" w:pos="567"/>
          <w:tab w:val="clear" w:pos="1701"/>
        </w:tabs>
        <w:spacing w:before="120" w:after="120"/>
        <w:ind w:left="1134" w:firstLine="567"/>
        <w:rPr>
          <w:rFonts w:eastAsia="Times New Roman"/>
          <w:lang w:val="ru-RU"/>
        </w:rPr>
      </w:pPr>
      <w:r w:rsidRPr="008C74E1">
        <w:rPr>
          <w:rFonts w:eastAsia="Times New Roman"/>
          <w:lang w:val="ru-RU"/>
        </w:rPr>
        <w:t>24.</w:t>
      </w:r>
      <w:r w:rsidRPr="008C74E1">
        <w:rPr>
          <w:rFonts w:eastAsia="Times New Roman"/>
          <w:lang w:val="ru-RU"/>
        </w:rPr>
        <w:tab/>
      </w:r>
      <w:r w:rsidRPr="008C74E1">
        <w:rPr>
          <w:rFonts w:eastAsia="Times New Roman"/>
          <w:i/>
          <w:szCs w:val="24"/>
          <w:lang w:val="ru-RU"/>
        </w:rPr>
        <w:t xml:space="preserve">призывает </w:t>
      </w:r>
      <w:r w:rsidRPr="008C74E1">
        <w:rPr>
          <w:rFonts w:eastAsia="Times New Roman"/>
          <w:szCs w:val="24"/>
          <w:lang w:val="ru-RU"/>
        </w:rPr>
        <w:t>Стороны и соответствующие организации, включая Партнерство по индикаторам биоразнообразия, коренные народы и местные общины, женщин и молодежь, обмениваться знаниями и создавать потенциал, связанный с основными, компонентными и дополнительными индикаторами, а также учитывать раздел C Рамочной программы при применении механизма мониторинга;</w:t>
      </w:r>
    </w:p>
    <w:p w14:paraId="3ADC4CE0" w14:textId="77777777" w:rsidR="008C74E1" w:rsidRPr="008C74E1" w:rsidRDefault="008C74E1" w:rsidP="008C74E1">
      <w:pPr>
        <w:tabs>
          <w:tab w:val="clear" w:pos="567"/>
          <w:tab w:val="clear" w:pos="1134"/>
          <w:tab w:val="clear" w:pos="1701"/>
        </w:tabs>
        <w:spacing w:before="120" w:after="120"/>
        <w:ind w:left="1134" w:firstLine="567"/>
        <w:rPr>
          <w:rFonts w:eastAsia="Times New Roman"/>
          <w:szCs w:val="24"/>
          <w:shd w:val="clear" w:color="auto" w:fill="FFFFFF"/>
          <w:lang w:val="ru-RU"/>
        </w:rPr>
      </w:pPr>
      <w:r w:rsidRPr="008C74E1">
        <w:rPr>
          <w:rFonts w:eastAsia="Times New Roman"/>
          <w:szCs w:val="24"/>
          <w:lang w:val="ru-RU"/>
        </w:rPr>
        <w:t>[25.</w:t>
      </w:r>
      <w:r w:rsidRPr="008C74E1">
        <w:rPr>
          <w:rFonts w:eastAsia="Times New Roman"/>
          <w:szCs w:val="24"/>
          <w:lang w:val="ru-RU"/>
        </w:rPr>
        <w:tab/>
      </w:r>
      <w:r w:rsidRPr="008C74E1">
        <w:rPr>
          <w:rFonts w:eastAsia="Times New Roman"/>
          <w:i/>
          <w:szCs w:val="24"/>
          <w:lang w:val="ru-RU"/>
        </w:rPr>
        <w:t>призывает</w:t>
      </w:r>
      <w:r w:rsidRPr="008C74E1">
        <w:rPr>
          <w:rFonts w:eastAsia="Times New Roman"/>
          <w:szCs w:val="24"/>
          <w:lang w:val="ru-RU"/>
        </w:rPr>
        <w:t xml:space="preserve"> Стороны и правительства других стран, располагающие соответствующими возможностями, включая местные и субнациональные органы власти, а также компетентные организации, рассмотреть вопрос выделения ресурсов для содействия созданию глобальных систем мониторинга, стандартов и наборов данных, которые поддерживают усилия Сторон, а также систем мониторинга и информации на уровне общин, принимая во внимание, что проверка достоверности данных на национальном уровне является основой для системы мониторинга;]</w:t>
      </w:r>
    </w:p>
    <w:p w14:paraId="307E0292" w14:textId="77777777" w:rsidR="008C74E1" w:rsidRPr="008C74E1" w:rsidRDefault="008C74E1" w:rsidP="008C74E1">
      <w:pPr>
        <w:tabs>
          <w:tab w:val="clear" w:pos="567"/>
          <w:tab w:val="clear" w:pos="1134"/>
          <w:tab w:val="clear" w:pos="1701"/>
        </w:tabs>
        <w:spacing w:before="120" w:after="120"/>
        <w:ind w:left="1134" w:firstLine="567"/>
        <w:rPr>
          <w:rFonts w:eastAsia="Times New Roman"/>
          <w:szCs w:val="24"/>
          <w:shd w:val="clear" w:color="auto" w:fill="FFFFFF"/>
          <w:lang w:val="ru-RU"/>
        </w:rPr>
      </w:pPr>
      <w:r w:rsidRPr="008C74E1">
        <w:rPr>
          <w:rFonts w:eastAsia="Times New Roman"/>
          <w:szCs w:val="24"/>
          <w:lang w:val="ru-RU"/>
        </w:rPr>
        <w:t>[26.</w:t>
      </w:r>
      <w:r w:rsidRPr="008C74E1">
        <w:rPr>
          <w:rFonts w:eastAsia="Times New Roman"/>
          <w:szCs w:val="24"/>
          <w:lang w:val="ru-RU"/>
        </w:rPr>
        <w:tab/>
      </w:r>
      <w:r w:rsidRPr="008C74E1">
        <w:rPr>
          <w:rFonts w:eastAsia="Times New Roman"/>
          <w:i/>
          <w:szCs w:val="24"/>
          <w:lang w:val="ru-RU"/>
        </w:rPr>
        <w:t>ссылается</w:t>
      </w:r>
      <w:r w:rsidRPr="008C74E1">
        <w:rPr>
          <w:rFonts w:eastAsia="Times New Roman"/>
          <w:szCs w:val="24"/>
          <w:lang w:val="ru-RU"/>
        </w:rPr>
        <w:t xml:space="preserve"> на решение 15/8 о создании и развитии потенциала и научно-техническом сотрудничестве и просит региональные и субрегиональные центры поддержки научно-технического сотрудничества, а также глобальный координационный орган оказывать содействие в создании и развитии потенциала для применения механизма мониторинга, в частности Сторонам, которые определили это в качестве приоритетной потребности;]</w:t>
      </w:r>
    </w:p>
    <w:p w14:paraId="6D3579AC" w14:textId="77777777" w:rsidR="008C74E1" w:rsidRPr="008C74E1" w:rsidRDefault="008C74E1" w:rsidP="008C74E1">
      <w:pPr>
        <w:tabs>
          <w:tab w:val="clear" w:pos="567"/>
          <w:tab w:val="clear" w:pos="1134"/>
          <w:tab w:val="clear" w:pos="1701"/>
        </w:tabs>
        <w:spacing w:before="120" w:after="120"/>
        <w:ind w:left="1134" w:firstLine="567"/>
        <w:rPr>
          <w:rFonts w:eastAsia="Times New Roman"/>
          <w:strike/>
          <w:kern w:val="22"/>
          <w:lang w:val="ru-RU"/>
        </w:rPr>
      </w:pPr>
      <w:r w:rsidRPr="008C74E1">
        <w:rPr>
          <w:rFonts w:eastAsia="Times New Roman"/>
          <w:kern w:val="22"/>
          <w:lang w:val="ru-RU"/>
        </w:rPr>
        <w:lastRenderedPageBreak/>
        <w:t>[27.</w:t>
      </w:r>
      <w:r w:rsidRPr="008C74E1">
        <w:rPr>
          <w:rFonts w:eastAsia="Times New Roman"/>
          <w:kern w:val="22"/>
          <w:lang w:val="ru-RU"/>
        </w:rPr>
        <w:tab/>
      </w:r>
      <w:r w:rsidRPr="008C74E1">
        <w:rPr>
          <w:rFonts w:eastAsia="Times New Roman"/>
          <w:i/>
          <w:szCs w:val="24"/>
          <w:shd w:val="clear" w:color="auto" w:fill="FFFFFF"/>
          <w:lang w:val="ru-RU"/>
        </w:rPr>
        <w:t xml:space="preserve">предлагает </w:t>
      </w:r>
      <w:r w:rsidRPr="008C74E1">
        <w:rPr>
          <w:rFonts w:eastAsia="Times New Roman"/>
          <w:szCs w:val="24"/>
          <w:shd w:val="clear" w:color="auto" w:fill="FFFFFF"/>
          <w:lang w:val="ru-RU"/>
        </w:rPr>
        <w:t>Межправительственной научно-политической платформе по биоразнообразию и экосистемным услугам учитывать научно-технические потребности стран в своей работе над оперативной методологической оценкой мониторинга биоразнообразия и вклада природы в жизнь людей и оперативной методологической оценкой комплексного пространственного планирования с учетом биоразнообразия и экологической связности;]</w:t>
      </w:r>
    </w:p>
    <w:p w14:paraId="3789A522" w14:textId="77777777" w:rsidR="008C74E1" w:rsidRPr="008C74E1" w:rsidRDefault="008C74E1" w:rsidP="008C74E1">
      <w:pPr>
        <w:tabs>
          <w:tab w:val="clear" w:pos="567"/>
          <w:tab w:val="clear" w:pos="1701"/>
        </w:tabs>
        <w:spacing w:before="120" w:after="120"/>
        <w:ind w:left="1134" w:firstLine="567"/>
        <w:rPr>
          <w:rFonts w:eastAsia="Times New Roman"/>
          <w:szCs w:val="24"/>
          <w:lang w:val="ru-RU"/>
        </w:rPr>
      </w:pPr>
      <w:r w:rsidRPr="008C74E1">
        <w:rPr>
          <w:rFonts w:eastAsia="Times New Roman"/>
          <w:kern w:val="22"/>
          <w:lang w:val="ru-RU" w:eastAsia="zh-CN"/>
        </w:rPr>
        <w:t>[28.</w:t>
      </w:r>
      <w:r w:rsidRPr="008C74E1">
        <w:rPr>
          <w:rFonts w:eastAsia="Times New Roman"/>
          <w:kern w:val="22"/>
          <w:lang w:val="ru-RU" w:eastAsia="zh-CN"/>
        </w:rPr>
        <w:tab/>
      </w:r>
      <w:r w:rsidRPr="008C74E1">
        <w:rPr>
          <w:rFonts w:eastAsia="Times New Roman"/>
          <w:i/>
          <w:iCs/>
          <w:lang w:val="ru-RU" w:eastAsia="zh-CN"/>
        </w:rPr>
        <w:t>постановляет</w:t>
      </w:r>
      <w:r w:rsidRPr="008C74E1">
        <w:rPr>
          <w:rFonts w:eastAsia="Times New Roman"/>
          <w:iCs/>
          <w:lang w:val="ru-RU" w:eastAsia="zh-CN"/>
        </w:rPr>
        <w:t xml:space="preserve"> провести обзор использования индикаторов механизма мониторинга, включая основные, бинарные, компонентные и дополнительные индикаторы, в сотрудничестве со Специальной научно-технической консультативной группой</w:t>
      </w:r>
      <w:r w:rsidRPr="008C74E1">
        <w:rPr>
          <w:rFonts w:eastAsia="Times New Roman"/>
          <w:vertAlign w:val="superscript"/>
          <w:lang w:val="ru-RU" w:eastAsia="zh-CN"/>
        </w:rPr>
        <w:footnoteReference w:id="17"/>
      </w:r>
      <w:r w:rsidRPr="008C74E1">
        <w:rPr>
          <w:rFonts w:eastAsia="Times New Roman"/>
          <w:lang w:val="ru-RU" w:eastAsia="zh-CN"/>
        </w:rPr>
        <w:t xml:space="preserve"> и</w:t>
      </w:r>
      <w:r w:rsidRPr="008C74E1">
        <w:rPr>
          <w:rFonts w:eastAsia="Times New Roman"/>
          <w:iCs/>
          <w:lang w:val="ru-RU" w:eastAsia="zh-CN"/>
        </w:rPr>
        <w:t xml:space="preserve"> в контексте глобального обзора коллективного прогресса в осуществлении Рамочной программы, который будет проведен на 17-м и 19-м совещаниях Конференции Сторон;</w:t>
      </w:r>
      <w:r w:rsidRPr="008C74E1">
        <w:rPr>
          <w:rFonts w:eastAsia="Times New Roman"/>
          <w:lang w:val="ru-RU" w:eastAsia="zh-CN"/>
        </w:rPr>
        <w:t>]</w:t>
      </w:r>
    </w:p>
    <w:p w14:paraId="3690E7B0" w14:textId="77777777" w:rsidR="008C74E1" w:rsidRPr="008C74E1" w:rsidRDefault="008C74E1" w:rsidP="008C74E1">
      <w:pPr>
        <w:tabs>
          <w:tab w:val="clear" w:pos="567"/>
          <w:tab w:val="clear" w:pos="1701"/>
        </w:tabs>
        <w:spacing w:before="120" w:after="120"/>
        <w:ind w:left="1134" w:firstLine="567"/>
        <w:rPr>
          <w:rFonts w:eastAsia="Times New Roman"/>
          <w:i/>
          <w:iCs/>
          <w:szCs w:val="24"/>
          <w:lang w:val="ru-RU"/>
        </w:rPr>
      </w:pPr>
      <w:r w:rsidRPr="008C74E1">
        <w:rPr>
          <w:rFonts w:eastAsia="Times New Roman"/>
          <w:kern w:val="22"/>
          <w:lang w:val="ru-RU" w:eastAsia="zh-CN"/>
        </w:rPr>
        <w:t>[</w:t>
      </w:r>
      <w:r w:rsidRPr="008C74E1">
        <w:rPr>
          <w:rFonts w:eastAsia="Times New Roman"/>
          <w:szCs w:val="24"/>
          <w:lang w:val="ru-RU"/>
        </w:rPr>
        <w:t>29.</w:t>
      </w:r>
      <w:r w:rsidRPr="008C74E1">
        <w:rPr>
          <w:rFonts w:eastAsia="Times New Roman"/>
          <w:szCs w:val="24"/>
          <w:lang w:val="ru-RU"/>
        </w:rPr>
        <w:tab/>
      </w:r>
      <w:r w:rsidRPr="008C74E1">
        <w:rPr>
          <w:rFonts w:eastAsia="Times New Roman"/>
          <w:i/>
          <w:iCs/>
          <w:szCs w:val="24"/>
          <w:lang w:val="ru-RU"/>
        </w:rPr>
        <w:t>также постановляет</w:t>
      </w:r>
      <w:r w:rsidRPr="008C74E1">
        <w:rPr>
          <w:rFonts w:eastAsia="Times New Roman"/>
          <w:i/>
          <w:szCs w:val="24"/>
          <w:lang w:val="ru-RU"/>
        </w:rPr>
        <w:t xml:space="preserve">, </w:t>
      </w:r>
      <w:r w:rsidRPr="008C74E1">
        <w:rPr>
          <w:rFonts w:eastAsia="Times New Roman"/>
          <w:iCs/>
          <w:szCs w:val="24"/>
          <w:lang w:val="ru-RU"/>
        </w:rPr>
        <w:t>что</w:t>
      </w:r>
      <w:r w:rsidRPr="008C74E1">
        <w:rPr>
          <w:rFonts w:eastAsia="Times New Roman"/>
          <w:szCs w:val="24"/>
          <w:lang w:val="ru-RU"/>
        </w:rPr>
        <w:t xml:space="preserve"> Вспомогательный орган по научным, техническим и технологическим консультациям должен рассмотреть добавочные основные, компонентные и дополнительные индикаторы при их актуальности и наличии на совещании, предшествующем 17-му совещанию Конференции Сторон, для их представления Конференции Сторон на ее 17-м совещании в рамках обзора осуществления Рамочной программы;]</w:t>
      </w:r>
      <w:r w:rsidRPr="008C74E1">
        <w:rPr>
          <w:rFonts w:eastAsia="Times New Roman"/>
          <w:i/>
          <w:szCs w:val="24"/>
          <w:lang w:val="ru-RU"/>
        </w:rPr>
        <w:t xml:space="preserve"> </w:t>
      </w:r>
    </w:p>
    <w:p w14:paraId="701518B6" w14:textId="77777777" w:rsidR="008C74E1" w:rsidRPr="008C74E1" w:rsidRDefault="008C74E1" w:rsidP="008C74E1">
      <w:pPr>
        <w:suppressLineNumbers/>
        <w:tabs>
          <w:tab w:val="clear" w:pos="567"/>
          <w:tab w:val="clear" w:pos="1134"/>
          <w:tab w:val="clear" w:pos="1701"/>
        </w:tabs>
        <w:suppressAutoHyphens/>
        <w:kinsoku w:val="0"/>
        <w:overflowPunct w:val="0"/>
        <w:autoSpaceDE w:val="0"/>
        <w:autoSpaceDN w:val="0"/>
        <w:adjustRightInd w:val="0"/>
        <w:snapToGrid w:val="0"/>
        <w:spacing w:before="120" w:after="120"/>
        <w:ind w:left="1134" w:firstLine="567"/>
        <w:rPr>
          <w:rFonts w:eastAsia="Times New Roman"/>
          <w:szCs w:val="24"/>
          <w:lang w:val="ru-RU"/>
        </w:rPr>
      </w:pPr>
      <w:r w:rsidRPr="008C74E1">
        <w:rPr>
          <w:rFonts w:eastAsia="Times New Roman"/>
          <w:kern w:val="22"/>
          <w:lang w:val="ru-RU" w:eastAsia="zh-CN"/>
        </w:rPr>
        <w:t>[</w:t>
      </w:r>
      <w:r w:rsidRPr="008C74E1">
        <w:rPr>
          <w:rFonts w:eastAsia="Times New Roman"/>
          <w:szCs w:val="24"/>
          <w:lang w:val="ru-RU"/>
        </w:rPr>
        <w:t>30.</w:t>
      </w:r>
      <w:r w:rsidRPr="008C74E1">
        <w:rPr>
          <w:rFonts w:eastAsia="Times New Roman"/>
          <w:szCs w:val="24"/>
          <w:lang w:val="ru-RU"/>
        </w:rPr>
        <w:tab/>
      </w:r>
      <w:r w:rsidRPr="008C74E1">
        <w:rPr>
          <w:rFonts w:eastAsia="Times New Roman"/>
          <w:i/>
          <w:szCs w:val="24"/>
          <w:lang w:val="ru-RU"/>
        </w:rPr>
        <w:t>поручает</w:t>
      </w:r>
      <w:r w:rsidRPr="008C74E1">
        <w:rPr>
          <w:rFonts w:eastAsia="Times New Roman"/>
          <w:szCs w:val="24"/>
          <w:lang w:val="ru-RU"/>
        </w:rPr>
        <w:t xml:space="preserve"> Исполнительному секретарю при условии наличия ресурсов работать со Сторонами, секретариатами многосторонних природоохранных соглашений, соответствующими научно-исследовательскими учреждениями и другими соответствующими организациями, включая Партнерство по индикаторам биоразнообразия и организации, представляющие коренные народы и местные общины, женщин и молодежь, для устранения пробелов в механизме мониторинга, в частности тех, которые описаны в приложении III к настоящему решению, в рамках осуществления настоящего решения;]</w:t>
      </w:r>
    </w:p>
    <w:p w14:paraId="7461ECC9" w14:textId="77777777" w:rsidR="008C74E1" w:rsidRPr="008C74E1" w:rsidRDefault="008C74E1" w:rsidP="008C74E1">
      <w:pPr>
        <w:suppressLineNumbers/>
        <w:tabs>
          <w:tab w:val="clear" w:pos="567"/>
          <w:tab w:val="clear" w:pos="1134"/>
          <w:tab w:val="clear" w:pos="1701"/>
        </w:tabs>
        <w:suppressAutoHyphens/>
        <w:kinsoku w:val="0"/>
        <w:overflowPunct w:val="0"/>
        <w:autoSpaceDE w:val="0"/>
        <w:autoSpaceDN w:val="0"/>
        <w:adjustRightInd w:val="0"/>
        <w:snapToGrid w:val="0"/>
        <w:spacing w:before="120" w:after="120"/>
        <w:ind w:left="1134" w:firstLine="567"/>
        <w:rPr>
          <w:rFonts w:eastAsia="Times New Roman"/>
          <w:lang w:val="ru-RU"/>
        </w:rPr>
      </w:pPr>
      <w:r w:rsidRPr="008C74E1">
        <w:rPr>
          <w:rFonts w:eastAsia="Times New Roman"/>
          <w:szCs w:val="24"/>
          <w:lang w:val="ru-RU"/>
        </w:rPr>
        <w:t>31.</w:t>
      </w:r>
      <w:r w:rsidRPr="008C74E1">
        <w:rPr>
          <w:rFonts w:eastAsia="Times New Roman"/>
          <w:szCs w:val="24"/>
          <w:lang w:val="ru-RU"/>
        </w:rPr>
        <w:tab/>
      </w:r>
      <w:r w:rsidRPr="008C74E1">
        <w:rPr>
          <w:rFonts w:eastAsia="Times New Roman"/>
          <w:i/>
          <w:szCs w:val="24"/>
          <w:lang w:val="ru-RU"/>
        </w:rPr>
        <w:t>также</w:t>
      </w:r>
      <w:r w:rsidRPr="008C74E1">
        <w:rPr>
          <w:rFonts w:eastAsia="Times New Roman"/>
          <w:szCs w:val="24"/>
          <w:lang w:val="ru-RU"/>
        </w:rPr>
        <w:t xml:space="preserve"> </w:t>
      </w:r>
      <w:r w:rsidRPr="008C74E1">
        <w:rPr>
          <w:rFonts w:eastAsia="Times New Roman"/>
          <w:i/>
          <w:szCs w:val="24"/>
          <w:lang w:val="ru-RU"/>
        </w:rPr>
        <w:t xml:space="preserve">поручает </w:t>
      </w:r>
      <w:r w:rsidRPr="008C74E1">
        <w:rPr>
          <w:rFonts w:eastAsia="Times New Roman"/>
          <w:szCs w:val="24"/>
          <w:lang w:val="ru-RU"/>
        </w:rPr>
        <w:t>Исполнительному секретарю поддерживать инклюзивные и коллективные процессы для содействия введению в действие механизма мониторинга, в том числе с использованием, где это уместно, региональных и субрегиональных центров поддержки научно-технического сотрудничества и Глобальной службы поддержки знаний в интересах биоразнообразия путем:</w:t>
      </w:r>
    </w:p>
    <w:p w14:paraId="6BC5BFCC" w14:textId="77777777" w:rsidR="008C74E1" w:rsidRPr="008C74E1" w:rsidRDefault="008C74E1" w:rsidP="008C74E1">
      <w:pPr>
        <w:suppressLineNumbers/>
        <w:tabs>
          <w:tab w:val="clear" w:pos="567"/>
          <w:tab w:val="clear" w:pos="1134"/>
          <w:tab w:val="clear" w:pos="1701"/>
        </w:tabs>
        <w:suppressAutoHyphens/>
        <w:kinsoku w:val="0"/>
        <w:overflowPunct w:val="0"/>
        <w:autoSpaceDE w:val="0"/>
        <w:autoSpaceDN w:val="0"/>
        <w:adjustRightInd w:val="0"/>
        <w:snapToGrid w:val="0"/>
        <w:spacing w:before="120" w:after="120"/>
        <w:ind w:left="1134" w:firstLine="567"/>
        <w:rPr>
          <w:rFonts w:eastAsia="Times New Roman"/>
          <w:kern w:val="22"/>
          <w:lang w:val="ru-RU"/>
        </w:rPr>
      </w:pPr>
      <w:r w:rsidRPr="008C74E1">
        <w:rPr>
          <w:rFonts w:eastAsia="Times New Roman"/>
          <w:szCs w:val="24"/>
          <w:lang w:val="ru-RU"/>
        </w:rPr>
        <w:t>(a)</w:t>
      </w:r>
      <w:r w:rsidRPr="008C74E1">
        <w:rPr>
          <w:rFonts w:eastAsia="Times New Roman"/>
          <w:szCs w:val="24"/>
          <w:lang w:val="ru-RU"/>
        </w:rPr>
        <w:tab/>
        <w:t>постоянного обмена со Сторонами обновленной информацией о применении механизма мониторинга, включая информацию, предоставляемую многосторонними природоохранными организациями, членами Партнерства по индикаторам биоразнообразия и другими соответствующими организациями;</w:t>
      </w:r>
    </w:p>
    <w:p w14:paraId="1C5BDACA" w14:textId="77777777" w:rsidR="008C74E1" w:rsidRPr="008C74E1" w:rsidRDefault="008C74E1" w:rsidP="008C74E1">
      <w:pPr>
        <w:suppressLineNumbers/>
        <w:tabs>
          <w:tab w:val="clear" w:pos="567"/>
          <w:tab w:val="clear" w:pos="1134"/>
          <w:tab w:val="clear" w:pos="1701"/>
        </w:tabs>
        <w:suppressAutoHyphens/>
        <w:kinsoku w:val="0"/>
        <w:overflowPunct w:val="0"/>
        <w:autoSpaceDE w:val="0"/>
        <w:autoSpaceDN w:val="0"/>
        <w:adjustRightInd w:val="0"/>
        <w:snapToGrid w:val="0"/>
        <w:spacing w:before="120" w:after="120"/>
        <w:ind w:left="1134" w:firstLine="567"/>
        <w:rPr>
          <w:rFonts w:eastAsia="Times New Roman"/>
          <w:kern w:val="22"/>
          <w:szCs w:val="24"/>
          <w:lang w:val="ru-RU"/>
        </w:rPr>
      </w:pPr>
      <w:r w:rsidRPr="008C74E1">
        <w:rPr>
          <w:rFonts w:eastAsia="Times New Roman"/>
          <w:szCs w:val="24"/>
          <w:lang w:val="ru-RU"/>
        </w:rPr>
        <w:t>(b)</w:t>
      </w:r>
      <w:r w:rsidRPr="008C74E1">
        <w:rPr>
          <w:rFonts w:eastAsia="Times New Roman"/>
          <w:szCs w:val="24"/>
          <w:lang w:val="ru-RU"/>
        </w:rPr>
        <w:tab/>
        <w:t>определения вариантов и потенциальных партнеров по сотрудничеству для устранения пробелов, выявленных Специальной группой технических экспертов по индикаторам, в том числе для разработки основных индикаторов 1.1 и 9.1;</w:t>
      </w:r>
    </w:p>
    <w:p w14:paraId="0AE53D98" w14:textId="77777777" w:rsidR="008C74E1" w:rsidRPr="008C74E1" w:rsidRDefault="008C74E1" w:rsidP="008C74E1">
      <w:pPr>
        <w:suppressLineNumbers/>
        <w:tabs>
          <w:tab w:val="clear" w:pos="567"/>
          <w:tab w:val="clear" w:pos="1134"/>
          <w:tab w:val="clear" w:pos="1701"/>
        </w:tabs>
        <w:suppressAutoHyphens/>
        <w:kinsoku w:val="0"/>
        <w:overflowPunct w:val="0"/>
        <w:autoSpaceDE w:val="0"/>
        <w:autoSpaceDN w:val="0"/>
        <w:adjustRightInd w:val="0"/>
        <w:snapToGrid w:val="0"/>
        <w:spacing w:before="120" w:after="120"/>
        <w:ind w:left="1134" w:firstLine="567"/>
        <w:rPr>
          <w:rFonts w:eastAsia="Times New Roman"/>
          <w:kern w:val="22"/>
          <w:szCs w:val="24"/>
          <w:lang w:val="ru-RU"/>
        </w:rPr>
      </w:pPr>
      <w:r w:rsidRPr="008C74E1">
        <w:rPr>
          <w:rFonts w:eastAsia="Times New Roman"/>
          <w:szCs w:val="24"/>
          <w:lang w:val="ru-RU"/>
        </w:rPr>
        <w:t>(c)</w:t>
      </w:r>
      <w:r w:rsidRPr="008C74E1">
        <w:rPr>
          <w:rFonts w:eastAsia="Times New Roman"/>
          <w:szCs w:val="24"/>
          <w:lang w:val="ru-RU"/>
        </w:rPr>
        <w:tab/>
        <w:t>содействия деятельности по созданию и развитию потенциала в области применения механизма мониторинга на национальном уровне;</w:t>
      </w:r>
    </w:p>
    <w:p w14:paraId="1778AB44" w14:textId="77777777" w:rsidR="008C74E1" w:rsidRPr="008C74E1" w:rsidRDefault="008C74E1" w:rsidP="008C74E1">
      <w:pPr>
        <w:suppressLineNumbers/>
        <w:tabs>
          <w:tab w:val="clear" w:pos="567"/>
          <w:tab w:val="clear" w:pos="1134"/>
          <w:tab w:val="clear" w:pos="1701"/>
        </w:tabs>
        <w:suppressAutoHyphens/>
        <w:kinsoku w:val="0"/>
        <w:overflowPunct w:val="0"/>
        <w:autoSpaceDE w:val="0"/>
        <w:autoSpaceDN w:val="0"/>
        <w:adjustRightInd w:val="0"/>
        <w:snapToGrid w:val="0"/>
        <w:spacing w:before="120" w:after="120"/>
        <w:ind w:left="1134" w:firstLine="567"/>
        <w:rPr>
          <w:rFonts w:eastAsia="Times New Roman"/>
          <w:szCs w:val="24"/>
          <w:lang w:val="ru-RU"/>
        </w:rPr>
      </w:pPr>
      <w:r w:rsidRPr="008C74E1">
        <w:rPr>
          <w:rFonts w:eastAsia="Times New Roman"/>
          <w:color w:val="000000"/>
          <w:szCs w:val="24"/>
          <w:lang w:val="ru-RU"/>
        </w:rPr>
        <w:t>[32.</w:t>
      </w:r>
      <w:r w:rsidRPr="008C74E1">
        <w:rPr>
          <w:rFonts w:eastAsia="Times New Roman"/>
          <w:color w:val="000000"/>
          <w:szCs w:val="24"/>
          <w:lang w:val="ru-RU"/>
        </w:rPr>
        <w:tab/>
      </w:r>
      <w:r w:rsidRPr="008C74E1">
        <w:rPr>
          <w:rFonts w:eastAsia="Times New Roman"/>
          <w:i/>
          <w:color w:val="000000"/>
          <w:szCs w:val="24"/>
          <w:lang w:val="ru-RU"/>
        </w:rPr>
        <w:t>далее</w:t>
      </w:r>
      <w:r w:rsidRPr="008C74E1">
        <w:rPr>
          <w:rFonts w:eastAsia="Times New Roman"/>
          <w:color w:val="000000"/>
          <w:szCs w:val="24"/>
          <w:lang w:val="ru-RU"/>
        </w:rPr>
        <w:t xml:space="preserve"> </w:t>
      </w:r>
      <w:r w:rsidRPr="008C74E1">
        <w:rPr>
          <w:rFonts w:eastAsia="Times New Roman"/>
          <w:i/>
          <w:szCs w:val="24"/>
          <w:shd w:val="clear" w:color="auto" w:fill="FFFFFF"/>
          <w:lang w:val="ru-RU"/>
        </w:rPr>
        <w:t>поручает</w:t>
      </w:r>
      <w:r w:rsidRPr="008C74E1">
        <w:rPr>
          <w:rFonts w:eastAsia="Times New Roman"/>
          <w:i/>
          <w:szCs w:val="24"/>
          <w:lang w:val="ru-RU"/>
        </w:rPr>
        <w:t xml:space="preserve"> </w:t>
      </w:r>
      <w:r w:rsidRPr="008C74E1">
        <w:rPr>
          <w:rFonts w:eastAsia="Times New Roman"/>
          <w:szCs w:val="24"/>
          <w:lang w:val="ru-RU"/>
        </w:rPr>
        <w:t xml:space="preserve">Исполнительному секретарю обеспечить доступность руководящих указаний по механизму мониторинга, а также матрицы для представления докладов для содействия Сторонам в их национальных процессах отчетности, и призывает </w:t>
      </w:r>
      <w:r w:rsidRPr="008C74E1">
        <w:rPr>
          <w:rFonts w:eastAsia="Times New Roman"/>
          <w:szCs w:val="24"/>
          <w:shd w:val="clear" w:color="auto" w:fill="FFFFFF"/>
          <w:lang w:val="ru-RU"/>
        </w:rPr>
        <w:t>Стороны использовать все руководящие указания по индикаторам</w:t>
      </w:r>
      <w:r w:rsidRPr="008C74E1">
        <w:rPr>
          <w:rFonts w:eastAsia="Times New Roman"/>
          <w:szCs w:val="24"/>
          <w:shd w:val="clear" w:color="auto" w:fill="FFFFFF"/>
          <w:vertAlign w:val="superscript"/>
          <w:lang w:val="ru-RU"/>
        </w:rPr>
        <w:footnoteReference w:id="18"/>
      </w:r>
      <w:r w:rsidRPr="008C74E1">
        <w:rPr>
          <w:rFonts w:eastAsia="Times New Roman"/>
          <w:szCs w:val="24"/>
          <w:shd w:val="clear" w:color="auto" w:fill="FFFFFF"/>
          <w:lang w:val="ru-RU"/>
        </w:rPr>
        <w:t xml:space="preserve"> </w:t>
      </w:r>
      <w:r w:rsidRPr="008C74E1">
        <w:rPr>
          <w:rFonts w:eastAsia="Times New Roman"/>
          <w:szCs w:val="24"/>
          <w:lang w:val="ru-RU"/>
        </w:rPr>
        <w:t xml:space="preserve">в </w:t>
      </w:r>
      <w:r w:rsidRPr="008C74E1">
        <w:rPr>
          <w:rFonts w:eastAsia="Times New Roman"/>
          <w:szCs w:val="24"/>
          <w:lang w:val="ru-RU"/>
        </w:rPr>
        <w:lastRenderedPageBreak/>
        <w:t xml:space="preserve">качестве справочного материала для подготовки национальной отчетности, </w:t>
      </w:r>
      <w:r w:rsidRPr="008C74E1">
        <w:rPr>
          <w:rFonts w:eastAsia="Times New Roman"/>
          <w:szCs w:val="24"/>
          <w:shd w:val="clear" w:color="auto" w:fill="FFFFFF"/>
          <w:lang w:val="ru-RU"/>
        </w:rPr>
        <w:t>когда это уместно и целесообразно</w:t>
      </w:r>
      <w:r w:rsidRPr="008C74E1">
        <w:rPr>
          <w:rFonts w:eastAsia="Times New Roman"/>
          <w:i/>
          <w:szCs w:val="24"/>
          <w:lang w:val="ru-RU"/>
        </w:rPr>
        <w:t xml:space="preserve"> </w:t>
      </w:r>
      <w:r w:rsidRPr="008C74E1">
        <w:rPr>
          <w:rFonts w:eastAsia="Times New Roman"/>
          <w:szCs w:val="24"/>
          <w:lang w:val="ru-RU"/>
        </w:rPr>
        <w:t>и отвечает национальному законодательству;]</w:t>
      </w:r>
    </w:p>
    <w:p w14:paraId="0B4F0847" w14:textId="77777777" w:rsidR="008C74E1" w:rsidRPr="008C74E1" w:rsidRDefault="008C74E1" w:rsidP="008C74E1">
      <w:pPr>
        <w:suppressLineNumbers/>
        <w:tabs>
          <w:tab w:val="clear" w:pos="567"/>
          <w:tab w:val="clear" w:pos="1134"/>
          <w:tab w:val="clear" w:pos="1701"/>
        </w:tabs>
        <w:suppressAutoHyphens/>
        <w:kinsoku w:val="0"/>
        <w:overflowPunct w:val="0"/>
        <w:autoSpaceDE w:val="0"/>
        <w:autoSpaceDN w:val="0"/>
        <w:adjustRightInd w:val="0"/>
        <w:snapToGrid w:val="0"/>
        <w:spacing w:before="120" w:after="120"/>
        <w:ind w:left="1134" w:firstLine="567"/>
        <w:rPr>
          <w:rFonts w:eastAsia="Times New Roman"/>
          <w:kern w:val="22"/>
          <w:szCs w:val="24"/>
          <w:lang w:val="ru-RU"/>
        </w:rPr>
      </w:pPr>
      <w:r w:rsidRPr="008C74E1">
        <w:rPr>
          <w:rFonts w:eastAsia="Times New Roman"/>
          <w:iCs/>
          <w:szCs w:val="24"/>
          <w:lang w:val="ru-RU"/>
        </w:rPr>
        <w:t>[</w:t>
      </w:r>
      <w:r w:rsidRPr="008C74E1">
        <w:rPr>
          <w:rFonts w:eastAsia="Times New Roman"/>
          <w:szCs w:val="24"/>
          <w:lang w:val="ru-RU"/>
        </w:rPr>
        <w:t>33.</w:t>
      </w:r>
      <w:r w:rsidRPr="008C74E1">
        <w:rPr>
          <w:rFonts w:eastAsia="Times New Roman"/>
          <w:szCs w:val="24"/>
          <w:lang w:val="ru-RU"/>
        </w:rPr>
        <w:tab/>
      </w:r>
      <w:r w:rsidRPr="008C74E1">
        <w:rPr>
          <w:rFonts w:eastAsia="Times New Roman"/>
          <w:i/>
          <w:szCs w:val="24"/>
          <w:lang w:val="ru-RU"/>
        </w:rPr>
        <w:t>поручает</w:t>
      </w:r>
      <w:r w:rsidRPr="008C74E1">
        <w:rPr>
          <w:rFonts w:eastAsia="Times New Roman"/>
          <w:szCs w:val="24"/>
          <w:lang w:val="ru-RU"/>
        </w:rPr>
        <w:t xml:space="preserve"> Исполнительному секретарю подготовить анализ использования основных, бинарных, компонентных, дополнительных индикаторов и национальных индикаторов в национальных докладах в качестве вклада в обзор применения механизма мониторинга и поделиться информацией в отношении пункта 28 выше со Специальной научно-технической консультативной группой;]</w:t>
      </w:r>
    </w:p>
    <w:p w14:paraId="71FD4496" w14:textId="77777777" w:rsidR="008C74E1" w:rsidRPr="008C74E1" w:rsidRDefault="008C74E1" w:rsidP="008C74E1">
      <w:pPr>
        <w:tabs>
          <w:tab w:val="clear" w:pos="567"/>
          <w:tab w:val="clear" w:pos="1701"/>
        </w:tabs>
        <w:spacing w:before="120" w:after="120"/>
        <w:ind w:left="1134" w:firstLine="567"/>
        <w:rPr>
          <w:rFonts w:eastAsia="Times New Roman"/>
          <w:szCs w:val="24"/>
          <w:lang w:val="ru-RU"/>
        </w:rPr>
      </w:pPr>
      <w:r w:rsidRPr="008C74E1">
        <w:rPr>
          <w:rFonts w:eastAsia="Times New Roman"/>
          <w:szCs w:val="24"/>
          <w:lang w:val="ru-RU"/>
        </w:rPr>
        <w:t>34</w:t>
      </w:r>
      <w:r w:rsidRPr="008C74E1">
        <w:rPr>
          <w:rFonts w:eastAsia="Times New Roman"/>
          <w:i/>
          <w:szCs w:val="24"/>
          <w:lang w:val="ru-RU"/>
        </w:rPr>
        <w:t>.</w:t>
      </w:r>
      <w:r w:rsidRPr="008C74E1">
        <w:rPr>
          <w:rFonts w:eastAsia="Times New Roman"/>
          <w:i/>
          <w:szCs w:val="24"/>
          <w:lang w:val="ru-RU"/>
        </w:rPr>
        <w:tab/>
        <w:t>также</w:t>
      </w:r>
      <w:r w:rsidRPr="008C74E1">
        <w:rPr>
          <w:rFonts w:eastAsia="Times New Roman"/>
          <w:szCs w:val="24"/>
          <w:lang w:val="ru-RU"/>
        </w:rPr>
        <w:t xml:space="preserve"> </w:t>
      </w:r>
      <w:r w:rsidRPr="008C74E1">
        <w:rPr>
          <w:rFonts w:eastAsia="Times New Roman"/>
          <w:i/>
          <w:szCs w:val="24"/>
          <w:lang w:val="ru-RU"/>
        </w:rPr>
        <w:t>поручает</w:t>
      </w:r>
      <w:r w:rsidRPr="008C74E1">
        <w:rPr>
          <w:rFonts w:eastAsia="Times New Roman"/>
          <w:szCs w:val="24"/>
          <w:lang w:val="ru-RU"/>
        </w:rPr>
        <w:t xml:space="preserve"> Исполнительному секретарю</w:t>
      </w:r>
      <w:r w:rsidRPr="008C74E1">
        <w:rPr>
          <w:rFonts w:eastAsia="Times New Roman"/>
          <w:i/>
          <w:szCs w:val="24"/>
          <w:lang w:val="ru-RU"/>
        </w:rPr>
        <w:t xml:space="preserve"> </w:t>
      </w:r>
      <w:r w:rsidRPr="008C74E1">
        <w:rPr>
          <w:rFonts w:eastAsia="Times New Roman"/>
          <w:szCs w:val="24"/>
          <w:lang w:val="ru-RU"/>
        </w:rPr>
        <w:t>работать с соответствующими организациями над дальнейшей разработкой метаданных для основных индикаторов 1.1. и 9.1 и организациями, указанными в таблице 1 приложения II к документу CBD/SBSTTA/26/2, и другими соответствующими организациями для обновления метаданных по основным индикаторам [особенно тем, которые находятся на более низком уровне методологической разработки] по мере необходимости, и списка компонентных и дополнительных индикаторов, приведенных в решении 15/5, которые стали отвечать критериям для включения в механизм мониторинга, для представления на рассмотрение Вспомогательному органу по научным, техническим и технологическим консультациям на совещании, предшествующем 17-му совещанию Конференции Сторон, и учитывать пункт 7 настоящего решения при проведении этой работы.</w:t>
      </w:r>
    </w:p>
    <w:p w14:paraId="1C3D228F" w14:textId="77777777" w:rsidR="008C74E1" w:rsidRPr="008C74E1" w:rsidRDefault="008C74E1" w:rsidP="008C74E1">
      <w:pPr>
        <w:tabs>
          <w:tab w:val="clear" w:pos="567"/>
          <w:tab w:val="clear" w:pos="1134"/>
          <w:tab w:val="clear" w:pos="1701"/>
          <w:tab w:val="clear" w:pos="2268"/>
        </w:tabs>
        <w:spacing w:before="240"/>
        <w:ind w:left="1134"/>
        <w:jc w:val="left"/>
        <w:outlineLvl w:val="1"/>
        <w:rPr>
          <w:rFonts w:eastAsia="Times New Roman"/>
          <w:b/>
          <w:bCs/>
          <w:snapToGrid w:val="0"/>
          <w:sz w:val="24"/>
          <w:szCs w:val="24"/>
          <w:lang w:val="ru-RU"/>
        </w:rPr>
      </w:pPr>
      <w:r w:rsidRPr="008C74E1">
        <w:rPr>
          <w:rFonts w:eastAsia="Times New Roman"/>
          <w:b/>
          <w:bCs/>
          <w:snapToGrid w:val="0"/>
          <w:sz w:val="24"/>
          <w:szCs w:val="24"/>
          <w:lang w:val="ru-RU"/>
        </w:rPr>
        <w:t>Приложение I</w:t>
      </w:r>
    </w:p>
    <w:p w14:paraId="7063895C" w14:textId="77777777" w:rsidR="008C74E1" w:rsidRPr="008C74E1" w:rsidRDefault="008C74E1" w:rsidP="008C74E1">
      <w:pPr>
        <w:tabs>
          <w:tab w:val="clear" w:pos="567"/>
          <w:tab w:val="clear" w:pos="1134"/>
          <w:tab w:val="clear" w:pos="1701"/>
          <w:tab w:val="clear" w:pos="2268"/>
        </w:tabs>
        <w:spacing w:after="120"/>
        <w:ind w:left="1134"/>
        <w:jc w:val="left"/>
        <w:outlineLvl w:val="1"/>
        <w:rPr>
          <w:rFonts w:eastAsia="Times New Roman"/>
          <w:b/>
          <w:bCs/>
          <w:snapToGrid w:val="0"/>
          <w:sz w:val="24"/>
          <w:szCs w:val="24"/>
          <w:lang w:val="ru-RU"/>
        </w:rPr>
      </w:pPr>
      <w:r w:rsidRPr="008C74E1">
        <w:rPr>
          <w:rFonts w:eastAsia="Times New Roman"/>
          <w:b/>
          <w:bCs/>
          <w:snapToGrid w:val="0"/>
          <w:sz w:val="24"/>
          <w:szCs w:val="24"/>
          <w:lang w:val="ru-RU"/>
        </w:rPr>
        <w:t>Индикаторы Куньминско-Монреальской глобальной рамочной программы в области биоразнообразия</w:t>
      </w:r>
    </w:p>
    <w:tbl>
      <w:tblPr>
        <w:tblStyle w:val="Grilledutableau1"/>
        <w:tblW w:w="5022" w:type="pct"/>
        <w:shd w:val="clear" w:color="auto" w:fill="FFFFFF"/>
        <w:tblLayout w:type="fixed"/>
        <w:tblLook w:val="04A0" w:firstRow="1" w:lastRow="0" w:firstColumn="1" w:lastColumn="0" w:noHBand="0" w:noVBand="1"/>
      </w:tblPr>
      <w:tblGrid>
        <w:gridCol w:w="756"/>
        <w:gridCol w:w="1701"/>
        <w:gridCol w:w="1814"/>
        <w:gridCol w:w="2003"/>
        <w:gridCol w:w="3117"/>
      </w:tblGrid>
      <w:tr w:rsidR="008C74E1" w:rsidRPr="00D06E4F" w14:paraId="628A227D" w14:textId="77777777" w:rsidTr="001866D3">
        <w:trPr>
          <w:trHeight w:val="300"/>
          <w:tblHeader/>
        </w:trPr>
        <w:tc>
          <w:tcPr>
            <w:tcW w:w="756" w:type="dxa"/>
            <w:tcBorders>
              <w:bottom w:val="single" w:sz="4" w:space="0" w:color="auto"/>
            </w:tcBorders>
            <w:shd w:val="clear" w:color="auto" w:fill="FFFFFF"/>
          </w:tcPr>
          <w:p w14:paraId="35997E37" w14:textId="77777777" w:rsidR="008C74E1" w:rsidRPr="008C74E1" w:rsidRDefault="008C74E1" w:rsidP="008C74E1">
            <w:pPr>
              <w:tabs>
                <w:tab w:val="clear" w:pos="567"/>
                <w:tab w:val="clear" w:pos="1134"/>
                <w:tab w:val="clear" w:pos="1701"/>
                <w:tab w:val="clear" w:pos="2268"/>
              </w:tabs>
              <w:rPr>
                <w:rFonts w:eastAsia="Times New Roman"/>
                <w:i/>
                <w:kern w:val="2"/>
                <w:sz w:val="20"/>
                <w:szCs w:val="20"/>
                <w:lang w:val="ru-RU"/>
              </w:rPr>
            </w:pPr>
            <w:r w:rsidRPr="008C74E1">
              <w:rPr>
                <w:rFonts w:eastAsia="Times New Roman"/>
                <w:i/>
                <w:kern w:val="2"/>
                <w:sz w:val="20"/>
                <w:szCs w:val="20"/>
                <w:lang w:val="ru-RU"/>
              </w:rPr>
              <w:t>Цель/</w:t>
            </w:r>
            <w:r w:rsidRPr="008C74E1">
              <w:rPr>
                <w:rFonts w:eastAsia="Times New Roman"/>
                <w:i/>
                <w:kern w:val="2"/>
                <w:sz w:val="20"/>
                <w:szCs w:val="20"/>
                <w:lang w:val="ru-RU"/>
              </w:rPr>
              <w:br/>
              <w:t>задача</w:t>
            </w:r>
          </w:p>
        </w:tc>
        <w:tc>
          <w:tcPr>
            <w:tcW w:w="1701" w:type="dxa"/>
            <w:tcBorders>
              <w:bottom w:val="single" w:sz="4" w:space="0" w:color="auto"/>
            </w:tcBorders>
            <w:shd w:val="clear" w:color="auto" w:fill="FFFFFF"/>
          </w:tcPr>
          <w:p w14:paraId="5C8BDE1E" w14:textId="77777777" w:rsidR="008C74E1" w:rsidRPr="008C74E1" w:rsidRDefault="008C74E1" w:rsidP="008C74E1">
            <w:pPr>
              <w:tabs>
                <w:tab w:val="clear" w:pos="567"/>
                <w:tab w:val="clear" w:pos="1134"/>
                <w:tab w:val="clear" w:pos="1701"/>
                <w:tab w:val="clear" w:pos="2268"/>
              </w:tabs>
              <w:jc w:val="left"/>
              <w:rPr>
                <w:rFonts w:eastAsia="Times New Roman"/>
                <w:i/>
                <w:kern w:val="2"/>
                <w:sz w:val="20"/>
                <w:szCs w:val="20"/>
                <w:lang w:val="ru-RU"/>
              </w:rPr>
            </w:pPr>
            <w:r w:rsidRPr="008C74E1">
              <w:rPr>
                <w:rFonts w:eastAsia="Times New Roman"/>
                <w:i/>
                <w:kern w:val="2"/>
                <w:sz w:val="20"/>
                <w:szCs w:val="20"/>
                <w:lang w:val="ru-RU"/>
              </w:rPr>
              <w:t>Основной или бинарный индикатор</w:t>
            </w:r>
            <w:r w:rsidRPr="008C74E1">
              <w:rPr>
                <w:rFonts w:eastAsia="Times New Roman"/>
                <w:i/>
                <w:kern w:val="2"/>
                <w:sz w:val="20"/>
                <w:szCs w:val="20"/>
                <w:vertAlign w:val="superscript"/>
                <w:lang w:val="ru-RU"/>
              </w:rPr>
              <w:footnoteReference w:id="19"/>
            </w:r>
          </w:p>
        </w:tc>
        <w:tc>
          <w:tcPr>
            <w:tcW w:w="1814" w:type="dxa"/>
            <w:tcBorders>
              <w:bottom w:val="single" w:sz="4" w:space="0" w:color="auto"/>
            </w:tcBorders>
            <w:shd w:val="clear" w:color="auto" w:fill="FFFFFF"/>
          </w:tcPr>
          <w:p w14:paraId="7CD51271" w14:textId="77777777" w:rsidR="008C74E1" w:rsidRPr="008C74E1" w:rsidRDefault="008C74E1" w:rsidP="008C74E1">
            <w:pPr>
              <w:tabs>
                <w:tab w:val="clear" w:pos="567"/>
                <w:tab w:val="clear" w:pos="1134"/>
                <w:tab w:val="clear" w:pos="1701"/>
                <w:tab w:val="clear" w:pos="2268"/>
              </w:tabs>
              <w:jc w:val="left"/>
              <w:rPr>
                <w:rFonts w:eastAsia="Times New Roman"/>
                <w:i/>
                <w:kern w:val="2"/>
                <w:sz w:val="20"/>
                <w:szCs w:val="20"/>
                <w:lang w:val="ru-RU"/>
              </w:rPr>
            </w:pPr>
            <w:r w:rsidRPr="008C74E1">
              <w:rPr>
                <w:rFonts w:eastAsia="Times New Roman"/>
                <w:i/>
                <w:kern w:val="2"/>
                <w:sz w:val="20"/>
                <w:szCs w:val="20"/>
                <w:lang w:val="ru-RU"/>
              </w:rPr>
              <w:t>Возможные варианты разбивки</w:t>
            </w:r>
          </w:p>
        </w:tc>
        <w:tc>
          <w:tcPr>
            <w:tcW w:w="2003" w:type="dxa"/>
            <w:shd w:val="clear" w:color="auto" w:fill="FFFFFF"/>
          </w:tcPr>
          <w:p w14:paraId="15316852" w14:textId="77777777" w:rsidR="008C74E1" w:rsidRPr="008C74E1" w:rsidRDefault="008C74E1" w:rsidP="008C74E1">
            <w:pPr>
              <w:tabs>
                <w:tab w:val="clear" w:pos="567"/>
                <w:tab w:val="clear" w:pos="1134"/>
                <w:tab w:val="clear" w:pos="1701"/>
                <w:tab w:val="clear" w:pos="2268"/>
              </w:tabs>
              <w:jc w:val="left"/>
              <w:rPr>
                <w:rFonts w:eastAsia="Times New Roman"/>
                <w:i/>
                <w:kern w:val="2"/>
                <w:sz w:val="20"/>
                <w:szCs w:val="20"/>
                <w:lang w:val="ru-RU"/>
              </w:rPr>
            </w:pPr>
            <w:r w:rsidRPr="008C74E1">
              <w:rPr>
                <w:rFonts w:eastAsia="Times New Roman"/>
                <w:i/>
                <w:kern w:val="2"/>
                <w:sz w:val="20"/>
                <w:szCs w:val="20"/>
                <w:lang w:val="ru-RU"/>
              </w:rPr>
              <w:t>Компонентный индикатор</w:t>
            </w:r>
          </w:p>
        </w:tc>
        <w:tc>
          <w:tcPr>
            <w:tcW w:w="3117" w:type="dxa"/>
            <w:shd w:val="clear" w:color="auto" w:fill="FFFFFF"/>
          </w:tcPr>
          <w:p w14:paraId="237BE197" w14:textId="77777777" w:rsidR="008C74E1" w:rsidRPr="008C74E1" w:rsidRDefault="008C74E1" w:rsidP="008C74E1">
            <w:pPr>
              <w:tabs>
                <w:tab w:val="clear" w:pos="567"/>
                <w:tab w:val="clear" w:pos="1134"/>
                <w:tab w:val="clear" w:pos="1701"/>
                <w:tab w:val="clear" w:pos="2268"/>
              </w:tabs>
              <w:jc w:val="left"/>
              <w:rPr>
                <w:rFonts w:eastAsia="Times New Roman"/>
                <w:i/>
                <w:kern w:val="2"/>
                <w:sz w:val="20"/>
                <w:szCs w:val="20"/>
                <w:lang w:val="ru-RU"/>
              </w:rPr>
            </w:pPr>
            <w:r w:rsidRPr="008C74E1">
              <w:rPr>
                <w:rFonts w:eastAsia="Times New Roman"/>
                <w:i/>
                <w:kern w:val="2"/>
                <w:sz w:val="20"/>
                <w:szCs w:val="20"/>
                <w:lang w:val="ru-RU"/>
              </w:rPr>
              <w:t>Дополнительный индикатор</w:t>
            </w:r>
          </w:p>
        </w:tc>
      </w:tr>
      <w:tr w:rsidR="008C74E1" w:rsidRPr="00957CBB" w14:paraId="358A0E72" w14:textId="77777777" w:rsidTr="001866D3">
        <w:trPr>
          <w:trHeight w:val="2347"/>
        </w:trPr>
        <w:tc>
          <w:tcPr>
            <w:tcW w:w="756" w:type="dxa"/>
            <w:vMerge w:val="restart"/>
            <w:tcBorders>
              <w:bottom w:val="single" w:sz="4" w:space="0" w:color="auto"/>
            </w:tcBorders>
            <w:shd w:val="clear" w:color="auto" w:fill="FFFFFF"/>
          </w:tcPr>
          <w:p w14:paraId="6859FDEF" w14:textId="77777777" w:rsidR="008C74E1" w:rsidRPr="008C74E1" w:rsidRDefault="008C74E1" w:rsidP="008C74E1">
            <w:pPr>
              <w:tabs>
                <w:tab w:val="clear" w:pos="567"/>
                <w:tab w:val="clear" w:pos="1134"/>
                <w:tab w:val="clear" w:pos="1701"/>
                <w:tab w:val="clear" w:pos="2268"/>
              </w:tabs>
              <w:rPr>
                <w:rFonts w:eastAsia="Times New Roman"/>
                <w:kern w:val="2"/>
                <w:sz w:val="20"/>
                <w:szCs w:val="20"/>
                <w:lang w:val="ru-RU"/>
              </w:rPr>
            </w:pPr>
            <w:r w:rsidRPr="008C74E1">
              <w:rPr>
                <w:rFonts w:eastAsia="Times New Roman"/>
                <w:kern w:val="2"/>
                <w:sz w:val="20"/>
                <w:szCs w:val="20"/>
                <w:lang w:val="ru-RU"/>
              </w:rPr>
              <w:t>A</w:t>
            </w:r>
          </w:p>
        </w:tc>
        <w:tc>
          <w:tcPr>
            <w:tcW w:w="1701" w:type="dxa"/>
            <w:tcBorders>
              <w:bottom w:val="single" w:sz="4" w:space="0" w:color="auto"/>
            </w:tcBorders>
            <w:shd w:val="clear" w:color="auto" w:fill="FFFFFF"/>
          </w:tcPr>
          <w:p w14:paraId="5F6FA293"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 xml:space="preserve">A.1 Красный список экосистем </w:t>
            </w:r>
          </w:p>
          <w:p w14:paraId="58BCB8B1" w14:textId="77777777" w:rsidR="008C74E1" w:rsidRPr="008C74E1" w:rsidRDefault="008C74E1" w:rsidP="008C74E1">
            <w:pPr>
              <w:tabs>
                <w:tab w:val="clear" w:pos="567"/>
                <w:tab w:val="clear" w:pos="1134"/>
                <w:tab w:val="clear" w:pos="1701"/>
                <w:tab w:val="clear" w:pos="2268"/>
                <w:tab w:val="left" w:pos="4813"/>
              </w:tabs>
              <w:spacing w:before="120"/>
              <w:jc w:val="left"/>
              <w:rPr>
                <w:rFonts w:eastAsia="Times New Roman"/>
                <w:kern w:val="2"/>
                <w:sz w:val="20"/>
                <w:szCs w:val="20"/>
                <w:lang w:val="ru-RU"/>
              </w:rPr>
            </w:pPr>
          </w:p>
        </w:tc>
        <w:tc>
          <w:tcPr>
            <w:tcW w:w="1814" w:type="dxa"/>
            <w:tcBorders>
              <w:bottom w:val="single" w:sz="4" w:space="0" w:color="auto"/>
            </w:tcBorders>
            <w:shd w:val="clear" w:color="auto" w:fill="FFFFFF"/>
          </w:tcPr>
          <w:p w14:paraId="5B064F97"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Для индикатора A.1:</w:t>
            </w:r>
          </w:p>
          <w:p w14:paraId="1C284646"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По сферам, биомам и функциональным группам экосистем [(уровни 2 и 3 Глобальной типологии экосистем)]</w:t>
            </w:r>
          </w:p>
          <w:p w14:paraId="501CACEB" w14:textId="77777777" w:rsidR="008C74E1" w:rsidRPr="008C74E1" w:rsidRDefault="008C74E1" w:rsidP="008C74E1">
            <w:pPr>
              <w:tabs>
                <w:tab w:val="clear" w:pos="567"/>
                <w:tab w:val="clear" w:pos="1134"/>
                <w:tab w:val="clear" w:pos="1701"/>
                <w:tab w:val="clear" w:pos="2268"/>
              </w:tabs>
              <w:spacing w:before="60"/>
              <w:jc w:val="left"/>
              <w:rPr>
                <w:rFonts w:eastAsia="Times New Roman"/>
                <w:kern w:val="2"/>
                <w:sz w:val="20"/>
                <w:szCs w:val="20"/>
                <w:lang w:val="ru-RU"/>
              </w:rPr>
            </w:pPr>
            <w:r w:rsidRPr="008C74E1">
              <w:rPr>
                <w:rFonts w:eastAsia="Times New Roman"/>
                <w:kern w:val="2"/>
                <w:sz w:val="20"/>
                <w:szCs w:val="20"/>
                <w:lang w:val="ru-RU"/>
              </w:rPr>
              <w:t>По территориям коренных народов и традиционным территориям</w:t>
            </w:r>
          </w:p>
          <w:p w14:paraId="772283C4" w14:textId="77777777" w:rsidR="008C74E1" w:rsidRPr="008C74E1" w:rsidRDefault="008C74E1" w:rsidP="008C74E1">
            <w:pPr>
              <w:tabs>
                <w:tab w:val="clear" w:pos="567"/>
                <w:tab w:val="clear" w:pos="1134"/>
                <w:tab w:val="clear" w:pos="1701"/>
                <w:tab w:val="clear" w:pos="2268"/>
              </w:tabs>
              <w:spacing w:before="60"/>
              <w:jc w:val="left"/>
              <w:rPr>
                <w:rFonts w:eastAsia="Times New Roman"/>
                <w:kern w:val="2"/>
                <w:sz w:val="20"/>
                <w:szCs w:val="20"/>
                <w:lang w:val="ru-RU"/>
              </w:rPr>
            </w:pPr>
            <w:r w:rsidRPr="008C74E1">
              <w:rPr>
                <w:rFonts w:eastAsia="Times New Roman"/>
                <w:kern w:val="2"/>
                <w:sz w:val="20"/>
                <w:szCs w:val="20"/>
                <w:lang w:val="ru-RU"/>
              </w:rPr>
              <w:t xml:space="preserve">По охраняемым районам или другим эффективным природоохранным мерам на порайонной основе </w:t>
            </w:r>
          </w:p>
          <w:p w14:paraId="0225F297" w14:textId="77777777" w:rsidR="008C74E1" w:rsidRPr="008C74E1" w:rsidRDefault="008C74E1" w:rsidP="008C74E1">
            <w:pPr>
              <w:tabs>
                <w:tab w:val="clear" w:pos="567"/>
                <w:tab w:val="clear" w:pos="1134"/>
                <w:tab w:val="clear" w:pos="1701"/>
                <w:tab w:val="clear" w:pos="2268"/>
              </w:tabs>
              <w:spacing w:before="60"/>
              <w:jc w:val="left"/>
              <w:rPr>
                <w:rFonts w:eastAsia="Times New Roman"/>
                <w:kern w:val="2"/>
                <w:sz w:val="20"/>
                <w:szCs w:val="20"/>
                <w:lang w:val="ru-RU"/>
              </w:rPr>
            </w:pPr>
            <w:r w:rsidRPr="008C74E1">
              <w:rPr>
                <w:rFonts w:eastAsia="Times New Roman"/>
                <w:kern w:val="2"/>
                <w:sz w:val="20"/>
                <w:szCs w:val="20"/>
                <w:lang w:val="ru-RU"/>
              </w:rPr>
              <w:lastRenderedPageBreak/>
              <w:t>По факторам (в соответствии со схемой классификации угроз Международного союза охраны природы)</w:t>
            </w:r>
          </w:p>
          <w:p w14:paraId="04D82C0D" w14:textId="77777777" w:rsidR="008C74E1" w:rsidRPr="008C74E1" w:rsidRDefault="008C74E1" w:rsidP="008C74E1">
            <w:pPr>
              <w:tabs>
                <w:tab w:val="clear" w:pos="567"/>
                <w:tab w:val="clear" w:pos="1134"/>
                <w:tab w:val="clear" w:pos="1701"/>
                <w:tab w:val="clear" w:pos="2268"/>
              </w:tabs>
              <w:spacing w:before="60"/>
              <w:jc w:val="left"/>
              <w:rPr>
                <w:rFonts w:eastAsia="Times New Roman"/>
                <w:kern w:val="2"/>
                <w:sz w:val="20"/>
                <w:szCs w:val="20"/>
                <w:lang w:val="ru-RU"/>
              </w:rPr>
            </w:pPr>
          </w:p>
        </w:tc>
        <w:tc>
          <w:tcPr>
            <w:tcW w:w="2003" w:type="dxa"/>
            <w:vMerge w:val="restart"/>
            <w:shd w:val="clear" w:color="auto" w:fill="FFFFFF"/>
          </w:tcPr>
          <w:p w14:paraId="741EB41B" w14:textId="77777777" w:rsidR="008C74E1" w:rsidRPr="008C74E1" w:rsidRDefault="008C74E1" w:rsidP="008A3327">
            <w:pPr>
              <w:numPr>
                <w:ilvl w:val="0"/>
                <w:numId w:val="27"/>
              </w:numPr>
              <w:tabs>
                <w:tab w:val="clear" w:pos="567"/>
                <w:tab w:val="clear" w:pos="1134"/>
                <w:tab w:val="clear" w:pos="1701"/>
                <w:tab w:val="clear" w:pos="2268"/>
              </w:tabs>
              <w:ind w:left="235" w:hanging="235"/>
              <w:contextualSpacing/>
              <w:jc w:val="left"/>
              <w:rPr>
                <w:rFonts w:eastAsia="Times New Roman"/>
                <w:kern w:val="2"/>
                <w:sz w:val="20"/>
                <w:szCs w:val="20"/>
                <w:u w:val="single"/>
                <w:lang w:val="ru-RU"/>
              </w:rPr>
            </w:pPr>
            <w:r w:rsidRPr="008C74E1">
              <w:rPr>
                <w:rFonts w:eastAsia="Times New Roman"/>
                <w:kern w:val="2"/>
                <w:sz w:val="20"/>
                <w:szCs w:val="20"/>
                <w:u w:val="single"/>
                <w:lang w:val="ru-RU"/>
              </w:rPr>
              <w:lastRenderedPageBreak/>
              <w:t>Индекс</w:t>
            </w:r>
            <w:hyperlink r:id="rId19">
              <w:r w:rsidRPr="008C74E1">
                <w:rPr>
                  <w:rFonts w:eastAsia="Times New Roman"/>
                  <w:kern w:val="2"/>
                  <w:sz w:val="20"/>
                  <w:szCs w:val="20"/>
                  <w:u w:val="single"/>
                  <w:lang w:val="ru-RU"/>
                </w:rPr>
                <w:t xml:space="preserve"> нетронутости экосистем </w:t>
              </w:r>
            </w:hyperlink>
          </w:p>
          <w:p w14:paraId="58F06848" w14:textId="77777777" w:rsidR="008C74E1" w:rsidRPr="008C74E1" w:rsidRDefault="008C74E1" w:rsidP="008A3327">
            <w:pPr>
              <w:numPr>
                <w:ilvl w:val="0"/>
                <w:numId w:val="27"/>
              </w:numPr>
              <w:tabs>
                <w:tab w:val="clear" w:pos="567"/>
                <w:tab w:val="clear" w:pos="1134"/>
                <w:tab w:val="clear" w:pos="1701"/>
                <w:tab w:val="clear" w:pos="2268"/>
              </w:tabs>
              <w:ind w:left="235" w:hanging="235"/>
              <w:contextualSpacing/>
              <w:jc w:val="left"/>
              <w:rPr>
                <w:rFonts w:eastAsia="Times New Roman"/>
                <w:kern w:val="2"/>
                <w:sz w:val="20"/>
                <w:szCs w:val="20"/>
                <w:lang w:val="ru-RU"/>
              </w:rPr>
            </w:pPr>
            <w:r w:rsidRPr="008C74E1">
              <w:rPr>
                <w:rFonts w:eastAsia="Times New Roman"/>
                <w:kern w:val="2"/>
                <w:sz w:val="20"/>
                <w:szCs w:val="20"/>
                <w:u w:val="single"/>
                <w:lang w:val="ru-RU"/>
              </w:rPr>
              <w:t>Индекс</w:t>
            </w:r>
            <w:hyperlink r:id="rId20">
              <w:r w:rsidRPr="008C74E1">
                <w:rPr>
                  <w:rFonts w:eastAsia="Times New Roman"/>
                  <w:kern w:val="2"/>
                  <w:sz w:val="20"/>
                  <w:szCs w:val="20"/>
                  <w:u w:val="single"/>
                  <w:lang w:val="ru-RU"/>
                </w:rPr>
                <w:t xml:space="preserve"> целостности экосистем </w:t>
              </w:r>
            </w:hyperlink>
          </w:p>
          <w:p w14:paraId="19DD8639" w14:textId="77777777" w:rsidR="008C74E1" w:rsidRPr="008C74E1" w:rsidRDefault="008C74E1" w:rsidP="008A3327">
            <w:pPr>
              <w:numPr>
                <w:ilvl w:val="0"/>
                <w:numId w:val="27"/>
              </w:numPr>
              <w:tabs>
                <w:tab w:val="clear" w:pos="567"/>
                <w:tab w:val="clear" w:pos="1134"/>
                <w:tab w:val="clear" w:pos="1701"/>
                <w:tab w:val="clear" w:pos="2268"/>
              </w:tabs>
              <w:ind w:left="235" w:hanging="235"/>
              <w:contextualSpacing/>
              <w:jc w:val="left"/>
              <w:rPr>
                <w:rFonts w:eastAsia="Times New Roman"/>
                <w:kern w:val="2"/>
                <w:sz w:val="20"/>
                <w:szCs w:val="20"/>
                <w:lang w:val="ru-RU"/>
              </w:rPr>
            </w:pPr>
            <w:r w:rsidRPr="008C74E1">
              <w:rPr>
                <w:rFonts w:eastAsia="Times New Roman"/>
                <w:kern w:val="2"/>
                <w:sz w:val="20"/>
                <w:szCs w:val="20"/>
                <w:u w:val="single"/>
                <w:lang w:val="ru-RU"/>
              </w:rPr>
              <w:t>Индекс</w:t>
            </w:r>
            <w:hyperlink r:id="rId21">
              <w:r w:rsidRPr="008C74E1">
                <w:rPr>
                  <w:rFonts w:eastAsia="Times New Roman"/>
                  <w:kern w:val="2"/>
                  <w:sz w:val="20"/>
                  <w:szCs w:val="20"/>
                  <w:u w:val="single"/>
                  <w:lang w:val="ru-RU"/>
                </w:rPr>
                <w:t xml:space="preserve"> мест обитания видов </w:t>
              </w:r>
            </w:hyperlink>
          </w:p>
          <w:p w14:paraId="6272FA0B" w14:textId="77777777" w:rsidR="008C74E1" w:rsidRPr="008C74E1" w:rsidRDefault="008C74E1" w:rsidP="008A3327">
            <w:pPr>
              <w:numPr>
                <w:ilvl w:val="0"/>
                <w:numId w:val="27"/>
              </w:numPr>
              <w:tabs>
                <w:tab w:val="clear" w:pos="567"/>
                <w:tab w:val="clear" w:pos="1134"/>
                <w:tab w:val="clear" w:pos="1701"/>
                <w:tab w:val="clear" w:pos="2268"/>
              </w:tabs>
              <w:ind w:left="235" w:hanging="235"/>
              <w:contextualSpacing/>
              <w:jc w:val="left"/>
              <w:rPr>
                <w:rFonts w:eastAsia="Times New Roman"/>
                <w:kern w:val="2"/>
                <w:sz w:val="20"/>
                <w:szCs w:val="20"/>
                <w:u w:val="single"/>
                <w:lang w:val="ru-RU"/>
              </w:rPr>
            </w:pPr>
            <w:r w:rsidRPr="008C74E1">
              <w:rPr>
                <w:rFonts w:eastAsia="Times New Roman"/>
                <w:kern w:val="2"/>
                <w:sz w:val="20"/>
                <w:szCs w:val="20"/>
                <w:u w:val="single"/>
                <w:lang w:val="ru-RU"/>
              </w:rPr>
              <w:t>Индекс</w:t>
            </w:r>
            <w:hyperlink r:id="rId22">
              <w:r w:rsidRPr="008C74E1">
                <w:rPr>
                  <w:rFonts w:eastAsia="Times New Roman"/>
                  <w:kern w:val="2"/>
                  <w:sz w:val="20"/>
                  <w:szCs w:val="20"/>
                  <w:u w:val="single"/>
                  <w:lang w:val="ru-RU"/>
                </w:rPr>
                <w:t xml:space="preserve"> мест обитания биоразнообразия </w:t>
              </w:r>
            </w:hyperlink>
          </w:p>
          <w:p w14:paraId="6FEF60D1" w14:textId="77777777" w:rsidR="008C74E1" w:rsidRPr="008C74E1" w:rsidRDefault="00000000" w:rsidP="008A3327">
            <w:pPr>
              <w:numPr>
                <w:ilvl w:val="0"/>
                <w:numId w:val="27"/>
              </w:numPr>
              <w:tabs>
                <w:tab w:val="clear" w:pos="567"/>
                <w:tab w:val="clear" w:pos="1134"/>
                <w:tab w:val="clear" w:pos="1701"/>
                <w:tab w:val="clear" w:pos="2268"/>
              </w:tabs>
              <w:ind w:left="235" w:hanging="235"/>
              <w:contextualSpacing/>
              <w:jc w:val="left"/>
              <w:rPr>
                <w:rFonts w:eastAsia="Times New Roman"/>
                <w:kern w:val="2"/>
                <w:sz w:val="20"/>
                <w:szCs w:val="20"/>
                <w:u w:val="single"/>
                <w:lang w:val="ru-RU"/>
              </w:rPr>
            </w:pPr>
            <w:hyperlink r:id="rId23" w:history="1">
              <w:r w:rsidR="008C74E1" w:rsidRPr="008C74E1">
                <w:rPr>
                  <w:rFonts w:eastAsia="Times New Roman"/>
                  <w:kern w:val="2"/>
                  <w:sz w:val="20"/>
                  <w:szCs w:val="20"/>
                  <w:u w:val="single"/>
                  <w:lang w:val="ru-RU"/>
                </w:rPr>
                <w:t>Индекс</w:t>
              </w:r>
            </w:hyperlink>
            <w:hyperlink r:id="rId24">
              <w:r w:rsidR="008C74E1" w:rsidRPr="008C74E1">
                <w:rPr>
                  <w:rFonts w:eastAsia="Times New Roman"/>
                  <w:kern w:val="2"/>
                  <w:sz w:val="20"/>
                  <w:szCs w:val="20"/>
                  <w:u w:val="single"/>
                  <w:lang w:val="ru-RU"/>
                </w:rPr>
                <w:t xml:space="preserve"> нетронутости биоразнообразия </w:t>
              </w:r>
            </w:hyperlink>
          </w:p>
          <w:p w14:paraId="4D62368C" w14:textId="77777777" w:rsidR="008C74E1" w:rsidRPr="008C74E1" w:rsidRDefault="008C74E1" w:rsidP="008A3327">
            <w:pPr>
              <w:numPr>
                <w:ilvl w:val="0"/>
                <w:numId w:val="27"/>
              </w:numPr>
              <w:tabs>
                <w:tab w:val="clear" w:pos="567"/>
                <w:tab w:val="clear" w:pos="1134"/>
                <w:tab w:val="clear" w:pos="1701"/>
                <w:tab w:val="clear" w:pos="2268"/>
              </w:tabs>
              <w:ind w:left="235" w:hanging="235"/>
              <w:contextualSpacing/>
              <w:jc w:val="left"/>
              <w:rPr>
                <w:rFonts w:eastAsia="Times New Roman"/>
                <w:kern w:val="2"/>
                <w:sz w:val="20"/>
                <w:szCs w:val="20"/>
                <w:lang w:val="ru-RU"/>
              </w:rPr>
            </w:pPr>
            <w:r w:rsidRPr="008C74E1">
              <w:rPr>
                <w:rFonts w:eastAsia="Times New Roman"/>
                <w:kern w:val="2"/>
                <w:sz w:val="20"/>
                <w:szCs w:val="20"/>
                <w:u w:val="single"/>
                <w:lang w:val="ru-RU"/>
              </w:rPr>
              <w:t>Индекс</w:t>
            </w:r>
            <w:hyperlink r:id="rId25">
              <w:r w:rsidRPr="008C74E1">
                <w:rPr>
                  <w:rFonts w:eastAsia="Times New Roman"/>
                  <w:kern w:val="2"/>
                  <w:sz w:val="20"/>
                  <w:szCs w:val="20"/>
                  <w:u w:val="single"/>
                  <w:lang w:val="ru-RU"/>
                </w:rPr>
                <w:t xml:space="preserve"> связанных охраняемых районов</w:t>
              </w:r>
            </w:hyperlink>
          </w:p>
          <w:p w14:paraId="4BD3862E" w14:textId="77777777" w:rsidR="008C74E1" w:rsidRPr="008C74E1" w:rsidRDefault="008C74E1" w:rsidP="008A3327">
            <w:pPr>
              <w:numPr>
                <w:ilvl w:val="0"/>
                <w:numId w:val="27"/>
              </w:numPr>
              <w:tabs>
                <w:tab w:val="clear" w:pos="567"/>
                <w:tab w:val="clear" w:pos="1134"/>
                <w:tab w:val="clear" w:pos="1701"/>
                <w:tab w:val="clear" w:pos="2268"/>
              </w:tabs>
              <w:ind w:left="235" w:hanging="235"/>
              <w:contextualSpacing/>
              <w:jc w:val="left"/>
              <w:rPr>
                <w:rFonts w:eastAsia="Times New Roman"/>
                <w:kern w:val="2"/>
                <w:sz w:val="20"/>
                <w:szCs w:val="20"/>
                <w:u w:val="single"/>
                <w:lang w:val="ru-RU"/>
              </w:rPr>
            </w:pPr>
            <w:r w:rsidRPr="008C74E1">
              <w:rPr>
                <w:rFonts w:eastAsia="Times New Roman"/>
                <w:kern w:val="2"/>
                <w:sz w:val="20"/>
                <w:szCs w:val="20"/>
                <w:u w:val="single"/>
                <w:lang w:val="ru-RU"/>
              </w:rPr>
              <w:t xml:space="preserve">Индексы </w:t>
            </w:r>
            <w:hyperlink w:history="1">
              <w:r w:rsidRPr="008C74E1">
                <w:rPr>
                  <w:rFonts w:eastAsia="Times New Roman"/>
                  <w:kern w:val="2"/>
                  <w:sz w:val="20"/>
                  <w:szCs w:val="20"/>
                  <w:u w:val="single"/>
                  <w:lang w:val="ru-RU"/>
                </w:rPr>
                <w:t>репрезентативности и связанности охраняемых районов</w:t>
              </w:r>
            </w:hyperlink>
          </w:p>
          <w:p w14:paraId="0CCF6D14" w14:textId="77777777" w:rsidR="008C74E1" w:rsidRPr="008C74E1" w:rsidRDefault="00000000" w:rsidP="008A3327">
            <w:pPr>
              <w:numPr>
                <w:ilvl w:val="0"/>
                <w:numId w:val="27"/>
              </w:numPr>
              <w:tabs>
                <w:tab w:val="clear" w:pos="567"/>
                <w:tab w:val="clear" w:pos="1134"/>
                <w:tab w:val="clear" w:pos="1701"/>
                <w:tab w:val="clear" w:pos="2268"/>
              </w:tabs>
              <w:ind w:left="235" w:hanging="235"/>
              <w:contextualSpacing/>
              <w:jc w:val="left"/>
              <w:rPr>
                <w:rFonts w:eastAsia="Times New Roman"/>
                <w:kern w:val="2"/>
                <w:sz w:val="20"/>
                <w:szCs w:val="20"/>
                <w:lang w:val="ru-RU"/>
              </w:rPr>
            </w:pPr>
            <w:hyperlink w:history="1">
              <w:hyperlink r:id="rId26" w:history="1">
                <w:r w:rsidR="008C74E1" w:rsidRPr="008C74E1">
                  <w:rPr>
                    <w:rFonts w:eastAsia="Times New Roman"/>
                    <w:kern w:val="2"/>
                    <w:sz w:val="20"/>
                    <w:szCs w:val="20"/>
                    <w:u w:val="single"/>
                    <w:lang w:val="ru-RU"/>
                  </w:rPr>
                  <w:t>Количество предотвращенных вымираний</w:t>
                </w:r>
              </w:hyperlink>
            </w:hyperlink>
          </w:p>
          <w:p w14:paraId="0C984DFE" w14:textId="77777777" w:rsidR="008C74E1" w:rsidRPr="008C74E1" w:rsidRDefault="00000000" w:rsidP="008A3327">
            <w:pPr>
              <w:numPr>
                <w:ilvl w:val="0"/>
                <w:numId w:val="27"/>
              </w:numPr>
              <w:tabs>
                <w:tab w:val="clear" w:pos="567"/>
                <w:tab w:val="clear" w:pos="1134"/>
                <w:tab w:val="clear" w:pos="1701"/>
                <w:tab w:val="clear" w:pos="2268"/>
              </w:tabs>
              <w:ind w:left="235" w:hanging="235"/>
              <w:contextualSpacing/>
              <w:jc w:val="left"/>
              <w:rPr>
                <w:rFonts w:eastAsia="Times New Roman"/>
                <w:kern w:val="2"/>
                <w:sz w:val="20"/>
                <w:szCs w:val="20"/>
                <w:u w:val="single"/>
                <w:lang w:val="ru-RU"/>
              </w:rPr>
            </w:pPr>
            <w:hyperlink r:id="rId27" w:history="1">
              <w:r w:rsidR="008C74E1" w:rsidRPr="008C74E1">
                <w:rPr>
                  <w:rFonts w:eastAsia="Times New Roman"/>
                  <w:kern w:val="2"/>
                  <w:sz w:val="20"/>
                  <w:szCs w:val="20"/>
                  <w:u w:val="single"/>
                  <w:lang w:val="ru-RU"/>
                </w:rPr>
                <w:t xml:space="preserve">Индекс отдельных эволюционирующих видов, находящихся под угрозой исчезновения </w:t>
              </w:r>
            </w:hyperlink>
            <w:r w:rsidR="008C74E1" w:rsidRPr="008C74E1">
              <w:rPr>
                <w:rFonts w:eastAsia="Times New Roman"/>
                <w:kern w:val="2"/>
                <w:sz w:val="20"/>
                <w:szCs w:val="20"/>
                <w:u w:val="single"/>
                <w:lang w:val="ru-RU"/>
              </w:rPr>
              <w:t>в</w:t>
            </w:r>
            <w:r w:rsidR="008C74E1" w:rsidRPr="008C74E1">
              <w:rPr>
                <w:rFonts w:eastAsia="Times New Roman"/>
                <w:kern w:val="2"/>
                <w:sz w:val="20"/>
                <w:szCs w:val="20"/>
                <w:lang w:val="ru-RU"/>
              </w:rPr>
              <w:t xml:space="preserve"> </w:t>
            </w:r>
            <w:r w:rsidR="008C74E1" w:rsidRPr="008C74E1">
              <w:rPr>
                <w:rFonts w:eastAsia="Times New Roman"/>
                <w:kern w:val="2"/>
                <w:sz w:val="20"/>
                <w:szCs w:val="20"/>
                <w:u w:val="single"/>
                <w:lang w:val="ru-RU"/>
              </w:rPr>
              <w:t xml:space="preserve">глобальном масштабе </w:t>
            </w:r>
          </w:p>
          <w:p w14:paraId="49F4C5D1" w14:textId="77777777" w:rsidR="008C74E1" w:rsidRPr="008C74E1" w:rsidRDefault="00000000" w:rsidP="008A3327">
            <w:pPr>
              <w:numPr>
                <w:ilvl w:val="0"/>
                <w:numId w:val="27"/>
              </w:numPr>
              <w:tabs>
                <w:tab w:val="clear" w:pos="567"/>
                <w:tab w:val="clear" w:pos="1134"/>
                <w:tab w:val="clear" w:pos="1701"/>
                <w:tab w:val="clear" w:pos="2268"/>
              </w:tabs>
              <w:ind w:left="235" w:hanging="235"/>
              <w:contextualSpacing/>
              <w:jc w:val="left"/>
              <w:rPr>
                <w:rFonts w:eastAsia="Times New Roman"/>
                <w:kern w:val="2"/>
                <w:sz w:val="20"/>
                <w:szCs w:val="20"/>
                <w:lang w:val="ru-RU"/>
              </w:rPr>
            </w:pPr>
            <w:hyperlink r:id="rId28">
              <w:r w:rsidR="008C74E1" w:rsidRPr="008C74E1">
                <w:rPr>
                  <w:rFonts w:eastAsia="Times New Roman"/>
                  <w:kern w:val="2"/>
                  <w:sz w:val="20"/>
                  <w:szCs w:val="20"/>
                  <w:u w:val="single"/>
                  <w:lang w:val="ru-RU"/>
                </w:rPr>
                <w:t>Индекс живой планеты</w:t>
              </w:r>
            </w:hyperlink>
          </w:p>
          <w:p w14:paraId="4E55B3C6" w14:textId="77777777" w:rsidR="008C74E1" w:rsidRPr="008C74E1" w:rsidRDefault="00000000" w:rsidP="008A3327">
            <w:pPr>
              <w:numPr>
                <w:ilvl w:val="0"/>
                <w:numId w:val="27"/>
              </w:numPr>
              <w:tabs>
                <w:tab w:val="clear" w:pos="567"/>
                <w:tab w:val="clear" w:pos="1134"/>
                <w:tab w:val="clear" w:pos="1701"/>
                <w:tab w:val="clear" w:pos="2268"/>
              </w:tabs>
              <w:ind w:left="235" w:hanging="235"/>
              <w:contextualSpacing/>
              <w:jc w:val="left"/>
              <w:rPr>
                <w:rFonts w:eastAsia="Times New Roman"/>
                <w:kern w:val="2"/>
                <w:sz w:val="20"/>
                <w:szCs w:val="20"/>
                <w:lang w:val="ru-RU"/>
              </w:rPr>
            </w:pPr>
            <w:hyperlink r:id="rId29" w:history="1">
              <w:hyperlink r:id="rId30">
                <w:r w:rsidR="008C74E1" w:rsidRPr="008C74E1">
                  <w:rPr>
                    <w:rFonts w:eastAsia="Times New Roman"/>
                    <w:kern w:val="2"/>
                    <w:sz w:val="20"/>
                    <w:szCs w:val="20"/>
                    <w:u w:val="single"/>
                    <w:lang w:val="ru-RU"/>
                  </w:rPr>
                  <w:t>Индекс диких птиц</w:t>
                </w:r>
              </w:hyperlink>
            </w:hyperlink>
          </w:p>
        </w:tc>
        <w:tc>
          <w:tcPr>
            <w:tcW w:w="3117" w:type="dxa"/>
            <w:vMerge w:val="restart"/>
            <w:shd w:val="clear" w:color="auto" w:fill="FFFFFF"/>
          </w:tcPr>
          <w:p w14:paraId="48DE8C65"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u w:val="single"/>
                <w:lang w:val="ru-RU"/>
              </w:rPr>
            </w:pPr>
            <w:hyperlink r:id="rId31">
              <w:r w:rsidR="008C74E1" w:rsidRPr="008C74E1">
                <w:rPr>
                  <w:rFonts w:eastAsia="Times New Roman"/>
                  <w:kern w:val="2"/>
                  <w:sz w:val="20"/>
                  <w:szCs w:val="20"/>
                  <w:u w:val="single"/>
                  <w:lang w:val="ru-RU"/>
                </w:rPr>
                <w:t xml:space="preserve">Площадь лесов в процентном отношении к общей </w:t>
              </w:r>
            </w:hyperlink>
            <w:r w:rsidR="008C74E1" w:rsidRPr="008C74E1">
              <w:rPr>
                <w:rFonts w:eastAsia="Times New Roman"/>
                <w:kern w:val="2"/>
                <w:sz w:val="20"/>
                <w:szCs w:val="20"/>
                <w:u w:val="single"/>
                <w:lang w:val="ru-RU"/>
              </w:rPr>
              <w:t>площади</w:t>
            </w:r>
            <w:hyperlink r:id="rId32">
              <w:r w:rsidR="008C74E1" w:rsidRPr="008C74E1">
                <w:rPr>
                  <w:rFonts w:eastAsia="Times New Roman"/>
                  <w:kern w:val="2"/>
                  <w:sz w:val="20"/>
                  <w:szCs w:val="20"/>
                  <w:u w:val="single"/>
                  <w:lang w:val="ru-RU"/>
                </w:rPr>
                <w:t xml:space="preserve"> суши (показатель 15.1.1 целей в области устойчивого развития) </w:t>
              </w:r>
            </w:hyperlink>
          </w:p>
          <w:p w14:paraId="1CBCD3E3"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u w:val="single"/>
                <w:lang w:val="ru-RU"/>
              </w:rPr>
            </w:pPr>
            <w:hyperlink r:id="rId33">
              <w:r w:rsidR="008C74E1" w:rsidRPr="008C74E1">
                <w:rPr>
                  <w:rFonts w:eastAsia="Times New Roman"/>
                  <w:kern w:val="2"/>
                  <w:sz w:val="20"/>
                  <w:szCs w:val="20"/>
                  <w:u w:val="single"/>
                  <w:lang w:val="ru-RU"/>
                </w:rPr>
                <w:t>Темпы утраты древесного покрова</w:t>
              </w:r>
            </w:hyperlink>
          </w:p>
          <w:p w14:paraId="13197319"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u w:val="single"/>
                <w:lang w:val="ru-RU"/>
              </w:rPr>
            </w:pPr>
            <w:hyperlink r:id="rId34">
              <w:r w:rsidR="008C74E1" w:rsidRPr="008C74E1">
                <w:rPr>
                  <w:rFonts w:eastAsia="Times New Roman"/>
                  <w:kern w:val="2"/>
                  <w:sz w:val="20"/>
                  <w:szCs w:val="20"/>
                  <w:u w:val="single"/>
                  <w:lang w:val="ru-RU"/>
                </w:rPr>
                <w:t>Индекс растительного покрова гор</w:t>
              </w:r>
            </w:hyperlink>
            <w:r w:rsidR="008C74E1" w:rsidRPr="008C74E1">
              <w:rPr>
                <w:rFonts w:eastAsia="Times New Roman"/>
                <w:kern w:val="2"/>
                <w:sz w:val="20"/>
                <w:szCs w:val="20"/>
                <w:u w:val="single"/>
                <w:lang w:val="ru-RU"/>
              </w:rPr>
              <w:t xml:space="preserve"> (показатель 15.4.2 целей в области устойчивого развития)</w:t>
            </w:r>
          </w:p>
          <w:p w14:paraId="5261526F"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u w:val="single"/>
                <w:lang w:val="ru-RU"/>
              </w:rPr>
            </w:pPr>
            <w:hyperlink r:id="rId35">
              <w:r w:rsidR="008C74E1" w:rsidRPr="008C74E1">
                <w:rPr>
                  <w:rFonts w:eastAsia="Times New Roman"/>
                  <w:kern w:val="2"/>
                  <w:sz w:val="20"/>
                  <w:szCs w:val="20"/>
                  <w:u w:val="single"/>
                  <w:lang w:val="ru-RU"/>
                </w:rPr>
                <w:t xml:space="preserve">Непрерывный глобальный </w:t>
              </w:r>
            </w:hyperlink>
            <w:r w:rsidR="008C74E1" w:rsidRPr="008C74E1">
              <w:rPr>
                <w:rFonts w:eastAsia="Times New Roman"/>
                <w:kern w:val="2"/>
                <w:sz w:val="20"/>
                <w:szCs w:val="20"/>
                <w:u w:val="single"/>
                <w:lang w:val="ru-RU"/>
              </w:rPr>
              <w:t>покров</w:t>
            </w:r>
            <w:hyperlink r:id="rId36">
              <w:r w:rsidR="008C74E1" w:rsidRPr="008C74E1">
                <w:rPr>
                  <w:rFonts w:eastAsia="Times New Roman"/>
                  <w:kern w:val="2"/>
                  <w:sz w:val="20"/>
                  <w:szCs w:val="20"/>
                  <w:u w:val="single"/>
                  <w:lang w:val="ru-RU"/>
                </w:rPr>
                <w:t xml:space="preserve"> мангровых лесов </w:t>
              </w:r>
            </w:hyperlink>
          </w:p>
          <w:p w14:paraId="7AA449AE"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u w:val="single"/>
                <w:lang w:val="ru-RU"/>
              </w:rPr>
            </w:pPr>
            <w:hyperlink r:id="rId37" w:anchor="Sec6">
              <w:r w:rsidR="008C74E1" w:rsidRPr="008C74E1">
                <w:rPr>
                  <w:rFonts w:eastAsia="Times New Roman"/>
                  <w:kern w:val="2"/>
                  <w:sz w:val="20"/>
                  <w:szCs w:val="20"/>
                  <w:u w:val="single"/>
                  <w:lang w:val="ru-RU"/>
                </w:rPr>
                <w:t>Фрагментация мангровых лесов</w:t>
              </w:r>
            </w:hyperlink>
          </w:p>
          <w:p w14:paraId="0BABA4DB" w14:textId="77777777" w:rsidR="008C74E1" w:rsidRPr="008C74E1" w:rsidRDefault="008C74E1"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u w:val="single"/>
                <w:lang w:val="ru-RU"/>
              </w:rPr>
            </w:pPr>
            <w:r w:rsidRPr="008C74E1">
              <w:rPr>
                <w:rFonts w:eastAsia="Times New Roman"/>
                <w:kern w:val="2"/>
                <w:sz w:val="20"/>
                <w:szCs w:val="20"/>
                <w:u w:val="single"/>
                <w:lang w:val="ru-RU"/>
              </w:rPr>
              <w:t>Площадь</w:t>
            </w:r>
            <w:hyperlink r:id="rId38">
              <w:r w:rsidRPr="008C74E1">
                <w:rPr>
                  <w:rFonts w:eastAsia="Times New Roman"/>
                  <w:kern w:val="2"/>
                  <w:sz w:val="20"/>
                  <w:szCs w:val="20"/>
                  <w:u w:val="single"/>
                  <w:lang w:val="ru-RU"/>
                </w:rPr>
                <w:t xml:space="preserve"> мангровых лесов </w:t>
              </w:r>
            </w:hyperlink>
          </w:p>
          <w:p w14:paraId="52E016C9"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u w:val="single"/>
                <w:lang w:val="ru-RU"/>
              </w:rPr>
            </w:pPr>
            <w:hyperlink r:id="rId39">
              <w:r w:rsidR="008C74E1" w:rsidRPr="008C74E1">
                <w:rPr>
                  <w:rFonts w:eastAsia="Times New Roman"/>
                  <w:kern w:val="2"/>
                  <w:sz w:val="20"/>
                  <w:szCs w:val="20"/>
                  <w:u w:val="single"/>
                  <w:lang w:val="ru-RU"/>
                </w:rPr>
                <w:t xml:space="preserve">Глобальная </w:t>
              </w:r>
            </w:hyperlink>
            <w:r w:rsidR="008C74E1" w:rsidRPr="008C74E1">
              <w:rPr>
                <w:rFonts w:eastAsia="Times New Roman"/>
                <w:kern w:val="2"/>
                <w:sz w:val="20"/>
                <w:szCs w:val="20"/>
                <w:u w:val="single"/>
                <w:lang w:val="ru-RU"/>
              </w:rPr>
              <w:t>протяженность</w:t>
            </w:r>
            <w:hyperlink r:id="rId40">
              <w:r w:rsidR="008C74E1" w:rsidRPr="008C74E1">
                <w:rPr>
                  <w:rFonts w:eastAsia="Times New Roman"/>
                  <w:kern w:val="2"/>
                  <w:sz w:val="20"/>
                  <w:szCs w:val="20"/>
                  <w:u w:val="single"/>
                  <w:lang w:val="ru-RU"/>
                </w:rPr>
                <w:t xml:space="preserve"> солончаков </w:t>
              </w:r>
            </w:hyperlink>
          </w:p>
          <w:p w14:paraId="79D703D1" w14:textId="77777777" w:rsidR="008C74E1" w:rsidRPr="008C74E1" w:rsidRDefault="008C74E1"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u w:val="single"/>
                <w:lang w:val="ru-RU"/>
              </w:rPr>
            </w:pPr>
            <w:r w:rsidRPr="008C74E1">
              <w:rPr>
                <w:rFonts w:eastAsia="Times New Roman"/>
                <w:kern w:val="2"/>
                <w:sz w:val="20"/>
                <w:szCs w:val="20"/>
                <w:u w:val="single"/>
                <w:lang w:val="ru-RU"/>
              </w:rPr>
              <w:t>Индекс</w:t>
            </w:r>
            <w:hyperlink r:id="rId41">
              <w:r w:rsidRPr="008C74E1">
                <w:rPr>
                  <w:rFonts w:eastAsia="Times New Roman"/>
                  <w:kern w:val="2"/>
                  <w:sz w:val="20"/>
                  <w:szCs w:val="20"/>
                  <w:u w:val="single"/>
                  <w:lang w:val="ru-RU"/>
                </w:rPr>
                <w:t xml:space="preserve"> динамики изменения площади водно-болотных угодий </w:t>
              </w:r>
            </w:hyperlink>
          </w:p>
          <w:p w14:paraId="48BA7138" w14:textId="77777777" w:rsidR="008C74E1" w:rsidRPr="008C74E1" w:rsidRDefault="008C74E1"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u w:val="single"/>
                <w:lang w:val="ru-RU"/>
              </w:rPr>
            </w:pPr>
            <w:r w:rsidRPr="008C74E1">
              <w:rPr>
                <w:rFonts w:eastAsia="Times New Roman"/>
                <w:kern w:val="2"/>
                <w:sz w:val="20"/>
                <w:szCs w:val="20"/>
                <w:u w:val="single"/>
                <w:lang w:val="ru-RU"/>
              </w:rPr>
              <w:t>Индекс</w:t>
            </w:r>
            <w:hyperlink r:id="rId42">
              <w:r w:rsidRPr="008C74E1">
                <w:rPr>
                  <w:rFonts w:eastAsia="Times New Roman"/>
                  <w:kern w:val="2"/>
                  <w:sz w:val="20"/>
                  <w:szCs w:val="20"/>
                  <w:u w:val="single"/>
                  <w:lang w:val="ru-RU"/>
                </w:rPr>
                <w:t xml:space="preserve"> фрагментации лесов </w:t>
              </w:r>
            </w:hyperlink>
          </w:p>
          <w:p w14:paraId="33965AC5"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u w:val="single"/>
                <w:lang w:val="ru-RU"/>
              </w:rPr>
            </w:pPr>
            <w:hyperlink r:id="rId43">
              <w:r w:rsidR="008C74E1" w:rsidRPr="008C74E1">
                <w:rPr>
                  <w:rFonts w:eastAsia="Times New Roman"/>
                  <w:kern w:val="2"/>
                  <w:sz w:val="20"/>
                  <w:szCs w:val="20"/>
                  <w:u w:val="single"/>
                  <w:lang w:val="ru-RU"/>
                </w:rPr>
                <w:t>Индекс целостности лесного ландшафта</w:t>
              </w:r>
            </w:hyperlink>
          </w:p>
          <w:p w14:paraId="2A2500D9" w14:textId="77777777" w:rsidR="008C74E1" w:rsidRPr="008C74E1" w:rsidRDefault="008C74E1"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lang w:val="ru-RU"/>
              </w:rPr>
            </w:pPr>
            <w:r w:rsidRPr="008C74E1">
              <w:rPr>
                <w:rFonts w:eastAsia="Times New Roman"/>
                <w:kern w:val="2"/>
                <w:sz w:val="20"/>
                <w:szCs w:val="20"/>
                <w:u w:val="single"/>
                <w:lang w:val="ru-RU"/>
              </w:rPr>
              <w:lastRenderedPageBreak/>
              <w:t>Инструменты оценки состояния глобального растительного покрова</w:t>
            </w:r>
          </w:p>
          <w:p w14:paraId="689E5108" w14:textId="77777777" w:rsidR="008C74E1" w:rsidRPr="008C74E1" w:rsidRDefault="008C74E1"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u w:val="single"/>
                <w:lang w:val="ru-RU"/>
              </w:rPr>
            </w:pPr>
            <w:r w:rsidRPr="008C74E1">
              <w:rPr>
                <w:rFonts w:eastAsia="Times New Roman"/>
                <w:kern w:val="2"/>
                <w:sz w:val="20"/>
                <w:szCs w:val="20"/>
                <w:u w:val="single"/>
                <w:lang w:val="ru-RU"/>
              </w:rPr>
              <w:t>Индекс</w:t>
            </w:r>
            <w:hyperlink r:id="rId44">
              <w:r w:rsidRPr="008C74E1">
                <w:rPr>
                  <w:rFonts w:eastAsia="Times New Roman"/>
                  <w:kern w:val="2"/>
                  <w:sz w:val="20"/>
                  <w:szCs w:val="20"/>
                  <w:u w:val="single"/>
                  <w:lang w:val="ru-RU"/>
                </w:rPr>
                <w:t xml:space="preserve"> </w:t>
              </w:r>
              <w:hyperlink r:id="rId45">
                <w:r w:rsidRPr="008C74E1">
                  <w:rPr>
                    <w:rFonts w:eastAsia="Times New Roman"/>
                    <w:kern w:val="2"/>
                    <w:sz w:val="20"/>
                    <w:szCs w:val="20"/>
                    <w:u w:val="single"/>
                    <w:lang w:val="ru-RU"/>
                  </w:rPr>
                  <w:t xml:space="preserve">биоклиматической </w:t>
                </w:r>
              </w:hyperlink>
              <w:r w:rsidRPr="008C74E1">
                <w:rPr>
                  <w:rFonts w:eastAsia="Times New Roman"/>
                  <w:kern w:val="2"/>
                  <w:sz w:val="20"/>
                  <w:szCs w:val="20"/>
                  <w:u w:val="single"/>
                  <w:lang w:val="ru-RU"/>
                </w:rPr>
                <w:t xml:space="preserve">устойчивости экосистем  </w:t>
              </w:r>
            </w:hyperlink>
          </w:p>
          <w:p w14:paraId="1C9795B2" w14:textId="77777777" w:rsidR="008C74E1" w:rsidRPr="008C74E1" w:rsidRDefault="008C74E1"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u w:val="single"/>
                <w:lang w:val="ru-RU"/>
              </w:rPr>
            </w:pPr>
            <w:r w:rsidRPr="008C74E1">
              <w:rPr>
                <w:rFonts w:eastAsia="Times New Roman"/>
                <w:kern w:val="2"/>
                <w:sz w:val="20"/>
                <w:szCs w:val="20"/>
                <w:u w:val="single"/>
                <w:lang w:val="ru-RU"/>
              </w:rPr>
              <w:t xml:space="preserve">Относительный масштаб фрагментации </w:t>
            </w:r>
          </w:p>
          <w:p w14:paraId="7E5695D1" w14:textId="77777777" w:rsidR="008C74E1" w:rsidRPr="008C74E1" w:rsidRDefault="008C74E1"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u w:val="single"/>
                <w:lang w:val="ru-RU"/>
              </w:rPr>
            </w:pPr>
            <w:r w:rsidRPr="008C74E1">
              <w:rPr>
                <w:rFonts w:eastAsia="Times New Roman"/>
                <w:kern w:val="2"/>
                <w:sz w:val="20"/>
                <w:szCs w:val="20"/>
                <w:u w:val="single"/>
                <w:lang w:val="ru-RU"/>
              </w:rPr>
              <w:t>Индекс</w:t>
            </w:r>
            <w:hyperlink r:id="rId46">
              <w:r w:rsidRPr="008C74E1">
                <w:rPr>
                  <w:rFonts w:eastAsia="Times New Roman"/>
                  <w:kern w:val="2"/>
                  <w:sz w:val="20"/>
                  <w:szCs w:val="20"/>
                  <w:u w:val="single"/>
                  <w:lang w:val="ru-RU"/>
                </w:rPr>
                <w:t xml:space="preserve"> здоровья океанов </w:t>
              </w:r>
            </w:hyperlink>
          </w:p>
          <w:p w14:paraId="5ABE700E"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u w:val="single"/>
                <w:lang w:val="ru-RU"/>
              </w:rPr>
            </w:pPr>
            <w:hyperlink r:id="rId47">
              <w:r w:rsidR="008C74E1" w:rsidRPr="008C74E1">
                <w:rPr>
                  <w:rFonts w:eastAsia="Times New Roman"/>
                  <w:kern w:val="2"/>
                  <w:sz w:val="20"/>
                  <w:szCs w:val="20"/>
                  <w:u w:val="single"/>
                  <w:lang w:val="ru-RU"/>
                </w:rPr>
                <w:t xml:space="preserve">Степень физического повреждения основных мест </w:t>
              </w:r>
            </w:hyperlink>
            <w:r w:rsidR="008C74E1" w:rsidRPr="008C74E1">
              <w:rPr>
                <w:rFonts w:eastAsia="Times New Roman"/>
                <w:kern w:val="2"/>
                <w:sz w:val="20"/>
                <w:szCs w:val="20"/>
                <w:u w:val="single"/>
                <w:lang w:val="ru-RU"/>
              </w:rPr>
              <w:t>обитания</w:t>
            </w:r>
            <w:hyperlink r:id="rId48">
              <w:r w:rsidR="008C74E1" w:rsidRPr="008C74E1">
                <w:rPr>
                  <w:rFonts w:eastAsia="Times New Roman"/>
                  <w:kern w:val="2"/>
                  <w:sz w:val="20"/>
                  <w:szCs w:val="20"/>
                  <w:u w:val="single"/>
                  <w:lang w:val="ru-RU"/>
                </w:rPr>
                <w:t xml:space="preserve"> морского дна </w:t>
              </w:r>
            </w:hyperlink>
          </w:p>
          <w:p w14:paraId="56DDB01C" w14:textId="77777777" w:rsidR="008C74E1" w:rsidRPr="008C74E1" w:rsidRDefault="008C74E1"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u w:val="single"/>
                <w:lang w:val="ru-RU"/>
              </w:rPr>
            </w:pPr>
            <w:r w:rsidRPr="008C74E1">
              <w:rPr>
                <w:rFonts w:eastAsia="Times New Roman"/>
                <w:kern w:val="2"/>
                <w:sz w:val="20"/>
                <w:szCs w:val="20"/>
                <w:u w:val="single"/>
                <w:lang w:val="ru-RU"/>
              </w:rPr>
              <w:t>Индекс</w:t>
            </w:r>
            <w:hyperlink r:id="rId49">
              <w:r w:rsidRPr="008C74E1">
                <w:rPr>
                  <w:rFonts w:eastAsia="Times New Roman"/>
                  <w:kern w:val="2"/>
                  <w:sz w:val="20"/>
                  <w:szCs w:val="20"/>
                  <w:u w:val="single"/>
                  <w:lang w:val="ru-RU"/>
                </w:rPr>
                <w:t xml:space="preserve"> фрагментации рек </w:t>
              </w:r>
            </w:hyperlink>
          </w:p>
          <w:p w14:paraId="11BA1903" w14:textId="77777777" w:rsidR="008C74E1" w:rsidRPr="008C74E1" w:rsidRDefault="008C74E1"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u w:val="single"/>
                <w:lang w:val="ru-RU"/>
              </w:rPr>
            </w:pPr>
            <w:r w:rsidRPr="008C74E1">
              <w:rPr>
                <w:rFonts w:eastAsia="Times New Roman"/>
                <w:kern w:val="2"/>
                <w:sz w:val="20"/>
                <w:szCs w:val="20"/>
                <w:u w:val="single"/>
                <w:lang w:val="ru-RU"/>
              </w:rPr>
              <w:t xml:space="preserve">Среднее разнообразие видов </w:t>
            </w:r>
          </w:p>
          <w:p w14:paraId="2B5E3EB7" w14:textId="77777777" w:rsidR="008C74E1" w:rsidRPr="008C74E1" w:rsidRDefault="008C74E1"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u w:val="single"/>
                <w:lang w:val="ru-RU"/>
              </w:rPr>
            </w:pPr>
            <w:r w:rsidRPr="008C74E1">
              <w:rPr>
                <w:rFonts w:eastAsia="Times New Roman"/>
                <w:kern w:val="2"/>
                <w:sz w:val="20"/>
                <w:szCs w:val="20"/>
                <w:u w:val="single"/>
                <w:lang w:val="ru-RU"/>
              </w:rPr>
              <w:t>Индекс</w:t>
            </w:r>
            <w:hyperlink r:id="rId50">
              <w:r w:rsidRPr="008C74E1">
                <w:rPr>
                  <w:rFonts w:eastAsia="Times New Roman"/>
                  <w:kern w:val="2"/>
                  <w:sz w:val="20"/>
                  <w:szCs w:val="20"/>
                  <w:u w:val="single"/>
                  <w:lang w:val="ru-RU"/>
                </w:rPr>
                <w:t xml:space="preserve"> охраны видов </w:t>
              </w:r>
            </w:hyperlink>
          </w:p>
          <w:p w14:paraId="5998B5EA"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u w:val="single"/>
                <w:lang w:val="ru-RU"/>
              </w:rPr>
            </w:pPr>
            <w:hyperlink r:id="rId51">
              <w:r w:rsidR="008C74E1" w:rsidRPr="008C74E1">
                <w:rPr>
                  <w:rFonts w:eastAsia="Times New Roman"/>
                  <w:kern w:val="2"/>
                  <w:sz w:val="20"/>
                  <w:szCs w:val="20"/>
                  <w:u w:val="single"/>
                  <w:lang w:val="ru-RU"/>
                </w:rPr>
                <w:t xml:space="preserve">Изменения биомассы и </w:t>
              </w:r>
            </w:hyperlink>
            <w:r w:rsidR="008C74E1" w:rsidRPr="008C74E1">
              <w:rPr>
                <w:rFonts w:eastAsia="Times New Roman"/>
                <w:kern w:val="2"/>
                <w:sz w:val="20"/>
                <w:szCs w:val="20"/>
                <w:u w:val="single"/>
                <w:lang w:val="ru-RU"/>
              </w:rPr>
              <w:t>обилия</w:t>
            </w:r>
            <w:hyperlink r:id="rId52">
              <w:r w:rsidR="008C74E1" w:rsidRPr="008C74E1">
                <w:rPr>
                  <w:rFonts w:eastAsia="Times New Roman"/>
                  <w:kern w:val="2"/>
                  <w:sz w:val="20"/>
                  <w:szCs w:val="20"/>
                  <w:u w:val="single"/>
                  <w:lang w:val="ru-RU"/>
                </w:rPr>
                <w:t xml:space="preserve"> планктона </w:t>
              </w:r>
            </w:hyperlink>
          </w:p>
          <w:p w14:paraId="5287BE21"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u w:val="single"/>
                <w:lang w:val="ru-RU"/>
              </w:rPr>
            </w:pPr>
            <w:hyperlink r:id="rId53" w:history="1">
              <w:r w:rsidR="008C74E1" w:rsidRPr="008C74E1">
                <w:rPr>
                  <w:rFonts w:eastAsia="Times New Roman"/>
                  <w:kern w:val="2"/>
                  <w:sz w:val="20"/>
                  <w:szCs w:val="20"/>
                  <w:u w:val="single"/>
                  <w:lang w:val="ru-RU"/>
                </w:rPr>
                <w:t>Комплексный характер сохранения ценных видов с социально-экономической и культурной точек зрения</w:t>
              </w:r>
            </w:hyperlink>
            <w:r w:rsidR="008C74E1" w:rsidRPr="008C74E1">
              <w:rPr>
                <w:rFonts w:eastAsia="Times New Roman"/>
                <w:kern w:val="2"/>
                <w:sz w:val="20"/>
                <w:szCs w:val="20"/>
                <w:u w:val="single"/>
                <w:lang w:val="ru-RU"/>
              </w:rPr>
              <w:t xml:space="preserve"> </w:t>
            </w:r>
          </w:p>
          <w:p w14:paraId="3C95D5F3"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u w:val="single"/>
                <w:lang w:val="ru-RU"/>
              </w:rPr>
            </w:pPr>
            <w:hyperlink r:id="rId54" w:history="1">
              <w:r w:rsidR="008C74E1" w:rsidRPr="008C74E1">
                <w:rPr>
                  <w:rFonts w:eastAsia="Times New Roman"/>
                  <w:kern w:val="2"/>
                  <w:sz w:val="20"/>
                  <w:szCs w:val="20"/>
                  <w:u w:val="single"/>
                  <w:lang w:val="ru-RU"/>
                </w:rPr>
                <w:t>Количество генетических ресурсов растений и животных для производства продовольствия и ведения сельского хозяйства, которые хранятся на объектах либо среднесрочного, либо долгосрочного хранения</w:t>
              </w:r>
            </w:hyperlink>
            <w:r w:rsidR="008C74E1" w:rsidRPr="008C74E1">
              <w:rPr>
                <w:rFonts w:eastAsia="Times New Roman"/>
                <w:kern w:val="2"/>
                <w:sz w:val="20"/>
                <w:szCs w:val="20"/>
                <w:u w:val="single"/>
                <w:lang w:val="ru-RU"/>
              </w:rPr>
              <w:t xml:space="preserve"> (показатель 2.5.1 целей в области устойчивого развития)</w:t>
            </w:r>
          </w:p>
          <w:p w14:paraId="5B3D9C93"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u w:val="single"/>
                <w:lang w:val="ru-RU"/>
              </w:rPr>
            </w:pPr>
            <w:hyperlink r:id="rId55">
              <w:r w:rsidR="008C74E1" w:rsidRPr="008C74E1">
                <w:rPr>
                  <w:rFonts w:eastAsia="Times New Roman"/>
                  <w:kern w:val="2"/>
                  <w:sz w:val="20"/>
                  <w:szCs w:val="20"/>
                  <w:u w:val="single"/>
                  <w:lang w:val="ru-RU"/>
                </w:rPr>
                <w:t>Доля местных пород, относимых к следующим категориям: находящиеся под угрозой исчезновения; не находящиеся под угрозой исчезновения; уровень угрозы исчезновения не известен</w:t>
              </w:r>
            </w:hyperlink>
            <w:r w:rsidR="008C74E1" w:rsidRPr="008C74E1">
              <w:rPr>
                <w:rFonts w:eastAsia="Times New Roman"/>
                <w:kern w:val="2"/>
                <w:sz w:val="20"/>
                <w:szCs w:val="20"/>
                <w:u w:val="single"/>
                <w:lang w:val="ru-RU"/>
              </w:rPr>
              <w:t xml:space="preserve"> (показатель 2.5.2 целей в области устойчивого развития) </w:t>
            </w:r>
          </w:p>
          <w:p w14:paraId="65AC9050"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u w:val="single"/>
                <w:lang w:val="ru-RU"/>
              </w:rPr>
            </w:pPr>
            <w:hyperlink r:id="rId56">
              <w:r w:rsidR="008C74E1" w:rsidRPr="008C74E1">
                <w:rPr>
                  <w:rFonts w:eastAsia="Times New Roman"/>
                  <w:kern w:val="2"/>
                  <w:sz w:val="20"/>
                  <w:szCs w:val="20"/>
                  <w:u w:val="single"/>
                  <w:lang w:val="ru-RU"/>
                </w:rPr>
                <w:t>Индекс Красного списка (дикие сородичи домашних животных</w:t>
              </w:r>
            </w:hyperlink>
            <w:r w:rsidR="008C74E1" w:rsidRPr="008C74E1">
              <w:rPr>
                <w:rFonts w:eastAsia="Times New Roman"/>
                <w:kern w:val="2"/>
                <w:sz w:val="20"/>
                <w:szCs w:val="20"/>
                <w:u w:val="single"/>
                <w:lang w:val="ru-RU"/>
              </w:rPr>
              <w:t xml:space="preserve">) </w:t>
            </w:r>
          </w:p>
          <w:p w14:paraId="28292FE5" w14:textId="77777777" w:rsidR="008C74E1" w:rsidRPr="008C74E1" w:rsidRDefault="008C74E1"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u w:val="single"/>
                <w:lang w:val="ru-RU"/>
              </w:rPr>
            </w:pPr>
            <w:r w:rsidRPr="008C74E1">
              <w:rPr>
                <w:rFonts w:eastAsia="Times New Roman"/>
                <w:kern w:val="2"/>
                <w:sz w:val="20"/>
                <w:szCs w:val="20"/>
                <w:u w:val="single"/>
                <w:lang w:val="ru-RU"/>
              </w:rPr>
              <w:t>Индекс сос</w:t>
            </w:r>
            <w:hyperlink r:id="rId57">
              <w:r w:rsidRPr="008C74E1">
                <w:rPr>
                  <w:rFonts w:eastAsia="Times New Roman"/>
                  <w:kern w:val="2"/>
                  <w:sz w:val="20"/>
                  <w:szCs w:val="20"/>
                  <w:u w:val="single"/>
                  <w:lang w:val="ru-RU"/>
                </w:rPr>
                <w:t xml:space="preserve">тояния видов </w:t>
              </w:r>
            </w:hyperlink>
          </w:p>
          <w:p w14:paraId="4F1F2E12"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u w:val="single"/>
                <w:lang w:val="ru-RU"/>
              </w:rPr>
            </w:pPr>
            <w:hyperlink r:id="rId58">
              <w:r w:rsidR="008C74E1" w:rsidRPr="008C74E1">
                <w:rPr>
                  <w:rFonts w:eastAsia="Times New Roman"/>
                  <w:kern w:val="2"/>
                  <w:sz w:val="20"/>
                  <w:szCs w:val="20"/>
                  <w:u w:val="single"/>
                  <w:lang w:val="ru-RU"/>
                </w:rPr>
                <w:t xml:space="preserve">Ожидаемая утрата филогенетического </w:t>
              </w:r>
            </w:hyperlink>
            <w:r w:rsidR="008C74E1" w:rsidRPr="008C74E1">
              <w:rPr>
                <w:rFonts w:eastAsia="Times New Roman"/>
                <w:kern w:val="2"/>
                <w:sz w:val="20"/>
                <w:szCs w:val="20"/>
                <w:u w:val="single"/>
                <w:lang w:val="ru-RU"/>
              </w:rPr>
              <w:t xml:space="preserve">разнообразия </w:t>
            </w:r>
          </w:p>
          <w:p w14:paraId="7A37461F" w14:textId="77777777" w:rsidR="008C74E1" w:rsidRPr="008C74E1" w:rsidRDefault="008C74E1"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u w:val="single"/>
                <w:lang w:val="ru-RU"/>
              </w:rPr>
            </w:pPr>
            <w:r w:rsidRPr="008C74E1">
              <w:rPr>
                <w:rFonts w:eastAsia="Times New Roman"/>
                <w:kern w:val="2"/>
                <w:sz w:val="20"/>
                <w:szCs w:val="20"/>
                <w:u w:val="single"/>
                <w:lang w:val="ru-RU"/>
              </w:rPr>
              <w:t>Доля популяций, сохраняющихся в пределах</w:t>
            </w:r>
            <w:hyperlink r:id="rId59">
              <w:r w:rsidRPr="008C74E1">
                <w:rPr>
                  <w:rFonts w:eastAsia="Times New Roman"/>
                  <w:kern w:val="2"/>
                  <w:sz w:val="20"/>
                  <w:szCs w:val="20"/>
                  <w:u w:val="single"/>
                  <w:lang w:val="ru-RU"/>
                </w:rPr>
                <w:t xml:space="preserve"> видов </w:t>
              </w:r>
            </w:hyperlink>
          </w:p>
        </w:tc>
      </w:tr>
      <w:tr w:rsidR="008C74E1" w:rsidRPr="00957CBB" w14:paraId="32D94D85" w14:textId="77777777" w:rsidTr="001866D3">
        <w:trPr>
          <w:trHeight w:val="2344"/>
        </w:trPr>
        <w:tc>
          <w:tcPr>
            <w:tcW w:w="756" w:type="dxa"/>
            <w:vMerge/>
            <w:tcBorders>
              <w:top w:val="single" w:sz="4" w:space="0" w:color="auto"/>
            </w:tcBorders>
            <w:shd w:val="clear" w:color="auto" w:fill="FFFFFF"/>
          </w:tcPr>
          <w:p w14:paraId="0C58F692" w14:textId="77777777" w:rsidR="008C74E1" w:rsidRPr="008C74E1" w:rsidRDefault="008C74E1" w:rsidP="008C74E1">
            <w:pPr>
              <w:tabs>
                <w:tab w:val="clear" w:pos="567"/>
                <w:tab w:val="clear" w:pos="1134"/>
                <w:tab w:val="clear" w:pos="1701"/>
                <w:tab w:val="clear" w:pos="2268"/>
              </w:tabs>
              <w:rPr>
                <w:rFonts w:eastAsia="Times New Roman"/>
                <w:kern w:val="2"/>
                <w:sz w:val="20"/>
                <w:szCs w:val="20"/>
                <w:lang w:val="ru-RU"/>
              </w:rPr>
            </w:pPr>
          </w:p>
        </w:tc>
        <w:tc>
          <w:tcPr>
            <w:tcW w:w="1701" w:type="dxa"/>
            <w:tcBorders>
              <w:top w:val="single" w:sz="4" w:space="0" w:color="auto"/>
              <w:bottom w:val="single" w:sz="4" w:space="0" w:color="auto"/>
            </w:tcBorders>
            <w:shd w:val="clear" w:color="auto" w:fill="FFFFFF"/>
          </w:tcPr>
          <w:p w14:paraId="4BF7F9A2" w14:textId="77777777" w:rsidR="008C74E1" w:rsidRPr="008C74E1" w:rsidRDefault="008C74E1" w:rsidP="008C74E1">
            <w:pPr>
              <w:tabs>
                <w:tab w:val="clear" w:pos="567"/>
                <w:tab w:val="clear" w:pos="1134"/>
                <w:tab w:val="clear" w:pos="1701"/>
                <w:tab w:val="clear" w:pos="2268"/>
                <w:tab w:val="left" w:pos="4813"/>
              </w:tabs>
              <w:spacing w:before="120"/>
              <w:jc w:val="left"/>
              <w:rPr>
                <w:rFonts w:eastAsia="Times New Roman"/>
                <w:kern w:val="2"/>
                <w:sz w:val="20"/>
                <w:szCs w:val="20"/>
                <w:lang w:val="ru-RU"/>
              </w:rPr>
            </w:pPr>
            <w:r w:rsidRPr="008C74E1">
              <w:rPr>
                <w:rFonts w:eastAsia="Times New Roman"/>
                <w:kern w:val="2"/>
                <w:sz w:val="20"/>
                <w:szCs w:val="20"/>
                <w:lang w:val="ru-RU"/>
              </w:rPr>
              <w:t xml:space="preserve">A.2 Масштабы природных экосистем </w:t>
            </w:r>
          </w:p>
          <w:p w14:paraId="03309758"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tc>
        <w:tc>
          <w:tcPr>
            <w:tcW w:w="1814" w:type="dxa"/>
            <w:tcBorders>
              <w:top w:val="single" w:sz="4" w:space="0" w:color="auto"/>
              <w:bottom w:val="single" w:sz="4" w:space="0" w:color="auto"/>
            </w:tcBorders>
            <w:shd w:val="clear" w:color="auto" w:fill="FFFFFF"/>
          </w:tcPr>
          <w:p w14:paraId="7A2AB620"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Для индикатора A.2:</w:t>
            </w:r>
          </w:p>
          <w:p w14:paraId="5399DB71"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По сферам, биомам и функциональным группам экосистем [(уровни 2 и 3 Глобальной типологии экосистем)]</w:t>
            </w:r>
          </w:p>
          <w:p w14:paraId="50846B85" w14:textId="77777777" w:rsidR="008C74E1" w:rsidRPr="008C74E1" w:rsidRDefault="008C74E1" w:rsidP="008C74E1">
            <w:pPr>
              <w:tabs>
                <w:tab w:val="clear" w:pos="567"/>
                <w:tab w:val="clear" w:pos="1134"/>
                <w:tab w:val="clear" w:pos="1701"/>
                <w:tab w:val="clear" w:pos="2268"/>
              </w:tabs>
              <w:spacing w:before="60"/>
              <w:jc w:val="left"/>
              <w:rPr>
                <w:rFonts w:eastAsia="Times New Roman"/>
                <w:kern w:val="2"/>
                <w:sz w:val="20"/>
                <w:szCs w:val="20"/>
                <w:lang w:val="ru-RU"/>
              </w:rPr>
            </w:pPr>
            <w:r w:rsidRPr="008C74E1">
              <w:rPr>
                <w:rFonts w:eastAsia="Times New Roman"/>
                <w:kern w:val="2"/>
                <w:sz w:val="20"/>
                <w:szCs w:val="20"/>
                <w:lang w:val="ru-RU"/>
              </w:rPr>
              <w:t>По территориям коренных народов и традиционным территориям</w:t>
            </w:r>
          </w:p>
          <w:p w14:paraId="031DB59F" w14:textId="77777777" w:rsidR="008C74E1" w:rsidRPr="008C74E1" w:rsidRDefault="008C74E1" w:rsidP="008C74E1">
            <w:pPr>
              <w:tabs>
                <w:tab w:val="clear" w:pos="567"/>
                <w:tab w:val="clear" w:pos="1134"/>
                <w:tab w:val="clear" w:pos="1701"/>
                <w:tab w:val="clear" w:pos="2268"/>
              </w:tabs>
              <w:spacing w:before="60"/>
              <w:jc w:val="left"/>
              <w:rPr>
                <w:rFonts w:eastAsia="Times New Roman"/>
                <w:kern w:val="2"/>
                <w:sz w:val="20"/>
                <w:szCs w:val="20"/>
                <w:lang w:val="ru-RU"/>
              </w:rPr>
            </w:pPr>
            <w:r w:rsidRPr="008C74E1">
              <w:rPr>
                <w:rFonts w:eastAsia="Times New Roman"/>
                <w:kern w:val="2"/>
                <w:sz w:val="20"/>
                <w:szCs w:val="20"/>
                <w:lang w:val="ru-RU"/>
              </w:rPr>
              <w:t xml:space="preserve">По естественным и </w:t>
            </w:r>
            <w:proofErr w:type="spellStart"/>
            <w:r w:rsidRPr="008C74E1">
              <w:rPr>
                <w:rFonts w:eastAsia="Times New Roman"/>
                <w:kern w:val="2"/>
                <w:sz w:val="20"/>
                <w:szCs w:val="20"/>
                <w:lang w:val="ru-RU"/>
              </w:rPr>
              <w:t>полуестественным</w:t>
            </w:r>
            <w:proofErr w:type="spellEnd"/>
            <w:r w:rsidRPr="008C74E1">
              <w:rPr>
                <w:rFonts w:eastAsia="Times New Roman"/>
                <w:kern w:val="2"/>
                <w:sz w:val="20"/>
                <w:szCs w:val="20"/>
                <w:lang w:val="ru-RU"/>
              </w:rPr>
              <w:t xml:space="preserve"> экосистемам</w:t>
            </w:r>
            <w:r w:rsidRPr="008C74E1">
              <w:rPr>
                <w:rFonts w:eastAsia="Times New Roman"/>
                <w:kern w:val="2"/>
                <w:lang w:val="ru-RU"/>
              </w:rPr>
              <w:t xml:space="preserve"> </w:t>
            </w:r>
            <w:r w:rsidRPr="008C74E1">
              <w:rPr>
                <w:rFonts w:eastAsia="Times New Roman"/>
                <w:kern w:val="2"/>
                <w:sz w:val="20"/>
                <w:szCs w:val="20"/>
                <w:lang w:val="ru-RU"/>
              </w:rPr>
              <w:t>по мере возможности</w:t>
            </w:r>
          </w:p>
        </w:tc>
        <w:tc>
          <w:tcPr>
            <w:tcW w:w="2003" w:type="dxa"/>
            <w:vMerge/>
            <w:shd w:val="clear" w:color="auto" w:fill="FFFFFF"/>
          </w:tcPr>
          <w:p w14:paraId="25CD423F" w14:textId="77777777" w:rsidR="008C74E1" w:rsidRPr="008C74E1" w:rsidRDefault="008C74E1" w:rsidP="008A3327">
            <w:pPr>
              <w:numPr>
                <w:ilvl w:val="0"/>
                <w:numId w:val="27"/>
              </w:numPr>
              <w:tabs>
                <w:tab w:val="clear" w:pos="567"/>
                <w:tab w:val="clear" w:pos="1134"/>
                <w:tab w:val="clear" w:pos="1701"/>
                <w:tab w:val="clear" w:pos="2268"/>
              </w:tabs>
              <w:ind w:hanging="180"/>
              <w:contextualSpacing/>
              <w:jc w:val="left"/>
              <w:rPr>
                <w:rFonts w:eastAsia="Times New Roman"/>
                <w:kern w:val="2"/>
                <w:lang w:val="ru-RU"/>
              </w:rPr>
            </w:pPr>
          </w:p>
        </w:tc>
        <w:tc>
          <w:tcPr>
            <w:tcW w:w="3117" w:type="dxa"/>
            <w:vMerge/>
            <w:shd w:val="clear" w:color="auto" w:fill="FFFFFF"/>
          </w:tcPr>
          <w:p w14:paraId="4E73282E" w14:textId="77777777" w:rsidR="008C74E1" w:rsidRPr="008C74E1" w:rsidRDefault="008C74E1" w:rsidP="008A3327">
            <w:pPr>
              <w:numPr>
                <w:ilvl w:val="0"/>
                <w:numId w:val="27"/>
              </w:numPr>
              <w:tabs>
                <w:tab w:val="clear" w:pos="567"/>
                <w:tab w:val="clear" w:pos="1134"/>
                <w:tab w:val="clear" w:pos="1701"/>
                <w:tab w:val="clear" w:pos="2268"/>
              </w:tabs>
              <w:ind w:left="159" w:hanging="159"/>
              <w:contextualSpacing/>
              <w:jc w:val="left"/>
              <w:rPr>
                <w:rFonts w:eastAsia="Times New Roman"/>
                <w:kern w:val="2"/>
                <w:lang w:val="ru-RU"/>
              </w:rPr>
            </w:pPr>
          </w:p>
        </w:tc>
      </w:tr>
      <w:tr w:rsidR="008C74E1" w:rsidRPr="00957CBB" w14:paraId="1A141E1A" w14:textId="77777777" w:rsidTr="001866D3">
        <w:trPr>
          <w:trHeight w:val="2344"/>
        </w:trPr>
        <w:tc>
          <w:tcPr>
            <w:tcW w:w="756" w:type="dxa"/>
            <w:vMerge/>
            <w:shd w:val="clear" w:color="auto" w:fill="FFFFFF"/>
          </w:tcPr>
          <w:p w14:paraId="557FB4DE" w14:textId="77777777" w:rsidR="008C74E1" w:rsidRPr="008C74E1" w:rsidRDefault="008C74E1" w:rsidP="008C74E1">
            <w:pPr>
              <w:tabs>
                <w:tab w:val="clear" w:pos="567"/>
                <w:tab w:val="clear" w:pos="1134"/>
                <w:tab w:val="clear" w:pos="1701"/>
                <w:tab w:val="clear" w:pos="2268"/>
              </w:tabs>
              <w:rPr>
                <w:rFonts w:eastAsia="Times New Roman"/>
                <w:kern w:val="2"/>
                <w:sz w:val="20"/>
                <w:szCs w:val="20"/>
                <w:lang w:val="ru-RU"/>
              </w:rPr>
            </w:pPr>
          </w:p>
        </w:tc>
        <w:tc>
          <w:tcPr>
            <w:tcW w:w="1701" w:type="dxa"/>
            <w:tcBorders>
              <w:top w:val="single" w:sz="4" w:space="0" w:color="auto"/>
              <w:bottom w:val="single" w:sz="4" w:space="0" w:color="auto"/>
            </w:tcBorders>
            <w:shd w:val="clear" w:color="auto" w:fill="FFFFFF"/>
          </w:tcPr>
          <w:p w14:paraId="1F4A826A" w14:textId="77777777" w:rsidR="008C74E1" w:rsidRPr="008C74E1" w:rsidRDefault="008C74E1" w:rsidP="008C74E1">
            <w:pPr>
              <w:tabs>
                <w:tab w:val="clear" w:pos="567"/>
                <w:tab w:val="clear" w:pos="1134"/>
                <w:tab w:val="clear" w:pos="1701"/>
                <w:tab w:val="clear" w:pos="2268"/>
              </w:tabs>
              <w:spacing w:before="40" w:after="40"/>
              <w:jc w:val="left"/>
              <w:rPr>
                <w:rFonts w:eastAsia="Times New Roman"/>
                <w:kern w:val="2"/>
                <w:lang w:val="ru-RU"/>
              </w:rPr>
            </w:pPr>
            <w:r w:rsidRPr="008C74E1">
              <w:rPr>
                <w:rFonts w:eastAsia="Times New Roman"/>
                <w:kern w:val="2"/>
                <w:sz w:val="20"/>
                <w:szCs w:val="20"/>
                <w:lang w:val="ru-RU"/>
              </w:rPr>
              <w:t>A.3 Индекс Красного списка</w:t>
            </w:r>
          </w:p>
          <w:p w14:paraId="0879E737"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(показатели 15.5.1 целей в области устойчивого развития)</w:t>
            </w:r>
          </w:p>
          <w:p w14:paraId="47A7E021"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p w14:paraId="0E4E1FD8"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tc>
        <w:tc>
          <w:tcPr>
            <w:tcW w:w="1814" w:type="dxa"/>
            <w:tcBorders>
              <w:top w:val="single" w:sz="4" w:space="0" w:color="auto"/>
              <w:bottom w:val="single" w:sz="4" w:space="0" w:color="auto"/>
            </w:tcBorders>
            <w:shd w:val="clear" w:color="auto" w:fill="FFFFFF"/>
          </w:tcPr>
          <w:p w14:paraId="66284A61"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Для индикатора A.3</w:t>
            </w:r>
            <w:r w:rsidRPr="008C74E1">
              <w:rPr>
                <w:rFonts w:eastAsia="Times New Roman"/>
                <w:kern w:val="2"/>
                <w:sz w:val="20"/>
                <w:szCs w:val="20"/>
                <w:vertAlign w:val="superscript"/>
                <w:lang w:val="ru-RU"/>
              </w:rPr>
              <w:footnoteReference w:id="20"/>
            </w:r>
            <w:r w:rsidRPr="008C74E1">
              <w:rPr>
                <w:rFonts w:eastAsia="Times New Roman"/>
                <w:kern w:val="2"/>
                <w:sz w:val="20"/>
                <w:szCs w:val="20"/>
                <w:lang w:val="ru-RU"/>
              </w:rPr>
              <w:t>:</w:t>
            </w:r>
          </w:p>
          <w:p w14:paraId="32BA4BD2"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По сферам, биомам и функциональным группам экосистем [(в соответствии с Глобальной типологией экосистем)]</w:t>
            </w:r>
          </w:p>
          <w:p w14:paraId="2FFB964D" w14:textId="77777777" w:rsidR="008C74E1" w:rsidRPr="008C74E1" w:rsidRDefault="008C74E1" w:rsidP="008C74E1">
            <w:pPr>
              <w:tabs>
                <w:tab w:val="clear" w:pos="567"/>
                <w:tab w:val="clear" w:pos="1134"/>
                <w:tab w:val="clear" w:pos="1701"/>
                <w:tab w:val="clear" w:pos="2268"/>
              </w:tabs>
              <w:spacing w:before="60"/>
              <w:jc w:val="left"/>
              <w:rPr>
                <w:rFonts w:eastAsia="Times New Roman"/>
                <w:kern w:val="2"/>
                <w:sz w:val="20"/>
                <w:szCs w:val="20"/>
                <w:lang w:val="ru-RU"/>
              </w:rPr>
            </w:pPr>
            <w:r w:rsidRPr="008C74E1">
              <w:rPr>
                <w:rFonts w:eastAsia="Times New Roman"/>
                <w:kern w:val="2"/>
                <w:sz w:val="20"/>
                <w:szCs w:val="20"/>
                <w:lang w:val="ru-RU"/>
              </w:rPr>
              <w:t>По мигрирующим видам</w:t>
            </w:r>
          </w:p>
          <w:p w14:paraId="61C1C7BC" w14:textId="77777777" w:rsidR="008C74E1" w:rsidRPr="008C74E1" w:rsidRDefault="008C74E1" w:rsidP="008C74E1">
            <w:pPr>
              <w:tabs>
                <w:tab w:val="clear" w:pos="567"/>
                <w:tab w:val="clear" w:pos="1134"/>
                <w:tab w:val="clear" w:pos="1701"/>
                <w:tab w:val="clear" w:pos="2268"/>
              </w:tabs>
              <w:spacing w:before="60"/>
              <w:jc w:val="left"/>
              <w:rPr>
                <w:rFonts w:eastAsia="Times New Roman"/>
                <w:kern w:val="2"/>
                <w:sz w:val="20"/>
                <w:szCs w:val="20"/>
                <w:lang w:val="ru-RU"/>
              </w:rPr>
            </w:pPr>
            <w:r w:rsidRPr="008C74E1">
              <w:rPr>
                <w:rFonts w:eastAsia="Times New Roman"/>
                <w:kern w:val="2"/>
                <w:sz w:val="20"/>
                <w:szCs w:val="20"/>
                <w:lang w:val="ru-RU"/>
              </w:rPr>
              <w:t>По факторам (в соответствии со схемой классификации угроз Международного союза охраны природы)</w:t>
            </w:r>
          </w:p>
        </w:tc>
        <w:tc>
          <w:tcPr>
            <w:tcW w:w="2003" w:type="dxa"/>
            <w:vMerge/>
            <w:shd w:val="clear" w:color="auto" w:fill="FFFFFF"/>
          </w:tcPr>
          <w:p w14:paraId="6218673D" w14:textId="77777777" w:rsidR="008C74E1" w:rsidRPr="008C74E1" w:rsidRDefault="008C74E1" w:rsidP="008A3327">
            <w:pPr>
              <w:numPr>
                <w:ilvl w:val="0"/>
                <w:numId w:val="27"/>
              </w:numPr>
              <w:tabs>
                <w:tab w:val="clear" w:pos="567"/>
                <w:tab w:val="clear" w:pos="1134"/>
                <w:tab w:val="clear" w:pos="1701"/>
                <w:tab w:val="clear" w:pos="2268"/>
              </w:tabs>
              <w:ind w:hanging="180"/>
              <w:contextualSpacing/>
              <w:jc w:val="left"/>
              <w:rPr>
                <w:rFonts w:eastAsia="Times New Roman"/>
                <w:kern w:val="2"/>
                <w:lang w:val="ru-RU"/>
              </w:rPr>
            </w:pPr>
          </w:p>
        </w:tc>
        <w:tc>
          <w:tcPr>
            <w:tcW w:w="3117" w:type="dxa"/>
            <w:vMerge/>
            <w:shd w:val="clear" w:color="auto" w:fill="FFFFFF"/>
          </w:tcPr>
          <w:p w14:paraId="5D3D773C" w14:textId="77777777" w:rsidR="008C74E1" w:rsidRPr="008C74E1" w:rsidRDefault="008C74E1" w:rsidP="008A3327">
            <w:pPr>
              <w:numPr>
                <w:ilvl w:val="0"/>
                <w:numId w:val="27"/>
              </w:numPr>
              <w:tabs>
                <w:tab w:val="clear" w:pos="567"/>
                <w:tab w:val="clear" w:pos="1134"/>
                <w:tab w:val="clear" w:pos="1701"/>
                <w:tab w:val="clear" w:pos="2268"/>
              </w:tabs>
              <w:ind w:left="159" w:hanging="159"/>
              <w:contextualSpacing/>
              <w:jc w:val="left"/>
              <w:rPr>
                <w:rFonts w:eastAsia="Times New Roman"/>
                <w:kern w:val="2"/>
                <w:lang w:val="ru-RU"/>
              </w:rPr>
            </w:pPr>
          </w:p>
        </w:tc>
      </w:tr>
      <w:tr w:rsidR="008C74E1" w:rsidRPr="00957CBB" w14:paraId="5666B79B" w14:textId="77777777" w:rsidTr="001866D3">
        <w:trPr>
          <w:trHeight w:val="1759"/>
        </w:trPr>
        <w:tc>
          <w:tcPr>
            <w:tcW w:w="756" w:type="dxa"/>
            <w:vMerge/>
            <w:shd w:val="clear" w:color="auto" w:fill="FFFFFF"/>
          </w:tcPr>
          <w:p w14:paraId="10D3951A" w14:textId="77777777" w:rsidR="008C74E1" w:rsidRPr="008C74E1" w:rsidRDefault="008C74E1" w:rsidP="008C74E1">
            <w:pPr>
              <w:tabs>
                <w:tab w:val="clear" w:pos="567"/>
                <w:tab w:val="clear" w:pos="1134"/>
                <w:tab w:val="clear" w:pos="1701"/>
                <w:tab w:val="clear" w:pos="2268"/>
              </w:tabs>
              <w:rPr>
                <w:rFonts w:eastAsia="Times New Roman"/>
                <w:kern w:val="2"/>
                <w:sz w:val="20"/>
                <w:szCs w:val="20"/>
                <w:lang w:val="ru-RU"/>
              </w:rPr>
            </w:pPr>
          </w:p>
        </w:tc>
        <w:tc>
          <w:tcPr>
            <w:tcW w:w="1701" w:type="dxa"/>
            <w:tcBorders>
              <w:top w:val="single" w:sz="4" w:space="0" w:color="auto"/>
            </w:tcBorders>
            <w:shd w:val="clear" w:color="auto" w:fill="FFFFFF"/>
          </w:tcPr>
          <w:p w14:paraId="200BCF21" w14:textId="77777777" w:rsidR="008C74E1" w:rsidRPr="008C74E1" w:rsidRDefault="008C74E1" w:rsidP="008C74E1">
            <w:pPr>
              <w:tabs>
                <w:tab w:val="clear" w:pos="567"/>
                <w:tab w:val="clear" w:pos="1134"/>
                <w:tab w:val="clear" w:pos="1701"/>
                <w:tab w:val="clear" w:pos="2268"/>
              </w:tabs>
              <w:spacing w:before="120"/>
              <w:jc w:val="left"/>
              <w:rPr>
                <w:rFonts w:eastAsia="Times New Roman"/>
                <w:kern w:val="2"/>
                <w:sz w:val="20"/>
                <w:szCs w:val="20"/>
                <w:lang w:val="ru-RU"/>
              </w:rPr>
            </w:pPr>
            <w:r w:rsidRPr="008C74E1">
              <w:rPr>
                <w:rFonts w:eastAsia="Times New Roman"/>
                <w:kern w:val="2"/>
                <w:sz w:val="20"/>
                <w:szCs w:val="20"/>
                <w:lang w:val="ru-RU"/>
              </w:rPr>
              <w:t>A.4 Доля популяций внутри видов с эффективным размером популяции более 500</w:t>
            </w:r>
          </w:p>
        </w:tc>
        <w:tc>
          <w:tcPr>
            <w:tcW w:w="1814" w:type="dxa"/>
            <w:tcBorders>
              <w:top w:val="single" w:sz="4" w:space="0" w:color="auto"/>
            </w:tcBorders>
            <w:shd w:val="clear" w:color="auto" w:fill="FFFFFF"/>
          </w:tcPr>
          <w:p w14:paraId="0015DFD0"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p w14:paraId="6237D23A"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Для индикатора A.4:</w:t>
            </w:r>
          </w:p>
          <w:p w14:paraId="1288E699"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Виды</w:t>
            </w:r>
          </w:p>
          <w:p w14:paraId="29032F6F" w14:textId="77777777" w:rsidR="008C74E1" w:rsidRPr="008C74E1" w:rsidRDefault="008C74E1" w:rsidP="008C74E1">
            <w:pPr>
              <w:tabs>
                <w:tab w:val="clear" w:pos="567"/>
                <w:tab w:val="clear" w:pos="1134"/>
                <w:tab w:val="clear" w:pos="1701"/>
                <w:tab w:val="clear" w:pos="2268"/>
              </w:tabs>
              <w:spacing w:before="60"/>
              <w:jc w:val="left"/>
              <w:rPr>
                <w:rFonts w:eastAsia="Times New Roman"/>
                <w:kern w:val="2"/>
                <w:sz w:val="20"/>
                <w:szCs w:val="20"/>
                <w:lang w:val="ru-RU"/>
              </w:rPr>
            </w:pPr>
            <w:r w:rsidRPr="008C74E1">
              <w:rPr>
                <w:rFonts w:eastAsia="Times New Roman"/>
                <w:kern w:val="2"/>
                <w:sz w:val="20"/>
                <w:szCs w:val="20"/>
                <w:lang w:val="ru-RU"/>
              </w:rPr>
              <w:t>Таксономические группы</w:t>
            </w:r>
          </w:p>
          <w:p w14:paraId="7A3F8379" w14:textId="77777777" w:rsidR="008C74E1" w:rsidRPr="008C74E1" w:rsidRDefault="008C74E1" w:rsidP="008C74E1">
            <w:pPr>
              <w:tabs>
                <w:tab w:val="clear" w:pos="567"/>
                <w:tab w:val="clear" w:pos="1134"/>
                <w:tab w:val="clear" w:pos="1701"/>
                <w:tab w:val="clear" w:pos="2268"/>
              </w:tabs>
              <w:spacing w:before="60"/>
              <w:jc w:val="left"/>
              <w:rPr>
                <w:rFonts w:eastAsia="Times New Roman"/>
                <w:kern w:val="2"/>
                <w:sz w:val="20"/>
                <w:szCs w:val="20"/>
                <w:lang w:val="ru-RU"/>
              </w:rPr>
            </w:pPr>
          </w:p>
        </w:tc>
        <w:tc>
          <w:tcPr>
            <w:tcW w:w="2003" w:type="dxa"/>
            <w:vMerge/>
            <w:shd w:val="clear" w:color="auto" w:fill="FFFFFF"/>
          </w:tcPr>
          <w:p w14:paraId="71A3A41A" w14:textId="77777777" w:rsidR="008C74E1" w:rsidRPr="008C74E1" w:rsidRDefault="008C74E1" w:rsidP="008A3327">
            <w:pPr>
              <w:numPr>
                <w:ilvl w:val="0"/>
                <w:numId w:val="27"/>
              </w:numPr>
              <w:tabs>
                <w:tab w:val="clear" w:pos="567"/>
                <w:tab w:val="clear" w:pos="1134"/>
                <w:tab w:val="clear" w:pos="1701"/>
                <w:tab w:val="clear" w:pos="2268"/>
              </w:tabs>
              <w:ind w:hanging="180"/>
              <w:contextualSpacing/>
              <w:jc w:val="left"/>
              <w:rPr>
                <w:rFonts w:eastAsia="Times New Roman"/>
                <w:kern w:val="2"/>
                <w:lang w:val="ru-RU"/>
              </w:rPr>
            </w:pPr>
          </w:p>
        </w:tc>
        <w:tc>
          <w:tcPr>
            <w:tcW w:w="3117" w:type="dxa"/>
            <w:vMerge/>
            <w:shd w:val="clear" w:color="auto" w:fill="FFFFFF"/>
          </w:tcPr>
          <w:p w14:paraId="2DDB700F" w14:textId="77777777" w:rsidR="008C74E1" w:rsidRPr="008C74E1" w:rsidRDefault="008C74E1" w:rsidP="008A3327">
            <w:pPr>
              <w:numPr>
                <w:ilvl w:val="0"/>
                <w:numId w:val="27"/>
              </w:numPr>
              <w:tabs>
                <w:tab w:val="clear" w:pos="567"/>
                <w:tab w:val="clear" w:pos="1134"/>
                <w:tab w:val="clear" w:pos="1701"/>
                <w:tab w:val="clear" w:pos="2268"/>
              </w:tabs>
              <w:ind w:left="159" w:hanging="159"/>
              <w:contextualSpacing/>
              <w:jc w:val="left"/>
              <w:rPr>
                <w:rFonts w:eastAsia="Times New Roman"/>
                <w:kern w:val="2"/>
                <w:lang w:val="ru-RU"/>
              </w:rPr>
            </w:pPr>
          </w:p>
        </w:tc>
      </w:tr>
      <w:tr w:rsidR="008C74E1" w:rsidRPr="00D06E4F" w14:paraId="08F836BB" w14:textId="77777777" w:rsidTr="001866D3">
        <w:trPr>
          <w:trHeight w:val="300"/>
        </w:trPr>
        <w:tc>
          <w:tcPr>
            <w:tcW w:w="756" w:type="dxa"/>
            <w:shd w:val="clear" w:color="auto" w:fill="FFFFFF"/>
          </w:tcPr>
          <w:p w14:paraId="3D9E8C13" w14:textId="77777777" w:rsidR="008C74E1" w:rsidRPr="008C74E1" w:rsidRDefault="008C74E1" w:rsidP="008C74E1">
            <w:pPr>
              <w:tabs>
                <w:tab w:val="clear" w:pos="567"/>
                <w:tab w:val="clear" w:pos="1134"/>
                <w:tab w:val="clear" w:pos="1701"/>
                <w:tab w:val="clear" w:pos="2268"/>
              </w:tabs>
              <w:rPr>
                <w:rFonts w:eastAsia="Times New Roman"/>
                <w:kern w:val="2"/>
                <w:sz w:val="20"/>
                <w:szCs w:val="20"/>
                <w:lang w:val="ru-RU"/>
              </w:rPr>
            </w:pPr>
            <w:r w:rsidRPr="008C74E1">
              <w:rPr>
                <w:rFonts w:eastAsia="Times New Roman"/>
                <w:kern w:val="2"/>
                <w:sz w:val="20"/>
                <w:szCs w:val="20"/>
                <w:lang w:val="ru-RU"/>
              </w:rPr>
              <w:t>B</w:t>
            </w:r>
          </w:p>
        </w:tc>
        <w:tc>
          <w:tcPr>
            <w:tcW w:w="1701" w:type="dxa"/>
            <w:shd w:val="clear" w:color="auto" w:fill="FFFFFF"/>
          </w:tcPr>
          <w:p w14:paraId="06709BC8"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B.1 Услуги, обеспечиваемые экосистемами</w:t>
            </w:r>
          </w:p>
          <w:p w14:paraId="29150A32"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p w14:paraId="2734DF08"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p w14:paraId="325CF898"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p w14:paraId="33B9AC05"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p w14:paraId="75091C9F"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p w14:paraId="799BF3AC"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p w14:paraId="6EE00DAF"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p w14:paraId="2479EAB0"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p w14:paraId="742D1C01"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p w14:paraId="019849CE"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p w14:paraId="4A5405A1"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p w14:paraId="1468C842"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p w14:paraId="12D757F5"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p w14:paraId="6A560C85"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p w14:paraId="022B4534"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p w14:paraId="510A8B2B"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p w14:paraId="1C89E211"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p w14:paraId="70B270CD"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roofErr w:type="spellStart"/>
            <w:r w:rsidRPr="008C74E1">
              <w:rPr>
                <w:rFonts w:eastAsia="Times New Roman"/>
                <w:kern w:val="2"/>
                <w:sz w:val="20"/>
                <w:szCs w:val="20"/>
                <w:lang w:val="ru-RU"/>
              </w:rPr>
              <w:t>B.b</w:t>
            </w:r>
            <w:proofErr w:type="spellEnd"/>
            <w:r w:rsidRPr="008C74E1">
              <w:rPr>
                <w:rFonts w:eastAsia="Times New Roman"/>
                <w:kern w:val="2"/>
                <w:sz w:val="20"/>
                <w:szCs w:val="20"/>
                <w:lang w:val="ru-RU"/>
              </w:rPr>
              <w:t xml:space="preserve"> Число стран, осуществляющих политику или меры по внедрению и мониторингу устойчивого использования биоразнообразия и поддержанию и увеличению обеспечиваемого природой вклада на благо человека, включая экосистемные функции и услуги</w:t>
            </w:r>
          </w:p>
        </w:tc>
        <w:tc>
          <w:tcPr>
            <w:tcW w:w="1814" w:type="dxa"/>
            <w:shd w:val="clear" w:color="auto" w:fill="FFFFFF"/>
          </w:tcPr>
          <w:p w14:paraId="089E6562" w14:textId="77777777" w:rsidR="008C74E1" w:rsidRPr="008C74E1" w:rsidRDefault="008C74E1" w:rsidP="008C74E1">
            <w:pPr>
              <w:tabs>
                <w:tab w:val="clear" w:pos="567"/>
                <w:tab w:val="clear" w:pos="1134"/>
                <w:tab w:val="clear" w:pos="1701"/>
                <w:tab w:val="clear" w:pos="2268"/>
              </w:tabs>
              <w:jc w:val="left"/>
              <w:rPr>
                <w:rFonts w:eastAsia="Calibri"/>
                <w:kern w:val="2"/>
                <w:sz w:val="20"/>
                <w:szCs w:val="20"/>
                <w:lang w:val="ru-RU"/>
              </w:rPr>
            </w:pPr>
            <w:r w:rsidRPr="008C74E1">
              <w:rPr>
                <w:rFonts w:eastAsia="Calibri"/>
                <w:kern w:val="2"/>
                <w:sz w:val="20"/>
                <w:szCs w:val="20"/>
                <w:lang w:val="ru-RU"/>
              </w:rPr>
              <w:t xml:space="preserve">Для </w:t>
            </w:r>
            <w:r w:rsidRPr="008C74E1">
              <w:rPr>
                <w:rFonts w:eastAsia="Times New Roman"/>
                <w:kern w:val="2"/>
                <w:sz w:val="20"/>
                <w:szCs w:val="20"/>
                <w:lang w:val="ru-RU"/>
              </w:rPr>
              <w:t xml:space="preserve">индикатора </w:t>
            </w:r>
            <w:r w:rsidRPr="008C74E1">
              <w:rPr>
                <w:rFonts w:eastAsia="Calibri"/>
                <w:kern w:val="2"/>
                <w:sz w:val="20"/>
                <w:szCs w:val="20"/>
                <w:lang w:val="ru-RU"/>
              </w:rPr>
              <w:t>B.1:</w:t>
            </w:r>
          </w:p>
          <w:p w14:paraId="3FA40C49"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Calibri"/>
                <w:kern w:val="2"/>
                <w:sz w:val="20"/>
                <w:szCs w:val="20"/>
                <w:lang w:val="ru-RU"/>
              </w:rPr>
              <w:t xml:space="preserve">По </w:t>
            </w:r>
            <w:r w:rsidRPr="008C74E1">
              <w:rPr>
                <w:rFonts w:eastAsia="Times New Roman"/>
                <w:kern w:val="2"/>
                <w:sz w:val="20"/>
                <w:szCs w:val="20"/>
                <w:lang w:val="ru-RU"/>
              </w:rPr>
              <w:t xml:space="preserve">типу </w:t>
            </w:r>
            <w:r w:rsidRPr="008C74E1">
              <w:rPr>
                <w:rFonts w:eastAsia="Calibri"/>
                <w:kern w:val="2"/>
                <w:sz w:val="20"/>
                <w:szCs w:val="20"/>
                <w:lang w:val="ru-RU"/>
              </w:rPr>
              <w:t xml:space="preserve">экосистемных услуг </w:t>
            </w:r>
          </w:p>
          <w:p w14:paraId="13782264" w14:textId="77777777" w:rsidR="008C74E1" w:rsidRPr="008C74E1" w:rsidRDefault="008C74E1" w:rsidP="008C74E1">
            <w:pPr>
              <w:tabs>
                <w:tab w:val="clear" w:pos="567"/>
                <w:tab w:val="clear" w:pos="1134"/>
                <w:tab w:val="clear" w:pos="1701"/>
                <w:tab w:val="clear" w:pos="2268"/>
              </w:tabs>
              <w:spacing w:before="60"/>
              <w:jc w:val="left"/>
              <w:rPr>
                <w:rFonts w:eastAsia="Times New Roman"/>
                <w:kern w:val="2"/>
                <w:sz w:val="20"/>
                <w:szCs w:val="20"/>
                <w:lang w:val="ru-RU"/>
              </w:rPr>
            </w:pPr>
            <w:r w:rsidRPr="008C74E1">
              <w:rPr>
                <w:rFonts w:eastAsia="Times New Roman"/>
                <w:kern w:val="2"/>
                <w:sz w:val="20"/>
                <w:szCs w:val="20"/>
                <w:lang w:val="ru-RU"/>
              </w:rPr>
              <w:t>По сферам, биомам и функциональным группам экосистем [(уровни 2 и 3 Глобальной типологии экосистем)]</w:t>
            </w:r>
          </w:p>
          <w:p w14:paraId="02CC0FF4" w14:textId="77777777" w:rsidR="008C74E1" w:rsidRPr="008C74E1" w:rsidRDefault="008C74E1" w:rsidP="008C74E1">
            <w:pPr>
              <w:tabs>
                <w:tab w:val="clear" w:pos="567"/>
                <w:tab w:val="clear" w:pos="1134"/>
                <w:tab w:val="clear" w:pos="1701"/>
                <w:tab w:val="clear" w:pos="2268"/>
              </w:tabs>
              <w:spacing w:before="60"/>
              <w:jc w:val="left"/>
              <w:rPr>
                <w:rFonts w:eastAsia="Times New Roman"/>
                <w:kern w:val="2"/>
                <w:sz w:val="20"/>
                <w:szCs w:val="20"/>
                <w:lang w:val="ru-RU"/>
              </w:rPr>
            </w:pPr>
            <w:r w:rsidRPr="008C74E1">
              <w:rPr>
                <w:rFonts w:eastAsia="Times New Roman"/>
                <w:kern w:val="2"/>
                <w:sz w:val="20"/>
                <w:szCs w:val="20"/>
                <w:lang w:val="ru-RU"/>
              </w:rPr>
              <w:t>По территориям коренных народов и традиционным территориям</w:t>
            </w:r>
          </w:p>
          <w:p w14:paraId="698CAAE7"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p w14:paraId="548540A7"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p w14:paraId="170E2442"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p w14:paraId="1491A66F" w14:textId="77777777" w:rsidR="008C74E1" w:rsidRPr="008C74E1" w:rsidRDefault="008C74E1" w:rsidP="008C74E1">
            <w:pPr>
              <w:tabs>
                <w:tab w:val="clear" w:pos="567"/>
                <w:tab w:val="clear" w:pos="1134"/>
                <w:tab w:val="clear" w:pos="1701"/>
                <w:tab w:val="clear" w:pos="2268"/>
              </w:tabs>
              <w:spacing w:before="80" w:line="360" w:lineRule="auto"/>
              <w:jc w:val="left"/>
              <w:rPr>
                <w:rFonts w:eastAsia="Times New Roman"/>
                <w:kern w:val="2"/>
                <w:sz w:val="20"/>
                <w:szCs w:val="20"/>
                <w:lang w:val="ru-RU"/>
              </w:rPr>
            </w:pPr>
            <w:r w:rsidRPr="008C74E1">
              <w:rPr>
                <w:rFonts w:eastAsia="Times New Roman"/>
                <w:kern w:val="2"/>
                <w:sz w:val="20"/>
                <w:szCs w:val="20"/>
                <w:lang w:val="ru-RU"/>
              </w:rPr>
              <w:t>неприменимо</w:t>
            </w:r>
          </w:p>
        </w:tc>
        <w:tc>
          <w:tcPr>
            <w:tcW w:w="2003" w:type="dxa"/>
            <w:shd w:val="clear" w:color="auto" w:fill="FFFFFF"/>
          </w:tcPr>
          <w:p w14:paraId="32AABB7A" w14:textId="77777777" w:rsidR="008C74E1" w:rsidRPr="008C74E1" w:rsidRDefault="00000000" w:rsidP="008A3327">
            <w:pPr>
              <w:numPr>
                <w:ilvl w:val="0"/>
                <w:numId w:val="27"/>
              </w:numPr>
              <w:tabs>
                <w:tab w:val="clear" w:pos="567"/>
                <w:tab w:val="clear" w:pos="1134"/>
                <w:tab w:val="clear" w:pos="1701"/>
                <w:tab w:val="clear" w:pos="2268"/>
              </w:tabs>
              <w:ind w:left="124" w:hanging="180"/>
              <w:contextualSpacing/>
              <w:jc w:val="left"/>
              <w:rPr>
                <w:rFonts w:eastAsia="Times New Roman"/>
                <w:kern w:val="2"/>
                <w:sz w:val="20"/>
                <w:szCs w:val="20"/>
                <w:lang w:val="ru-RU"/>
              </w:rPr>
            </w:pPr>
            <w:hyperlink r:id="rId60" w:history="1">
              <w:r w:rsidR="008C74E1" w:rsidRPr="008C74E1">
                <w:rPr>
                  <w:rFonts w:eastAsia="Times New Roman"/>
                  <w:kern w:val="2"/>
                  <w:sz w:val="20"/>
                  <w:szCs w:val="20"/>
                  <w:u w:val="single"/>
                  <w:lang w:val="ru-RU"/>
                </w:rPr>
                <w:t>Индекс Красного списка (для используемых видов</w:t>
              </w:r>
            </w:hyperlink>
            <w:r w:rsidR="008C74E1" w:rsidRPr="008C74E1">
              <w:rPr>
                <w:rFonts w:eastAsia="Times New Roman"/>
                <w:kern w:val="2"/>
                <w:sz w:val="20"/>
                <w:szCs w:val="20"/>
                <w:lang w:val="ru-RU"/>
              </w:rPr>
              <w:t xml:space="preserve">) </w:t>
            </w:r>
          </w:p>
          <w:p w14:paraId="5AE71847" w14:textId="77777777" w:rsidR="008C74E1" w:rsidRPr="008C74E1" w:rsidRDefault="00000000" w:rsidP="008A3327">
            <w:pPr>
              <w:numPr>
                <w:ilvl w:val="0"/>
                <w:numId w:val="27"/>
              </w:numPr>
              <w:tabs>
                <w:tab w:val="clear" w:pos="567"/>
                <w:tab w:val="clear" w:pos="1134"/>
                <w:tab w:val="clear" w:pos="1701"/>
                <w:tab w:val="clear" w:pos="2268"/>
              </w:tabs>
              <w:ind w:left="124" w:hanging="180"/>
              <w:contextualSpacing/>
              <w:jc w:val="left"/>
              <w:rPr>
                <w:rFonts w:eastAsia="Times New Roman"/>
                <w:kern w:val="2"/>
                <w:sz w:val="20"/>
                <w:u w:val="single"/>
                <w:lang w:val="ru-RU"/>
              </w:rPr>
            </w:pPr>
            <w:hyperlink r:id="rId61">
              <w:r w:rsidR="008C74E1" w:rsidRPr="008C74E1">
                <w:rPr>
                  <w:rFonts w:eastAsia="Times New Roman"/>
                  <w:kern w:val="2"/>
                  <w:sz w:val="20"/>
                  <w:szCs w:val="20"/>
                  <w:u w:val="single"/>
                  <w:lang w:val="ru-RU"/>
                </w:rPr>
                <w:t>Индекс живой планеты для используемых видов</w:t>
              </w:r>
            </w:hyperlink>
          </w:p>
          <w:p w14:paraId="6E9B3747" w14:textId="77777777" w:rsidR="008C74E1" w:rsidRPr="008C74E1" w:rsidRDefault="00000000" w:rsidP="008A3327">
            <w:pPr>
              <w:numPr>
                <w:ilvl w:val="0"/>
                <w:numId w:val="27"/>
              </w:numPr>
              <w:tabs>
                <w:tab w:val="clear" w:pos="567"/>
                <w:tab w:val="clear" w:pos="1134"/>
                <w:tab w:val="clear" w:pos="1701"/>
                <w:tab w:val="clear" w:pos="2268"/>
              </w:tabs>
              <w:ind w:left="124" w:hanging="180"/>
              <w:contextualSpacing/>
              <w:jc w:val="left"/>
              <w:rPr>
                <w:rFonts w:eastAsia="Times New Roman"/>
                <w:kern w:val="2"/>
                <w:sz w:val="20"/>
                <w:szCs w:val="20"/>
                <w:lang w:val="ru-RU"/>
              </w:rPr>
            </w:pPr>
            <w:hyperlink r:id="rId62" w:history="1">
              <w:r w:rsidR="008C74E1" w:rsidRPr="008C74E1">
                <w:rPr>
                  <w:rFonts w:eastAsia="Times New Roman"/>
                  <w:kern w:val="2"/>
                  <w:sz w:val="20"/>
                  <w:szCs w:val="20"/>
                  <w:u w:val="single"/>
                  <w:lang w:val="ru-RU"/>
                </w:rPr>
                <w:t xml:space="preserve">Общая стоимость экосистемных услуг в денежных </w:t>
              </w:r>
            </w:hyperlink>
            <w:r w:rsidR="008C74E1" w:rsidRPr="008C74E1">
              <w:rPr>
                <w:rFonts w:eastAsia="Times New Roman"/>
                <w:kern w:val="2"/>
                <w:sz w:val="20"/>
                <w:u w:val="single"/>
                <w:lang w:val="ru-RU"/>
              </w:rPr>
              <w:t xml:space="preserve">единицах </w:t>
            </w:r>
          </w:p>
        </w:tc>
        <w:tc>
          <w:tcPr>
            <w:tcW w:w="3117" w:type="dxa"/>
            <w:shd w:val="clear" w:color="auto" w:fill="FFFFFF"/>
          </w:tcPr>
          <w:p w14:paraId="53A496AD"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u w:val="single"/>
                <w:lang w:val="ru-RU"/>
              </w:rPr>
            </w:pPr>
            <w:hyperlink r:id="rId63">
              <w:r w:rsidR="008C74E1" w:rsidRPr="008C74E1">
                <w:rPr>
                  <w:rFonts w:eastAsia="Times New Roman"/>
                  <w:kern w:val="2"/>
                  <w:sz w:val="20"/>
                  <w:szCs w:val="20"/>
                  <w:u w:val="single"/>
                  <w:lang w:val="ru-RU"/>
                </w:rPr>
                <w:t>Экологический след</w:t>
              </w:r>
            </w:hyperlink>
          </w:p>
          <w:p w14:paraId="6C355CA9"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u w:val="single"/>
                <w:lang w:val="ru-RU"/>
              </w:rPr>
            </w:pPr>
            <w:hyperlink r:id="rId64">
              <w:r w:rsidR="008C74E1" w:rsidRPr="008C74E1">
                <w:rPr>
                  <w:rFonts w:eastAsia="Times New Roman"/>
                  <w:kern w:val="2"/>
                  <w:sz w:val="20"/>
                  <w:szCs w:val="20"/>
                  <w:u w:val="single"/>
                  <w:lang w:val="ru-RU"/>
                </w:rPr>
                <w:t>Индекс Красного списка (опылители</w:t>
              </w:r>
            </w:hyperlink>
            <w:r w:rsidR="008C74E1" w:rsidRPr="008C74E1">
              <w:rPr>
                <w:rFonts w:eastAsia="Times New Roman"/>
                <w:kern w:val="2"/>
                <w:sz w:val="20"/>
                <w:u w:val="single"/>
                <w:lang w:val="ru-RU"/>
              </w:rPr>
              <w:t xml:space="preserve">) </w:t>
            </w:r>
          </w:p>
          <w:p w14:paraId="5630BC39"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u w:val="single"/>
                <w:lang w:val="ru-RU"/>
              </w:rPr>
            </w:pPr>
            <w:hyperlink r:id="rId65" w:history="1">
              <w:r w:rsidR="008C74E1" w:rsidRPr="008C74E1">
                <w:rPr>
                  <w:rFonts w:eastAsia="Times New Roman"/>
                  <w:kern w:val="2"/>
                  <w:sz w:val="20"/>
                  <w:szCs w:val="20"/>
                  <w:u w:val="single"/>
                  <w:lang w:val="ru-RU"/>
                </w:rPr>
                <w:t xml:space="preserve">Индекс зеленого статуса </w:t>
              </w:r>
            </w:hyperlink>
            <w:r w:rsidR="008C74E1" w:rsidRPr="008C74E1">
              <w:rPr>
                <w:rFonts w:eastAsia="Times New Roman"/>
                <w:kern w:val="2"/>
                <w:sz w:val="20"/>
                <w:u w:val="single"/>
                <w:lang w:val="ru-RU"/>
              </w:rPr>
              <w:t xml:space="preserve">видов </w:t>
            </w:r>
          </w:p>
          <w:p w14:paraId="26B1C83A"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rPr>
                <w:rFonts w:eastAsia="Times New Roman"/>
                <w:kern w:val="2"/>
                <w:sz w:val="20"/>
                <w:szCs w:val="20"/>
                <w:u w:val="single"/>
                <w:lang w:val="ru-RU"/>
              </w:rPr>
            </w:pPr>
            <w:hyperlink r:id="rId66">
              <w:r w:rsidR="008C74E1" w:rsidRPr="008C74E1">
                <w:rPr>
                  <w:rFonts w:eastAsia="Times New Roman"/>
                  <w:kern w:val="2"/>
                  <w:sz w:val="20"/>
                  <w:szCs w:val="20"/>
                  <w:u w:val="single"/>
                  <w:lang w:val="ru-RU"/>
                </w:rPr>
                <w:t>Уровень нагрузки на водные ресурсы: забор пресной воды в процентном отношении к запасам</w:t>
              </w:r>
            </w:hyperlink>
            <w:hyperlink r:id="rId67">
              <w:r w:rsidR="008C74E1" w:rsidRPr="008C74E1">
                <w:rPr>
                  <w:rFonts w:eastAsia="Times New Roman"/>
                  <w:kern w:val="2"/>
                  <w:sz w:val="20"/>
                  <w:szCs w:val="20"/>
                  <w:u w:val="single"/>
                  <w:lang w:val="ru-RU"/>
                </w:rPr>
                <w:t xml:space="preserve"> пресной воды </w:t>
              </w:r>
            </w:hyperlink>
            <w:r w:rsidR="008C74E1" w:rsidRPr="008C74E1">
              <w:rPr>
                <w:rFonts w:eastAsia="Times New Roman"/>
                <w:kern w:val="2"/>
                <w:sz w:val="20"/>
                <w:szCs w:val="20"/>
                <w:u w:val="single"/>
                <w:lang w:val="ru-RU"/>
              </w:rPr>
              <w:t>(показатель 6.4.2 целей в области устойчивого развития)</w:t>
            </w:r>
          </w:p>
          <w:p w14:paraId="0D5B13AB"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rPr>
                <w:rFonts w:eastAsia="Times New Roman"/>
                <w:kern w:val="2"/>
                <w:sz w:val="20"/>
                <w:szCs w:val="20"/>
                <w:u w:val="single"/>
                <w:lang w:val="ru-RU"/>
              </w:rPr>
            </w:pPr>
            <w:hyperlink r:id="rId68" w:history="1">
              <w:r w:rsidR="008C74E1" w:rsidRPr="008C74E1">
                <w:rPr>
                  <w:rFonts w:eastAsia="Times New Roman"/>
                  <w:kern w:val="2"/>
                  <w:sz w:val="20"/>
                  <w:szCs w:val="20"/>
                  <w:u w:val="single"/>
                  <w:lang w:val="ru-RU"/>
                </w:rPr>
                <w:t xml:space="preserve">Доля водоемов с хорошим качеством воды </w:t>
              </w:r>
            </w:hyperlink>
            <w:r w:rsidR="008C74E1" w:rsidRPr="008C74E1">
              <w:rPr>
                <w:rFonts w:eastAsia="Times New Roman"/>
                <w:kern w:val="2"/>
                <w:sz w:val="20"/>
                <w:szCs w:val="20"/>
                <w:u w:val="single"/>
                <w:lang w:val="ru-RU"/>
              </w:rPr>
              <w:t>(показатель 6.3.2 целей в области устойчивого развития)</w:t>
            </w:r>
          </w:p>
          <w:p w14:paraId="7A0E3C3E"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u w:val="single"/>
                <w:lang w:val="ru-RU"/>
              </w:rPr>
            </w:pPr>
            <w:hyperlink r:id="rId69" w:anchor="data/FO/metadata">
              <w:r w:rsidR="008C74E1" w:rsidRPr="008C74E1">
                <w:rPr>
                  <w:rFonts w:eastAsia="Times New Roman"/>
                  <w:kern w:val="2"/>
                  <w:sz w:val="20"/>
                  <w:szCs w:val="20"/>
                  <w:u w:val="single"/>
                  <w:lang w:val="ru-RU"/>
                </w:rPr>
                <w:t>Производство и торговля лесными ресурсами (древесное топливо)</w:t>
              </w:r>
            </w:hyperlink>
          </w:p>
          <w:p w14:paraId="0F2A0E69"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u w:val="single"/>
                <w:lang w:val="ru-RU"/>
              </w:rPr>
            </w:pPr>
            <w:hyperlink r:id="rId70">
              <w:r w:rsidR="008C74E1" w:rsidRPr="008C74E1">
                <w:rPr>
                  <w:rFonts w:eastAsia="Times New Roman"/>
                  <w:kern w:val="2"/>
                  <w:sz w:val="20"/>
                  <w:szCs w:val="20"/>
                  <w:u w:val="single"/>
                  <w:lang w:val="ru-RU"/>
                </w:rPr>
                <w:t xml:space="preserve">Индекс лингвистического </w:t>
              </w:r>
            </w:hyperlink>
            <w:r w:rsidR="008C74E1" w:rsidRPr="008C74E1">
              <w:rPr>
                <w:rFonts w:eastAsia="Times New Roman"/>
                <w:kern w:val="2"/>
                <w:sz w:val="20"/>
                <w:u w:val="single"/>
                <w:lang w:val="ru-RU"/>
              </w:rPr>
              <w:t xml:space="preserve">разнообразия </w:t>
            </w:r>
          </w:p>
          <w:p w14:paraId="5B779D99"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71">
              <w:r w:rsidR="008C74E1" w:rsidRPr="008C74E1">
                <w:rPr>
                  <w:rFonts w:eastAsia="Times New Roman"/>
                  <w:kern w:val="2"/>
                  <w:sz w:val="20"/>
                  <w:szCs w:val="20"/>
                  <w:u w:val="single"/>
                  <w:lang w:val="ru-RU"/>
                </w:rPr>
                <w:t>Организация Объединенных Наций по вопросам образования, науки и культуры –</w:t>
              </w:r>
            </w:hyperlink>
            <w:r w:rsidR="008C74E1" w:rsidRPr="008C74E1">
              <w:rPr>
                <w:rFonts w:eastAsia="Times New Roman"/>
                <w:kern w:val="2"/>
                <w:sz w:val="20"/>
                <w:szCs w:val="20"/>
                <w:u w:val="single"/>
                <w:lang w:val="ru-RU"/>
              </w:rPr>
              <w:t xml:space="preserve"> </w:t>
            </w:r>
            <w:hyperlink r:id="rId72" w:history="1">
              <w:r w:rsidR="008C74E1" w:rsidRPr="008C74E1">
                <w:rPr>
                  <w:rFonts w:eastAsia="Times New Roman"/>
                  <w:kern w:val="2"/>
                  <w:sz w:val="20"/>
                  <w:szCs w:val="20"/>
                  <w:u w:val="single"/>
                  <w:lang w:val="ru-RU"/>
                </w:rPr>
                <w:t>показатели вклада культуры в реализацию Повестки-2030</w:t>
              </w:r>
            </w:hyperlink>
          </w:p>
          <w:p w14:paraId="16E5CD0D" w14:textId="77777777" w:rsidR="008C74E1" w:rsidRPr="008C74E1" w:rsidRDefault="008C74E1" w:rsidP="008C74E1">
            <w:pPr>
              <w:tabs>
                <w:tab w:val="clear" w:pos="567"/>
                <w:tab w:val="clear" w:pos="1134"/>
                <w:tab w:val="clear" w:pos="1701"/>
                <w:tab w:val="clear" w:pos="2268"/>
              </w:tabs>
              <w:ind w:left="159" w:hanging="159"/>
              <w:jc w:val="left"/>
              <w:rPr>
                <w:rFonts w:eastAsia="Times New Roman"/>
                <w:kern w:val="2"/>
                <w:sz w:val="20"/>
                <w:szCs w:val="20"/>
                <w:lang w:val="ru-RU"/>
              </w:rPr>
            </w:pPr>
          </w:p>
        </w:tc>
      </w:tr>
      <w:tr w:rsidR="008C74E1" w:rsidRPr="00957CBB" w14:paraId="55D99C22" w14:textId="77777777" w:rsidTr="001866D3">
        <w:trPr>
          <w:trHeight w:val="300"/>
        </w:trPr>
        <w:tc>
          <w:tcPr>
            <w:tcW w:w="756" w:type="dxa"/>
            <w:shd w:val="clear" w:color="auto" w:fill="FFFFFF"/>
          </w:tcPr>
          <w:p w14:paraId="35585098" w14:textId="77777777" w:rsidR="008C74E1" w:rsidRPr="008C74E1" w:rsidRDefault="008C74E1" w:rsidP="008C74E1">
            <w:pPr>
              <w:tabs>
                <w:tab w:val="clear" w:pos="567"/>
                <w:tab w:val="clear" w:pos="1134"/>
                <w:tab w:val="clear" w:pos="1701"/>
                <w:tab w:val="clear" w:pos="2268"/>
              </w:tabs>
              <w:rPr>
                <w:rFonts w:eastAsia="Times New Roman"/>
                <w:kern w:val="2"/>
                <w:sz w:val="20"/>
                <w:szCs w:val="20"/>
                <w:lang w:val="ru-RU"/>
              </w:rPr>
            </w:pPr>
            <w:r w:rsidRPr="008C74E1">
              <w:rPr>
                <w:rFonts w:eastAsia="Times New Roman"/>
                <w:kern w:val="2"/>
                <w:sz w:val="20"/>
                <w:szCs w:val="20"/>
                <w:lang w:val="ru-RU"/>
              </w:rPr>
              <w:t>C</w:t>
            </w:r>
          </w:p>
        </w:tc>
        <w:tc>
          <w:tcPr>
            <w:tcW w:w="1701" w:type="dxa"/>
            <w:shd w:val="clear" w:color="auto" w:fill="FFFFFF"/>
          </w:tcPr>
          <w:p w14:paraId="18189496"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 xml:space="preserve">C.1 Денежные выгоды, полученные в соответствии с применяемыми согласованными на международном уровне </w:t>
            </w:r>
            <w:r w:rsidRPr="008C74E1">
              <w:rPr>
                <w:rFonts w:eastAsia="Times New Roman"/>
                <w:kern w:val="2"/>
                <w:sz w:val="20"/>
                <w:szCs w:val="20"/>
                <w:lang w:val="ru-RU"/>
              </w:rPr>
              <w:lastRenderedPageBreak/>
              <w:t>инструментами регулирования доступа и совместного использования выгод</w:t>
            </w:r>
          </w:p>
          <w:p w14:paraId="02090F45" w14:textId="77777777" w:rsidR="008C74E1" w:rsidRPr="008C74E1" w:rsidRDefault="008C74E1" w:rsidP="008C74E1">
            <w:pPr>
              <w:tabs>
                <w:tab w:val="clear" w:pos="567"/>
                <w:tab w:val="clear" w:pos="1134"/>
                <w:tab w:val="clear" w:pos="1701"/>
                <w:tab w:val="clear" w:pos="2268"/>
              </w:tabs>
              <w:spacing w:before="160"/>
              <w:jc w:val="left"/>
              <w:rPr>
                <w:rFonts w:eastAsia="Times New Roman"/>
                <w:kern w:val="2"/>
                <w:sz w:val="20"/>
                <w:szCs w:val="20"/>
                <w:lang w:val="ru-RU"/>
              </w:rPr>
            </w:pPr>
            <w:r w:rsidRPr="008C74E1">
              <w:rPr>
                <w:rFonts w:eastAsia="Times New Roman"/>
                <w:kern w:val="2"/>
                <w:sz w:val="20"/>
                <w:szCs w:val="20"/>
                <w:lang w:val="ru-RU"/>
              </w:rPr>
              <w:t>C.2 Неденежные выгоды, полученные в соответствии с применяемыми международными инструментами регулирования доступа и совместного использования выгод</w:t>
            </w:r>
          </w:p>
          <w:p w14:paraId="309B7633" w14:textId="77777777" w:rsidR="008C74E1" w:rsidRPr="008C74E1" w:rsidRDefault="008C74E1" w:rsidP="008C74E1">
            <w:pPr>
              <w:tabs>
                <w:tab w:val="clear" w:pos="567"/>
                <w:tab w:val="clear" w:pos="1134"/>
                <w:tab w:val="clear" w:pos="1701"/>
                <w:tab w:val="clear" w:pos="2268"/>
              </w:tabs>
              <w:spacing w:before="60"/>
              <w:jc w:val="left"/>
              <w:rPr>
                <w:rFonts w:eastAsia="Times New Roman"/>
                <w:i/>
                <w:kern w:val="2"/>
                <w:sz w:val="20"/>
                <w:szCs w:val="20"/>
                <w:lang w:val="ru-RU"/>
              </w:rPr>
            </w:pPr>
          </w:p>
          <w:p w14:paraId="57125BD8" w14:textId="77777777" w:rsidR="008C74E1" w:rsidRPr="008C74E1" w:rsidRDefault="008C74E1" w:rsidP="008C74E1">
            <w:pPr>
              <w:tabs>
                <w:tab w:val="clear" w:pos="567"/>
                <w:tab w:val="clear" w:pos="1134"/>
                <w:tab w:val="clear" w:pos="1701"/>
                <w:tab w:val="clear" w:pos="2268"/>
              </w:tabs>
              <w:spacing w:before="60"/>
              <w:jc w:val="left"/>
              <w:rPr>
                <w:rFonts w:eastAsia="Times New Roman"/>
                <w:i/>
                <w:kern w:val="2"/>
                <w:sz w:val="20"/>
                <w:szCs w:val="20"/>
                <w:lang w:val="ru-RU"/>
              </w:rPr>
            </w:pPr>
          </w:p>
          <w:p w14:paraId="765A4BBA" w14:textId="77777777" w:rsidR="008C74E1" w:rsidRPr="008C74E1" w:rsidRDefault="008C74E1" w:rsidP="008C74E1">
            <w:pPr>
              <w:tabs>
                <w:tab w:val="clear" w:pos="567"/>
                <w:tab w:val="clear" w:pos="1134"/>
                <w:tab w:val="clear" w:pos="1701"/>
                <w:tab w:val="clear" w:pos="2268"/>
              </w:tabs>
              <w:spacing w:before="60"/>
              <w:jc w:val="left"/>
              <w:rPr>
                <w:rFonts w:eastAsia="Times New Roman"/>
                <w:i/>
                <w:kern w:val="2"/>
                <w:sz w:val="20"/>
                <w:szCs w:val="20"/>
                <w:lang w:val="ru-RU"/>
              </w:rPr>
            </w:pPr>
          </w:p>
          <w:p w14:paraId="01180BBF" w14:textId="77777777" w:rsidR="008C74E1" w:rsidRPr="008C74E1" w:rsidRDefault="008C74E1" w:rsidP="008C74E1">
            <w:pPr>
              <w:tabs>
                <w:tab w:val="clear" w:pos="567"/>
                <w:tab w:val="clear" w:pos="1134"/>
                <w:tab w:val="clear" w:pos="1701"/>
                <w:tab w:val="clear" w:pos="2268"/>
              </w:tabs>
              <w:spacing w:before="60"/>
              <w:jc w:val="left"/>
              <w:rPr>
                <w:rFonts w:eastAsia="Times New Roman"/>
                <w:i/>
                <w:kern w:val="2"/>
                <w:sz w:val="20"/>
                <w:szCs w:val="20"/>
                <w:vertAlign w:val="superscript"/>
                <w:lang w:val="ru-RU"/>
              </w:rPr>
            </w:pPr>
            <w:r w:rsidRPr="008C74E1">
              <w:rPr>
                <w:rFonts w:eastAsia="Times New Roman"/>
                <w:i/>
                <w:kern w:val="2"/>
                <w:sz w:val="20"/>
                <w:szCs w:val="20"/>
                <w:lang w:val="ru-RU"/>
              </w:rPr>
              <w:t>13b. Формулировка бинарного индикатора будет вставлена позднее</w:t>
            </w:r>
          </w:p>
        </w:tc>
        <w:tc>
          <w:tcPr>
            <w:tcW w:w="1814" w:type="dxa"/>
            <w:shd w:val="clear" w:color="auto" w:fill="FFFFFF"/>
          </w:tcPr>
          <w:p w14:paraId="12874487"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lastRenderedPageBreak/>
              <w:t>Для индикатора C.1:</w:t>
            </w:r>
          </w:p>
          <w:p w14:paraId="6A5CB3FA"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По денежным выгодам, получаемым коренными народами и местными общинами</w:t>
            </w:r>
          </w:p>
          <w:p w14:paraId="0171675C"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p w14:paraId="7696F502"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p w14:paraId="18423D99"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p w14:paraId="4041DCF1"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p w14:paraId="39C5D288"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p w14:paraId="752A8218"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p w14:paraId="7ACDD8FD"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p w14:paraId="460A4EEE"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Для индикатора C.2:</w:t>
            </w:r>
          </w:p>
          <w:p w14:paraId="1482E564"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 xml:space="preserve">По типу неденежных выгод </w:t>
            </w:r>
          </w:p>
          <w:p w14:paraId="7CA6FA80" w14:textId="77777777" w:rsidR="008C74E1" w:rsidRPr="008C74E1" w:rsidRDefault="008C74E1" w:rsidP="008C74E1">
            <w:pPr>
              <w:tabs>
                <w:tab w:val="clear" w:pos="567"/>
                <w:tab w:val="clear" w:pos="1134"/>
                <w:tab w:val="clear" w:pos="1701"/>
                <w:tab w:val="clear" w:pos="2268"/>
              </w:tabs>
              <w:spacing w:before="60"/>
              <w:jc w:val="left"/>
              <w:rPr>
                <w:rFonts w:eastAsia="Times New Roman"/>
                <w:kern w:val="2"/>
                <w:sz w:val="20"/>
                <w:szCs w:val="20"/>
                <w:lang w:val="ru-RU"/>
              </w:rPr>
            </w:pPr>
            <w:r w:rsidRPr="008C74E1">
              <w:rPr>
                <w:rFonts w:eastAsia="Times New Roman"/>
                <w:kern w:val="2"/>
                <w:sz w:val="20"/>
                <w:szCs w:val="20"/>
                <w:lang w:val="ru-RU"/>
              </w:rPr>
              <w:t>По неденежным выгодам, получаемым коренными народами и местными общинами</w:t>
            </w:r>
          </w:p>
          <w:p w14:paraId="2CE50427"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tc>
        <w:tc>
          <w:tcPr>
            <w:tcW w:w="2003" w:type="dxa"/>
            <w:shd w:val="clear" w:color="auto" w:fill="FFFFFF"/>
          </w:tcPr>
          <w:p w14:paraId="68DD0530" w14:textId="77777777" w:rsidR="008C74E1" w:rsidRPr="008C74E1" w:rsidRDefault="008C74E1" w:rsidP="008C74E1">
            <w:pPr>
              <w:tabs>
                <w:tab w:val="clear" w:pos="567"/>
                <w:tab w:val="clear" w:pos="1134"/>
                <w:tab w:val="clear" w:pos="1701"/>
                <w:tab w:val="clear" w:pos="2268"/>
              </w:tabs>
              <w:rPr>
                <w:rFonts w:eastAsia="Times New Roman"/>
                <w:kern w:val="2"/>
                <w:sz w:val="20"/>
                <w:szCs w:val="20"/>
                <w:lang w:val="ru-RU"/>
              </w:rPr>
            </w:pPr>
          </w:p>
        </w:tc>
        <w:tc>
          <w:tcPr>
            <w:tcW w:w="3117" w:type="dxa"/>
            <w:shd w:val="clear" w:color="auto" w:fill="FFFFFF"/>
          </w:tcPr>
          <w:p w14:paraId="021CE50C"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u w:val="single"/>
                <w:lang w:val="ru-RU"/>
              </w:rPr>
            </w:pPr>
            <w:hyperlink r:id="rId73" w:history="1">
              <w:r w:rsidR="008C74E1" w:rsidRPr="008C74E1">
                <w:rPr>
                  <w:rFonts w:eastAsia="Times New Roman"/>
                  <w:kern w:val="2"/>
                  <w:sz w:val="20"/>
                  <w:szCs w:val="20"/>
                  <w:u w:val="single"/>
                  <w:lang w:val="ru-RU"/>
                </w:rPr>
                <w:t>Число пользователей, предоставивших информацию, касающуюся использования генетических ресурсов, в назначенные контрольные пункты</w:t>
              </w:r>
            </w:hyperlink>
          </w:p>
          <w:p w14:paraId="298BB256"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u w:val="single"/>
                <w:lang w:val="ru-RU"/>
              </w:rPr>
            </w:pPr>
            <w:hyperlink r:id="rId74" w:history="1">
              <w:r w:rsidR="008C74E1" w:rsidRPr="008C74E1">
                <w:rPr>
                  <w:rFonts w:eastAsia="Times New Roman"/>
                  <w:kern w:val="2"/>
                  <w:sz w:val="20"/>
                  <w:szCs w:val="20"/>
                  <w:u w:val="single"/>
                  <w:lang w:val="ru-RU"/>
                </w:rPr>
                <w:t xml:space="preserve">Общее число </w:t>
              </w:r>
              <w:proofErr w:type="spellStart"/>
              <w:r w:rsidR="008C74E1" w:rsidRPr="008C74E1">
                <w:rPr>
                  <w:rFonts w:eastAsia="Times New Roman"/>
                  <w:kern w:val="2"/>
                  <w:sz w:val="20"/>
                  <w:szCs w:val="20"/>
                  <w:u w:val="single"/>
                  <w:lang w:val="ru-RU"/>
                </w:rPr>
                <w:t>международно</w:t>
              </w:r>
              <w:proofErr w:type="spellEnd"/>
              <w:r w:rsidR="008C74E1" w:rsidRPr="008C74E1">
                <w:rPr>
                  <w:rFonts w:eastAsia="Times New Roman"/>
                  <w:kern w:val="2"/>
                  <w:sz w:val="20"/>
                  <w:szCs w:val="20"/>
                  <w:u w:val="single"/>
                  <w:lang w:val="ru-RU"/>
                </w:rPr>
                <w:t xml:space="preserve"> признанных сертификатов, опубликованных в Механизме </w:t>
              </w:r>
              <w:r w:rsidR="008C74E1" w:rsidRPr="008C74E1">
                <w:rPr>
                  <w:rFonts w:eastAsia="Times New Roman"/>
                  <w:kern w:val="2"/>
                  <w:sz w:val="20"/>
                  <w:szCs w:val="20"/>
                  <w:u w:val="single"/>
                  <w:lang w:val="ru-RU"/>
                </w:rPr>
                <w:lastRenderedPageBreak/>
                <w:t>посредничества регулирования доступа к генетическим ресурсам и совместного использования выгод</w:t>
              </w:r>
            </w:hyperlink>
          </w:p>
          <w:p w14:paraId="6F4550D4"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u w:val="single"/>
                <w:lang w:val="ru-RU"/>
              </w:rPr>
            </w:pPr>
            <w:hyperlink r:id="rId75" w:history="1">
              <w:r w:rsidR="008C74E1" w:rsidRPr="008C74E1">
                <w:rPr>
                  <w:rFonts w:eastAsia="Times New Roman"/>
                  <w:kern w:val="2"/>
                  <w:sz w:val="20"/>
                  <w:szCs w:val="20"/>
                  <w:u w:val="single"/>
                  <w:lang w:val="ru-RU"/>
                </w:rPr>
                <w:t xml:space="preserve">Число коммюнике контрольных пунктов, опубликованных в Механизме посредничества регулирования доступа к генетическим ресурсам и совместного использования выгод </w:t>
              </w:r>
            </w:hyperlink>
          </w:p>
          <w:p w14:paraId="513ABFB6"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shd w:val="clear" w:color="auto" w:fill="FFFFFF"/>
                <w:lang w:val="ru-RU"/>
              </w:rPr>
            </w:pPr>
            <w:hyperlink r:id="rId76" w:history="1">
              <w:r w:rsidR="008C74E1" w:rsidRPr="008C74E1">
                <w:rPr>
                  <w:rFonts w:eastAsia="Times New Roman"/>
                  <w:kern w:val="2"/>
                  <w:lang w:val="ru-RU"/>
                </w:rPr>
                <w:t xml:space="preserve"> </w:t>
              </w:r>
              <w:r w:rsidR="008C74E1" w:rsidRPr="008C74E1">
                <w:rPr>
                  <w:rFonts w:eastAsia="Times New Roman"/>
                  <w:kern w:val="2"/>
                  <w:sz w:val="20"/>
                  <w:szCs w:val="20"/>
                  <w:u w:val="single"/>
                  <w:lang w:val="ru-RU"/>
                </w:rPr>
                <w:t xml:space="preserve">Число </w:t>
              </w:r>
              <w:proofErr w:type="spellStart"/>
              <w:r w:rsidR="008C74E1" w:rsidRPr="008C74E1">
                <w:rPr>
                  <w:rFonts w:eastAsia="Times New Roman"/>
                  <w:kern w:val="2"/>
                  <w:sz w:val="20"/>
                  <w:szCs w:val="20"/>
                  <w:u w:val="single"/>
                  <w:lang w:val="ru-RU"/>
                </w:rPr>
                <w:t>международно</w:t>
              </w:r>
              <w:proofErr w:type="spellEnd"/>
              <w:r w:rsidR="008C74E1" w:rsidRPr="008C74E1">
                <w:rPr>
                  <w:rFonts w:eastAsia="Times New Roman"/>
                  <w:kern w:val="2"/>
                  <w:sz w:val="20"/>
                  <w:szCs w:val="20"/>
                  <w:u w:val="single"/>
                  <w:lang w:val="ru-RU"/>
                </w:rPr>
                <w:t xml:space="preserve"> признанных сертификатов соответствия для некоммерческих целей в </w:t>
              </w:r>
            </w:hyperlink>
            <w:r w:rsidR="008C74E1" w:rsidRPr="008C74E1">
              <w:rPr>
                <w:rFonts w:eastAsia="Times New Roman"/>
                <w:kern w:val="2"/>
                <w:sz w:val="20"/>
                <w:u w:val="single"/>
                <w:lang w:val="ru-RU"/>
              </w:rPr>
              <w:t>Механизме посредничества регулирования доступа к генетическим ресурсам и совместного использования выгод</w:t>
            </w:r>
          </w:p>
        </w:tc>
      </w:tr>
      <w:tr w:rsidR="008C74E1" w:rsidRPr="00957CBB" w14:paraId="743E24F4" w14:textId="77777777" w:rsidTr="001866D3">
        <w:tc>
          <w:tcPr>
            <w:tcW w:w="756" w:type="dxa"/>
            <w:vMerge w:val="restart"/>
            <w:shd w:val="clear" w:color="auto" w:fill="FFFFFF"/>
          </w:tcPr>
          <w:p w14:paraId="1847973A" w14:textId="77777777" w:rsidR="008C74E1" w:rsidRPr="008C74E1" w:rsidRDefault="008C74E1" w:rsidP="008C74E1">
            <w:pPr>
              <w:tabs>
                <w:tab w:val="clear" w:pos="567"/>
                <w:tab w:val="clear" w:pos="1134"/>
                <w:tab w:val="clear" w:pos="1701"/>
                <w:tab w:val="clear" w:pos="2268"/>
              </w:tabs>
              <w:rPr>
                <w:rFonts w:eastAsia="Times New Roman"/>
                <w:kern w:val="2"/>
                <w:sz w:val="20"/>
                <w:szCs w:val="20"/>
                <w:lang w:val="ru-RU"/>
              </w:rPr>
            </w:pPr>
            <w:r w:rsidRPr="008C74E1">
              <w:rPr>
                <w:rFonts w:eastAsia="Times New Roman"/>
                <w:kern w:val="2"/>
                <w:sz w:val="20"/>
                <w:szCs w:val="20"/>
                <w:lang w:val="ru-RU"/>
              </w:rPr>
              <w:lastRenderedPageBreak/>
              <w:t>D</w:t>
            </w:r>
          </w:p>
        </w:tc>
        <w:tc>
          <w:tcPr>
            <w:tcW w:w="1701" w:type="dxa"/>
            <w:shd w:val="clear" w:color="auto" w:fill="FFFFFF"/>
          </w:tcPr>
          <w:p w14:paraId="0D813B81" w14:textId="77777777" w:rsidR="008C74E1" w:rsidRPr="008C74E1" w:rsidRDefault="008C74E1" w:rsidP="008C74E1">
            <w:pPr>
              <w:tabs>
                <w:tab w:val="clear" w:pos="567"/>
                <w:tab w:val="clear" w:pos="1134"/>
                <w:tab w:val="clear" w:pos="1701"/>
                <w:tab w:val="clear" w:pos="2268"/>
              </w:tabs>
              <w:spacing w:before="40" w:after="40"/>
              <w:jc w:val="left"/>
              <w:rPr>
                <w:rFonts w:eastAsia="DengXian"/>
                <w:kern w:val="2"/>
                <w:sz w:val="20"/>
                <w:szCs w:val="20"/>
                <w:lang w:val="ru-RU"/>
              </w:rPr>
            </w:pPr>
            <w:r w:rsidRPr="008C74E1">
              <w:rPr>
                <w:rFonts w:eastAsia="DengXian"/>
                <w:kern w:val="2"/>
                <w:sz w:val="20"/>
                <w:szCs w:val="20"/>
                <w:lang w:val="ru-RU"/>
              </w:rPr>
              <w:t xml:space="preserve">D.1 Международное государственное финансирование, включая официальную помощь в целях развития, выделяемое на сохранение и устойчивое использование биоразнообразия и экосистем </w:t>
            </w:r>
          </w:p>
          <w:p w14:paraId="31D47684" w14:textId="77777777" w:rsidR="008C74E1" w:rsidRPr="008C74E1" w:rsidRDefault="008C74E1" w:rsidP="008C74E1">
            <w:pPr>
              <w:tabs>
                <w:tab w:val="clear" w:pos="567"/>
                <w:tab w:val="clear" w:pos="1134"/>
                <w:tab w:val="clear" w:pos="1701"/>
                <w:tab w:val="clear" w:pos="2268"/>
              </w:tabs>
              <w:jc w:val="left"/>
              <w:rPr>
                <w:rFonts w:eastAsia="DengXian"/>
                <w:kern w:val="2"/>
                <w:sz w:val="20"/>
                <w:szCs w:val="20"/>
                <w:lang w:val="ru-RU"/>
              </w:rPr>
            </w:pPr>
          </w:p>
          <w:p w14:paraId="3ED377B3"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DengXian"/>
                <w:kern w:val="2"/>
                <w:sz w:val="20"/>
                <w:szCs w:val="20"/>
                <w:lang w:val="ru-RU"/>
              </w:rPr>
              <w:t xml:space="preserve">D.2 Национальное государственное финансирование на сохранение и устойчивое использование биоразнообразия и экосистем </w:t>
            </w:r>
          </w:p>
        </w:tc>
        <w:tc>
          <w:tcPr>
            <w:tcW w:w="1814" w:type="dxa"/>
            <w:shd w:val="clear" w:color="auto" w:fill="FFFFFF"/>
          </w:tcPr>
          <w:p w14:paraId="51A3EE62"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Для индикаторов D1 и D2:</w:t>
            </w:r>
          </w:p>
          <w:p w14:paraId="18FD1612"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Конкретные разбивки не указаны</w:t>
            </w:r>
          </w:p>
        </w:tc>
        <w:tc>
          <w:tcPr>
            <w:tcW w:w="2003" w:type="dxa"/>
            <w:vMerge w:val="restart"/>
            <w:shd w:val="clear" w:color="auto" w:fill="FFFFFF"/>
          </w:tcPr>
          <w:p w14:paraId="40447CAB" w14:textId="77777777" w:rsidR="008C74E1" w:rsidRPr="008C74E1" w:rsidRDefault="008C74E1" w:rsidP="008C74E1">
            <w:pPr>
              <w:tabs>
                <w:tab w:val="clear" w:pos="567"/>
                <w:tab w:val="clear" w:pos="1134"/>
                <w:tab w:val="clear" w:pos="1701"/>
                <w:tab w:val="clear" w:pos="2268"/>
              </w:tabs>
              <w:rPr>
                <w:rFonts w:eastAsia="Times New Roman"/>
                <w:kern w:val="2"/>
                <w:sz w:val="20"/>
                <w:szCs w:val="20"/>
                <w:lang w:val="ru-RU"/>
              </w:rPr>
            </w:pPr>
          </w:p>
        </w:tc>
        <w:tc>
          <w:tcPr>
            <w:tcW w:w="3117" w:type="dxa"/>
            <w:vMerge w:val="restart"/>
            <w:shd w:val="clear" w:color="auto" w:fill="FFFFFF"/>
          </w:tcPr>
          <w:p w14:paraId="1E6F7494"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u w:val="single"/>
                <w:lang w:val="ru-RU"/>
              </w:rPr>
            </w:pPr>
            <w:hyperlink r:id="rId77" w:history="1">
              <w:r w:rsidR="008C74E1" w:rsidRPr="008C74E1">
                <w:rPr>
                  <w:rFonts w:eastAsia="Times New Roman"/>
                  <w:kern w:val="2"/>
                  <w:sz w:val="20"/>
                  <w:szCs w:val="20"/>
                  <w:u w:val="single"/>
                  <w:lang w:val="ru-RU"/>
                </w:rPr>
                <w:t>Число исследователей от общего населения</w:t>
              </w:r>
            </w:hyperlink>
          </w:p>
          <w:p w14:paraId="34D81E0B" w14:textId="77777777" w:rsidR="008C74E1" w:rsidRPr="008C74E1" w:rsidRDefault="008C74E1"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u w:val="single"/>
                <w:lang w:val="ru-RU"/>
              </w:rPr>
            </w:pPr>
            <w:r w:rsidRPr="008C74E1">
              <w:rPr>
                <w:rFonts w:eastAsia="Times New Roman"/>
                <w:kern w:val="2"/>
                <w:sz w:val="20"/>
                <w:szCs w:val="20"/>
                <w:u w:val="single"/>
                <w:lang w:val="ru-RU"/>
              </w:rPr>
              <w:t>Число с</w:t>
            </w:r>
            <w:hyperlink r:id="rId78" w:history="1">
              <w:r w:rsidRPr="008C74E1">
                <w:rPr>
                  <w:rFonts w:eastAsia="Times New Roman"/>
                  <w:kern w:val="2"/>
                  <w:sz w:val="20"/>
                  <w:szCs w:val="20"/>
                  <w:u w:val="single"/>
                  <w:lang w:val="ru-RU"/>
                </w:rPr>
                <w:t>овместные научные работы, опубликованные в Информационной системе по океаническому биоразнообразию, по секторам</w:t>
              </w:r>
            </w:hyperlink>
          </w:p>
          <w:p w14:paraId="62056263"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u w:val="single"/>
                <w:lang w:val="ru-RU"/>
              </w:rPr>
            </w:pPr>
            <w:hyperlink r:id="rId79">
              <w:r w:rsidR="008C74E1" w:rsidRPr="008C74E1">
                <w:rPr>
                  <w:rFonts w:eastAsia="Times New Roman"/>
                  <w:kern w:val="2"/>
                  <w:sz w:val="20"/>
                  <w:szCs w:val="20"/>
                  <w:u w:val="single"/>
                  <w:lang w:val="ru-RU"/>
                </w:rPr>
                <w:t>Доля совокупного бюджета, выделяемая на исследования в области морских технологий</w:t>
              </w:r>
            </w:hyperlink>
            <w:r w:rsidR="008C74E1" w:rsidRPr="008C74E1">
              <w:rPr>
                <w:rFonts w:eastAsia="Times New Roman"/>
                <w:kern w:val="2"/>
                <w:sz w:val="20"/>
                <w:szCs w:val="20"/>
                <w:u w:val="single"/>
                <w:lang w:val="ru-RU"/>
              </w:rPr>
              <w:t xml:space="preserve"> (показатель 14.a.1 целей в области устойчивого развития)</w:t>
            </w:r>
          </w:p>
          <w:p w14:paraId="039C5A5E"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u w:val="single"/>
                <w:lang w:val="ru-RU"/>
              </w:rPr>
            </w:pPr>
            <w:hyperlink r:id="rId80">
              <w:r w:rsidR="008C74E1" w:rsidRPr="008C74E1">
                <w:rPr>
                  <w:rFonts w:eastAsia="Times New Roman"/>
                  <w:kern w:val="2"/>
                  <w:sz w:val="20"/>
                  <w:szCs w:val="20"/>
                  <w:u w:val="single"/>
                  <w:lang w:val="ru-RU"/>
                </w:rPr>
                <w:t>Объем официальной помощи в целях развития, выделяемой на стипендии, по секторам и типам обучения</w:t>
              </w:r>
            </w:hyperlink>
            <w:r w:rsidR="008C74E1" w:rsidRPr="008C74E1">
              <w:rPr>
                <w:rFonts w:eastAsia="Times New Roman"/>
                <w:kern w:val="2"/>
                <w:sz w:val="20"/>
                <w:szCs w:val="20"/>
                <w:u w:val="single"/>
                <w:lang w:val="ru-RU"/>
              </w:rPr>
              <w:t xml:space="preserve"> (показатель 14.b.1 целей в области устойчивого развития)</w:t>
            </w:r>
          </w:p>
          <w:p w14:paraId="204378EE"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81">
              <w:r w:rsidR="008C74E1" w:rsidRPr="008C74E1">
                <w:rPr>
                  <w:rFonts w:eastAsia="Times New Roman"/>
                  <w:kern w:val="2"/>
                  <w:sz w:val="20"/>
                  <w:szCs w:val="20"/>
                  <w:u w:val="single"/>
                  <w:lang w:val="ru-RU"/>
                </w:rPr>
                <w:t>Глобальный импорт продуктов информационно-коммуникационных технологий в разбивке по категориям</w:t>
              </w:r>
            </w:hyperlink>
          </w:p>
          <w:p w14:paraId="5782FF74"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u w:val="single"/>
                <w:lang w:val="ru-RU"/>
              </w:rPr>
            </w:pPr>
            <w:hyperlink r:id="rId82">
              <w:r w:rsidR="008C74E1" w:rsidRPr="008C74E1">
                <w:rPr>
                  <w:rFonts w:eastAsia="Times New Roman"/>
                  <w:kern w:val="2"/>
                  <w:sz w:val="20"/>
                  <w:szCs w:val="20"/>
                  <w:u w:val="single"/>
                  <w:lang w:val="ru-RU"/>
                </w:rPr>
                <w:t xml:space="preserve">Общий объем утвержденного финансирования развивающихся стран для содействия разработке, передаче, распространению и </w:t>
              </w:r>
              <w:r w:rsidR="008C74E1" w:rsidRPr="008C74E1">
                <w:rPr>
                  <w:rFonts w:eastAsia="Times New Roman"/>
                  <w:kern w:val="2"/>
                  <w:sz w:val="20"/>
                  <w:szCs w:val="20"/>
                  <w:u w:val="single"/>
                  <w:lang w:val="ru-RU"/>
                </w:rPr>
                <w:lastRenderedPageBreak/>
                <w:t>освоению экологически безопасных технологий</w:t>
              </w:r>
            </w:hyperlink>
            <w:r w:rsidR="008C74E1" w:rsidRPr="008C74E1">
              <w:rPr>
                <w:rFonts w:eastAsia="Times New Roman"/>
                <w:kern w:val="2"/>
                <w:sz w:val="20"/>
                <w:szCs w:val="20"/>
                <w:u w:val="single"/>
                <w:lang w:val="ru-RU"/>
              </w:rPr>
              <w:t xml:space="preserve"> (показатель 17.7.1 целей в области устойчивого развития)</w:t>
            </w:r>
          </w:p>
          <w:p w14:paraId="578ED96F" w14:textId="77777777" w:rsidR="008C74E1" w:rsidRPr="008C74E1" w:rsidRDefault="008C74E1"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lang w:val="ru-RU"/>
              </w:rPr>
            </w:pPr>
            <w:r w:rsidRPr="008C74E1">
              <w:rPr>
                <w:rFonts w:eastAsia="Times New Roman"/>
                <w:kern w:val="2"/>
                <w:sz w:val="20"/>
                <w:szCs w:val="20"/>
                <w:lang w:val="ru-RU"/>
              </w:rPr>
              <w:t>Международное финансирование, ориентированное на коренные народы и местные общины в рамках деятельности, связанной с биоразнообразием</w:t>
            </w:r>
          </w:p>
          <w:p w14:paraId="1E385E6E" w14:textId="77777777" w:rsidR="008C74E1" w:rsidRPr="008C74E1" w:rsidRDefault="008C74E1"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lang w:val="ru-RU"/>
              </w:rPr>
            </w:pPr>
            <w:r w:rsidRPr="008C74E1">
              <w:rPr>
                <w:rFonts w:eastAsia="Times New Roman"/>
                <w:kern w:val="2"/>
                <w:sz w:val="20"/>
                <w:szCs w:val="20"/>
                <w:lang w:val="ru-RU"/>
              </w:rPr>
              <w:t>Международное финансирование, ориентированное на молодежь в рамках деятельности, связанной с биоразнообразием</w:t>
            </w:r>
          </w:p>
          <w:p w14:paraId="738B5309" w14:textId="77777777" w:rsidR="008C74E1" w:rsidRPr="008C74E1" w:rsidRDefault="008C74E1"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lang w:val="ru-RU"/>
              </w:rPr>
            </w:pPr>
            <w:r w:rsidRPr="008C74E1">
              <w:rPr>
                <w:rFonts w:eastAsia="Times New Roman"/>
                <w:kern w:val="2"/>
                <w:sz w:val="20"/>
                <w:szCs w:val="20"/>
                <w:lang w:val="ru-RU"/>
              </w:rPr>
              <w:t xml:space="preserve">Международное финансирование, ориентированное на достижение целей политики в </w:t>
            </w:r>
            <w:r w:rsidRPr="008C74E1">
              <w:rPr>
                <w:rFonts w:eastAsia="Times New Roman"/>
                <w:kern w:val="2"/>
                <w:sz w:val="20"/>
                <w:lang w:val="ru-RU"/>
              </w:rPr>
              <w:t>области гендерного равенства и прав женщин в рамках деятельности, связанной с биоразнообразием</w:t>
            </w:r>
          </w:p>
          <w:p w14:paraId="42FD7F7F" w14:textId="77777777" w:rsidR="008C74E1" w:rsidRPr="008C74E1" w:rsidRDefault="008C74E1"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lang w:val="ru-RU"/>
              </w:rPr>
            </w:pPr>
            <w:r w:rsidRPr="008C74E1">
              <w:rPr>
                <w:rFonts w:eastAsia="Times New Roman"/>
                <w:kern w:val="2"/>
                <w:sz w:val="20"/>
                <w:lang w:val="ru-RU"/>
              </w:rPr>
              <w:t>Годовой бюджет в денежном выражении, выделенный на биоразнообразие, от общего национального бюджета</w:t>
            </w:r>
          </w:p>
          <w:p w14:paraId="12111577" w14:textId="77777777" w:rsidR="008C74E1" w:rsidRPr="008C74E1" w:rsidRDefault="008C74E1"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lang w:val="ru-RU"/>
              </w:rPr>
            </w:pPr>
            <w:r w:rsidRPr="008C74E1">
              <w:rPr>
                <w:rFonts w:eastAsia="Times New Roman"/>
                <w:kern w:val="2"/>
                <w:sz w:val="20"/>
                <w:lang w:val="ru-RU"/>
              </w:rPr>
              <w:t xml:space="preserve">Доля годовых расходов на биоразнообразие в общем объеме национальных бюджетов </w:t>
            </w:r>
          </w:p>
          <w:p w14:paraId="3471200B" w14:textId="77777777" w:rsidR="008C74E1" w:rsidRPr="008C74E1" w:rsidRDefault="008C74E1"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lang w:val="ru-RU"/>
              </w:rPr>
            </w:pPr>
            <w:r w:rsidRPr="008C74E1">
              <w:rPr>
                <w:rFonts w:eastAsia="Times New Roman"/>
                <w:kern w:val="2"/>
                <w:sz w:val="20"/>
                <w:lang w:val="ru-RU"/>
              </w:rPr>
              <w:t>Национальное финансирование, ориентированное на коренные народы и местные общины в рамках деятельности, связанной с биоразнообразием</w:t>
            </w:r>
          </w:p>
          <w:p w14:paraId="72E7071B" w14:textId="77777777" w:rsidR="008C74E1" w:rsidRPr="008C74E1" w:rsidRDefault="008C74E1"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lang w:val="ru-RU"/>
              </w:rPr>
            </w:pPr>
            <w:r w:rsidRPr="008C74E1">
              <w:rPr>
                <w:rFonts w:eastAsia="Times New Roman"/>
                <w:kern w:val="2"/>
                <w:sz w:val="20"/>
                <w:lang w:val="ru-RU"/>
              </w:rPr>
              <w:t>Национальное финансирование, ориентированное на молодежь в рамках деятельности, связанной с биоразнообразием</w:t>
            </w:r>
          </w:p>
          <w:p w14:paraId="24089118" w14:textId="77777777" w:rsidR="008C74E1" w:rsidRPr="008C74E1" w:rsidRDefault="008C74E1"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lang w:val="ru-RU"/>
              </w:rPr>
            </w:pPr>
            <w:r w:rsidRPr="008C74E1">
              <w:rPr>
                <w:rFonts w:eastAsia="Times New Roman"/>
                <w:kern w:val="2"/>
                <w:sz w:val="20"/>
                <w:lang w:val="ru-RU"/>
              </w:rPr>
              <w:t>Национальное финансирование, ориентированное на достижение целей политики в области гендерного равенства и прав женщин в рамках деятельности, связанной с биоразнообразием</w:t>
            </w:r>
          </w:p>
          <w:p w14:paraId="77B309FA" w14:textId="77777777" w:rsidR="008C74E1" w:rsidRPr="008C74E1" w:rsidRDefault="008C74E1"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lang w:val="ru-RU"/>
              </w:rPr>
            </w:pPr>
            <w:r w:rsidRPr="008C74E1">
              <w:rPr>
                <w:rFonts w:eastAsia="Times New Roman"/>
                <w:kern w:val="2"/>
                <w:sz w:val="20"/>
                <w:lang w:val="ru-RU"/>
              </w:rPr>
              <w:t>Частное финансирование, ориентированное на коренные народы и местные общины в рамках деятельности, связанной с биоразнообразием</w:t>
            </w:r>
          </w:p>
          <w:p w14:paraId="2A92A7DE" w14:textId="77777777" w:rsidR="008C74E1" w:rsidRPr="008C74E1" w:rsidRDefault="008C74E1"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lang w:val="ru-RU"/>
              </w:rPr>
            </w:pPr>
            <w:r w:rsidRPr="008C74E1">
              <w:rPr>
                <w:rFonts w:eastAsia="Times New Roman"/>
                <w:kern w:val="2"/>
                <w:sz w:val="20"/>
                <w:lang w:val="ru-RU"/>
              </w:rPr>
              <w:lastRenderedPageBreak/>
              <w:t>Частное финансирование, ориентированное на молодежь в рамках деятельности, связанной с биоразнообразием</w:t>
            </w:r>
          </w:p>
          <w:p w14:paraId="573EC6CA" w14:textId="77777777" w:rsidR="008C74E1" w:rsidRPr="008C74E1" w:rsidRDefault="008C74E1"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lang w:val="ru-RU"/>
              </w:rPr>
            </w:pPr>
            <w:r w:rsidRPr="008C74E1">
              <w:rPr>
                <w:rFonts w:eastAsia="Times New Roman"/>
                <w:kern w:val="2"/>
                <w:sz w:val="20"/>
                <w:lang w:val="ru-RU"/>
              </w:rPr>
              <w:t>Частное финансирование, ориентированное на достижение целей политики в области гендерного равенства и прав женщин в рамках деятельности, связанной с биоразнообразием</w:t>
            </w:r>
          </w:p>
          <w:p w14:paraId="1E5D16BD" w14:textId="77777777" w:rsidR="008C74E1" w:rsidRPr="008C74E1" w:rsidRDefault="008C74E1" w:rsidP="008A3327">
            <w:pPr>
              <w:numPr>
                <w:ilvl w:val="0"/>
                <w:numId w:val="27"/>
              </w:numPr>
              <w:tabs>
                <w:tab w:val="clear" w:pos="567"/>
                <w:tab w:val="clear" w:pos="1134"/>
                <w:tab w:val="clear" w:pos="1701"/>
                <w:tab w:val="clear" w:pos="2268"/>
              </w:tabs>
              <w:ind w:left="159" w:hanging="159"/>
              <w:jc w:val="left"/>
              <w:rPr>
                <w:rFonts w:eastAsia="Times New Roman"/>
                <w:kern w:val="2"/>
                <w:sz w:val="20"/>
                <w:szCs w:val="20"/>
                <w:lang w:val="ru-RU"/>
              </w:rPr>
            </w:pPr>
            <w:r w:rsidRPr="008C74E1">
              <w:rPr>
                <w:rFonts w:eastAsia="Times New Roman"/>
                <w:kern w:val="2"/>
                <w:sz w:val="20"/>
                <w:lang w:val="ru-RU"/>
              </w:rPr>
              <w:t xml:space="preserve">Привлечение частного финансирования для коренных народов и местных общин, женщин и молодежи  </w:t>
            </w:r>
          </w:p>
        </w:tc>
      </w:tr>
      <w:tr w:rsidR="008C74E1" w:rsidRPr="00957CBB" w14:paraId="38A511E3" w14:textId="77777777" w:rsidTr="001866D3">
        <w:tc>
          <w:tcPr>
            <w:tcW w:w="756" w:type="dxa"/>
            <w:vMerge/>
            <w:shd w:val="clear" w:color="auto" w:fill="FFFFFF"/>
          </w:tcPr>
          <w:p w14:paraId="0F1C8BBF" w14:textId="77777777" w:rsidR="008C74E1" w:rsidRPr="008C74E1" w:rsidRDefault="008C74E1" w:rsidP="008C74E1">
            <w:pPr>
              <w:tabs>
                <w:tab w:val="clear" w:pos="567"/>
                <w:tab w:val="clear" w:pos="1134"/>
                <w:tab w:val="clear" w:pos="1701"/>
                <w:tab w:val="clear" w:pos="2268"/>
              </w:tabs>
              <w:rPr>
                <w:rFonts w:eastAsia="Times New Roman"/>
                <w:kern w:val="2"/>
                <w:sz w:val="20"/>
                <w:szCs w:val="20"/>
                <w:lang w:val="ru-RU"/>
              </w:rPr>
            </w:pPr>
          </w:p>
        </w:tc>
        <w:tc>
          <w:tcPr>
            <w:tcW w:w="1701" w:type="dxa"/>
            <w:shd w:val="clear" w:color="auto" w:fill="FFFFFF"/>
          </w:tcPr>
          <w:p w14:paraId="5529CF77" w14:textId="77777777" w:rsidR="008C74E1" w:rsidRPr="008C74E1" w:rsidRDefault="008C74E1" w:rsidP="008C74E1">
            <w:pPr>
              <w:tabs>
                <w:tab w:val="clear" w:pos="567"/>
                <w:tab w:val="clear" w:pos="1134"/>
                <w:tab w:val="clear" w:pos="1701"/>
                <w:tab w:val="clear" w:pos="2268"/>
              </w:tabs>
              <w:spacing w:before="40" w:after="40"/>
              <w:jc w:val="left"/>
              <w:rPr>
                <w:rFonts w:eastAsia="DengXian"/>
                <w:kern w:val="2"/>
                <w:sz w:val="20"/>
                <w:szCs w:val="20"/>
                <w:lang w:val="ru-RU"/>
              </w:rPr>
            </w:pPr>
            <w:r w:rsidRPr="008C74E1">
              <w:rPr>
                <w:rFonts w:eastAsia="DengXian"/>
                <w:kern w:val="2"/>
                <w:sz w:val="20"/>
                <w:szCs w:val="20"/>
                <w:lang w:val="ru-RU"/>
              </w:rPr>
              <w:t xml:space="preserve">D.3 Частное финансирование (национальное и </w:t>
            </w:r>
            <w:r w:rsidRPr="008C74E1">
              <w:rPr>
                <w:rFonts w:eastAsia="DengXian"/>
                <w:kern w:val="2"/>
                <w:sz w:val="20"/>
                <w:szCs w:val="20"/>
                <w:lang w:val="ru-RU"/>
              </w:rPr>
              <w:lastRenderedPageBreak/>
              <w:t>международное) на сохранение и устойчивое использование биоразнообразия и экосистем</w:t>
            </w:r>
          </w:p>
        </w:tc>
        <w:tc>
          <w:tcPr>
            <w:tcW w:w="1814" w:type="dxa"/>
            <w:shd w:val="clear" w:color="auto" w:fill="FFFFFF"/>
          </w:tcPr>
          <w:p w14:paraId="4008E119"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lastRenderedPageBreak/>
              <w:t>Для индикатора D3:</w:t>
            </w:r>
          </w:p>
          <w:p w14:paraId="2FB03FE5"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lastRenderedPageBreak/>
              <w:t>По источникам финансирования</w:t>
            </w:r>
          </w:p>
          <w:p w14:paraId="178FF66E"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 xml:space="preserve">[(международные частные филантропические организации по содействию развитию, частное финансирование биоразнообразия, мобилизованное в рамках официального финансирования развития (отдельные двусторонние и многосторонние индикаторы), </w:t>
            </w:r>
            <w:r w:rsidRPr="008C74E1">
              <w:rPr>
                <w:rFonts w:eastAsia="Times New Roman"/>
                <w:bCs/>
                <w:kern w:val="2"/>
                <w:sz w:val="20"/>
                <w:szCs w:val="20"/>
                <w:lang w:val="ru-RU"/>
              </w:rPr>
              <w:t>компенсация за неблагоприятное воздействие на биоразнообразие, оплата экосистемных услуг, внутренние частные пожертвования,</w:t>
            </w:r>
            <w:r w:rsidRPr="008C74E1">
              <w:rPr>
                <w:rFonts w:eastAsia="Times New Roman"/>
                <w:bCs/>
                <w:szCs w:val="24"/>
                <w:lang w:val="ru-RU" w:eastAsia="ru-RU"/>
              </w:rPr>
              <w:t xml:space="preserve"> </w:t>
            </w:r>
            <w:r w:rsidRPr="008C74E1">
              <w:rPr>
                <w:rFonts w:eastAsia="Times New Roman"/>
                <w:bCs/>
                <w:kern w:val="2"/>
                <w:sz w:val="20"/>
                <w:szCs w:val="20"/>
                <w:lang w:val="ru-RU"/>
              </w:rPr>
              <w:t>частные схемы распределения выгод и другие инструменты, включая облигации, связанные с биоразнообразием (социально-преобразующие инвестиции, кредитные рынки, страховые продукты)</w:t>
            </w:r>
            <w:r w:rsidRPr="008C74E1">
              <w:rPr>
                <w:rFonts w:eastAsia="Times New Roman"/>
                <w:kern w:val="2"/>
                <w:sz w:val="20"/>
                <w:szCs w:val="20"/>
                <w:lang w:val="ru-RU"/>
              </w:rPr>
              <w:t>]</w:t>
            </w:r>
          </w:p>
        </w:tc>
        <w:tc>
          <w:tcPr>
            <w:tcW w:w="2003" w:type="dxa"/>
            <w:vMerge/>
            <w:shd w:val="clear" w:color="auto" w:fill="FFFFFF"/>
          </w:tcPr>
          <w:p w14:paraId="08EDA352" w14:textId="77777777" w:rsidR="008C74E1" w:rsidRPr="008C74E1" w:rsidRDefault="008C74E1" w:rsidP="008C74E1">
            <w:pPr>
              <w:tabs>
                <w:tab w:val="clear" w:pos="567"/>
                <w:tab w:val="clear" w:pos="1134"/>
                <w:tab w:val="clear" w:pos="1701"/>
                <w:tab w:val="clear" w:pos="2268"/>
              </w:tabs>
              <w:rPr>
                <w:rFonts w:eastAsia="Times New Roman"/>
                <w:kern w:val="2"/>
                <w:sz w:val="20"/>
                <w:szCs w:val="20"/>
                <w:lang w:val="ru-RU"/>
              </w:rPr>
            </w:pPr>
          </w:p>
        </w:tc>
        <w:tc>
          <w:tcPr>
            <w:tcW w:w="3117" w:type="dxa"/>
            <w:vMerge/>
            <w:shd w:val="clear" w:color="auto" w:fill="FFFFFF"/>
          </w:tcPr>
          <w:p w14:paraId="1F9F2D99" w14:textId="77777777" w:rsidR="008C74E1" w:rsidRPr="008C74E1" w:rsidRDefault="008C74E1" w:rsidP="008A3327">
            <w:pPr>
              <w:numPr>
                <w:ilvl w:val="0"/>
                <w:numId w:val="27"/>
              </w:numPr>
              <w:tabs>
                <w:tab w:val="clear" w:pos="567"/>
                <w:tab w:val="clear" w:pos="1134"/>
                <w:tab w:val="clear" w:pos="1701"/>
                <w:tab w:val="clear" w:pos="2268"/>
              </w:tabs>
              <w:ind w:left="159" w:hanging="159"/>
              <w:contextualSpacing/>
              <w:jc w:val="left"/>
              <w:rPr>
                <w:rFonts w:eastAsia="Times New Roman"/>
                <w:kern w:val="2"/>
                <w:lang w:val="ru-RU"/>
              </w:rPr>
            </w:pPr>
          </w:p>
        </w:tc>
      </w:tr>
      <w:tr w:rsidR="008C74E1" w:rsidRPr="00957CBB" w14:paraId="3738ACBA" w14:textId="77777777" w:rsidTr="001866D3">
        <w:trPr>
          <w:trHeight w:val="300"/>
        </w:trPr>
        <w:tc>
          <w:tcPr>
            <w:tcW w:w="756" w:type="dxa"/>
            <w:shd w:val="clear" w:color="auto" w:fill="FFFFFF"/>
          </w:tcPr>
          <w:p w14:paraId="2FABF9FF" w14:textId="77777777" w:rsidR="008C74E1" w:rsidRPr="008C74E1" w:rsidRDefault="008C74E1" w:rsidP="008C74E1">
            <w:pPr>
              <w:tabs>
                <w:tab w:val="clear" w:pos="567"/>
                <w:tab w:val="clear" w:pos="1134"/>
                <w:tab w:val="clear" w:pos="1701"/>
                <w:tab w:val="clear" w:pos="2268"/>
              </w:tabs>
              <w:rPr>
                <w:rFonts w:eastAsia="Times New Roman"/>
                <w:kern w:val="2"/>
                <w:sz w:val="20"/>
                <w:szCs w:val="20"/>
                <w:lang w:val="ru-RU"/>
              </w:rPr>
            </w:pPr>
            <w:r w:rsidRPr="008C74E1">
              <w:rPr>
                <w:rFonts w:eastAsia="Times New Roman"/>
                <w:kern w:val="2"/>
                <w:sz w:val="20"/>
                <w:szCs w:val="20"/>
                <w:lang w:val="ru-RU"/>
              </w:rPr>
              <w:lastRenderedPageBreak/>
              <w:t>1</w:t>
            </w:r>
          </w:p>
        </w:tc>
        <w:tc>
          <w:tcPr>
            <w:tcW w:w="1701" w:type="dxa"/>
            <w:shd w:val="clear" w:color="auto" w:fill="FFFFFF"/>
          </w:tcPr>
          <w:p w14:paraId="73A27EE1"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A.1 Красный список экосистем</w:t>
            </w:r>
          </w:p>
          <w:p w14:paraId="3BEA7660" w14:textId="77777777" w:rsidR="008C74E1" w:rsidRPr="008C74E1" w:rsidRDefault="008C74E1" w:rsidP="008C74E1">
            <w:pPr>
              <w:tabs>
                <w:tab w:val="clear" w:pos="567"/>
                <w:tab w:val="clear" w:pos="1134"/>
                <w:tab w:val="clear" w:pos="1701"/>
                <w:tab w:val="clear" w:pos="2268"/>
              </w:tabs>
              <w:spacing w:before="40" w:after="40"/>
              <w:rPr>
                <w:rFonts w:eastAsia="Times New Roman"/>
                <w:kern w:val="2"/>
                <w:sz w:val="20"/>
                <w:szCs w:val="20"/>
                <w:lang w:val="ru-RU"/>
              </w:rPr>
            </w:pPr>
            <w:r w:rsidRPr="008C74E1">
              <w:rPr>
                <w:rFonts w:eastAsia="Times New Roman"/>
                <w:kern w:val="2"/>
                <w:sz w:val="20"/>
                <w:szCs w:val="20"/>
                <w:lang w:val="ru-RU"/>
              </w:rPr>
              <w:t>A.2 Масштабы природных экосистем</w:t>
            </w:r>
          </w:p>
          <w:p w14:paraId="2CCC0570"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p w14:paraId="29F954E2"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p w14:paraId="5D3A289C"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p w14:paraId="1B34BF97"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p w14:paraId="51A6D24E" w14:textId="77777777" w:rsidR="008C74E1" w:rsidRPr="008C74E1" w:rsidRDefault="008C74E1" w:rsidP="008C74E1">
            <w:pPr>
              <w:tabs>
                <w:tab w:val="clear" w:pos="567"/>
                <w:tab w:val="clear" w:pos="1134"/>
                <w:tab w:val="clear" w:pos="1701"/>
                <w:tab w:val="clear" w:pos="2268"/>
              </w:tabs>
              <w:spacing w:before="120"/>
              <w:jc w:val="left"/>
              <w:rPr>
                <w:rFonts w:eastAsia="Times New Roman"/>
                <w:kern w:val="2"/>
                <w:sz w:val="20"/>
                <w:szCs w:val="20"/>
                <w:lang w:val="ru-RU"/>
              </w:rPr>
            </w:pPr>
            <w:r w:rsidRPr="008C74E1">
              <w:rPr>
                <w:rFonts w:eastAsia="Times New Roman"/>
                <w:kern w:val="2"/>
                <w:sz w:val="20"/>
                <w:szCs w:val="20"/>
                <w:lang w:val="ru-RU"/>
              </w:rPr>
              <w:t>1.1 Доля наземных и морских районов, охваченных территориальными планами с учетом биоразнообразия</w:t>
            </w:r>
          </w:p>
          <w:p w14:paraId="07DEDAFF"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p w14:paraId="0B842841"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vertAlign w:val="superscript"/>
                <w:lang w:val="ru-RU"/>
              </w:rPr>
            </w:pPr>
            <w:r w:rsidRPr="008C74E1">
              <w:rPr>
                <w:rFonts w:eastAsia="Times New Roman"/>
                <w:kern w:val="2"/>
                <w:sz w:val="20"/>
                <w:szCs w:val="20"/>
                <w:lang w:val="ru-RU"/>
              </w:rPr>
              <w:t xml:space="preserve">1.b Число стран, использующих основанное на широком участии, комплексное и учитывающее интересы биоразнообразия пространственное планирование и/или эффективные процессы управления, направленные на изменение характера пользования земельными и </w:t>
            </w:r>
            <w:r w:rsidRPr="008C74E1">
              <w:rPr>
                <w:rFonts w:eastAsia="Times New Roman"/>
                <w:kern w:val="2"/>
                <w:sz w:val="20"/>
                <w:szCs w:val="20"/>
                <w:lang w:val="ru-RU"/>
              </w:rPr>
              <w:lastRenderedPageBreak/>
              <w:t>морскими ресурсами, с тем чтобы к 2030 году снизить до уровня, близкого к нулю, утрату территорий, представляющих особую ценность с точки зрения биоразнообразия</w:t>
            </w:r>
          </w:p>
        </w:tc>
        <w:tc>
          <w:tcPr>
            <w:tcW w:w="1814" w:type="dxa"/>
            <w:shd w:val="clear" w:color="auto" w:fill="FFFFFF"/>
          </w:tcPr>
          <w:p w14:paraId="68090141"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lastRenderedPageBreak/>
              <w:t>Для индикаторов A.1 и A.2:</w:t>
            </w:r>
          </w:p>
          <w:p w14:paraId="3C820AEE"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описано в цели A (некоторые варианты разбивки могут быть более актуальны для конкретной задачи)</w:t>
            </w:r>
          </w:p>
          <w:p w14:paraId="63EA3103"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p w14:paraId="54BB9EB2"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Для индикатора 1.1:</w:t>
            </w:r>
          </w:p>
          <w:p w14:paraId="3CC3F01A"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в настоящее время метаданные для не предлагаются</w:t>
            </w:r>
          </w:p>
        </w:tc>
        <w:tc>
          <w:tcPr>
            <w:tcW w:w="2003" w:type="dxa"/>
            <w:shd w:val="clear" w:color="auto" w:fill="FFFFFF"/>
          </w:tcPr>
          <w:p w14:paraId="43DEDC54"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tc>
        <w:tc>
          <w:tcPr>
            <w:tcW w:w="3117" w:type="dxa"/>
            <w:shd w:val="clear" w:color="auto" w:fill="FFFFFF"/>
          </w:tcPr>
          <w:p w14:paraId="57B755E9"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u w:val="single"/>
                <w:lang w:val="ru-RU"/>
              </w:rPr>
            </w:pPr>
            <w:hyperlink r:id="rId83">
              <w:r w:rsidR="008C74E1" w:rsidRPr="008C74E1">
                <w:rPr>
                  <w:rFonts w:eastAsia="Times New Roman"/>
                  <w:kern w:val="2"/>
                  <w:sz w:val="20"/>
                  <w:u w:val="single"/>
                  <w:lang w:val="ru-RU"/>
                </w:rPr>
                <w:t>Доля территории трансграничных водных бассейнов, охваченных действующими договоренностями о сотрудничестве в области водных ресурсов</w:t>
              </w:r>
            </w:hyperlink>
            <w:r w:rsidR="008C74E1" w:rsidRPr="008C74E1">
              <w:rPr>
                <w:rFonts w:eastAsia="Times New Roman"/>
                <w:kern w:val="2"/>
                <w:sz w:val="20"/>
                <w:u w:val="single"/>
                <w:lang w:val="ru-RU"/>
              </w:rPr>
              <w:t xml:space="preserve"> (показатель цели в области устойчивого развития 6.5.2)</w:t>
            </w:r>
          </w:p>
          <w:p w14:paraId="2F67ABDB" w14:textId="77777777" w:rsidR="008C74E1" w:rsidRPr="008C74E1" w:rsidRDefault="008C74E1" w:rsidP="008C74E1">
            <w:pPr>
              <w:tabs>
                <w:tab w:val="clear" w:pos="567"/>
                <w:tab w:val="clear" w:pos="1134"/>
                <w:tab w:val="clear" w:pos="1701"/>
                <w:tab w:val="clear" w:pos="2268"/>
              </w:tabs>
              <w:ind w:left="159" w:hanging="159"/>
              <w:jc w:val="left"/>
              <w:rPr>
                <w:rFonts w:eastAsia="Times New Roman"/>
                <w:kern w:val="2"/>
                <w:sz w:val="20"/>
                <w:szCs w:val="20"/>
                <w:u w:val="single"/>
                <w:lang w:val="ru-RU"/>
              </w:rPr>
            </w:pPr>
          </w:p>
        </w:tc>
      </w:tr>
      <w:tr w:rsidR="008C74E1" w:rsidRPr="00957CBB" w14:paraId="5D3E7C74" w14:textId="77777777" w:rsidTr="001866D3">
        <w:trPr>
          <w:trHeight w:val="300"/>
        </w:trPr>
        <w:tc>
          <w:tcPr>
            <w:tcW w:w="756" w:type="dxa"/>
            <w:shd w:val="clear" w:color="auto" w:fill="FFFFFF"/>
          </w:tcPr>
          <w:p w14:paraId="14472FF1" w14:textId="77777777" w:rsidR="008C74E1" w:rsidRPr="008C74E1" w:rsidRDefault="008C74E1" w:rsidP="008C74E1">
            <w:pPr>
              <w:tabs>
                <w:tab w:val="clear" w:pos="567"/>
                <w:tab w:val="clear" w:pos="1134"/>
                <w:tab w:val="clear" w:pos="1701"/>
                <w:tab w:val="clear" w:pos="2268"/>
              </w:tabs>
              <w:rPr>
                <w:rFonts w:eastAsia="Times New Roman"/>
                <w:kern w:val="2"/>
                <w:sz w:val="20"/>
                <w:szCs w:val="20"/>
                <w:lang w:val="ru-RU"/>
              </w:rPr>
            </w:pPr>
            <w:r w:rsidRPr="008C74E1">
              <w:rPr>
                <w:rFonts w:eastAsia="Times New Roman"/>
                <w:kern w:val="2"/>
                <w:sz w:val="20"/>
                <w:szCs w:val="20"/>
                <w:lang w:val="ru-RU"/>
              </w:rPr>
              <w:t>2</w:t>
            </w:r>
          </w:p>
        </w:tc>
        <w:tc>
          <w:tcPr>
            <w:tcW w:w="1701" w:type="dxa"/>
            <w:shd w:val="clear" w:color="auto" w:fill="FFFFFF"/>
          </w:tcPr>
          <w:p w14:paraId="0A06F843"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2.1 Площадь на стадии восстановления</w:t>
            </w:r>
          </w:p>
        </w:tc>
        <w:tc>
          <w:tcPr>
            <w:tcW w:w="1814" w:type="dxa"/>
            <w:shd w:val="clear" w:color="auto" w:fill="FFFFFF"/>
          </w:tcPr>
          <w:p w14:paraId="486ECF4C"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По функциональным группам экосистем [(уровни 2 и 3 Глобальной типологии экосистем)]</w:t>
            </w:r>
          </w:p>
          <w:p w14:paraId="5E136FD9" w14:textId="77777777" w:rsidR="008C74E1" w:rsidRPr="008C74E1" w:rsidRDefault="008C74E1" w:rsidP="008C74E1">
            <w:pPr>
              <w:tabs>
                <w:tab w:val="clear" w:pos="567"/>
                <w:tab w:val="clear" w:pos="1134"/>
                <w:tab w:val="clear" w:pos="1701"/>
                <w:tab w:val="clear" w:pos="2268"/>
              </w:tabs>
              <w:spacing w:before="60"/>
              <w:jc w:val="left"/>
              <w:rPr>
                <w:rFonts w:eastAsia="Times New Roman"/>
                <w:kern w:val="2"/>
                <w:sz w:val="20"/>
                <w:szCs w:val="20"/>
                <w:lang w:val="ru-RU"/>
              </w:rPr>
            </w:pPr>
            <w:r w:rsidRPr="008C74E1">
              <w:rPr>
                <w:rFonts w:eastAsia="Times New Roman"/>
                <w:kern w:val="2"/>
                <w:sz w:val="20"/>
                <w:szCs w:val="20"/>
                <w:lang w:val="ru-RU"/>
              </w:rPr>
              <w:t>По территориям коренных народов и традиционным территориям</w:t>
            </w:r>
          </w:p>
          <w:p w14:paraId="2AB6BE7C" w14:textId="77777777" w:rsidR="008C74E1" w:rsidRPr="008C74E1" w:rsidRDefault="008C74E1" w:rsidP="008C74E1">
            <w:pPr>
              <w:tabs>
                <w:tab w:val="clear" w:pos="567"/>
                <w:tab w:val="clear" w:pos="1134"/>
                <w:tab w:val="clear" w:pos="1701"/>
                <w:tab w:val="clear" w:pos="2268"/>
              </w:tabs>
              <w:spacing w:before="60"/>
              <w:jc w:val="left"/>
              <w:rPr>
                <w:rFonts w:eastAsia="Times New Roman"/>
                <w:kern w:val="2"/>
                <w:sz w:val="20"/>
                <w:szCs w:val="20"/>
                <w:lang w:val="ru-RU"/>
              </w:rPr>
            </w:pPr>
            <w:r w:rsidRPr="008C74E1">
              <w:rPr>
                <w:rFonts w:eastAsia="Times New Roman"/>
                <w:kern w:val="2"/>
                <w:sz w:val="20"/>
                <w:szCs w:val="20"/>
                <w:lang w:val="ru-RU"/>
              </w:rPr>
              <w:t xml:space="preserve">По охраняемым районам или другим эффективным природоохранным мерам на порайонной основе </w:t>
            </w:r>
          </w:p>
          <w:p w14:paraId="3FB66F0B" w14:textId="77777777" w:rsidR="008C74E1" w:rsidRPr="008C74E1" w:rsidRDefault="008C74E1" w:rsidP="008C74E1">
            <w:pPr>
              <w:tabs>
                <w:tab w:val="clear" w:pos="567"/>
                <w:tab w:val="clear" w:pos="1134"/>
                <w:tab w:val="clear" w:pos="1701"/>
                <w:tab w:val="clear" w:pos="2268"/>
              </w:tabs>
              <w:spacing w:before="60"/>
              <w:jc w:val="left"/>
              <w:rPr>
                <w:rFonts w:eastAsia="Times New Roman"/>
                <w:kern w:val="2"/>
                <w:sz w:val="20"/>
                <w:szCs w:val="20"/>
                <w:lang w:val="ru-RU"/>
              </w:rPr>
            </w:pPr>
            <w:r w:rsidRPr="008C74E1">
              <w:rPr>
                <w:rFonts w:eastAsia="Times New Roman"/>
                <w:kern w:val="2"/>
                <w:sz w:val="20"/>
                <w:szCs w:val="20"/>
                <w:lang w:val="ru-RU"/>
              </w:rPr>
              <w:t>По типу восстановительной деятельности</w:t>
            </w:r>
          </w:p>
        </w:tc>
        <w:tc>
          <w:tcPr>
            <w:tcW w:w="2003" w:type="dxa"/>
            <w:shd w:val="clear" w:color="auto" w:fill="FFFFFF"/>
          </w:tcPr>
          <w:p w14:paraId="54CEC439" w14:textId="77777777" w:rsidR="008C74E1" w:rsidRPr="008C74E1" w:rsidRDefault="00000000" w:rsidP="008A3327">
            <w:pPr>
              <w:numPr>
                <w:ilvl w:val="0"/>
                <w:numId w:val="27"/>
              </w:numPr>
              <w:tabs>
                <w:tab w:val="clear" w:pos="567"/>
                <w:tab w:val="clear" w:pos="1134"/>
                <w:tab w:val="clear" w:pos="1701"/>
                <w:tab w:val="clear" w:pos="2268"/>
                <w:tab w:val="left" w:pos="214"/>
              </w:tabs>
              <w:ind w:left="42" w:hanging="42"/>
              <w:contextualSpacing/>
              <w:jc w:val="left"/>
              <w:rPr>
                <w:rFonts w:eastAsia="Times New Roman"/>
                <w:kern w:val="2"/>
                <w:sz w:val="20"/>
                <w:szCs w:val="20"/>
                <w:lang w:val="ru-RU"/>
              </w:rPr>
            </w:pPr>
            <w:hyperlink r:id="rId84" w:anchor="sub-indicators" w:history="1">
              <w:r w:rsidR="008C74E1" w:rsidRPr="008C74E1">
                <w:rPr>
                  <w:rFonts w:eastAsia="Times New Roman"/>
                  <w:kern w:val="2"/>
                  <w:sz w:val="20"/>
                  <w:szCs w:val="20"/>
                  <w:u w:val="single"/>
                  <w:lang w:val="ru-RU"/>
                </w:rPr>
                <w:t>Отношение площади деградировавших земель к общей площади земель (показатель 15.3.1 целей в области устойчивого развития)</w:t>
              </w:r>
            </w:hyperlink>
          </w:p>
          <w:p w14:paraId="1B4AA6A3" w14:textId="77777777" w:rsidR="008C74E1" w:rsidRPr="008C74E1" w:rsidRDefault="008C74E1" w:rsidP="008C74E1">
            <w:pPr>
              <w:tabs>
                <w:tab w:val="clear" w:pos="567"/>
                <w:tab w:val="clear" w:pos="1134"/>
                <w:tab w:val="clear" w:pos="1701"/>
                <w:tab w:val="clear" w:pos="2268"/>
              </w:tabs>
              <w:ind w:left="235" w:hanging="235"/>
              <w:jc w:val="left"/>
              <w:rPr>
                <w:rFonts w:eastAsia="Times New Roman"/>
                <w:kern w:val="2"/>
                <w:sz w:val="20"/>
                <w:szCs w:val="20"/>
                <w:lang w:val="ru-RU"/>
              </w:rPr>
            </w:pPr>
          </w:p>
        </w:tc>
        <w:tc>
          <w:tcPr>
            <w:tcW w:w="3117" w:type="dxa"/>
            <w:shd w:val="clear" w:color="auto" w:fill="FFFFFF"/>
          </w:tcPr>
          <w:p w14:paraId="19E76C38"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u w:val="single"/>
                <w:lang w:val="ru-RU"/>
              </w:rPr>
            </w:pPr>
            <w:hyperlink r:id="rId85">
              <w:r w:rsidR="008C74E1" w:rsidRPr="008C74E1">
                <w:rPr>
                  <w:rFonts w:eastAsia="Times New Roman"/>
                  <w:kern w:val="2"/>
                  <w:sz w:val="20"/>
                  <w:u w:val="single"/>
                  <w:lang w:val="ru-RU"/>
                </w:rPr>
                <w:t>Глобальный индекс восстановления экосистем</w:t>
              </w:r>
            </w:hyperlink>
          </w:p>
          <w:p w14:paraId="5E2F723D"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86">
              <w:r w:rsidR="008C74E1" w:rsidRPr="008C74E1">
                <w:rPr>
                  <w:rFonts w:eastAsia="Times New Roman"/>
                  <w:kern w:val="2"/>
                  <w:sz w:val="20"/>
                  <w:u w:val="single"/>
                  <w:lang w:val="ru-RU"/>
                </w:rPr>
                <w:t xml:space="preserve">Доля ключевых районов биоразнообразия, находящихся в благополучном </w:t>
              </w:r>
            </w:hyperlink>
            <w:r w:rsidR="008C74E1" w:rsidRPr="008C74E1">
              <w:rPr>
                <w:rFonts w:eastAsia="Times New Roman"/>
                <w:kern w:val="2"/>
                <w:sz w:val="20"/>
                <w:u w:val="single"/>
                <w:lang w:val="ru-RU"/>
              </w:rPr>
              <w:t xml:space="preserve">состоянии  </w:t>
            </w:r>
          </w:p>
        </w:tc>
      </w:tr>
      <w:tr w:rsidR="008C74E1" w:rsidRPr="00957CBB" w14:paraId="23D40A70" w14:textId="77777777" w:rsidTr="001866D3">
        <w:trPr>
          <w:trHeight w:val="300"/>
        </w:trPr>
        <w:tc>
          <w:tcPr>
            <w:tcW w:w="756" w:type="dxa"/>
            <w:shd w:val="clear" w:color="auto" w:fill="FFFFFF"/>
          </w:tcPr>
          <w:p w14:paraId="4139565E" w14:textId="77777777" w:rsidR="008C74E1" w:rsidRPr="008C74E1" w:rsidRDefault="008C74E1" w:rsidP="008C74E1">
            <w:pPr>
              <w:tabs>
                <w:tab w:val="clear" w:pos="567"/>
                <w:tab w:val="clear" w:pos="1134"/>
                <w:tab w:val="clear" w:pos="1701"/>
                <w:tab w:val="clear" w:pos="2268"/>
              </w:tabs>
              <w:rPr>
                <w:rFonts w:eastAsia="Times New Roman"/>
                <w:kern w:val="2"/>
                <w:sz w:val="20"/>
                <w:szCs w:val="20"/>
                <w:lang w:val="ru-RU"/>
              </w:rPr>
            </w:pPr>
            <w:r w:rsidRPr="008C74E1">
              <w:rPr>
                <w:rFonts w:eastAsia="Times New Roman"/>
                <w:kern w:val="2"/>
                <w:sz w:val="20"/>
                <w:szCs w:val="20"/>
                <w:lang w:val="ru-RU"/>
              </w:rPr>
              <w:t>3</w:t>
            </w:r>
          </w:p>
        </w:tc>
        <w:tc>
          <w:tcPr>
            <w:tcW w:w="1701" w:type="dxa"/>
            <w:shd w:val="clear" w:color="auto" w:fill="FFFFFF"/>
          </w:tcPr>
          <w:p w14:paraId="4FB32106"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3.1 Охват охраняемых районов и других эффективных природоохранных мер на порайонной основе</w:t>
            </w:r>
          </w:p>
        </w:tc>
        <w:tc>
          <w:tcPr>
            <w:tcW w:w="1814" w:type="dxa"/>
            <w:shd w:val="clear" w:color="auto" w:fill="FFFFFF"/>
          </w:tcPr>
          <w:p w14:paraId="2606CAF5" w14:textId="77777777" w:rsidR="008C74E1" w:rsidRPr="008C74E1" w:rsidRDefault="008C74E1" w:rsidP="008C74E1">
            <w:pPr>
              <w:tabs>
                <w:tab w:val="clear" w:pos="567"/>
                <w:tab w:val="clear" w:pos="1134"/>
                <w:tab w:val="clear" w:pos="1701"/>
                <w:tab w:val="clear" w:pos="2268"/>
              </w:tabs>
              <w:spacing w:before="60"/>
              <w:jc w:val="left"/>
              <w:rPr>
                <w:rFonts w:eastAsia="Times New Roman"/>
                <w:kern w:val="2"/>
                <w:sz w:val="20"/>
                <w:szCs w:val="20"/>
                <w:lang w:val="ru-RU"/>
              </w:rPr>
            </w:pPr>
            <w:r w:rsidRPr="008C74E1">
              <w:rPr>
                <w:rFonts w:eastAsia="Times New Roman"/>
                <w:kern w:val="2"/>
                <w:sz w:val="20"/>
                <w:szCs w:val="20"/>
                <w:lang w:val="ru-RU"/>
              </w:rPr>
              <w:t xml:space="preserve">По охраняемым районам или другим эффективным природоохранным мерам на порайонной основе </w:t>
            </w:r>
          </w:p>
          <w:p w14:paraId="6DA4E26E" w14:textId="77777777" w:rsidR="008C74E1" w:rsidRPr="008C74E1" w:rsidRDefault="008C74E1" w:rsidP="008C74E1">
            <w:pPr>
              <w:tabs>
                <w:tab w:val="clear" w:pos="567"/>
                <w:tab w:val="clear" w:pos="1134"/>
                <w:tab w:val="clear" w:pos="1701"/>
                <w:tab w:val="clear" w:pos="2268"/>
              </w:tabs>
              <w:spacing w:before="60"/>
              <w:jc w:val="left"/>
              <w:rPr>
                <w:rFonts w:eastAsia="Times New Roman"/>
                <w:kern w:val="2"/>
                <w:sz w:val="20"/>
                <w:szCs w:val="20"/>
                <w:lang w:val="ru-RU"/>
              </w:rPr>
            </w:pPr>
            <w:r w:rsidRPr="008C74E1">
              <w:rPr>
                <w:rFonts w:eastAsia="Times New Roman"/>
                <w:kern w:val="2"/>
                <w:sz w:val="20"/>
                <w:szCs w:val="20"/>
                <w:lang w:val="ru-RU"/>
              </w:rPr>
              <w:t>По сферам, биомам и функциональным группам экосистем [(уровни 2 и 3 Глобальной типологии экосистем)]</w:t>
            </w:r>
          </w:p>
          <w:p w14:paraId="698F9676" w14:textId="77777777" w:rsidR="008C74E1" w:rsidRPr="008C74E1" w:rsidRDefault="008C74E1" w:rsidP="008C74E1">
            <w:pPr>
              <w:tabs>
                <w:tab w:val="clear" w:pos="567"/>
                <w:tab w:val="clear" w:pos="1134"/>
                <w:tab w:val="clear" w:pos="1701"/>
                <w:tab w:val="clear" w:pos="2268"/>
              </w:tabs>
              <w:spacing w:before="60"/>
              <w:jc w:val="left"/>
              <w:rPr>
                <w:rFonts w:eastAsia="Times New Roman"/>
                <w:kern w:val="2"/>
                <w:sz w:val="20"/>
                <w:szCs w:val="20"/>
                <w:lang w:val="ru-RU"/>
              </w:rPr>
            </w:pPr>
            <w:r w:rsidRPr="008C74E1">
              <w:rPr>
                <w:rFonts w:eastAsia="Times New Roman"/>
                <w:kern w:val="2"/>
                <w:sz w:val="20"/>
                <w:szCs w:val="20"/>
                <w:lang w:val="ru-RU"/>
              </w:rPr>
              <w:t xml:space="preserve">По районам, имеющим важное значение для </w:t>
            </w:r>
            <w:r w:rsidRPr="008C74E1">
              <w:rPr>
                <w:rFonts w:eastAsia="Times New Roman"/>
                <w:kern w:val="2"/>
                <w:sz w:val="20"/>
                <w:szCs w:val="20"/>
                <w:lang w:val="ru-RU"/>
              </w:rPr>
              <w:lastRenderedPageBreak/>
              <w:t>биоразнообразия (существующие показатели 4.5.1, 15.1.2, 15.4.1 целей в области устойчивого развития)</w:t>
            </w:r>
          </w:p>
          <w:p w14:paraId="448C1A7D" w14:textId="77777777" w:rsidR="008C74E1" w:rsidRPr="008C74E1" w:rsidRDefault="008C74E1" w:rsidP="008C74E1">
            <w:pPr>
              <w:tabs>
                <w:tab w:val="clear" w:pos="567"/>
                <w:tab w:val="clear" w:pos="1134"/>
                <w:tab w:val="clear" w:pos="1701"/>
                <w:tab w:val="clear" w:pos="2268"/>
              </w:tabs>
              <w:spacing w:before="60"/>
              <w:jc w:val="left"/>
              <w:rPr>
                <w:rFonts w:eastAsia="Times New Roman"/>
                <w:kern w:val="2"/>
                <w:sz w:val="20"/>
                <w:szCs w:val="20"/>
                <w:lang w:val="ru-RU"/>
              </w:rPr>
            </w:pPr>
            <w:r w:rsidRPr="008C74E1">
              <w:rPr>
                <w:rFonts w:eastAsia="Times New Roman"/>
                <w:kern w:val="2"/>
                <w:sz w:val="20"/>
                <w:szCs w:val="20"/>
                <w:lang w:val="ru-RU"/>
              </w:rPr>
              <w:t>По эффективности (эффективность управления охраняемыми районами)</w:t>
            </w:r>
          </w:p>
          <w:p w14:paraId="4DE0FD48" w14:textId="77777777" w:rsidR="008C74E1" w:rsidRPr="008C74E1" w:rsidRDefault="008C74E1" w:rsidP="008C74E1">
            <w:pPr>
              <w:tabs>
                <w:tab w:val="clear" w:pos="567"/>
                <w:tab w:val="clear" w:pos="1134"/>
                <w:tab w:val="clear" w:pos="1701"/>
                <w:tab w:val="clear" w:pos="2268"/>
              </w:tabs>
              <w:spacing w:before="60"/>
              <w:jc w:val="left"/>
              <w:rPr>
                <w:rFonts w:eastAsia="Times New Roman"/>
                <w:kern w:val="2"/>
                <w:sz w:val="20"/>
                <w:szCs w:val="20"/>
                <w:lang w:val="ru-RU"/>
              </w:rPr>
            </w:pPr>
            <w:r w:rsidRPr="008C74E1">
              <w:rPr>
                <w:rFonts w:eastAsia="Times New Roman"/>
                <w:kern w:val="2"/>
                <w:sz w:val="20"/>
                <w:szCs w:val="20"/>
                <w:lang w:val="ru-RU"/>
              </w:rPr>
              <w:t>По типу управления</w:t>
            </w:r>
          </w:p>
          <w:p w14:paraId="4B61A51F" w14:textId="77777777" w:rsidR="008C74E1" w:rsidRPr="008C74E1" w:rsidRDefault="008C74E1" w:rsidP="008C74E1">
            <w:pPr>
              <w:tabs>
                <w:tab w:val="clear" w:pos="567"/>
                <w:tab w:val="clear" w:pos="1134"/>
                <w:tab w:val="clear" w:pos="1701"/>
                <w:tab w:val="clear" w:pos="2268"/>
              </w:tabs>
              <w:spacing w:before="60"/>
              <w:jc w:val="left"/>
              <w:rPr>
                <w:rFonts w:eastAsia="Times New Roman"/>
                <w:kern w:val="2"/>
                <w:sz w:val="20"/>
                <w:szCs w:val="20"/>
                <w:lang w:val="ru-RU"/>
              </w:rPr>
            </w:pPr>
            <w:r w:rsidRPr="008C74E1">
              <w:rPr>
                <w:rFonts w:eastAsia="Times New Roman"/>
                <w:kern w:val="2"/>
                <w:sz w:val="20"/>
                <w:szCs w:val="20"/>
                <w:lang w:val="ru-RU"/>
              </w:rPr>
              <w:t>По территориям коренных народов и традиционным территориям</w:t>
            </w:r>
          </w:p>
        </w:tc>
        <w:tc>
          <w:tcPr>
            <w:tcW w:w="2003" w:type="dxa"/>
            <w:shd w:val="clear" w:color="auto" w:fill="FFFFFF"/>
          </w:tcPr>
          <w:p w14:paraId="7C087AAA" w14:textId="77777777" w:rsidR="008C74E1" w:rsidRPr="008C74E1" w:rsidRDefault="008C74E1" w:rsidP="008A3327">
            <w:pPr>
              <w:numPr>
                <w:ilvl w:val="0"/>
                <w:numId w:val="27"/>
              </w:numPr>
              <w:tabs>
                <w:tab w:val="clear" w:pos="567"/>
                <w:tab w:val="clear" w:pos="1134"/>
                <w:tab w:val="clear" w:pos="1701"/>
                <w:tab w:val="clear" w:pos="2268"/>
              </w:tabs>
              <w:ind w:left="124" w:hanging="180"/>
              <w:contextualSpacing/>
              <w:jc w:val="left"/>
              <w:rPr>
                <w:rFonts w:eastAsia="Times New Roman"/>
                <w:kern w:val="2"/>
                <w:sz w:val="20"/>
                <w:szCs w:val="20"/>
                <w:lang w:val="ru-RU"/>
              </w:rPr>
            </w:pPr>
            <w:r w:rsidRPr="008C74E1">
              <w:rPr>
                <w:rFonts w:eastAsia="Times New Roman"/>
                <w:kern w:val="2"/>
                <w:sz w:val="20"/>
                <w:szCs w:val="20"/>
                <w:u w:val="single"/>
                <w:lang w:val="ru-RU"/>
              </w:rPr>
              <w:lastRenderedPageBreak/>
              <w:t>Индекс</w:t>
            </w:r>
            <w:hyperlink r:id="rId87">
              <w:r w:rsidRPr="008C74E1">
                <w:rPr>
                  <w:rFonts w:eastAsia="Times New Roman"/>
                  <w:kern w:val="2"/>
                  <w:sz w:val="20"/>
                  <w:szCs w:val="20"/>
                  <w:u w:val="single"/>
                  <w:lang w:val="ru-RU"/>
                </w:rPr>
                <w:t xml:space="preserve"> связанных охраняемых районов </w:t>
              </w:r>
            </w:hyperlink>
          </w:p>
          <w:p w14:paraId="6C56B4E1" w14:textId="77777777" w:rsidR="008C74E1" w:rsidRPr="008C74E1" w:rsidRDefault="00000000" w:rsidP="008A3327">
            <w:pPr>
              <w:numPr>
                <w:ilvl w:val="0"/>
                <w:numId w:val="27"/>
              </w:numPr>
              <w:tabs>
                <w:tab w:val="clear" w:pos="567"/>
                <w:tab w:val="clear" w:pos="1134"/>
                <w:tab w:val="clear" w:pos="1701"/>
                <w:tab w:val="clear" w:pos="2268"/>
              </w:tabs>
              <w:ind w:left="124" w:hanging="180"/>
              <w:contextualSpacing/>
              <w:jc w:val="left"/>
              <w:rPr>
                <w:rFonts w:eastAsia="Times New Roman"/>
                <w:kern w:val="2"/>
                <w:sz w:val="20"/>
                <w:u w:val="single"/>
                <w:lang w:val="ru-RU"/>
              </w:rPr>
            </w:pPr>
            <w:hyperlink r:id="rId88">
              <w:r w:rsidR="008C74E1" w:rsidRPr="008C74E1">
                <w:rPr>
                  <w:rFonts w:eastAsia="Times New Roman"/>
                  <w:kern w:val="2"/>
                  <w:sz w:val="20"/>
                  <w:szCs w:val="20"/>
                  <w:u w:val="single"/>
                  <w:lang w:val="ru-RU"/>
                </w:rPr>
                <w:t xml:space="preserve">Индекс связности охраняемых </w:t>
              </w:r>
              <w:r w:rsidR="008C74E1" w:rsidRPr="008C74E1">
                <w:rPr>
                  <w:rFonts w:eastAsia="Times New Roman"/>
                  <w:kern w:val="2"/>
                  <w:sz w:val="20"/>
                  <w:u w:val="single"/>
                  <w:lang w:val="ru-RU"/>
                </w:rPr>
                <w:t xml:space="preserve">районов </w:t>
              </w:r>
            </w:hyperlink>
          </w:p>
          <w:p w14:paraId="556615F2" w14:textId="77777777" w:rsidR="008C74E1" w:rsidRPr="008C74E1" w:rsidRDefault="00000000" w:rsidP="008A3327">
            <w:pPr>
              <w:numPr>
                <w:ilvl w:val="0"/>
                <w:numId w:val="27"/>
              </w:numPr>
              <w:tabs>
                <w:tab w:val="clear" w:pos="567"/>
                <w:tab w:val="clear" w:pos="1134"/>
                <w:tab w:val="clear" w:pos="1701"/>
                <w:tab w:val="clear" w:pos="2268"/>
              </w:tabs>
              <w:ind w:left="124" w:hanging="180"/>
              <w:contextualSpacing/>
              <w:jc w:val="left"/>
              <w:rPr>
                <w:rFonts w:eastAsia="Times New Roman"/>
                <w:kern w:val="2"/>
                <w:sz w:val="20"/>
                <w:u w:val="single"/>
                <w:lang w:val="ru-RU"/>
              </w:rPr>
            </w:pPr>
            <w:hyperlink r:id="rId89">
              <w:r w:rsidR="008C74E1" w:rsidRPr="008C74E1">
                <w:rPr>
                  <w:rFonts w:eastAsia="Times New Roman"/>
                  <w:kern w:val="2"/>
                  <w:sz w:val="20"/>
                  <w:szCs w:val="20"/>
                  <w:u w:val="single"/>
                  <w:lang w:val="ru-RU"/>
                </w:rPr>
                <w:t>Индекс охраны видов</w:t>
              </w:r>
            </w:hyperlink>
          </w:p>
          <w:p w14:paraId="4864C8A5" w14:textId="77777777" w:rsidR="008C74E1" w:rsidRPr="008C74E1" w:rsidRDefault="008C74E1" w:rsidP="008C74E1">
            <w:pPr>
              <w:tabs>
                <w:tab w:val="clear" w:pos="567"/>
                <w:tab w:val="clear" w:pos="1134"/>
                <w:tab w:val="clear" w:pos="1701"/>
                <w:tab w:val="clear" w:pos="2268"/>
                <w:tab w:val="left" w:pos="214"/>
              </w:tabs>
              <w:ind w:left="42" w:hanging="42"/>
              <w:jc w:val="left"/>
              <w:rPr>
                <w:rFonts w:eastAsia="Times New Roman"/>
                <w:kern w:val="2"/>
                <w:sz w:val="20"/>
                <w:szCs w:val="20"/>
                <w:lang w:val="ru-RU"/>
              </w:rPr>
            </w:pPr>
          </w:p>
          <w:p w14:paraId="5D7232B6" w14:textId="77777777" w:rsidR="008C74E1" w:rsidRPr="008C74E1" w:rsidRDefault="008C74E1" w:rsidP="008C74E1">
            <w:pPr>
              <w:tabs>
                <w:tab w:val="clear" w:pos="567"/>
                <w:tab w:val="clear" w:pos="1134"/>
                <w:tab w:val="clear" w:pos="1701"/>
                <w:tab w:val="clear" w:pos="2268"/>
              </w:tabs>
              <w:ind w:left="235" w:hanging="235"/>
              <w:jc w:val="left"/>
              <w:rPr>
                <w:rFonts w:eastAsia="Times New Roman"/>
                <w:kern w:val="2"/>
                <w:sz w:val="20"/>
                <w:szCs w:val="20"/>
                <w:lang w:val="ru-RU"/>
              </w:rPr>
            </w:pPr>
          </w:p>
        </w:tc>
        <w:tc>
          <w:tcPr>
            <w:tcW w:w="3117" w:type="dxa"/>
            <w:shd w:val="clear" w:color="auto" w:fill="FFFFFF"/>
          </w:tcPr>
          <w:p w14:paraId="011068FB"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90" w:history="1">
              <w:r w:rsidR="008C74E1" w:rsidRPr="008C74E1">
                <w:rPr>
                  <w:rFonts w:eastAsia="Times New Roman"/>
                  <w:kern w:val="2"/>
                  <w:sz w:val="20"/>
                  <w:szCs w:val="20"/>
                  <w:u w:val="single"/>
                  <w:lang w:val="ru-RU"/>
                </w:rPr>
                <w:t>Динамика снижения охранного статуса, сокращения территории и упразднения охраняемых районов</w:t>
              </w:r>
            </w:hyperlink>
          </w:p>
          <w:p w14:paraId="6D981822" w14:textId="77777777" w:rsidR="008C74E1" w:rsidRPr="008C74E1" w:rsidRDefault="008C74E1"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u w:val="single"/>
                <w:lang w:val="ru-RU"/>
              </w:rPr>
            </w:pPr>
            <w:r w:rsidRPr="008C74E1">
              <w:rPr>
                <w:rFonts w:eastAsia="Times New Roman"/>
                <w:kern w:val="2"/>
                <w:sz w:val="20"/>
                <w:szCs w:val="20"/>
                <w:u w:val="single"/>
                <w:lang w:val="ru-RU"/>
              </w:rPr>
              <w:t xml:space="preserve">Стандарт Зеленого списка охраняемых и сохраняемых районов </w:t>
            </w:r>
            <w:hyperlink r:id="rId91" w:history="1">
              <w:r w:rsidRPr="008C74E1">
                <w:rPr>
                  <w:rFonts w:eastAsia="Times New Roman"/>
                  <w:kern w:val="2"/>
                  <w:sz w:val="20"/>
                  <w:szCs w:val="20"/>
                  <w:u w:val="single"/>
                  <w:lang w:val="ru-RU"/>
                </w:rPr>
                <w:t xml:space="preserve">Международного союза охраны природы </w:t>
              </w:r>
            </w:hyperlink>
            <w:r w:rsidRPr="008C74E1">
              <w:rPr>
                <w:rFonts w:eastAsia="Times New Roman"/>
                <w:kern w:val="2"/>
                <w:sz w:val="20"/>
                <w:u w:val="single"/>
                <w:lang w:val="ru-RU"/>
              </w:rPr>
              <w:t xml:space="preserve"> </w:t>
            </w:r>
          </w:p>
          <w:p w14:paraId="7EE2BDF8"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u w:val="single"/>
                <w:lang w:val="ru-RU"/>
              </w:rPr>
            </w:pPr>
            <w:hyperlink r:id="rId92">
              <w:r w:rsidR="008C74E1" w:rsidRPr="008C74E1">
                <w:rPr>
                  <w:rFonts w:eastAsia="Times New Roman"/>
                  <w:kern w:val="2"/>
                  <w:sz w:val="20"/>
                  <w:u w:val="single"/>
                  <w:lang w:val="ru-RU"/>
                </w:rPr>
                <w:t xml:space="preserve">Доля ключевых районов биоразнообразия, находящихся в благополучном </w:t>
              </w:r>
            </w:hyperlink>
            <w:r w:rsidR="008C74E1" w:rsidRPr="008C74E1">
              <w:rPr>
                <w:rFonts w:eastAsia="Times New Roman"/>
                <w:kern w:val="2"/>
                <w:sz w:val="20"/>
                <w:u w:val="single"/>
                <w:lang w:val="ru-RU"/>
              </w:rPr>
              <w:t xml:space="preserve">состоянии  </w:t>
            </w:r>
          </w:p>
          <w:p w14:paraId="5B9ED4F1" w14:textId="77777777" w:rsidR="008C74E1" w:rsidRPr="008C74E1" w:rsidRDefault="008C74E1"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u w:val="single"/>
                <w:lang w:val="ru-RU"/>
              </w:rPr>
            </w:pPr>
            <w:r w:rsidRPr="008C74E1">
              <w:rPr>
                <w:rFonts w:eastAsia="Times New Roman"/>
                <w:kern w:val="2"/>
                <w:sz w:val="20"/>
                <w:u w:val="single"/>
                <w:lang w:val="ru-RU"/>
              </w:rPr>
              <w:t>Индекс</w:t>
            </w:r>
            <w:hyperlink r:id="rId93">
              <w:r w:rsidRPr="008C74E1">
                <w:rPr>
                  <w:rFonts w:eastAsia="Times New Roman"/>
                  <w:kern w:val="2"/>
                  <w:sz w:val="20"/>
                  <w:szCs w:val="20"/>
                  <w:u w:val="single"/>
                  <w:lang w:val="ru-RU"/>
                </w:rPr>
                <w:t xml:space="preserve"> изолированности охраняемых районов </w:t>
              </w:r>
            </w:hyperlink>
          </w:p>
          <w:p w14:paraId="775C1982"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u w:val="single"/>
                <w:lang w:val="ru-RU"/>
              </w:rPr>
            </w:pPr>
            <w:hyperlink r:id="rId94">
              <w:r w:rsidR="008C74E1" w:rsidRPr="008C74E1">
                <w:rPr>
                  <w:rFonts w:eastAsia="Times New Roman"/>
                  <w:kern w:val="2"/>
                  <w:sz w:val="20"/>
                  <w:szCs w:val="20"/>
                  <w:u w:val="single"/>
                  <w:lang w:val="ru-RU"/>
                </w:rPr>
                <w:t>Показатель сети охраняемых районов</w:t>
              </w:r>
            </w:hyperlink>
          </w:p>
          <w:p w14:paraId="234B8903"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95" w:history="1">
              <w:r w:rsidR="008C74E1" w:rsidRPr="008C74E1">
                <w:rPr>
                  <w:rFonts w:eastAsia="Times New Roman"/>
                  <w:kern w:val="2"/>
                  <w:sz w:val="20"/>
                  <w:szCs w:val="20"/>
                  <w:u w:val="single"/>
                  <w:lang w:val="ru-RU"/>
                </w:rPr>
                <w:t>Число охраняемых районов, в отношении которых была проведена оценка управления и обеспечения справедливости на уровне объектов</w:t>
              </w:r>
            </w:hyperlink>
          </w:p>
        </w:tc>
      </w:tr>
      <w:tr w:rsidR="008C74E1" w:rsidRPr="00957CBB" w14:paraId="32D66322" w14:textId="77777777" w:rsidTr="001866D3">
        <w:trPr>
          <w:trHeight w:val="300"/>
        </w:trPr>
        <w:tc>
          <w:tcPr>
            <w:tcW w:w="756" w:type="dxa"/>
            <w:shd w:val="clear" w:color="auto" w:fill="FFFFFF"/>
          </w:tcPr>
          <w:p w14:paraId="18A13611" w14:textId="77777777" w:rsidR="008C74E1" w:rsidRPr="008C74E1" w:rsidRDefault="008C74E1" w:rsidP="008C74E1">
            <w:pPr>
              <w:tabs>
                <w:tab w:val="clear" w:pos="567"/>
                <w:tab w:val="clear" w:pos="1134"/>
                <w:tab w:val="clear" w:pos="1701"/>
                <w:tab w:val="clear" w:pos="2268"/>
              </w:tabs>
              <w:rPr>
                <w:rFonts w:eastAsia="Times New Roman"/>
                <w:kern w:val="2"/>
                <w:sz w:val="20"/>
                <w:szCs w:val="20"/>
                <w:lang w:val="ru-RU"/>
              </w:rPr>
            </w:pPr>
            <w:r w:rsidRPr="008C74E1">
              <w:rPr>
                <w:rFonts w:eastAsia="Times New Roman"/>
                <w:kern w:val="2"/>
                <w:sz w:val="20"/>
                <w:szCs w:val="20"/>
                <w:lang w:val="ru-RU"/>
              </w:rPr>
              <w:t>4</w:t>
            </w:r>
          </w:p>
        </w:tc>
        <w:tc>
          <w:tcPr>
            <w:tcW w:w="1701" w:type="dxa"/>
            <w:shd w:val="clear" w:color="auto" w:fill="FFFFFF"/>
          </w:tcPr>
          <w:p w14:paraId="7BA3F9AC"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A.3 Индекс Красного списка</w:t>
            </w:r>
          </w:p>
          <w:p w14:paraId="5CAE30F8"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(показатель 15.5.1 целей в области устойчивого развития)</w:t>
            </w:r>
          </w:p>
          <w:p w14:paraId="2199931B"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p w14:paraId="1BAD33B3"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p w14:paraId="5EA5190A"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A.4 Доля популяций внутри видов с эффективным размером популяции более 500</w:t>
            </w:r>
          </w:p>
        </w:tc>
        <w:tc>
          <w:tcPr>
            <w:tcW w:w="1814" w:type="dxa"/>
            <w:shd w:val="clear" w:color="auto" w:fill="FFFFFF"/>
          </w:tcPr>
          <w:p w14:paraId="7EBE8B9E"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Для индикаторов A.3 и A.4:</w:t>
            </w:r>
          </w:p>
          <w:p w14:paraId="6EFF1752"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описано в цели A (некоторые варианты разбивки могут быть более актуальными для конкретной задачи)</w:t>
            </w:r>
          </w:p>
          <w:p w14:paraId="4B2E866C"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tc>
        <w:tc>
          <w:tcPr>
            <w:tcW w:w="2003" w:type="dxa"/>
            <w:shd w:val="clear" w:color="auto" w:fill="FFFFFF"/>
          </w:tcPr>
          <w:p w14:paraId="52E7AAC9" w14:textId="77777777" w:rsidR="008C74E1" w:rsidRPr="008C74E1" w:rsidRDefault="00000000" w:rsidP="008A3327">
            <w:pPr>
              <w:numPr>
                <w:ilvl w:val="0"/>
                <w:numId w:val="27"/>
              </w:numPr>
              <w:tabs>
                <w:tab w:val="clear" w:pos="567"/>
                <w:tab w:val="clear" w:pos="1134"/>
                <w:tab w:val="clear" w:pos="1701"/>
                <w:tab w:val="clear" w:pos="2268"/>
              </w:tabs>
              <w:ind w:left="124" w:hanging="180"/>
              <w:contextualSpacing/>
              <w:jc w:val="left"/>
              <w:rPr>
                <w:rFonts w:eastAsia="Times New Roman"/>
                <w:kern w:val="2"/>
                <w:sz w:val="20"/>
                <w:u w:val="single"/>
                <w:lang w:val="ru-RU"/>
              </w:rPr>
            </w:pPr>
            <w:hyperlink r:id="rId96" w:history="1">
              <w:r w:rsidR="008C74E1" w:rsidRPr="008C74E1">
                <w:rPr>
                  <w:rFonts w:eastAsia="Times New Roman"/>
                  <w:kern w:val="2"/>
                  <w:sz w:val="20"/>
                  <w:szCs w:val="20"/>
                  <w:u w:val="single"/>
                  <w:lang w:val="ru-RU"/>
                </w:rPr>
                <w:t>Индекс живой планеты</w:t>
              </w:r>
            </w:hyperlink>
          </w:p>
          <w:p w14:paraId="1C8FBAC9" w14:textId="77777777" w:rsidR="008C74E1" w:rsidRPr="008C74E1" w:rsidRDefault="00000000" w:rsidP="008A3327">
            <w:pPr>
              <w:numPr>
                <w:ilvl w:val="0"/>
                <w:numId w:val="27"/>
              </w:numPr>
              <w:tabs>
                <w:tab w:val="clear" w:pos="567"/>
                <w:tab w:val="clear" w:pos="1134"/>
                <w:tab w:val="clear" w:pos="1701"/>
                <w:tab w:val="clear" w:pos="2268"/>
              </w:tabs>
              <w:ind w:left="124" w:hanging="180"/>
              <w:contextualSpacing/>
              <w:jc w:val="left"/>
              <w:rPr>
                <w:rFonts w:eastAsia="Times New Roman"/>
                <w:kern w:val="2"/>
                <w:sz w:val="20"/>
                <w:szCs w:val="20"/>
                <w:u w:val="single"/>
                <w:lang w:val="ru-RU"/>
              </w:rPr>
            </w:pPr>
            <w:hyperlink r:id="rId97" w:history="1">
              <w:r w:rsidR="008C74E1" w:rsidRPr="008C74E1">
                <w:rPr>
                  <w:rFonts w:eastAsia="Times New Roman"/>
                  <w:kern w:val="2"/>
                  <w:sz w:val="20"/>
                  <w:szCs w:val="20"/>
                  <w:u w:val="single"/>
                  <w:lang w:val="ru-RU"/>
                </w:rPr>
                <w:t>Количество генетических ресурсов растений и животных для производства продовольствия и ведения сельского хозяйства, которые хранятся на объектах либо среднесрочного, либо долгосрочного хранения</w:t>
              </w:r>
            </w:hyperlink>
          </w:p>
          <w:p w14:paraId="50FD7BB9" w14:textId="77777777" w:rsidR="008C74E1" w:rsidRPr="008C74E1" w:rsidRDefault="00000000" w:rsidP="008A3327">
            <w:pPr>
              <w:numPr>
                <w:ilvl w:val="0"/>
                <w:numId w:val="27"/>
              </w:numPr>
              <w:tabs>
                <w:tab w:val="clear" w:pos="567"/>
                <w:tab w:val="clear" w:pos="1134"/>
                <w:tab w:val="clear" w:pos="1701"/>
                <w:tab w:val="clear" w:pos="2268"/>
              </w:tabs>
              <w:ind w:left="124" w:hanging="180"/>
              <w:contextualSpacing/>
              <w:jc w:val="left"/>
              <w:rPr>
                <w:rFonts w:eastAsia="Times New Roman"/>
                <w:kern w:val="2"/>
                <w:sz w:val="20"/>
                <w:szCs w:val="20"/>
                <w:u w:val="single"/>
                <w:lang w:val="ru-RU"/>
              </w:rPr>
            </w:pPr>
            <w:hyperlink r:id="rId98" w:history="1">
              <w:r w:rsidR="008C74E1" w:rsidRPr="008C74E1">
                <w:rPr>
                  <w:rFonts w:eastAsia="Times New Roman"/>
                  <w:kern w:val="2"/>
                  <w:sz w:val="20"/>
                  <w:szCs w:val="20"/>
                  <w:u w:val="single"/>
                  <w:lang w:val="ru-RU"/>
                </w:rPr>
                <w:t xml:space="preserve">Индекс зеленого статуса </w:t>
              </w:r>
            </w:hyperlink>
            <w:r w:rsidR="008C74E1" w:rsidRPr="008C74E1">
              <w:rPr>
                <w:rFonts w:eastAsia="Times New Roman"/>
                <w:kern w:val="2"/>
                <w:sz w:val="20"/>
                <w:szCs w:val="20"/>
                <w:u w:val="single"/>
                <w:lang w:val="ru-RU"/>
              </w:rPr>
              <w:t xml:space="preserve">видов </w:t>
            </w:r>
          </w:p>
          <w:p w14:paraId="278045B8" w14:textId="77777777" w:rsidR="008C74E1" w:rsidRPr="008C74E1" w:rsidRDefault="00000000" w:rsidP="008A3327">
            <w:pPr>
              <w:numPr>
                <w:ilvl w:val="0"/>
                <w:numId w:val="27"/>
              </w:numPr>
              <w:tabs>
                <w:tab w:val="clear" w:pos="567"/>
                <w:tab w:val="clear" w:pos="1134"/>
                <w:tab w:val="clear" w:pos="1701"/>
                <w:tab w:val="clear" w:pos="2268"/>
              </w:tabs>
              <w:ind w:left="124" w:hanging="180"/>
              <w:contextualSpacing/>
              <w:jc w:val="left"/>
              <w:rPr>
                <w:rFonts w:eastAsia="Times New Roman"/>
                <w:kern w:val="2"/>
                <w:sz w:val="20"/>
                <w:szCs w:val="20"/>
                <w:u w:val="single"/>
                <w:lang w:val="ru-RU"/>
              </w:rPr>
            </w:pPr>
            <w:hyperlink r:id="rId99" w:history="1">
              <w:r w:rsidR="008C74E1" w:rsidRPr="008C74E1">
                <w:rPr>
                  <w:rFonts w:eastAsia="Times New Roman"/>
                  <w:kern w:val="2"/>
                  <w:sz w:val="20"/>
                  <w:szCs w:val="20"/>
                  <w:u w:val="single"/>
                  <w:lang w:val="ru-RU"/>
                </w:rPr>
                <w:t>Индикатор конфликтов между человеком и дикой природой</w:t>
              </w:r>
            </w:hyperlink>
          </w:p>
          <w:p w14:paraId="7EFF71B1" w14:textId="77777777" w:rsidR="008C74E1" w:rsidRPr="008C74E1" w:rsidRDefault="00000000" w:rsidP="008A3327">
            <w:pPr>
              <w:numPr>
                <w:ilvl w:val="0"/>
                <w:numId w:val="27"/>
              </w:numPr>
              <w:tabs>
                <w:tab w:val="clear" w:pos="567"/>
                <w:tab w:val="clear" w:pos="1134"/>
                <w:tab w:val="clear" w:pos="1701"/>
                <w:tab w:val="clear" w:pos="2268"/>
              </w:tabs>
              <w:spacing w:before="60"/>
              <w:ind w:left="124" w:hanging="180"/>
              <w:contextualSpacing/>
              <w:jc w:val="left"/>
              <w:rPr>
                <w:rFonts w:eastAsia="Times New Roman"/>
                <w:kern w:val="2"/>
                <w:sz w:val="20"/>
                <w:szCs w:val="20"/>
                <w:u w:val="single"/>
                <w:lang w:val="ru-RU"/>
              </w:rPr>
            </w:pPr>
            <w:hyperlink r:id="rId100">
              <w:r w:rsidR="008C74E1" w:rsidRPr="008C74E1">
                <w:rPr>
                  <w:rFonts w:eastAsia="Times New Roman"/>
                  <w:kern w:val="2"/>
                  <w:sz w:val="20"/>
                  <w:szCs w:val="20"/>
                  <w:u w:val="single"/>
                  <w:lang w:val="ru-RU"/>
                </w:rPr>
                <w:t xml:space="preserve">Доля местных пород, относящихся к категории «находящиеся под угрозой </w:t>
              </w:r>
            </w:hyperlink>
            <w:r w:rsidR="008C74E1" w:rsidRPr="008C74E1">
              <w:rPr>
                <w:rFonts w:eastAsia="Times New Roman"/>
                <w:kern w:val="2"/>
                <w:sz w:val="20"/>
                <w:szCs w:val="20"/>
                <w:u w:val="single"/>
                <w:lang w:val="ru-RU"/>
              </w:rPr>
              <w:t xml:space="preserve">исчезновения» </w:t>
            </w:r>
            <w:r w:rsidR="008C74E1" w:rsidRPr="008C74E1">
              <w:rPr>
                <w:rFonts w:eastAsia="Times New Roman"/>
                <w:kern w:val="2"/>
                <w:sz w:val="20"/>
                <w:u w:val="single"/>
                <w:lang w:val="ru-RU"/>
              </w:rPr>
              <w:t xml:space="preserve">(показатель </w:t>
            </w:r>
            <w:r w:rsidR="008C74E1" w:rsidRPr="008C74E1">
              <w:rPr>
                <w:rFonts w:eastAsia="Times New Roman"/>
                <w:kern w:val="2"/>
                <w:sz w:val="20"/>
                <w:szCs w:val="20"/>
                <w:u w:val="single"/>
                <w:lang w:val="ru-RU"/>
              </w:rPr>
              <w:t>2.5.2</w:t>
            </w:r>
            <w:r w:rsidR="008C74E1" w:rsidRPr="008C74E1">
              <w:rPr>
                <w:rFonts w:eastAsia="Times New Roman"/>
                <w:kern w:val="2"/>
                <w:sz w:val="20"/>
                <w:u w:val="single"/>
                <w:lang w:val="ru-RU"/>
              </w:rPr>
              <w:t xml:space="preserve"> целей в области устойчивого развития)</w:t>
            </w:r>
          </w:p>
          <w:p w14:paraId="28B988F1" w14:textId="77777777" w:rsidR="008C74E1" w:rsidRPr="008C74E1" w:rsidRDefault="008C74E1" w:rsidP="008C74E1">
            <w:pPr>
              <w:tabs>
                <w:tab w:val="clear" w:pos="567"/>
                <w:tab w:val="clear" w:pos="1134"/>
                <w:tab w:val="clear" w:pos="1701"/>
                <w:tab w:val="clear" w:pos="2268"/>
              </w:tabs>
              <w:ind w:left="235" w:hanging="235"/>
              <w:contextualSpacing/>
              <w:jc w:val="left"/>
              <w:rPr>
                <w:rFonts w:eastAsia="Times New Roman"/>
                <w:kern w:val="2"/>
                <w:sz w:val="20"/>
                <w:u w:val="single"/>
                <w:lang w:val="ru-RU"/>
              </w:rPr>
            </w:pPr>
          </w:p>
        </w:tc>
        <w:tc>
          <w:tcPr>
            <w:tcW w:w="3117" w:type="dxa"/>
            <w:shd w:val="clear" w:color="auto" w:fill="FFFFFF"/>
          </w:tcPr>
          <w:p w14:paraId="70C73FEB"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01" w:history="1">
              <w:r w:rsidR="008C74E1" w:rsidRPr="008C74E1">
                <w:rPr>
                  <w:rFonts w:eastAsia="Times New Roman"/>
                  <w:kern w:val="2"/>
                  <w:sz w:val="20"/>
                  <w:szCs w:val="20"/>
                  <w:u w:val="single"/>
                  <w:lang w:val="ru-RU"/>
                </w:rPr>
                <w:t>Показатель угрозы исчезновения и восстановления видов</w:t>
              </w:r>
            </w:hyperlink>
          </w:p>
          <w:p w14:paraId="26EC0752"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u w:val="single"/>
                <w:lang w:val="ru-RU"/>
              </w:rPr>
            </w:pPr>
            <w:hyperlink r:id="rId102">
              <w:r w:rsidR="008C74E1" w:rsidRPr="008C74E1">
                <w:rPr>
                  <w:rFonts w:eastAsia="Times New Roman"/>
                  <w:kern w:val="2"/>
                  <w:sz w:val="20"/>
                  <w:szCs w:val="20"/>
                  <w:u w:val="single"/>
                  <w:lang w:val="ru-RU"/>
                </w:rPr>
                <w:t>Индекс Красного списка (дикие сородичи домашних животных</w:t>
              </w:r>
            </w:hyperlink>
            <w:r w:rsidR="008C74E1" w:rsidRPr="008C74E1">
              <w:rPr>
                <w:rFonts w:eastAsia="Times New Roman"/>
                <w:kern w:val="2"/>
                <w:sz w:val="20"/>
                <w:szCs w:val="20"/>
                <w:u w:val="single"/>
                <w:lang w:val="ru-RU"/>
              </w:rPr>
              <w:t xml:space="preserve">) </w:t>
            </w:r>
          </w:p>
          <w:p w14:paraId="47E18C76"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03" w:anchor=":~:text=The%20Database%20of%20Island%20Invasive%20Species%20Eradications%20(DIISE)%20attempts%20to,vertebrate%20eradication%20projects%20on%20islands.">
              <w:r w:rsidR="008C74E1" w:rsidRPr="008C74E1">
                <w:rPr>
                  <w:rFonts w:eastAsia="Times New Roman"/>
                  <w:kern w:val="2"/>
                  <w:sz w:val="20"/>
                  <w:szCs w:val="20"/>
                  <w:u w:val="single"/>
                  <w:lang w:val="ru-RU"/>
                </w:rPr>
                <w:t>Число искоренений инвазивных чужеродных видов</w:t>
              </w:r>
            </w:hyperlink>
            <w:r w:rsidR="008C74E1" w:rsidRPr="008C74E1">
              <w:rPr>
                <w:rFonts w:eastAsia="Times New Roman"/>
                <w:kern w:val="2"/>
                <w:sz w:val="20"/>
                <w:szCs w:val="20"/>
                <w:lang w:val="ru-RU"/>
              </w:rPr>
              <w:t xml:space="preserve"> </w:t>
            </w:r>
            <w:r w:rsidR="008C74E1" w:rsidRPr="008C74E1">
              <w:rPr>
                <w:rFonts w:eastAsia="Times New Roman"/>
                <w:kern w:val="2"/>
                <w:sz w:val="20"/>
                <w:szCs w:val="20"/>
                <w:u w:val="single"/>
                <w:lang w:val="ru-RU"/>
              </w:rPr>
              <w:t>на островах</w:t>
            </w:r>
          </w:p>
        </w:tc>
      </w:tr>
      <w:tr w:rsidR="008C74E1" w:rsidRPr="00957CBB" w14:paraId="7A94E2FC" w14:textId="77777777" w:rsidTr="001866D3">
        <w:trPr>
          <w:trHeight w:val="300"/>
        </w:trPr>
        <w:tc>
          <w:tcPr>
            <w:tcW w:w="756" w:type="dxa"/>
            <w:shd w:val="clear" w:color="auto" w:fill="FFFFFF"/>
          </w:tcPr>
          <w:p w14:paraId="65A5E824" w14:textId="77777777" w:rsidR="008C74E1" w:rsidRPr="008C74E1" w:rsidRDefault="008C74E1" w:rsidP="008C74E1">
            <w:pPr>
              <w:tabs>
                <w:tab w:val="clear" w:pos="567"/>
                <w:tab w:val="clear" w:pos="1134"/>
                <w:tab w:val="clear" w:pos="1701"/>
                <w:tab w:val="clear" w:pos="2268"/>
              </w:tabs>
              <w:rPr>
                <w:rFonts w:eastAsia="Times New Roman"/>
                <w:kern w:val="2"/>
                <w:sz w:val="20"/>
                <w:szCs w:val="20"/>
                <w:lang w:val="ru-RU"/>
              </w:rPr>
            </w:pPr>
            <w:r w:rsidRPr="008C74E1">
              <w:rPr>
                <w:rFonts w:eastAsia="Times New Roman"/>
                <w:kern w:val="2"/>
                <w:sz w:val="20"/>
                <w:szCs w:val="20"/>
                <w:lang w:val="ru-RU"/>
              </w:rPr>
              <w:lastRenderedPageBreak/>
              <w:t>5</w:t>
            </w:r>
          </w:p>
        </w:tc>
        <w:tc>
          <w:tcPr>
            <w:tcW w:w="1701" w:type="dxa"/>
            <w:shd w:val="clear" w:color="auto" w:fill="FFFFFF"/>
          </w:tcPr>
          <w:p w14:paraId="28C79049" w14:textId="77777777" w:rsidR="008C74E1" w:rsidRPr="008C74E1" w:rsidRDefault="008C74E1" w:rsidP="008C74E1">
            <w:pPr>
              <w:tabs>
                <w:tab w:val="clear" w:pos="567"/>
                <w:tab w:val="clear" w:pos="1134"/>
                <w:tab w:val="clear" w:pos="1701"/>
                <w:tab w:val="clear" w:pos="2268"/>
              </w:tabs>
              <w:spacing w:before="60"/>
              <w:jc w:val="left"/>
              <w:rPr>
                <w:rFonts w:eastAsia="Times New Roman"/>
                <w:kern w:val="2"/>
                <w:sz w:val="20"/>
                <w:szCs w:val="20"/>
                <w:lang w:val="ru-RU"/>
              </w:rPr>
            </w:pPr>
            <w:r w:rsidRPr="008C74E1">
              <w:rPr>
                <w:rFonts w:eastAsia="Times New Roman"/>
                <w:kern w:val="2"/>
                <w:sz w:val="20"/>
                <w:szCs w:val="20"/>
                <w:lang w:val="ru-RU"/>
              </w:rPr>
              <w:t>5.1 Доля рыбных запасов в пределах биологически устойчивых уровней (показатель 14.4.1 целей в области устойчивого развития)</w:t>
            </w:r>
          </w:p>
          <w:p w14:paraId="0AF706E1"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[формулировка индикатора 5.b будет добавлена позднее]</w:t>
            </w:r>
          </w:p>
        </w:tc>
        <w:tc>
          <w:tcPr>
            <w:tcW w:w="1814" w:type="dxa"/>
            <w:shd w:val="clear" w:color="auto" w:fill="FFFFFF"/>
          </w:tcPr>
          <w:p w14:paraId="41CFAEB8"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Arial"/>
                <w:kern w:val="2"/>
                <w:sz w:val="20"/>
                <w:szCs w:val="20"/>
                <w:lang w:val="ru-RU"/>
              </w:rPr>
              <w:t xml:space="preserve">По основным районам морского рыболовства </w:t>
            </w:r>
            <w:r w:rsidRPr="008C74E1">
              <w:rPr>
                <w:rFonts w:eastAsia="Times New Roman"/>
                <w:kern w:val="2"/>
                <w:sz w:val="20"/>
                <w:szCs w:val="20"/>
                <w:lang w:val="ru-RU"/>
              </w:rPr>
              <w:t>Продовольственной</w:t>
            </w:r>
            <w:r w:rsidRPr="008C74E1">
              <w:rPr>
                <w:rFonts w:eastAsia="Arial"/>
                <w:kern w:val="2"/>
                <w:sz w:val="20"/>
                <w:szCs w:val="20"/>
                <w:lang w:val="ru-RU"/>
              </w:rPr>
              <w:t xml:space="preserve"> и сельскохозяйственной организации Объединенных Наций</w:t>
            </w:r>
          </w:p>
          <w:p w14:paraId="576E9F89"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p w14:paraId="49EB2AAD"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tc>
        <w:tc>
          <w:tcPr>
            <w:tcW w:w="2003" w:type="dxa"/>
            <w:shd w:val="clear" w:color="auto" w:fill="FFFFFF"/>
          </w:tcPr>
          <w:p w14:paraId="5DD11BDE" w14:textId="77777777" w:rsidR="008C74E1" w:rsidRPr="008C74E1" w:rsidRDefault="00000000" w:rsidP="008A3327">
            <w:pPr>
              <w:numPr>
                <w:ilvl w:val="0"/>
                <w:numId w:val="27"/>
              </w:numPr>
              <w:tabs>
                <w:tab w:val="clear" w:pos="567"/>
                <w:tab w:val="clear" w:pos="1134"/>
                <w:tab w:val="clear" w:pos="1701"/>
                <w:tab w:val="clear" w:pos="2268"/>
              </w:tabs>
              <w:ind w:left="124" w:hanging="180"/>
              <w:contextualSpacing/>
              <w:jc w:val="left"/>
              <w:rPr>
                <w:rFonts w:eastAsia="Times New Roman"/>
                <w:kern w:val="2"/>
                <w:sz w:val="20"/>
                <w:szCs w:val="20"/>
                <w:u w:val="single"/>
                <w:lang w:val="ru-RU"/>
              </w:rPr>
            </w:pPr>
            <w:hyperlink r:id="rId104">
              <w:r w:rsidR="008C74E1" w:rsidRPr="008C74E1">
                <w:rPr>
                  <w:rFonts w:eastAsia="Times New Roman"/>
                  <w:kern w:val="2"/>
                  <w:sz w:val="20"/>
                  <w:szCs w:val="20"/>
                  <w:u w:val="single"/>
                  <w:lang w:val="ru-RU"/>
                </w:rPr>
                <w:t>Индекс Красного списка (воздействие использования)</w:t>
              </w:r>
            </w:hyperlink>
            <w:r w:rsidR="008C74E1" w:rsidRPr="008C74E1">
              <w:rPr>
                <w:rFonts w:eastAsia="Times New Roman"/>
                <w:kern w:val="2"/>
                <w:sz w:val="20"/>
                <w:szCs w:val="20"/>
                <w:u w:val="single"/>
                <w:lang w:val="ru-RU"/>
              </w:rPr>
              <w:t xml:space="preserve"> для используемых видов </w:t>
            </w:r>
          </w:p>
          <w:p w14:paraId="3A26F881" w14:textId="77777777" w:rsidR="008C74E1" w:rsidRPr="008C74E1" w:rsidRDefault="00000000" w:rsidP="008A3327">
            <w:pPr>
              <w:numPr>
                <w:ilvl w:val="0"/>
                <w:numId w:val="27"/>
              </w:numPr>
              <w:tabs>
                <w:tab w:val="clear" w:pos="567"/>
                <w:tab w:val="clear" w:pos="1134"/>
                <w:tab w:val="clear" w:pos="1701"/>
                <w:tab w:val="clear" w:pos="2268"/>
              </w:tabs>
              <w:ind w:left="124" w:hanging="180"/>
              <w:contextualSpacing/>
              <w:jc w:val="left"/>
              <w:rPr>
                <w:rFonts w:eastAsia="Times New Roman"/>
                <w:kern w:val="2"/>
                <w:sz w:val="20"/>
                <w:szCs w:val="20"/>
                <w:u w:val="single"/>
                <w:lang w:val="ru-RU"/>
              </w:rPr>
            </w:pPr>
            <w:hyperlink r:id="rId105">
              <w:r w:rsidR="008C74E1" w:rsidRPr="008C74E1">
                <w:rPr>
                  <w:rFonts w:eastAsia="Times New Roman"/>
                  <w:kern w:val="2"/>
                  <w:sz w:val="20"/>
                  <w:szCs w:val="20"/>
                  <w:u w:val="single"/>
                  <w:lang w:val="ru-RU"/>
                </w:rPr>
                <w:t>Индекс живой планеты для используемых видов</w:t>
              </w:r>
            </w:hyperlink>
          </w:p>
          <w:p w14:paraId="04183313" w14:textId="77777777" w:rsidR="008C74E1" w:rsidRPr="008C74E1" w:rsidRDefault="00000000" w:rsidP="008A3327">
            <w:pPr>
              <w:numPr>
                <w:ilvl w:val="0"/>
                <w:numId w:val="27"/>
              </w:numPr>
              <w:tabs>
                <w:tab w:val="clear" w:pos="567"/>
                <w:tab w:val="clear" w:pos="1134"/>
                <w:tab w:val="clear" w:pos="1701"/>
                <w:tab w:val="clear" w:pos="2268"/>
              </w:tabs>
              <w:ind w:left="124" w:hanging="180"/>
              <w:contextualSpacing/>
              <w:jc w:val="left"/>
              <w:rPr>
                <w:rFonts w:eastAsia="Times New Roman"/>
                <w:kern w:val="2"/>
                <w:sz w:val="20"/>
                <w:szCs w:val="20"/>
                <w:u w:val="single"/>
                <w:lang w:val="ru-RU"/>
              </w:rPr>
            </w:pPr>
            <w:hyperlink r:id="rId106">
              <w:r w:rsidR="008C74E1" w:rsidRPr="008C74E1">
                <w:rPr>
                  <w:rFonts w:eastAsia="Times New Roman"/>
                  <w:kern w:val="2"/>
                  <w:sz w:val="20"/>
                  <w:szCs w:val="20"/>
                  <w:u w:val="single"/>
                  <w:lang w:val="ru-RU"/>
                </w:rPr>
                <w:t>Степень соблюдения международно-правовых документов по борьбе с незаконным, нерегистрируемым и нерегулируемым рыбным промыслом</w:t>
              </w:r>
            </w:hyperlink>
            <w:r w:rsidR="008C74E1" w:rsidRPr="008C74E1">
              <w:rPr>
                <w:rFonts w:eastAsia="Times New Roman"/>
                <w:kern w:val="2"/>
                <w:sz w:val="20"/>
                <w:szCs w:val="20"/>
                <w:u w:val="single"/>
                <w:lang w:val="ru-RU"/>
              </w:rPr>
              <w:t xml:space="preserve"> (показатель 14.6.1 целей в области устойчивого развития)</w:t>
            </w:r>
          </w:p>
          <w:p w14:paraId="2F6C1AF2" w14:textId="77777777" w:rsidR="008C74E1" w:rsidRPr="008C74E1" w:rsidRDefault="008C74E1" w:rsidP="008C74E1">
            <w:pPr>
              <w:tabs>
                <w:tab w:val="clear" w:pos="567"/>
                <w:tab w:val="clear" w:pos="1134"/>
                <w:tab w:val="clear" w:pos="1701"/>
                <w:tab w:val="clear" w:pos="2268"/>
              </w:tabs>
              <w:ind w:left="235" w:hanging="235"/>
              <w:jc w:val="left"/>
              <w:rPr>
                <w:rFonts w:eastAsia="Times New Roman"/>
                <w:kern w:val="2"/>
                <w:sz w:val="20"/>
                <w:szCs w:val="20"/>
                <w:lang w:val="ru-RU"/>
              </w:rPr>
            </w:pPr>
          </w:p>
        </w:tc>
        <w:tc>
          <w:tcPr>
            <w:tcW w:w="3117" w:type="dxa"/>
            <w:shd w:val="clear" w:color="auto" w:fill="FFFFFF"/>
          </w:tcPr>
          <w:p w14:paraId="615294D9"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u w:val="single"/>
                <w:lang w:val="ru-RU"/>
              </w:rPr>
            </w:pPr>
            <w:hyperlink r:id="rId107">
              <w:r w:rsidR="008C74E1" w:rsidRPr="008C74E1">
                <w:rPr>
                  <w:rFonts w:eastAsia="Times New Roman"/>
                  <w:kern w:val="2"/>
                  <w:sz w:val="20"/>
                  <w:szCs w:val="20"/>
                  <w:u w:val="single"/>
                  <w:lang w:val="ru-RU"/>
                </w:rPr>
                <w:t>Индикатор угрозы рыболовству</w:t>
              </w:r>
            </w:hyperlink>
            <w:r w:rsidR="008C74E1" w:rsidRPr="008C74E1">
              <w:rPr>
                <w:rFonts w:eastAsia="Times New Roman"/>
                <w:kern w:val="2"/>
                <w:sz w:val="20"/>
                <w:szCs w:val="20"/>
                <w:u w:val="single"/>
                <w:lang w:val="ru-RU"/>
              </w:rPr>
              <w:t xml:space="preserve"> во внутренних водоемах</w:t>
            </w:r>
          </w:p>
          <w:p w14:paraId="382527FE" w14:textId="77777777" w:rsidR="008C74E1" w:rsidRPr="008C74E1" w:rsidRDefault="008C74E1" w:rsidP="008A3327">
            <w:pPr>
              <w:numPr>
                <w:ilvl w:val="0"/>
                <w:numId w:val="27"/>
              </w:numPr>
              <w:tabs>
                <w:tab w:val="clear" w:pos="567"/>
                <w:tab w:val="clear" w:pos="1134"/>
                <w:tab w:val="clear" w:pos="1701"/>
                <w:tab w:val="clear" w:pos="2268"/>
              </w:tabs>
              <w:ind w:left="186" w:hanging="180"/>
              <w:jc w:val="left"/>
              <w:rPr>
                <w:rFonts w:eastAsia="Times New Roman"/>
                <w:kern w:val="2"/>
                <w:sz w:val="20"/>
                <w:szCs w:val="20"/>
                <w:u w:val="single"/>
                <w:lang w:val="ru-RU"/>
                <w14:ligatures w14:val="standardContextual"/>
              </w:rPr>
            </w:pPr>
            <w:r w:rsidRPr="008C74E1">
              <w:rPr>
                <w:rFonts w:eastAsia="Times New Roman"/>
                <w:kern w:val="2"/>
                <w:sz w:val="20"/>
                <w:szCs w:val="20"/>
                <w:u w:val="single"/>
                <w:lang w:val="ru-RU"/>
                <w14:ligatures w14:val="standardContextual"/>
              </w:rPr>
              <w:t>Индекс Красного списка (для видов, находящихся в международной торговле)</w:t>
            </w:r>
          </w:p>
          <w:p w14:paraId="047C08FA"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u w:val="single"/>
                <w:lang w:val="ru-RU"/>
              </w:rPr>
            </w:pPr>
            <w:hyperlink r:id="rId108">
              <w:r w:rsidR="008C74E1" w:rsidRPr="008C74E1">
                <w:rPr>
                  <w:rFonts w:eastAsia="Times New Roman"/>
                  <w:kern w:val="2"/>
                  <w:sz w:val="20"/>
                  <w:szCs w:val="20"/>
                  <w:u w:val="single"/>
                  <w:lang w:val="ru-RU"/>
                </w:rPr>
                <w:t>Индекс Красного списка (воздействие рыбного промысла)</w:t>
              </w:r>
            </w:hyperlink>
            <w:r w:rsidR="008C74E1" w:rsidRPr="008C74E1">
              <w:rPr>
                <w:rFonts w:eastAsia="Times New Roman"/>
                <w:kern w:val="2"/>
                <w:sz w:val="20"/>
                <w:szCs w:val="20"/>
                <w:u w:val="single"/>
                <w:lang w:val="ru-RU"/>
              </w:rPr>
              <w:t xml:space="preserve"> [разбивка индикатора A.3]</w:t>
            </w:r>
          </w:p>
          <w:p w14:paraId="25712029"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u w:val="single"/>
                <w:lang w:val="ru-RU"/>
              </w:rPr>
            </w:pPr>
            <w:hyperlink r:id="rId109">
              <w:r w:rsidR="008C74E1" w:rsidRPr="008C74E1">
                <w:rPr>
                  <w:rFonts w:eastAsia="Times New Roman"/>
                  <w:kern w:val="2"/>
                  <w:sz w:val="20"/>
                  <w:szCs w:val="20"/>
                  <w:u w:val="single"/>
                  <w:lang w:val="ru-RU"/>
                </w:rPr>
                <w:t>Улов рыбы, сертифицированный Морским попечительским совет</w:t>
              </w:r>
            </w:hyperlink>
            <w:r w:rsidR="008C74E1" w:rsidRPr="008C74E1">
              <w:rPr>
                <w:rFonts w:eastAsia="Times New Roman"/>
                <w:kern w:val="2"/>
                <w:sz w:val="20"/>
                <w:szCs w:val="20"/>
                <w:u w:val="single"/>
                <w:lang w:val="ru-RU"/>
              </w:rPr>
              <w:t>ом</w:t>
            </w:r>
          </w:p>
          <w:p w14:paraId="7FEB875A"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u w:val="single"/>
                <w:lang w:val="ru-RU"/>
              </w:rPr>
            </w:pPr>
            <w:hyperlink r:id="rId110">
              <w:r w:rsidR="008C74E1" w:rsidRPr="008C74E1">
                <w:rPr>
                  <w:rFonts w:eastAsia="Times New Roman"/>
                  <w:kern w:val="2"/>
                  <w:sz w:val="20"/>
                  <w:szCs w:val="20"/>
                  <w:u w:val="single"/>
                  <w:lang w:val="ru-RU"/>
                </w:rPr>
                <w:t>Общий объем вылова китообразных в соответствии с Международной конвенцией по регулированию китобойного промысла</w:t>
              </w:r>
            </w:hyperlink>
          </w:p>
          <w:p w14:paraId="09B48C52"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u w:val="single"/>
                <w:lang w:val="ru-RU"/>
              </w:rPr>
            </w:pPr>
            <w:hyperlink r:id="rId111">
              <w:r w:rsidR="008C74E1" w:rsidRPr="008C74E1">
                <w:rPr>
                  <w:rFonts w:eastAsia="Times New Roman"/>
                  <w:kern w:val="2"/>
                  <w:sz w:val="20"/>
                  <w:szCs w:val="20"/>
                  <w:u w:val="single"/>
                  <w:lang w:val="ru-RU"/>
                </w:rPr>
                <w:t xml:space="preserve">Прилов уязвимых и непромысловых </w:t>
              </w:r>
            </w:hyperlink>
            <w:r w:rsidR="008C74E1" w:rsidRPr="008C74E1">
              <w:rPr>
                <w:rFonts w:eastAsia="Times New Roman"/>
                <w:kern w:val="2"/>
                <w:sz w:val="20"/>
                <w:szCs w:val="20"/>
                <w:u w:val="single"/>
                <w:lang w:val="ru-RU"/>
              </w:rPr>
              <w:t xml:space="preserve">видов </w:t>
            </w:r>
          </w:p>
          <w:p w14:paraId="6E77ECBE"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u w:val="single"/>
                <w:lang w:val="ru-RU"/>
              </w:rPr>
            </w:pPr>
            <w:hyperlink r:id="rId112">
              <w:r w:rsidR="008C74E1" w:rsidRPr="008C74E1">
                <w:rPr>
                  <w:rFonts w:eastAsia="Times New Roman"/>
                  <w:kern w:val="2"/>
                  <w:sz w:val="20"/>
                  <w:szCs w:val="20"/>
                  <w:u w:val="single"/>
                  <w:lang w:val="ru-RU"/>
                </w:rPr>
                <w:t>Количество обладателей сертификата цепочки поставок Морского попечительского совета по странам распространения</w:t>
              </w:r>
            </w:hyperlink>
          </w:p>
          <w:p w14:paraId="09C235C1"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Calibri"/>
                <w:kern w:val="2"/>
                <w:sz w:val="20"/>
                <w:szCs w:val="20"/>
                <w:lang w:val="ru-RU"/>
              </w:rPr>
            </w:pPr>
            <w:hyperlink r:id="rId113">
              <w:r w:rsidR="008C74E1" w:rsidRPr="008C74E1">
                <w:rPr>
                  <w:rFonts w:eastAsia="Times New Roman"/>
                  <w:kern w:val="2"/>
                  <w:sz w:val="20"/>
                  <w:szCs w:val="20"/>
                  <w:u w:val="single"/>
                  <w:lang w:val="ru-RU"/>
                </w:rPr>
                <w:t>Торговля, основанная на биоразнообразии, темпы роста</w:t>
              </w:r>
            </w:hyperlink>
          </w:p>
        </w:tc>
      </w:tr>
      <w:tr w:rsidR="008C74E1" w:rsidRPr="00957CBB" w14:paraId="6CC3EC5E" w14:textId="77777777" w:rsidTr="001866D3">
        <w:trPr>
          <w:trHeight w:val="300"/>
        </w:trPr>
        <w:tc>
          <w:tcPr>
            <w:tcW w:w="756" w:type="dxa"/>
            <w:shd w:val="clear" w:color="auto" w:fill="FFFFFF"/>
          </w:tcPr>
          <w:p w14:paraId="3CD4CE64" w14:textId="77777777" w:rsidR="008C74E1" w:rsidRPr="008C74E1" w:rsidRDefault="008C74E1" w:rsidP="008C74E1">
            <w:pPr>
              <w:tabs>
                <w:tab w:val="clear" w:pos="567"/>
                <w:tab w:val="clear" w:pos="1134"/>
                <w:tab w:val="clear" w:pos="1701"/>
                <w:tab w:val="clear" w:pos="2268"/>
              </w:tabs>
              <w:rPr>
                <w:rFonts w:eastAsia="Times New Roman"/>
                <w:kern w:val="2"/>
                <w:sz w:val="20"/>
                <w:szCs w:val="20"/>
                <w:lang w:val="ru-RU"/>
              </w:rPr>
            </w:pPr>
            <w:r w:rsidRPr="008C74E1">
              <w:rPr>
                <w:rFonts w:eastAsia="Times New Roman"/>
                <w:kern w:val="2"/>
                <w:sz w:val="20"/>
                <w:szCs w:val="20"/>
                <w:lang w:val="ru-RU"/>
              </w:rPr>
              <w:t>6</w:t>
            </w:r>
          </w:p>
        </w:tc>
        <w:tc>
          <w:tcPr>
            <w:tcW w:w="1701" w:type="dxa"/>
            <w:shd w:val="clear" w:color="auto" w:fill="FFFFFF"/>
          </w:tcPr>
          <w:p w14:paraId="4AFE9B15"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6.1 Темпы укоренения инвазивных чужеродных видов</w:t>
            </w:r>
          </w:p>
          <w:p w14:paraId="24905CC8"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p w14:paraId="51442A90"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vertAlign w:val="superscript"/>
                <w:lang w:val="ru-RU"/>
              </w:rPr>
            </w:pPr>
            <w:r w:rsidRPr="008C74E1">
              <w:rPr>
                <w:rFonts w:eastAsia="Times New Roman"/>
                <w:kern w:val="2"/>
                <w:sz w:val="20"/>
                <w:szCs w:val="20"/>
                <w:lang w:val="ru-RU"/>
              </w:rPr>
              <w:t>6.b Число стран, принявших соответствующие нормативные акты, процедуры и меры для снижения воздействия инвазивных чужеродных видов.</w:t>
            </w:r>
          </w:p>
        </w:tc>
        <w:tc>
          <w:tcPr>
            <w:tcW w:w="1814" w:type="dxa"/>
            <w:shd w:val="clear" w:color="auto" w:fill="FFFFFF"/>
          </w:tcPr>
          <w:p w14:paraId="3F21C236"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Для индикаторов 6.1 и 6.2:</w:t>
            </w:r>
          </w:p>
          <w:p w14:paraId="0D245AAD"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По таксономическим группам</w:t>
            </w:r>
          </w:p>
          <w:p w14:paraId="46B75625" w14:textId="77777777" w:rsidR="008C74E1" w:rsidRPr="008C74E1" w:rsidRDefault="008C74E1" w:rsidP="008C74E1">
            <w:pPr>
              <w:tabs>
                <w:tab w:val="clear" w:pos="567"/>
                <w:tab w:val="clear" w:pos="1134"/>
                <w:tab w:val="clear" w:pos="1701"/>
                <w:tab w:val="clear" w:pos="2268"/>
              </w:tabs>
              <w:spacing w:before="60"/>
              <w:jc w:val="left"/>
              <w:rPr>
                <w:rFonts w:eastAsia="Times New Roman"/>
                <w:kern w:val="2"/>
                <w:sz w:val="20"/>
                <w:szCs w:val="20"/>
                <w:lang w:val="ru-RU"/>
              </w:rPr>
            </w:pPr>
            <w:r w:rsidRPr="008C74E1">
              <w:rPr>
                <w:rFonts w:eastAsia="Times New Roman"/>
                <w:kern w:val="2"/>
                <w:sz w:val="20"/>
                <w:szCs w:val="20"/>
                <w:lang w:val="ru-RU"/>
              </w:rPr>
              <w:t>По путям распространения</w:t>
            </w:r>
          </w:p>
          <w:p w14:paraId="0270A53C"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tc>
        <w:tc>
          <w:tcPr>
            <w:tcW w:w="2003" w:type="dxa"/>
            <w:shd w:val="clear" w:color="auto" w:fill="FFFFFF"/>
          </w:tcPr>
          <w:p w14:paraId="367F8F77" w14:textId="77777777" w:rsidR="008C74E1" w:rsidRPr="008C74E1" w:rsidRDefault="008C74E1" w:rsidP="008C74E1">
            <w:pPr>
              <w:tabs>
                <w:tab w:val="clear" w:pos="567"/>
                <w:tab w:val="clear" w:pos="1134"/>
                <w:tab w:val="clear" w:pos="1701"/>
                <w:tab w:val="clear" w:pos="2268"/>
              </w:tabs>
              <w:ind w:left="235" w:hanging="235"/>
              <w:jc w:val="left"/>
              <w:rPr>
                <w:rFonts w:eastAsia="Times New Roman"/>
                <w:kern w:val="2"/>
                <w:sz w:val="20"/>
                <w:szCs w:val="20"/>
                <w:highlight w:val="lightGray"/>
                <w:lang w:val="ru-RU"/>
              </w:rPr>
            </w:pPr>
          </w:p>
        </w:tc>
        <w:tc>
          <w:tcPr>
            <w:tcW w:w="3117" w:type="dxa"/>
            <w:shd w:val="clear" w:color="auto" w:fill="FFFFFF"/>
          </w:tcPr>
          <w:p w14:paraId="56AFA990"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14">
              <w:r w:rsidR="008C74E1" w:rsidRPr="008C74E1">
                <w:rPr>
                  <w:rFonts w:eastAsia="Times New Roman"/>
                  <w:kern w:val="2"/>
                  <w:sz w:val="20"/>
                  <w:szCs w:val="20"/>
                  <w:u w:val="single"/>
                  <w:lang w:val="ru-RU"/>
                </w:rPr>
                <w:t>Индекс Красного списка (воздействие инвазивных чужеродных видов</w:t>
              </w:r>
            </w:hyperlink>
            <w:r w:rsidR="008C74E1" w:rsidRPr="008C74E1">
              <w:rPr>
                <w:rFonts w:eastAsia="Times New Roman"/>
                <w:kern w:val="2"/>
                <w:sz w:val="20"/>
                <w:szCs w:val="20"/>
                <w:lang w:val="ru-RU"/>
              </w:rPr>
              <w:t xml:space="preserve">) </w:t>
            </w:r>
          </w:p>
          <w:p w14:paraId="2C08E848" w14:textId="77777777" w:rsidR="008C74E1" w:rsidRPr="008C74E1" w:rsidRDefault="008C74E1" w:rsidP="008C74E1">
            <w:pPr>
              <w:tabs>
                <w:tab w:val="clear" w:pos="567"/>
                <w:tab w:val="clear" w:pos="1134"/>
                <w:tab w:val="clear" w:pos="1701"/>
                <w:tab w:val="clear" w:pos="2268"/>
              </w:tabs>
              <w:ind w:left="159" w:hanging="159"/>
              <w:jc w:val="left"/>
              <w:rPr>
                <w:rFonts w:eastAsia="Times New Roman"/>
                <w:kern w:val="2"/>
                <w:sz w:val="20"/>
                <w:szCs w:val="20"/>
                <w:lang w:val="ru-RU"/>
              </w:rPr>
            </w:pPr>
          </w:p>
        </w:tc>
      </w:tr>
      <w:tr w:rsidR="008C74E1" w:rsidRPr="00957CBB" w14:paraId="770D34D7" w14:textId="77777777" w:rsidTr="001866D3">
        <w:trPr>
          <w:trHeight w:val="300"/>
        </w:trPr>
        <w:tc>
          <w:tcPr>
            <w:tcW w:w="756" w:type="dxa"/>
            <w:shd w:val="clear" w:color="auto" w:fill="FFFFFF"/>
          </w:tcPr>
          <w:p w14:paraId="334FC6AA" w14:textId="77777777" w:rsidR="008C74E1" w:rsidRPr="008C74E1" w:rsidRDefault="008C74E1" w:rsidP="008C74E1">
            <w:pPr>
              <w:tabs>
                <w:tab w:val="clear" w:pos="567"/>
                <w:tab w:val="clear" w:pos="1134"/>
                <w:tab w:val="clear" w:pos="1701"/>
                <w:tab w:val="clear" w:pos="2268"/>
              </w:tabs>
              <w:rPr>
                <w:rFonts w:eastAsia="Times New Roman"/>
                <w:kern w:val="2"/>
                <w:sz w:val="20"/>
                <w:szCs w:val="20"/>
                <w:lang w:val="ru-RU"/>
              </w:rPr>
            </w:pPr>
            <w:r w:rsidRPr="008C74E1">
              <w:rPr>
                <w:rFonts w:eastAsia="Times New Roman"/>
                <w:kern w:val="2"/>
                <w:sz w:val="20"/>
                <w:szCs w:val="20"/>
                <w:lang w:val="ru-RU"/>
              </w:rPr>
              <w:t>7</w:t>
            </w:r>
          </w:p>
        </w:tc>
        <w:tc>
          <w:tcPr>
            <w:tcW w:w="1701" w:type="dxa"/>
            <w:shd w:val="clear" w:color="auto" w:fill="FFFFFF"/>
          </w:tcPr>
          <w:p w14:paraId="16852C9F" w14:textId="77777777" w:rsidR="008C74E1" w:rsidRPr="008C74E1" w:rsidRDefault="008C74E1" w:rsidP="008C74E1">
            <w:pPr>
              <w:tabs>
                <w:tab w:val="clear" w:pos="567"/>
                <w:tab w:val="clear" w:pos="1134"/>
                <w:tab w:val="clear" w:pos="1701"/>
                <w:tab w:val="clear" w:pos="2268"/>
              </w:tabs>
              <w:ind w:right="-108"/>
              <w:jc w:val="left"/>
              <w:rPr>
                <w:rFonts w:eastAsia="Times New Roman"/>
                <w:kern w:val="2"/>
                <w:sz w:val="20"/>
                <w:szCs w:val="20"/>
                <w:lang w:val="ru-RU"/>
              </w:rPr>
            </w:pPr>
            <w:r w:rsidRPr="008C74E1">
              <w:rPr>
                <w:rFonts w:eastAsia="Times New Roman"/>
                <w:kern w:val="2"/>
                <w:sz w:val="20"/>
                <w:szCs w:val="20"/>
                <w:lang w:val="ru-RU"/>
              </w:rPr>
              <w:t xml:space="preserve">7.1 Индекс потенциала </w:t>
            </w:r>
            <w:r w:rsidRPr="008C74E1">
              <w:rPr>
                <w:rFonts w:eastAsia="Times New Roman"/>
                <w:kern w:val="2"/>
                <w:lang w:val="ru-RU"/>
              </w:rPr>
              <w:t xml:space="preserve">прибрежной </w:t>
            </w:r>
            <w:r w:rsidRPr="008C74E1">
              <w:rPr>
                <w:rFonts w:eastAsia="Times New Roman"/>
                <w:kern w:val="2"/>
                <w:sz w:val="20"/>
                <w:szCs w:val="20"/>
                <w:lang w:val="ru-RU"/>
              </w:rPr>
              <w:t xml:space="preserve">эвтрофикации </w:t>
            </w:r>
          </w:p>
          <w:p w14:paraId="0E0D8078"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(показатель 14.1.1 (a) целей в области устойчивого развития)</w:t>
            </w:r>
          </w:p>
          <w:p w14:paraId="3706319E"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p w14:paraId="03AA52D1"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p w14:paraId="3837DC4A" w14:textId="77777777" w:rsidR="008C74E1" w:rsidRPr="008C74E1" w:rsidRDefault="008C74E1" w:rsidP="008C74E1">
            <w:pPr>
              <w:tabs>
                <w:tab w:val="clear" w:pos="567"/>
                <w:tab w:val="clear" w:pos="1134"/>
                <w:tab w:val="clear" w:pos="1701"/>
                <w:tab w:val="clear" w:pos="2268"/>
              </w:tabs>
              <w:ind w:right="-108"/>
              <w:jc w:val="left"/>
              <w:rPr>
                <w:rFonts w:eastAsia="Times New Roman"/>
                <w:kern w:val="2"/>
                <w:sz w:val="20"/>
                <w:szCs w:val="20"/>
                <w:lang w:val="ru-RU"/>
              </w:rPr>
            </w:pPr>
            <w:r w:rsidRPr="008C74E1">
              <w:rPr>
                <w:rFonts w:eastAsia="Times New Roman"/>
                <w:kern w:val="2"/>
                <w:sz w:val="20"/>
                <w:szCs w:val="20"/>
                <w:lang w:val="ru-RU"/>
              </w:rPr>
              <w:lastRenderedPageBreak/>
              <w:t>7.2 Совокупный объем применяемых токсичных веществ</w:t>
            </w:r>
          </w:p>
        </w:tc>
        <w:tc>
          <w:tcPr>
            <w:tcW w:w="1814" w:type="dxa"/>
            <w:shd w:val="clear" w:color="auto" w:fill="FFFFFF"/>
          </w:tcPr>
          <w:p w14:paraId="520ADDD8"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lastRenderedPageBreak/>
              <w:t>Для индикатора 7.1:</w:t>
            </w:r>
          </w:p>
          <w:p w14:paraId="05ED94F1"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По типу питательных веществ</w:t>
            </w:r>
          </w:p>
          <w:p w14:paraId="0677A37E"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 xml:space="preserve">По </w:t>
            </w:r>
            <w:proofErr w:type="spellStart"/>
            <w:r w:rsidRPr="008C74E1">
              <w:rPr>
                <w:rFonts w:eastAsia="Times New Roman"/>
                <w:kern w:val="2"/>
                <w:sz w:val="20"/>
                <w:szCs w:val="20"/>
                <w:lang w:val="ru-RU"/>
              </w:rPr>
              <w:t>суббассейнам</w:t>
            </w:r>
            <w:proofErr w:type="spellEnd"/>
            <w:r w:rsidRPr="008C74E1">
              <w:rPr>
                <w:rFonts w:eastAsia="Times New Roman"/>
                <w:kern w:val="2"/>
                <w:sz w:val="20"/>
                <w:szCs w:val="20"/>
                <w:lang w:val="ru-RU"/>
              </w:rPr>
              <w:t xml:space="preserve"> </w:t>
            </w:r>
          </w:p>
          <w:p w14:paraId="36C7C641"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p w14:paraId="290D8F45"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p w14:paraId="083E13E0"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p w14:paraId="508D28A1"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p w14:paraId="525C816D"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p w14:paraId="41DE23BD"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p w14:paraId="020DEE25"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lastRenderedPageBreak/>
              <w:t>Для показателя 7.2:</w:t>
            </w:r>
          </w:p>
          <w:p w14:paraId="6B75A4CE"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 xml:space="preserve">По типу пестицидов </w:t>
            </w:r>
          </w:p>
          <w:p w14:paraId="1B4068DA"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 xml:space="preserve">По использованию </w:t>
            </w:r>
            <w:proofErr w:type="spellStart"/>
            <w:r w:rsidRPr="008C74E1">
              <w:rPr>
                <w:rFonts w:eastAsia="Times New Roman"/>
                <w:kern w:val="2"/>
                <w:sz w:val="20"/>
                <w:szCs w:val="20"/>
                <w:lang w:val="ru-RU"/>
              </w:rPr>
              <w:t>пестицидных</w:t>
            </w:r>
            <w:proofErr w:type="spellEnd"/>
            <w:r w:rsidRPr="008C74E1">
              <w:rPr>
                <w:rFonts w:eastAsia="Times New Roman"/>
                <w:kern w:val="2"/>
                <w:sz w:val="20"/>
                <w:szCs w:val="20"/>
                <w:lang w:val="ru-RU"/>
              </w:rPr>
              <w:t xml:space="preserve"> продуктов в каждом секторе</w:t>
            </w:r>
          </w:p>
        </w:tc>
        <w:tc>
          <w:tcPr>
            <w:tcW w:w="2003" w:type="dxa"/>
            <w:shd w:val="clear" w:color="auto" w:fill="FFFFFF"/>
          </w:tcPr>
          <w:p w14:paraId="110340E6" w14:textId="77777777" w:rsidR="008C74E1" w:rsidRPr="008C74E1" w:rsidRDefault="008C74E1" w:rsidP="008A3327">
            <w:pPr>
              <w:numPr>
                <w:ilvl w:val="0"/>
                <w:numId w:val="27"/>
              </w:numPr>
              <w:tabs>
                <w:tab w:val="clear" w:pos="567"/>
                <w:tab w:val="clear" w:pos="1134"/>
                <w:tab w:val="clear" w:pos="1701"/>
                <w:tab w:val="clear" w:pos="2268"/>
              </w:tabs>
              <w:ind w:left="124" w:hanging="180"/>
              <w:contextualSpacing/>
              <w:jc w:val="left"/>
              <w:rPr>
                <w:rFonts w:eastAsia="Times New Roman"/>
                <w:kern w:val="2"/>
                <w:sz w:val="20"/>
                <w:szCs w:val="20"/>
                <w:u w:val="single"/>
                <w:lang w:val="ru-RU"/>
              </w:rPr>
            </w:pPr>
            <w:r w:rsidRPr="008C74E1">
              <w:rPr>
                <w:rFonts w:eastAsia="Times New Roman"/>
                <w:kern w:val="2"/>
                <w:sz w:val="20"/>
                <w:szCs w:val="20"/>
                <w:u w:val="single"/>
                <w:lang w:val="ru-RU"/>
              </w:rPr>
              <w:lastRenderedPageBreak/>
              <w:t>Бюджет</w:t>
            </w:r>
            <w:hyperlink r:id="rId115" w:anchor="data/ESB/metadata">
              <w:r w:rsidRPr="008C74E1">
                <w:rPr>
                  <w:rFonts w:eastAsia="Times New Roman"/>
                  <w:kern w:val="2"/>
                  <w:sz w:val="20"/>
                  <w:szCs w:val="20"/>
                  <w:u w:val="single"/>
                  <w:lang w:val="ru-RU"/>
                </w:rPr>
                <w:t xml:space="preserve"> питательных веществ для пахотных земель </w:t>
              </w:r>
            </w:hyperlink>
          </w:p>
          <w:p w14:paraId="44DD78E4" w14:textId="77777777" w:rsidR="008C74E1" w:rsidRPr="008C74E1" w:rsidRDefault="00000000" w:rsidP="008A3327">
            <w:pPr>
              <w:numPr>
                <w:ilvl w:val="0"/>
                <w:numId w:val="27"/>
              </w:numPr>
              <w:tabs>
                <w:tab w:val="clear" w:pos="567"/>
                <w:tab w:val="clear" w:pos="1134"/>
                <w:tab w:val="clear" w:pos="1701"/>
                <w:tab w:val="clear" w:pos="2268"/>
              </w:tabs>
              <w:ind w:left="124" w:hanging="180"/>
              <w:contextualSpacing/>
              <w:jc w:val="left"/>
              <w:rPr>
                <w:rFonts w:eastAsia="Times New Roman"/>
                <w:kern w:val="2"/>
                <w:sz w:val="20"/>
                <w:szCs w:val="20"/>
                <w:u w:val="single"/>
                <w:lang w:val="ru-RU"/>
              </w:rPr>
            </w:pPr>
            <w:hyperlink r:id="rId116">
              <w:r w:rsidR="008C74E1" w:rsidRPr="008C74E1">
                <w:rPr>
                  <w:rFonts w:eastAsia="Times New Roman"/>
                  <w:kern w:val="2"/>
                  <w:sz w:val="20"/>
                  <w:szCs w:val="20"/>
                  <w:u w:val="single"/>
                  <w:lang w:val="ru-RU"/>
                </w:rPr>
                <w:t>Доля безопасно очищаемых хозяйственно-бытовых и промышленных сточных вод</w:t>
              </w:r>
            </w:hyperlink>
            <w:r w:rsidR="008C74E1" w:rsidRPr="008C74E1">
              <w:rPr>
                <w:rFonts w:eastAsia="Times New Roman"/>
                <w:kern w:val="2"/>
                <w:sz w:val="20"/>
                <w:szCs w:val="20"/>
                <w:u w:val="single"/>
                <w:lang w:val="ru-RU"/>
              </w:rPr>
              <w:t xml:space="preserve"> (показатель </w:t>
            </w:r>
            <w:r w:rsidR="008C74E1" w:rsidRPr="008C74E1">
              <w:rPr>
                <w:rFonts w:eastAsia="Times New Roman"/>
                <w:sz w:val="20"/>
                <w:szCs w:val="20"/>
                <w:u w:val="single"/>
                <w:lang w:val="ru-RU"/>
              </w:rPr>
              <w:t>6.3.1</w:t>
            </w:r>
            <w:r w:rsidR="008C74E1" w:rsidRPr="008C74E1">
              <w:rPr>
                <w:rFonts w:eastAsia="Times New Roman"/>
                <w:kern w:val="2"/>
                <w:sz w:val="20"/>
                <w:szCs w:val="20"/>
                <w:u w:val="single"/>
                <w:lang w:val="ru-RU"/>
              </w:rPr>
              <w:t xml:space="preserve"> целей в области </w:t>
            </w:r>
            <w:r w:rsidR="008C74E1" w:rsidRPr="008C74E1">
              <w:rPr>
                <w:rFonts w:eastAsia="Times New Roman"/>
                <w:kern w:val="2"/>
                <w:sz w:val="20"/>
                <w:szCs w:val="20"/>
                <w:u w:val="single"/>
                <w:lang w:val="ru-RU"/>
              </w:rPr>
              <w:lastRenderedPageBreak/>
              <w:t>устойчивого развития)</w:t>
            </w:r>
          </w:p>
          <w:p w14:paraId="7F73ABA6" w14:textId="77777777" w:rsidR="008C74E1" w:rsidRPr="008C74E1" w:rsidRDefault="00000000" w:rsidP="008A3327">
            <w:pPr>
              <w:numPr>
                <w:ilvl w:val="0"/>
                <w:numId w:val="27"/>
              </w:numPr>
              <w:tabs>
                <w:tab w:val="clear" w:pos="567"/>
                <w:tab w:val="clear" w:pos="1134"/>
                <w:tab w:val="clear" w:pos="1701"/>
                <w:tab w:val="clear" w:pos="2268"/>
              </w:tabs>
              <w:ind w:left="124" w:hanging="180"/>
              <w:contextualSpacing/>
              <w:jc w:val="left"/>
              <w:rPr>
                <w:rFonts w:eastAsia="Times New Roman"/>
                <w:kern w:val="2"/>
                <w:sz w:val="20"/>
                <w:szCs w:val="20"/>
                <w:u w:val="single"/>
                <w:lang w:val="ru-RU"/>
              </w:rPr>
            </w:pPr>
            <w:hyperlink r:id="rId117">
              <w:r w:rsidR="008C74E1" w:rsidRPr="008C74E1">
                <w:rPr>
                  <w:rFonts w:eastAsia="Times New Roman"/>
                  <w:kern w:val="2"/>
                  <w:sz w:val="20"/>
                  <w:szCs w:val="20"/>
                  <w:u w:val="single"/>
                  <w:lang w:val="ru-RU"/>
                </w:rPr>
                <w:t>Плотность пластикового мусора (показатель 14.1.1 (b) целей в области устойчивого развития</w:t>
              </w:r>
            </w:hyperlink>
            <w:r w:rsidR="008C74E1" w:rsidRPr="008C74E1">
              <w:rPr>
                <w:rFonts w:eastAsia="Times New Roman"/>
                <w:kern w:val="2"/>
                <w:sz w:val="20"/>
                <w:szCs w:val="20"/>
                <w:u w:val="single"/>
                <w:lang w:val="ru-RU"/>
              </w:rPr>
              <w:t>)</w:t>
            </w:r>
          </w:p>
          <w:p w14:paraId="138D03EE" w14:textId="77777777" w:rsidR="008C74E1" w:rsidRPr="008C74E1" w:rsidRDefault="00000000" w:rsidP="008A3327">
            <w:pPr>
              <w:numPr>
                <w:ilvl w:val="0"/>
                <w:numId w:val="27"/>
              </w:numPr>
              <w:tabs>
                <w:tab w:val="clear" w:pos="567"/>
                <w:tab w:val="clear" w:pos="1134"/>
                <w:tab w:val="clear" w:pos="1701"/>
                <w:tab w:val="clear" w:pos="2268"/>
              </w:tabs>
              <w:ind w:left="124" w:hanging="180"/>
              <w:contextualSpacing/>
              <w:jc w:val="left"/>
              <w:rPr>
                <w:rFonts w:eastAsia="Times New Roman"/>
                <w:kern w:val="2"/>
                <w:sz w:val="20"/>
                <w:szCs w:val="20"/>
                <w:lang w:val="ru-RU"/>
              </w:rPr>
            </w:pPr>
            <w:hyperlink r:id="rId118">
              <w:r w:rsidR="008C74E1" w:rsidRPr="008C74E1">
                <w:rPr>
                  <w:rFonts w:eastAsia="Times New Roman"/>
                  <w:kern w:val="2"/>
                  <w:sz w:val="20"/>
                  <w:szCs w:val="20"/>
                  <w:u w:val="single"/>
                  <w:lang w:val="ru-RU"/>
                </w:rPr>
                <w:t>Индекс Красного списка (воздействие загрязнения</w:t>
              </w:r>
            </w:hyperlink>
            <w:r w:rsidR="008C74E1" w:rsidRPr="008C74E1">
              <w:rPr>
                <w:rFonts w:eastAsia="Times New Roman"/>
                <w:kern w:val="2"/>
                <w:sz w:val="20"/>
                <w:szCs w:val="20"/>
                <w:u w:val="single"/>
                <w:lang w:val="ru-RU"/>
              </w:rPr>
              <w:t xml:space="preserve">) </w:t>
            </w:r>
          </w:p>
        </w:tc>
        <w:tc>
          <w:tcPr>
            <w:tcW w:w="3117" w:type="dxa"/>
            <w:shd w:val="clear" w:color="auto" w:fill="FFFFFF"/>
          </w:tcPr>
          <w:p w14:paraId="23DC886C"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19" w:history="1">
              <w:r w:rsidR="008C74E1" w:rsidRPr="008C74E1">
                <w:rPr>
                  <w:rFonts w:eastAsia="Times New Roman"/>
                  <w:kern w:val="2"/>
                  <w:sz w:val="20"/>
                  <w:szCs w:val="20"/>
                  <w:u w:val="single"/>
                  <w:lang w:val="ru-RU"/>
                </w:rPr>
                <w:t>Динамика высвобождения химически активного азота в окружающую среду</w:t>
              </w:r>
            </w:hyperlink>
          </w:p>
          <w:p w14:paraId="5E6A4B3C"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u w:val="single"/>
                <w:lang w:val="ru-RU"/>
              </w:rPr>
            </w:pPr>
            <w:hyperlink r:id="rId120">
              <w:r w:rsidR="008C74E1" w:rsidRPr="008C74E1">
                <w:rPr>
                  <w:rFonts w:eastAsia="Times New Roman"/>
                  <w:kern w:val="2"/>
                  <w:sz w:val="20"/>
                  <w:szCs w:val="20"/>
                  <w:u w:val="single"/>
                  <w:lang w:val="ru-RU"/>
                </w:rPr>
                <w:t>Динамика осаждения азота</w:t>
              </w:r>
            </w:hyperlink>
          </w:p>
          <w:p w14:paraId="2ED518E3"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u w:val="single"/>
                <w:lang w:val="ru-RU"/>
              </w:rPr>
            </w:pPr>
            <w:hyperlink r:id="rId121" w:history="1">
              <w:r w:rsidR="008C74E1" w:rsidRPr="008C74E1">
                <w:rPr>
                  <w:rFonts w:eastAsia="Times New Roman"/>
                  <w:sz w:val="20"/>
                  <w:szCs w:val="20"/>
                  <w:u w:val="single"/>
                  <w:lang w:val="ru-RU"/>
                  <w14:ligatures w14:val="standardContextual"/>
                </w:rPr>
                <w:t>Доля городских твердых бытовых отходов, собираемых и утилизируемых на контролируемых объектах, от общего объема городских твердых бытовых отходов, образующихся в городах</w:t>
              </w:r>
            </w:hyperlink>
            <w:r w:rsidR="008C74E1" w:rsidRPr="008C74E1">
              <w:rPr>
                <w:rFonts w:eastAsia="Times New Roman"/>
                <w:kern w:val="2"/>
                <w:sz w:val="20"/>
                <w:szCs w:val="20"/>
                <w:lang w:val="ru-RU"/>
              </w:rPr>
              <w:t xml:space="preserve"> </w:t>
            </w:r>
            <w:r w:rsidR="008C74E1" w:rsidRPr="008C74E1">
              <w:rPr>
                <w:rFonts w:eastAsia="Times New Roman"/>
                <w:kern w:val="2"/>
                <w:sz w:val="20"/>
                <w:szCs w:val="20"/>
                <w:u w:val="single"/>
                <w:lang w:val="ru-RU"/>
              </w:rPr>
              <w:lastRenderedPageBreak/>
              <w:t>(показатель 11.6.1 целей в области устойчивого развития)</w:t>
            </w:r>
          </w:p>
          <w:p w14:paraId="40287902" w14:textId="77777777" w:rsidR="008C74E1" w:rsidRPr="008C74E1" w:rsidRDefault="008C74E1"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u w:val="single"/>
                <w:lang w:val="ru-RU"/>
              </w:rPr>
            </w:pPr>
            <w:r w:rsidRPr="008C74E1">
              <w:rPr>
                <w:rFonts w:eastAsia="Times New Roman"/>
                <w:kern w:val="2"/>
                <w:sz w:val="20"/>
                <w:szCs w:val="20"/>
                <w:u w:val="single"/>
                <w:lang w:val="ru-RU"/>
              </w:rPr>
              <w:t>Образование</w:t>
            </w:r>
            <w:hyperlink r:id="rId122">
              <w:r w:rsidRPr="008C74E1">
                <w:rPr>
                  <w:rFonts w:eastAsia="Times New Roman"/>
                  <w:kern w:val="2"/>
                  <w:sz w:val="20"/>
                  <w:szCs w:val="20"/>
                  <w:u w:val="single"/>
                  <w:lang w:val="ru-RU"/>
                </w:rPr>
                <w:t xml:space="preserve"> опасных отходов на душу населения </w:t>
              </w:r>
            </w:hyperlink>
            <w:r w:rsidRPr="008C74E1">
              <w:rPr>
                <w:rFonts w:eastAsia="Times New Roman"/>
                <w:kern w:val="2"/>
                <w:sz w:val="20"/>
                <w:szCs w:val="20"/>
                <w:u w:val="single"/>
                <w:lang w:val="ru-RU"/>
              </w:rPr>
              <w:t>(показатель 12.4.2(a) целей в области устойчивого развития)</w:t>
            </w:r>
          </w:p>
          <w:p w14:paraId="6BB71292"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u w:val="single"/>
                <w:lang w:val="ru-RU"/>
              </w:rPr>
            </w:pPr>
            <w:hyperlink r:id="rId123">
              <w:r w:rsidR="008C74E1" w:rsidRPr="008C74E1">
                <w:rPr>
                  <w:rFonts w:eastAsia="Times New Roman"/>
                  <w:kern w:val="2"/>
                  <w:sz w:val="20"/>
                  <w:szCs w:val="20"/>
                  <w:u w:val="single"/>
                  <w:lang w:val="ru-RU"/>
                </w:rPr>
                <w:t xml:space="preserve">Тенденции изменения количества мусора, в том числе </w:t>
              </w:r>
              <w:proofErr w:type="spellStart"/>
              <w:r w:rsidR="008C74E1" w:rsidRPr="008C74E1">
                <w:rPr>
                  <w:rFonts w:eastAsia="Times New Roman"/>
                  <w:kern w:val="2"/>
                  <w:sz w:val="20"/>
                  <w:szCs w:val="20"/>
                  <w:u w:val="single"/>
                  <w:lang w:val="ru-RU"/>
                </w:rPr>
                <w:t>микропластика</w:t>
              </w:r>
              <w:proofErr w:type="spellEnd"/>
              <w:r w:rsidR="008C74E1" w:rsidRPr="008C74E1">
                <w:rPr>
                  <w:rFonts w:eastAsia="Times New Roman"/>
                  <w:kern w:val="2"/>
                  <w:sz w:val="20"/>
                  <w:szCs w:val="20"/>
                  <w:u w:val="single"/>
                  <w:lang w:val="ru-RU"/>
                </w:rPr>
                <w:t xml:space="preserve">, в водной толще и на </w:t>
              </w:r>
            </w:hyperlink>
            <w:r w:rsidR="008C74E1" w:rsidRPr="008C74E1">
              <w:rPr>
                <w:rFonts w:eastAsia="Times New Roman"/>
                <w:kern w:val="2"/>
                <w:sz w:val="20"/>
                <w:szCs w:val="20"/>
                <w:u w:val="single"/>
                <w:lang w:val="ru-RU"/>
              </w:rPr>
              <w:t>морском</w:t>
            </w:r>
            <w:hyperlink r:id="rId124">
              <w:r w:rsidR="008C74E1" w:rsidRPr="008C74E1">
                <w:rPr>
                  <w:rFonts w:eastAsia="Times New Roman"/>
                  <w:kern w:val="2"/>
                  <w:sz w:val="20"/>
                  <w:szCs w:val="20"/>
                  <w:u w:val="single"/>
                  <w:lang w:val="ru-RU"/>
                </w:rPr>
                <w:t xml:space="preserve"> дне </w:t>
              </w:r>
            </w:hyperlink>
          </w:p>
          <w:p w14:paraId="69506ADD" w14:textId="77777777" w:rsidR="008C74E1" w:rsidRPr="008C74E1" w:rsidRDefault="00000000" w:rsidP="008A3327">
            <w:pPr>
              <w:numPr>
                <w:ilvl w:val="0"/>
                <w:numId w:val="27"/>
              </w:numPr>
              <w:tabs>
                <w:tab w:val="clear" w:pos="567"/>
                <w:tab w:val="clear" w:pos="1134"/>
                <w:tab w:val="clear" w:pos="1701"/>
                <w:tab w:val="clear" w:pos="2268"/>
              </w:tabs>
              <w:ind w:left="124" w:hanging="180"/>
              <w:contextualSpacing/>
              <w:jc w:val="left"/>
              <w:rPr>
                <w:rFonts w:eastAsia="Times New Roman"/>
                <w:kern w:val="2"/>
                <w:sz w:val="20"/>
                <w:szCs w:val="20"/>
                <w:u w:val="single"/>
                <w:lang w:val="ru-RU"/>
              </w:rPr>
            </w:pPr>
            <w:hyperlink r:id="rId125">
              <w:r w:rsidR="008C74E1" w:rsidRPr="008C74E1">
                <w:rPr>
                  <w:rFonts w:eastAsia="Times New Roman"/>
                  <w:kern w:val="2"/>
                  <w:sz w:val="20"/>
                  <w:szCs w:val="20"/>
                  <w:u w:val="single"/>
                  <w:lang w:val="ru-RU"/>
                </w:rPr>
                <w:t>Плотность пластикового мусора (показатель 14.1.1 (b) целей в области устойчивого развития</w:t>
              </w:r>
            </w:hyperlink>
            <w:r w:rsidR="008C74E1" w:rsidRPr="008C74E1">
              <w:rPr>
                <w:rFonts w:eastAsia="Times New Roman"/>
                <w:kern w:val="2"/>
                <w:sz w:val="20"/>
                <w:szCs w:val="20"/>
                <w:u w:val="single"/>
                <w:lang w:val="ru-RU"/>
              </w:rPr>
              <w:t>)</w:t>
            </w:r>
          </w:p>
          <w:p w14:paraId="4D209BFE"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u w:val="single"/>
                <w:lang w:val="ru-RU"/>
              </w:rPr>
            </w:pPr>
            <w:hyperlink r:id="rId126" w:anchor="data/RP">
              <w:r w:rsidR="008C74E1" w:rsidRPr="008C74E1">
                <w:rPr>
                  <w:rFonts w:eastAsia="Times New Roman"/>
                  <w:kern w:val="2"/>
                  <w:sz w:val="20"/>
                  <w:szCs w:val="20"/>
                  <w:u w:val="single"/>
                  <w:lang w:val="ru-RU"/>
                </w:rPr>
                <w:t>Использование пестицидов на единицу площади пахотных земель</w:t>
              </w:r>
            </w:hyperlink>
          </w:p>
        </w:tc>
      </w:tr>
      <w:tr w:rsidR="008C74E1" w:rsidRPr="00957CBB" w14:paraId="2000ADC8" w14:textId="77777777" w:rsidTr="001866D3">
        <w:trPr>
          <w:trHeight w:val="300"/>
        </w:trPr>
        <w:tc>
          <w:tcPr>
            <w:tcW w:w="756" w:type="dxa"/>
            <w:shd w:val="clear" w:color="auto" w:fill="FFFFFF"/>
          </w:tcPr>
          <w:p w14:paraId="50B10694" w14:textId="77777777" w:rsidR="008C74E1" w:rsidRPr="008C74E1" w:rsidRDefault="008C74E1" w:rsidP="008C74E1">
            <w:pPr>
              <w:tabs>
                <w:tab w:val="clear" w:pos="567"/>
                <w:tab w:val="clear" w:pos="1134"/>
                <w:tab w:val="clear" w:pos="1701"/>
                <w:tab w:val="clear" w:pos="2268"/>
              </w:tabs>
              <w:rPr>
                <w:rFonts w:eastAsia="Times New Roman"/>
                <w:kern w:val="2"/>
                <w:sz w:val="20"/>
                <w:szCs w:val="20"/>
                <w:lang w:val="ru-RU"/>
              </w:rPr>
            </w:pPr>
            <w:r w:rsidRPr="008C74E1">
              <w:rPr>
                <w:rFonts w:eastAsia="Times New Roman"/>
                <w:kern w:val="2"/>
                <w:sz w:val="20"/>
                <w:szCs w:val="20"/>
                <w:lang w:val="ru-RU"/>
              </w:rPr>
              <w:lastRenderedPageBreak/>
              <w:t>8</w:t>
            </w:r>
          </w:p>
        </w:tc>
        <w:tc>
          <w:tcPr>
            <w:tcW w:w="1701" w:type="dxa"/>
            <w:shd w:val="clear" w:color="auto" w:fill="FFFFFF"/>
          </w:tcPr>
          <w:p w14:paraId="325639F4"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8.b Число стран, проводящих политику, направленную на сведение к минимуму последствий изменения климата и закисления океана для биоразнообразия и сокращение негативного и стимулирование позитивного влияния действий в области климата на биоразнообразие</w:t>
            </w:r>
          </w:p>
        </w:tc>
        <w:tc>
          <w:tcPr>
            <w:tcW w:w="1814" w:type="dxa"/>
            <w:shd w:val="clear" w:color="auto" w:fill="FFFFFF"/>
          </w:tcPr>
          <w:p w14:paraId="30FA057B"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 xml:space="preserve">Разбивка B1: </w:t>
            </w:r>
          </w:p>
          <w:p w14:paraId="02B1103C"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 xml:space="preserve">Общее количество услуг по регулированию климата, предоставляемых экосистемами и по типам экосистем </w:t>
            </w:r>
          </w:p>
          <w:p w14:paraId="5DC88B63"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tc>
        <w:tc>
          <w:tcPr>
            <w:tcW w:w="2003" w:type="dxa"/>
            <w:shd w:val="clear" w:color="auto" w:fill="FFFFFF"/>
          </w:tcPr>
          <w:p w14:paraId="71983AA4" w14:textId="77777777" w:rsidR="008C74E1" w:rsidRPr="008C74E1" w:rsidRDefault="008C74E1" w:rsidP="008A3327">
            <w:pPr>
              <w:numPr>
                <w:ilvl w:val="0"/>
                <w:numId w:val="27"/>
              </w:numPr>
              <w:tabs>
                <w:tab w:val="clear" w:pos="567"/>
                <w:tab w:val="clear" w:pos="1134"/>
                <w:tab w:val="clear" w:pos="1701"/>
                <w:tab w:val="clear" w:pos="2268"/>
              </w:tabs>
              <w:ind w:left="124" w:hanging="180"/>
              <w:contextualSpacing/>
              <w:jc w:val="left"/>
              <w:rPr>
                <w:rFonts w:eastAsia="Times New Roman"/>
                <w:kern w:val="2"/>
                <w:sz w:val="20"/>
                <w:u w:val="single"/>
                <w:lang w:val="ru-RU"/>
              </w:rPr>
            </w:pPr>
            <w:r w:rsidRPr="008C74E1">
              <w:rPr>
                <w:rFonts w:eastAsia="Times New Roman"/>
                <w:kern w:val="2"/>
                <w:sz w:val="20"/>
                <w:szCs w:val="20"/>
                <w:u w:val="single"/>
                <w:lang w:val="ru-RU"/>
              </w:rPr>
              <w:t>Число</w:t>
            </w:r>
            <w:hyperlink r:id="rId127">
              <w:r w:rsidRPr="008C74E1">
                <w:rPr>
                  <w:rFonts w:eastAsia="Times New Roman"/>
                  <w:kern w:val="2"/>
                  <w:sz w:val="20"/>
                  <w:szCs w:val="20"/>
                  <w:u w:val="single"/>
                  <w:lang w:val="ru-RU"/>
                </w:rPr>
                <w:t xml:space="preserve"> стран, принимающих и осуществляющих национальные стратегии снижения риска бедствий в соответствии с </w:t>
              </w:r>
              <w:proofErr w:type="spellStart"/>
              <w:r w:rsidRPr="008C74E1">
                <w:rPr>
                  <w:rFonts w:eastAsia="Times New Roman"/>
                  <w:kern w:val="2"/>
                  <w:sz w:val="20"/>
                  <w:szCs w:val="20"/>
                  <w:u w:val="single"/>
                  <w:lang w:val="ru-RU"/>
                </w:rPr>
                <w:t>Сендайской</w:t>
              </w:r>
              <w:proofErr w:type="spellEnd"/>
              <w:r w:rsidRPr="008C74E1">
                <w:rPr>
                  <w:rFonts w:eastAsia="Times New Roman"/>
                  <w:kern w:val="2"/>
                  <w:sz w:val="20"/>
                  <w:szCs w:val="20"/>
                  <w:u w:val="single"/>
                  <w:lang w:val="ru-RU"/>
                </w:rPr>
                <w:t xml:space="preserve"> рамочной программой по снижению риска бедствий на 2015-2030 годы (показатель </w:t>
              </w:r>
              <w:r w:rsidRPr="008C74E1">
                <w:rPr>
                  <w:rFonts w:eastAsia="Times New Roman"/>
                  <w:kern w:val="2"/>
                  <w:sz w:val="20"/>
                  <w:u w:val="single"/>
                  <w:lang w:val="ru-RU"/>
                </w:rPr>
                <w:t xml:space="preserve">1.5.3 </w:t>
              </w:r>
              <w:r w:rsidRPr="008C74E1">
                <w:rPr>
                  <w:rFonts w:eastAsia="Times New Roman"/>
                  <w:kern w:val="2"/>
                  <w:sz w:val="20"/>
                  <w:szCs w:val="20"/>
                  <w:u w:val="single"/>
                  <w:lang w:val="ru-RU"/>
                </w:rPr>
                <w:t xml:space="preserve">целей в области устойчивого развития), включающие </w:t>
              </w:r>
            </w:hyperlink>
            <w:r w:rsidRPr="008C74E1">
              <w:rPr>
                <w:rFonts w:eastAsia="Times New Roman"/>
                <w:kern w:val="2"/>
                <w:sz w:val="20"/>
                <w:szCs w:val="20"/>
                <w:u w:val="single"/>
                <w:lang w:val="ru-RU"/>
              </w:rPr>
              <w:t xml:space="preserve">аспекты </w:t>
            </w:r>
            <w:r w:rsidRPr="008C74E1">
              <w:rPr>
                <w:rFonts w:eastAsia="Times New Roman"/>
                <w:kern w:val="2"/>
                <w:sz w:val="20"/>
                <w:u w:val="single"/>
                <w:lang w:val="ru-RU"/>
              </w:rPr>
              <w:t xml:space="preserve">биоразнообразия </w:t>
            </w:r>
          </w:p>
          <w:p w14:paraId="780EA913" w14:textId="77777777" w:rsidR="008C74E1" w:rsidRPr="008C74E1" w:rsidRDefault="008C74E1" w:rsidP="008A3327">
            <w:pPr>
              <w:numPr>
                <w:ilvl w:val="0"/>
                <w:numId w:val="27"/>
              </w:numPr>
              <w:tabs>
                <w:tab w:val="clear" w:pos="567"/>
                <w:tab w:val="clear" w:pos="1134"/>
                <w:tab w:val="clear" w:pos="1701"/>
                <w:tab w:val="clear" w:pos="2268"/>
              </w:tabs>
              <w:ind w:left="124" w:hanging="180"/>
              <w:contextualSpacing/>
              <w:jc w:val="left"/>
              <w:rPr>
                <w:rFonts w:eastAsia="Times New Roman"/>
                <w:kern w:val="2"/>
                <w:sz w:val="20"/>
                <w:lang w:val="ru-RU"/>
              </w:rPr>
            </w:pPr>
            <w:r w:rsidRPr="008C74E1">
              <w:rPr>
                <w:rFonts w:eastAsia="Times New Roman"/>
                <w:kern w:val="2"/>
                <w:sz w:val="20"/>
                <w:szCs w:val="20"/>
                <w:lang w:val="ru-RU"/>
              </w:rPr>
              <w:t>Индекс биоклиматической устойчивости экосистем</w:t>
            </w:r>
          </w:p>
        </w:tc>
        <w:tc>
          <w:tcPr>
            <w:tcW w:w="3117" w:type="dxa"/>
            <w:shd w:val="clear" w:color="auto" w:fill="FFFFFF"/>
          </w:tcPr>
          <w:p w14:paraId="657935B6"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u w:val="single"/>
                <w:lang w:val="ru-RU"/>
              </w:rPr>
            </w:pPr>
            <w:hyperlink r:id="rId128">
              <w:r w:rsidR="008C74E1" w:rsidRPr="008C74E1">
                <w:rPr>
                  <w:rFonts w:eastAsia="Times New Roman"/>
                  <w:kern w:val="2"/>
                  <w:sz w:val="20"/>
                  <w:szCs w:val="20"/>
                  <w:u w:val="single"/>
                  <w:lang w:val="ru-RU"/>
                </w:rPr>
                <w:t>Запас наземной биомассы в лесах (тонн/га)</w:t>
              </w:r>
            </w:hyperlink>
          </w:p>
          <w:p w14:paraId="760E7209"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u w:val="single"/>
                <w:lang w:val="ru-RU"/>
              </w:rPr>
            </w:pPr>
            <w:hyperlink r:id="rId129">
              <w:r w:rsidR="008C74E1" w:rsidRPr="008C74E1">
                <w:rPr>
                  <w:rFonts w:eastAsia="Times New Roman"/>
                  <w:kern w:val="2"/>
                  <w:sz w:val="20"/>
                  <w:szCs w:val="20"/>
                  <w:u w:val="single"/>
                  <w:lang w:val="ru-RU"/>
                </w:rPr>
                <w:t>Национальные кадастры парниковых газов, образующихся в результате землепользования и изменений в землепользовании и лесного хозяйства</w:t>
              </w:r>
            </w:hyperlink>
          </w:p>
          <w:p w14:paraId="2339CB31"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u w:val="single"/>
                <w:lang w:val="ru-RU"/>
              </w:rPr>
            </w:pPr>
            <w:hyperlink r:id="rId130">
              <w:r w:rsidR="008C74E1" w:rsidRPr="008C74E1">
                <w:rPr>
                  <w:rFonts w:eastAsia="Times New Roman"/>
                  <w:kern w:val="2"/>
                  <w:sz w:val="20"/>
                  <w:szCs w:val="20"/>
                  <w:u w:val="single"/>
                  <w:lang w:val="ru-RU"/>
                </w:rPr>
                <w:t xml:space="preserve">Доля местных органов власти, принявших и осуществляющих местные стратегии снижения риска бедствий в соответствии с национальными </w:t>
              </w:r>
            </w:hyperlink>
            <w:r w:rsidR="008C74E1" w:rsidRPr="008C74E1">
              <w:rPr>
                <w:rFonts w:eastAsia="Times New Roman"/>
                <w:kern w:val="2"/>
                <w:sz w:val="20"/>
                <w:u w:val="single"/>
                <w:lang w:val="ru-RU"/>
              </w:rPr>
              <w:t>стратегиями</w:t>
            </w:r>
            <w:hyperlink r:id="rId131">
              <w:r w:rsidR="008C74E1" w:rsidRPr="008C74E1">
                <w:rPr>
                  <w:rFonts w:eastAsia="Times New Roman"/>
                  <w:kern w:val="2"/>
                  <w:sz w:val="20"/>
                  <w:szCs w:val="20"/>
                  <w:u w:val="single"/>
                  <w:lang w:val="ru-RU"/>
                </w:rPr>
                <w:t xml:space="preserve"> снижения риска бедствий (показатель </w:t>
              </w:r>
              <w:r w:rsidR="008C74E1" w:rsidRPr="008C74E1">
                <w:rPr>
                  <w:rFonts w:eastAsia="Times New Roman"/>
                  <w:kern w:val="2"/>
                  <w:sz w:val="20"/>
                  <w:u w:val="single"/>
                  <w:lang w:val="ru-RU"/>
                </w:rPr>
                <w:t>1.5.4</w:t>
              </w:r>
              <w:r w:rsidR="008C74E1" w:rsidRPr="008C74E1">
                <w:rPr>
                  <w:rFonts w:eastAsia="Times New Roman"/>
                  <w:kern w:val="2"/>
                  <w:sz w:val="20"/>
                  <w:szCs w:val="20"/>
                  <w:u w:val="single"/>
                  <w:lang w:val="ru-RU"/>
                </w:rPr>
                <w:t xml:space="preserve"> целей в области устойчивого развития) </w:t>
              </w:r>
            </w:hyperlink>
          </w:p>
          <w:p w14:paraId="7B34DD74"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u w:val="single"/>
                <w:lang w:val="ru-RU"/>
              </w:rPr>
            </w:pPr>
            <w:hyperlink r:id="rId132">
              <w:r w:rsidR="008C74E1" w:rsidRPr="008C74E1">
                <w:rPr>
                  <w:rFonts w:eastAsia="Times New Roman"/>
                  <w:kern w:val="2"/>
                  <w:sz w:val="20"/>
                  <w:szCs w:val="20"/>
                  <w:u w:val="single"/>
                  <w:lang w:val="ru-RU"/>
                </w:rPr>
                <w:t xml:space="preserve">Индекс прибрежной </w:t>
              </w:r>
            </w:hyperlink>
            <w:r w:rsidR="008C74E1" w:rsidRPr="008C74E1">
              <w:rPr>
                <w:rFonts w:eastAsia="Times New Roman"/>
                <w:kern w:val="2"/>
                <w:sz w:val="20"/>
                <w:u w:val="single"/>
                <w:lang w:val="ru-RU"/>
              </w:rPr>
              <w:t>эвтрофикации (показатель 14.1.1(a) целей в области устойчивого развития)</w:t>
            </w:r>
          </w:p>
          <w:p w14:paraId="3620B65C"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u w:val="single"/>
                <w:lang w:val="ru-RU"/>
              </w:rPr>
            </w:pPr>
            <w:hyperlink r:id="rId133" w:history="1">
              <w:r w:rsidR="008C74E1" w:rsidRPr="008C74E1">
                <w:rPr>
                  <w:rFonts w:eastAsia="Times New Roman"/>
                  <w:sz w:val="20"/>
                  <w:szCs w:val="20"/>
                  <w:lang w:val="ru-RU"/>
                </w:rPr>
                <w:t>Средняя кислотность (pH) морской воды, измеряемая в согласованной группе репрезентативных станций отбора проб</w:t>
              </w:r>
            </w:hyperlink>
            <w:r w:rsidR="008C74E1" w:rsidRPr="008C74E1">
              <w:rPr>
                <w:rFonts w:eastAsia="Times New Roman"/>
                <w:kern w:val="2"/>
                <w:sz w:val="20"/>
                <w:szCs w:val="20"/>
                <w:lang w:val="ru-RU"/>
              </w:rPr>
              <w:t xml:space="preserve"> </w:t>
            </w:r>
            <w:r w:rsidR="008C74E1" w:rsidRPr="008C74E1">
              <w:rPr>
                <w:rFonts w:eastAsia="Times New Roman"/>
                <w:kern w:val="2"/>
                <w:sz w:val="20"/>
                <w:szCs w:val="20"/>
                <w:u w:val="single"/>
                <w:lang w:val="ru-RU"/>
              </w:rPr>
              <w:t>(</w:t>
            </w:r>
            <w:hyperlink r:id="rId134" w:history="1">
              <w:r w:rsidR="008C74E1" w:rsidRPr="008C74E1">
                <w:rPr>
                  <w:rFonts w:eastAsia="Times New Roman"/>
                  <w:sz w:val="20"/>
                  <w:szCs w:val="20"/>
                  <w:u w:val="single"/>
                  <w:lang w:val="ru-RU"/>
                </w:rPr>
                <w:t>п</w:t>
              </w:r>
              <w:r w:rsidR="008C74E1" w:rsidRPr="008C74E1">
                <w:rPr>
                  <w:rFonts w:eastAsia="Times New Roman"/>
                  <w:kern w:val="2"/>
                  <w:sz w:val="20"/>
                  <w:szCs w:val="20"/>
                  <w:u w:val="single"/>
                  <w:lang w:val="ru-RU"/>
                </w:rPr>
                <w:t>оказатель 14.3.1 целей в области устойчивого развития</w:t>
              </w:r>
            </w:hyperlink>
            <w:r w:rsidR="008C74E1" w:rsidRPr="008C74E1">
              <w:rPr>
                <w:rFonts w:eastAsia="Times New Roman"/>
                <w:kern w:val="2"/>
                <w:sz w:val="20"/>
                <w:szCs w:val="20"/>
                <w:u w:val="single"/>
                <w:lang w:val="ru-RU"/>
              </w:rPr>
              <w:t>)</w:t>
            </w:r>
          </w:p>
        </w:tc>
      </w:tr>
      <w:tr w:rsidR="008C74E1" w:rsidRPr="00957CBB" w14:paraId="3FE15719" w14:textId="77777777" w:rsidTr="001866D3">
        <w:trPr>
          <w:trHeight w:val="300"/>
        </w:trPr>
        <w:tc>
          <w:tcPr>
            <w:tcW w:w="756" w:type="dxa"/>
            <w:shd w:val="clear" w:color="auto" w:fill="FFFFFF"/>
          </w:tcPr>
          <w:p w14:paraId="55179AA3" w14:textId="77777777" w:rsidR="008C74E1" w:rsidRPr="008C74E1" w:rsidRDefault="008C74E1" w:rsidP="008C74E1">
            <w:pPr>
              <w:tabs>
                <w:tab w:val="clear" w:pos="567"/>
                <w:tab w:val="clear" w:pos="1134"/>
                <w:tab w:val="clear" w:pos="1701"/>
                <w:tab w:val="clear" w:pos="2268"/>
              </w:tabs>
              <w:rPr>
                <w:rFonts w:eastAsia="Times New Roman"/>
                <w:kern w:val="2"/>
                <w:sz w:val="20"/>
                <w:szCs w:val="20"/>
                <w:lang w:val="ru-RU"/>
              </w:rPr>
            </w:pPr>
            <w:r w:rsidRPr="008C74E1">
              <w:rPr>
                <w:rFonts w:eastAsia="Times New Roman"/>
                <w:kern w:val="2"/>
                <w:sz w:val="20"/>
                <w:szCs w:val="20"/>
                <w:lang w:val="ru-RU"/>
              </w:rPr>
              <w:t>9</w:t>
            </w:r>
          </w:p>
        </w:tc>
        <w:tc>
          <w:tcPr>
            <w:tcW w:w="1701" w:type="dxa"/>
            <w:shd w:val="clear" w:color="auto" w:fill="FFFFFF"/>
          </w:tcPr>
          <w:p w14:paraId="059435E9"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9.1 Выгоды от устойчивого использования диких видов</w:t>
            </w:r>
          </w:p>
          <w:p w14:paraId="21E4E531" w14:textId="77777777" w:rsidR="008C74E1" w:rsidRPr="00D06E4F" w:rsidRDefault="008C74E1" w:rsidP="008C74E1">
            <w:pPr>
              <w:tabs>
                <w:tab w:val="clear" w:pos="567"/>
                <w:tab w:val="clear" w:pos="1134"/>
                <w:tab w:val="clear" w:pos="1701"/>
                <w:tab w:val="clear" w:pos="2268"/>
              </w:tabs>
              <w:jc w:val="left"/>
              <w:rPr>
                <w:rFonts w:eastAsia="Times New Roman"/>
                <w:kern w:val="2"/>
                <w:sz w:val="20"/>
                <w:szCs w:val="20"/>
                <w:lang w:val="ru-RU"/>
              </w:rPr>
            </w:pPr>
          </w:p>
          <w:p w14:paraId="56CC3936" w14:textId="77777777" w:rsidR="003668F0" w:rsidRPr="00D06E4F" w:rsidRDefault="003668F0" w:rsidP="008C74E1">
            <w:pPr>
              <w:tabs>
                <w:tab w:val="clear" w:pos="567"/>
                <w:tab w:val="clear" w:pos="1134"/>
                <w:tab w:val="clear" w:pos="1701"/>
                <w:tab w:val="clear" w:pos="2268"/>
              </w:tabs>
              <w:jc w:val="left"/>
              <w:rPr>
                <w:rFonts w:eastAsia="Times New Roman"/>
                <w:kern w:val="2"/>
                <w:sz w:val="20"/>
                <w:szCs w:val="20"/>
                <w:lang w:val="ru-RU"/>
              </w:rPr>
            </w:pPr>
          </w:p>
          <w:p w14:paraId="65394F75" w14:textId="77777777" w:rsidR="008C74E1" w:rsidRPr="008C74E1" w:rsidRDefault="008C74E1" w:rsidP="008C74E1">
            <w:pPr>
              <w:tabs>
                <w:tab w:val="clear" w:pos="567"/>
                <w:tab w:val="clear" w:pos="1134"/>
                <w:tab w:val="clear" w:pos="1701"/>
                <w:tab w:val="clear" w:pos="2268"/>
              </w:tabs>
              <w:spacing w:before="120"/>
              <w:jc w:val="left"/>
              <w:rPr>
                <w:rFonts w:eastAsia="Times New Roman"/>
                <w:kern w:val="2"/>
                <w:sz w:val="20"/>
                <w:szCs w:val="20"/>
                <w:lang w:val="ru-RU"/>
              </w:rPr>
            </w:pPr>
            <w:r w:rsidRPr="008C74E1">
              <w:rPr>
                <w:rFonts w:eastAsia="Times New Roman"/>
                <w:kern w:val="2"/>
                <w:sz w:val="20"/>
                <w:szCs w:val="20"/>
                <w:lang w:val="ru-RU"/>
              </w:rPr>
              <w:t>9.2 Доля населения, занятого традиционным трудом</w:t>
            </w:r>
          </w:p>
          <w:p w14:paraId="62AA205B"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p w14:paraId="33A82FA1"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p w14:paraId="563814E5"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p w14:paraId="40867420"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vertAlign w:val="superscript"/>
                <w:lang w:val="ru-RU"/>
              </w:rPr>
            </w:pPr>
            <w:r w:rsidRPr="008C74E1">
              <w:rPr>
                <w:rFonts w:eastAsia="Times New Roman"/>
                <w:kern w:val="2"/>
                <w:sz w:val="20"/>
                <w:szCs w:val="20"/>
                <w:lang w:val="ru-RU"/>
              </w:rPr>
              <w:t>9b Число стран, проводящих политику, направленную на устойчивое использование диких видов, обеспечивающее социальные, экономические и экологические выгоды для людей, а также на защиту и поощрение устойчивого использования на основе обычая коренными народами и местными общинами</w:t>
            </w:r>
          </w:p>
        </w:tc>
        <w:tc>
          <w:tcPr>
            <w:tcW w:w="1814" w:type="dxa"/>
            <w:shd w:val="clear" w:color="auto" w:fill="FFFFFF"/>
          </w:tcPr>
          <w:p w14:paraId="0121CECA"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lastRenderedPageBreak/>
              <w:t>Для индикатора 9.1:</w:t>
            </w:r>
          </w:p>
          <w:p w14:paraId="0906C2B9"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 xml:space="preserve">В настоящее время метаданные не предлагаются. </w:t>
            </w:r>
          </w:p>
          <w:p w14:paraId="6368F48B" w14:textId="77777777" w:rsidR="008C74E1" w:rsidRPr="008C74E1" w:rsidRDefault="008C74E1" w:rsidP="008C74E1">
            <w:pPr>
              <w:tabs>
                <w:tab w:val="clear" w:pos="567"/>
                <w:tab w:val="clear" w:pos="1134"/>
                <w:tab w:val="clear" w:pos="1701"/>
                <w:tab w:val="clear" w:pos="2268"/>
              </w:tabs>
              <w:spacing w:before="60"/>
              <w:jc w:val="left"/>
              <w:rPr>
                <w:rFonts w:eastAsia="Times New Roman"/>
                <w:kern w:val="2"/>
                <w:sz w:val="20"/>
                <w:szCs w:val="20"/>
                <w:lang w:val="ru-RU"/>
              </w:rPr>
            </w:pPr>
            <w:r w:rsidRPr="008C74E1">
              <w:rPr>
                <w:rFonts w:eastAsia="Times New Roman"/>
                <w:kern w:val="2"/>
                <w:sz w:val="20"/>
                <w:szCs w:val="20"/>
                <w:lang w:val="ru-RU"/>
              </w:rPr>
              <w:t>Описано в цели B</w:t>
            </w:r>
          </w:p>
          <w:p w14:paraId="0FADA13D" w14:textId="5B749A97" w:rsidR="008C74E1" w:rsidRPr="008C74E1" w:rsidRDefault="008C74E1" w:rsidP="00D42F54">
            <w:pPr>
              <w:tabs>
                <w:tab w:val="clear" w:pos="567"/>
                <w:tab w:val="clear" w:pos="1134"/>
                <w:tab w:val="clear" w:pos="1701"/>
                <w:tab w:val="clear" w:pos="2268"/>
              </w:tabs>
              <w:spacing w:before="120"/>
              <w:jc w:val="left"/>
              <w:rPr>
                <w:rFonts w:eastAsia="Times New Roman"/>
                <w:kern w:val="2"/>
                <w:sz w:val="20"/>
                <w:szCs w:val="20"/>
                <w:lang w:val="ru-RU"/>
              </w:rPr>
            </w:pPr>
            <w:r w:rsidRPr="008C74E1">
              <w:rPr>
                <w:rFonts w:eastAsia="Times New Roman"/>
                <w:kern w:val="2"/>
                <w:sz w:val="20"/>
                <w:szCs w:val="20"/>
                <w:lang w:val="ru-RU"/>
              </w:rPr>
              <w:t>Для индикатора 9.2:</w:t>
            </w:r>
          </w:p>
          <w:p w14:paraId="130F58AF"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 xml:space="preserve">По типу профессий </w:t>
            </w:r>
          </w:p>
          <w:p w14:paraId="4EC9FBE7" w14:textId="77777777" w:rsidR="008C74E1" w:rsidRPr="008C74E1" w:rsidRDefault="008C74E1" w:rsidP="008C74E1">
            <w:pPr>
              <w:tabs>
                <w:tab w:val="clear" w:pos="567"/>
                <w:tab w:val="clear" w:pos="1134"/>
                <w:tab w:val="clear" w:pos="1701"/>
                <w:tab w:val="clear" w:pos="2268"/>
              </w:tabs>
              <w:spacing w:before="60"/>
              <w:jc w:val="left"/>
              <w:rPr>
                <w:rFonts w:eastAsia="Times New Roman"/>
                <w:kern w:val="2"/>
                <w:sz w:val="20"/>
                <w:szCs w:val="20"/>
                <w:lang w:val="ru-RU"/>
              </w:rPr>
            </w:pPr>
            <w:r w:rsidRPr="008C74E1">
              <w:rPr>
                <w:rFonts w:eastAsia="Times New Roman"/>
                <w:kern w:val="2"/>
                <w:sz w:val="20"/>
                <w:szCs w:val="20"/>
                <w:lang w:val="ru-RU"/>
              </w:rPr>
              <w:lastRenderedPageBreak/>
              <w:t>По коренным народам и местным общинам</w:t>
            </w:r>
          </w:p>
          <w:p w14:paraId="35D1ADF3" w14:textId="77777777" w:rsidR="008C74E1" w:rsidRPr="008C74E1" w:rsidRDefault="008C74E1" w:rsidP="008C74E1">
            <w:pPr>
              <w:tabs>
                <w:tab w:val="clear" w:pos="567"/>
                <w:tab w:val="clear" w:pos="1134"/>
                <w:tab w:val="clear" w:pos="1701"/>
                <w:tab w:val="clear" w:pos="2268"/>
              </w:tabs>
              <w:spacing w:before="60"/>
              <w:jc w:val="left"/>
              <w:rPr>
                <w:rFonts w:eastAsia="Times New Roman"/>
                <w:kern w:val="2"/>
                <w:sz w:val="20"/>
                <w:szCs w:val="20"/>
                <w:lang w:val="ru-RU"/>
              </w:rPr>
            </w:pPr>
            <w:r w:rsidRPr="008C74E1">
              <w:rPr>
                <w:rFonts w:eastAsia="Times New Roman"/>
                <w:kern w:val="2"/>
                <w:sz w:val="20"/>
                <w:szCs w:val="20"/>
                <w:lang w:val="ru-RU"/>
              </w:rPr>
              <w:t>По полу</w:t>
            </w:r>
          </w:p>
          <w:p w14:paraId="480B25BC" w14:textId="77777777" w:rsidR="008C74E1" w:rsidRPr="008C74E1" w:rsidRDefault="008C74E1" w:rsidP="008C74E1">
            <w:pPr>
              <w:tabs>
                <w:tab w:val="clear" w:pos="567"/>
                <w:tab w:val="clear" w:pos="1134"/>
                <w:tab w:val="clear" w:pos="1701"/>
                <w:tab w:val="clear" w:pos="2268"/>
              </w:tabs>
              <w:spacing w:before="60"/>
              <w:jc w:val="left"/>
              <w:rPr>
                <w:rFonts w:eastAsia="Times New Roman"/>
                <w:kern w:val="2"/>
                <w:sz w:val="20"/>
                <w:szCs w:val="20"/>
                <w:lang w:val="ru-RU"/>
              </w:rPr>
            </w:pPr>
            <w:r w:rsidRPr="008C74E1">
              <w:rPr>
                <w:rFonts w:eastAsia="Times New Roman"/>
                <w:kern w:val="2"/>
                <w:sz w:val="20"/>
                <w:szCs w:val="20"/>
                <w:lang w:val="ru-RU"/>
              </w:rPr>
              <w:t>По возрастным категориям</w:t>
            </w:r>
          </w:p>
          <w:p w14:paraId="6EB36AB2" w14:textId="77777777" w:rsidR="008C74E1" w:rsidRPr="008C74E1" w:rsidRDefault="008C74E1" w:rsidP="008C74E1">
            <w:pPr>
              <w:tabs>
                <w:tab w:val="clear" w:pos="567"/>
                <w:tab w:val="clear" w:pos="1134"/>
                <w:tab w:val="clear" w:pos="1701"/>
                <w:tab w:val="clear" w:pos="2268"/>
              </w:tabs>
              <w:spacing w:before="60"/>
              <w:jc w:val="left"/>
              <w:rPr>
                <w:rFonts w:eastAsia="Times New Roman"/>
                <w:kern w:val="2"/>
                <w:sz w:val="20"/>
                <w:szCs w:val="20"/>
                <w:lang w:val="ru-RU"/>
              </w:rPr>
            </w:pPr>
            <w:r w:rsidRPr="008C74E1">
              <w:rPr>
                <w:rFonts w:eastAsia="Times New Roman"/>
                <w:kern w:val="2"/>
                <w:sz w:val="20"/>
                <w:szCs w:val="20"/>
                <w:lang w:val="ru-RU"/>
              </w:rPr>
              <w:t>По категориям сельского и городского населения</w:t>
            </w:r>
          </w:p>
        </w:tc>
        <w:tc>
          <w:tcPr>
            <w:tcW w:w="2003" w:type="dxa"/>
            <w:shd w:val="clear" w:color="auto" w:fill="FFFFFF"/>
          </w:tcPr>
          <w:p w14:paraId="741120DA" w14:textId="77777777" w:rsidR="008C74E1" w:rsidRPr="008C74E1" w:rsidRDefault="00000000" w:rsidP="008A3327">
            <w:pPr>
              <w:numPr>
                <w:ilvl w:val="0"/>
                <w:numId w:val="27"/>
              </w:numPr>
              <w:tabs>
                <w:tab w:val="clear" w:pos="567"/>
                <w:tab w:val="clear" w:pos="1134"/>
                <w:tab w:val="clear" w:pos="1701"/>
                <w:tab w:val="clear" w:pos="2268"/>
              </w:tabs>
              <w:ind w:left="124" w:hanging="180"/>
              <w:contextualSpacing/>
              <w:jc w:val="left"/>
              <w:rPr>
                <w:rFonts w:eastAsia="Times New Roman"/>
                <w:kern w:val="2"/>
                <w:sz w:val="20"/>
                <w:szCs w:val="20"/>
                <w:u w:val="single"/>
                <w:lang w:val="ru-RU"/>
              </w:rPr>
            </w:pPr>
            <w:hyperlink r:id="rId135">
              <w:r w:rsidR="008C74E1" w:rsidRPr="008C74E1">
                <w:rPr>
                  <w:rFonts w:eastAsia="Times New Roman"/>
                  <w:kern w:val="2"/>
                  <w:sz w:val="20"/>
                  <w:szCs w:val="20"/>
                  <w:u w:val="single"/>
                  <w:lang w:val="ru-RU"/>
                </w:rPr>
                <w:t>Индекс Красного списка (виды, используемые для производства продовольствия и в медицине</w:t>
              </w:r>
            </w:hyperlink>
            <w:r w:rsidR="008C74E1" w:rsidRPr="008C74E1">
              <w:rPr>
                <w:rFonts w:eastAsia="Times New Roman"/>
                <w:kern w:val="2"/>
                <w:sz w:val="20"/>
                <w:szCs w:val="20"/>
                <w:u w:val="single"/>
                <w:lang w:val="ru-RU"/>
              </w:rPr>
              <w:t xml:space="preserve">) </w:t>
            </w:r>
          </w:p>
          <w:p w14:paraId="50264481" w14:textId="77777777" w:rsidR="008C74E1" w:rsidRPr="008C74E1" w:rsidRDefault="008C74E1" w:rsidP="008A3327">
            <w:pPr>
              <w:numPr>
                <w:ilvl w:val="0"/>
                <w:numId w:val="27"/>
              </w:numPr>
              <w:tabs>
                <w:tab w:val="clear" w:pos="567"/>
                <w:tab w:val="clear" w:pos="1134"/>
                <w:tab w:val="clear" w:pos="1701"/>
                <w:tab w:val="clear" w:pos="2268"/>
              </w:tabs>
              <w:ind w:left="124" w:hanging="180"/>
              <w:contextualSpacing/>
              <w:jc w:val="left"/>
              <w:rPr>
                <w:rFonts w:eastAsia="Times New Roman"/>
                <w:kern w:val="2"/>
                <w:sz w:val="20"/>
                <w:szCs w:val="20"/>
                <w:lang w:val="ru-RU"/>
              </w:rPr>
            </w:pPr>
            <w:r w:rsidRPr="008C74E1">
              <w:rPr>
                <w:rFonts w:eastAsia="Times New Roman"/>
                <w:kern w:val="2"/>
                <w:sz w:val="20"/>
                <w:szCs w:val="20"/>
                <w:lang w:val="ru-RU"/>
              </w:rPr>
              <w:t>Индекс живой планеты для используемых видов</w:t>
            </w:r>
          </w:p>
        </w:tc>
        <w:tc>
          <w:tcPr>
            <w:tcW w:w="3117" w:type="dxa"/>
            <w:shd w:val="clear" w:color="auto" w:fill="FFFFFF"/>
          </w:tcPr>
          <w:p w14:paraId="671EE5B3"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u w:val="single"/>
                <w:lang w:val="ru-RU"/>
              </w:rPr>
            </w:pPr>
            <w:hyperlink r:id="rId136" w:history="1">
              <w:r w:rsidR="008C74E1" w:rsidRPr="008C74E1">
                <w:rPr>
                  <w:rFonts w:eastAsia="Times New Roman"/>
                  <w:kern w:val="2"/>
                  <w:sz w:val="20"/>
                  <w:szCs w:val="20"/>
                  <w:u w:val="single"/>
                  <w:lang w:val="ru-RU"/>
                </w:rPr>
                <w:t>Степень соблюдения международно-правовых документов по борьбе с незаконным, несообщаемым и нерегулируемым рыбным промыслом</w:t>
              </w:r>
            </w:hyperlink>
            <w:r w:rsidR="008C74E1" w:rsidRPr="008C74E1">
              <w:rPr>
                <w:rFonts w:eastAsia="Times New Roman"/>
                <w:kern w:val="2"/>
                <w:sz w:val="20"/>
                <w:szCs w:val="20"/>
                <w:u w:val="single"/>
                <w:lang w:val="ru-RU"/>
              </w:rPr>
              <w:t xml:space="preserve"> (показатель 14.6.1 целей в области устойчивого развития) </w:t>
            </w:r>
          </w:p>
          <w:p w14:paraId="275EDFE4"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u w:val="single"/>
                <w:lang w:val="ru-RU"/>
              </w:rPr>
            </w:pPr>
            <w:hyperlink r:id="rId137">
              <w:r w:rsidR="008C74E1" w:rsidRPr="008C74E1">
                <w:rPr>
                  <w:rFonts w:eastAsia="Times New Roman"/>
                  <w:kern w:val="2"/>
                  <w:sz w:val="20"/>
                  <w:szCs w:val="20"/>
                  <w:u w:val="single"/>
                  <w:lang w:val="ru-RU"/>
                </w:rPr>
                <w:t xml:space="preserve">Количество обладателей сертификата цепочки поставок Морского попечительского </w:t>
              </w:r>
              <w:r w:rsidR="008C74E1" w:rsidRPr="008C74E1">
                <w:rPr>
                  <w:rFonts w:eastAsia="Times New Roman"/>
                  <w:kern w:val="2"/>
                  <w:sz w:val="20"/>
                  <w:szCs w:val="20"/>
                  <w:u w:val="single"/>
                  <w:lang w:val="ru-RU"/>
                </w:rPr>
                <w:lastRenderedPageBreak/>
                <w:t>совета по странам распространения</w:t>
              </w:r>
            </w:hyperlink>
          </w:p>
          <w:p w14:paraId="7DBFFBD3"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u w:val="single"/>
                <w:lang w:val="ru-RU"/>
              </w:rPr>
            </w:pPr>
            <w:hyperlink r:id="rId138">
              <w:r w:rsidR="008C74E1" w:rsidRPr="008C74E1">
                <w:rPr>
                  <w:rFonts w:eastAsia="Times New Roman"/>
                  <w:kern w:val="2"/>
                  <w:sz w:val="20"/>
                  <w:szCs w:val="20"/>
                  <w:u w:val="single"/>
                  <w:lang w:val="ru-RU"/>
                </w:rPr>
                <w:t>Биомасса нерестящегося запаса (в отношении промысловых видов)</w:t>
              </w:r>
            </w:hyperlink>
          </w:p>
          <w:p w14:paraId="492CD13A"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u w:val="single"/>
                <w:lang w:val="ru-RU"/>
              </w:rPr>
            </w:pPr>
            <w:hyperlink r:id="rId139" w:history="1">
              <w:r w:rsidR="008C74E1" w:rsidRPr="008C74E1">
                <w:rPr>
                  <w:rFonts w:eastAsia="Times New Roman"/>
                  <w:kern w:val="2"/>
                  <w:sz w:val="20"/>
                  <w:szCs w:val="20"/>
                  <w:u w:val="single"/>
                  <w:lang w:val="ru-RU"/>
                </w:rPr>
                <w:t>Количество генетических ресурсов (a) растений и (b) животных для производства продовольствия и ведения сельского хозяйства, которые хранятся на объектах либо среднесрочного, либо долгосрочного хранения</w:t>
              </w:r>
            </w:hyperlink>
            <w:r w:rsidR="008C74E1" w:rsidRPr="008C74E1">
              <w:rPr>
                <w:rFonts w:eastAsia="Times New Roman"/>
                <w:kern w:val="2"/>
                <w:sz w:val="20"/>
                <w:szCs w:val="20"/>
                <w:u w:val="single"/>
                <w:lang w:val="ru-RU"/>
              </w:rPr>
              <w:t xml:space="preserve"> (показатель 2.5.1 целей в области устойчивого развития)</w:t>
            </w:r>
          </w:p>
          <w:p w14:paraId="57637669"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u w:val="single"/>
                <w:lang w:val="ru-RU"/>
              </w:rPr>
            </w:pPr>
            <w:hyperlink r:id="rId140">
              <w:r w:rsidR="008C74E1" w:rsidRPr="008C74E1">
                <w:rPr>
                  <w:rFonts w:eastAsia="Times New Roman"/>
                  <w:kern w:val="2"/>
                  <w:sz w:val="20"/>
                  <w:szCs w:val="20"/>
                  <w:u w:val="single"/>
                  <w:lang w:val="ru-RU"/>
                </w:rPr>
                <w:t xml:space="preserve">Объем производства на производственную единицу в разбивке по классам </w:t>
              </w:r>
            </w:hyperlink>
            <w:r w:rsidR="008C74E1" w:rsidRPr="008C74E1">
              <w:rPr>
                <w:rFonts w:eastAsia="Times New Roman"/>
                <w:kern w:val="2"/>
                <w:sz w:val="20"/>
                <w:szCs w:val="20"/>
                <w:u w:val="single"/>
                <w:lang w:val="ru-RU"/>
              </w:rPr>
              <w:t>размера</w:t>
            </w:r>
            <w:hyperlink r:id="rId141">
              <w:r w:rsidR="008C74E1" w:rsidRPr="008C74E1">
                <w:rPr>
                  <w:rFonts w:eastAsia="Times New Roman"/>
                  <w:kern w:val="2"/>
                  <w:sz w:val="20"/>
                  <w:szCs w:val="20"/>
                  <w:u w:val="single"/>
                  <w:lang w:val="ru-RU"/>
                </w:rPr>
                <w:t xml:space="preserve"> предприятий фермерского/скотоводческого/лесного хозяйства </w:t>
              </w:r>
            </w:hyperlink>
            <w:r w:rsidR="008C74E1" w:rsidRPr="008C74E1">
              <w:rPr>
                <w:rFonts w:eastAsia="Times New Roman"/>
                <w:kern w:val="2"/>
                <w:sz w:val="20"/>
                <w:szCs w:val="20"/>
                <w:u w:val="single"/>
                <w:lang w:val="ru-RU"/>
              </w:rPr>
              <w:t>(показатель 2.3.1 целей в области устойчивого развития)</w:t>
            </w:r>
          </w:p>
          <w:p w14:paraId="1DC279E8"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u w:val="single"/>
                <w:lang w:val="ru-RU"/>
              </w:rPr>
            </w:pPr>
            <w:hyperlink r:id="rId142">
              <w:r w:rsidR="008C74E1" w:rsidRPr="008C74E1">
                <w:rPr>
                  <w:rFonts w:eastAsia="Times New Roman"/>
                  <w:kern w:val="2"/>
                  <w:sz w:val="20"/>
                  <w:szCs w:val="20"/>
                  <w:u w:val="single"/>
                  <w:lang w:val="ru-RU"/>
                </w:rPr>
                <w:t>Индекс Красного списка (воздействие рыболовства</w:t>
              </w:r>
            </w:hyperlink>
            <w:r w:rsidR="008C74E1" w:rsidRPr="008C74E1">
              <w:rPr>
                <w:rFonts w:eastAsia="Times New Roman"/>
                <w:kern w:val="2"/>
                <w:sz w:val="20"/>
                <w:szCs w:val="20"/>
                <w:u w:val="single"/>
                <w:lang w:val="ru-RU"/>
              </w:rPr>
              <w:t xml:space="preserve">) </w:t>
            </w:r>
          </w:p>
          <w:p w14:paraId="48CB7200"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u w:val="single"/>
                <w:lang w:val="ru-RU"/>
              </w:rPr>
            </w:pPr>
            <w:hyperlink r:id="rId143">
              <w:r w:rsidR="008C74E1" w:rsidRPr="008C74E1">
                <w:rPr>
                  <w:rFonts w:eastAsia="Times New Roman"/>
                  <w:kern w:val="2"/>
                  <w:sz w:val="20"/>
                  <w:szCs w:val="20"/>
                  <w:u w:val="single"/>
                  <w:lang w:val="ru-RU"/>
                </w:rPr>
                <w:t>Индекс Красного списка (воздействие использования</w:t>
              </w:r>
            </w:hyperlink>
            <w:r w:rsidR="008C74E1" w:rsidRPr="008C74E1">
              <w:rPr>
                <w:rFonts w:eastAsia="Times New Roman"/>
                <w:kern w:val="2"/>
                <w:sz w:val="20"/>
                <w:szCs w:val="20"/>
                <w:u w:val="single"/>
                <w:lang w:val="ru-RU"/>
              </w:rPr>
              <w:t xml:space="preserve">) </w:t>
            </w:r>
          </w:p>
        </w:tc>
      </w:tr>
      <w:tr w:rsidR="008C74E1" w:rsidRPr="00957CBB" w14:paraId="40D3C254" w14:textId="77777777" w:rsidTr="001866D3">
        <w:trPr>
          <w:trHeight w:val="300"/>
        </w:trPr>
        <w:tc>
          <w:tcPr>
            <w:tcW w:w="756" w:type="dxa"/>
            <w:shd w:val="clear" w:color="auto" w:fill="FFFFFF"/>
          </w:tcPr>
          <w:p w14:paraId="42D71F8A" w14:textId="77777777" w:rsidR="008C74E1" w:rsidRPr="008C74E1" w:rsidRDefault="008C74E1" w:rsidP="008C74E1">
            <w:pPr>
              <w:tabs>
                <w:tab w:val="clear" w:pos="567"/>
                <w:tab w:val="clear" w:pos="1134"/>
                <w:tab w:val="clear" w:pos="1701"/>
                <w:tab w:val="clear" w:pos="2268"/>
              </w:tabs>
              <w:rPr>
                <w:rFonts w:eastAsia="Times New Roman"/>
                <w:kern w:val="2"/>
                <w:sz w:val="20"/>
                <w:szCs w:val="20"/>
                <w:highlight w:val="lightGray"/>
                <w:lang w:val="ru-RU"/>
              </w:rPr>
            </w:pPr>
            <w:r w:rsidRPr="008C74E1">
              <w:rPr>
                <w:rFonts w:eastAsia="Times New Roman"/>
                <w:kern w:val="2"/>
                <w:sz w:val="20"/>
                <w:szCs w:val="20"/>
                <w:lang w:val="ru-RU"/>
              </w:rPr>
              <w:lastRenderedPageBreak/>
              <w:t>10</w:t>
            </w:r>
          </w:p>
        </w:tc>
        <w:tc>
          <w:tcPr>
            <w:tcW w:w="1701" w:type="dxa"/>
            <w:shd w:val="clear" w:color="auto" w:fill="FFFFFF"/>
          </w:tcPr>
          <w:p w14:paraId="51E1D995"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10.1 Доля сельскохозяйственных угодий, отведенных под продуктивное и устойчивое сельское хозяйство (показатель 2.4.1 целей в области устойчивого развития)</w:t>
            </w:r>
          </w:p>
          <w:p w14:paraId="60650AE9"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p w14:paraId="1F60680F"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p w14:paraId="5084D201"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10.2</w:t>
            </w:r>
            <w:r w:rsidRPr="008C74E1">
              <w:rPr>
                <w:rFonts w:eastAsia="Times New Roman"/>
                <w:kern w:val="2"/>
                <w:lang w:val="ru-RU"/>
              </w:rPr>
              <w:t xml:space="preserve"> </w:t>
            </w:r>
            <w:r w:rsidRPr="008C74E1">
              <w:rPr>
                <w:rFonts w:eastAsia="Times New Roman"/>
                <w:kern w:val="2"/>
                <w:sz w:val="20"/>
                <w:szCs w:val="20"/>
                <w:lang w:val="ru-RU"/>
              </w:rPr>
              <w:t>Прогресс в переходе на неистощительное ведение лесного хозяйства (показатель 15.2.1 целей в области устойчивого развития)</w:t>
            </w:r>
          </w:p>
          <w:p w14:paraId="12793FF1"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tc>
        <w:tc>
          <w:tcPr>
            <w:tcW w:w="1814" w:type="dxa"/>
            <w:shd w:val="clear" w:color="auto" w:fill="FFFFFF"/>
          </w:tcPr>
          <w:p w14:paraId="5096B048"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Для индикатора 10.1:</w:t>
            </w:r>
          </w:p>
          <w:p w14:paraId="3FF588AE"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 xml:space="preserve">По типам </w:t>
            </w:r>
            <w:r w:rsidRPr="008C74E1">
              <w:rPr>
                <w:rFonts w:eastAsia="Times New Roman"/>
                <w:kern w:val="2"/>
                <w:lang w:val="ru-RU"/>
              </w:rPr>
              <w:t xml:space="preserve">фермерских </w:t>
            </w:r>
            <w:r w:rsidRPr="008C74E1">
              <w:rPr>
                <w:rFonts w:eastAsia="Times New Roman"/>
                <w:kern w:val="2"/>
                <w:sz w:val="20"/>
                <w:szCs w:val="20"/>
                <w:lang w:val="ru-RU"/>
              </w:rPr>
              <w:t xml:space="preserve">хозяйств (сектор домашних хозяйств и сектор предприятий) </w:t>
            </w:r>
          </w:p>
          <w:p w14:paraId="498962D6"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По сельскохозяйственным культурам и домашнему скоту</w:t>
            </w:r>
          </w:p>
          <w:p w14:paraId="36A18D99"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p w14:paraId="6EC208F6"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p w14:paraId="24DEB22A"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Для индикатора 10.2:</w:t>
            </w:r>
          </w:p>
          <w:p w14:paraId="0E65C536"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По территориям коренных народов и традиционным территориям</w:t>
            </w:r>
          </w:p>
          <w:p w14:paraId="714B54D2"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tc>
        <w:tc>
          <w:tcPr>
            <w:tcW w:w="2003" w:type="dxa"/>
            <w:shd w:val="clear" w:color="auto" w:fill="FFFFFF"/>
          </w:tcPr>
          <w:p w14:paraId="720202EF" w14:textId="77777777" w:rsidR="008C74E1" w:rsidRPr="008C74E1" w:rsidRDefault="00000000" w:rsidP="008A3327">
            <w:pPr>
              <w:numPr>
                <w:ilvl w:val="0"/>
                <w:numId w:val="27"/>
              </w:numPr>
              <w:tabs>
                <w:tab w:val="clear" w:pos="567"/>
                <w:tab w:val="clear" w:pos="1134"/>
                <w:tab w:val="clear" w:pos="1701"/>
                <w:tab w:val="clear" w:pos="2268"/>
              </w:tabs>
              <w:ind w:left="124" w:hanging="180"/>
              <w:contextualSpacing/>
              <w:jc w:val="left"/>
              <w:rPr>
                <w:rFonts w:eastAsia="Times New Roman"/>
                <w:kern w:val="2"/>
                <w:sz w:val="20"/>
                <w:u w:val="single"/>
                <w:lang w:val="ru-RU"/>
              </w:rPr>
            </w:pPr>
            <w:hyperlink r:id="rId144">
              <w:r w:rsidR="008C74E1" w:rsidRPr="008C74E1">
                <w:rPr>
                  <w:rFonts w:eastAsia="Times New Roman"/>
                  <w:kern w:val="2"/>
                  <w:sz w:val="20"/>
                  <w:szCs w:val="20"/>
                  <w:u w:val="single"/>
                  <w:lang w:val="ru-RU"/>
                </w:rPr>
                <w:t>Средний доход мелких производителей продовольственной продукции в разбивке по полу и статусу принадлежности к коренным народам</w:t>
              </w:r>
            </w:hyperlink>
          </w:p>
          <w:p w14:paraId="52377466" w14:textId="77777777" w:rsidR="008C74E1" w:rsidRPr="008C74E1" w:rsidRDefault="008C74E1" w:rsidP="008C74E1">
            <w:pPr>
              <w:tabs>
                <w:tab w:val="clear" w:pos="567"/>
                <w:tab w:val="clear" w:pos="1134"/>
                <w:tab w:val="clear" w:pos="1701"/>
                <w:tab w:val="clear" w:pos="2268"/>
              </w:tabs>
              <w:ind w:left="124"/>
              <w:contextualSpacing/>
              <w:jc w:val="left"/>
              <w:rPr>
                <w:rFonts w:eastAsia="Times New Roman"/>
                <w:kern w:val="2"/>
                <w:sz w:val="20"/>
                <w:u w:val="single"/>
                <w:lang w:val="ru-RU"/>
              </w:rPr>
            </w:pPr>
            <w:r w:rsidRPr="008C74E1">
              <w:rPr>
                <w:rFonts w:eastAsia="Times New Roman"/>
                <w:kern w:val="2"/>
                <w:sz w:val="20"/>
                <w:u w:val="single"/>
                <w:lang w:val="ru-RU"/>
              </w:rPr>
              <w:t xml:space="preserve">(показатель </w:t>
            </w:r>
            <w:r w:rsidRPr="008C74E1">
              <w:rPr>
                <w:rFonts w:eastAsia="Times New Roman"/>
                <w:kern w:val="2"/>
                <w:sz w:val="20"/>
                <w:szCs w:val="20"/>
                <w:u w:val="single"/>
                <w:lang w:val="ru-RU"/>
              </w:rPr>
              <w:t xml:space="preserve">2.3.2 </w:t>
            </w:r>
            <w:r w:rsidRPr="008C74E1">
              <w:rPr>
                <w:rFonts w:eastAsia="Times New Roman"/>
                <w:kern w:val="2"/>
                <w:sz w:val="20"/>
                <w:u w:val="single"/>
                <w:lang w:val="ru-RU"/>
              </w:rPr>
              <w:t>целей в области устойчивого развития)</w:t>
            </w:r>
          </w:p>
        </w:tc>
        <w:tc>
          <w:tcPr>
            <w:tcW w:w="3117" w:type="dxa"/>
            <w:shd w:val="clear" w:color="auto" w:fill="FFFFFF"/>
          </w:tcPr>
          <w:p w14:paraId="34794459"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u w:val="single"/>
                <w:lang w:val="ru-RU"/>
              </w:rPr>
            </w:pPr>
            <w:hyperlink r:id="rId145">
              <w:r w:rsidR="008C74E1" w:rsidRPr="008C74E1">
                <w:rPr>
                  <w:rFonts w:eastAsia="Times New Roman"/>
                  <w:kern w:val="2"/>
                  <w:sz w:val="20"/>
                  <w:szCs w:val="20"/>
                  <w:u w:val="single"/>
                  <w:lang w:val="ru-RU"/>
                </w:rPr>
                <w:t xml:space="preserve">Индекс </w:t>
              </w:r>
              <w:proofErr w:type="spellStart"/>
              <w:r w:rsidR="008C74E1" w:rsidRPr="008C74E1">
                <w:rPr>
                  <w:rFonts w:eastAsia="Times New Roman"/>
                  <w:kern w:val="2"/>
                  <w:sz w:val="20"/>
                  <w:szCs w:val="20"/>
                  <w:u w:val="single"/>
                  <w:lang w:val="ru-RU"/>
                </w:rPr>
                <w:t>агробиоразнообразия</w:t>
              </w:r>
              <w:proofErr w:type="spellEnd"/>
            </w:hyperlink>
          </w:p>
          <w:p w14:paraId="2B3FD543"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u w:val="single"/>
                <w:lang w:val="ru-RU"/>
              </w:rPr>
            </w:pPr>
            <w:hyperlink r:id="rId146" w:history="1">
              <w:r w:rsidR="008C74E1" w:rsidRPr="008C74E1">
                <w:rPr>
                  <w:rFonts w:eastAsia="Times New Roman"/>
                  <w:kern w:val="2"/>
                  <w:sz w:val="20"/>
                  <w:szCs w:val="20"/>
                  <w:u w:val="single"/>
                  <w:lang w:val="ru-RU"/>
                </w:rPr>
                <w:t>Запасы органического углерода в почве</w:t>
              </w:r>
            </w:hyperlink>
            <w:r w:rsidR="008C74E1" w:rsidRPr="008C74E1">
              <w:rPr>
                <w:rFonts w:eastAsia="Times New Roman"/>
                <w:kern w:val="2"/>
                <w:sz w:val="20"/>
                <w:szCs w:val="20"/>
                <w:u w:val="single"/>
                <w:lang w:val="ru-RU"/>
              </w:rPr>
              <w:t xml:space="preserve"> (</w:t>
            </w:r>
            <w:proofErr w:type="spellStart"/>
            <w:r w:rsidR="008C74E1" w:rsidRPr="008C74E1">
              <w:rPr>
                <w:rFonts w:eastAsia="Times New Roman"/>
                <w:kern w:val="2"/>
                <w:sz w:val="20"/>
                <w:szCs w:val="20"/>
                <w:u w:val="single"/>
                <w:lang w:val="ru-RU"/>
              </w:rPr>
              <w:t>подпоказатель</w:t>
            </w:r>
            <w:proofErr w:type="spellEnd"/>
            <w:r w:rsidR="008C74E1" w:rsidRPr="008C74E1">
              <w:rPr>
                <w:rFonts w:eastAsia="Times New Roman"/>
                <w:kern w:val="2"/>
                <w:sz w:val="20"/>
                <w:szCs w:val="20"/>
                <w:u w:val="single"/>
                <w:lang w:val="ru-RU"/>
              </w:rPr>
              <w:t xml:space="preserve"> 15.3.1 целей в области устойчивого развития) </w:t>
            </w:r>
          </w:p>
          <w:p w14:paraId="4AE53764"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u w:val="single"/>
                <w:lang w:val="ru-RU"/>
              </w:rPr>
            </w:pPr>
            <w:hyperlink r:id="rId147">
              <w:r w:rsidR="008C74E1" w:rsidRPr="008C74E1">
                <w:rPr>
                  <w:rFonts w:eastAsia="Times New Roman"/>
                  <w:kern w:val="2"/>
                  <w:sz w:val="20"/>
                  <w:szCs w:val="20"/>
                  <w:u w:val="single"/>
                  <w:lang w:val="ru-RU"/>
                </w:rPr>
                <w:t>Индекс Красного списка (дикие сородичи домашних животных</w:t>
              </w:r>
            </w:hyperlink>
            <w:r w:rsidR="008C74E1" w:rsidRPr="008C74E1">
              <w:rPr>
                <w:rFonts w:eastAsia="Times New Roman"/>
                <w:kern w:val="2"/>
                <w:sz w:val="20"/>
                <w:szCs w:val="20"/>
                <w:u w:val="single"/>
                <w:lang w:val="ru-RU"/>
              </w:rPr>
              <w:t xml:space="preserve">) </w:t>
            </w:r>
          </w:p>
          <w:p w14:paraId="568ADF2D"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u w:val="single"/>
                <w:lang w:val="ru-RU"/>
              </w:rPr>
            </w:pPr>
            <w:hyperlink r:id="rId148">
              <w:r w:rsidR="008C74E1" w:rsidRPr="008C74E1">
                <w:rPr>
                  <w:rFonts w:eastAsia="Times New Roman"/>
                  <w:kern w:val="2"/>
                  <w:sz w:val="20"/>
                  <w:szCs w:val="20"/>
                  <w:u w:val="single"/>
                  <w:lang w:val="ru-RU"/>
                </w:rPr>
                <w:t>Индекс Красного списка (опылители)</w:t>
              </w:r>
            </w:hyperlink>
          </w:p>
          <w:p w14:paraId="28A0B81C" w14:textId="77777777" w:rsidR="008C74E1" w:rsidRPr="008C74E1" w:rsidRDefault="008C74E1"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u w:val="single"/>
                <w:lang w:val="ru-RU"/>
              </w:rPr>
            </w:pPr>
            <w:r w:rsidRPr="008C74E1">
              <w:rPr>
                <w:rFonts w:eastAsia="Times New Roman"/>
                <w:kern w:val="2"/>
                <w:sz w:val="20"/>
                <w:szCs w:val="20"/>
                <w:lang w:val="ru-RU"/>
              </w:rPr>
              <w:t>Индекс Красного списка (лесные виды</w:t>
            </w:r>
            <w:r w:rsidRPr="008C74E1">
              <w:rPr>
                <w:rFonts w:eastAsia="Times New Roman"/>
                <w:kern w:val="2"/>
                <w:sz w:val="20"/>
                <w:szCs w:val="20"/>
                <w:u w:val="single"/>
                <w:lang w:val="ru-RU"/>
              </w:rPr>
              <w:t xml:space="preserve">) </w:t>
            </w:r>
          </w:p>
          <w:p w14:paraId="38C3E031"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u w:val="single"/>
                <w:lang w:val="ru-RU"/>
              </w:rPr>
            </w:pPr>
            <w:hyperlink r:id="rId149">
              <w:r w:rsidR="008C74E1" w:rsidRPr="008C74E1">
                <w:rPr>
                  <w:rFonts w:eastAsia="Times New Roman"/>
                  <w:kern w:val="2"/>
                  <w:sz w:val="20"/>
                  <w:szCs w:val="20"/>
                  <w:u w:val="single"/>
                  <w:lang w:val="ru-RU"/>
                </w:rPr>
                <w:t>Индекс Красного списка (воздействие рыболовства</w:t>
              </w:r>
            </w:hyperlink>
            <w:r w:rsidR="008C74E1" w:rsidRPr="008C74E1">
              <w:rPr>
                <w:rFonts w:eastAsia="Times New Roman"/>
                <w:kern w:val="2"/>
                <w:sz w:val="20"/>
                <w:szCs w:val="20"/>
                <w:u w:val="single"/>
                <w:lang w:val="ru-RU"/>
              </w:rPr>
              <w:t xml:space="preserve">) </w:t>
            </w:r>
          </w:p>
          <w:p w14:paraId="4D7C7F5B"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u w:val="single"/>
                <w:lang w:val="ru-RU"/>
              </w:rPr>
            </w:pPr>
            <w:hyperlink r:id="rId150">
              <w:r w:rsidR="008C74E1" w:rsidRPr="008C74E1">
                <w:rPr>
                  <w:rFonts w:eastAsia="Times New Roman"/>
                  <w:kern w:val="2"/>
                  <w:sz w:val="20"/>
                  <w:szCs w:val="20"/>
                  <w:u w:val="single"/>
                  <w:lang w:val="ru-RU"/>
                </w:rPr>
                <w:t xml:space="preserve">Доля местных пород, относящихся к категории «находящиеся под угрозой </w:t>
              </w:r>
            </w:hyperlink>
            <w:r w:rsidR="008C74E1" w:rsidRPr="008C74E1">
              <w:rPr>
                <w:rFonts w:eastAsia="Times New Roman"/>
                <w:kern w:val="2"/>
                <w:sz w:val="20"/>
                <w:szCs w:val="20"/>
                <w:u w:val="single"/>
                <w:lang w:val="ru-RU"/>
              </w:rPr>
              <w:t xml:space="preserve">исчезновения» </w:t>
            </w:r>
            <w:r w:rsidR="008C74E1" w:rsidRPr="008C74E1">
              <w:rPr>
                <w:rFonts w:eastAsia="Times New Roman"/>
                <w:kern w:val="2"/>
                <w:sz w:val="20"/>
                <w:u w:val="single"/>
                <w:lang w:val="ru-RU"/>
              </w:rPr>
              <w:t xml:space="preserve">(показатель </w:t>
            </w:r>
            <w:r w:rsidR="008C74E1" w:rsidRPr="008C74E1">
              <w:rPr>
                <w:rFonts w:eastAsia="Times New Roman"/>
                <w:kern w:val="2"/>
                <w:sz w:val="20"/>
                <w:szCs w:val="20"/>
                <w:u w:val="single"/>
                <w:lang w:val="ru-RU"/>
              </w:rPr>
              <w:t xml:space="preserve">2.5.2 </w:t>
            </w:r>
            <w:r w:rsidR="008C74E1" w:rsidRPr="008C74E1">
              <w:rPr>
                <w:rFonts w:eastAsia="Times New Roman"/>
                <w:kern w:val="2"/>
                <w:sz w:val="20"/>
                <w:u w:val="single"/>
                <w:lang w:val="ru-RU"/>
              </w:rPr>
              <w:t>целей в области устойчивого развития)</w:t>
            </w:r>
          </w:p>
          <w:p w14:paraId="3C2EB1CE"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u w:val="single"/>
                <w:lang w:val="ru-RU"/>
              </w:rPr>
            </w:pPr>
            <w:hyperlink r:id="rId151">
              <w:r w:rsidR="008C74E1" w:rsidRPr="008C74E1">
                <w:rPr>
                  <w:rFonts w:eastAsia="Times New Roman"/>
                  <w:kern w:val="2"/>
                  <w:sz w:val="20"/>
                  <w:szCs w:val="20"/>
                  <w:u w:val="single"/>
                  <w:lang w:val="ru-RU"/>
                </w:rPr>
                <w:t>Доля деградировавших земель по отношению к общей площади суши</w:t>
              </w:r>
            </w:hyperlink>
            <w:r w:rsidR="008C74E1" w:rsidRPr="008C74E1">
              <w:rPr>
                <w:rFonts w:eastAsia="Times New Roman"/>
                <w:kern w:val="2"/>
                <w:sz w:val="20"/>
                <w:szCs w:val="20"/>
                <w:u w:val="single"/>
                <w:lang w:val="ru-RU"/>
              </w:rPr>
              <w:t xml:space="preserve"> </w:t>
            </w:r>
            <w:r w:rsidR="008C74E1" w:rsidRPr="008C74E1">
              <w:rPr>
                <w:rFonts w:eastAsia="Times New Roman"/>
                <w:kern w:val="2"/>
                <w:sz w:val="20"/>
                <w:u w:val="single"/>
                <w:lang w:val="ru-RU"/>
              </w:rPr>
              <w:t xml:space="preserve">(показатель </w:t>
            </w:r>
            <w:r w:rsidR="008C74E1" w:rsidRPr="008C74E1">
              <w:rPr>
                <w:rFonts w:eastAsia="Times New Roman"/>
                <w:sz w:val="20"/>
                <w:szCs w:val="20"/>
                <w:u w:val="single"/>
                <w:lang w:val="ru-RU"/>
              </w:rPr>
              <w:t>15.3.1</w:t>
            </w:r>
            <w:r w:rsidR="008C74E1" w:rsidRPr="008C74E1">
              <w:rPr>
                <w:rFonts w:eastAsia="Times New Roman"/>
                <w:kern w:val="2"/>
                <w:sz w:val="20"/>
                <w:szCs w:val="20"/>
                <w:u w:val="single"/>
                <w:lang w:val="ru-RU"/>
              </w:rPr>
              <w:t xml:space="preserve"> </w:t>
            </w:r>
            <w:r w:rsidR="008C74E1" w:rsidRPr="008C74E1">
              <w:rPr>
                <w:rFonts w:eastAsia="Times New Roman"/>
                <w:kern w:val="2"/>
                <w:sz w:val="20"/>
                <w:u w:val="single"/>
                <w:lang w:val="ru-RU"/>
              </w:rPr>
              <w:t>целей в области устойчивого развития)</w:t>
            </w:r>
          </w:p>
          <w:p w14:paraId="66680D51" w14:textId="77777777" w:rsidR="008C74E1" w:rsidRPr="008C74E1" w:rsidRDefault="00000000" w:rsidP="008A3327">
            <w:pPr>
              <w:numPr>
                <w:ilvl w:val="0"/>
                <w:numId w:val="27"/>
              </w:numPr>
              <w:tabs>
                <w:tab w:val="clear" w:pos="567"/>
                <w:tab w:val="clear" w:pos="1134"/>
                <w:tab w:val="clear" w:pos="1701"/>
                <w:tab w:val="clear" w:pos="2268"/>
              </w:tabs>
              <w:ind w:left="138" w:hanging="138"/>
              <w:contextualSpacing/>
              <w:jc w:val="left"/>
              <w:rPr>
                <w:rFonts w:eastAsia="Times New Roman"/>
                <w:kern w:val="2"/>
                <w:sz w:val="20"/>
                <w:szCs w:val="20"/>
                <w:u w:val="single"/>
                <w:lang w:val="ru-RU"/>
              </w:rPr>
            </w:pPr>
            <w:hyperlink r:id="rId152">
              <w:r w:rsidR="008C74E1" w:rsidRPr="008C74E1">
                <w:rPr>
                  <w:rFonts w:eastAsia="Times New Roman"/>
                  <w:kern w:val="2"/>
                  <w:sz w:val="20"/>
                  <w:szCs w:val="20"/>
                  <w:u w:val="single"/>
                  <w:lang w:val="ru-RU"/>
                </w:rPr>
                <w:t xml:space="preserve">Площадь неистощительного лесопользования: общая сертификация управления лесами Лесным </w:t>
              </w:r>
              <w:r w:rsidR="008C74E1" w:rsidRPr="008C74E1">
                <w:rPr>
                  <w:rFonts w:eastAsia="Times New Roman"/>
                  <w:kern w:val="2"/>
                  <w:sz w:val="20"/>
                  <w:szCs w:val="20"/>
                  <w:u w:val="single"/>
                  <w:lang w:val="ru-RU"/>
                </w:rPr>
                <w:lastRenderedPageBreak/>
                <w:t xml:space="preserve">попечительским советом и Программой одобрения систем </w:t>
              </w:r>
            </w:hyperlink>
            <w:r w:rsidR="008C74E1" w:rsidRPr="008C74E1">
              <w:rPr>
                <w:rFonts w:eastAsia="Times New Roman"/>
                <w:kern w:val="2"/>
                <w:sz w:val="20"/>
                <w:szCs w:val="20"/>
                <w:u w:val="single"/>
                <w:lang w:val="ru-RU"/>
              </w:rPr>
              <w:t xml:space="preserve">сертификации лесов </w:t>
            </w:r>
          </w:p>
        </w:tc>
      </w:tr>
      <w:tr w:rsidR="008C74E1" w:rsidRPr="00957CBB" w14:paraId="4B858B4B" w14:textId="77777777" w:rsidTr="001866D3">
        <w:trPr>
          <w:trHeight w:val="300"/>
        </w:trPr>
        <w:tc>
          <w:tcPr>
            <w:tcW w:w="756" w:type="dxa"/>
            <w:shd w:val="clear" w:color="auto" w:fill="FFFFFF"/>
          </w:tcPr>
          <w:p w14:paraId="16D2EB8E" w14:textId="77777777" w:rsidR="008C74E1" w:rsidRPr="008C74E1" w:rsidRDefault="008C74E1" w:rsidP="008C74E1">
            <w:pPr>
              <w:tabs>
                <w:tab w:val="clear" w:pos="567"/>
                <w:tab w:val="clear" w:pos="1134"/>
                <w:tab w:val="clear" w:pos="1701"/>
                <w:tab w:val="clear" w:pos="2268"/>
              </w:tabs>
              <w:rPr>
                <w:rFonts w:eastAsia="Times New Roman"/>
                <w:kern w:val="2"/>
                <w:sz w:val="20"/>
                <w:szCs w:val="20"/>
                <w:lang w:val="ru-RU"/>
              </w:rPr>
            </w:pPr>
            <w:r w:rsidRPr="008C74E1">
              <w:rPr>
                <w:rFonts w:eastAsia="Times New Roman"/>
                <w:kern w:val="2"/>
                <w:sz w:val="20"/>
                <w:szCs w:val="20"/>
                <w:lang w:val="ru-RU"/>
              </w:rPr>
              <w:lastRenderedPageBreak/>
              <w:t>11</w:t>
            </w:r>
          </w:p>
        </w:tc>
        <w:tc>
          <w:tcPr>
            <w:tcW w:w="1701" w:type="dxa"/>
            <w:shd w:val="clear" w:color="auto" w:fill="FFFFFF"/>
          </w:tcPr>
          <w:p w14:paraId="34A374AA"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 xml:space="preserve">B.1 Услуги, обеспечиваемые экосистемами </w:t>
            </w:r>
          </w:p>
        </w:tc>
        <w:tc>
          <w:tcPr>
            <w:tcW w:w="1814" w:type="dxa"/>
            <w:shd w:val="clear" w:color="auto" w:fill="FFFFFF"/>
          </w:tcPr>
          <w:p w14:paraId="7DBF5B92"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Описано в цели B</w:t>
            </w:r>
          </w:p>
          <w:p w14:paraId="3128EA9F"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tc>
        <w:tc>
          <w:tcPr>
            <w:tcW w:w="2003" w:type="dxa"/>
            <w:shd w:val="clear" w:color="auto" w:fill="FFFFFF"/>
          </w:tcPr>
          <w:p w14:paraId="09BDB5E6" w14:textId="77777777" w:rsidR="008C74E1" w:rsidRPr="008C74E1" w:rsidRDefault="00000000" w:rsidP="008A3327">
            <w:pPr>
              <w:numPr>
                <w:ilvl w:val="0"/>
                <w:numId w:val="27"/>
              </w:numPr>
              <w:tabs>
                <w:tab w:val="clear" w:pos="567"/>
                <w:tab w:val="clear" w:pos="1134"/>
                <w:tab w:val="clear" w:pos="1701"/>
                <w:tab w:val="clear" w:pos="2268"/>
              </w:tabs>
              <w:ind w:left="124" w:hanging="180"/>
              <w:contextualSpacing/>
              <w:jc w:val="left"/>
              <w:rPr>
                <w:rFonts w:eastAsia="Times New Roman"/>
                <w:kern w:val="2"/>
                <w:sz w:val="20"/>
                <w:szCs w:val="20"/>
                <w:u w:val="single"/>
                <w:lang w:val="ru-RU"/>
              </w:rPr>
            </w:pPr>
            <w:hyperlink r:id="rId153">
              <w:r w:rsidR="008C74E1" w:rsidRPr="008C74E1">
                <w:rPr>
                  <w:rFonts w:eastAsia="Times New Roman"/>
                  <w:kern w:val="2"/>
                  <w:sz w:val="20"/>
                  <w:szCs w:val="20"/>
                  <w:u w:val="single"/>
                  <w:lang w:val="ru-RU"/>
                </w:rPr>
                <w:t>Среднегодовой уровень содержания мелких твердых частиц (</w:t>
              </w:r>
              <w:r w:rsidR="008C74E1" w:rsidRPr="008C74E1">
                <w:rPr>
                  <w:rFonts w:eastAsia="Times New Roman"/>
                  <w:kern w:val="2"/>
                  <w:sz w:val="20"/>
                  <w:szCs w:val="20"/>
                  <w:lang w:val="ru-RU"/>
                </w:rPr>
                <w:t>например</w:t>
              </w:r>
              <w:r w:rsidR="008C74E1" w:rsidRPr="008C74E1">
                <w:rPr>
                  <w:rFonts w:eastAsia="Times New Roman"/>
                  <w:kern w:val="2"/>
                  <w:sz w:val="20"/>
                  <w:szCs w:val="20"/>
                  <w:u w:val="single"/>
                  <w:lang w:val="ru-RU"/>
                </w:rPr>
                <w:t xml:space="preserve">, класса PM2.5 и PM10) в атмосфере </w:t>
              </w:r>
            </w:hyperlink>
            <w:r w:rsidR="008C74E1" w:rsidRPr="008C74E1">
              <w:rPr>
                <w:rFonts w:eastAsia="Times New Roman"/>
                <w:kern w:val="2"/>
                <w:sz w:val="20"/>
                <w:szCs w:val="20"/>
                <w:u w:val="single"/>
                <w:lang w:val="ru-RU"/>
              </w:rPr>
              <w:t xml:space="preserve">городов </w:t>
            </w:r>
          </w:p>
          <w:p w14:paraId="4DF7EDC1" w14:textId="77777777" w:rsidR="008C74E1" w:rsidRPr="008C74E1" w:rsidRDefault="00000000" w:rsidP="008A3327">
            <w:pPr>
              <w:numPr>
                <w:ilvl w:val="0"/>
                <w:numId w:val="27"/>
              </w:numPr>
              <w:tabs>
                <w:tab w:val="clear" w:pos="567"/>
                <w:tab w:val="clear" w:pos="1134"/>
                <w:tab w:val="clear" w:pos="1701"/>
                <w:tab w:val="clear" w:pos="2268"/>
              </w:tabs>
              <w:ind w:left="124" w:hanging="180"/>
              <w:contextualSpacing/>
              <w:jc w:val="left"/>
              <w:rPr>
                <w:rFonts w:eastAsia="Times New Roman"/>
                <w:kern w:val="2"/>
                <w:sz w:val="20"/>
                <w:szCs w:val="20"/>
                <w:u w:val="single"/>
                <w:lang w:val="ru-RU"/>
              </w:rPr>
            </w:pPr>
            <w:hyperlink r:id="rId154">
              <w:r w:rsidR="008C74E1" w:rsidRPr="008C74E1">
                <w:rPr>
                  <w:rFonts w:eastAsia="Times New Roman"/>
                  <w:kern w:val="2"/>
                  <w:sz w:val="20"/>
                  <w:szCs w:val="20"/>
                  <w:u w:val="single"/>
                  <w:lang w:val="ru-RU"/>
                </w:rPr>
                <w:t xml:space="preserve">Доля водоемов с хорошим </w:t>
              </w:r>
            </w:hyperlink>
            <w:r w:rsidR="008C74E1" w:rsidRPr="008C74E1">
              <w:rPr>
                <w:rFonts w:eastAsia="Times New Roman"/>
                <w:kern w:val="2"/>
                <w:sz w:val="20"/>
                <w:szCs w:val="20"/>
                <w:u w:val="single"/>
                <w:lang w:val="ru-RU"/>
              </w:rPr>
              <w:t>качеством</w:t>
            </w:r>
            <w:hyperlink r:id="rId155">
              <w:r w:rsidR="008C74E1" w:rsidRPr="008C74E1">
                <w:rPr>
                  <w:rFonts w:eastAsia="Times New Roman"/>
                  <w:kern w:val="2"/>
                  <w:sz w:val="20"/>
                  <w:szCs w:val="20"/>
                  <w:u w:val="single"/>
                  <w:lang w:val="ru-RU"/>
                </w:rPr>
                <w:t xml:space="preserve"> воды  </w:t>
              </w:r>
            </w:hyperlink>
          </w:p>
          <w:p w14:paraId="3B68DD9B" w14:textId="77777777" w:rsidR="008C74E1" w:rsidRPr="008C74E1" w:rsidRDefault="00000000" w:rsidP="008A3327">
            <w:pPr>
              <w:numPr>
                <w:ilvl w:val="0"/>
                <w:numId w:val="27"/>
              </w:numPr>
              <w:tabs>
                <w:tab w:val="clear" w:pos="567"/>
                <w:tab w:val="clear" w:pos="1134"/>
                <w:tab w:val="clear" w:pos="1701"/>
                <w:tab w:val="clear" w:pos="2268"/>
              </w:tabs>
              <w:ind w:left="124" w:hanging="180"/>
              <w:contextualSpacing/>
              <w:jc w:val="left"/>
              <w:rPr>
                <w:rFonts w:eastAsia="Times New Roman"/>
                <w:kern w:val="2"/>
                <w:sz w:val="20"/>
                <w:u w:val="single"/>
                <w:lang w:val="ru-RU"/>
              </w:rPr>
            </w:pPr>
            <w:hyperlink r:id="rId156">
              <w:r w:rsidR="008C74E1" w:rsidRPr="008C74E1">
                <w:rPr>
                  <w:rFonts w:eastAsia="Times New Roman"/>
                  <w:kern w:val="2"/>
                  <w:sz w:val="20"/>
                  <w:szCs w:val="20"/>
                  <w:u w:val="single"/>
                  <w:lang w:val="ru-RU"/>
                </w:rPr>
                <w:t>Уровень нагрузки на водные ресурсы</w:t>
              </w:r>
            </w:hyperlink>
            <w:r w:rsidR="008C74E1" w:rsidRPr="008C74E1">
              <w:rPr>
                <w:rFonts w:eastAsia="Times New Roman"/>
                <w:kern w:val="2"/>
                <w:sz w:val="20"/>
                <w:u w:val="single"/>
                <w:lang w:val="ru-RU"/>
              </w:rPr>
              <w:t xml:space="preserve"> </w:t>
            </w:r>
          </w:p>
        </w:tc>
        <w:tc>
          <w:tcPr>
            <w:tcW w:w="3117" w:type="dxa"/>
            <w:shd w:val="clear" w:color="auto" w:fill="FFFFFF"/>
          </w:tcPr>
          <w:p w14:paraId="410A4AA4"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u w:val="single"/>
                <w:lang w:val="ru-RU"/>
              </w:rPr>
            </w:pPr>
            <w:hyperlink r:id="rId157">
              <w:r w:rsidR="008C74E1" w:rsidRPr="008C74E1">
                <w:rPr>
                  <w:rFonts w:eastAsia="Times New Roman"/>
                  <w:kern w:val="2"/>
                  <w:sz w:val="20"/>
                  <w:szCs w:val="20"/>
                  <w:u w:val="single"/>
                  <w:lang w:val="ru-RU"/>
                </w:rPr>
                <w:t>Счета выбросов в атмосферу</w:t>
              </w:r>
            </w:hyperlink>
          </w:p>
          <w:p w14:paraId="42DE4C6C"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u w:val="single"/>
                <w:lang w:val="ru-RU"/>
              </w:rPr>
            </w:pPr>
            <w:hyperlink r:id="rId158" w:history="1">
              <w:r w:rsidR="008C74E1" w:rsidRPr="008C74E1">
                <w:rPr>
                  <w:rFonts w:eastAsia="Times New Roman"/>
                  <w:kern w:val="2"/>
                  <w:sz w:val="20"/>
                  <w:szCs w:val="20"/>
                  <w:u w:val="single"/>
                  <w:lang w:val="ru-RU"/>
                </w:rPr>
                <w:t>Доля местных административных единиц, в которых установлены и действуют правила и процедуры участия местных общин в управлении водными ресурсами и санитарией</w:t>
              </w:r>
            </w:hyperlink>
            <w:r w:rsidR="008C74E1" w:rsidRPr="008C74E1">
              <w:rPr>
                <w:rFonts w:eastAsia="Times New Roman"/>
                <w:kern w:val="2"/>
                <w:sz w:val="20"/>
                <w:szCs w:val="20"/>
                <w:u w:val="single"/>
                <w:lang w:val="ru-RU"/>
              </w:rPr>
              <w:t xml:space="preserve"> </w:t>
            </w:r>
            <w:r w:rsidR="008C74E1" w:rsidRPr="008C74E1">
              <w:rPr>
                <w:rFonts w:eastAsia="Times New Roman"/>
                <w:kern w:val="2"/>
                <w:sz w:val="20"/>
                <w:u w:val="single"/>
                <w:lang w:val="ru-RU"/>
              </w:rPr>
              <w:t>(показатель 6.b.1 целей в области устойчивого развития)</w:t>
            </w:r>
            <w:r w:rsidR="008C74E1" w:rsidRPr="008C74E1">
              <w:rPr>
                <w:rFonts w:eastAsia="Times New Roman"/>
                <w:kern w:val="2"/>
                <w:sz w:val="20"/>
                <w:szCs w:val="20"/>
                <w:lang w:val="ru-RU"/>
              </w:rPr>
              <w:t xml:space="preserve"> </w:t>
            </w:r>
          </w:p>
          <w:p w14:paraId="652692B7"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u w:val="single"/>
                <w:lang w:val="ru-RU"/>
              </w:rPr>
            </w:pPr>
            <w:hyperlink r:id="rId159">
              <w:r w:rsidR="008C74E1" w:rsidRPr="008C74E1">
                <w:rPr>
                  <w:rFonts w:eastAsia="Times New Roman"/>
                  <w:kern w:val="2"/>
                  <w:sz w:val="20"/>
                  <w:szCs w:val="20"/>
                  <w:u w:val="single"/>
                  <w:lang w:val="ru-RU"/>
                </w:rPr>
                <w:t xml:space="preserve">Доля населения, пользующегося </w:t>
              </w:r>
            </w:hyperlink>
            <w:r w:rsidR="008C74E1" w:rsidRPr="008C74E1">
              <w:rPr>
                <w:rFonts w:eastAsia="Times New Roman"/>
                <w:kern w:val="2"/>
                <w:sz w:val="20"/>
                <w:u w:val="single"/>
                <w:lang w:val="ru-RU"/>
              </w:rPr>
              <w:t>услугами</w:t>
            </w:r>
            <w:hyperlink r:id="rId160">
              <w:r w:rsidR="008C74E1" w:rsidRPr="008C74E1">
                <w:rPr>
                  <w:rFonts w:eastAsia="Times New Roman"/>
                  <w:kern w:val="2"/>
                  <w:sz w:val="20"/>
                  <w:szCs w:val="20"/>
                  <w:u w:val="single"/>
                  <w:lang w:val="ru-RU"/>
                </w:rPr>
                <w:t xml:space="preserve"> водоснабжения, организованного с соблюдением требований безопасности </w:t>
              </w:r>
            </w:hyperlink>
            <w:r w:rsidR="008C74E1" w:rsidRPr="008C74E1">
              <w:rPr>
                <w:rFonts w:eastAsia="Times New Roman"/>
                <w:kern w:val="2"/>
                <w:sz w:val="20"/>
                <w:u w:val="single"/>
                <w:lang w:val="ru-RU"/>
              </w:rPr>
              <w:t>(показатель 6.1.1 целей в области устойчивого развития)</w:t>
            </w:r>
          </w:p>
          <w:p w14:paraId="13D75B43"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61" w:history="1">
              <w:r w:rsidR="008C74E1" w:rsidRPr="008C74E1">
                <w:rPr>
                  <w:rFonts w:eastAsia="Times New Roman"/>
                  <w:kern w:val="2"/>
                  <w:sz w:val="20"/>
                  <w:szCs w:val="20"/>
                  <w:u w:val="single"/>
                  <w:lang w:val="ru-RU"/>
                </w:rPr>
                <w:t>Смертность от отсутствия безопасной воды, безопасной санитарии и гигиены (от отсутствия безопасных услуг в области водоснабжения, санитарии и гигиены (ВССГ) для всех)</w:t>
              </w:r>
            </w:hyperlink>
            <w:r w:rsidR="008C74E1" w:rsidRPr="008C74E1">
              <w:rPr>
                <w:rFonts w:eastAsia="Times New Roman"/>
                <w:kern w:val="2"/>
                <w:sz w:val="20"/>
                <w:szCs w:val="20"/>
                <w:lang w:val="ru-RU"/>
              </w:rPr>
              <w:t xml:space="preserve"> </w:t>
            </w:r>
            <w:r w:rsidR="008C74E1" w:rsidRPr="008C74E1">
              <w:rPr>
                <w:rFonts w:eastAsia="Times New Roman"/>
                <w:kern w:val="2"/>
                <w:sz w:val="20"/>
                <w:u w:val="single"/>
                <w:lang w:val="ru-RU"/>
              </w:rPr>
              <w:t>(показатель 3.9.2</w:t>
            </w:r>
            <w:r w:rsidR="008C74E1" w:rsidRPr="008C74E1">
              <w:rPr>
                <w:rFonts w:eastAsia="Times New Roman"/>
                <w:kern w:val="2"/>
                <w:sz w:val="20"/>
                <w:szCs w:val="20"/>
                <w:u w:val="single"/>
                <w:lang w:val="ru-RU"/>
              </w:rPr>
              <w:t xml:space="preserve"> </w:t>
            </w:r>
            <w:r w:rsidR="008C74E1" w:rsidRPr="008C74E1">
              <w:rPr>
                <w:rFonts w:eastAsia="Times New Roman"/>
                <w:kern w:val="2"/>
                <w:sz w:val="20"/>
                <w:u w:val="single"/>
                <w:lang w:val="ru-RU"/>
              </w:rPr>
              <w:t>целей в области устойчивого развития)</w:t>
            </w:r>
          </w:p>
          <w:p w14:paraId="47D4D894"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u w:val="single"/>
                <w:lang w:val="ru-RU"/>
              </w:rPr>
            </w:pPr>
            <w:hyperlink r:id="rId162" w:history="1">
              <w:r w:rsidR="008C74E1" w:rsidRPr="008C74E1">
                <w:rPr>
                  <w:rFonts w:eastAsia="Times New Roman"/>
                  <w:kern w:val="2"/>
                  <w:sz w:val="20"/>
                  <w:szCs w:val="20"/>
                  <w:u w:val="single"/>
                  <w:lang w:val="ru-RU"/>
                </w:rPr>
                <w:t xml:space="preserve">Число погибших, пропавших без вести и пострадавших непосредственно в результате стихийных бедствий на 100 000 </w:t>
              </w:r>
            </w:hyperlink>
            <w:r w:rsidR="008C74E1" w:rsidRPr="008C74E1">
              <w:rPr>
                <w:rFonts w:eastAsia="Times New Roman"/>
                <w:kern w:val="2"/>
                <w:sz w:val="20"/>
                <w:szCs w:val="20"/>
                <w:u w:val="single"/>
                <w:lang w:val="ru-RU"/>
              </w:rPr>
              <w:t xml:space="preserve">человек </w:t>
            </w:r>
            <w:r w:rsidR="008C74E1" w:rsidRPr="008C74E1">
              <w:rPr>
                <w:rFonts w:eastAsia="Times New Roman"/>
                <w:kern w:val="2"/>
                <w:sz w:val="20"/>
                <w:u w:val="single"/>
                <w:lang w:val="ru-RU"/>
              </w:rPr>
              <w:t>(показатель 1.5.1 целей в области устойчивого развития)</w:t>
            </w:r>
          </w:p>
        </w:tc>
      </w:tr>
      <w:tr w:rsidR="008C74E1" w:rsidRPr="00D06E4F" w14:paraId="5EEB4586" w14:textId="77777777" w:rsidTr="001866D3">
        <w:trPr>
          <w:trHeight w:val="300"/>
        </w:trPr>
        <w:tc>
          <w:tcPr>
            <w:tcW w:w="756" w:type="dxa"/>
            <w:shd w:val="clear" w:color="auto" w:fill="FFFFFF"/>
          </w:tcPr>
          <w:p w14:paraId="5D3D9ACE" w14:textId="77777777" w:rsidR="008C74E1" w:rsidRPr="008C74E1" w:rsidRDefault="008C74E1" w:rsidP="008C74E1">
            <w:pPr>
              <w:tabs>
                <w:tab w:val="clear" w:pos="567"/>
                <w:tab w:val="clear" w:pos="1134"/>
                <w:tab w:val="clear" w:pos="1701"/>
                <w:tab w:val="clear" w:pos="2268"/>
              </w:tabs>
              <w:rPr>
                <w:rFonts w:eastAsia="Times New Roman"/>
                <w:kern w:val="2"/>
                <w:sz w:val="20"/>
                <w:szCs w:val="20"/>
                <w:lang w:val="ru-RU"/>
              </w:rPr>
            </w:pPr>
            <w:r w:rsidRPr="008C74E1">
              <w:rPr>
                <w:rFonts w:eastAsia="Times New Roman"/>
                <w:kern w:val="2"/>
                <w:sz w:val="20"/>
                <w:szCs w:val="20"/>
                <w:lang w:val="ru-RU"/>
              </w:rPr>
              <w:t>12</w:t>
            </w:r>
          </w:p>
        </w:tc>
        <w:tc>
          <w:tcPr>
            <w:tcW w:w="1701" w:type="dxa"/>
            <w:shd w:val="clear" w:color="auto" w:fill="FFFFFF"/>
          </w:tcPr>
          <w:p w14:paraId="1F68B385"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12.1 Средняя доля застроенной территории городов, на которой расположены зеленые или голубые пространства для общественного пользования всех жителей</w:t>
            </w:r>
          </w:p>
          <w:p w14:paraId="0EBBB143"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p w14:paraId="518C16CE" w14:textId="77777777" w:rsidR="008C74E1" w:rsidRPr="008C74E1" w:rsidRDefault="008C74E1" w:rsidP="008C74E1">
            <w:pPr>
              <w:tabs>
                <w:tab w:val="clear" w:pos="567"/>
                <w:tab w:val="clear" w:pos="1134"/>
                <w:tab w:val="clear" w:pos="1701"/>
                <w:tab w:val="clear" w:pos="2268"/>
              </w:tabs>
              <w:jc w:val="left"/>
              <w:rPr>
                <w:rFonts w:eastAsia="Times New Roman"/>
                <w:i/>
                <w:kern w:val="2"/>
                <w:sz w:val="20"/>
                <w:szCs w:val="20"/>
                <w:vertAlign w:val="superscript"/>
                <w:lang w:val="ru-RU"/>
              </w:rPr>
            </w:pPr>
            <w:r w:rsidRPr="008C74E1">
              <w:rPr>
                <w:rFonts w:eastAsia="Times New Roman"/>
                <w:kern w:val="2"/>
                <w:sz w:val="20"/>
                <w:szCs w:val="20"/>
                <w:lang w:val="ru-RU"/>
              </w:rPr>
              <w:t xml:space="preserve">12.b Число стран, в которых городское </w:t>
            </w:r>
            <w:r w:rsidRPr="008C74E1">
              <w:rPr>
                <w:rFonts w:eastAsia="Times New Roman"/>
                <w:kern w:val="2"/>
                <w:sz w:val="20"/>
                <w:szCs w:val="20"/>
                <w:lang w:val="ru-RU"/>
              </w:rPr>
              <w:lastRenderedPageBreak/>
              <w:t>планирование в интересах биоразнообразия предусматривает создание зеленых или голубых городских пространств</w:t>
            </w:r>
          </w:p>
        </w:tc>
        <w:tc>
          <w:tcPr>
            <w:tcW w:w="1814" w:type="dxa"/>
            <w:shd w:val="clear" w:color="auto" w:fill="FFFFFF"/>
          </w:tcPr>
          <w:p w14:paraId="0653B0E9"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lastRenderedPageBreak/>
              <w:t>По типу пространства: по сферам, биомам и функциональным группам экосистем [(уровни 2 и 3 Глобальной типологии экосистем)]</w:t>
            </w:r>
          </w:p>
          <w:p w14:paraId="53B6867A"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tc>
        <w:tc>
          <w:tcPr>
            <w:tcW w:w="2003" w:type="dxa"/>
            <w:shd w:val="clear" w:color="auto" w:fill="FFFFFF"/>
          </w:tcPr>
          <w:p w14:paraId="1C51DA21" w14:textId="77777777" w:rsidR="008C74E1" w:rsidRPr="008C74E1" w:rsidRDefault="00000000" w:rsidP="008A3327">
            <w:pPr>
              <w:numPr>
                <w:ilvl w:val="0"/>
                <w:numId w:val="27"/>
              </w:numPr>
              <w:tabs>
                <w:tab w:val="clear" w:pos="567"/>
                <w:tab w:val="clear" w:pos="1134"/>
                <w:tab w:val="clear" w:pos="1701"/>
                <w:tab w:val="clear" w:pos="2268"/>
              </w:tabs>
              <w:ind w:left="124" w:hanging="180"/>
              <w:contextualSpacing/>
              <w:jc w:val="left"/>
              <w:rPr>
                <w:rFonts w:eastAsia="Times New Roman"/>
                <w:kern w:val="2"/>
                <w:sz w:val="20"/>
                <w:szCs w:val="20"/>
                <w:u w:val="single"/>
                <w:lang w:val="ru-RU"/>
              </w:rPr>
            </w:pPr>
            <w:hyperlink r:id="rId163" w:history="1">
              <w:r w:rsidR="008C74E1" w:rsidRPr="008C74E1">
                <w:rPr>
                  <w:rFonts w:eastAsia="Times New Roman"/>
                  <w:kern w:val="2"/>
                  <w:sz w:val="20"/>
                  <w:szCs w:val="20"/>
                  <w:u w:val="single"/>
                  <w:lang w:val="ru-RU"/>
                </w:rPr>
                <w:t>Сингапурский индекс биоразнообразия городов</w:t>
              </w:r>
            </w:hyperlink>
          </w:p>
        </w:tc>
        <w:tc>
          <w:tcPr>
            <w:tcW w:w="3117" w:type="dxa"/>
            <w:shd w:val="clear" w:color="auto" w:fill="FFFFFF"/>
          </w:tcPr>
          <w:p w14:paraId="0B29D55F" w14:textId="77777777" w:rsidR="008C74E1" w:rsidRPr="008C74E1" w:rsidRDefault="008C74E1" w:rsidP="008C74E1">
            <w:pPr>
              <w:tabs>
                <w:tab w:val="clear" w:pos="567"/>
                <w:tab w:val="clear" w:pos="1134"/>
                <w:tab w:val="clear" w:pos="1701"/>
                <w:tab w:val="clear" w:pos="2268"/>
              </w:tabs>
              <w:ind w:left="159" w:hanging="159"/>
              <w:jc w:val="left"/>
              <w:rPr>
                <w:rFonts w:eastAsia="Times New Roman"/>
                <w:kern w:val="2"/>
                <w:sz w:val="20"/>
                <w:u w:val="single"/>
                <w:lang w:val="ru-RU"/>
              </w:rPr>
            </w:pPr>
          </w:p>
        </w:tc>
      </w:tr>
      <w:tr w:rsidR="008C74E1" w:rsidRPr="00957CBB" w14:paraId="73FA5DD0" w14:textId="77777777" w:rsidTr="001866D3">
        <w:trPr>
          <w:trHeight w:val="300"/>
        </w:trPr>
        <w:tc>
          <w:tcPr>
            <w:tcW w:w="756" w:type="dxa"/>
            <w:shd w:val="clear" w:color="auto" w:fill="FFFFFF"/>
          </w:tcPr>
          <w:p w14:paraId="02D6FF5F" w14:textId="77777777" w:rsidR="008C74E1" w:rsidRPr="008C74E1" w:rsidRDefault="008C74E1" w:rsidP="008C74E1">
            <w:pPr>
              <w:tabs>
                <w:tab w:val="clear" w:pos="567"/>
                <w:tab w:val="clear" w:pos="1134"/>
                <w:tab w:val="clear" w:pos="1701"/>
                <w:tab w:val="clear" w:pos="2268"/>
              </w:tabs>
              <w:rPr>
                <w:rFonts w:eastAsia="Times New Roman"/>
                <w:kern w:val="2"/>
                <w:sz w:val="20"/>
                <w:szCs w:val="20"/>
                <w:lang w:val="ru-RU"/>
              </w:rPr>
            </w:pPr>
            <w:r w:rsidRPr="008C74E1">
              <w:rPr>
                <w:rFonts w:eastAsia="Times New Roman"/>
                <w:kern w:val="2"/>
                <w:sz w:val="20"/>
                <w:szCs w:val="20"/>
                <w:lang w:val="ru-RU"/>
              </w:rPr>
              <w:t>13</w:t>
            </w:r>
          </w:p>
        </w:tc>
        <w:tc>
          <w:tcPr>
            <w:tcW w:w="1701" w:type="dxa"/>
            <w:shd w:val="clear" w:color="auto" w:fill="FFFFFF"/>
          </w:tcPr>
          <w:p w14:paraId="0D0FA340"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C.1 Денежные выгоды, полученные в соответствии с применяемыми согласованными на международном уровне инструментами регулирования доступа и совместного использования выгод</w:t>
            </w:r>
          </w:p>
          <w:p w14:paraId="2BF68986" w14:textId="77777777" w:rsidR="008C74E1" w:rsidRPr="008C74E1" w:rsidRDefault="008C74E1" w:rsidP="008C74E1">
            <w:pPr>
              <w:tabs>
                <w:tab w:val="clear" w:pos="567"/>
                <w:tab w:val="clear" w:pos="1134"/>
                <w:tab w:val="clear" w:pos="1701"/>
                <w:tab w:val="clear" w:pos="2268"/>
              </w:tabs>
              <w:spacing w:before="120"/>
              <w:jc w:val="left"/>
              <w:rPr>
                <w:rFonts w:eastAsia="Times New Roman"/>
                <w:kern w:val="2"/>
                <w:sz w:val="20"/>
                <w:szCs w:val="20"/>
                <w:lang w:val="ru-RU"/>
              </w:rPr>
            </w:pPr>
            <w:r w:rsidRPr="008C74E1">
              <w:rPr>
                <w:rFonts w:eastAsia="Times New Roman"/>
                <w:kern w:val="2"/>
                <w:sz w:val="20"/>
                <w:szCs w:val="20"/>
                <w:lang w:val="ru-RU"/>
              </w:rPr>
              <w:t>C.2 Неденежные выгоды, полученные в соответствии с применяемыми международными инструментами регулирования доступа и совместного использования выгод</w:t>
            </w:r>
          </w:p>
          <w:p w14:paraId="2C0697CA"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p w14:paraId="13F9DADE" w14:textId="77777777" w:rsidR="008C74E1" w:rsidRPr="008C74E1" w:rsidRDefault="008C74E1" w:rsidP="008C74E1">
            <w:pPr>
              <w:tabs>
                <w:tab w:val="clear" w:pos="567"/>
                <w:tab w:val="clear" w:pos="1134"/>
                <w:tab w:val="clear" w:pos="1701"/>
                <w:tab w:val="clear" w:pos="2268"/>
              </w:tabs>
              <w:jc w:val="left"/>
              <w:rPr>
                <w:rFonts w:eastAsia="Times New Roman"/>
                <w:i/>
                <w:kern w:val="2"/>
                <w:sz w:val="20"/>
                <w:szCs w:val="20"/>
                <w:vertAlign w:val="superscript"/>
                <w:lang w:val="ru-RU"/>
              </w:rPr>
            </w:pPr>
            <w:r w:rsidRPr="008C74E1">
              <w:rPr>
                <w:rFonts w:eastAsia="Times New Roman"/>
                <w:i/>
                <w:kern w:val="2"/>
                <w:sz w:val="20"/>
                <w:szCs w:val="20"/>
                <w:lang w:val="ru-RU"/>
              </w:rPr>
              <w:t>13.b Формулировка бинарного индикатора будет вставлена позднее</w:t>
            </w:r>
          </w:p>
        </w:tc>
        <w:tc>
          <w:tcPr>
            <w:tcW w:w="1814" w:type="dxa"/>
            <w:shd w:val="clear" w:color="auto" w:fill="FFFFFF"/>
          </w:tcPr>
          <w:p w14:paraId="734E3480"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 xml:space="preserve">Описано в цели C </w:t>
            </w:r>
          </w:p>
        </w:tc>
        <w:tc>
          <w:tcPr>
            <w:tcW w:w="2003" w:type="dxa"/>
            <w:shd w:val="clear" w:color="auto" w:fill="FFFFFF"/>
          </w:tcPr>
          <w:p w14:paraId="1A40FD63" w14:textId="77777777" w:rsidR="008C74E1" w:rsidRPr="008C74E1" w:rsidRDefault="00000000" w:rsidP="008A3327">
            <w:pPr>
              <w:numPr>
                <w:ilvl w:val="0"/>
                <w:numId w:val="27"/>
              </w:numPr>
              <w:tabs>
                <w:tab w:val="clear" w:pos="567"/>
                <w:tab w:val="clear" w:pos="1134"/>
                <w:tab w:val="clear" w:pos="1701"/>
                <w:tab w:val="clear" w:pos="2268"/>
              </w:tabs>
              <w:ind w:left="124" w:hanging="180"/>
              <w:contextualSpacing/>
              <w:jc w:val="left"/>
              <w:rPr>
                <w:rFonts w:eastAsia="Times New Roman"/>
                <w:kern w:val="2"/>
                <w:sz w:val="20"/>
                <w:u w:val="single"/>
                <w:lang w:val="ru-RU"/>
              </w:rPr>
            </w:pPr>
            <w:hyperlink r:id="rId164" w:history="1">
              <w:r w:rsidR="008C74E1" w:rsidRPr="008C74E1">
                <w:rPr>
                  <w:rFonts w:eastAsia="Times New Roman"/>
                  <w:kern w:val="2"/>
                  <w:sz w:val="20"/>
                  <w:szCs w:val="20"/>
                  <w:u w:val="single"/>
                  <w:lang w:val="ru-RU"/>
                </w:rPr>
                <w:t xml:space="preserve">Общее число </w:t>
              </w:r>
              <w:proofErr w:type="spellStart"/>
              <w:r w:rsidR="008C74E1" w:rsidRPr="008C74E1">
                <w:rPr>
                  <w:rFonts w:eastAsia="Times New Roman"/>
                  <w:kern w:val="2"/>
                  <w:sz w:val="20"/>
                  <w:szCs w:val="20"/>
                  <w:u w:val="single"/>
                  <w:lang w:val="ru-RU"/>
                </w:rPr>
                <w:t>международно</w:t>
              </w:r>
              <w:proofErr w:type="spellEnd"/>
              <w:r w:rsidR="008C74E1" w:rsidRPr="008C74E1">
                <w:rPr>
                  <w:rFonts w:eastAsia="Times New Roman"/>
                  <w:kern w:val="2"/>
                  <w:sz w:val="20"/>
                  <w:szCs w:val="20"/>
                  <w:u w:val="single"/>
                  <w:lang w:val="ru-RU"/>
                </w:rPr>
                <w:t xml:space="preserve"> признанных сертификатов, опубликованных в Механизме посредничества регулирования доступа к генетическим ресурсам и совместного использования выгод</w:t>
              </w:r>
            </w:hyperlink>
          </w:p>
        </w:tc>
        <w:tc>
          <w:tcPr>
            <w:tcW w:w="3117" w:type="dxa"/>
            <w:shd w:val="clear" w:color="auto" w:fill="FFFFFF"/>
          </w:tcPr>
          <w:p w14:paraId="4A4589F8"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65" w:history="1">
              <w:r w:rsidR="008C74E1" w:rsidRPr="008C74E1">
                <w:rPr>
                  <w:rFonts w:eastAsia="Times New Roman"/>
                  <w:kern w:val="2"/>
                  <w:sz w:val="20"/>
                  <w:szCs w:val="20"/>
                  <w:u w:val="single"/>
                  <w:lang w:val="ru-RU"/>
                </w:rPr>
                <w:t>Общее число передач материалов культур из Многосторонней системы Международного договора о генетических ресурсах растений для производства продовольствия и ведения сельского хозяйства в той или иной стране</w:t>
              </w:r>
            </w:hyperlink>
            <w:r w:rsidR="008C74E1" w:rsidRPr="008C74E1">
              <w:rPr>
                <w:rFonts w:eastAsia="Times New Roman"/>
                <w:kern w:val="2"/>
                <w:sz w:val="20"/>
                <w:szCs w:val="20"/>
                <w:u w:val="single"/>
                <w:lang w:val="ru-RU"/>
              </w:rPr>
              <w:t xml:space="preserve"> (</w:t>
            </w:r>
            <w:proofErr w:type="spellStart"/>
            <w:r w:rsidR="008C74E1" w:rsidRPr="008C74E1">
              <w:rPr>
                <w:rFonts w:eastAsia="Times New Roman"/>
                <w:kern w:val="2"/>
                <w:sz w:val="20"/>
                <w:szCs w:val="20"/>
                <w:u w:val="single"/>
                <w:lang w:val="ru-RU"/>
              </w:rPr>
              <w:t>подпоказатель</w:t>
            </w:r>
            <w:proofErr w:type="spellEnd"/>
            <w:r w:rsidR="008C74E1" w:rsidRPr="008C74E1">
              <w:rPr>
                <w:rFonts w:eastAsia="Times New Roman"/>
                <w:kern w:val="2"/>
                <w:sz w:val="20"/>
                <w:szCs w:val="20"/>
                <w:u w:val="single"/>
                <w:lang w:val="ru-RU"/>
              </w:rPr>
              <w:t xml:space="preserve"> </w:t>
            </w:r>
            <w:r w:rsidR="008C74E1" w:rsidRPr="008C74E1">
              <w:rPr>
                <w:rFonts w:eastAsia="Times New Roman"/>
                <w:sz w:val="20"/>
                <w:szCs w:val="20"/>
                <w:u w:val="single"/>
                <w:lang w:val="ru-RU"/>
              </w:rPr>
              <w:t>15.6.1</w:t>
            </w:r>
            <w:r w:rsidR="008C74E1" w:rsidRPr="008C74E1">
              <w:rPr>
                <w:rFonts w:eastAsia="Times New Roman"/>
                <w:kern w:val="2"/>
                <w:sz w:val="20"/>
                <w:szCs w:val="20"/>
                <w:u w:val="single"/>
                <w:lang w:val="ru-RU"/>
              </w:rPr>
              <w:t xml:space="preserve"> целей в области устойчивого развития)</w:t>
            </w:r>
          </w:p>
          <w:p w14:paraId="68CAC21D"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u w:val="single"/>
                <w:lang w:val="ru-RU"/>
              </w:rPr>
            </w:pPr>
            <w:hyperlink r:id="rId166" w:history="1">
              <w:r w:rsidR="008C74E1" w:rsidRPr="008C74E1">
                <w:rPr>
                  <w:rFonts w:eastAsia="Times New Roman"/>
                  <w:kern w:val="2"/>
                  <w:sz w:val="20"/>
                  <w:szCs w:val="20"/>
                  <w:u w:val="single"/>
                  <w:lang w:val="ru-RU"/>
                </w:rPr>
                <w:t>Число пользователей, предоставивших информацию, касающуюся использования генетических ресурсов, в назначенные контрольные пункты</w:t>
              </w:r>
            </w:hyperlink>
            <w:r w:rsidR="008C74E1" w:rsidRPr="008C74E1">
              <w:rPr>
                <w:rFonts w:eastAsia="Times New Roman"/>
                <w:kern w:val="2"/>
                <w:sz w:val="20"/>
                <w:szCs w:val="20"/>
                <w:u w:val="single"/>
                <w:lang w:val="ru-RU"/>
              </w:rPr>
              <w:t xml:space="preserve"> </w:t>
            </w:r>
          </w:p>
          <w:p w14:paraId="4585B644" w14:textId="77777777" w:rsidR="008C74E1" w:rsidRPr="008C74E1" w:rsidRDefault="00000000" w:rsidP="008A3327">
            <w:pPr>
              <w:numPr>
                <w:ilvl w:val="0"/>
                <w:numId w:val="28"/>
              </w:numPr>
              <w:tabs>
                <w:tab w:val="clear" w:pos="567"/>
                <w:tab w:val="clear" w:pos="1134"/>
                <w:tab w:val="clear" w:pos="1701"/>
                <w:tab w:val="clear" w:pos="2268"/>
              </w:tabs>
              <w:ind w:left="159" w:hanging="159"/>
              <w:contextualSpacing/>
              <w:jc w:val="left"/>
              <w:rPr>
                <w:rFonts w:eastAsia="Times New Roman"/>
                <w:kern w:val="2"/>
                <w:sz w:val="20"/>
                <w:u w:val="single"/>
                <w:lang w:val="ru-RU"/>
              </w:rPr>
            </w:pPr>
            <w:hyperlink r:id="rId167" w:history="1">
              <w:r w:rsidR="008C74E1" w:rsidRPr="008C74E1">
                <w:rPr>
                  <w:rFonts w:eastAsia="Times New Roman"/>
                  <w:kern w:val="2"/>
                  <w:sz w:val="20"/>
                  <w:szCs w:val="20"/>
                  <w:u w:val="single"/>
                  <w:lang w:val="ru-RU"/>
                </w:rPr>
                <w:t xml:space="preserve">Число коммюнике контрольных пунктов, опубликованных в Механизме посредничества регулирования доступа к генетическим ресурсам и совместного использования выгод </w:t>
              </w:r>
            </w:hyperlink>
          </w:p>
          <w:p w14:paraId="35AE1F7A"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u w:val="single"/>
                <w:lang w:val="ru-RU"/>
              </w:rPr>
            </w:pPr>
            <w:hyperlink r:id="rId168" w:history="1">
              <w:r w:rsidR="008C74E1" w:rsidRPr="008C74E1">
                <w:rPr>
                  <w:rFonts w:eastAsia="Times New Roman"/>
                  <w:kern w:val="2"/>
                  <w:sz w:val="18"/>
                  <w:u w:val="single"/>
                  <w:lang w:val="ru-RU"/>
                </w:rPr>
                <w:t xml:space="preserve"> </w:t>
              </w:r>
              <w:r w:rsidR="008C74E1" w:rsidRPr="008C74E1">
                <w:rPr>
                  <w:rFonts w:eastAsia="Times New Roman"/>
                  <w:kern w:val="2"/>
                  <w:sz w:val="20"/>
                  <w:szCs w:val="20"/>
                  <w:u w:val="single"/>
                  <w:lang w:val="ru-RU"/>
                </w:rPr>
                <w:t xml:space="preserve">Число </w:t>
              </w:r>
              <w:proofErr w:type="spellStart"/>
              <w:r w:rsidR="008C74E1" w:rsidRPr="008C74E1">
                <w:rPr>
                  <w:rFonts w:eastAsia="Times New Roman"/>
                  <w:kern w:val="2"/>
                  <w:sz w:val="20"/>
                  <w:szCs w:val="20"/>
                  <w:u w:val="single"/>
                  <w:lang w:val="ru-RU"/>
                </w:rPr>
                <w:t>международно</w:t>
              </w:r>
              <w:proofErr w:type="spellEnd"/>
              <w:r w:rsidR="008C74E1" w:rsidRPr="008C74E1">
                <w:rPr>
                  <w:rFonts w:eastAsia="Times New Roman"/>
                  <w:kern w:val="2"/>
                  <w:sz w:val="20"/>
                  <w:szCs w:val="20"/>
                  <w:u w:val="single"/>
                  <w:lang w:val="ru-RU"/>
                </w:rPr>
                <w:t xml:space="preserve"> признанных сертификатов соответствия для некоммерческих целей в </w:t>
              </w:r>
            </w:hyperlink>
            <w:r w:rsidR="008C74E1" w:rsidRPr="008C74E1">
              <w:rPr>
                <w:rFonts w:eastAsia="Times New Roman"/>
                <w:kern w:val="2"/>
                <w:sz w:val="20"/>
                <w:u w:val="single"/>
                <w:lang w:val="ru-RU"/>
              </w:rPr>
              <w:t>Механизме посредничества регулирования доступа к генетическим ресурсам и совместного использования выгод</w:t>
            </w:r>
          </w:p>
        </w:tc>
      </w:tr>
      <w:tr w:rsidR="008C74E1" w:rsidRPr="00957CBB" w14:paraId="0DD3AA1E" w14:textId="77777777" w:rsidTr="001866D3">
        <w:trPr>
          <w:trHeight w:val="300"/>
        </w:trPr>
        <w:tc>
          <w:tcPr>
            <w:tcW w:w="756" w:type="dxa"/>
            <w:shd w:val="clear" w:color="auto" w:fill="FFFFFF"/>
          </w:tcPr>
          <w:p w14:paraId="66EDF43D" w14:textId="77777777" w:rsidR="008C74E1" w:rsidRPr="008C74E1" w:rsidRDefault="008C74E1" w:rsidP="008C74E1">
            <w:pPr>
              <w:tabs>
                <w:tab w:val="clear" w:pos="567"/>
                <w:tab w:val="clear" w:pos="1134"/>
                <w:tab w:val="clear" w:pos="1701"/>
                <w:tab w:val="clear" w:pos="2268"/>
              </w:tabs>
              <w:rPr>
                <w:rFonts w:eastAsia="Times New Roman"/>
                <w:kern w:val="2"/>
                <w:sz w:val="20"/>
                <w:szCs w:val="20"/>
                <w:lang w:val="ru-RU"/>
              </w:rPr>
            </w:pPr>
            <w:r w:rsidRPr="008C74E1">
              <w:rPr>
                <w:rFonts w:eastAsia="Times New Roman"/>
                <w:kern w:val="2"/>
                <w:sz w:val="20"/>
                <w:szCs w:val="20"/>
                <w:lang w:val="ru-RU"/>
              </w:rPr>
              <w:t>14</w:t>
            </w:r>
          </w:p>
        </w:tc>
        <w:tc>
          <w:tcPr>
            <w:tcW w:w="1701" w:type="dxa"/>
            <w:shd w:val="clear" w:color="auto" w:fill="FFFFFF"/>
          </w:tcPr>
          <w:p w14:paraId="51BFB5C8"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vertAlign w:val="superscript"/>
                <w:lang w:val="ru-RU"/>
              </w:rPr>
            </w:pPr>
            <w:r w:rsidRPr="008C74E1">
              <w:rPr>
                <w:rFonts w:eastAsia="Times New Roman"/>
                <w:kern w:val="2"/>
                <w:sz w:val="20"/>
                <w:szCs w:val="20"/>
                <w:lang w:val="ru-RU"/>
              </w:rPr>
              <w:t xml:space="preserve">14.b Число стран, учитывающих биоразнообразие и его многочисленные ценности в политике, нормативных актах, планировании, процессах </w:t>
            </w:r>
            <w:r w:rsidRPr="008C74E1">
              <w:rPr>
                <w:rFonts w:eastAsia="Times New Roman"/>
                <w:kern w:val="2"/>
                <w:sz w:val="20"/>
                <w:szCs w:val="20"/>
                <w:lang w:val="ru-RU"/>
              </w:rPr>
              <w:lastRenderedPageBreak/>
              <w:t>развития, стратегиях ликвидации нищеты и, при необходимости, в национальных счетах, на всех уровнях и во всех секторах, а также постепенно согласующих всю соответствующую деятельность государственного и частного секторов и налоговые и финансовые потоки с целями и задачами настоящей Рамочной программы</w:t>
            </w:r>
          </w:p>
        </w:tc>
        <w:tc>
          <w:tcPr>
            <w:tcW w:w="1814" w:type="dxa"/>
            <w:shd w:val="clear" w:color="auto" w:fill="FFFFFF"/>
          </w:tcPr>
          <w:p w14:paraId="42AD8988"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tc>
        <w:tc>
          <w:tcPr>
            <w:tcW w:w="2003" w:type="dxa"/>
            <w:shd w:val="clear" w:color="auto" w:fill="FFFFFF"/>
          </w:tcPr>
          <w:p w14:paraId="1681F203" w14:textId="77777777" w:rsidR="008C74E1" w:rsidRPr="008C74E1" w:rsidRDefault="00000000" w:rsidP="008A3327">
            <w:pPr>
              <w:numPr>
                <w:ilvl w:val="0"/>
                <w:numId w:val="27"/>
              </w:numPr>
              <w:tabs>
                <w:tab w:val="clear" w:pos="567"/>
                <w:tab w:val="clear" w:pos="1134"/>
                <w:tab w:val="clear" w:pos="1701"/>
                <w:tab w:val="clear" w:pos="2268"/>
              </w:tabs>
              <w:ind w:left="124" w:hanging="180"/>
              <w:contextualSpacing/>
              <w:jc w:val="left"/>
              <w:rPr>
                <w:rFonts w:eastAsia="Times New Roman"/>
                <w:kern w:val="2"/>
                <w:sz w:val="20"/>
                <w:u w:val="single"/>
                <w:lang w:val="ru-RU"/>
              </w:rPr>
            </w:pPr>
            <w:hyperlink r:id="rId169" w:history="1">
              <w:r w:rsidR="008C74E1" w:rsidRPr="008C74E1">
                <w:rPr>
                  <w:rFonts w:eastAsia="Times New Roman"/>
                  <w:kern w:val="2"/>
                  <w:sz w:val="20"/>
                  <w:szCs w:val="20"/>
                  <w:u w:val="single"/>
                  <w:lang w:val="ru-RU"/>
                </w:rPr>
                <w:t xml:space="preserve">Интеграция биоразнообразия в национальные системы учета и отчетности, определяемая как внедрение Системы экологического и экономического учета (показатель 15.9.1 (b) целей в </w:t>
              </w:r>
              <w:r w:rsidR="008C74E1" w:rsidRPr="008C74E1">
                <w:rPr>
                  <w:rFonts w:eastAsia="Times New Roman"/>
                  <w:kern w:val="2"/>
                  <w:sz w:val="20"/>
                  <w:szCs w:val="20"/>
                  <w:u w:val="single"/>
                  <w:lang w:val="ru-RU"/>
                </w:rPr>
                <w:lastRenderedPageBreak/>
                <w:t>области устойчивого развития</w:t>
              </w:r>
            </w:hyperlink>
            <w:r w:rsidR="008C74E1" w:rsidRPr="008C74E1">
              <w:rPr>
                <w:rFonts w:eastAsia="Times New Roman"/>
                <w:kern w:val="2"/>
                <w:sz w:val="20"/>
                <w:u w:val="single"/>
                <w:lang w:val="ru-RU"/>
              </w:rPr>
              <w:t xml:space="preserve">) </w:t>
            </w:r>
          </w:p>
        </w:tc>
        <w:tc>
          <w:tcPr>
            <w:tcW w:w="3117" w:type="dxa"/>
            <w:shd w:val="clear" w:color="auto" w:fill="FFFFFF"/>
          </w:tcPr>
          <w:p w14:paraId="122E1B22" w14:textId="77777777" w:rsidR="008C74E1" w:rsidRPr="008C74E1" w:rsidRDefault="008C74E1" w:rsidP="008C74E1">
            <w:pPr>
              <w:tabs>
                <w:tab w:val="clear" w:pos="567"/>
                <w:tab w:val="clear" w:pos="1134"/>
                <w:tab w:val="clear" w:pos="1701"/>
                <w:tab w:val="clear" w:pos="2268"/>
              </w:tabs>
              <w:ind w:left="159" w:hanging="159"/>
              <w:jc w:val="left"/>
              <w:rPr>
                <w:rFonts w:eastAsia="Times New Roman"/>
                <w:kern w:val="2"/>
                <w:sz w:val="20"/>
                <w:u w:val="single"/>
                <w:lang w:val="ru-RU"/>
              </w:rPr>
            </w:pPr>
          </w:p>
        </w:tc>
      </w:tr>
      <w:tr w:rsidR="008C74E1" w:rsidRPr="00957CBB" w14:paraId="7109F64A" w14:textId="77777777" w:rsidTr="001866D3">
        <w:trPr>
          <w:trHeight w:val="300"/>
        </w:trPr>
        <w:tc>
          <w:tcPr>
            <w:tcW w:w="756" w:type="dxa"/>
            <w:shd w:val="clear" w:color="auto" w:fill="FFFFFF"/>
          </w:tcPr>
          <w:p w14:paraId="0C31EE4F" w14:textId="77777777" w:rsidR="008C74E1" w:rsidRPr="008C74E1" w:rsidRDefault="008C74E1" w:rsidP="008C74E1">
            <w:pPr>
              <w:tabs>
                <w:tab w:val="clear" w:pos="567"/>
                <w:tab w:val="clear" w:pos="1134"/>
                <w:tab w:val="clear" w:pos="1701"/>
                <w:tab w:val="clear" w:pos="2268"/>
              </w:tabs>
              <w:rPr>
                <w:rFonts w:eastAsia="Times New Roman"/>
                <w:kern w:val="2"/>
                <w:sz w:val="20"/>
                <w:szCs w:val="20"/>
                <w:lang w:val="ru-RU"/>
              </w:rPr>
            </w:pPr>
            <w:r w:rsidRPr="008C74E1">
              <w:rPr>
                <w:rFonts w:eastAsia="Times New Roman"/>
                <w:kern w:val="2"/>
                <w:sz w:val="20"/>
                <w:szCs w:val="20"/>
                <w:lang w:val="ru-RU"/>
              </w:rPr>
              <w:t>15</w:t>
            </w:r>
          </w:p>
        </w:tc>
        <w:tc>
          <w:tcPr>
            <w:tcW w:w="1701" w:type="dxa"/>
            <w:shd w:val="clear" w:color="auto" w:fill="FFFFFF"/>
          </w:tcPr>
          <w:p w14:paraId="72900305" w14:textId="77777777" w:rsidR="008C74E1" w:rsidRPr="008C74E1" w:rsidRDefault="008C74E1" w:rsidP="008C74E1">
            <w:pPr>
              <w:tabs>
                <w:tab w:val="clear" w:pos="567"/>
                <w:tab w:val="clear" w:pos="1134"/>
                <w:tab w:val="clear" w:pos="1701"/>
                <w:tab w:val="clear" w:pos="2268"/>
              </w:tabs>
              <w:jc w:val="left"/>
              <w:rPr>
                <w:rFonts w:eastAsia="Times New Roman"/>
                <w:strike/>
                <w:kern w:val="2"/>
                <w:sz w:val="20"/>
                <w:szCs w:val="20"/>
                <w:lang w:val="ru-RU"/>
              </w:rPr>
            </w:pPr>
            <w:r w:rsidRPr="008C74E1">
              <w:rPr>
                <w:rFonts w:eastAsia="Times New Roman"/>
                <w:kern w:val="2"/>
                <w:sz w:val="20"/>
                <w:szCs w:val="20"/>
                <w:lang w:val="ru-RU"/>
              </w:rPr>
              <w:t xml:space="preserve">15.1 Число компаний, отчитывающихся о раскрытии информации о рисках, зависимости от биоразнообразия и воздействии на биоразнообразие </w:t>
            </w:r>
          </w:p>
          <w:p w14:paraId="19D0CB1C"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p w14:paraId="7A0CA10C" w14:textId="77777777" w:rsidR="008C74E1" w:rsidRPr="008C74E1" w:rsidRDefault="008C74E1" w:rsidP="008C74E1">
            <w:pPr>
              <w:tabs>
                <w:tab w:val="clear" w:pos="567"/>
                <w:tab w:val="clear" w:pos="1134"/>
                <w:tab w:val="clear" w:pos="1701"/>
                <w:tab w:val="clear" w:pos="2268"/>
              </w:tabs>
              <w:ind w:right="-108"/>
              <w:jc w:val="left"/>
              <w:rPr>
                <w:rFonts w:eastAsia="Times New Roman"/>
                <w:kern w:val="2"/>
                <w:sz w:val="20"/>
                <w:szCs w:val="20"/>
                <w:lang w:val="ru-RU"/>
              </w:rPr>
            </w:pPr>
            <w:r w:rsidRPr="008C74E1">
              <w:rPr>
                <w:rFonts w:eastAsia="Times New Roman"/>
                <w:kern w:val="2"/>
                <w:sz w:val="20"/>
                <w:szCs w:val="20"/>
                <w:lang w:val="ru-RU"/>
              </w:rPr>
              <w:t xml:space="preserve">15.b Число стран, принимающих правовые, административные или политические меры, направленные на поощрение и создание условий для бизнеса и финансовых учреждений, в частности для крупных и транснациональных компаний и финансовых учреждений, для постепенного </w:t>
            </w:r>
            <w:r w:rsidRPr="008C74E1">
              <w:rPr>
                <w:rFonts w:eastAsia="Times New Roman"/>
                <w:kern w:val="2"/>
                <w:sz w:val="20"/>
                <w:szCs w:val="20"/>
                <w:lang w:val="ru-RU"/>
              </w:rPr>
              <w:lastRenderedPageBreak/>
              <w:t>снижения их негативного воздействия на биоразнообразие, увеличения положительного воздействия своей деятельности, снижения связанных с биоразнообразием рисков и поощрения принятия мер по обеспечению устойчивых моделей производства</w:t>
            </w:r>
          </w:p>
        </w:tc>
        <w:tc>
          <w:tcPr>
            <w:tcW w:w="1814" w:type="dxa"/>
            <w:shd w:val="clear" w:color="auto" w:fill="FFFFFF"/>
          </w:tcPr>
          <w:p w14:paraId="518B4C2F"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lastRenderedPageBreak/>
              <w:t>По секторам</w:t>
            </w:r>
          </w:p>
        </w:tc>
        <w:tc>
          <w:tcPr>
            <w:tcW w:w="2003" w:type="dxa"/>
            <w:shd w:val="clear" w:color="auto" w:fill="FFFFFF"/>
          </w:tcPr>
          <w:p w14:paraId="67F6869B" w14:textId="77777777" w:rsidR="008C74E1" w:rsidRPr="008C74E1" w:rsidRDefault="00000000" w:rsidP="008A3327">
            <w:pPr>
              <w:numPr>
                <w:ilvl w:val="0"/>
                <w:numId w:val="27"/>
              </w:numPr>
              <w:tabs>
                <w:tab w:val="clear" w:pos="567"/>
                <w:tab w:val="clear" w:pos="1134"/>
                <w:tab w:val="clear" w:pos="1701"/>
                <w:tab w:val="clear" w:pos="2268"/>
              </w:tabs>
              <w:ind w:left="124" w:hanging="180"/>
              <w:contextualSpacing/>
              <w:jc w:val="left"/>
              <w:rPr>
                <w:rFonts w:eastAsia="Times New Roman"/>
                <w:kern w:val="2"/>
                <w:sz w:val="20"/>
                <w:u w:val="single"/>
                <w:lang w:val="ru-RU"/>
              </w:rPr>
            </w:pPr>
            <w:hyperlink r:id="rId170">
              <w:r w:rsidR="008C74E1" w:rsidRPr="008C74E1">
                <w:rPr>
                  <w:rFonts w:eastAsia="Times New Roman"/>
                  <w:kern w:val="2"/>
                  <w:sz w:val="20"/>
                  <w:szCs w:val="20"/>
                  <w:u w:val="single"/>
                  <w:lang w:val="ru-RU"/>
                </w:rPr>
                <w:t xml:space="preserve">Число компаний, публикующих доклады по вопросам устойчивого развития (показатель 12.6.1 целей в области устойчивого развития) </w:t>
              </w:r>
            </w:hyperlink>
          </w:p>
        </w:tc>
        <w:tc>
          <w:tcPr>
            <w:tcW w:w="3117" w:type="dxa"/>
            <w:shd w:val="clear" w:color="auto" w:fill="FFFFFF"/>
          </w:tcPr>
          <w:p w14:paraId="7796D8D9"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u w:val="single"/>
                <w:lang w:val="ru-RU"/>
              </w:rPr>
            </w:pPr>
            <w:hyperlink r:id="rId171" w:history="1">
              <w:r w:rsidR="008C74E1" w:rsidRPr="008C74E1">
                <w:rPr>
                  <w:rFonts w:eastAsia="Times New Roman"/>
                  <w:kern w:val="2"/>
                  <w:sz w:val="20"/>
                  <w:szCs w:val="20"/>
                  <w:u w:val="single"/>
                  <w:lang w:val="ru-RU"/>
                </w:rPr>
                <w:t>Число</w:t>
              </w:r>
            </w:hyperlink>
            <w:hyperlink r:id="rId172" w:history="1">
              <w:r w:rsidR="008C74E1" w:rsidRPr="008C74E1">
                <w:rPr>
                  <w:rFonts w:eastAsia="Times New Roman"/>
                  <w:kern w:val="2"/>
                  <w:sz w:val="20"/>
                  <w:szCs w:val="20"/>
                  <w:u w:val="single"/>
                  <w:lang w:val="ru-RU"/>
                </w:rPr>
                <w:t xml:space="preserve"> организаций в стране, заявивших о своем намерении применять рекомендации Целевой группы по раскрытию финансовой информации, связанной с природой</w:t>
              </w:r>
            </w:hyperlink>
          </w:p>
        </w:tc>
      </w:tr>
      <w:tr w:rsidR="008C74E1" w:rsidRPr="00D06E4F" w14:paraId="73A94C17" w14:textId="77777777" w:rsidTr="001866D3">
        <w:trPr>
          <w:trHeight w:val="2942"/>
        </w:trPr>
        <w:tc>
          <w:tcPr>
            <w:tcW w:w="756" w:type="dxa"/>
            <w:shd w:val="clear" w:color="auto" w:fill="FFFFFF"/>
          </w:tcPr>
          <w:p w14:paraId="263A5FA8" w14:textId="77777777" w:rsidR="008C74E1" w:rsidRPr="008C74E1" w:rsidRDefault="008C74E1" w:rsidP="008C74E1">
            <w:pPr>
              <w:tabs>
                <w:tab w:val="clear" w:pos="567"/>
                <w:tab w:val="clear" w:pos="1134"/>
                <w:tab w:val="clear" w:pos="1701"/>
                <w:tab w:val="clear" w:pos="2268"/>
              </w:tabs>
              <w:rPr>
                <w:rFonts w:eastAsia="Times New Roman"/>
                <w:kern w:val="2"/>
                <w:sz w:val="20"/>
                <w:szCs w:val="20"/>
                <w:lang w:val="ru-RU"/>
              </w:rPr>
            </w:pPr>
            <w:r w:rsidRPr="008C74E1">
              <w:rPr>
                <w:rFonts w:eastAsia="Times New Roman"/>
                <w:kern w:val="2"/>
                <w:sz w:val="20"/>
                <w:szCs w:val="20"/>
                <w:lang w:val="ru-RU"/>
              </w:rPr>
              <w:t>16</w:t>
            </w:r>
          </w:p>
        </w:tc>
        <w:tc>
          <w:tcPr>
            <w:tcW w:w="1701" w:type="dxa"/>
            <w:shd w:val="clear" w:color="auto" w:fill="FFFFFF"/>
          </w:tcPr>
          <w:p w14:paraId="287483BA"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16b1 Число стран, разрабатывающих, принимающих или внедряющих инструменты политики, направленные на создание стимулов и возможностей для перехода людей к устойчивому потреблению</w:t>
            </w:r>
          </w:p>
        </w:tc>
        <w:tc>
          <w:tcPr>
            <w:tcW w:w="1814" w:type="dxa"/>
            <w:shd w:val="clear" w:color="auto" w:fill="FFFFFF"/>
          </w:tcPr>
          <w:p w14:paraId="18EE4C4A"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tc>
        <w:tc>
          <w:tcPr>
            <w:tcW w:w="2003" w:type="dxa"/>
            <w:shd w:val="clear" w:color="auto" w:fill="FFFFFF"/>
          </w:tcPr>
          <w:p w14:paraId="08F184EF" w14:textId="77777777" w:rsidR="008C74E1" w:rsidRPr="008C74E1" w:rsidRDefault="00000000" w:rsidP="008A3327">
            <w:pPr>
              <w:numPr>
                <w:ilvl w:val="0"/>
                <w:numId w:val="27"/>
              </w:numPr>
              <w:tabs>
                <w:tab w:val="clear" w:pos="567"/>
                <w:tab w:val="clear" w:pos="1134"/>
                <w:tab w:val="clear" w:pos="1701"/>
                <w:tab w:val="clear" w:pos="2268"/>
              </w:tabs>
              <w:ind w:left="124" w:hanging="180"/>
              <w:contextualSpacing/>
              <w:jc w:val="left"/>
              <w:rPr>
                <w:rFonts w:eastAsia="Times New Roman"/>
                <w:kern w:val="2"/>
                <w:sz w:val="20"/>
                <w:szCs w:val="20"/>
                <w:u w:val="single"/>
                <w:lang w:val="ru-RU"/>
              </w:rPr>
            </w:pPr>
            <w:hyperlink r:id="rId173">
              <w:r w:rsidR="008C74E1" w:rsidRPr="008C74E1">
                <w:rPr>
                  <w:rFonts w:eastAsia="Times New Roman"/>
                  <w:kern w:val="2"/>
                  <w:sz w:val="20"/>
                  <w:szCs w:val="20"/>
                  <w:u w:val="single"/>
                  <w:lang w:val="ru-RU"/>
                </w:rPr>
                <w:t>Индекс пищевых отходов</w:t>
              </w:r>
            </w:hyperlink>
            <w:r w:rsidR="008C74E1" w:rsidRPr="008C74E1">
              <w:rPr>
                <w:rFonts w:eastAsia="Times New Roman"/>
                <w:kern w:val="2"/>
                <w:sz w:val="20"/>
                <w:szCs w:val="20"/>
                <w:u w:val="single"/>
                <w:lang w:val="ru-RU"/>
              </w:rPr>
              <w:t xml:space="preserve"> (показатель </w:t>
            </w:r>
            <w:r w:rsidR="008C74E1" w:rsidRPr="008C74E1">
              <w:rPr>
                <w:rFonts w:eastAsia="Times New Roman"/>
                <w:sz w:val="20"/>
                <w:szCs w:val="20"/>
                <w:u w:val="single"/>
                <w:lang w:val="ru-RU"/>
              </w:rPr>
              <w:t xml:space="preserve">12.3.1(b) </w:t>
            </w:r>
            <w:r w:rsidR="008C74E1" w:rsidRPr="008C74E1">
              <w:rPr>
                <w:rFonts w:eastAsia="Times New Roman"/>
                <w:kern w:val="2"/>
                <w:sz w:val="20"/>
                <w:szCs w:val="20"/>
                <w:u w:val="single"/>
                <w:lang w:val="ru-RU"/>
              </w:rPr>
              <w:t xml:space="preserve">целей в области устойчивого развития) </w:t>
            </w:r>
          </w:p>
          <w:p w14:paraId="34857454" w14:textId="77777777" w:rsidR="008C74E1" w:rsidRPr="008C74E1" w:rsidRDefault="00000000" w:rsidP="008A3327">
            <w:pPr>
              <w:numPr>
                <w:ilvl w:val="0"/>
                <w:numId w:val="27"/>
              </w:numPr>
              <w:tabs>
                <w:tab w:val="clear" w:pos="567"/>
                <w:tab w:val="clear" w:pos="1134"/>
                <w:tab w:val="clear" w:pos="1701"/>
                <w:tab w:val="clear" w:pos="2268"/>
              </w:tabs>
              <w:ind w:left="124" w:hanging="180"/>
              <w:contextualSpacing/>
              <w:jc w:val="left"/>
              <w:rPr>
                <w:rFonts w:eastAsia="Times New Roman"/>
                <w:kern w:val="2"/>
                <w:sz w:val="20"/>
                <w:szCs w:val="20"/>
                <w:u w:val="single"/>
                <w:lang w:val="ru-RU"/>
              </w:rPr>
            </w:pPr>
            <w:hyperlink r:id="rId174">
              <w:proofErr w:type="spellStart"/>
              <w:r w:rsidR="008C74E1" w:rsidRPr="008C74E1">
                <w:rPr>
                  <w:rFonts w:eastAsia="Times New Roman"/>
                  <w:kern w:val="2"/>
                  <w:sz w:val="20"/>
                  <w:szCs w:val="20"/>
                  <w:u w:val="single"/>
                  <w:lang w:val="ru-RU"/>
                </w:rPr>
                <w:t>Ресурсозатраты</w:t>
              </w:r>
              <w:proofErr w:type="spellEnd"/>
              <w:r w:rsidR="008C74E1" w:rsidRPr="008C74E1">
                <w:rPr>
                  <w:rFonts w:eastAsia="Times New Roman"/>
                  <w:kern w:val="2"/>
                  <w:sz w:val="20"/>
                  <w:szCs w:val="20"/>
                  <w:u w:val="single"/>
                  <w:lang w:val="ru-RU"/>
                </w:rPr>
                <w:t>,</w:t>
              </w:r>
              <w:r w:rsidR="008C74E1" w:rsidRPr="008C74E1">
                <w:rPr>
                  <w:rFonts w:eastAsia="Times New Roman"/>
                  <w:kern w:val="2"/>
                  <w:sz w:val="20"/>
                  <w:szCs w:val="20"/>
                  <w:lang w:val="ru-RU"/>
                </w:rPr>
                <w:t xml:space="preserve"> </w:t>
              </w:r>
              <w:proofErr w:type="spellStart"/>
              <w:r w:rsidR="008C74E1" w:rsidRPr="008C74E1">
                <w:rPr>
                  <w:rFonts w:eastAsia="Times New Roman"/>
                  <w:kern w:val="2"/>
                  <w:sz w:val="20"/>
                  <w:szCs w:val="20"/>
                  <w:u w:val="single"/>
                  <w:lang w:val="ru-RU"/>
                </w:rPr>
                <w:t>ресурсозатраты</w:t>
              </w:r>
              <w:proofErr w:type="spellEnd"/>
              <w:r w:rsidR="008C74E1" w:rsidRPr="008C74E1">
                <w:rPr>
                  <w:rFonts w:eastAsia="Times New Roman"/>
                  <w:kern w:val="2"/>
                  <w:sz w:val="20"/>
                  <w:szCs w:val="20"/>
                  <w:u w:val="single"/>
                  <w:lang w:val="ru-RU"/>
                </w:rPr>
                <w:t xml:space="preserve"> на </w:t>
              </w:r>
            </w:hyperlink>
            <w:r w:rsidR="008C74E1" w:rsidRPr="008C74E1">
              <w:rPr>
                <w:rFonts w:eastAsia="Times New Roman"/>
                <w:kern w:val="2"/>
                <w:sz w:val="20"/>
                <w:szCs w:val="20"/>
                <w:u w:val="single"/>
                <w:lang w:val="ru-RU"/>
              </w:rPr>
              <w:t>душу</w:t>
            </w:r>
            <w:hyperlink r:id="rId175">
              <w:r w:rsidR="008C74E1" w:rsidRPr="008C74E1">
                <w:rPr>
                  <w:rFonts w:eastAsia="Times New Roman"/>
                  <w:kern w:val="2"/>
                  <w:sz w:val="20"/>
                  <w:szCs w:val="20"/>
                  <w:u w:val="single"/>
                  <w:lang w:val="ru-RU"/>
                </w:rPr>
                <w:t xml:space="preserve"> населения и </w:t>
              </w:r>
              <w:proofErr w:type="spellStart"/>
              <w:r w:rsidR="008C74E1" w:rsidRPr="008C74E1">
                <w:rPr>
                  <w:rFonts w:eastAsia="Times New Roman"/>
                  <w:kern w:val="2"/>
                  <w:sz w:val="20"/>
                  <w:szCs w:val="20"/>
                  <w:u w:val="single"/>
                  <w:lang w:val="ru-RU"/>
                </w:rPr>
                <w:t>ресурсозатраты</w:t>
              </w:r>
              <w:proofErr w:type="spellEnd"/>
              <w:r w:rsidR="008C74E1" w:rsidRPr="008C74E1">
                <w:rPr>
                  <w:rFonts w:eastAsia="Times New Roman"/>
                  <w:kern w:val="2"/>
                  <w:sz w:val="20"/>
                  <w:szCs w:val="20"/>
                  <w:u w:val="single"/>
                  <w:lang w:val="ru-RU"/>
                </w:rPr>
                <w:t xml:space="preserve"> по отношению к ВВП </w:t>
              </w:r>
            </w:hyperlink>
            <w:r w:rsidR="008C74E1" w:rsidRPr="008C74E1">
              <w:rPr>
                <w:rFonts w:eastAsia="Times New Roman"/>
                <w:kern w:val="2"/>
                <w:sz w:val="20"/>
                <w:szCs w:val="20"/>
                <w:u w:val="single"/>
                <w:lang w:val="ru-RU"/>
              </w:rPr>
              <w:t xml:space="preserve">(показатель </w:t>
            </w:r>
            <w:r w:rsidR="008C74E1" w:rsidRPr="008C74E1">
              <w:rPr>
                <w:rFonts w:eastAsia="Times New Roman"/>
                <w:sz w:val="20"/>
                <w:szCs w:val="20"/>
                <w:u w:val="single"/>
                <w:lang w:val="ru-RU"/>
              </w:rPr>
              <w:t xml:space="preserve">8.4.1 </w:t>
            </w:r>
            <w:r w:rsidR="008C74E1" w:rsidRPr="008C74E1">
              <w:rPr>
                <w:rFonts w:eastAsia="Times New Roman"/>
                <w:kern w:val="2"/>
                <w:sz w:val="20"/>
                <w:szCs w:val="20"/>
                <w:u w:val="single"/>
                <w:lang w:val="ru-RU"/>
              </w:rPr>
              <w:t>целей в области устойчивого развития)</w:t>
            </w:r>
          </w:p>
          <w:p w14:paraId="7ECC9A7F" w14:textId="77777777" w:rsidR="008C74E1" w:rsidRPr="008C74E1" w:rsidRDefault="008C74E1" w:rsidP="008A3327">
            <w:pPr>
              <w:numPr>
                <w:ilvl w:val="0"/>
                <w:numId w:val="27"/>
              </w:numPr>
              <w:tabs>
                <w:tab w:val="clear" w:pos="567"/>
                <w:tab w:val="clear" w:pos="1134"/>
                <w:tab w:val="clear" w:pos="1701"/>
                <w:tab w:val="clear" w:pos="2268"/>
              </w:tabs>
              <w:ind w:left="124" w:hanging="180"/>
              <w:contextualSpacing/>
              <w:jc w:val="left"/>
              <w:rPr>
                <w:rFonts w:eastAsia="Times New Roman"/>
                <w:kern w:val="2"/>
                <w:sz w:val="20"/>
                <w:szCs w:val="20"/>
                <w:u w:val="single"/>
                <w:lang w:val="ru-RU"/>
              </w:rPr>
            </w:pPr>
            <w:r w:rsidRPr="008C74E1">
              <w:rPr>
                <w:rFonts w:eastAsia="Times New Roman"/>
                <w:kern w:val="2"/>
                <w:sz w:val="20"/>
                <w:szCs w:val="20"/>
                <w:lang w:val="ru-RU"/>
              </w:rPr>
              <w:t>[</w:t>
            </w:r>
            <w:hyperlink r:id="rId176">
              <w:r w:rsidRPr="008C74E1">
                <w:rPr>
                  <w:rFonts w:eastAsia="Times New Roman"/>
                  <w:kern w:val="2"/>
                  <w:sz w:val="20"/>
                  <w:szCs w:val="20"/>
                  <w:u w:val="single"/>
                  <w:lang w:val="ru-RU"/>
                </w:rPr>
                <w:t>Глобальное экологическое воздействие потребления</w:t>
              </w:r>
            </w:hyperlink>
            <w:r w:rsidRPr="008C74E1">
              <w:rPr>
                <w:rFonts w:eastAsia="Times New Roman"/>
                <w:kern w:val="2"/>
                <w:sz w:val="20"/>
                <w:szCs w:val="20"/>
                <w:u w:val="single"/>
                <w:lang w:val="ru-RU"/>
              </w:rPr>
              <w:t>]</w:t>
            </w:r>
          </w:p>
          <w:p w14:paraId="0A4FEE21" w14:textId="77777777" w:rsidR="008C74E1" w:rsidRPr="008C74E1" w:rsidRDefault="008C74E1" w:rsidP="008A3327">
            <w:pPr>
              <w:numPr>
                <w:ilvl w:val="0"/>
                <w:numId w:val="27"/>
              </w:numPr>
              <w:tabs>
                <w:tab w:val="clear" w:pos="567"/>
                <w:tab w:val="clear" w:pos="1134"/>
                <w:tab w:val="clear" w:pos="1701"/>
                <w:tab w:val="clear" w:pos="2268"/>
              </w:tabs>
              <w:ind w:left="124" w:hanging="180"/>
              <w:contextualSpacing/>
              <w:jc w:val="left"/>
              <w:rPr>
                <w:rFonts w:eastAsia="Times New Roman"/>
                <w:kern w:val="2"/>
                <w:sz w:val="20"/>
                <w:u w:val="single"/>
                <w:lang w:val="ru-RU"/>
              </w:rPr>
            </w:pPr>
            <w:r w:rsidRPr="008C74E1">
              <w:rPr>
                <w:rFonts w:eastAsia="Times New Roman"/>
                <w:kern w:val="2"/>
                <w:sz w:val="20"/>
                <w:szCs w:val="20"/>
                <w:lang w:val="ru-RU"/>
              </w:rPr>
              <w:t>[</w:t>
            </w:r>
            <w:hyperlink r:id="rId177">
              <w:r w:rsidRPr="008C74E1">
                <w:rPr>
                  <w:rFonts w:eastAsia="Times New Roman"/>
                  <w:kern w:val="2"/>
                  <w:sz w:val="20"/>
                  <w:szCs w:val="20"/>
                  <w:u w:val="single"/>
                  <w:lang w:val="ru-RU"/>
                </w:rPr>
                <w:t>Экологический след</w:t>
              </w:r>
            </w:hyperlink>
            <w:r w:rsidRPr="008C74E1">
              <w:rPr>
                <w:rFonts w:eastAsia="Times New Roman"/>
                <w:kern w:val="2"/>
                <w:sz w:val="20"/>
                <w:szCs w:val="20"/>
                <w:u w:val="single"/>
                <w:lang w:val="ru-RU"/>
              </w:rPr>
              <w:t>]</w:t>
            </w:r>
          </w:p>
        </w:tc>
        <w:tc>
          <w:tcPr>
            <w:tcW w:w="3117" w:type="dxa"/>
            <w:shd w:val="clear" w:color="auto" w:fill="FFFFFF"/>
          </w:tcPr>
          <w:p w14:paraId="376F225C" w14:textId="77777777" w:rsidR="008C74E1" w:rsidRPr="008C74E1" w:rsidRDefault="00000000" w:rsidP="008A3327">
            <w:pPr>
              <w:numPr>
                <w:ilvl w:val="0"/>
                <w:numId w:val="27"/>
              </w:numPr>
              <w:tabs>
                <w:tab w:val="clear" w:pos="567"/>
                <w:tab w:val="clear" w:pos="1134"/>
                <w:tab w:val="clear" w:pos="1701"/>
                <w:tab w:val="clear" w:pos="2268"/>
              </w:tabs>
              <w:ind w:left="124" w:hanging="180"/>
              <w:contextualSpacing/>
              <w:jc w:val="left"/>
              <w:rPr>
                <w:rFonts w:eastAsia="Times New Roman"/>
                <w:kern w:val="2"/>
                <w:sz w:val="20"/>
                <w:szCs w:val="20"/>
                <w:u w:val="single"/>
                <w:lang w:val="ru-RU"/>
              </w:rPr>
            </w:pPr>
            <w:hyperlink r:id="rId178">
              <w:r w:rsidR="008C74E1" w:rsidRPr="008C74E1">
                <w:rPr>
                  <w:rFonts w:eastAsia="Times New Roman"/>
                  <w:kern w:val="2"/>
                  <w:sz w:val="20"/>
                  <w:szCs w:val="20"/>
                  <w:u w:val="single"/>
                  <w:lang w:val="ru-RU"/>
                </w:rPr>
                <w:t>Степень, в которой (i) воспитание в духе глобальной гражданственности и (</w:t>
              </w:r>
              <w:proofErr w:type="spellStart"/>
              <w:r w:rsidR="008C74E1" w:rsidRPr="008C74E1">
                <w:rPr>
                  <w:rFonts w:eastAsia="Times New Roman"/>
                  <w:kern w:val="2"/>
                  <w:sz w:val="20"/>
                  <w:szCs w:val="20"/>
                  <w:u w:val="single"/>
                  <w:lang w:val="ru-RU"/>
                </w:rPr>
                <w:t>ii</w:t>
              </w:r>
              <w:proofErr w:type="spellEnd"/>
              <w:r w:rsidR="008C74E1" w:rsidRPr="008C74E1">
                <w:rPr>
                  <w:rFonts w:eastAsia="Times New Roman"/>
                  <w:kern w:val="2"/>
                  <w:sz w:val="20"/>
                  <w:szCs w:val="20"/>
                  <w:u w:val="single"/>
                  <w:lang w:val="ru-RU"/>
                </w:rPr>
                <w:t>) обучение в интересах устойчивого развития учитываются в (а) национальной политике в области образования;</w:t>
              </w:r>
              <w:r w:rsidR="008C74E1" w:rsidRPr="008C74E1">
                <w:rPr>
                  <w:rFonts w:eastAsia="Times New Roman"/>
                  <w:kern w:val="2"/>
                  <w:lang w:val="ru-RU"/>
                </w:rPr>
                <w:t xml:space="preserve"> </w:t>
              </w:r>
              <w:r w:rsidR="008C74E1" w:rsidRPr="008C74E1">
                <w:rPr>
                  <w:rFonts w:eastAsia="Times New Roman"/>
                  <w:kern w:val="2"/>
                  <w:sz w:val="20"/>
                  <w:szCs w:val="20"/>
                  <w:u w:val="single"/>
                  <w:lang w:val="ru-RU"/>
                </w:rPr>
                <w:t xml:space="preserve">(b)  учебных программах; (c) подготовке преподавателей; и (d) </w:t>
              </w:r>
            </w:hyperlink>
            <w:r w:rsidR="008C74E1" w:rsidRPr="008C74E1">
              <w:rPr>
                <w:rFonts w:eastAsia="Times New Roman"/>
                <w:kern w:val="2"/>
                <w:sz w:val="20"/>
                <w:u w:val="single"/>
                <w:lang w:val="ru-RU"/>
              </w:rPr>
              <w:t>оценке успеваемости</w:t>
            </w:r>
            <w:hyperlink r:id="rId179">
              <w:r w:rsidR="008C74E1" w:rsidRPr="008C74E1">
                <w:rPr>
                  <w:rFonts w:eastAsia="Times New Roman"/>
                  <w:kern w:val="2"/>
                  <w:sz w:val="20"/>
                  <w:szCs w:val="20"/>
                  <w:u w:val="single"/>
                  <w:lang w:val="ru-RU"/>
                </w:rPr>
                <w:t xml:space="preserve"> учащихся </w:t>
              </w:r>
            </w:hyperlink>
            <w:r w:rsidR="008C74E1" w:rsidRPr="008C74E1">
              <w:rPr>
                <w:rFonts w:eastAsia="Times New Roman"/>
                <w:kern w:val="2"/>
                <w:sz w:val="20"/>
                <w:szCs w:val="20"/>
                <w:u w:val="single"/>
                <w:lang w:val="ru-RU"/>
              </w:rPr>
              <w:t xml:space="preserve">(показатель </w:t>
            </w:r>
            <w:r w:rsidR="008C74E1" w:rsidRPr="008C74E1">
              <w:rPr>
                <w:rFonts w:eastAsia="Times New Roman"/>
                <w:sz w:val="20"/>
                <w:szCs w:val="20"/>
                <w:u w:val="single"/>
                <w:lang w:val="ru-RU"/>
              </w:rPr>
              <w:t xml:space="preserve">4.7.1 </w:t>
            </w:r>
            <w:r w:rsidR="008C74E1" w:rsidRPr="008C74E1">
              <w:rPr>
                <w:rFonts w:eastAsia="Times New Roman"/>
                <w:kern w:val="2"/>
                <w:sz w:val="20"/>
                <w:szCs w:val="20"/>
                <w:u w:val="single"/>
                <w:lang w:val="ru-RU"/>
              </w:rPr>
              <w:t>целей в области устойчивого развития)</w:t>
            </w:r>
          </w:p>
          <w:p w14:paraId="3D85EA01" w14:textId="77777777" w:rsidR="008C74E1" w:rsidRPr="008C74E1" w:rsidRDefault="008C74E1" w:rsidP="008A3327">
            <w:pPr>
              <w:numPr>
                <w:ilvl w:val="0"/>
                <w:numId w:val="27"/>
              </w:numPr>
              <w:tabs>
                <w:tab w:val="clear" w:pos="567"/>
                <w:tab w:val="clear" w:pos="1134"/>
                <w:tab w:val="clear" w:pos="1701"/>
                <w:tab w:val="clear" w:pos="2268"/>
              </w:tabs>
              <w:ind w:left="124" w:hanging="180"/>
              <w:contextualSpacing/>
              <w:jc w:val="left"/>
              <w:rPr>
                <w:rFonts w:eastAsia="Times New Roman"/>
                <w:kern w:val="2"/>
                <w:sz w:val="20"/>
                <w:szCs w:val="20"/>
                <w:lang w:val="ru-RU"/>
              </w:rPr>
            </w:pPr>
            <w:r w:rsidRPr="008C74E1">
              <w:rPr>
                <w:rFonts w:eastAsia="Times New Roman"/>
                <w:kern w:val="2"/>
                <w:sz w:val="20"/>
                <w:szCs w:val="20"/>
                <w:lang w:val="ru-RU"/>
              </w:rPr>
              <w:t xml:space="preserve">Национальный уровень переработки отходов, вес переработанных материалов в тоннах (показатель </w:t>
            </w:r>
            <w:r w:rsidRPr="008C74E1">
              <w:rPr>
                <w:rFonts w:eastAsia="Times New Roman"/>
                <w:kern w:val="2"/>
                <w:sz w:val="20"/>
                <w:lang w:val="ru-RU"/>
              </w:rPr>
              <w:t>12.5.1</w:t>
            </w:r>
            <w:r w:rsidRPr="008C74E1">
              <w:rPr>
                <w:rFonts w:eastAsia="Times New Roman"/>
                <w:kern w:val="2"/>
                <w:sz w:val="20"/>
                <w:szCs w:val="20"/>
                <w:lang w:val="ru-RU"/>
              </w:rPr>
              <w:t xml:space="preserve"> целей в области устойчивого развития)</w:t>
            </w:r>
          </w:p>
          <w:p w14:paraId="556F063F"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u w:val="single"/>
                <w:lang w:val="ru-RU"/>
              </w:rPr>
            </w:pPr>
            <w:hyperlink r:id="rId180" w:history="1">
              <w:r w:rsidR="008C74E1" w:rsidRPr="008C74E1">
                <w:rPr>
                  <w:rFonts w:eastAsia="Times New Roman"/>
                  <w:kern w:val="2"/>
                  <w:sz w:val="20"/>
                  <w:szCs w:val="20"/>
                  <w:u w:val="single"/>
                  <w:lang w:val="ru-RU"/>
                </w:rPr>
                <w:t>Присвоение человеком чистой первичной продукции</w:t>
              </w:r>
            </w:hyperlink>
          </w:p>
          <w:p w14:paraId="1F4F8F95"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u w:val="single"/>
                <w:lang w:val="ru-RU"/>
              </w:rPr>
            </w:pPr>
            <w:hyperlink r:id="rId181">
              <w:r w:rsidR="008C74E1" w:rsidRPr="008C74E1">
                <w:rPr>
                  <w:rFonts w:eastAsia="Times New Roman"/>
                  <w:kern w:val="2"/>
                  <w:sz w:val="20"/>
                  <w:szCs w:val="20"/>
                  <w:u w:val="single"/>
                  <w:lang w:val="ru-RU"/>
                </w:rPr>
                <w:t>Выбросы углекислого газа на единицу добавленной стоимости</w:t>
              </w:r>
            </w:hyperlink>
            <w:r w:rsidR="008C74E1" w:rsidRPr="008C74E1">
              <w:rPr>
                <w:rFonts w:eastAsia="Times New Roman"/>
                <w:kern w:val="2"/>
                <w:sz w:val="20"/>
                <w:szCs w:val="20"/>
                <w:u w:val="single"/>
                <w:lang w:val="ru-RU"/>
              </w:rPr>
              <w:t xml:space="preserve"> (показатель </w:t>
            </w:r>
            <w:r w:rsidR="008C74E1" w:rsidRPr="008C74E1">
              <w:rPr>
                <w:rFonts w:eastAsia="Times New Roman"/>
                <w:kern w:val="2"/>
                <w:sz w:val="20"/>
                <w:u w:val="single"/>
                <w:lang w:val="ru-RU"/>
              </w:rPr>
              <w:t xml:space="preserve">9.4.1 </w:t>
            </w:r>
            <w:r w:rsidR="008C74E1" w:rsidRPr="008C74E1">
              <w:rPr>
                <w:rFonts w:eastAsia="Times New Roman"/>
                <w:kern w:val="2"/>
                <w:sz w:val="20"/>
                <w:szCs w:val="20"/>
                <w:u w:val="single"/>
                <w:lang w:val="ru-RU"/>
              </w:rPr>
              <w:t>целей в области устойчивого развития)</w:t>
            </w:r>
          </w:p>
          <w:p w14:paraId="4A4401CC"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u w:val="single"/>
                <w:lang w:val="ru-RU"/>
              </w:rPr>
            </w:pPr>
            <w:hyperlink r:id="rId182">
              <w:r w:rsidR="008C74E1" w:rsidRPr="008C74E1">
                <w:rPr>
                  <w:rFonts w:eastAsia="Times New Roman"/>
                  <w:kern w:val="2"/>
                  <w:sz w:val="20"/>
                  <w:szCs w:val="20"/>
                  <w:u w:val="single"/>
                  <w:lang w:val="ru-RU"/>
                </w:rPr>
                <w:t xml:space="preserve">Динамика изменения эффективности водопользования </w:t>
              </w:r>
            </w:hyperlink>
            <w:r w:rsidR="008C74E1" w:rsidRPr="008C74E1">
              <w:rPr>
                <w:rFonts w:eastAsia="Times New Roman"/>
                <w:kern w:val="2"/>
                <w:sz w:val="20"/>
                <w:szCs w:val="20"/>
                <w:u w:val="single"/>
                <w:lang w:val="ru-RU"/>
              </w:rPr>
              <w:t>(показатель 6.4.1 целей в области устойчивого развития)</w:t>
            </w:r>
          </w:p>
          <w:p w14:paraId="2E05D191" w14:textId="77777777" w:rsidR="008C74E1" w:rsidRPr="008C74E1" w:rsidRDefault="008C74E1"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u w:val="single"/>
                <w:lang w:val="ru-RU"/>
              </w:rPr>
            </w:pPr>
            <w:r w:rsidRPr="008C74E1">
              <w:rPr>
                <w:rFonts w:eastAsia="Times New Roman"/>
                <w:kern w:val="2"/>
                <w:sz w:val="20"/>
                <w:szCs w:val="20"/>
                <w:u w:val="single"/>
                <w:lang w:val="ru-RU"/>
              </w:rPr>
              <w:t>Индикаторы по итогам оценки воздействия жизненного цикла</w:t>
            </w:r>
          </w:p>
          <w:p w14:paraId="30457514" w14:textId="77777777" w:rsidR="008C74E1" w:rsidRPr="008C74E1" w:rsidRDefault="008C74E1"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lang w:val="ru-RU"/>
              </w:rPr>
            </w:pPr>
            <w:r w:rsidRPr="008C74E1">
              <w:rPr>
                <w:rFonts w:eastAsia="Times New Roman"/>
                <w:kern w:val="2"/>
                <w:sz w:val="20"/>
                <w:lang w:val="ru-RU"/>
              </w:rPr>
              <w:t>Уровень</w:t>
            </w:r>
            <w:hyperlink r:id="rId183">
              <w:r w:rsidRPr="008C74E1">
                <w:rPr>
                  <w:rFonts w:eastAsia="Times New Roman"/>
                  <w:kern w:val="2"/>
                  <w:sz w:val="20"/>
                  <w:szCs w:val="20"/>
                  <w:lang w:val="ru-RU"/>
                </w:rPr>
                <w:t xml:space="preserve"> бедности  </w:t>
              </w:r>
            </w:hyperlink>
          </w:p>
        </w:tc>
      </w:tr>
      <w:tr w:rsidR="008C74E1" w:rsidRPr="00957CBB" w14:paraId="6E15D8E8" w14:textId="77777777" w:rsidTr="001866D3">
        <w:trPr>
          <w:trHeight w:val="300"/>
        </w:trPr>
        <w:tc>
          <w:tcPr>
            <w:tcW w:w="756" w:type="dxa"/>
            <w:shd w:val="clear" w:color="auto" w:fill="FFFFFF"/>
          </w:tcPr>
          <w:p w14:paraId="40D907AA" w14:textId="77777777" w:rsidR="008C74E1" w:rsidRPr="008C74E1" w:rsidRDefault="008C74E1" w:rsidP="008C74E1">
            <w:pPr>
              <w:tabs>
                <w:tab w:val="clear" w:pos="567"/>
                <w:tab w:val="clear" w:pos="1134"/>
                <w:tab w:val="clear" w:pos="1701"/>
                <w:tab w:val="clear" w:pos="2268"/>
              </w:tabs>
              <w:rPr>
                <w:rFonts w:eastAsia="Times New Roman"/>
                <w:kern w:val="2"/>
                <w:sz w:val="20"/>
                <w:szCs w:val="20"/>
                <w:lang w:val="ru-RU"/>
              </w:rPr>
            </w:pPr>
            <w:r w:rsidRPr="008C74E1">
              <w:rPr>
                <w:rFonts w:eastAsia="Times New Roman"/>
                <w:kern w:val="2"/>
                <w:sz w:val="20"/>
                <w:szCs w:val="20"/>
                <w:lang w:val="ru-RU"/>
              </w:rPr>
              <w:lastRenderedPageBreak/>
              <w:t>17</w:t>
            </w:r>
          </w:p>
        </w:tc>
        <w:tc>
          <w:tcPr>
            <w:tcW w:w="1701" w:type="dxa"/>
            <w:shd w:val="clear" w:color="auto" w:fill="FFFFFF"/>
          </w:tcPr>
          <w:p w14:paraId="6107E198"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vertAlign w:val="superscript"/>
                <w:lang w:val="ru-RU"/>
              </w:rPr>
            </w:pPr>
            <w:r w:rsidRPr="008C74E1">
              <w:rPr>
                <w:rFonts w:eastAsia="Times New Roman"/>
                <w:kern w:val="2"/>
                <w:sz w:val="20"/>
                <w:szCs w:val="20"/>
                <w:lang w:val="ru-RU"/>
              </w:rPr>
              <w:t>17.b Число стран, принимающих меры по обеспечению биобезопасности, предусмотренные в статье 8(g) Конвенции, и меры в области обращения с биотехнологиями и распределения связанных с ними выгод, указанные в статье 19</w:t>
            </w:r>
          </w:p>
        </w:tc>
        <w:tc>
          <w:tcPr>
            <w:tcW w:w="1814" w:type="dxa"/>
            <w:shd w:val="clear" w:color="auto" w:fill="FFFFFF"/>
          </w:tcPr>
          <w:p w14:paraId="06666016"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tc>
        <w:tc>
          <w:tcPr>
            <w:tcW w:w="2003" w:type="dxa"/>
            <w:shd w:val="clear" w:color="auto" w:fill="FFFFFF"/>
          </w:tcPr>
          <w:p w14:paraId="2080D3A2" w14:textId="77777777" w:rsidR="008C74E1" w:rsidRPr="008C74E1" w:rsidRDefault="008C74E1" w:rsidP="008C74E1">
            <w:pPr>
              <w:tabs>
                <w:tab w:val="clear" w:pos="567"/>
                <w:tab w:val="clear" w:pos="1134"/>
                <w:tab w:val="clear" w:pos="1701"/>
                <w:tab w:val="clear" w:pos="2268"/>
              </w:tabs>
              <w:ind w:left="235" w:hanging="235"/>
              <w:contextualSpacing/>
              <w:jc w:val="left"/>
              <w:rPr>
                <w:rFonts w:eastAsia="Times New Roman"/>
                <w:kern w:val="2"/>
                <w:sz w:val="20"/>
                <w:u w:val="single"/>
                <w:lang w:val="ru-RU"/>
              </w:rPr>
            </w:pPr>
          </w:p>
        </w:tc>
        <w:tc>
          <w:tcPr>
            <w:tcW w:w="3117" w:type="dxa"/>
            <w:shd w:val="clear" w:color="auto" w:fill="FFFFFF"/>
          </w:tcPr>
          <w:p w14:paraId="0943A4B4" w14:textId="77777777" w:rsidR="008C74E1" w:rsidRPr="008C74E1" w:rsidRDefault="008C74E1"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u w:val="single"/>
                <w:lang w:val="ru-RU"/>
              </w:rPr>
            </w:pPr>
            <w:r w:rsidRPr="008C74E1">
              <w:rPr>
                <w:rFonts w:eastAsia="Times New Roman"/>
                <w:kern w:val="2"/>
                <w:sz w:val="20"/>
                <w:szCs w:val="20"/>
                <w:u w:val="single"/>
                <w:lang w:val="ru-RU"/>
              </w:rPr>
              <w:t xml:space="preserve">Индикаторы, связанные с </w:t>
            </w:r>
            <w:proofErr w:type="spellStart"/>
            <w:r w:rsidRPr="008C74E1">
              <w:rPr>
                <w:rFonts w:eastAsia="Times New Roman"/>
                <w:kern w:val="2"/>
                <w:sz w:val="20"/>
                <w:szCs w:val="20"/>
                <w:u w:val="single"/>
                <w:lang w:val="ru-RU"/>
              </w:rPr>
              <w:t>Картахенским</w:t>
            </w:r>
            <w:proofErr w:type="spellEnd"/>
            <w:r w:rsidRPr="008C74E1">
              <w:rPr>
                <w:rFonts w:eastAsia="Times New Roman"/>
                <w:kern w:val="2"/>
                <w:sz w:val="20"/>
                <w:szCs w:val="20"/>
                <w:u w:val="single"/>
                <w:lang w:val="ru-RU"/>
              </w:rPr>
              <w:t xml:space="preserve"> протоколом по биобезопасности </w:t>
            </w:r>
          </w:p>
          <w:p w14:paraId="03123F5F" w14:textId="77777777" w:rsidR="008C74E1" w:rsidRPr="008C74E1" w:rsidRDefault="008C74E1" w:rsidP="008C74E1">
            <w:pPr>
              <w:tabs>
                <w:tab w:val="clear" w:pos="567"/>
                <w:tab w:val="clear" w:pos="1134"/>
                <w:tab w:val="clear" w:pos="1701"/>
                <w:tab w:val="clear" w:pos="2268"/>
              </w:tabs>
              <w:ind w:left="159" w:hanging="159"/>
              <w:contextualSpacing/>
              <w:jc w:val="left"/>
              <w:rPr>
                <w:rFonts w:eastAsia="Times New Roman"/>
                <w:kern w:val="2"/>
                <w:sz w:val="20"/>
                <w:u w:val="single"/>
                <w:lang w:val="ru-RU"/>
              </w:rPr>
            </w:pPr>
          </w:p>
        </w:tc>
      </w:tr>
      <w:tr w:rsidR="001866D3" w:rsidRPr="00957CBB" w14:paraId="4E199C72" w14:textId="77777777" w:rsidTr="001866D3">
        <w:trPr>
          <w:trHeight w:val="4995"/>
        </w:trPr>
        <w:tc>
          <w:tcPr>
            <w:tcW w:w="756" w:type="dxa"/>
            <w:vMerge w:val="restart"/>
            <w:shd w:val="clear" w:color="auto" w:fill="FFFFFF"/>
          </w:tcPr>
          <w:p w14:paraId="572F1B5E" w14:textId="77777777" w:rsidR="001866D3" w:rsidRPr="008C74E1" w:rsidRDefault="001866D3" w:rsidP="008C74E1">
            <w:pPr>
              <w:tabs>
                <w:tab w:val="clear" w:pos="567"/>
                <w:tab w:val="clear" w:pos="1134"/>
                <w:tab w:val="clear" w:pos="1701"/>
                <w:tab w:val="clear" w:pos="2268"/>
              </w:tabs>
              <w:rPr>
                <w:rFonts w:eastAsia="Times New Roman"/>
                <w:kern w:val="2"/>
                <w:sz w:val="20"/>
                <w:szCs w:val="20"/>
                <w:lang w:val="ru-RU"/>
              </w:rPr>
            </w:pPr>
            <w:r w:rsidRPr="008C74E1">
              <w:rPr>
                <w:rFonts w:eastAsia="Times New Roman"/>
                <w:kern w:val="2"/>
                <w:sz w:val="20"/>
                <w:szCs w:val="20"/>
                <w:lang w:val="ru-RU"/>
              </w:rPr>
              <w:t>18</w:t>
            </w:r>
          </w:p>
        </w:tc>
        <w:tc>
          <w:tcPr>
            <w:tcW w:w="1701" w:type="dxa"/>
            <w:shd w:val="clear" w:color="auto" w:fill="FFFFFF"/>
          </w:tcPr>
          <w:p w14:paraId="283CCCD6" w14:textId="2050E47A" w:rsidR="001866D3" w:rsidRPr="008C74E1" w:rsidRDefault="001866D3" w:rsidP="001866D3">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 xml:space="preserve">18.1 Положительные </w:t>
            </w:r>
            <w:r w:rsidRPr="008C74E1">
              <w:rPr>
                <w:rFonts w:eastAsia="Times New Roman"/>
                <w:color w:val="000000"/>
                <w:kern w:val="2"/>
                <w:lang w:val="ru-RU"/>
              </w:rPr>
              <w:t>меры стимулирования</w:t>
            </w:r>
            <w:r w:rsidRPr="008C74E1">
              <w:rPr>
                <w:rFonts w:eastAsia="Times New Roman"/>
                <w:kern w:val="2"/>
                <w:sz w:val="20"/>
                <w:szCs w:val="20"/>
                <w:lang w:val="ru-RU"/>
              </w:rPr>
              <w:t>, способствующие сохранению и устойчивому использованию биоразнообразия</w:t>
            </w:r>
          </w:p>
        </w:tc>
        <w:tc>
          <w:tcPr>
            <w:tcW w:w="1814" w:type="dxa"/>
            <w:shd w:val="clear" w:color="auto" w:fill="FFFFFF"/>
          </w:tcPr>
          <w:p w14:paraId="3F8AE916" w14:textId="77777777" w:rsidR="001866D3" w:rsidRPr="008C74E1" w:rsidRDefault="001866D3"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 xml:space="preserve">Для индикатора 18.1: </w:t>
            </w:r>
          </w:p>
          <w:p w14:paraId="54FB56EE" w14:textId="79EC809F" w:rsidR="001866D3" w:rsidRPr="008C74E1" w:rsidRDefault="001866D3" w:rsidP="001866D3">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 xml:space="preserve">По типу </w:t>
            </w:r>
            <w:r w:rsidRPr="008C74E1">
              <w:rPr>
                <w:rFonts w:eastAsia="Times New Roman"/>
                <w:color w:val="000000"/>
                <w:kern w:val="2"/>
                <w:lang w:val="ru-RU"/>
              </w:rPr>
              <w:t>мер стимулирования</w:t>
            </w:r>
            <w:r w:rsidRPr="008C74E1">
              <w:rPr>
                <w:rFonts w:eastAsia="Times New Roman"/>
                <w:kern w:val="2"/>
                <w:sz w:val="20"/>
                <w:szCs w:val="20"/>
                <w:lang w:val="ru-RU"/>
              </w:rPr>
              <w:t xml:space="preserve"> (налоги, сборы и платежи, субсидии, платные разрешения, программы оплаты экосистемных услуг и схемы компенсации)</w:t>
            </w:r>
            <w:r w:rsidRPr="008C74E1">
              <w:rPr>
                <w:rFonts w:eastAsia="Times New Roman"/>
                <w:kern w:val="2"/>
                <w:sz w:val="20"/>
                <w:szCs w:val="20"/>
                <w:vertAlign w:val="superscript"/>
                <w:lang w:val="ru-RU"/>
              </w:rPr>
              <w:footnoteReference w:id="21"/>
            </w:r>
          </w:p>
        </w:tc>
        <w:tc>
          <w:tcPr>
            <w:tcW w:w="2003" w:type="dxa"/>
            <w:vMerge w:val="restart"/>
            <w:shd w:val="clear" w:color="auto" w:fill="FFFFFF"/>
          </w:tcPr>
          <w:p w14:paraId="4942DBED" w14:textId="77777777" w:rsidR="001866D3" w:rsidRPr="008C74E1" w:rsidRDefault="001866D3" w:rsidP="008A3327">
            <w:pPr>
              <w:numPr>
                <w:ilvl w:val="0"/>
                <w:numId w:val="27"/>
              </w:numPr>
              <w:tabs>
                <w:tab w:val="clear" w:pos="567"/>
                <w:tab w:val="clear" w:pos="1134"/>
                <w:tab w:val="clear" w:pos="1701"/>
                <w:tab w:val="clear" w:pos="2268"/>
              </w:tabs>
              <w:ind w:left="124" w:hanging="180"/>
              <w:contextualSpacing/>
              <w:jc w:val="left"/>
              <w:rPr>
                <w:rFonts w:eastAsia="Times New Roman"/>
                <w:kern w:val="2"/>
                <w:sz w:val="20"/>
                <w:szCs w:val="20"/>
                <w:u w:val="single"/>
                <w:lang w:val="ru-RU"/>
              </w:rPr>
            </w:pPr>
            <w:r w:rsidRPr="008C74E1">
              <w:rPr>
                <w:rFonts w:eastAsia="Times New Roman"/>
                <w:kern w:val="2"/>
                <w:sz w:val="20"/>
                <w:szCs w:val="20"/>
                <w:u w:val="single"/>
                <w:lang w:val="ru-RU"/>
              </w:rPr>
              <w:t>[Доход от налогов, сборов и платежей, связанных с биоразнообразием]</w:t>
            </w:r>
          </w:p>
          <w:p w14:paraId="24FBE96B" w14:textId="77777777" w:rsidR="001866D3" w:rsidRPr="008C74E1" w:rsidRDefault="001866D3" w:rsidP="008A3327">
            <w:pPr>
              <w:numPr>
                <w:ilvl w:val="0"/>
                <w:numId w:val="27"/>
              </w:numPr>
              <w:tabs>
                <w:tab w:val="clear" w:pos="567"/>
                <w:tab w:val="clear" w:pos="1134"/>
                <w:tab w:val="clear" w:pos="1701"/>
                <w:tab w:val="clear" w:pos="2268"/>
              </w:tabs>
              <w:ind w:left="124" w:hanging="180"/>
              <w:contextualSpacing/>
              <w:jc w:val="left"/>
              <w:rPr>
                <w:rFonts w:eastAsia="Times New Roman"/>
                <w:kern w:val="2"/>
                <w:sz w:val="20"/>
                <w:szCs w:val="20"/>
                <w:u w:val="single"/>
                <w:lang w:val="ru-RU"/>
              </w:rPr>
            </w:pPr>
            <w:r w:rsidRPr="008C74E1">
              <w:rPr>
                <w:rFonts w:eastAsia="Times New Roman"/>
                <w:kern w:val="2"/>
                <w:sz w:val="20"/>
                <w:szCs w:val="20"/>
                <w:u w:val="single"/>
                <w:lang w:val="ru-RU"/>
              </w:rPr>
              <w:t>[Денежная стоимость субсидий, положительно влияющих на биоразнообразие]</w:t>
            </w:r>
          </w:p>
          <w:p w14:paraId="6F366AEF" w14:textId="77777777" w:rsidR="001866D3" w:rsidRPr="008C74E1" w:rsidRDefault="001866D3" w:rsidP="008A3327">
            <w:pPr>
              <w:numPr>
                <w:ilvl w:val="0"/>
                <w:numId w:val="27"/>
              </w:numPr>
              <w:tabs>
                <w:tab w:val="clear" w:pos="567"/>
                <w:tab w:val="clear" w:pos="1134"/>
                <w:tab w:val="clear" w:pos="1701"/>
                <w:tab w:val="clear" w:pos="2268"/>
              </w:tabs>
              <w:ind w:left="124" w:hanging="180"/>
              <w:contextualSpacing/>
              <w:jc w:val="left"/>
              <w:rPr>
                <w:rFonts w:eastAsia="Times New Roman"/>
                <w:kern w:val="2"/>
                <w:sz w:val="20"/>
                <w:szCs w:val="20"/>
                <w:u w:val="single"/>
                <w:lang w:val="ru-RU"/>
              </w:rPr>
            </w:pPr>
            <w:r w:rsidRPr="008C74E1">
              <w:rPr>
                <w:rFonts w:eastAsia="Times New Roman"/>
                <w:kern w:val="2"/>
                <w:sz w:val="20"/>
                <w:szCs w:val="20"/>
                <w:u w:val="single"/>
                <w:lang w:val="ru-RU"/>
              </w:rPr>
              <w:t xml:space="preserve">Доход, полученный от платных разрешений, касающихся биоразнообразия (при продаже на рынке) </w:t>
            </w:r>
          </w:p>
          <w:p w14:paraId="15B15474" w14:textId="77777777" w:rsidR="001866D3" w:rsidRPr="008C74E1" w:rsidRDefault="001866D3" w:rsidP="008A3327">
            <w:pPr>
              <w:numPr>
                <w:ilvl w:val="0"/>
                <w:numId w:val="27"/>
              </w:numPr>
              <w:tabs>
                <w:tab w:val="clear" w:pos="567"/>
                <w:tab w:val="clear" w:pos="1134"/>
                <w:tab w:val="clear" w:pos="1701"/>
                <w:tab w:val="clear" w:pos="2268"/>
              </w:tabs>
              <w:ind w:left="124" w:hanging="180"/>
              <w:contextualSpacing/>
              <w:jc w:val="left"/>
              <w:rPr>
                <w:rFonts w:eastAsia="Times New Roman"/>
                <w:kern w:val="2"/>
                <w:sz w:val="20"/>
                <w:szCs w:val="20"/>
                <w:u w:val="single"/>
                <w:lang w:val="ru-RU"/>
              </w:rPr>
            </w:pPr>
            <w:r w:rsidRPr="008C74E1">
              <w:rPr>
                <w:rFonts w:eastAsia="Times New Roman"/>
                <w:kern w:val="2"/>
                <w:sz w:val="20"/>
                <w:szCs w:val="20"/>
                <w:u w:val="single"/>
                <w:lang w:val="ru-RU"/>
              </w:rPr>
              <w:t xml:space="preserve">Денежная стоимость платежей за </w:t>
            </w:r>
            <w:r w:rsidRPr="008C74E1">
              <w:rPr>
                <w:rFonts w:eastAsia="Times New Roman"/>
                <w:kern w:val="2"/>
                <w:sz w:val="20"/>
                <w:szCs w:val="20"/>
                <w:u w:val="single"/>
                <w:lang w:val="ru-RU"/>
              </w:rPr>
              <w:lastRenderedPageBreak/>
              <w:t xml:space="preserve">экосистемные услуги  </w:t>
            </w:r>
          </w:p>
          <w:p w14:paraId="4F01A2E8" w14:textId="77777777" w:rsidR="001866D3" w:rsidRPr="008C74E1" w:rsidRDefault="001866D3" w:rsidP="008A3327">
            <w:pPr>
              <w:numPr>
                <w:ilvl w:val="0"/>
                <w:numId w:val="27"/>
              </w:numPr>
              <w:tabs>
                <w:tab w:val="clear" w:pos="567"/>
                <w:tab w:val="clear" w:pos="1134"/>
                <w:tab w:val="clear" w:pos="1701"/>
                <w:tab w:val="clear" w:pos="2268"/>
              </w:tabs>
              <w:ind w:left="124" w:hanging="180"/>
              <w:contextualSpacing/>
              <w:jc w:val="left"/>
              <w:rPr>
                <w:rFonts w:eastAsia="Times New Roman"/>
                <w:kern w:val="2"/>
                <w:sz w:val="20"/>
                <w:szCs w:val="20"/>
                <w:u w:val="single"/>
                <w:lang w:val="ru-RU"/>
              </w:rPr>
            </w:pPr>
            <w:r w:rsidRPr="008C74E1">
              <w:rPr>
                <w:rFonts w:eastAsia="Times New Roman"/>
                <w:kern w:val="2"/>
                <w:sz w:val="20"/>
                <w:szCs w:val="20"/>
                <w:u w:val="single"/>
                <w:lang w:val="ru-RU"/>
              </w:rPr>
              <w:t xml:space="preserve">Денежная стоимость компенсаций за неблагоприятное воздействие на биоразнообразие    </w:t>
            </w:r>
          </w:p>
          <w:p w14:paraId="0CD3840A" w14:textId="77777777" w:rsidR="001866D3" w:rsidRPr="008C74E1" w:rsidRDefault="001866D3" w:rsidP="008A3327">
            <w:pPr>
              <w:numPr>
                <w:ilvl w:val="0"/>
                <w:numId w:val="27"/>
              </w:numPr>
              <w:tabs>
                <w:tab w:val="clear" w:pos="567"/>
                <w:tab w:val="clear" w:pos="1134"/>
                <w:tab w:val="clear" w:pos="1701"/>
                <w:tab w:val="clear" w:pos="2268"/>
              </w:tabs>
              <w:ind w:left="124" w:hanging="180"/>
              <w:contextualSpacing/>
              <w:jc w:val="left"/>
              <w:rPr>
                <w:rFonts w:eastAsia="Times New Roman"/>
                <w:kern w:val="2"/>
                <w:sz w:val="20"/>
                <w:szCs w:val="20"/>
                <w:u w:val="single"/>
                <w:lang w:val="ru-RU"/>
              </w:rPr>
            </w:pPr>
            <w:r w:rsidRPr="008C74E1">
              <w:rPr>
                <w:rFonts w:eastAsia="Times New Roman"/>
                <w:kern w:val="2"/>
                <w:sz w:val="20"/>
                <w:szCs w:val="20"/>
                <w:u w:val="single"/>
                <w:lang w:val="ru-RU"/>
              </w:rPr>
              <w:t xml:space="preserve">[Количество других положительных стимулов для сохранения биоразнообразия (по типам)] </w:t>
            </w:r>
          </w:p>
          <w:p w14:paraId="297D1A5F" w14:textId="77777777" w:rsidR="001866D3" w:rsidRPr="008C74E1" w:rsidRDefault="001866D3" w:rsidP="008A3327">
            <w:pPr>
              <w:numPr>
                <w:ilvl w:val="0"/>
                <w:numId w:val="27"/>
              </w:numPr>
              <w:tabs>
                <w:tab w:val="clear" w:pos="567"/>
                <w:tab w:val="clear" w:pos="1134"/>
                <w:tab w:val="clear" w:pos="1701"/>
                <w:tab w:val="clear" w:pos="2268"/>
              </w:tabs>
              <w:ind w:left="124" w:hanging="180"/>
              <w:contextualSpacing/>
              <w:jc w:val="left"/>
              <w:rPr>
                <w:rFonts w:eastAsia="Times New Roman"/>
                <w:kern w:val="2"/>
                <w:sz w:val="20"/>
                <w:u w:val="single"/>
                <w:lang w:val="ru-RU"/>
              </w:rPr>
            </w:pPr>
            <w:r w:rsidRPr="008C74E1">
              <w:rPr>
                <w:rFonts w:eastAsia="Times New Roman"/>
                <w:kern w:val="2"/>
                <w:sz w:val="20"/>
                <w:szCs w:val="20"/>
                <w:u w:val="single"/>
                <w:lang w:val="ru-RU"/>
              </w:rPr>
              <w:t>[Денежная стоимость других положительных мер стимулирования для биоразнообразия</w:t>
            </w:r>
            <w:r w:rsidRPr="008C74E1">
              <w:rPr>
                <w:rFonts w:eastAsia="Times New Roman"/>
                <w:kern w:val="2"/>
                <w:sz w:val="20"/>
                <w:u w:val="single"/>
                <w:lang w:val="ru-RU"/>
              </w:rPr>
              <w:t>]</w:t>
            </w:r>
          </w:p>
        </w:tc>
        <w:tc>
          <w:tcPr>
            <w:tcW w:w="3117" w:type="dxa"/>
            <w:vMerge w:val="restart"/>
            <w:shd w:val="clear" w:color="auto" w:fill="FFFFFF"/>
          </w:tcPr>
          <w:p w14:paraId="3F6984D4" w14:textId="77777777" w:rsidR="001866D3" w:rsidRPr="008C74E1" w:rsidRDefault="001866D3" w:rsidP="008C74E1">
            <w:pPr>
              <w:tabs>
                <w:tab w:val="clear" w:pos="567"/>
                <w:tab w:val="clear" w:pos="1134"/>
                <w:tab w:val="clear" w:pos="1701"/>
                <w:tab w:val="clear" w:pos="2268"/>
              </w:tabs>
              <w:jc w:val="left"/>
              <w:rPr>
                <w:rFonts w:eastAsia="Times New Roman"/>
                <w:kern w:val="2"/>
                <w:sz w:val="20"/>
                <w:u w:val="single"/>
                <w:lang w:val="ru-RU"/>
              </w:rPr>
            </w:pPr>
            <w:r w:rsidRPr="008C74E1">
              <w:rPr>
                <w:rFonts w:eastAsia="Times New Roman"/>
                <w:kern w:val="2"/>
                <w:sz w:val="20"/>
                <w:szCs w:val="20"/>
                <w:u w:val="single"/>
                <w:lang w:val="ru-RU"/>
              </w:rPr>
              <w:lastRenderedPageBreak/>
              <w:t xml:space="preserve"> </w:t>
            </w:r>
          </w:p>
        </w:tc>
      </w:tr>
      <w:tr w:rsidR="001866D3" w:rsidRPr="00957CBB" w14:paraId="364F0310" w14:textId="77777777" w:rsidTr="001866D3">
        <w:trPr>
          <w:trHeight w:val="4995"/>
        </w:trPr>
        <w:tc>
          <w:tcPr>
            <w:tcW w:w="756" w:type="dxa"/>
            <w:vMerge/>
            <w:shd w:val="clear" w:color="auto" w:fill="FFFFFF"/>
          </w:tcPr>
          <w:p w14:paraId="4AD5091F" w14:textId="77777777" w:rsidR="001866D3" w:rsidRPr="00D06E4F" w:rsidRDefault="001866D3" w:rsidP="008C74E1">
            <w:pPr>
              <w:tabs>
                <w:tab w:val="clear" w:pos="567"/>
                <w:tab w:val="clear" w:pos="1134"/>
                <w:tab w:val="clear" w:pos="1701"/>
                <w:tab w:val="clear" w:pos="2268"/>
              </w:tabs>
              <w:rPr>
                <w:rFonts w:eastAsia="Times New Roman"/>
                <w:kern w:val="2"/>
                <w:sz w:val="20"/>
                <w:szCs w:val="20"/>
                <w:lang w:val="ru-RU"/>
              </w:rPr>
            </w:pPr>
          </w:p>
        </w:tc>
        <w:tc>
          <w:tcPr>
            <w:tcW w:w="1701" w:type="dxa"/>
            <w:shd w:val="clear" w:color="auto" w:fill="FFFFFF"/>
          </w:tcPr>
          <w:p w14:paraId="69CBCEE3" w14:textId="6847EB1A" w:rsidR="001866D3" w:rsidRPr="00D06E4F" w:rsidRDefault="001866D3"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18.2 Объем субсидий и других вредных для биоразнообразия мер стимулирования</w:t>
            </w:r>
          </w:p>
        </w:tc>
        <w:tc>
          <w:tcPr>
            <w:tcW w:w="1814" w:type="dxa"/>
            <w:shd w:val="clear" w:color="auto" w:fill="FFFFFF"/>
          </w:tcPr>
          <w:p w14:paraId="06B377E6" w14:textId="77777777" w:rsidR="001866D3" w:rsidRPr="008C74E1" w:rsidRDefault="001866D3" w:rsidP="001866D3">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Для индикатора 18.2:</w:t>
            </w:r>
          </w:p>
          <w:p w14:paraId="2E0B5CF7" w14:textId="77777777" w:rsidR="001866D3" w:rsidRPr="008C74E1" w:rsidRDefault="001866D3" w:rsidP="001866D3">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 xml:space="preserve">По секторам </w:t>
            </w:r>
          </w:p>
          <w:p w14:paraId="4ACCD87E" w14:textId="04FA423B" w:rsidR="001866D3" w:rsidRPr="00D06E4F" w:rsidRDefault="001866D3" w:rsidP="001866D3">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[(сельское хозяйство, рыболовство, ископаемое топливо и другие сектора)]</w:t>
            </w:r>
          </w:p>
        </w:tc>
        <w:tc>
          <w:tcPr>
            <w:tcW w:w="2003" w:type="dxa"/>
            <w:vMerge/>
            <w:shd w:val="clear" w:color="auto" w:fill="FFFFFF"/>
          </w:tcPr>
          <w:p w14:paraId="2F9A478B" w14:textId="77777777" w:rsidR="001866D3" w:rsidRPr="00D06E4F" w:rsidRDefault="001866D3" w:rsidP="008A3327">
            <w:pPr>
              <w:numPr>
                <w:ilvl w:val="0"/>
                <w:numId w:val="27"/>
              </w:numPr>
              <w:tabs>
                <w:tab w:val="clear" w:pos="567"/>
                <w:tab w:val="clear" w:pos="1134"/>
                <w:tab w:val="clear" w:pos="1701"/>
                <w:tab w:val="clear" w:pos="2268"/>
              </w:tabs>
              <w:ind w:left="124" w:hanging="180"/>
              <w:contextualSpacing/>
              <w:jc w:val="left"/>
              <w:rPr>
                <w:rFonts w:eastAsia="Times New Roman"/>
                <w:kern w:val="2"/>
                <w:sz w:val="20"/>
                <w:szCs w:val="20"/>
                <w:u w:val="single"/>
                <w:lang w:val="ru-RU"/>
              </w:rPr>
            </w:pPr>
          </w:p>
        </w:tc>
        <w:tc>
          <w:tcPr>
            <w:tcW w:w="3117" w:type="dxa"/>
            <w:vMerge/>
            <w:shd w:val="clear" w:color="auto" w:fill="FFFFFF"/>
          </w:tcPr>
          <w:p w14:paraId="4CB77D4E" w14:textId="77777777" w:rsidR="001866D3" w:rsidRPr="00D06E4F" w:rsidRDefault="001866D3" w:rsidP="008C74E1">
            <w:pPr>
              <w:tabs>
                <w:tab w:val="clear" w:pos="567"/>
                <w:tab w:val="clear" w:pos="1134"/>
                <w:tab w:val="clear" w:pos="1701"/>
                <w:tab w:val="clear" w:pos="2268"/>
              </w:tabs>
              <w:jc w:val="left"/>
              <w:rPr>
                <w:rFonts w:eastAsia="Times New Roman"/>
                <w:kern w:val="2"/>
                <w:sz w:val="20"/>
                <w:szCs w:val="20"/>
                <w:u w:val="single"/>
                <w:lang w:val="ru-RU"/>
              </w:rPr>
            </w:pPr>
          </w:p>
        </w:tc>
      </w:tr>
      <w:tr w:rsidR="008C74E1" w:rsidRPr="00D06E4F" w14:paraId="6DCB6366" w14:textId="77777777" w:rsidTr="001866D3">
        <w:trPr>
          <w:trHeight w:val="300"/>
        </w:trPr>
        <w:tc>
          <w:tcPr>
            <w:tcW w:w="756" w:type="dxa"/>
            <w:shd w:val="clear" w:color="auto" w:fill="FFFFFF"/>
          </w:tcPr>
          <w:p w14:paraId="47939CAD" w14:textId="77777777" w:rsidR="008C74E1" w:rsidRPr="008C74E1" w:rsidRDefault="008C74E1" w:rsidP="008C74E1">
            <w:pPr>
              <w:tabs>
                <w:tab w:val="clear" w:pos="567"/>
                <w:tab w:val="clear" w:pos="1134"/>
                <w:tab w:val="clear" w:pos="1701"/>
                <w:tab w:val="clear" w:pos="2268"/>
              </w:tabs>
              <w:rPr>
                <w:rFonts w:eastAsia="Times New Roman"/>
                <w:kern w:val="2"/>
                <w:sz w:val="20"/>
                <w:szCs w:val="20"/>
                <w:lang w:val="ru-RU"/>
              </w:rPr>
            </w:pPr>
            <w:r w:rsidRPr="008C74E1">
              <w:rPr>
                <w:rFonts w:eastAsia="Times New Roman"/>
                <w:kern w:val="2"/>
                <w:sz w:val="20"/>
                <w:szCs w:val="20"/>
                <w:lang w:val="ru-RU"/>
              </w:rPr>
              <w:t>19</w:t>
            </w:r>
          </w:p>
        </w:tc>
        <w:tc>
          <w:tcPr>
            <w:tcW w:w="1701" w:type="dxa"/>
            <w:shd w:val="clear" w:color="auto" w:fill="FFFFFF"/>
          </w:tcPr>
          <w:p w14:paraId="04EE7BD5"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DengXian"/>
                <w:kern w:val="2"/>
                <w:sz w:val="20"/>
                <w:szCs w:val="20"/>
                <w:lang w:val="ru-RU"/>
              </w:rPr>
              <w:t>См. индикаторы цели D</w:t>
            </w:r>
          </w:p>
        </w:tc>
        <w:tc>
          <w:tcPr>
            <w:tcW w:w="1814" w:type="dxa"/>
            <w:shd w:val="clear" w:color="auto" w:fill="FFFFFF"/>
          </w:tcPr>
          <w:p w14:paraId="4C114BD5"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Описано в цели D</w:t>
            </w:r>
          </w:p>
        </w:tc>
        <w:tc>
          <w:tcPr>
            <w:tcW w:w="2003" w:type="dxa"/>
            <w:shd w:val="clear" w:color="auto" w:fill="FFFFFF"/>
          </w:tcPr>
          <w:p w14:paraId="4E96FFB9" w14:textId="77777777" w:rsidR="008C74E1" w:rsidRPr="008C74E1" w:rsidRDefault="008C74E1" w:rsidP="008C74E1">
            <w:pPr>
              <w:tabs>
                <w:tab w:val="clear" w:pos="567"/>
                <w:tab w:val="clear" w:pos="1134"/>
                <w:tab w:val="clear" w:pos="1701"/>
                <w:tab w:val="clear" w:pos="2268"/>
              </w:tabs>
              <w:ind w:left="235" w:hanging="235"/>
              <w:rPr>
                <w:rFonts w:eastAsia="Times New Roman"/>
                <w:kern w:val="2"/>
                <w:sz w:val="20"/>
                <w:szCs w:val="20"/>
                <w:lang w:val="ru-RU"/>
              </w:rPr>
            </w:pPr>
          </w:p>
        </w:tc>
        <w:tc>
          <w:tcPr>
            <w:tcW w:w="3117" w:type="dxa"/>
            <w:shd w:val="clear" w:color="auto" w:fill="FFFFFF"/>
          </w:tcPr>
          <w:p w14:paraId="11DD31C7" w14:textId="77777777" w:rsidR="008C74E1" w:rsidRPr="008C74E1" w:rsidRDefault="008C74E1" w:rsidP="008C74E1">
            <w:pPr>
              <w:tabs>
                <w:tab w:val="clear" w:pos="567"/>
                <w:tab w:val="clear" w:pos="1134"/>
                <w:tab w:val="clear" w:pos="1701"/>
                <w:tab w:val="clear" w:pos="2268"/>
              </w:tabs>
              <w:ind w:left="159" w:hanging="159"/>
              <w:contextualSpacing/>
              <w:jc w:val="left"/>
              <w:rPr>
                <w:rFonts w:eastAsia="Times New Roman"/>
                <w:kern w:val="2"/>
                <w:sz w:val="20"/>
                <w:u w:val="single"/>
                <w:lang w:val="ru-RU"/>
              </w:rPr>
            </w:pPr>
            <w:r w:rsidRPr="008C74E1">
              <w:rPr>
                <w:rFonts w:eastAsia="DengXian"/>
                <w:kern w:val="2"/>
                <w:sz w:val="20"/>
                <w:szCs w:val="20"/>
                <w:lang w:val="ru-RU"/>
              </w:rPr>
              <w:t>См. индикаторы цели D</w:t>
            </w:r>
          </w:p>
        </w:tc>
      </w:tr>
      <w:tr w:rsidR="008C74E1" w:rsidRPr="00957CBB" w14:paraId="52F41D42" w14:textId="77777777" w:rsidTr="001866D3">
        <w:trPr>
          <w:trHeight w:val="300"/>
        </w:trPr>
        <w:tc>
          <w:tcPr>
            <w:tcW w:w="756" w:type="dxa"/>
            <w:shd w:val="clear" w:color="auto" w:fill="FFFFFF"/>
          </w:tcPr>
          <w:p w14:paraId="2EB14487" w14:textId="77777777" w:rsidR="008C74E1" w:rsidRPr="008C74E1" w:rsidRDefault="008C74E1" w:rsidP="008C74E1">
            <w:pPr>
              <w:tabs>
                <w:tab w:val="clear" w:pos="567"/>
                <w:tab w:val="clear" w:pos="1134"/>
                <w:tab w:val="clear" w:pos="1701"/>
                <w:tab w:val="clear" w:pos="2268"/>
              </w:tabs>
              <w:rPr>
                <w:rFonts w:eastAsia="Times New Roman"/>
                <w:kern w:val="2"/>
                <w:sz w:val="20"/>
                <w:szCs w:val="20"/>
                <w:lang w:val="ru-RU"/>
              </w:rPr>
            </w:pPr>
            <w:r w:rsidRPr="008C74E1">
              <w:rPr>
                <w:rFonts w:eastAsia="Times New Roman"/>
                <w:kern w:val="2"/>
                <w:sz w:val="20"/>
                <w:szCs w:val="20"/>
                <w:lang w:val="ru-RU"/>
              </w:rPr>
              <w:t>20</w:t>
            </w:r>
          </w:p>
        </w:tc>
        <w:tc>
          <w:tcPr>
            <w:tcW w:w="1701" w:type="dxa"/>
            <w:shd w:val="clear" w:color="auto" w:fill="FFFFFF"/>
          </w:tcPr>
          <w:p w14:paraId="619ECE46"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vertAlign w:val="superscript"/>
                <w:lang w:val="ru-RU"/>
              </w:rPr>
            </w:pPr>
            <w:r w:rsidRPr="008C74E1">
              <w:rPr>
                <w:rFonts w:eastAsia="Times New Roman"/>
                <w:kern w:val="2"/>
                <w:sz w:val="20"/>
                <w:szCs w:val="20"/>
                <w:lang w:val="ru-RU"/>
              </w:rPr>
              <w:t>20.b Число стран, принимающих существенные меры по созданию и развитию потенциала, расширению доступа к технологиям и их передаче, а также по содействию развитию инноваций и доступу к ним и научно-техническому сотрудничеству</w:t>
            </w:r>
          </w:p>
        </w:tc>
        <w:tc>
          <w:tcPr>
            <w:tcW w:w="1814" w:type="dxa"/>
            <w:shd w:val="clear" w:color="auto" w:fill="FFFFFF"/>
          </w:tcPr>
          <w:p w14:paraId="245C4E77"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tc>
        <w:tc>
          <w:tcPr>
            <w:tcW w:w="2003" w:type="dxa"/>
            <w:shd w:val="clear" w:color="auto" w:fill="FFFFFF"/>
          </w:tcPr>
          <w:p w14:paraId="043AE873"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84" w:history="1">
              <w:r w:rsidR="008C74E1" w:rsidRPr="008C74E1">
                <w:rPr>
                  <w:rFonts w:eastAsia="Times New Roman"/>
                  <w:sz w:val="20"/>
                  <w:szCs w:val="20"/>
                  <w:u w:val="single"/>
                  <w:lang w:val="ru-RU"/>
                </w:rPr>
                <w:t>Общий объем финансовых средств, выделяемых развивающимся странам для содействия разработке, передаче, распространению и внедрению экологически безопасных технологий</w:t>
              </w:r>
            </w:hyperlink>
            <w:r w:rsidR="008C74E1" w:rsidRPr="008C74E1">
              <w:rPr>
                <w:rFonts w:eastAsia="Times New Roman"/>
                <w:kern w:val="2"/>
                <w:sz w:val="20"/>
                <w:szCs w:val="20"/>
                <w:lang w:val="ru-RU"/>
              </w:rPr>
              <w:t xml:space="preserve"> </w:t>
            </w:r>
            <w:r w:rsidR="008C74E1" w:rsidRPr="008C74E1">
              <w:rPr>
                <w:rFonts w:eastAsia="Times New Roman"/>
                <w:kern w:val="2"/>
                <w:sz w:val="20"/>
                <w:szCs w:val="20"/>
                <w:u w:val="single"/>
                <w:lang w:val="ru-RU"/>
              </w:rPr>
              <w:t xml:space="preserve">(показатель </w:t>
            </w:r>
            <w:r w:rsidR="008C74E1" w:rsidRPr="008C74E1">
              <w:rPr>
                <w:rFonts w:eastAsia="Times New Roman"/>
                <w:sz w:val="20"/>
                <w:szCs w:val="20"/>
                <w:u w:val="single"/>
                <w:lang w:val="ru-RU"/>
              </w:rPr>
              <w:t>17.7</w:t>
            </w:r>
            <w:r w:rsidR="008C74E1" w:rsidRPr="008C74E1">
              <w:rPr>
                <w:rFonts w:eastAsia="Times New Roman"/>
                <w:kern w:val="2"/>
                <w:sz w:val="20"/>
                <w:u w:val="single"/>
                <w:lang w:val="ru-RU"/>
              </w:rPr>
              <w:t xml:space="preserve"> </w:t>
            </w:r>
            <w:r w:rsidR="008C74E1" w:rsidRPr="008C74E1">
              <w:rPr>
                <w:rFonts w:eastAsia="Times New Roman"/>
                <w:kern w:val="2"/>
                <w:sz w:val="20"/>
                <w:szCs w:val="20"/>
                <w:u w:val="single"/>
                <w:lang w:val="ru-RU"/>
              </w:rPr>
              <w:t>целей в области устойчивого развития)</w:t>
            </w:r>
          </w:p>
        </w:tc>
        <w:tc>
          <w:tcPr>
            <w:tcW w:w="3117" w:type="dxa"/>
            <w:shd w:val="clear" w:color="auto" w:fill="FFFFFF"/>
          </w:tcPr>
          <w:p w14:paraId="62F4469D" w14:textId="77777777" w:rsidR="008C74E1" w:rsidRPr="008C74E1" w:rsidRDefault="00000000" w:rsidP="008A3327">
            <w:pPr>
              <w:numPr>
                <w:ilvl w:val="0"/>
                <w:numId w:val="28"/>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85" w:history="1">
              <w:r w:rsidR="008C74E1" w:rsidRPr="008C74E1">
                <w:rPr>
                  <w:rFonts w:eastAsia="Times New Roman"/>
                  <w:kern w:val="2"/>
                  <w:sz w:val="20"/>
                  <w:szCs w:val="20"/>
                  <w:lang w:val="ru-RU"/>
                </w:rPr>
                <w:t xml:space="preserve">Число исследователей </w:t>
              </w:r>
            </w:hyperlink>
            <w:r w:rsidR="008C74E1" w:rsidRPr="008C74E1">
              <w:rPr>
                <w:rFonts w:eastAsia="Times New Roman"/>
                <w:kern w:val="2"/>
                <w:sz w:val="20"/>
                <w:szCs w:val="20"/>
                <w:lang w:val="ru-RU"/>
              </w:rPr>
              <w:t>(в эквиваленте полной занятости) на миллион жителей) (показатель 9.5.2 целей в области устойчивого развития)</w:t>
            </w:r>
          </w:p>
          <w:p w14:paraId="5045CFC6" w14:textId="77777777" w:rsidR="008C74E1" w:rsidRPr="008C74E1" w:rsidRDefault="008C74E1" w:rsidP="008A3327">
            <w:pPr>
              <w:numPr>
                <w:ilvl w:val="0"/>
                <w:numId w:val="28"/>
              </w:numPr>
              <w:tabs>
                <w:tab w:val="clear" w:pos="567"/>
                <w:tab w:val="clear" w:pos="1134"/>
                <w:tab w:val="clear" w:pos="1701"/>
                <w:tab w:val="clear" w:pos="2268"/>
              </w:tabs>
              <w:ind w:left="159" w:hanging="159"/>
              <w:contextualSpacing/>
              <w:jc w:val="left"/>
              <w:rPr>
                <w:rFonts w:eastAsia="Times New Roman"/>
                <w:kern w:val="2"/>
                <w:sz w:val="20"/>
                <w:szCs w:val="20"/>
                <w:u w:val="single"/>
                <w:lang w:val="ru-RU"/>
              </w:rPr>
            </w:pPr>
            <w:r w:rsidRPr="008C74E1">
              <w:rPr>
                <w:rFonts w:eastAsia="Times New Roman"/>
                <w:kern w:val="2"/>
                <w:sz w:val="20"/>
                <w:szCs w:val="20"/>
                <w:u w:val="single"/>
                <w:lang w:val="ru-RU"/>
              </w:rPr>
              <w:t>Число с</w:t>
            </w:r>
            <w:hyperlink r:id="rId186" w:history="1">
              <w:r w:rsidRPr="008C74E1">
                <w:rPr>
                  <w:rFonts w:eastAsia="Times New Roman"/>
                  <w:kern w:val="2"/>
                  <w:sz w:val="20"/>
                  <w:szCs w:val="20"/>
                  <w:u w:val="single"/>
                  <w:lang w:val="ru-RU"/>
                </w:rPr>
                <w:t>овместных научных работ, опубликованных в Информационной системе по океаническому биоразнообразию, по секторам</w:t>
              </w:r>
            </w:hyperlink>
          </w:p>
          <w:p w14:paraId="2140B77F" w14:textId="77777777" w:rsidR="008C74E1" w:rsidRPr="008C74E1" w:rsidRDefault="00000000" w:rsidP="008A3327">
            <w:pPr>
              <w:numPr>
                <w:ilvl w:val="0"/>
                <w:numId w:val="28"/>
              </w:numPr>
              <w:tabs>
                <w:tab w:val="clear" w:pos="567"/>
                <w:tab w:val="clear" w:pos="1134"/>
                <w:tab w:val="clear" w:pos="1701"/>
                <w:tab w:val="clear" w:pos="2268"/>
              </w:tabs>
              <w:ind w:left="159" w:hanging="159"/>
              <w:contextualSpacing/>
              <w:jc w:val="left"/>
              <w:rPr>
                <w:rFonts w:eastAsia="Times New Roman"/>
                <w:kern w:val="2"/>
                <w:sz w:val="20"/>
                <w:szCs w:val="20"/>
                <w:u w:val="single"/>
                <w:lang w:val="ru-RU"/>
              </w:rPr>
            </w:pPr>
            <w:hyperlink r:id="rId187" w:history="1">
              <w:r w:rsidR="008C74E1" w:rsidRPr="008C74E1">
                <w:rPr>
                  <w:rFonts w:eastAsia="Times New Roman"/>
                  <w:kern w:val="2"/>
                  <w:sz w:val="20"/>
                  <w:szCs w:val="20"/>
                  <w:u w:val="single"/>
                  <w:lang w:val="ru-RU"/>
                </w:rPr>
                <w:t>Доля совокупного бюджета, выделяемая на исследования в области морских технологий</w:t>
              </w:r>
            </w:hyperlink>
            <w:r w:rsidR="008C74E1" w:rsidRPr="008C74E1">
              <w:rPr>
                <w:rFonts w:eastAsia="Times New Roman"/>
                <w:kern w:val="2"/>
                <w:sz w:val="20"/>
                <w:szCs w:val="20"/>
                <w:u w:val="single"/>
                <w:lang w:val="ru-RU"/>
              </w:rPr>
              <w:t xml:space="preserve"> (показатель </w:t>
            </w:r>
            <w:r w:rsidR="008C74E1" w:rsidRPr="008C74E1">
              <w:rPr>
                <w:rFonts w:eastAsia="Times New Roman"/>
                <w:sz w:val="20"/>
                <w:szCs w:val="20"/>
                <w:u w:val="single"/>
                <w:lang w:val="ru-RU"/>
              </w:rPr>
              <w:t xml:space="preserve">14.a.1 </w:t>
            </w:r>
            <w:r w:rsidR="008C74E1" w:rsidRPr="008C74E1">
              <w:rPr>
                <w:rFonts w:eastAsia="Times New Roman"/>
                <w:kern w:val="2"/>
                <w:sz w:val="20"/>
                <w:szCs w:val="20"/>
                <w:u w:val="single"/>
                <w:lang w:val="ru-RU"/>
              </w:rPr>
              <w:t xml:space="preserve">целей в области устойчивого развития) </w:t>
            </w:r>
          </w:p>
          <w:p w14:paraId="4ACC5170" w14:textId="77777777" w:rsidR="008C74E1" w:rsidRPr="008C74E1" w:rsidRDefault="00000000" w:rsidP="008A3327">
            <w:pPr>
              <w:numPr>
                <w:ilvl w:val="0"/>
                <w:numId w:val="28"/>
              </w:numPr>
              <w:tabs>
                <w:tab w:val="clear" w:pos="567"/>
                <w:tab w:val="clear" w:pos="1134"/>
                <w:tab w:val="clear" w:pos="1701"/>
                <w:tab w:val="clear" w:pos="2268"/>
              </w:tabs>
              <w:ind w:left="159" w:hanging="159"/>
              <w:contextualSpacing/>
              <w:jc w:val="left"/>
              <w:rPr>
                <w:rFonts w:eastAsia="Times New Roman"/>
                <w:kern w:val="2"/>
                <w:sz w:val="20"/>
                <w:szCs w:val="20"/>
                <w:u w:val="single"/>
                <w:lang w:val="ru-RU"/>
              </w:rPr>
            </w:pPr>
            <w:hyperlink r:id="rId188" w:history="1">
              <w:r w:rsidR="008C74E1" w:rsidRPr="008C74E1">
                <w:rPr>
                  <w:rFonts w:eastAsia="Times New Roman"/>
                  <w:kern w:val="2"/>
                  <w:sz w:val="20"/>
                  <w:szCs w:val="20"/>
                  <w:u w:val="single"/>
                  <w:lang w:val="ru-RU"/>
                </w:rPr>
                <w:t>Объем официальной помощи в целях развития, выделяемой на стипендии, по секторам и типам обучения</w:t>
              </w:r>
            </w:hyperlink>
            <w:r w:rsidR="008C74E1" w:rsidRPr="008C74E1">
              <w:rPr>
                <w:rFonts w:eastAsia="Times New Roman"/>
                <w:kern w:val="2"/>
                <w:sz w:val="20"/>
                <w:szCs w:val="20"/>
                <w:u w:val="single"/>
                <w:lang w:val="ru-RU"/>
              </w:rPr>
              <w:t xml:space="preserve"> (показатель </w:t>
            </w:r>
            <w:r w:rsidR="008C74E1" w:rsidRPr="008C74E1">
              <w:rPr>
                <w:rFonts w:eastAsia="Times New Roman"/>
                <w:sz w:val="20"/>
                <w:szCs w:val="20"/>
                <w:u w:val="single"/>
                <w:lang w:val="ru-RU"/>
              </w:rPr>
              <w:t xml:space="preserve">4.b.1 </w:t>
            </w:r>
            <w:r w:rsidR="008C74E1" w:rsidRPr="008C74E1">
              <w:rPr>
                <w:rFonts w:eastAsia="Times New Roman"/>
                <w:kern w:val="2"/>
                <w:sz w:val="20"/>
                <w:szCs w:val="20"/>
                <w:u w:val="single"/>
                <w:lang w:val="ru-RU"/>
              </w:rPr>
              <w:t>целей в области устойчивого развития)</w:t>
            </w:r>
          </w:p>
          <w:p w14:paraId="1B5D0869" w14:textId="77777777" w:rsidR="008C74E1" w:rsidRPr="008C74E1" w:rsidRDefault="00000000" w:rsidP="008A3327">
            <w:pPr>
              <w:numPr>
                <w:ilvl w:val="0"/>
                <w:numId w:val="28"/>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89" w:history="1">
              <w:r w:rsidR="008C74E1" w:rsidRPr="008C74E1">
                <w:rPr>
                  <w:rFonts w:eastAsia="Times New Roman"/>
                  <w:kern w:val="2"/>
                  <w:sz w:val="20"/>
                  <w:szCs w:val="20"/>
                  <w:u w:val="single"/>
                  <w:lang w:val="ru-RU"/>
                </w:rPr>
                <w:t>Глобальный импорт продуктов информационно-коммуникационных технологий в разбивке по двусторонним торговым потокам по категориям продуктов информационно-коммуникационных технологий</w:t>
              </w:r>
            </w:hyperlink>
          </w:p>
          <w:p w14:paraId="5B186C00" w14:textId="77777777" w:rsidR="008C74E1" w:rsidRPr="008C74E1" w:rsidRDefault="00000000" w:rsidP="008A3327">
            <w:pPr>
              <w:numPr>
                <w:ilvl w:val="0"/>
                <w:numId w:val="28"/>
              </w:numPr>
              <w:tabs>
                <w:tab w:val="clear" w:pos="567"/>
                <w:tab w:val="clear" w:pos="1134"/>
                <w:tab w:val="clear" w:pos="1701"/>
                <w:tab w:val="clear" w:pos="2268"/>
              </w:tabs>
              <w:ind w:left="159" w:hanging="159"/>
              <w:contextualSpacing/>
              <w:jc w:val="left"/>
              <w:rPr>
                <w:rFonts w:eastAsia="Times New Roman"/>
                <w:kern w:val="2"/>
                <w:sz w:val="20"/>
                <w:szCs w:val="20"/>
                <w:u w:val="single"/>
                <w:lang w:val="ru-RU"/>
              </w:rPr>
            </w:pPr>
            <w:hyperlink r:id="rId190" w:history="1">
              <w:r w:rsidR="008C74E1" w:rsidRPr="008C74E1">
                <w:rPr>
                  <w:rFonts w:eastAsia="Times New Roman"/>
                  <w:kern w:val="2"/>
                  <w:sz w:val="20"/>
                  <w:szCs w:val="20"/>
                  <w:u w:val="single"/>
                  <w:lang w:val="ru-RU"/>
                </w:rPr>
                <w:t xml:space="preserve">Общий объем финансирования развивающихся стран для </w:t>
              </w:r>
              <w:r w:rsidR="008C74E1" w:rsidRPr="008C74E1">
                <w:rPr>
                  <w:rFonts w:eastAsia="Times New Roman"/>
                  <w:kern w:val="2"/>
                  <w:sz w:val="20"/>
                  <w:szCs w:val="20"/>
                  <w:u w:val="single"/>
                  <w:lang w:val="ru-RU"/>
                </w:rPr>
                <w:lastRenderedPageBreak/>
                <w:t>содействия разработке, передаче, распространению и освоению экологически безопасных технологий</w:t>
              </w:r>
            </w:hyperlink>
            <w:r w:rsidR="008C74E1" w:rsidRPr="008C74E1">
              <w:rPr>
                <w:rFonts w:eastAsia="Times New Roman"/>
                <w:kern w:val="2"/>
                <w:sz w:val="20"/>
                <w:szCs w:val="20"/>
                <w:u w:val="single"/>
                <w:lang w:val="ru-RU"/>
              </w:rPr>
              <w:t xml:space="preserve"> (показатель 17.7.1 целей в области устойчивого развития)</w:t>
            </w:r>
          </w:p>
        </w:tc>
      </w:tr>
      <w:tr w:rsidR="008C74E1" w:rsidRPr="00957CBB" w14:paraId="794F32EA" w14:textId="77777777" w:rsidTr="001866D3">
        <w:trPr>
          <w:trHeight w:val="300"/>
        </w:trPr>
        <w:tc>
          <w:tcPr>
            <w:tcW w:w="756" w:type="dxa"/>
            <w:shd w:val="clear" w:color="auto" w:fill="FFFFFF"/>
          </w:tcPr>
          <w:p w14:paraId="7A133DF9" w14:textId="77777777" w:rsidR="008C74E1" w:rsidRPr="008C74E1" w:rsidRDefault="008C74E1" w:rsidP="008C74E1">
            <w:pPr>
              <w:tabs>
                <w:tab w:val="clear" w:pos="567"/>
                <w:tab w:val="clear" w:pos="1134"/>
                <w:tab w:val="clear" w:pos="1701"/>
                <w:tab w:val="clear" w:pos="2268"/>
              </w:tabs>
              <w:rPr>
                <w:rFonts w:eastAsia="Times New Roman"/>
                <w:kern w:val="2"/>
                <w:sz w:val="20"/>
                <w:szCs w:val="20"/>
                <w:lang w:val="ru-RU"/>
              </w:rPr>
            </w:pPr>
            <w:r w:rsidRPr="008C74E1">
              <w:rPr>
                <w:rFonts w:eastAsia="Times New Roman"/>
                <w:kern w:val="2"/>
                <w:sz w:val="20"/>
                <w:szCs w:val="20"/>
                <w:lang w:val="ru-RU"/>
              </w:rPr>
              <w:lastRenderedPageBreak/>
              <w:t>21</w:t>
            </w:r>
          </w:p>
        </w:tc>
        <w:tc>
          <w:tcPr>
            <w:tcW w:w="1701" w:type="dxa"/>
            <w:shd w:val="clear" w:color="auto" w:fill="FFFFFF"/>
          </w:tcPr>
          <w:p w14:paraId="4F3D60DC"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 xml:space="preserve">21.1 Индикатор в отношении информации о биоразнообразии для мониторинга Глобальной рамочной </w:t>
            </w:r>
            <w:r w:rsidRPr="008C74E1">
              <w:rPr>
                <w:rFonts w:eastAsia="Times New Roman"/>
                <w:kern w:val="2"/>
                <w:lang w:val="ru-RU"/>
              </w:rPr>
              <w:t xml:space="preserve">программы </w:t>
            </w:r>
            <w:r w:rsidRPr="008C74E1">
              <w:rPr>
                <w:rFonts w:eastAsia="Times New Roman"/>
                <w:kern w:val="2"/>
                <w:sz w:val="20"/>
                <w:szCs w:val="20"/>
                <w:lang w:val="ru-RU"/>
              </w:rPr>
              <w:t xml:space="preserve">в области биоразнообразия </w:t>
            </w:r>
          </w:p>
        </w:tc>
        <w:tc>
          <w:tcPr>
            <w:tcW w:w="1814" w:type="dxa"/>
            <w:shd w:val="clear" w:color="auto" w:fill="FFFFFF"/>
          </w:tcPr>
          <w:p w14:paraId="00B9A4E1"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По типу информации</w:t>
            </w:r>
          </w:p>
        </w:tc>
        <w:tc>
          <w:tcPr>
            <w:tcW w:w="2003" w:type="dxa"/>
            <w:shd w:val="clear" w:color="auto" w:fill="FFFFFF"/>
          </w:tcPr>
          <w:p w14:paraId="6CF6EDC1" w14:textId="77777777" w:rsidR="008C74E1" w:rsidRPr="008C74E1" w:rsidRDefault="00000000" w:rsidP="008A3327">
            <w:pPr>
              <w:numPr>
                <w:ilvl w:val="0"/>
                <w:numId w:val="27"/>
              </w:numPr>
              <w:tabs>
                <w:tab w:val="clear" w:pos="567"/>
                <w:tab w:val="clear" w:pos="1134"/>
                <w:tab w:val="clear" w:pos="1701"/>
                <w:tab w:val="clear" w:pos="2268"/>
              </w:tabs>
              <w:ind w:left="124" w:hanging="180"/>
              <w:contextualSpacing/>
              <w:jc w:val="left"/>
              <w:rPr>
                <w:rFonts w:eastAsia="Times New Roman"/>
                <w:kern w:val="2"/>
                <w:sz w:val="20"/>
                <w:u w:val="single"/>
                <w:lang w:val="ru-RU"/>
              </w:rPr>
            </w:pPr>
            <w:hyperlink r:id="rId191">
              <w:r w:rsidR="008C74E1" w:rsidRPr="008C74E1">
                <w:rPr>
                  <w:rFonts w:eastAsia="Times New Roman"/>
                  <w:kern w:val="2"/>
                  <w:sz w:val="20"/>
                  <w:szCs w:val="20"/>
                  <w:u w:val="single"/>
                  <w:lang w:val="ru-RU"/>
                </w:rPr>
                <w:t>Индекс статуса</w:t>
              </w:r>
            </w:hyperlink>
            <w:hyperlink r:id="rId192">
              <w:r w:rsidR="008C74E1" w:rsidRPr="008C74E1">
                <w:rPr>
                  <w:rFonts w:eastAsia="Times New Roman"/>
                  <w:kern w:val="2"/>
                  <w:sz w:val="20"/>
                  <w:szCs w:val="20"/>
                  <w:u w:val="single"/>
                  <w:lang w:val="ru-RU"/>
                </w:rPr>
                <w:t xml:space="preserve"> видов </w:t>
              </w:r>
            </w:hyperlink>
          </w:p>
          <w:p w14:paraId="580BF0C9" w14:textId="77777777" w:rsidR="008C74E1" w:rsidRPr="008C74E1" w:rsidRDefault="00000000" w:rsidP="008A3327">
            <w:pPr>
              <w:numPr>
                <w:ilvl w:val="0"/>
                <w:numId w:val="27"/>
              </w:numPr>
              <w:tabs>
                <w:tab w:val="clear" w:pos="567"/>
                <w:tab w:val="clear" w:pos="1134"/>
                <w:tab w:val="clear" w:pos="1701"/>
                <w:tab w:val="clear" w:pos="2268"/>
              </w:tabs>
              <w:ind w:left="124" w:hanging="180"/>
              <w:contextualSpacing/>
              <w:jc w:val="left"/>
              <w:rPr>
                <w:rFonts w:eastAsia="Times New Roman"/>
                <w:kern w:val="2"/>
                <w:sz w:val="20"/>
                <w:szCs w:val="20"/>
                <w:u w:val="single"/>
                <w:lang w:val="ru-RU"/>
              </w:rPr>
            </w:pPr>
            <w:hyperlink r:id="rId193">
              <w:r w:rsidR="008C74E1" w:rsidRPr="008C74E1">
                <w:rPr>
                  <w:rFonts w:eastAsia="Times New Roman"/>
                  <w:kern w:val="2"/>
                  <w:sz w:val="20"/>
                  <w:szCs w:val="20"/>
                  <w:u w:val="single"/>
                  <w:lang w:val="ru-RU"/>
                </w:rPr>
                <w:t>Участие коренных народов и местных общин в принятии решений при осуществлении Конвенции на всех уровнях</w:t>
              </w:r>
            </w:hyperlink>
          </w:p>
          <w:p w14:paraId="5D213525" w14:textId="77777777" w:rsidR="008C74E1" w:rsidRPr="008C74E1" w:rsidRDefault="00000000" w:rsidP="008A3327">
            <w:pPr>
              <w:numPr>
                <w:ilvl w:val="0"/>
                <w:numId w:val="27"/>
              </w:numPr>
              <w:tabs>
                <w:tab w:val="clear" w:pos="567"/>
                <w:tab w:val="clear" w:pos="1134"/>
                <w:tab w:val="clear" w:pos="1701"/>
                <w:tab w:val="clear" w:pos="2268"/>
              </w:tabs>
              <w:ind w:left="124" w:hanging="180"/>
              <w:contextualSpacing/>
              <w:jc w:val="left"/>
              <w:rPr>
                <w:rFonts w:eastAsia="Times New Roman"/>
                <w:kern w:val="2"/>
                <w:sz w:val="20"/>
                <w:szCs w:val="20"/>
                <w:lang w:val="ru-RU"/>
              </w:rPr>
            </w:pPr>
            <w:hyperlink r:id="rId194">
              <w:r w:rsidR="008C74E1" w:rsidRPr="008C74E1">
                <w:rPr>
                  <w:rFonts w:eastAsia="Times New Roman"/>
                  <w:kern w:val="2"/>
                  <w:sz w:val="20"/>
                  <w:szCs w:val="20"/>
                  <w:u w:val="single"/>
                  <w:lang w:val="ru-RU"/>
                </w:rPr>
                <w:t>Индекс лингвистического разнообразия</w:t>
              </w:r>
            </w:hyperlink>
          </w:p>
        </w:tc>
        <w:tc>
          <w:tcPr>
            <w:tcW w:w="3117" w:type="dxa"/>
            <w:shd w:val="clear" w:color="auto" w:fill="FFFFFF"/>
          </w:tcPr>
          <w:p w14:paraId="5E00BC62"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u w:val="single"/>
                <w:lang w:val="ru-RU"/>
              </w:rPr>
            </w:pPr>
            <w:hyperlink r:id="rId195">
              <w:r w:rsidR="008C74E1" w:rsidRPr="008C74E1">
                <w:rPr>
                  <w:rFonts w:eastAsia="Times New Roman"/>
                  <w:kern w:val="2"/>
                  <w:sz w:val="20"/>
                  <w:szCs w:val="20"/>
                  <w:u w:val="single"/>
                  <w:lang w:val="ru-RU"/>
                </w:rPr>
                <w:t>Увеличение числа записей и зарегистрированных видов в базе данных Индекса живой планеты</w:t>
              </w:r>
            </w:hyperlink>
          </w:p>
          <w:p w14:paraId="5D47E3AD"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196" w:history="1">
              <w:r w:rsidR="008C74E1" w:rsidRPr="008C74E1">
                <w:rPr>
                  <w:rFonts w:eastAsia="Times New Roman"/>
                  <w:kern w:val="2"/>
                  <w:sz w:val="20"/>
                  <w:szCs w:val="20"/>
                  <w:u w:val="single"/>
                  <w:lang w:val="ru-RU"/>
                </w:rPr>
                <w:t>Увеличение регистрационных данных по распространенности видов, доступных через Глобальный информационный механизм по биоразнообразию</w:t>
              </w:r>
            </w:hyperlink>
            <w:r w:rsidR="008C74E1" w:rsidRPr="008C74E1">
              <w:rPr>
                <w:rFonts w:eastAsia="Times New Roman"/>
                <w:kern w:val="2"/>
                <w:sz w:val="20"/>
                <w:szCs w:val="20"/>
                <w:lang w:val="ru-RU"/>
              </w:rPr>
              <w:t xml:space="preserve"> </w:t>
            </w:r>
          </w:p>
          <w:p w14:paraId="29F64927"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u w:val="single"/>
                <w:lang w:val="ru-RU"/>
              </w:rPr>
            </w:pPr>
            <w:hyperlink r:id="rId197">
              <w:r w:rsidR="008C74E1" w:rsidRPr="008C74E1">
                <w:rPr>
                  <w:rFonts w:eastAsia="Times New Roman"/>
                  <w:kern w:val="2"/>
                  <w:sz w:val="20"/>
                  <w:szCs w:val="20"/>
                  <w:u w:val="single"/>
                  <w:lang w:val="ru-RU"/>
                </w:rPr>
                <w:t xml:space="preserve">Увеличение регистрационных данных по распространенности морских видов, доступных в Информационной системе по океаническому биоразнообразию </w:t>
              </w:r>
            </w:hyperlink>
          </w:p>
          <w:p w14:paraId="686126D2"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u w:val="single"/>
                <w:lang w:val="ru-RU"/>
              </w:rPr>
            </w:pPr>
            <w:hyperlink r:id="rId198">
              <w:r w:rsidR="008C74E1" w:rsidRPr="008C74E1">
                <w:rPr>
                  <w:rFonts w:eastAsia="Times New Roman"/>
                  <w:kern w:val="2"/>
                  <w:sz w:val="20"/>
                  <w:szCs w:val="20"/>
                  <w:u w:val="single"/>
                  <w:lang w:val="ru-RU"/>
                </w:rPr>
                <w:t>Доля известных видов, включенных в оценку Красного списка видов Международного союза охраны природы, находящихся под угрозой исчезновения</w:t>
              </w:r>
            </w:hyperlink>
          </w:p>
          <w:p w14:paraId="721B3554" w14:textId="77777777" w:rsidR="008C74E1" w:rsidRPr="008C74E1" w:rsidRDefault="00000000" w:rsidP="008A3327">
            <w:pPr>
              <w:numPr>
                <w:ilvl w:val="0"/>
                <w:numId w:val="27"/>
              </w:numPr>
              <w:tabs>
                <w:tab w:val="clear" w:pos="567"/>
                <w:tab w:val="clear" w:pos="1134"/>
                <w:tab w:val="clear" w:pos="1701"/>
                <w:tab w:val="clear" w:pos="2268"/>
              </w:tabs>
              <w:spacing w:before="80" w:after="80"/>
              <w:ind w:left="159" w:hanging="159"/>
              <w:contextualSpacing/>
              <w:jc w:val="left"/>
              <w:rPr>
                <w:rFonts w:eastAsia="Times New Roman"/>
                <w:kern w:val="2"/>
                <w:sz w:val="20"/>
                <w:szCs w:val="20"/>
                <w:lang w:val="ru-RU"/>
              </w:rPr>
            </w:pPr>
            <w:hyperlink r:id="rId199">
              <w:r w:rsidR="008C74E1" w:rsidRPr="008C74E1">
                <w:rPr>
                  <w:rFonts w:eastAsia="Times New Roman"/>
                  <w:kern w:val="2"/>
                  <w:sz w:val="20"/>
                  <w:szCs w:val="20"/>
                  <w:u w:val="single"/>
                  <w:lang w:val="ru-RU"/>
                </w:rPr>
                <w:t>Число оценок в отношении видов из Красного списка Международного союза охраны природы, находящихся под угрозой исчезновения</w:t>
              </w:r>
            </w:hyperlink>
          </w:p>
          <w:p w14:paraId="18D9DF10" w14:textId="77777777" w:rsidR="008C74E1" w:rsidRPr="008C74E1" w:rsidRDefault="00000000" w:rsidP="008A3327">
            <w:pPr>
              <w:numPr>
                <w:ilvl w:val="0"/>
                <w:numId w:val="27"/>
              </w:numPr>
              <w:tabs>
                <w:tab w:val="clear" w:pos="567"/>
                <w:tab w:val="clear" w:pos="1134"/>
                <w:tab w:val="clear" w:pos="1701"/>
                <w:tab w:val="clear" w:pos="2268"/>
              </w:tabs>
              <w:spacing w:before="80" w:after="80"/>
              <w:ind w:left="159" w:hanging="159"/>
              <w:contextualSpacing/>
              <w:jc w:val="left"/>
              <w:rPr>
                <w:rFonts w:eastAsia="Times New Roman"/>
                <w:kern w:val="2"/>
                <w:sz w:val="20"/>
                <w:szCs w:val="20"/>
                <w:u w:val="single"/>
                <w:lang w:val="ru-RU"/>
              </w:rPr>
            </w:pPr>
            <w:hyperlink r:id="rId200" w:history="1">
              <w:r w:rsidR="008C74E1" w:rsidRPr="008C74E1">
                <w:rPr>
                  <w:rFonts w:eastAsia="Times New Roman"/>
                  <w:kern w:val="2"/>
                  <w:sz w:val="20"/>
                  <w:szCs w:val="20"/>
                  <w:u w:val="single"/>
                  <w:lang w:val="ru-RU"/>
                </w:rPr>
                <w:t xml:space="preserve">Исследование по </w:t>
              </w:r>
              <w:proofErr w:type="spellStart"/>
              <w:r w:rsidR="008C74E1" w:rsidRPr="008C74E1">
                <w:rPr>
                  <w:rFonts w:eastAsia="Times New Roman"/>
                  <w:kern w:val="2"/>
                  <w:sz w:val="20"/>
                  <w:szCs w:val="20"/>
                  <w:u w:val="single"/>
                  <w:lang w:val="ru-RU"/>
                </w:rPr>
                <w:t>биограмотности</w:t>
              </w:r>
              <w:proofErr w:type="spellEnd"/>
              <w:r w:rsidR="008C74E1" w:rsidRPr="008C74E1">
                <w:rPr>
                  <w:rFonts w:eastAsia="Times New Roman"/>
                  <w:kern w:val="2"/>
                  <w:sz w:val="20"/>
                  <w:szCs w:val="20"/>
                  <w:u w:val="single"/>
                  <w:lang w:val="ru-RU"/>
                </w:rPr>
                <w:t xml:space="preserve"> Всемирной ассоциации зоопарков и аквариумов (грамотность в вопросах биоразнообразия среди посетителей зоопарков и аквариумов во всем мире)</w:t>
              </w:r>
            </w:hyperlink>
          </w:p>
        </w:tc>
      </w:tr>
      <w:tr w:rsidR="008C74E1" w:rsidRPr="00957CBB" w14:paraId="3D7ECAFC" w14:textId="77777777" w:rsidTr="001866D3">
        <w:trPr>
          <w:trHeight w:val="300"/>
        </w:trPr>
        <w:tc>
          <w:tcPr>
            <w:tcW w:w="756" w:type="dxa"/>
            <w:shd w:val="clear" w:color="auto" w:fill="FFFFFF"/>
          </w:tcPr>
          <w:p w14:paraId="6E612D7F" w14:textId="77777777" w:rsidR="008C74E1" w:rsidRPr="008C74E1" w:rsidRDefault="008C74E1" w:rsidP="008C74E1">
            <w:pPr>
              <w:tabs>
                <w:tab w:val="clear" w:pos="567"/>
                <w:tab w:val="clear" w:pos="1134"/>
                <w:tab w:val="clear" w:pos="1701"/>
                <w:tab w:val="clear" w:pos="2268"/>
              </w:tabs>
              <w:rPr>
                <w:rFonts w:eastAsia="Times New Roman"/>
                <w:kern w:val="2"/>
                <w:sz w:val="20"/>
                <w:szCs w:val="20"/>
                <w:lang w:val="ru-RU"/>
              </w:rPr>
            </w:pPr>
            <w:r w:rsidRPr="008C74E1">
              <w:rPr>
                <w:rFonts w:eastAsia="Times New Roman"/>
                <w:kern w:val="2"/>
                <w:sz w:val="20"/>
                <w:szCs w:val="20"/>
                <w:lang w:val="ru-RU"/>
              </w:rPr>
              <w:t>22</w:t>
            </w:r>
          </w:p>
        </w:tc>
        <w:tc>
          <w:tcPr>
            <w:tcW w:w="1701" w:type="dxa"/>
            <w:shd w:val="clear" w:color="auto" w:fill="FFFFFF"/>
          </w:tcPr>
          <w:p w14:paraId="211B4FF5"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 xml:space="preserve">[22.1 </w:t>
            </w:r>
            <w:hyperlink r:id="rId201" w:history="1">
              <w:r w:rsidRPr="008C74E1">
                <w:rPr>
                  <w:rFonts w:eastAsia="Times New Roman"/>
                  <w:sz w:val="20"/>
                  <w:szCs w:val="20"/>
                  <w:u w:val="single"/>
                  <w:lang w:val="ru-RU"/>
                </w:rPr>
                <w:t>Изменение характера землепользования и землевладения на традиционных территориях коренных народов и местных общин</w:t>
              </w:r>
            </w:hyperlink>
            <w:r w:rsidRPr="008C74E1">
              <w:rPr>
                <w:rFonts w:eastAsia="Times New Roman"/>
                <w:kern w:val="2"/>
                <w:sz w:val="20"/>
                <w:szCs w:val="20"/>
                <w:lang w:val="ru-RU"/>
              </w:rPr>
              <w:t xml:space="preserve">]  </w:t>
            </w:r>
          </w:p>
          <w:p w14:paraId="2FD7365B"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vertAlign w:val="superscript"/>
                <w:lang w:val="ru-RU"/>
              </w:rPr>
            </w:pPr>
            <w:r w:rsidRPr="008C74E1">
              <w:rPr>
                <w:rFonts w:eastAsia="Times New Roman"/>
                <w:kern w:val="2"/>
                <w:sz w:val="20"/>
                <w:szCs w:val="20"/>
                <w:lang w:val="ru-RU"/>
              </w:rPr>
              <w:t xml:space="preserve">22.b Число стран, принимающих меры по обеспечению </w:t>
            </w:r>
            <w:r w:rsidRPr="008C74E1">
              <w:rPr>
                <w:rFonts w:eastAsia="Times New Roman"/>
                <w:kern w:val="2"/>
                <w:sz w:val="20"/>
                <w:szCs w:val="20"/>
                <w:lang w:val="ru-RU"/>
              </w:rPr>
              <w:lastRenderedPageBreak/>
              <w:t>полного, справедливого, инклюзивного, эффективного и учитывающего гендерные аспекты представительства и участия коренных народов и местных общин в принятии решений, а также их доступа к правосудию и информации о биоразнообразии, при уважении их культурных традиций и прав на землю, территории и ресурсы, а также традиционных знаний, охватывая при этом женщин, девочек, детей, молодежь и инвалидов и обеспечивая полную защиту экологических правозащитников</w:t>
            </w:r>
          </w:p>
        </w:tc>
        <w:tc>
          <w:tcPr>
            <w:tcW w:w="1814" w:type="dxa"/>
            <w:shd w:val="clear" w:color="auto" w:fill="FFFFFF"/>
          </w:tcPr>
          <w:p w14:paraId="6E4D1E6B"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lastRenderedPageBreak/>
              <w:t>Индикатор 9.2 имеет важное значение для задачи 22</w:t>
            </w:r>
          </w:p>
          <w:p w14:paraId="1F94D527"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Разбивка по территориям коренных народов и традиционным территориям и управлению по всем индикаторам имеет отношение к задаче 22</w:t>
            </w:r>
          </w:p>
          <w:p w14:paraId="2BC1EA66"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tc>
        <w:tc>
          <w:tcPr>
            <w:tcW w:w="2003" w:type="dxa"/>
            <w:shd w:val="clear" w:color="auto" w:fill="FFFFFF"/>
          </w:tcPr>
          <w:p w14:paraId="494A0B7E" w14:textId="77777777" w:rsidR="008C74E1" w:rsidRPr="008C74E1" w:rsidRDefault="00000000" w:rsidP="008A3327">
            <w:pPr>
              <w:numPr>
                <w:ilvl w:val="0"/>
                <w:numId w:val="27"/>
              </w:numPr>
              <w:tabs>
                <w:tab w:val="clear" w:pos="567"/>
                <w:tab w:val="clear" w:pos="1134"/>
                <w:tab w:val="clear" w:pos="1701"/>
                <w:tab w:val="clear" w:pos="2268"/>
              </w:tabs>
              <w:ind w:left="124" w:hanging="180"/>
              <w:contextualSpacing/>
              <w:jc w:val="left"/>
              <w:rPr>
                <w:rFonts w:eastAsia="Times New Roman"/>
                <w:kern w:val="2"/>
                <w:sz w:val="20"/>
                <w:u w:val="single"/>
                <w:lang w:val="ru-RU"/>
              </w:rPr>
            </w:pPr>
            <w:hyperlink r:id="rId202">
              <w:r w:rsidR="008C74E1" w:rsidRPr="008C74E1">
                <w:rPr>
                  <w:rFonts w:eastAsia="Times New Roman"/>
                  <w:kern w:val="2"/>
                  <w:sz w:val="20"/>
                  <w:szCs w:val="20"/>
                  <w:u w:val="single"/>
                  <w:lang w:val="ru-RU"/>
                </w:rPr>
                <w:t xml:space="preserve">Участие коренных народов и местных общин в принятии решений при осуществлении Конвенции на всех </w:t>
              </w:r>
            </w:hyperlink>
            <w:r w:rsidR="008C74E1" w:rsidRPr="008C74E1">
              <w:rPr>
                <w:rFonts w:eastAsia="Times New Roman"/>
                <w:kern w:val="2"/>
                <w:sz w:val="20"/>
                <w:u w:val="single"/>
                <w:lang w:val="ru-RU"/>
              </w:rPr>
              <w:t xml:space="preserve">уровнях </w:t>
            </w:r>
          </w:p>
          <w:p w14:paraId="38A7C2B5" w14:textId="77777777" w:rsidR="008C74E1" w:rsidRPr="008C74E1" w:rsidRDefault="00000000" w:rsidP="008A3327">
            <w:pPr>
              <w:numPr>
                <w:ilvl w:val="0"/>
                <w:numId w:val="27"/>
              </w:numPr>
              <w:tabs>
                <w:tab w:val="clear" w:pos="567"/>
                <w:tab w:val="clear" w:pos="1134"/>
                <w:tab w:val="clear" w:pos="1701"/>
                <w:tab w:val="clear" w:pos="2268"/>
              </w:tabs>
              <w:ind w:left="124" w:hanging="180"/>
              <w:contextualSpacing/>
              <w:jc w:val="left"/>
              <w:rPr>
                <w:rFonts w:eastAsia="Times New Roman"/>
                <w:kern w:val="2"/>
                <w:sz w:val="20"/>
                <w:u w:val="single"/>
                <w:lang w:val="ru-RU"/>
              </w:rPr>
            </w:pPr>
            <w:hyperlink r:id="rId203">
              <w:r w:rsidR="008C74E1" w:rsidRPr="008C74E1">
                <w:rPr>
                  <w:rFonts w:eastAsia="Times New Roman"/>
                  <w:kern w:val="2"/>
                  <w:sz w:val="20"/>
                  <w:szCs w:val="20"/>
                  <w:u w:val="single"/>
                  <w:lang w:val="ru-RU"/>
                </w:rPr>
                <w:t xml:space="preserve">Индекс лингвистического </w:t>
              </w:r>
            </w:hyperlink>
            <w:r w:rsidR="008C74E1" w:rsidRPr="008C74E1">
              <w:rPr>
                <w:rFonts w:eastAsia="Times New Roman"/>
                <w:kern w:val="2"/>
                <w:sz w:val="20"/>
                <w:u w:val="single"/>
                <w:lang w:val="ru-RU"/>
              </w:rPr>
              <w:t xml:space="preserve">разнообразия </w:t>
            </w:r>
          </w:p>
          <w:p w14:paraId="16E55CBE" w14:textId="77777777" w:rsidR="008C74E1" w:rsidRPr="008C74E1" w:rsidRDefault="00000000" w:rsidP="008A3327">
            <w:pPr>
              <w:numPr>
                <w:ilvl w:val="0"/>
                <w:numId w:val="27"/>
              </w:numPr>
              <w:tabs>
                <w:tab w:val="clear" w:pos="567"/>
                <w:tab w:val="clear" w:pos="1134"/>
                <w:tab w:val="clear" w:pos="1701"/>
                <w:tab w:val="clear" w:pos="2268"/>
              </w:tabs>
              <w:ind w:left="124" w:hanging="180"/>
              <w:contextualSpacing/>
              <w:jc w:val="left"/>
              <w:rPr>
                <w:rFonts w:eastAsia="Times New Roman"/>
                <w:kern w:val="2"/>
                <w:sz w:val="20"/>
                <w:szCs w:val="20"/>
                <w:u w:val="single"/>
                <w:lang w:val="ru-RU"/>
              </w:rPr>
            </w:pPr>
            <w:hyperlink r:id="rId204">
              <w:r w:rsidR="008C74E1" w:rsidRPr="008C74E1">
                <w:rPr>
                  <w:rFonts w:eastAsia="Times New Roman"/>
                  <w:kern w:val="2"/>
                  <w:sz w:val="20"/>
                  <w:szCs w:val="20"/>
                  <w:u w:val="single"/>
                  <w:lang w:val="ru-RU"/>
                </w:rPr>
                <w:t xml:space="preserve">Доля взрослого населения, обладающего гарантированными правами землевладения, (а) </w:t>
              </w:r>
              <w:r w:rsidR="008C74E1" w:rsidRPr="008C74E1">
                <w:rPr>
                  <w:rFonts w:eastAsia="Times New Roman"/>
                  <w:kern w:val="2"/>
                  <w:sz w:val="20"/>
                  <w:szCs w:val="20"/>
                  <w:u w:val="single"/>
                  <w:lang w:val="ru-RU"/>
                </w:rPr>
                <w:lastRenderedPageBreak/>
                <w:t>которые подтверждены признанными законом документами; и (b) считающего свои права на землю гарантированными, в разбивке по полу и формам землевладения</w:t>
              </w:r>
            </w:hyperlink>
            <w:r w:rsidR="008C74E1" w:rsidRPr="008C74E1">
              <w:rPr>
                <w:rFonts w:eastAsia="Times New Roman"/>
                <w:kern w:val="2"/>
                <w:sz w:val="20"/>
                <w:szCs w:val="20"/>
                <w:u w:val="single"/>
                <w:lang w:val="ru-RU"/>
              </w:rPr>
              <w:t xml:space="preserve">  (показатель </w:t>
            </w:r>
            <w:r w:rsidR="008C74E1" w:rsidRPr="008C74E1">
              <w:rPr>
                <w:rFonts w:eastAsia="Times New Roman"/>
                <w:sz w:val="20"/>
                <w:szCs w:val="20"/>
                <w:u w:val="single"/>
                <w:lang w:val="ru-RU"/>
              </w:rPr>
              <w:t xml:space="preserve">1.4.2 </w:t>
            </w:r>
            <w:r w:rsidR="008C74E1" w:rsidRPr="008C74E1">
              <w:rPr>
                <w:rFonts w:eastAsia="Times New Roman"/>
                <w:kern w:val="2"/>
                <w:sz w:val="20"/>
                <w:szCs w:val="20"/>
                <w:u w:val="single"/>
                <w:lang w:val="ru-RU"/>
              </w:rPr>
              <w:t>целей в области устойчивого развития)</w:t>
            </w:r>
          </w:p>
          <w:p w14:paraId="7823A755" w14:textId="77777777" w:rsidR="008C74E1" w:rsidRPr="008C74E1" w:rsidRDefault="00000000" w:rsidP="008A3327">
            <w:pPr>
              <w:numPr>
                <w:ilvl w:val="0"/>
                <w:numId w:val="27"/>
              </w:numPr>
              <w:tabs>
                <w:tab w:val="clear" w:pos="567"/>
                <w:tab w:val="clear" w:pos="1134"/>
                <w:tab w:val="clear" w:pos="1701"/>
                <w:tab w:val="clear" w:pos="2268"/>
              </w:tabs>
              <w:ind w:left="124" w:hanging="180"/>
              <w:contextualSpacing/>
              <w:jc w:val="left"/>
              <w:rPr>
                <w:rFonts w:eastAsia="Times New Roman"/>
                <w:kern w:val="2"/>
                <w:sz w:val="20"/>
                <w:u w:val="single"/>
                <w:lang w:val="ru-RU"/>
              </w:rPr>
            </w:pPr>
            <w:hyperlink r:id="rId205">
              <w:r w:rsidR="008C74E1" w:rsidRPr="008C74E1">
                <w:rPr>
                  <w:rFonts w:eastAsia="Times New Roman"/>
                  <w:kern w:val="2"/>
                  <w:sz w:val="20"/>
                  <w:szCs w:val="20"/>
                  <w:u w:val="single"/>
                  <w:lang w:val="ru-RU"/>
                </w:rPr>
                <w:t>Число подтвержденных случаев убийств и других нападений на защитников экологических прав человека за прошедшие 12 месяцев</w:t>
              </w:r>
            </w:hyperlink>
            <w:r w:rsidR="008C74E1" w:rsidRPr="008C74E1">
              <w:rPr>
                <w:rFonts w:eastAsia="Times New Roman"/>
                <w:kern w:val="2"/>
                <w:sz w:val="20"/>
                <w:szCs w:val="20"/>
                <w:u w:val="single"/>
                <w:lang w:val="ru-RU"/>
              </w:rPr>
              <w:t xml:space="preserve"> (показатель </w:t>
            </w:r>
            <w:r w:rsidR="008C74E1" w:rsidRPr="008C74E1">
              <w:rPr>
                <w:rFonts w:eastAsia="Times New Roman"/>
                <w:sz w:val="20"/>
                <w:szCs w:val="20"/>
                <w:u w:val="single"/>
                <w:lang w:val="ru-RU"/>
              </w:rPr>
              <w:t xml:space="preserve">16.10.1 </w:t>
            </w:r>
            <w:r w:rsidR="008C74E1" w:rsidRPr="008C74E1">
              <w:rPr>
                <w:rFonts w:eastAsia="Times New Roman"/>
                <w:kern w:val="2"/>
                <w:sz w:val="20"/>
                <w:szCs w:val="20"/>
                <w:u w:val="single"/>
                <w:lang w:val="ru-RU"/>
              </w:rPr>
              <w:t>целей в области устойчивого развития)</w:t>
            </w:r>
          </w:p>
        </w:tc>
        <w:tc>
          <w:tcPr>
            <w:tcW w:w="3117" w:type="dxa"/>
            <w:shd w:val="clear" w:color="auto" w:fill="FFFFFF"/>
          </w:tcPr>
          <w:p w14:paraId="0AD75E92"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u w:val="single"/>
                <w:lang w:val="ru-RU"/>
              </w:rPr>
            </w:pPr>
            <w:hyperlink r:id="rId206">
              <w:r w:rsidR="008C74E1" w:rsidRPr="008C74E1">
                <w:rPr>
                  <w:rFonts w:eastAsia="Times New Roman"/>
                  <w:kern w:val="2"/>
                  <w:sz w:val="20"/>
                  <w:szCs w:val="20"/>
                  <w:u w:val="single"/>
                  <w:lang w:val="ru-RU"/>
                </w:rPr>
                <w:t>Доля должностей в национальных и местных учреждениях, в том числе: (a) в законодательных органах; (b) на государственной службе; и (c) в судебных органах, в сравнении с национальным распределением в разбивке по полу, возрасту, инвалидности и группам населения</w:t>
              </w:r>
            </w:hyperlink>
            <w:r w:rsidR="008C74E1" w:rsidRPr="008C74E1">
              <w:rPr>
                <w:rFonts w:eastAsia="Times New Roman"/>
                <w:kern w:val="2"/>
                <w:sz w:val="20"/>
                <w:szCs w:val="20"/>
                <w:u w:val="single"/>
                <w:lang w:val="ru-RU"/>
              </w:rPr>
              <w:t xml:space="preserve"> (показатель </w:t>
            </w:r>
            <w:r w:rsidR="008C74E1" w:rsidRPr="008C74E1">
              <w:rPr>
                <w:rFonts w:eastAsia="Times New Roman"/>
                <w:sz w:val="20"/>
                <w:szCs w:val="20"/>
                <w:u w:val="single"/>
                <w:lang w:val="ru-RU"/>
              </w:rPr>
              <w:t>16.7.1</w:t>
            </w:r>
            <w:r w:rsidR="008C74E1" w:rsidRPr="008C74E1">
              <w:rPr>
                <w:rFonts w:eastAsia="Times New Roman"/>
                <w:kern w:val="2"/>
                <w:sz w:val="20"/>
                <w:szCs w:val="20"/>
                <w:u w:val="single"/>
                <w:lang w:val="ru-RU"/>
              </w:rPr>
              <w:t xml:space="preserve"> целей в области устойчивого развития)</w:t>
            </w:r>
          </w:p>
          <w:p w14:paraId="0353AFBB"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u w:val="single"/>
                <w:lang w:val="ru-RU"/>
              </w:rPr>
            </w:pPr>
            <w:hyperlink r:id="rId207">
              <w:r w:rsidR="008C74E1" w:rsidRPr="008C74E1">
                <w:rPr>
                  <w:rFonts w:eastAsia="Times New Roman"/>
                  <w:kern w:val="2"/>
                  <w:sz w:val="20"/>
                  <w:szCs w:val="20"/>
                  <w:u w:val="single"/>
                  <w:lang w:val="ru-RU"/>
                </w:rPr>
                <w:t xml:space="preserve">Число стран, обладающих механизмами отслеживания государственных ассигнований на обеспечение гендерного </w:t>
              </w:r>
              <w:r w:rsidR="008C74E1" w:rsidRPr="008C74E1">
                <w:rPr>
                  <w:rFonts w:eastAsia="Times New Roman"/>
                  <w:kern w:val="2"/>
                  <w:sz w:val="20"/>
                  <w:szCs w:val="20"/>
                  <w:u w:val="single"/>
                  <w:lang w:val="ru-RU"/>
                </w:rPr>
                <w:lastRenderedPageBreak/>
                <w:t xml:space="preserve">равенства и </w:t>
              </w:r>
            </w:hyperlink>
            <w:r w:rsidR="008C74E1" w:rsidRPr="008C74E1">
              <w:rPr>
                <w:rFonts w:eastAsia="Times New Roman"/>
                <w:kern w:val="2"/>
                <w:sz w:val="20"/>
                <w:u w:val="single"/>
                <w:lang w:val="ru-RU"/>
              </w:rPr>
              <w:t>расширение</w:t>
            </w:r>
            <w:hyperlink r:id="rId208">
              <w:r w:rsidR="008C74E1" w:rsidRPr="008C74E1">
                <w:rPr>
                  <w:rFonts w:eastAsia="Times New Roman"/>
                  <w:kern w:val="2"/>
                  <w:sz w:val="20"/>
                  <w:szCs w:val="20"/>
                  <w:u w:val="single"/>
                  <w:lang w:val="ru-RU"/>
                </w:rPr>
                <w:t xml:space="preserve"> прав и возможностей женщин и обнародования данных о них (показатель </w:t>
              </w:r>
              <w:r w:rsidR="008C74E1" w:rsidRPr="008C74E1">
                <w:rPr>
                  <w:rFonts w:eastAsia="Times New Roman"/>
                  <w:sz w:val="20"/>
                  <w:szCs w:val="20"/>
                  <w:u w:val="single"/>
                  <w:lang w:val="ru-RU"/>
                </w:rPr>
                <w:t xml:space="preserve">5.c.1 </w:t>
              </w:r>
              <w:r w:rsidR="008C74E1" w:rsidRPr="008C74E1">
                <w:rPr>
                  <w:rFonts w:eastAsia="Times New Roman"/>
                  <w:kern w:val="2"/>
                  <w:sz w:val="20"/>
                  <w:szCs w:val="20"/>
                  <w:u w:val="single"/>
                  <w:lang w:val="ru-RU"/>
                </w:rPr>
                <w:t xml:space="preserve">целей в области устойчивого развития) </w:t>
              </w:r>
            </w:hyperlink>
          </w:p>
          <w:p w14:paraId="3C893E40"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209" w:history="1">
              <w:r w:rsidR="008C74E1" w:rsidRPr="008C74E1">
                <w:rPr>
                  <w:rFonts w:eastAsia="Times New Roman"/>
                  <w:kern w:val="2"/>
                  <w:sz w:val="20"/>
                  <w:szCs w:val="20"/>
                  <w:u w:val="single"/>
                  <w:lang w:val="ru-RU"/>
                </w:rPr>
                <w:t>Доля людей, владеющих сельскохозяйственной землей или имеющих гарантированное право пользования ею, в общей численности населения, занимающегося сельским хозяйством, в разбивке по полу; и доля женщин, владеющих сельскохозяйственной землей или являющихся носителями права владения ею, в разбивке по формам землевладения</w:t>
              </w:r>
            </w:hyperlink>
            <w:r w:rsidR="008C74E1" w:rsidRPr="008C74E1">
              <w:rPr>
                <w:rFonts w:eastAsia="Times New Roman"/>
                <w:kern w:val="2"/>
                <w:sz w:val="20"/>
                <w:szCs w:val="20"/>
                <w:u w:val="single"/>
                <w:lang w:val="ru-RU"/>
              </w:rPr>
              <w:t xml:space="preserve"> (показатель 5.a.1 целей в области устойчивого развития)</w:t>
            </w:r>
          </w:p>
          <w:p w14:paraId="7825E242"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u w:val="single"/>
                <w:lang w:val="ru-RU"/>
              </w:rPr>
            </w:pPr>
            <w:hyperlink r:id="rId210">
              <w:r w:rsidR="008C74E1" w:rsidRPr="008C74E1">
                <w:rPr>
                  <w:rFonts w:eastAsia="Times New Roman"/>
                  <w:kern w:val="2"/>
                  <w:sz w:val="20"/>
                  <w:szCs w:val="20"/>
                  <w:u w:val="single"/>
                  <w:lang w:val="ru-RU"/>
                </w:rPr>
                <w:t>Число стран, в которых правовая база (включая обычное право) гарантирует женщинам равные права на владение и/или распоряжение землей</w:t>
              </w:r>
            </w:hyperlink>
            <w:r w:rsidR="008C74E1" w:rsidRPr="008C74E1">
              <w:rPr>
                <w:rFonts w:eastAsia="Times New Roman"/>
                <w:kern w:val="2"/>
                <w:sz w:val="20"/>
                <w:szCs w:val="20"/>
                <w:u w:val="single"/>
                <w:lang w:val="ru-RU"/>
              </w:rPr>
              <w:t xml:space="preserve"> (показатель </w:t>
            </w:r>
            <w:r w:rsidR="008C74E1" w:rsidRPr="008C74E1">
              <w:rPr>
                <w:rFonts w:eastAsia="Times New Roman"/>
                <w:sz w:val="20"/>
                <w:szCs w:val="20"/>
                <w:u w:val="single"/>
                <w:lang w:val="ru-RU"/>
              </w:rPr>
              <w:t xml:space="preserve">5.a.2 </w:t>
            </w:r>
            <w:r w:rsidR="008C74E1" w:rsidRPr="008C74E1">
              <w:rPr>
                <w:rFonts w:eastAsia="Times New Roman"/>
                <w:kern w:val="2"/>
                <w:sz w:val="20"/>
                <w:szCs w:val="20"/>
                <w:u w:val="single"/>
                <w:lang w:val="ru-RU"/>
              </w:rPr>
              <w:t>целей в области устойчивого развития)</w:t>
            </w:r>
          </w:p>
          <w:p w14:paraId="6065F9FB"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u w:val="single"/>
                <w:lang w:val="ru-RU"/>
              </w:rPr>
            </w:pPr>
            <w:hyperlink r:id="rId211">
              <w:r w:rsidR="008C74E1" w:rsidRPr="008C74E1">
                <w:rPr>
                  <w:rFonts w:eastAsia="Times New Roman"/>
                  <w:kern w:val="2"/>
                  <w:sz w:val="20"/>
                  <w:szCs w:val="20"/>
                  <w:u w:val="single"/>
                  <w:lang w:val="ru-RU"/>
                </w:rPr>
                <w:t>Доля населения, считающего, что процесс принятия решений должен быть инклюзивным и ответственным, в разбивке по полу, возрасту, инвалидности и группам населения</w:t>
              </w:r>
            </w:hyperlink>
            <w:r w:rsidR="008C74E1" w:rsidRPr="008C74E1">
              <w:rPr>
                <w:rFonts w:eastAsia="Times New Roman"/>
                <w:kern w:val="2"/>
                <w:sz w:val="20"/>
                <w:szCs w:val="20"/>
                <w:u w:val="single"/>
                <w:lang w:val="ru-RU"/>
              </w:rPr>
              <w:t xml:space="preserve"> (показатель 16.7.2 целей в области устойчивого развития)</w:t>
            </w:r>
          </w:p>
          <w:p w14:paraId="433403B3"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szCs w:val="20"/>
                <w:lang w:val="ru-RU"/>
              </w:rPr>
            </w:pPr>
            <w:hyperlink r:id="rId212">
              <w:r w:rsidR="008C74E1" w:rsidRPr="008C74E1">
                <w:rPr>
                  <w:rFonts w:eastAsia="Times New Roman"/>
                  <w:kern w:val="2"/>
                  <w:sz w:val="20"/>
                  <w:szCs w:val="20"/>
                  <w:lang w:val="ru-RU"/>
                </w:rPr>
                <w:t>Площадь, охватываемая заявленными территориями и районами, которые находятся под руководством, управлением и охраной коренных народов и местных общин в качестве их хранителей (ТСКНО-территории жизни</w:t>
              </w:r>
            </w:hyperlink>
            <w:r w:rsidR="008C74E1" w:rsidRPr="008C74E1">
              <w:rPr>
                <w:rFonts w:eastAsia="Times New Roman"/>
                <w:kern w:val="2"/>
                <w:sz w:val="20"/>
                <w:szCs w:val="20"/>
                <w:lang w:val="ru-RU"/>
              </w:rPr>
              <w:t xml:space="preserve">)  </w:t>
            </w:r>
          </w:p>
        </w:tc>
      </w:tr>
      <w:tr w:rsidR="008C74E1" w:rsidRPr="00957CBB" w14:paraId="164F62B8" w14:textId="77777777" w:rsidTr="001866D3">
        <w:trPr>
          <w:trHeight w:val="300"/>
        </w:trPr>
        <w:tc>
          <w:tcPr>
            <w:tcW w:w="756" w:type="dxa"/>
            <w:shd w:val="clear" w:color="auto" w:fill="FFFFFF"/>
          </w:tcPr>
          <w:p w14:paraId="443E0109" w14:textId="77777777" w:rsidR="008C74E1" w:rsidRPr="008C74E1" w:rsidRDefault="008C74E1" w:rsidP="008C74E1">
            <w:pPr>
              <w:tabs>
                <w:tab w:val="clear" w:pos="567"/>
                <w:tab w:val="clear" w:pos="1134"/>
                <w:tab w:val="clear" w:pos="1701"/>
                <w:tab w:val="clear" w:pos="2268"/>
              </w:tabs>
              <w:rPr>
                <w:rFonts w:eastAsia="Times New Roman"/>
                <w:kern w:val="2"/>
                <w:sz w:val="20"/>
                <w:szCs w:val="20"/>
                <w:lang w:val="ru-RU"/>
              </w:rPr>
            </w:pPr>
            <w:r w:rsidRPr="008C74E1">
              <w:rPr>
                <w:rFonts w:eastAsia="Times New Roman"/>
                <w:kern w:val="2"/>
                <w:sz w:val="20"/>
                <w:szCs w:val="20"/>
                <w:lang w:val="ru-RU"/>
              </w:rPr>
              <w:lastRenderedPageBreak/>
              <w:t>23</w:t>
            </w:r>
          </w:p>
        </w:tc>
        <w:tc>
          <w:tcPr>
            <w:tcW w:w="1701" w:type="dxa"/>
            <w:shd w:val="clear" w:color="auto" w:fill="FFFFFF"/>
          </w:tcPr>
          <w:p w14:paraId="19BA87CB"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vertAlign w:val="superscript"/>
                <w:lang w:val="ru-RU"/>
              </w:rPr>
            </w:pPr>
            <w:r w:rsidRPr="008C74E1">
              <w:rPr>
                <w:rFonts w:eastAsia="Times New Roman"/>
                <w:kern w:val="2"/>
                <w:sz w:val="20"/>
                <w:szCs w:val="20"/>
                <w:lang w:val="ru-RU"/>
              </w:rPr>
              <w:t xml:space="preserve">23.b Число стран, имеющих правовые, административные или политические рамочные документы, включая план действий по обеспечению гендерного равенства </w:t>
            </w:r>
            <w:r w:rsidRPr="008C74E1">
              <w:rPr>
                <w:rFonts w:eastAsia="Times New Roman"/>
                <w:color w:val="000000"/>
                <w:kern w:val="2"/>
                <w:sz w:val="20"/>
                <w:szCs w:val="20"/>
                <w:lang w:val="ru-RU"/>
              </w:rPr>
              <w:t>(2023–</w:t>
            </w:r>
            <w:r w:rsidRPr="008C74E1">
              <w:rPr>
                <w:rFonts w:eastAsia="Times New Roman"/>
                <w:color w:val="000000"/>
                <w:kern w:val="2"/>
                <w:sz w:val="20"/>
                <w:szCs w:val="20"/>
                <w:lang w:val="ru-RU"/>
              </w:rPr>
              <w:lastRenderedPageBreak/>
              <w:t>2030 годы)</w:t>
            </w:r>
            <w:r w:rsidRPr="008C74E1">
              <w:rPr>
                <w:rFonts w:eastAsia="Times New Roman"/>
                <w:kern w:val="2"/>
                <w:sz w:val="20"/>
                <w:szCs w:val="20"/>
                <w:lang w:val="ru-RU"/>
              </w:rPr>
              <w:t>, направленные на обеспечение того, чтобы все женщины и девочки имели равные возможности и потенциал для содействия достижению трех целей Конвенции, в том числе путем обеспечения равных прав и доступа женщин к земельным и природным ресурсам</w:t>
            </w:r>
          </w:p>
        </w:tc>
        <w:tc>
          <w:tcPr>
            <w:tcW w:w="1814" w:type="dxa"/>
            <w:shd w:val="clear" w:color="auto" w:fill="FFFFFF"/>
          </w:tcPr>
          <w:p w14:paraId="23F84233"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lastRenderedPageBreak/>
              <w:t xml:space="preserve">Разбивка по полу, возрасту и управлению целесообразна и для других индикаторов </w:t>
            </w:r>
          </w:p>
        </w:tc>
        <w:tc>
          <w:tcPr>
            <w:tcW w:w="2003" w:type="dxa"/>
            <w:shd w:val="clear" w:color="auto" w:fill="FFFFFF"/>
          </w:tcPr>
          <w:p w14:paraId="06107500"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u w:val="single"/>
                <w:lang w:val="ru-RU"/>
              </w:rPr>
            </w:pPr>
            <w:hyperlink r:id="rId213">
              <w:r w:rsidR="008C74E1" w:rsidRPr="008C74E1">
                <w:rPr>
                  <w:rFonts w:eastAsia="Times New Roman"/>
                  <w:kern w:val="2"/>
                  <w:sz w:val="20"/>
                  <w:szCs w:val="20"/>
                  <w:u w:val="single"/>
                  <w:lang w:val="ru-RU"/>
                </w:rPr>
                <w:t xml:space="preserve">Доля мест, занимаемых женщинами в: (а) национальных парламентах и (b) местных </w:t>
              </w:r>
            </w:hyperlink>
            <w:r w:rsidR="008C74E1" w:rsidRPr="008C74E1">
              <w:rPr>
                <w:rFonts w:eastAsia="Times New Roman"/>
                <w:kern w:val="2"/>
                <w:sz w:val="20"/>
                <w:u w:val="single"/>
                <w:lang w:val="ru-RU"/>
              </w:rPr>
              <w:t>органах</w:t>
            </w:r>
            <w:hyperlink r:id="rId214">
              <w:r w:rsidR="008C74E1" w:rsidRPr="008C74E1">
                <w:rPr>
                  <w:rFonts w:eastAsia="Times New Roman"/>
                  <w:kern w:val="2"/>
                  <w:sz w:val="20"/>
                  <w:szCs w:val="20"/>
                  <w:u w:val="single"/>
                  <w:lang w:val="ru-RU"/>
                </w:rPr>
                <w:t xml:space="preserve"> </w:t>
              </w:r>
              <w:r w:rsidR="008C74E1" w:rsidRPr="008C74E1">
                <w:rPr>
                  <w:rFonts w:eastAsia="Times New Roman"/>
                  <w:color w:val="000000"/>
                  <w:kern w:val="2"/>
                  <w:sz w:val="20"/>
                  <w:szCs w:val="20"/>
                  <w:u w:val="single"/>
                  <w:lang w:val="ru-RU"/>
                </w:rPr>
                <w:t xml:space="preserve">власти </w:t>
              </w:r>
            </w:hyperlink>
            <w:r w:rsidR="008C74E1" w:rsidRPr="008C74E1">
              <w:rPr>
                <w:rFonts w:eastAsia="Times New Roman"/>
                <w:kern w:val="2"/>
                <w:sz w:val="20"/>
                <w:szCs w:val="20"/>
                <w:u w:val="single"/>
                <w:lang w:val="ru-RU"/>
              </w:rPr>
              <w:t xml:space="preserve">(показатель </w:t>
            </w:r>
            <w:r w:rsidR="008C74E1" w:rsidRPr="008C74E1">
              <w:rPr>
                <w:rFonts w:eastAsia="Times New Roman"/>
                <w:kern w:val="2"/>
                <w:sz w:val="20"/>
                <w:u w:val="single"/>
                <w:lang w:val="ru-RU"/>
              </w:rPr>
              <w:t>5.5.1</w:t>
            </w:r>
            <w:r w:rsidR="008C74E1" w:rsidRPr="008C74E1">
              <w:rPr>
                <w:rFonts w:eastAsia="Times New Roman"/>
                <w:kern w:val="2"/>
                <w:sz w:val="20"/>
                <w:szCs w:val="20"/>
                <w:u w:val="single"/>
                <w:lang w:val="ru-RU"/>
              </w:rPr>
              <w:t xml:space="preserve"> целей в области устойчивого развития)</w:t>
            </w:r>
          </w:p>
          <w:p w14:paraId="406525A4" w14:textId="77777777" w:rsidR="008C74E1" w:rsidRPr="008C74E1" w:rsidRDefault="00000000" w:rsidP="008A3327">
            <w:pPr>
              <w:numPr>
                <w:ilvl w:val="0"/>
                <w:numId w:val="27"/>
              </w:numPr>
              <w:tabs>
                <w:tab w:val="clear" w:pos="567"/>
                <w:tab w:val="clear" w:pos="1134"/>
                <w:tab w:val="clear" w:pos="1701"/>
                <w:tab w:val="clear" w:pos="2268"/>
              </w:tabs>
              <w:ind w:left="124" w:hanging="180"/>
              <w:contextualSpacing/>
              <w:jc w:val="left"/>
              <w:rPr>
                <w:rFonts w:eastAsia="Times New Roman"/>
                <w:kern w:val="2"/>
                <w:sz w:val="20"/>
                <w:szCs w:val="20"/>
                <w:u w:val="single"/>
                <w:lang w:val="ru-RU"/>
              </w:rPr>
            </w:pPr>
            <w:hyperlink r:id="rId215" w:history="1">
              <w:r w:rsidR="008C74E1" w:rsidRPr="008C74E1">
                <w:rPr>
                  <w:rFonts w:eastAsia="Times New Roman"/>
                  <w:kern w:val="2"/>
                  <w:sz w:val="20"/>
                  <w:szCs w:val="20"/>
                  <w:u w:val="single"/>
                  <w:lang w:val="ru-RU"/>
                </w:rPr>
                <w:t xml:space="preserve">Индикатор выполнения плана действий по обеспечению гендерного равенства </w:t>
              </w:r>
              <w:r w:rsidR="008C74E1" w:rsidRPr="008C74E1">
                <w:rPr>
                  <w:rFonts w:eastAsia="Times New Roman"/>
                  <w:kern w:val="2"/>
                  <w:sz w:val="20"/>
                  <w:u w:val="single"/>
                  <w:lang w:val="ru-RU"/>
                </w:rPr>
                <w:t>(2023–2030 годы)</w:t>
              </w:r>
              <w:r w:rsidR="008C74E1" w:rsidRPr="008C74E1">
                <w:rPr>
                  <w:rFonts w:eastAsia="Times New Roman"/>
                  <w:kern w:val="2"/>
                  <w:sz w:val="20"/>
                  <w:szCs w:val="20"/>
                  <w:u w:val="single"/>
                  <w:lang w:val="ru-RU"/>
                </w:rPr>
                <w:t xml:space="preserve"> на национальном уровне</w:t>
              </w:r>
            </w:hyperlink>
          </w:p>
          <w:p w14:paraId="0361D79A"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u w:val="single"/>
                <w:lang w:val="ru-RU"/>
              </w:rPr>
            </w:pPr>
            <w:hyperlink r:id="rId216">
              <w:r w:rsidR="008C74E1" w:rsidRPr="008C74E1">
                <w:rPr>
                  <w:rFonts w:eastAsia="Times New Roman"/>
                  <w:kern w:val="2"/>
                  <w:sz w:val="20"/>
                  <w:szCs w:val="20"/>
                  <w:u w:val="single"/>
                  <w:lang w:val="ru-RU"/>
                </w:rPr>
                <w:t>Доля взрослого населения, обладающего гарантированными правами землевладения, (а) которые подтверждены признанными законом документами и (b) считающего свои права на землю гарантированными, в разбивке по полу и формам землевладения</w:t>
              </w:r>
            </w:hyperlink>
            <w:r w:rsidR="008C74E1" w:rsidRPr="008C74E1">
              <w:rPr>
                <w:rFonts w:eastAsia="Times New Roman"/>
                <w:kern w:val="2"/>
                <w:sz w:val="20"/>
                <w:szCs w:val="20"/>
                <w:u w:val="single"/>
                <w:lang w:val="ru-RU"/>
              </w:rPr>
              <w:t xml:space="preserve"> (показатель </w:t>
            </w:r>
            <w:r w:rsidR="008C74E1" w:rsidRPr="008C74E1">
              <w:rPr>
                <w:rFonts w:eastAsia="Times New Roman"/>
                <w:sz w:val="20"/>
                <w:szCs w:val="20"/>
                <w:u w:val="single"/>
                <w:lang w:val="ru-RU"/>
              </w:rPr>
              <w:t>1.4.2</w:t>
            </w:r>
            <w:r w:rsidR="008C74E1" w:rsidRPr="008C74E1">
              <w:rPr>
                <w:rFonts w:eastAsia="Times New Roman"/>
                <w:kern w:val="2"/>
                <w:sz w:val="20"/>
                <w:szCs w:val="20"/>
                <w:u w:val="single"/>
                <w:lang w:val="ru-RU"/>
              </w:rPr>
              <w:t xml:space="preserve"> целей в области устойчивого развития)</w:t>
            </w:r>
          </w:p>
          <w:p w14:paraId="5B98EC4F" w14:textId="77777777" w:rsidR="008C74E1" w:rsidRPr="008C74E1" w:rsidRDefault="008C74E1" w:rsidP="008C74E1">
            <w:pPr>
              <w:tabs>
                <w:tab w:val="clear" w:pos="567"/>
                <w:tab w:val="clear" w:pos="1134"/>
                <w:tab w:val="clear" w:pos="1701"/>
                <w:tab w:val="clear" w:pos="2268"/>
              </w:tabs>
              <w:ind w:left="124"/>
              <w:contextualSpacing/>
              <w:jc w:val="left"/>
              <w:rPr>
                <w:rFonts w:eastAsia="Times New Roman"/>
                <w:kern w:val="2"/>
                <w:sz w:val="20"/>
                <w:u w:val="single"/>
                <w:lang w:val="ru-RU"/>
              </w:rPr>
            </w:pPr>
          </w:p>
        </w:tc>
        <w:tc>
          <w:tcPr>
            <w:tcW w:w="3117" w:type="dxa"/>
            <w:shd w:val="clear" w:color="auto" w:fill="FFFFFF"/>
          </w:tcPr>
          <w:p w14:paraId="14AE89D7"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u w:val="single"/>
                <w:lang w:val="ru-RU"/>
              </w:rPr>
            </w:pPr>
            <w:hyperlink r:id="rId217">
              <w:r w:rsidR="008C74E1" w:rsidRPr="008C74E1">
                <w:rPr>
                  <w:rFonts w:eastAsia="Times New Roman"/>
                  <w:kern w:val="2"/>
                  <w:sz w:val="20"/>
                  <w:szCs w:val="20"/>
                  <w:u w:val="single"/>
                  <w:lang w:val="ru-RU"/>
                </w:rPr>
                <w:t>Доля должностей в национальных и местных учреждениях, в том числе: (a) в законодательных органах; (b) на государственной службе; и (c) в судебных органах, в сравнении с национальным распределением в разбивке по полу, возрасту, инвалидности и группам населения</w:t>
              </w:r>
            </w:hyperlink>
          </w:p>
          <w:p w14:paraId="06EAA93E"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u w:val="single"/>
                <w:lang w:val="ru-RU"/>
              </w:rPr>
            </w:pPr>
            <w:hyperlink r:id="rId218" w:history="1">
              <w:r w:rsidR="008C74E1" w:rsidRPr="008C74E1">
                <w:rPr>
                  <w:rFonts w:eastAsia="Times New Roman"/>
                  <w:kern w:val="2"/>
                  <w:sz w:val="20"/>
                  <w:szCs w:val="20"/>
                  <w:u w:val="single"/>
                  <w:lang w:val="ru-RU"/>
                </w:rPr>
                <w:t xml:space="preserve">Доля людей, владеющих сельскохозяйственной землей </w:t>
              </w:r>
              <w:r w:rsidR="008C74E1" w:rsidRPr="008C74E1">
                <w:rPr>
                  <w:rFonts w:eastAsia="Times New Roman"/>
                  <w:kern w:val="2"/>
                  <w:sz w:val="20"/>
                  <w:szCs w:val="20"/>
                  <w:u w:val="single"/>
                  <w:lang w:val="ru-RU"/>
                </w:rPr>
                <w:lastRenderedPageBreak/>
                <w:t>или имеющих гарантированное право пользования ею, в общей численности населения, занимающегося сельским хозяйством, в разбивке по полу; и доля женщин, владеющих сельскохозяйственной землей или являющихся носителями права владения ею, в разбивке по формам землевладения</w:t>
              </w:r>
            </w:hyperlink>
            <w:r w:rsidR="008C74E1" w:rsidRPr="008C74E1">
              <w:rPr>
                <w:rFonts w:eastAsia="Times New Roman"/>
                <w:kern w:val="2"/>
                <w:sz w:val="20"/>
                <w:u w:val="single"/>
                <w:lang w:val="ru-RU"/>
              </w:rPr>
              <w:t xml:space="preserve"> </w:t>
            </w:r>
            <w:r w:rsidR="008C74E1" w:rsidRPr="008C74E1">
              <w:rPr>
                <w:rFonts w:eastAsia="Times New Roman"/>
                <w:kern w:val="2"/>
                <w:sz w:val="20"/>
                <w:szCs w:val="20"/>
                <w:u w:val="single"/>
                <w:lang w:val="ru-RU"/>
              </w:rPr>
              <w:t xml:space="preserve">(показатель </w:t>
            </w:r>
            <w:r w:rsidR="008C74E1" w:rsidRPr="008C74E1">
              <w:rPr>
                <w:rFonts w:eastAsia="Times New Roman"/>
                <w:kern w:val="2"/>
                <w:sz w:val="20"/>
                <w:u w:val="single"/>
                <w:lang w:val="ru-RU"/>
              </w:rPr>
              <w:t>5.а.1</w:t>
            </w:r>
            <w:r w:rsidR="008C74E1" w:rsidRPr="008C74E1">
              <w:rPr>
                <w:rFonts w:eastAsia="Times New Roman"/>
                <w:kern w:val="2"/>
                <w:sz w:val="20"/>
                <w:szCs w:val="20"/>
                <w:u w:val="single"/>
                <w:lang w:val="ru-RU"/>
              </w:rPr>
              <w:t xml:space="preserve"> целей в области устойчивого развития)</w:t>
            </w:r>
          </w:p>
          <w:p w14:paraId="736B6279"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u w:val="single"/>
                <w:lang w:val="ru-RU"/>
              </w:rPr>
            </w:pPr>
            <w:hyperlink r:id="rId219">
              <w:r w:rsidR="008C74E1" w:rsidRPr="008C74E1">
                <w:rPr>
                  <w:rFonts w:eastAsia="Times New Roman"/>
                  <w:kern w:val="2"/>
                  <w:sz w:val="20"/>
                  <w:szCs w:val="20"/>
                  <w:u w:val="single"/>
                  <w:lang w:val="ru-RU"/>
                </w:rPr>
                <w:t>Доля населения, считающего, что процесс принятия решений должен быть инклюзивным и ответственным, в разбивке по полу, возрасту, инвалидности и группам населения</w:t>
              </w:r>
            </w:hyperlink>
            <w:r w:rsidR="008C74E1" w:rsidRPr="008C74E1">
              <w:rPr>
                <w:rFonts w:eastAsia="Times New Roman"/>
                <w:kern w:val="2"/>
                <w:sz w:val="20"/>
                <w:szCs w:val="20"/>
                <w:u w:val="single"/>
                <w:lang w:val="ru-RU"/>
              </w:rPr>
              <w:t xml:space="preserve"> (показатель 16.7.2 целей в области устойчивого развития) </w:t>
            </w:r>
          </w:p>
          <w:p w14:paraId="79ADA993" w14:textId="77777777" w:rsidR="008C74E1" w:rsidRPr="008C74E1" w:rsidRDefault="00000000" w:rsidP="008A3327">
            <w:pPr>
              <w:numPr>
                <w:ilvl w:val="0"/>
                <w:numId w:val="27"/>
              </w:numPr>
              <w:tabs>
                <w:tab w:val="clear" w:pos="567"/>
                <w:tab w:val="clear" w:pos="1134"/>
                <w:tab w:val="clear" w:pos="1701"/>
                <w:tab w:val="clear" w:pos="2268"/>
              </w:tabs>
              <w:ind w:left="159" w:hanging="159"/>
              <w:contextualSpacing/>
              <w:jc w:val="left"/>
              <w:rPr>
                <w:rFonts w:eastAsia="Times New Roman"/>
                <w:kern w:val="2"/>
                <w:sz w:val="20"/>
                <w:u w:val="single"/>
                <w:lang w:val="ru-RU"/>
              </w:rPr>
            </w:pPr>
            <w:hyperlink r:id="rId220">
              <w:r w:rsidR="008C74E1" w:rsidRPr="008C74E1">
                <w:rPr>
                  <w:rFonts w:eastAsia="Times New Roman"/>
                  <w:kern w:val="2"/>
                  <w:sz w:val="20"/>
                  <w:szCs w:val="20"/>
                  <w:u w:val="single"/>
                  <w:lang w:val="ru-RU"/>
                </w:rPr>
                <w:t>Доля стран, в которых правовая база (включая обычное право) гарантирует женщинам равные права на владение и/или распоряжение землей</w:t>
              </w:r>
            </w:hyperlink>
            <w:r w:rsidR="008C74E1" w:rsidRPr="008C74E1">
              <w:rPr>
                <w:rFonts w:eastAsia="Times New Roman"/>
                <w:kern w:val="2"/>
                <w:sz w:val="20"/>
                <w:szCs w:val="20"/>
                <w:u w:val="single"/>
                <w:lang w:val="ru-RU"/>
              </w:rPr>
              <w:t xml:space="preserve"> (показатель </w:t>
            </w:r>
            <w:r w:rsidR="008C74E1" w:rsidRPr="008C74E1">
              <w:rPr>
                <w:rFonts w:eastAsia="Times New Roman"/>
                <w:kern w:val="2"/>
                <w:sz w:val="20"/>
                <w:u w:val="single"/>
                <w:lang w:val="ru-RU"/>
              </w:rPr>
              <w:t>5.а.2</w:t>
            </w:r>
            <w:r w:rsidR="008C74E1" w:rsidRPr="008C74E1">
              <w:rPr>
                <w:rFonts w:eastAsia="Times New Roman"/>
                <w:kern w:val="2"/>
                <w:sz w:val="20"/>
                <w:szCs w:val="20"/>
                <w:u w:val="single"/>
                <w:lang w:val="ru-RU"/>
              </w:rPr>
              <w:t xml:space="preserve"> целей в области устойчивого развития)</w:t>
            </w:r>
          </w:p>
        </w:tc>
      </w:tr>
    </w:tbl>
    <w:p w14:paraId="7E8AD91F" w14:textId="77777777" w:rsidR="008C74E1" w:rsidRPr="008C74E1" w:rsidRDefault="008C74E1" w:rsidP="008C74E1">
      <w:pPr>
        <w:tabs>
          <w:tab w:val="clear" w:pos="567"/>
          <w:tab w:val="clear" w:pos="1134"/>
          <w:tab w:val="clear" w:pos="1701"/>
          <w:tab w:val="clear" w:pos="2268"/>
        </w:tabs>
        <w:jc w:val="left"/>
        <w:rPr>
          <w:rFonts w:eastAsia="DengXian"/>
          <w:sz w:val="20"/>
          <w:szCs w:val="20"/>
          <w:lang w:val="ru-RU"/>
        </w:rPr>
      </w:pPr>
    </w:p>
    <w:p w14:paraId="2FB887E1" w14:textId="61039553" w:rsidR="008C74E1" w:rsidRPr="008C74E1" w:rsidRDefault="008C74E1" w:rsidP="008C74E1">
      <w:pPr>
        <w:tabs>
          <w:tab w:val="clear" w:pos="567"/>
          <w:tab w:val="clear" w:pos="1134"/>
          <w:tab w:val="clear" w:pos="1701"/>
          <w:tab w:val="clear" w:pos="2268"/>
        </w:tabs>
        <w:jc w:val="left"/>
        <w:rPr>
          <w:rFonts w:eastAsia="DengXian"/>
          <w:sz w:val="20"/>
          <w:szCs w:val="20"/>
          <w:lang w:val="ru-RU"/>
        </w:rPr>
      </w:pPr>
    </w:p>
    <w:p w14:paraId="554181E7" w14:textId="77777777" w:rsidR="008C74E1" w:rsidRPr="008C74E1" w:rsidRDefault="008C74E1" w:rsidP="008C74E1">
      <w:pPr>
        <w:tabs>
          <w:tab w:val="clear" w:pos="567"/>
          <w:tab w:val="clear" w:pos="1134"/>
          <w:tab w:val="clear" w:pos="1701"/>
          <w:tab w:val="clear" w:pos="2268"/>
        </w:tabs>
        <w:ind w:left="567"/>
        <w:rPr>
          <w:rFonts w:eastAsia="Times New Roman"/>
          <w:b/>
          <w:sz w:val="28"/>
          <w:szCs w:val="28"/>
          <w:lang w:val="ru-RU"/>
        </w:rPr>
      </w:pPr>
      <w:r w:rsidRPr="008C74E1">
        <w:rPr>
          <w:rFonts w:eastAsia="Times New Roman"/>
          <w:b/>
          <w:sz w:val="28"/>
          <w:szCs w:val="28"/>
          <w:lang w:val="ru-RU"/>
        </w:rPr>
        <w:t xml:space="preserve">Приложение II </w:t>
      </w:r>
    </w:p>
    <w:p w14:paraId="4D21597A" w14:textId="77777777" w:rsidR="008C74E1" w:rsidRPr="008C74E1" w:rsidRDefault="008C74E1" w:rsidP="008C74E1">
      <w:pPr>
        <w:tabs>
          <w:tab w:val="clear" w:pos="567"/>
          <w:tab w:val="clear" w:pos="1134"/>
          <w:tab w:val="clear" w:pos="1701"/>
          <w:tab w:val="clear" w:pos="2268"/>
        </w:tabs>
        <w:spacing w:before="120" w:after="120"/>
        <w:ind w:left="567"/>
        <w:rPr>
          <w:rFonts w:eastAsia="Times New Roman"/>
          <w:b/>
          <w:sz w:val="28"/>
          <w:szCs w:val="28"/>
          <w:lang w:val="ru-RU"/>
        </w:rPr>
      </w:pPr>
      <w:r w:rsidRPr="008C74E1">
        <w:rPr>
          <w:rFonts w:eastAsia="Times New Roman"/>
          <w:b/>
          <w:sz w:val="28"/>
          <w:szCs w:val="28"/>
          <w:lang w:val="ru-RU"/>
        </w:rPr>
        <w:t>Список бинарных вопросов для индикаторов</w:t>
      </w:r>
    </w:p>
    <w:tbl>
      <w:tblPr>
        <w:tblStyle w:val="Grilledutableau1"/>
        <w:tblW w:w="9934" w:type="dxa"/>
        <w:tblLayout w:type="fixed"/>
        <w:tblCellMar>
          <w:top w:w="43" w:type="dxa"/>
          <w:bottom w:w="43" w:type="dxa"/>
        </w:tblCellMar>
        <w:tblLook w:val="04A0" w:firstRow="1" w:lastRow="0" w:firstColumn="1" w:lastColumn="0" w:noHBand="0" w:noVBand="1"/>
      </w:tblPr>
      <w:tblGrid>
        <w:gridCol w:w="7545"/>
        <w:gridCol w:w="2389"/>
      </w:tblGrid>
      <w:tr w:rsidR="008C74E1" w:rsidRPr="00957CBB" w14:paraId="2AA5624F" w14:textId="77777777" w:rsidTr="008C74E1">
        <w:trPr>
          <w:cantSplit/>
          <w:trHeight w:val="685"/>
        </w:trPr>
        <w:tc>
          <w:tcPr>
            <w:tcW w:w="9934" w:type="dxa"/>
            <w:gridSpan w:val="2"/>
            <w:shd w:val="clear" w:color="auto" w:fill="F2F2F2"/>
            <w:vAlign w:val="center"/>
          </w:tcPr>
          <w:p w14:paraId="13728001" w14:textId="77777777" w:rsidR="008C74E1" w:rsidRPr="008C74E1" w:rsidRDefault="008C74E1" w:rsidP="008C74E1">
            <w:pPr>
              <w:keepNext/>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Цель B: Устойчивое использование биоразнообразия и управление им, признание ценности, поддержание и стимулирование вклада природы в жизнь человека, включая экосистемные функции и услуги, при восстановлении тех функций и услуг, которые в настоящее время находятся в состоянии упадка, что будет способствовать устойчивому развитию на благо нынешнего и будущих поколений к 2050 году.</w:t>
            </w:r>
          </w:p>
        </w:tc>
      </w:tr>
      <w:tr w:rsidR="008C74E1" w:rsidRPr="00957CBB" w14:paraId="4C798F54" w14:textId="77777777" w:rsidTr="008C74E1">
        <w:trPr>
          <w:cantSplit/>
          <w:trHeight w:val="537"/>
        </w:trPr>
        <w:tc>
          <w:tcPr>
            <w:tcW w:w="9934" w:type="dxa"/>
            <w:gridSpan w:val="2"/>
            <w:tcBorders>
              <w:bottom w:val="single" w:sz="4" w:space="0" w:color="auto"/>
            </w:tcBorders>
            <w:shd w:val="clear" w:color="auto" w:fill="FFFFFF"/>
            <w:vAlign w:val="center"/>
          </w:tcPr>
          <w:p w14:paraId="25B9302A" w14:textId="77777777" w:rsidR="008C74E1" w:rsidRPr="008C74E1" w:rsidRDefault="008C74E1" w:rsidP="008C74E1">
            <w:pPr>
              <w:keepNext/>
              <w:tabs>
                <w:tab w:val="clear" w:pos="567"/>
                <w:tab w:val="clear" w:pos="1134"/>
                <w:tab w:val="clear" w:pos="1701"/>
                <w:tab w:val="clear" w:pos="2268"/>
              </w:tabs>
              <w:jc w:val="left"/>
              <w:rPr>
                <w:rFonts w:eastAsia="Times New Roman"/>
                <w:bCs/>
                <w:color w:val="000000"/>
                <w:kern w:val="2"/>
                <w:sz w:val="20"/>
                <w:szCs w:val="20"/>
                <w:lang w:val="ru-RU"/>
              </w:rPr>
            </w:pPr>
            <w:r w:rsidRPr="008C74E1">
              <w:rPr>
                <w:rFonts w:eastAsia="Times New Roman"/>
                <w:color w:val="000000"/>
                <w:kern w:val="2"/>
                <w:sz w:val="20"/>
                <w:szCs w:val="20"/>
                <w:lang w:val="ru-RU"/>
              </w:rPr>
              <w:t xml:space="preserve">Формулировка индикатора: Число стран, осуществляющих политику или планы действий, направленные на реализацию и мониторинг устойчивого использования биоразнообразия и поддержание и стимулирование обеспечиваемого природой вклада на благо человека, включая экосистемные функции и услуги.  </w:t>
            </w:r>
          </w:p>
        </w:tc>
      </w:tr>
      <w:tr w:rsidR="008C74E1" w:rsidRPr="00957CBB" w14:paraId="1EB51C61" w14:textId="77777777" w:rsidTr="002E6977">
        <w:trPr>
          <w:cantSplit/>
          <w:trHeight w:val="1063"/>
        </w:trPr>
        <w:tc>
          <w:tcPr>
            <w:tcW w:w="7545" w:type="dxa"/>
            <w:tcBorders>
              <w:top w:val="single" w:sz="4" w:space="0" w:color="auto"/>
            </w:tcBorders>
          </w:tcPr>
          <w:p w14:paraId="6E7C5BB6" w14:textId="77777777" w:rsidR="008C74E1" w:rsidRPr="008C74E1" w:rsidRDefault="008C74E1" w:rsidP="008C74E1">
            <w:pPr>
              <w:tabs>
                <w:tab w:val="clear" w:pos="1134"/>
                <w:tab w:val="clear" w:pos="1701"/>
                <w:tab w:val="clear" w:pos="2268"/>
              </w:tabs>
              <w:jc w:val="left"/>
              <w:rPr>
                <w:rFonts w:eastAsia="Times New Roman"/>
                <w:color w:val="000000"/>
                <w:sz w:val="20"/>
                <w:szCs w:val="20"/>
                <w:lang w:val="ru-RU"/>
              </w:rPr>
            </w:pPr>
            <w:r w:rsidRPr="008C74E1">
              <w:rPr>
                <w:rFonts w:eastAsia="Times New Roman"/>
                <w:kern w:val="2"/>
                <w:sz w:val="20"/>
                <w:szCs w:val="20"/>
                <w:lang w:val="ru-RU"/>
              </w:rPr>
              <w:t>B.1</w:t>
            </w:r>
            <w:r w:rsidRPr="008C74E1">
              <w:rPr>
                <w:rFonts w:eastAsia="Times New Roman"/>
                <w:i/>
                <w:kern w:val="2"/>
                <w:sz w:val="20"/>
                <w:szCs w:val="20"/>
                <w:lang w:val="ru-RU"/>
              </w:rPr>
              <w:tab/>
            </w:r>
            <w:r w:rsidRPr="008C74E1">
              <w:rPr>
                <w:rFonts w:eastAsia="Times New Roman"/>
                <w:color w:val="000000"/>
                <w:kern w:val="2"/>
                <w:sz w:val="20"/>
                <w:szCs w:val="20"/>
                <w:shd w:val="clear" w:color="auto" w:fill="FFFFFF"/>
                <w:lang w:val="ru-RU"/>
              </w:rPr>
              <w:t xml:space="preserve">Существует ли в вашей стране политика и/или планы действий, направленные на </w:t>
            </w:r>
            <w:r w:rsidRPr="008C74E1">
              <w:rPr>
                <w:rFonts w:eastAsia="Times New Roman"/>
                <w:kern w:val="2"/>
                <w:sz w:val="20"/>
                <w:szCs w:val="20"/>
                <w:lang w:val="ru-RU"/>
              </w:rPr>
              <w:t xml:space="preserve">поддержание, стимулирование и восстановление обеспечиваемого природой вклада на благо человека, включая </w:t>
            </w:r>
            <w:r w:rsidRPr="008C74E1">
              <w:rPr>
                <w:rFonts w:eastAsia="Times New Roman"/>
                <w:color w:val="000000"/>
                <w:kern w:val="2"/>
                <w:sz w:val="20"/>
                <w:szCs w:val="20"/>
                <w:shd w:val="clear" w:color="auto" w:fill="FFFFFF"/>
                <w:lang w:val="ru-RU"/>
              </w:rPr>
              <w:t>экосистемные функции и услуги?</w:t>
            </w:r>
          </w:p>
          <w:p w14:paraId="33D738EC" w14:textId="77777777" w:rsidR="008C74E1" w:rsidRPr="008C74E1" w:rsidRDefault="008C74E1" w:rsidP="008C74E1">
            <w:pPr>
              <w:tabs>
                <w:tab w:val="clear" w:pos="567"/>
                <w:tab w:val="clear" w:pos="1134"/>
                <w:tab w:val="clear" w:pos="1701"/>
                <w:tab w:val="clear" w:pos="2268"/>
              </w:tabs>
              <w:jc w:val="left"/>
              <w:rPr>
                <w:rFonts w:eastAsia="Times New Roman"/>
                <w:i/>
                <w:kern w:val="2"/>
                <w:sz w:val="20"/>
                <w:szCs w:val="20"/>
                <w:lang w:val="ru-RU"/>
              </w:rPr>
            </w:pPr>
          </w:p>
        </w:tc>
        <w:tc>
          <w:tcPr>
            <w:tcW w:w="2389" w:type="dxa"/>
            <w:tcBorders>
              <w:top w:val="single" w:sz="4" w:space="0" w:color="auto"/>
            </w:tcBorders>
          </w:tcPr>
          <w:p w14:paraId="62AF8D79"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(a)</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Нет</w:t>
            </w:r>
          </w:p>
          <w:p w14:paraId="03D34FB3"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(b)</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 xml:space="preserve">В процессе разработки </w:t>
            </w:r>
          </w:p>
          <w:p w14:paraId="5CA5395A" w14:textId="77777777" w:rsidR="008C74E1" w:rsidRPr="008C74E1" w:rsidRDefault="008C74E1" w:rsidP="008C74E1">
            <w:pPr>
              <w:tabs>
                <w:tab w:val="clear" w:pos="567"/>
                <w:tab w:val="clear" w:pos="1134"/>
                <w:tab w:val="clear" w:pos="1701"/>
                <w:tab w:val="clear" w:pos="2268"/>
              </w:tabs>
              <w:ind w:left="360" w:hanging="360"/>
              <w:jc w:val="left"/>
              <w:rPr>
                <w:rFonts w:eastAsia="Times New Roman"/>
                <w:color w:val="222222"/>
                <w:kern w:val="2"/>
                <w:sz w:val="20"/>
                <w:szCs w:val="20"/>
                <w:shd w:val="clear" w:color="auto" w:fill="FFFFFF"/>
                <w:lang w:val="ru-RU"/>
              </w:rPr>
            </w:pPr>
            <w:r w:rsidRPr="008C74E1">
              <w:rPr>
                <w:rFonts w:eastAsia="Times New Roman"/>
                <w:color w:val="222222"/>
                <w:kern w:val="2"/>
                <w:sz w:val="20"/>
                <w:szCs w:val="20"/>
                <w:lang w:val="ru-RU"/>
              </w:rPr>
              <w:t>(c)</w:t>
            </w:r>
            <w:r w:rsidRPr="008C74E1">
              <w:rPr>
                <w:rFonts w:eastAsia="Times New Roman"/>
                <w:color w:val="222222"/>
                <w:kern w:val="2"/>
                <w:sz w:val="20"/>
                <w:szCs w:val="20"/>
                <w:lang w:val="ru-RU"/>
              </w:rPr>
              <w:tab/>
            </w:r>
            <w:r w:rsidRPr="008C74E1">
              <w:rPr>
                <w:rFonts w:eastAsia="Times New Roman"/>
                <w:color w:val="222222"/>
                <w:kern w:val="2"/>
                <w:sz w:val="20"/>
                <w:szCs w:val="20"/>
                <w:shd w:val="clear" w:color="auto" w:fill="FFFFFF"/>
                <w:lang w:val="ru-RU"/>
              </w:rPr>
              <w:t>Частично</w:t>
            </w:r>
          </w:p>
          <w:p w14:paraId="49961BCB"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u w:val="single"/>
                <w:lang w:val="ru-RU"/>
              </w:rPr>
            </w:pPr>
            <w:r w:rsidRPr="008C74E1">
              <w:rPr>
                <w:rFonts w:eastAsia="Times New Roman"/>
                <w:kern w:val="2"/>
                <w:sz w:val="20"/>
                <w:szCs w:val="20"/>
                <w:lang w:val="ru-RU"/>
              </w:rPr>
              <w:t>(d)</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В полной мере</w:t>
            </w:r>
          </w:p>
        </w:tc>
      </w:tr>
      <w:tr w:rsidR="008C74E1" w:rsidRPr="00957CBB" w14:paraId="3F2EA1BC" w14:textId="77777777" w:rsidTr="002E6977">
        <w:trPr>
          <w:cantSplit/>
          <w:trHeight w:val="892"/>
        </w:trPr>
        <w:tc>
          <w:tcPr>
            <w:tcW w:w="7545" w:type="dxa"/>
          </w:tcPr>
          <w:p w14:paraId="250E82B7" w14:textId="77777777" w:rsidR="008C74E1" w:rsidRPr="008C74E1" w:rsidRDefault="008C74E1" w:rsidP="008C74E1">
            <w:pPr>
              <w:tabs>
                <w:tab w:val="clear" w:pos="567"/>
                <w:tab w:val="clear" w:pos="1134"/>
                <w:tab w:val="clear" w:pos="1701"/>
                <w:tab w:val="clear" w:pos="2268"/>
                <w:tab w:val="left" w:pos="594"/>
              </w:tabs>
              <w:jc w:val="left"/>
              <w:rPr>
                <w:rFonts w:eastAsia="Times New Roman"/>
                <w:color w:val="000000"/>
                <w:sz w:val="20"/>
                <w:szCs w:val="20"/>
                <w:lang w:val="ru-RU"/>
              </w:rPr>
            </w:pPr>
            <w:r w:rsidRPr="008C74E1">
              <w:rPr>
                <w:rFonts w:eastAsia="Times New Roman"/>
                <w:kern w:val="2"/>
                <w:sz w:val="20"/>
                <w:szCs w:val="20"/>
                <w:lang w:val="ru-RU"/>
              </w:rPr>
              <w:t>B.2</w:t>
            </w:r>
            <w:r w:rsidRPr="008C74E1">
              <w:rPr>
                <w:rFonts w:eastAsia="Times New Roman"/>
                <w:kern w:val="2"/>
                <w:sz w:val="20"/>
                <w:szCs w:val="20"/>
                <w:lang w:val="ru-RU"/>
              </w:rPr>
              <w:tab/>
            </w:r>
            <w:r w:rsidRPr="008C74E1">
              <w:rPr>
                <w:rFonts w:eastAsia="Times New Roman"/>
                <w:color w:val="000000"/>
                <w:kern w:val="2"/>
                <w:sz w:val="20"/>
                <w:szCs w:val="20"/>
                <w:shd w:val="clear" w:color="auto" w:fill="FFFFFF"/>
                <w:lang w:val="ru-RU"/>
              </w:rPr>
              <w:t>Существует ли в вашей стране политика и/или планы действий, направленные на обеспечение устойчивого использования биоразнообразия?</w:t>
            </w:r>
            <w:r w:rsidRPr="008C74E1">
              <w:rPr>
                <w:rFonts w:eastAsia="Times New Roman"/>
                <w:kern w:val="2"/>
                <w:sz w:val="20"/>
                <w:szCs w:val="20"/>
                <w:lang w:val="ru-RU"/>
              </w:rPr>
              <w:t xml:space="preserve"> </w:t>
            </w:r>
          </w:p>
          <w:p w14:paraId="38B97947" w14:textId="77777777" w:rsidR="008C74E1" w:rsidRPr="008C74E1" w:rsidRDefault="008C74E1" w:rsidP="008C74E1">
            <w:pPr>
              <w:tabs>
                <w:tab w:val="clear" w:pos="567"/>
                <w:tab w:val="clear" w:pos="1134"/>
                <w:tab w:val="clear" w:pos="1701"/>
                <w:tab w:val="clear" w:pos="2268"/>
              </w:tabs>
              <w:jc w:val="left"/>
              <w:rPr>
                <w:rFonts w:eastAsia="Times New Roman"/>
                <w:color w:val="000000"/>
                <w:kern w:val="2"/>
                <w:sz w:val="20"/>
                <w:szCs w:val="20"/>
                <w:lang w:val="ru-RU"/>
              </w:rPr>
            </w:pPr>
          </w:p>
          <w:p w14:paraId="3E6E679E"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tc>
        <w:tc>
          <w:tcPr>
            <w:tcW w:w="2389" w:type="dxa"/>
          </w:tcPr>
          <w:p w14:paraId="2C89F589"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(a)</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Нет</w:t>
            </w:r>
          </w:p>
          <w:p w14:paraId="439D5A24"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(b)</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В процессе разработки</w:t>
            </w:r>
          </w:p>
          <w:p w14:paraId="0697FAF6" w14:textId="77777777" w:rsidR="008C74E1" w:rsidRPr="008C74E1" w:rsidRDefault="008C74E1" w:rsidP="008C74E1">
            <w:pPr>
              <w:tabs>
                <w:tab w:val="clear" w:pos="567"/>
                <w:tab w:val="clear" w:pos="1134"/>
                <w:tab w:val="clear" w:pos="1701"/>
                <w:tab w:val="clear" w:pos="2268"/>
              </w:tabs>
              <w:ind w:left="360" w:hanging="360"/>
              <w:jc w:val="left"/>
              <w:rPr>
                <w:rFonts w:eastAsia="Times New Roman"/>
                <w:color w:val="222222"/>
                <w:kern w:val="2"/>
                <w:sz w:val="20"/>
                <w:szCs w:val="20"/>
                <w:shd w:val="clear" w:color="auto" w:fill="FFFFFF"/>
                <w:lang w:val="ru-RU"/>
              </w:rPr>
            </w:pPr>
            <w:r w:rsidRPr="008C74E1">
              <w:rPr>
                <w:rFonts w:eastAsia="Times New Roman"/>
                <w:color w:val="222222"/>
                <w:kern w:val="2"/>
                <w:sz w:val="20"/>
                <w:szCs w:val="20"/>
                <w:lang w:val="ru-RU"/>
              </w:rPr>
              <w:t>(c)</w:t>
            </w:r>
            <w:r w:rsidRPr="008C74E1">
              <w:rPr>
                <w:rFonts w:eastAsia="Times New Roman"/>
                <w:color w:val="222222"/>
                <w:kern w:val="2"/>
                <w:sz w:val="20"/>
                <w:szCs w:val="20"/>
                <w:lang w:val="ru-RU"/>
              </w:rPr>
              <w:tab/>
            </w:r>
            <w:r w:rsidRPr="008C74E1">
              <w:rPr>
                <w:rFonts w:eastAsia="Times New Roman"/>
                <w:color w:val="222222"/>
                <w:kern w:val="2"/>
                <w:sz w:val="20"/>
                <w:szCs w:val="20"/>
                <w:shd w:val="clear" w:color="auto" w:fill="FFFFFF"/>
                <w:lang w:val="ru-RU"/>
              </w:rPr>
              <w:t>Частично</w:t>
            </w:r>
          </w:p>
          <w:p w14:paraId="0F8367B7"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(d)</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В полной мере</w:t>
            </w:r>
          </w:p>
        </w:tc>
      </w:tr>
      <w:tr w:rsidR="008C74E1" w:rsidRPr="00957CBB" w14:paraId="46615E7F" w14:textId="77777777" w:rsidTr="002E6977">
        <w:trPr>
          <w:cantSplit/>
          <w:trHeight w:val="1117"/>
        </w:trPr>
        <w:tc>
          <w:tcPr>
            <w:tcW w:w="7545" w:type="dxa"/>
          </w:tcPr>
          <w:p w14:paraId="7AFF835B" w14:textId="77777777" w:rsidR="008C74E1" w:rsidRPr="008C74E1" w:rsidRDefault="008C74E1" w:rsidP="008C74E1">
            <w:pPr>
              <w:tabs>
                <w:tab w:val="clear" w:pos="1134"/>
                <w:tab w:val="clear" w:pos="1701"/>
                <w:tab w:val="clear" w:pos="2268"/>
              </w:tabs>
              <w:jc w:val="left"/>
              <w:rPr>
                <w:rFonts w:eastAsia="Times New Roman"/>
                <w:color w:val="222222"/>
                <w:kern w:val="2"/>
                <w:sz w:val="20"/>
                <w:szCs w:val="20"/>
                <w:lang w:val="ru-RU"/>
              </w:rPr>
            </w:pPr>
            <w:r w:rsidRPr="008C74E1">
              <w:rPr>
                <w:rFonts w:eastAsia="Times New Roman"/>
                <w:color w:val="222222"/>
                <w:kern w:val="2"/>
                <w:sz w:val="20"/>
                <w:szCs w:val="20"/>
                <w:lang w:val="ru-RU"/>
              </w:rPr>
              <w:lastRenderedPageBreak/>
              <w:t>B.3</w:t>
            </w:r>
            <w:r w:rsidRPr="008C74E1">
              <w:rPr>
                <w:rFonts w:eastAsia="Times New Roman"/>
                <w:color w:val="222222"/>
                <w:kern w:val="2"/>
                <w:sz w:val="20"/>
                <w:szCs w:val="20"/>
                <w:lang w:val="ru-RU"/>
              </w:rPr>
              <w:tab/>
              <w:t>Проводит ли ваша страна мониторинг устойчивого использования биоразнообразия?</w:t>
            </w:r>
          </w:p>
          <w:p w14:paraId="375F4700" w14:textId="77777777" w:rsidR="008C74E1" w:rsidRPr="008C74E1" w:rsidRDefault="008C74E1" w:rsidP="008C74E1">
            <w:pPr>
              <w:tabs>
                <w:tab w:val="clear" w:pos="1134"/>
                <w:tab w:val="clear" w:pos="1701"/>
                <w:tab w:val="clear" w:pos="2268"/>
              </w:tabs>
              <w:jc w:val="left"/>
              <w:rPr>
                <w:rFonts w:eastAsia="Times New Roman"/>
                <w:color w:val="222222"/>
                <w:kern w:val="2"/>
                <w:sz w:val="20"/>
                <w:szCs w:val="20"/>
                <w:lang w:val="ru-RU"/>
              </w:rPr>
            </w:pPr>
          </w:p>
        </w:tc>
        <w:tc>
          <w:tcPr>
            <w:tcW w:w="2389" w:type="dxa"/>
          </w:tcPr>
          <w:p w14:paraId="5D33981A"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(a) Нет</w:t>
            </w:r>
          </w:p>
          <w:p w14:paraId="1F5EF3C4" w14:textId="77777777" w:rsidR="008C74E1" w:rsidRPr="008C74E1" w:rsidRDefault="008C74E1" w:rsidP="008C74E1">
            <w:pPr>
              <w:tabs>
                <w:tab w:val="clear" w:pos="567"/>
                <w:tab w:val="clear" w:pos="1134"/>
                <w:tab w:val="clear" w:pos="1701"/>
                <w:tab w:val="clear" w:pos="2268"/>
              </w:tabs>
              <w:ind w:left="277" w:hanging="277"/>
              <w:jc w:val="left"/>
              <w:rPr>
                <w:rFonts w:eastAsia="Times New Roman"/>
                <w:color w:val="222222"/>
                <w:kern w:val="2"/>
                <w:sz w:val="20"/>
                <w:szCs w:val="20"/>
                <w:shd w:val="clear" w:color="auto" w:fill="FFFFFF"/>
                <w:lang w:val="ru-RU"/>
              </w:rPr>
            </w:pPr>
            <w:r w:rsidRPr="008C74E1">
              <w:rPr>
                <w:rFonts w:eastAsia="Times New Roman"/>
                <w:kern w:val="2"/>
                <w:sz w:val="20"/>
                <w:szCs w:val="20"/>
                <w:lang w:val="ru-RU"/>
              </w:rPr>
              <w:t xml:space="preserve">(b) </w:t>
            </w:r>
            <w:r w:rsidRPr="008C74E1">
              <w:rPr>
                <w:rFonts w:eastAsia="Times New Roman"/>
                <w:color w:val="222222"/>
                <w:kern w:val="2"/>
                <w:sz w:val="20"/>
                <w:szCs w:val="20"/>
                <w:shd w:val="clear" w:color="auto" w:fill="FFFFFF"/>
                <w:lang w:val="ru-RU"/>
              </w:rPr>
              <w:t xml:space="preserve">В процессе разработки </w:t>
            </w:r>
          </w:p>
          <w:p w14:paraId="18BA6346"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(c) Частично</w:t>
            </w:r>
          </w:p>
          <w:p w14:paraId="417F2954"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(d) В полной мере</w:t>
            </w:r>
          </w:p>
        </w:tc>
      </w:tr>
      <w:tr w:rsidR="008C74E1" w:rsidRPr="00957CBB" w14:paraId="016894A2" w14:textId="77777777" w:rsidTr="002E6977">
        <w:trPr>
          <w:cantSplit/>
          <w:trHeight w:val="1117"/>
        </w:trPr>
        <w:tc>
          <w:tcPr>
            <w:tcW w:w="7545" w:type="dxa"/>
          </w:tcPr>
          <w:p w14:paraId="207305F4" w14:textId="77777777" w:rsidR="008C74E1" w:rsidRPr="008C74E1" w:rsidRDefault="008C74E1" w:rsidP="008C74E1">
            <w:pPr>
              <w:tabs>
                <w:tab w:val="clear" w:pos="1134"/>
                <w:tab w:val="clear" w:pos="1701"/>
                <w:tab w:val="clear" w:pos="2268"/>
              </w:tabs>
              <w:jc w:val="left"/>
              <w:rPr>
                <w:rFonts w:eastAsia="Times New Roman"/>
                <w:color w:val="222222"/>
                <w:kern w:val="2"/>
                <w:sz w:val="20"/>
                <w:szCs w:val="20"/>
                <w:lang w:val="ru-RU"/>
              </w:rPr>
            </w:pPr>
            <w:r w:rsidRPr="008C74E1">
              <w:rPr>
                <w:rFonts w:eastAsia="Times New Roman"/>
                <w:color w:val="222222"/>
                <w:kern w:val="2"/>
                <w:sz w:val="20"/>
                <w:szCs w:val="20"/>
                <w:lang w:val="ru-RU"/>
              </w:rPr>
              <w:t>B.4</w:t>
            </w:r>
            <w:r w:rsidRPr="008C74E1">
              <w:rPr>
                <w:rFonts w:eastAsia="Times New Roman"/>
                <w:color w:val="222222"/>
                <w:kern w:val="2"/>
                <w:sz w:val="20"/>
                <w:szCs w:val="20"/>
                <w:lang w:val="ru-RU"/>
              </w:rPr>
              <w:tab/>
              <w:t>Проводит ли ваша страна мониторинг поддержания, стимулирования и восстановления обеспечиваемого природой вклада на благо человека, включая экосистемные функции и услуги</w:t>
            </w:r>
            <w:r w:rsidRPr="008C74E1">
              <w:rPr>
                <w:rFonts w:eastAsia="Times New Roman"/>
                <w:kern w:val="2"/>
                <w:sz w:val="20"/>
                <w:szCs w:val="20"/>
                <w:lang w:val="ru-RU"/>
              </w:rPr>
              <w:t xml:space="preserve"> на благо нынешнего и будущих поколений</w:t>
            </w:r>
            <w:r w:rsidRPr="008C74E1">
              <w:rPr>
                <w:rFonts w:eastAsia="Times New Roman"/>
                <w:color w:val="222222"/>
                <w:kern w:val="2"/>
                <w:sz w:val="20"/>
                <w:szCs w:val="20"/>
                <w:lang w:val="ru-RU"/>
              </w:rPr>
              <w:t>?</w:t>
            </w:r>
          </w:p>
        </w:tc>
        <w:tc>
          <w:tcPr>
            <w:tcW w:w="2389" w:type="dxa"/>
          </w:tcPr>
          <w:p w14:paraId="77B836FB"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(a) Нет</w:t>
            </w:r>
          </w:p>
          <w:p w14:paraId="7122371D" w14:textId="77777777" w:rsidR="008C74E1" w:rsidRPr="008C74E1" w:rsidRDefault="008C74E1" w:rsidP="008C74E1">
            <w:pPr>
              <w:tabs>
                <w:tab w:val="clear" w:pos="567"/>
                <w:tab w:val="clear" w:pos="1134"/>
                <w:tab w:val="clear" w:pos="1701"/>
                <w:tab w:val="clear" w:pos="2268"/>
              </w:tabs>
              <w:ind w:left="277" w:hanging="277"/>
              <w:jc w:val="left"/>
              <w:rPr>
                <w:rFonts w:eastAsia="Times New Roman"/>
                <w:color w:val="222222"/>
                <w:kern w:val="2"/>
                <w:sz w:val="20"/>
                <w:szCs w:val="20"/>
                <w:shd w:val="clear" w:color="auto" w:fill="FFFFFF"/>
                <w:lang w:val="ru-RU"/>
              </w:rPr>
            </w:pPr>
            <w:r w:rsidRPr="008C74E1">
              <w:rPr>
                <w:rFonts w:eastAsia="Times New Roman"/>
                <w:kern w:val="2"/>
                <w:sz w:val="20"/>
                <w:szCs w:val="20"/>
                <w:lang w:val="ru-RU"/>
              </w:rPr>
              <w:t xml:space="preserve">(b) </w:t>
            </w:r>
            <w:r w:rsidRPr="008C74E1">
              <w:rPr>
                <w:rFonts w:eastAsia="Times New Roman"/>
                <w:color w:val="222222"/>
                <w:kern w:val="2"/>
                <w:sz w:val="20"/>
                <w:szCs w:val="20"/>
                <w:shd w:val="clear" w:color="auto" w:fill="FFFFFF"/>
                <w:lang w:val="ru-RU"/>
              </w:rPr>
              <w:t xml:space="preserve">В процессе разработки </w:t>
            </w:r>
          </w:p>
          <w:p w14:paraId="48A93E28"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(c) Частично</w:t>
            </w:r>
          </w:p>
          <w:p w14:paraId="1FC270A8"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(d) В полной мере</w:t>
            </w:r>
          </w:p>
        </w:tc>
      </w:tr>
      <w:tr w:rsidR="008C74E1" w:rsidRPr="00957CBB" w14:paraId="2FBCBCEF" w14:textId="77777777" w:rsidTr="008C74E1">
        <w:trPr>
          <w:cantSplit/>
          <w:trHeight w:val="895"/>
        </w:trPr>
        <w:tc>
          <w:tcPr>
            <w:tcW w:w="9934" w:type="dxa"/>
            <w:gridSpan w:val="2"/>
            <w:shd w:val="clear" w:color="auto" w:fill="F2F2F2"/>
          </w:tcPr>
          <w:p w14:paraId="241AB5CA"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 xml:space="preserve">Задача 1: Обеспечение охвата всех районов всеобщим комплексным пространственным планированием в интересах биоразнообразия и/или иными эффективными процессами управления, учитывающими изменение использования наземных и морских ресурсов, чтобы к 2030 году свести к значению, максимально приближенному к нулю, утрату районов, представляющих высокую ценность с точки зрения биоразнообразия, включая экосистемы с высоким уровнем экологической целостности, при соблюдении прав коренных народов и местных общин. </w:t>
            </w:r>
          </w:p>
        </w:tc>
      </w:tr>
      <w:tr w:rsidR="008C74E1" w:rsidRPr="00957CBB" w14:paraId="485E1846" w14:textId="77777777" w:rsidTr="008C74E1">
        <w:trPr>
          <w:cantSplit/>
          <w:trHeight w:val="300"/>
        </w:trPr>
        <w:tc>
          <w:tcPr>
            <w:tcW w:w="9934" w:type="dxa"/>
            <w:gridSpan w:val="2"/>
            <w:shd w:val="clear" w:color="auto" w:fill="FFFFFF"/>
          </w:tcPr>
          <w:p w14:paraId="76A8E4CA" w14:textId="77777777" w:rsidR="008C74E1" w:rsidRPr="008C74E1" w:rsidRDefault="008C74E1" w:rsidP="008C74E1">
            <w:pPr>
              <w:keepNext/>
              <w:tabs>
                <w:tab w:val="clear" w:pos="567"/>
                <w:tab w:val="clear" w:pos="1134"/>
                <w:tab w:val="clear" w:pos="1701"/>
                <w:tab w:val="clear" w:pos="2268"/>
              </w:tabs>
              <w:jc w:val="left"/>
              <w:rPr>
                <w:rFonts w:eastAsia="Times New Roman"/>
                <w:bCs/>
                <w:kern w:val="2"/>
                <w:sz w:val="20"/>
                <w:szCs w:val="20"/>
                <w:lang w:val="ru-RU"/>
              </w:rPr>
            </w:pPr>
            <w:r w:rsidRPr="008C74E1">
              <w:rPr>
                <w:rFonts w:eastAsia="Times New Roman"/>
                <w:kern w:val="2"/>
                <w:sz w:val="20"/>
                <w:szCs w:val="20"/>
                <w:lang w:val="ru-RU"/>
              </w:rPr>
              <w:t>Формулировка индикатора: Число стран, использующих всеобщее комплексное пространственное планирование в интересах биоразнообразия и/или эффективные процессы управления, учитывающие изменение использования наземных и морских ресурсов, с тем чтобы к 2030 году свести к значению, максимально приближенному к нулю, утрату районов, представляющих высокую ценность с точки зрения биоразнообразия.</w:t>
            </w:r>
          </w:p>
        </w:tc>
      </w:tr>
      <w:tr w:rsidR="008C74E1" w:rsidRPr="00957CBB" w14:paraId="6CD9FB4D" w14:textId="77777777" w:rsidTr="002E6977">
        <w:trPr>
          <w:cantSplit/>
          <w:trHeight w:val="560"/>
        </w:trPr>
        <w:tc>
          <w:tcPr>
            <w:tcW w:w="7545" w:type="dxa"/>
            <w:shd w:val="clear" w:color="auto" w:fill="auto"/>
          </w:tcPr>
          <w:p w14:paraId="5CD61377" w14:textId="77777777" w:rsidR="008C74E1" w:rsidRPr="008C74E1" w:rsidRDefault="008C74E1" w:rsidP="008C74E1">
            <w:pPr>
              <w:tabs>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1.1</w:t>
            </w:r>
            <w:r w:rsidRPr="008C74E1">
              <w:rPr>
                <w:rFonts w:eastAsia="Times New Roman"/>
                <w:kern w:val="2"/>
                <w:sz w:val="20"/>
                <w:szCs w:val="20"/>
                <w:lang w:val="ru-RU"/>
              </w:rPr>
              <w:tab/>
              <w:t>Используется ли в вашей стране комплексное пространственное планирование в интересах биоразнообразия или эффективные процессы управления всеми районами, которые:</w:t>
            </w:r>
          </w:p>
          <w:p w14:paraId="1BB59480" w14:textId="77777777" w:rsidR="008C74E1" w:rsidRPr="008C74E1" w:rsidRDefault="008C74E1" w:rsidP="008C74E1">
            <w:pPr>
              <w:tabs>
                <w:tab w:val="clear" w:pos="1134"/>
                <w:tab w:val="clear" w:pos="1701"/>
                <w:tab w:val="clear" w:pos="2268"/>
              </w:tabs>
              <w:jc w:val="left"/>
              <w:rPr>
                <w:rFonts w:eastAsia="Times New Roman"/>
                <w:bCs/>
                <w:kern w:val="2"/>
                <w:sz w:val="20"/>
                <w:szCs w:val="20"/>
                <w:lang w:val="ru-RU"/>
              </w:rPr>
            </w:pPr>
          </w:p>
        </w:tc>
        <w:tc>
          <w:tcPr>
            <w:tcW w:w="2389" w:type="dxa"/>
            <w:shd w:val="clear" w:color="auto" w:fill="auto"/>
          </w:tcPr>
          <w:p w14:paraId="200EA4EE"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tc>
      </w:tr>
      <w:tr w:rsidR="008C74E1" w:rsidRPr="00957CBB" w14:paraId="5ADCF398" w14:textId="77777777" w:rsidTr="002E6977">
        <w:trPr>
          <w:cantSplit/>
          <w:trHeight w:val="1244"/>
        </w:trPr>
        <w:tc>
          <w:tcPr>
            <w:tcW w:w="7545" w:type="dxa"/>
            <w:shd w:val="clear" w:color="auto" w:fill="auto"/>
          </w:tcPr>
          <w:p w14:paraId="018AA5B3" w14:textId="77777777" w:rsidR="008C74E1" w:rsidRPr="008C74E1" w:rsidRDefault="008C74E1" w:rsidP="008C74E1">
            <w:pPr>
              <w:tabs>
                <w:tab w:val="clear" w:pos="1134"/>
                <w:tab w:val="clear" w:pos="1701"/>
                <w:tab w:val="clear" w:pos="2268"/>
              </w:tabs>
              <w:jc w:val="left"/>
              <w:rPr>
                <w:rFonts w:eastAsia="Times New Roman"/>
                <w:bCs/>
                <w:kern w:val="2"/>
                <w:sz w:val="20"/>
                <w:szCs w:val="20"/>
                <w:lang w:val="ru-RU"/>
              </w:rPr>
            </w:pPr>
            <w:r w:rsidRPr="008C74E1">
              <w:rPr>
                <w:rFonts w:eastAsia="Times New Roman"/>
                <w:kern w:val="2"/>
                <w:sz w:val="20"/>
                <w:szCs w:val="20"/>
                <w:lang w:val="ru-RU"/>
              </w:rPr>
              <w:t>(a)</w:t>
            </w:r>
            <w:r w:rsidRPr="008C74E1">
              <w:rPr>
                <w:rFonts w:eastAsia="Times New Roman"/>
                <w:kern w:val="2"/>
                <w:sz w:val="20"/>
                <w:szCs w:val="20"/>
                <w:lang w:val="ru-RU"/>
              </w:rPr>
              <w:tab/>
              <w:t>учитывают изменение использования наземных ресурсов (на суше)?</w:t>
            </w:r>
          </w:p>
          <w:p w14:paraId="3F0366B8" w14:textId="77777777" w:rsidR="008C74E1" w:rsidRPr="008C74E1" w:rsidRDefault="008C74E1" w:rsidP="008C74E1">
            <w:pPr>
              <w:tabs>
                <w:tab w:val="clear" w:pos="567"/>
                <w:tab w:val="clear" w:pos="1134"/>
                <w:tab w:val="clear" w:pos="1701"/>
                <w:tab w:val="clear" w:pos="2268"/>
              </w:tabs>
              <w:spacing w:after="160" w:line="257" w:lineRule="auto"/>
              <w:jc w:val="left"/>
              <w:rPr>
                <w:rFonts w:eastAsia="Times New Roman"/>
                <w:kern w:val="2"/>
                <w:sz w:val="20"/>
                <w:szCs w:val="20"/>
                <w:lang w:val="ru-RU"/>
              </w:rPr>
            </w:pPr>
          </w:p>
        </w:tc>
        <w:tc>
          <w:tcPr>
            <w:tcW w:w="2389" w:type="dxa"/>
            <w:shd w:val="clear" w:color="auto" w:fill="auto"/>
          </w:tcPr>
          <w:p w14:paraId="00887E82"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(a)</w:t>
            </w:r>
            <w:r w:rsidRPr="008C74E1">
              <w:rPr>
                <w:rFonts w:eastAsia="Times New Roman"/>
                <w:kern w:val="2"/>
                <w:sz w:val="20"/>
                <w:szCs w:val="20"/>
                <w:lang w:val="ru-RU"/>
              </w:rPr>
              <w:tab/>
              <w:t xml:space="preserve">Нет </w:t>
            </w:r>
          </w:p>
          <w:p w14:paraId="0F6A021E"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(b)</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В процессе разработки</w:t>
            </w:r>
          </w:p>
          <w:p w14:paraId="70DFF7E9"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(c)</w:t>
            </w:r>
            <w:r w:rsidRPr="008C74E1">
              <w:rPr>
                <w:rFonts w:eastAsia="Times New Roman"/>
                <w:kern w:val="2"/>
                <w:sz w:val="20"/>
                <w:szCs w:val="20"/>
                <w:lang w:val="ru-RU"/>
              </w:rPr>
              <w:tab/>
              <w:t xml:space="preserve">Частично </w:t>
            </w:r>
          </w:p>
          <w:p w14:paraId="5B36A821"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(d)</w:t>
            </w:r>
            <w:r w:rsidRPr="008C74E1">
              <w:rPr>
                <w:rFonts w:eastAsia="Times New Roman"/>
                <w:kern w:val="2"/>
                <w:sz w:val="20"/>
                <w:szCs w:val="20"/>
                <w:lang w:val="ru-RU"/>
              </w:rPr>
              <w:tab/>
              <w:t>В полной мере</w:t>
            </w:r>
          </w:p>
        </w:tc>
      </w:tr>
      <w:tr w:rsidR="008C74E1" w:rsidRPr="00957CBB" w14:paraId="23626132" w14:textId="77777777" w:rsidTr="002E6977">
        <w:trPr>
          <w:cantSplit/>
          <w:trHeight w:val="1244"/>
        </w:trPr>
        <w:tc>
          <w:tcPr>
            <w:tcW w:w="7545" w:type="dxa"/>
            <w:shd w:val="clear" w:color="auto" w:fill="auto"/>
          </w:tcPr>
          <w:p w14:paraId="697A06DA" w14:textId="77777777" w:rsidR="008C74E1" w:rsidRPr="008C74E1" w:rsidRDefault="008C74E1" w:rsidP="008C74E1">
            <w:pPr>
              <w:tabs>
                <w:tab w:val="clear" w:pos="1134"/>
                <w:tab w:val="clear" w:pos="1701"/>
                <w:tab w:val="clear" w:pos="2268"/>
              </w:tabs>
              <w:jc w:val="left"/>
              <w:rPr>
                <w:rFonts w:ascii="Calibri" w:eastAsia="Calibri" w:hAnsi="Calibri" w:cs="Calibri"/>
                <w:kern w:val="2"/>
                <w:sz w:val="20"/>
                <w:szCs w:val="20"/>
                <w:lang w:val="ru-RU"/>
              </w:rPr>
            </w:pPr>
            <w:r w:rsidRPr="008C74E1">
              <w:rPr>
                <w:rFonts w:eastAsia="Times New Roman"/>
                <w:kern w:val="2"/>
                <w:sz w:val="20"/>
                <w:szCs w:val="20"/>
                <w:lang w:val="ru-RU"/>
              </w:rPr>
              <w:t>(b)</w:t>
            </w:r>
            <w:r w:rsidRPr="008C74E1">
              <w:rPr>
                <w:rFonts w:eastAsia="Times New Roman"/>
                <w:kern w:val="2"/>
                <w:sz w:val="20"/>
                <w:szCs w:val="20"/>
                <w:lang w:val="ru-RU"/>
              </w:rPr>
              <w:tab/>
              <w:t>учитывают изменение использования наземных ресурсов (во внутренних водах)?</w:t>
            </w:r>
          </w:p>
          <w:p w14:paraId="0965C3F9"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tc>
        <w:tc>
          <w:tcPr>
            <w:tcW w:w="2389" w:type="dxa"/>
            <w:shd w:val="clear" w:color="auto" w:fill="auto"/>
          </w:tcPr>
          <w:p w14:paraId="201BD4B7"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(a)</w:t>
            </w:r>
            <w:r w:rsidRPr="008C74E1">
              <w:rPr>
                <w:rFonts w:eastAsia="Times New Roman"/>
                <w:kern w:val="2"/>
                <w:sz w:val="20"/>
                <w:szCs w:val="20"/>
                <w:lang w:val="ru-RU"/>
              </w:rPr>
              <w:tab/>
              <w:t xml:space="preserve">Нет </w:t>
            </w:r>
          </w:p>
          <w:p w14:paraId="66BC3F3A"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(b)</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В процессе разработки</w:t>
            </w:r>
          </w:p>
          <w:p w14:paraId="5ED29099"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(c)</w:t>
            </w:r>
            <w:r w:rsidRPr="008C74E1">
              <w:rPr>
                <w:rFonts w:eastAsia="Times New Roman"/>
                <w:kern w:val="2"/>
                <w:sz w:val="20"/>
                <w:szCs w:val="20"/>
                <w:lang w:val="ru-RU"/>
              </w:rPr>
              <w:tab/>
              <w:t xml:space="preserve">Частично </w:t>
            </w:r>
          </w:p>
          <w:p w14:paraId="4F023970" w14:textId="77777777" w:rsidR="008C74E1" w:rsidRPr="008C74E1" w:rsidRDefault="008C74E1" w:rsidP="008C74E1">
            <w:pPr>
              <w:tabs>
                <w:tab w:val="clear" w:pos="567"/>
                <w:tab w:val="clear" w:pos="1134"/>
                <w:tab w:val="clear" w:pos="1701"/>
                <w:tab w:val="clear" w:pos="2268"/>
              </w:tabs>
              <w:ind w:left="360" w:hanging="360"/>
              <w:jc w:val="left"/>
              <w:rPr>
                <w:rFonts w:eastAsia="Times New Roman"/>
                <w:bCs/>
                <w:kern w:val="2"/>
                <w:sz w:val="20"/>
                <w:szCs w:val="20"/>
                <w:lang w:val="ru-RU"/>
              </w:rPr>
            </w:pPr>
            <w:r w:rsidRPr="008C74E1">
              <w:rPr>
                <w:rFonts w:eastAsia="Times New Roman"/>
                <w:kern w:val="2"/>
                <w:sz w:val="20"/>
                <w:szCs w:val="20"/>
                <w:lang w:val="ru-RU"/>
              </w:rPr>
              <w:t>(d)</w:t>
            </w:r>
            <w:r w:rsidRPr="008C74E1">
              <w:rPr>
                <w:rFonts w:eastAsia="Times New Roman"/>
                <w:kern w:val="2"/>
                <w:sz w:val="20"/>
                <w:szCs w:val="20"/>
                <w:lang w:val="ru-RU"/>
              </w:rPr>
              <w:tab/>
              <w:t>В полной мере</w:t>
            </w:r>
          </w:p>
        </w:tc>
      </w:tr>
      <w:tr w:rsidR="008C74E1" w:rsidRPr="00957CBB" w14:paraId="4F6A278F" w14:textId="77777777" w:rsidTr="002E6977">
        <w:trPr>
          <w:cantSplit/>
          <w:trHeight w:val="1262"/>
        </w:trPr>
        <w:tc>
          <w:tcPr>
            <w:tcW w:w="7545" w:type="dxa"/>
            <w:shd w:val="clear" w:color="auto" w:fill="auto"/>
          </w:tcPr>
          <w:p w14:paraId="10377709" w14:textId="77777777" w:rsidR="008C74E1" w:rsidRPr="008C74E1" w:rsidRDefault="008C74E1" w:rsidP="008C74E1">
            <w:pPr>
              <w:tabs>
                <w:tab w:val="clear" w:pos="1134"/>
                <w:tab w:val="clear" w:pos="1701"/>
                <w:tab w:val="clear" w:pos="2268"/>
              </w:tabs>
              <w:jc w:val="left"/>
              <w:rPr>
                <w:rFonts w:eastAsia="Times New Roman"/>
                <w:bCs/>
                <w:kern w:val="2"/>
                <w:sz w:val="20"/>
                <w:szCs w:val="20"/>
                <w:lang w:val="ru-RU"/>
              </w:rPr>
            </w:pPr>
            <w:r w:rsidRPr="008C74E1">
              <w:rPr>
                <w:rFonts w:eastAsia="Times New Roman"/>
                <w:kern w:val="2"/>
                <w:sz w:val="20"/>
                <w:szCs w:val="20"/>
                <w:lang w:val="ru-RU"/>
              </w:rPr>
              <w:t>(c)</w:t>
            </w:r>
            <w:r w:rsidRPr="008C74E1">
              <w:rPr>
                <w:rFonts w:eastAsia="Times New Roman"/>
                <w:kern w:val="2"/>
                <w:sz w:val="20"/>
                <w:szCs w:val="20"/>
                <w:lang w:val="ru-RU"/>
              </w:rPr>
              <w:tab/>
              <w:t>учитывают изменение использования морских ресурсов (в прибрежной и морской зонах)? (Будет считаться неприменимым для государств, не имеющих выхода к морю)</w:t>
            </w:r>
          </w:p>
          <w:p w14:paraId="3ADE4CC4" w14:textId="77777777" w:rsidR="008C74E1" w:rsidRPr="008C74E1" w:rsidRDefault="008C74E1" w:rsidP="008C74E1">
            <w:pPr>
              <w:tabs>
                <w:tab w:val="clear" w:pos="567"/>
                <w:tab w:val="clear" w:pos="1134"/>
                <w:tab w:val="clear" w:pos="1701"/>
                <w:tab w:val="clear" w:pos="2268"/>
              </w:tabs>
              <w:spacing w:after="160" w:line="257" w:lineRule="auto"/>
              <w:jc w:val="left"/>
              <w:rPr>
                <w:rFonts w:eastAsia="Times New Roman"/>
                <w:kern w:val="2"/>
                <w:sz w:val="20"/>
                <w:szCs w:val="20"/>
                <w:lang w:val="ru-RU"/>
              </w:rPr>
            </w:pPr>
          </w:p>
        </w:tc>
        <w:tc>
          <w:tcPr>
            <w:tcW w:w="2389" w:type="dxa"/>
            <w:shd w:val="clear" w:color="auto" w:fill="auto"/>
          </w:tcPr>
          <w:p w14:paraId="7D33D364"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(a)</w:t>
            </w:r>
            <w:r w:rsidRPr="008C74E1">
              <w:rPr>
                <w:rFonts w:eastAsia="Times New Roman"/>
                <w:kern w:val="2"/>
                <w:sz w:val="20"/>
                <w:szCs w:val="20"/>
                <w:lang w:val="ru-RU"/>
              </w:rPr>
              <w:tab/>
              <w:t xml:space="preserve">Нет </w:t>
            </w:r>
          </w:p>
          <w:p w14:paraId="48419B83"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(b)</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В процессе разработки</w:t>
            </w:r>
          </w:p>
          <w:p w14:paraId="17F7D7EB"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(c)</w:t>
            </w:r>
            <w:r w:rsidRPr="008C74E1">
              <w:rPr>
                <w:rFonts w:eastAsia="Times New Roman"/>
                <w:kern w:val="2"/>
                <w:sz w:val="20"/>
                <w:szCs w:val="20"/>
                <w:lang w:val="ru-RU"/>
              </w:rPr>
              <w:tab/>
              <w:t xml:space="preserve">Частично </w:t>
            </w:r>
          </w:p>
          <w:p w14:paraId="1A23185B"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(d)</w:t>
            </w:r>
            <w:r w:rsidRPr="008C74E1">
              <w:rPr>
                <w:rFonts w:eastAsia="Times New Roman"/>
                <w:kern w:val="2"/>
                <w:sz w:val="20"/>
                <w:szCs w:val="20"/>
                <w:lang w:val="ru-RU"/>
              </w:rPr>
              <w:tab/>
              <w:t>В полной мере</w:t>
            </w:r>
          </w:p>
        </w:tc>
      </w:tr>
      <w:tr w:rsidR="008C74E1" w:rsidRPr="00957CBB" w14:paraId="2A59ABDA" w14:textId="77777777" w:rsidTr="00E675EE">
        <w:trPr>
          <w:trHeight w:val="846"/>
        </w:trPr>
        <w:tc>
          <w:tcPr>
            <w:tcW w:w="7545" w:type="dxa"/>
            <w:shd w:val="clear" w:color="auto" w:fill="auto"/>
          </w:tcPr>
          <w:p w14:paraId="367C843F" w14:textId="77777777" w:rsidR="008C74E1" w:rsidRPr="008C74E1" w:rsidRDefault="008C74E1" w:rsidP="008C74E1">
            <w:pPr>
              <w:tabs>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1.2</w:t>
            </w:r>
            <w:r w:rsidRPr="008C74E1">
              <w:rPr>
                <w:rFonts w:eastAsia="Times New Roman"/>
                <w:kern w:val="2"/>
                <w:sz w:val="20"/>
                <w:szCs w:val="20"/>
                <w:lang w:val="ru-RU"/>
              </w:rPr>
              <w:tab/>
              <w:t>В случае другого ответа кроме «Нет» на любой из вопросов в разделе 1.1 были ли эти планы разработаны на основе процесса с широким участием? (Отметьте все применимые варианты, учитывая, что в случае, если ваша страна не имеет выхода к морю, морское пространственное планирование будет считаться неприменимым)</w:t>
            </w:r>
          </w:p>
          <w:p w14:paraId="61EA42EC"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tc>
        <w:tc>
          <w:tcPr>
            <w:tcW w:w="2389" w:type="dxa"/>
            <w:shd w:val="clear" w:color="auto" w:fill="auto"/>
          </w:tcPr>
          <w:p w14:paraId="73162FFF"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(a)</w:t>
            </w:r>
            <w:r w:rsidRPr="008C74E1">
              <w:rPr>
                <w:rFonts w:eastAsia="Times New Roman"/>
                <w:kern w:val="2"/>
                <w:sz w:val="20"/>
                <w:szCs w:val="20"/>
                <w:lang w:val="ru-RU"/>
              </w:rPr>
              <w:tab/>
              <w:t>Для пространственного планирования наземных районов</w:t>
            </w:r>
          </w:p>
          <w:p w14:paraId="353C48CB"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(b)</w:t>
            </w:r>
            <w:r w:rsidRPr="008C74E1">
              <w:rPr>
                <w:rFonts w:eastAsia="Times New Roman"/>
                <w:kern w:val="2"/>
                <w:sz w:val="20"/>
                <w:szCs w:val="20"/>
                <w:lang w:val="ru-RU"/>
              </w:rPr>
              <w:tab/>
              <w:t>Для планирования районов внутренних вод</w:t>
            </w:r>
          </w:p>
          <w:p w14:paraId="64C150A9"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(c)</w:t>
            </w:r>
            <w:r w:rsidRPr="008C74E1">
              <w:rPr>
                <w:rFonts w:eastAsia="Times New Roman"/>
                <w:kern w:val="2"/>
                <w:sz w:val="20"/>
                <w:szCs w:val="20"/>
                <w:lang w:val="ru-RU"/>
              </w:rPr>
              <w:tab/>
              <w:t>Для пространственного планирования морских и прибрежных районов</w:t>
            </w:r>
          </w:p>
          <w:p w14:paraId="67405715"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lastRenderedPageBreak/>
              <w:t xml:space="preserve">(d)  Ни один из перечисленных вариантов </w:t>
            </w:r>
          </w:p>
        </w:tc>
      </w:tr>
      <w:tr w:rsidR="008C74E1" w:rsidRPr="00957CBB" w14:paraId="449163BA" w14:textId="77777777" w:rsidTr="008C74E1">
        <w:trPr>
          <w:cantSplit/>
          <w:trHeight w:val="300"/>
        </w:trPr>
        <w:tc>
          <w:tcPr>
            <w:tcW w:w="9934" w:type="dxa"/>
            <w:gridSpan w:val="2"/>
            <w:shd w:val="clear" w:color="auto" w:fill="F2F2F2"/>
          </w:tcPr>
          <w:p w14:paraId="4D22A143" w14:textId="77777777" w:rsidR="008C74E1" w:rsidRPr="008C74E1" w:rsidRDefault="008C74E1" w:rsidP="008C74E1">
            <w:pPr>
              <w:keepNext/>
              <w:tabs>
                <w:tab w:val="clear" w:pos="567"/>
                <w:tab w:val="clear" w:pos="1134"/>
                <w:tab w:val="clear" w:pos="1701"/>
                <w:tab w:val="clear" w:pos="2268"/>
                <w:tab w:val="num" w:pos="720"/>
              </w:tabs>
              <w:jc w:val="left"/>
              <w:textAlignment w:val="baseline"/>
              <w:rPr>
                <w:rFonts w:eastAsia="Times New Roman"/>
                <w:kern w:val="2"/>
                <w:sz w:val="20"/>
                <w:szCs w:val="20"/>
                <w:lang w:val="ru-RU"/>
              </w:rPr>
            </w:pPr>
            <w:r w:rsidRPr="008C74E1">
              <w:rPr>
                <w:rFonts w:eastAsia="Times New Roman"/>
                <w:kern w:val="2"/>
                <w:sz w:val="20"/>
                <w:szCs w:val="20"/>
                <w:lang w:val="ru-RU"/>
              </w:rPr>
              <w:lastRenderedPageBreak/>
              <w:t>Задача 6: Прекращение, сведение к минимуму, сокращение и/или смягчение воздействия инвазивных чужеродных видов на биоразнообразие и экосистемные услуги посредством выявления и регулирования путей интродукции инвазивных чужеродных видов, предупреждения интродукции и распространения приоритетных инвазивных чужеродных видов наряду с сокращением темпов интродукции и распространения других известных или потенциально инвазивных чужеродных видов как минимум на 50% к 2030 году, а также искоренением инвазивных чужеродных видов и контролем за ними, особенно на приоритетных объектах, таких как острова.</w:t>
            </w:r>
          </w:p>
        </w:tc>
      </w:tr>
      <w:tr w:rsidR="008C74E1" w:rsidRPr="00957CBB" w14:paraId="0D64E047" w14:textId="77777777" w:rsidTr="008C74E1">
        <w:trPr>
          <w:cantSplit/>
          <w:trHeight w:val="244"/>
        </w:trPr>
        <w:tc>
          <w:tcPr>
            <w:tcW w:w="9934" w:type="dxa"/>
            <w:gridSpan w:val="2"/>
            <w:shd w:val="clear" w:color="auto" w:fill="FFFFFF"/>
          </w:tcPr>
          <w:p w14:paraId="18ABAEFD" w14:textId="77777777" w:rsidR="008C74E1" w:rsidRPr="008C74E1" w:rsidRDefault="008C74E1" w:rsidP="008C74E1">
            <w:pPr>
              <w:tabs>
                <w:tab w:val="clear" w:pos="567"/>
                <w:tab w:val="clear" w:pos="1134"/>
                <w:tab w:val="clear" w:pos="1701"/>
                <w:tab w:val="clear" w:pos="2268"/>
                <w:tab w:val="num" w:pos="720"/>
              </w:tabs>
              <w:jc w:val="left"/>
              <w:textAlignment w:val="baseline"/>
              <w:rPr>
                <w:rFonts w:eastAsia="Times New Roman"/>
                <w:bCs/>
                <w:color w:val="000000"/>
                <w:kern w:val="2"/>
                <w:sz w:val="20"/>
                <w:szCs w:val="20"/>
                <w:lang w:val="ru-RU"/>
              </w:rPr>
            </w:pPr>
            <w:r w:rsidRPr="008C74E1">
              <w:rPr>
                <w:rFonts w:eastAsia="Times New Roman"/>
                <w:color w:val="000000"/>
                <w:kern w:val="2"/>
                <w:sz w:val="20"/>
                <w:szCs w:val="20"/>
                <w:lang w:val="ru-RU"/>
              </w:rPr>
              <w:t xml:space="preserve">Формулировка индикатора: Число стран, принимающих соответствующие нормативные акты, процессы и меры в целях сокращения воздействия инвазивных чужеродных видов. </w:t>
            </w:r>
          </w:p>
        </w:tc>
      </w:tr>
      <w:tr w:rsidR="008C74E1" w:rsidRPr="00957CBB" w14:paraId="521887C2" w14:textId="77777777" w:rsidTr="002E6977">
        <w:trPr>
          <w:cantSplit/>
          <w:trHeight w:val="983"/>
        </w:trPr>
        <w:tc>
          <w:tcPr>
            <w:tcW w:w="7545" w:type="dxa"/>
          </w:tcPr>
          <w:p w14:paraId="71FCB864" w14:textId="77777777" w:rsidR="008C74E1" w:rsidRPr="008C74E1" w:rsidRDefault="008C74E1" w:rsidP="008C74E1">
            <w:pPr>
              <w:tabs>
                <w:tab w:val="clear" w:pos="567"/>
                <w:tab w:val="clear" w:pos="1134"/>
                <w:tab w:val="clear" w:pos="1701"/>
                <w:tab w:val="clear" w:pos="2268"/>
                <w:tab w:val="num" w:pos="720"/>
              </w:tabs>
              <w:jc w:val="left"/>
              <w:textAlignment w:val="baseline"/>
              <w:rPr>
                <w:rFonts w:eastAsia="Times New Roman"/>
                <w:kern w:val="2"/>
                <w:sz w:val="20"/>
                <w:szCs w:val="20"/>
                <w:lang w:val="ru-RU"/>
              </w:rPr>
            </w:pPr>
            <w:r w:rsidRPr="008C74E1">
              <w:rPr>
                <w:rFonts w:eastAsia="Times New Roman"/>
                <w:kern w:val="2"/>
                <w:sz w:val="20"/>
                <w:szCs w:val="20"/>
                <w:lang w:val="ru-RU"/>
              </w:rPr>
              <w:t>6.1</w:t>
            </w:r>
            <w:r w:rsidRPr="008C74E1">
              <w:rPr>
                <w:rFonts w:eastAsia="Times New Roman"/>
                <w:kern w:val="2"/>
                <w:sz w:val="20"/>
                <w:szCs w:val="20"/>
                <w:lang w:val="ru-RU"/>
              </w:rPr>
              <w:tab/>
              <w:t>Приняты ли в вашей стране законодательные акты и процессы, наделяющее соответствующие учреждения полномочиями по осуществлению мер, необходимых для сокращения интродукции и воздействия инвазивных чужеродных видов?</w:t>
            </w:r>
          </w:p>
        </w:tc>
        <w:tc>
          <w:tcPr>
            <w:tcW w:w="2389" w:type="dxa"/>
          </w:tcPr>
          <w:p w14:paraId="073AC1CD" w14:textId="77777777" w:rsidR="008C74E1" w:rsidRPr="008C74E1" w:rsidRDefault="008C74E1" w:rsidP="000766C2">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8C74E1">
              <w:rPr>
                <w:rFonts w:eastAsia="Times New Roman"/>
                <w:kern w:val="2"/>
                <w:sz w:val="20"/>
                <w:szCs w:val="20"/>
                <w:lang w:val="ru-RU"/>
              </w:rPr>
              <w:t>(a)</w:t>
            </w:r>
            <w:r w:rsidRPr="008C74E1">
              <w:rPr>
                <w:rFonts w:eastAsia="Times New Roman"/>
                <w:kern w:val="2"/>
                <w:sz w:val="20"/>
                <w:szCs w:val="20"/>
                <w:lang w:val="ru-RU"/>
              </w:rPr>
              <w:tab/>
              <w:t>Нет</w:t>
            </w:r>
          </w:p>
          <w:p w14:paraId="7429977B" w14:textId="77777777" w:rsidR="008C74E1" w:rsidRPr="008C74E1" w:rsidRDefault="008C74E1" w:rsidP="000766C2">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8C74E1">
              <w:rPr>
                <w:rFonts w:eastAsia="Times New Roman"/>
                <w:kern w:val="2"/>
                <w:sz w:val="20"/>
                <w:szCs w:val="20"/>
                <w:lang w:val="ru-RU"/>
              </w:rPr>
              <w:t>(b)</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В процессе разработки</w:t>
            </w:r>
          </w:p>
          <w:p w14:paraId="7AA54ADB" w14:textId="77777777" w:rsidR="008C74E1" w:rsidRPr="008C74E1" w:rsidRDefault="008C74E1" w:rsidP="000766C2">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8C74E1">
              <w:rPr>
                <w:rFonts w:eastAsia="Times New Roman"/>
                <w:kern w:val="2"/>
                <w:sz w:val="20"/>
                <w:szCs w:val="20"/>
                <w:lang w:val="ru-RU"/>
              </w:rPr>
              <w:t>(c)</w:t>
            </w:r>
            <w:r w:rsidRPr="008C74E1">
              <w:rPr>
                <w:rFonts w:eastAsia="Times New Roman"/>
                <w:kern w:val="2"/>
                <w:sz w:val="20"/>
                <w:szCs w:val="20"/>
                <w:lang w:val="ru-RU"/>
              </w:rPr>
              <w:tab/>
              <w:t>Частично</w:t>
            </w:r>
          </w:p>
          <w:p w14:paraId="3235B975" w14:textId="77777777" w:rsidR="008C74E1" w:rsidRPr="008C74E1" w:rsidRDefault="008C74E1" w:rsidP="000766C2">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8C74E1">
              <w:rPr>
                <w:rFonts w:eastAsia="Times New Roman"/>
                <w:kern w:val="2"/>
                <w:sz w:val="20"/>
                <w:szCs w:val="20"/>
                <w:lang w:val="ru-RU"/>
              </w:rPr>
              <w:t>(d)</w:t>
            </w:r>
            <w:r w:rsidRPr="008C74E1">
              <w:rPr>
                <w:rFonts w:eastAsia="Times New Roman"/>
                <w:kern w:val="2"/>
                <w:sz w:val="20"/>
                <w:szCs w:val="20"/>
                <w:lang w:val="ru-RU"/>
              </w:rPr>
              <w:tab/>
              <w:t>В полной мере</w:t>
            </w:r>
          </w:p>
        </w:tc>
      </w:tr>
      <w:tr w:rsidR="008C74E1" w:rsidRPr="00957CBB" w14:paraId="73F1FF5C" w14:textId="77777777" w:rsidTr="002E6977">
        <w:trPr>
          <w:cantSplit/>
          <w:trHeight w:val="983"/>
        </w:trPr>
        <w:tc>
          <w:tcPr>
            <w:tcW w:w="7545" w:type="dxa"/>
          </w:tcPr>
          <w:p w14:paraId="121CF78B" w14:textId="77777777" w:rsidR="008C74E1" w:rsidRPr="008C74E1" w:rsidRDefault="008C74E1" w:rsidP="008C74E1">
            <w:pPr>
              <w:tabs>
                <w:tab w:val="clear" w:pos="567"/>
                <w:tab w:val="clear" w:pos="1134"/>
                <w:tab w:val="clear" w:pos="1701"/>
                <w:tab w:val="clear" w:pos="2268"/>
                <w:tab w:val="num" w:pos="720"/>
              </w:tabs>
              <w:jc w:val="left"/>
              <w:textAlignment w:val="baseline"/>
              <w:rPr>
                <w:rFonts w:eastAsia="Times New Roman"/>
                <w:kern w:val="2"/>
                <w:sz w:val="20"/>
                <w:szCs w:val="20"/>
                <w:lang w:val="ru-RU"/>
              </w:rPr>
            </w:pPr>
            <w:r w:rsidRPr="008C74E1">
              <w:rPr>
                <w:rFonts w:eastAsia="Times New Roman"/>
                <w:kern w:val="2"/>
                <w:sz w:val="20"/>
                <w:szCs w:val="20"/>
                <w:lang w:val="ru-RU"/>
              </w:rPr>
              <w:t>6.2</w:t>
            </w:r>
            <w:r w:rsidRPr="008C74E1">
              <w:rPr>
                <w:rFonts w:eastAsia="Times New Roman"/>
                <w:kern w:val="2"/>
                <w:sz w:val="20"/>
                <w:szCs w:val="20"/>
                <w:lang w:val="ru-RU"/>
              </w:rPr>
              <w:tab/>
              <w:t>Приняты ли в вашей стране меры по предотвращению интродукции и распространения инвазивных чужеродных видов?</w:t>
            </w:r>
          </w:p>
          <w:p w14:paraId="7C514FB5" w14:textId="77777777" w:rsidR="008C74E1" w:rsidRPr="008C74E1" w:rsidRDefault="008C74E1" w:rsidP="008C74E1">
            <w:pPr>
              <w:tabs>
                <w:tab w:val="clear" w:pos="567"/>
                <w:tab w:val="clear" w:pos="1134"/>
                <w:tab w:val="clear" w:pos="1701"/>
                <w:tab w:val="clear" w:pos="2268"/>
                <w:tab w:val="num" w:pos="720"/>
              </w:tabs>
              <w:jc w:val="left"/>
              <w:textAlignment w:val="baseline"/>
              <w:rPr>
                <w:rFonts w:eastAsia="Times New Roman"/>
                <w:sz w:val="20"/>
                <w:szCs w:val="20"/>
                <w:lang w:val="ru-RU"/>
              </w:rPr>
            </w:pPr>
          </w:p>
        </w:tc>
        <w:tc>
          <w:tcPr>
            <w:tcW w:w="2389" w:type="dxa"/>
          </w:tcPr>
          <w:p w14:paraId="566BC624" w14:textId="77777777" w:rsidR="008C74E1" w:rsidRPr="008C74E1" w:rsidRDefault="008C74E1" w:rsidP="000766C2">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8C74E1">
              <w:rPr>
                <w:rFonts w:eastAsia="Times New Roman"/>
                <w:kern w:val="2"/>
                <w:sz w:val="20"/>
                <w:szCs w:val="20"/>
                <w:lang w:val="ru-RU"/>
              </w:rPr>
              <w:t>(a)</w:t>
            </w:r>
            <w:r w:rsidRPr="008C74E1">
              <w:rPr>
                <w:rFonts w:eastAsia="Times New Roman"/>
                <w:kern w:val="2"/>
                <w:sz w:val="20"/>
                <w:szCs w:val="20"/>
                <w:lang w:val="ru-RU"/>
              </w:rPr>
              <w:tab/>
              <w:t>Нет</w:t>
            </w:r>
          </w:p>
          <w:p w14:paraId="7F9D48C9" w14:textId="77777777" w:rsidR="008C74E1" w:rsidRPr="008C74E1" w:rsidRDefault="008C74E1" w:rsidP="000766C2">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8C74E1">
              <w:rPr>
                <w:rFonts w:eastAsia="Times New Roman"/>
                <w:kern w:val="2"/>
                <w:sz w:val="20"/>
                <w:szCs w:val="20"/>
                <w:lang w:val="ru-RU"/>
              </w:rPr>
              <w:t>(b)</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В процессе разработки</w:t>
            </w:r>
          </w:p>
          <w:p w14:paraId="4FFE54EF" w14:textId="77777777" w:rsidR="008C74E1" w:rsidRPr="008C74E1" w:rsidRDefault="008C74E1" w:rsidP="000766C2">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8C74E1">
              <w:rPr>
                <w:rFonts w:eastAsia="Times New Roman"/>
                <w:kern w:val="2"/>
                <w:sz w:val="20"/>
                <w:szCs w:val="20"/>
                <w:lang w:val="ru-RU"/>
              </w:rPr>
              <w:t>(c)</w:t>
            </w:r>
            <w:r w:rsidRPr="008C74E1">
              <w:rPr>
                <w:rFonts w:eastAsia="Times New Roman"/>
                <w:kern w:val="2"/>
                <w:sz w:val="20"/>
                <w:szCs w:val="20"/>
                <w:lang w:val="ru-RU"/>
              </w:rPr>
              <w:tab/>
              <w:t>Частично</w:t>
            </w:r>
          </w:p>
          <w:p w14:paraId="6B0D2FDC" w14:textId="77777777" w:rsidR="008C74E1" w:rsidRPr="008C74E1" w:rsidRDefault="008C74E1" w:rsidP="000766C2">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8C74E1">
              <w:rPr>
                <w:rFonts w:eastAsia="Times New Roman"/>
                <w:kern w:val="2"/>
                <w:sz w:val="20"/>
                <w:szCs w:val="20"/>
                <w:lang w:val="ru-RU"/>
              </w:rPr>
              <w:t>(d)</w:t>
            </w:r>
            <w:r w:rsidRPr="008C74E1">
              <w:rPr>
                <w:rFonts w:eastAsia="Times New Roman"/>
                <w:kern w:val="2"/>
                <w:sz w:val="20"/>
                <w:szCs w:val="20"/>
                <w:lang w:val="ru-RU"/>
              </w:rPr>
              <w:tab/>
              <w:t>В полной мере</w:t>
            </w:r>
          </w:p>
        </w:tc>
      </w:tr>
      <w:tr w:rsidR="008C74E1" w:rsidRPr="00957CBB" w14:paraId="0AD3A34E" w14:textId="77777777" w:rsidTr="002E6977">
        <w:trPr>
          <w:cantSplit/>
          <w:trHeight w:val="983"/>
        </w:trPr>
        <w:tc>
          <w:tcPr>
            <w:tcW w:w="7545" w:type="dxa"/>
          </w:tcPr>
          <w:p w14:paraId="25DE50C1" w14:textId="77777777" w:rsidR="008C74E1" w:rsidRPr="008C74E1" w:rsidRDefault="008C74E1" w:rsidP="008C74E1">
            <w:pPr>
              <w:tabs>
                <w:tab w:val="clear" w:pos="567"/>
                <w:tab w:val="clear" w:pos="1134"/>
                <w:tab w:val="clear" w:pos="1701"/>
                <w:tab w:val="clear" w:pos="2268"/>
                <w:tab w:val="num" w:pos="720"/>
              </w:tabs>
              <w:jc w:val="left"/>
              <w:textAlignment w:val="baseline"/>
              <w:rPr>
                <w:rFonts w:eastAsia="Times New Roman"/>
                <w:bCs/>
                <w:kern w:val="2"/>
                <w:sz w:val="20"/>
                <w:szCs w:val="20"/>
                <w:lang w:val="ru-RU"/>
              </w:rPr>
            </w:pPr>
            <w:r w:rsidRPr="008C74E1">
              <w:rPr>
                <w:rFonts w:eastAsia="Times New Roman"/>
                <w:kern w:val="2"/>
                <w:sz w:val="20"/>
                <w:szCs w:val="20"/>
                <w:lang w:val="ru-RU"/>
              </w:rPr>
              <w:t>6.3</w:t>
            </w:r>
            <w:r w:rsidRPr="008C74E1">
              <w:rPr>
                <w:rFonts w:eastAsia="Times New Roman"/>
                <w:kern w:val="2"/>
                <w:sz w:val="20"/>
                <w:szCs w:val="20"/>
                <w:lang w:val="ru-RU"/>
              </w:rPr>
              <w:tab/>
              <w:t>Приняты ли в вашей стране меры по искоренению инвазивных чужеродных видов или контролю за ними?</w:t>
            </w:r>
          </w:p>
        </w:tc>
        <w:tc>
          <w:tcPr>
            <w:tcW w:w="2389" w:type="dxa"/>
          </w:tcPr>
          <w:p w14:paraId="5CCCB7FB" w14:textId="77777777" w:rsidR="008C74E1" w:rsidRPr="008C74E1" w:rsidRDefault="008C74E1" w:rsidP="000766C2">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8C74E1">
              <w:rPr>
                <w:rFonts w:eastAsia="Times New Roman"/>
                <w:kern w:val="2"/>
                <w:sz w:val="20"/>
                <w:szCs w:val="20"/>
                <w:lang w:val="ru-RU"/>
              </w:rPr>
              <w:t>(a)</w:t>
            </w:r>
            <w:r w:rsidRPr="008C74E1">
              <w:rPr>
                <w:rFonts w:eastAsia="Times New Roman"/>
                <w:kern w:val="2"/>
                <w:sz w:val="20"/>
                <w:szCs w:val="20"/>
                <w:lang w:val="ru-RU"/>
              </w:rPr>
              <w:tab/>
              <w:t>Нет</w:t>
            </w:r>
          </w:p>
          <w:p w14:paraId="34BAF70B" w14:textId="77777777" w:rsidR="008C74E1" w:rsidRPr="008C74E1" w:rsidRDefault="008C74E1" w:rsidP="000766C2">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8C74E1">
              <w:rPr>
                <w:rFonts w:eastAsia="Times New Roman"/>
                <w:kern w:val="2"/>
                <w:sz w:val="20"/>
                <w:szCs w:val="20"/>
                <w:lang w:val="ru-RU"/>
              </w:rPr>
              <w:t>(b)</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В процессе разработки</w:t>
            </w:r>
          </w:p>
          <w:p w14:paraId="03A43931" w14:textId="77777777" w:rsidR="008C74E1" w:rsidRPr="008C74E1" w:rsidRDefault="008C74E1" w:rsidP="000766C2">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8C74E1">
              <w:rPr>
                <w:rFonts w:eastAsia="Times New Roman"/>
                <w:kern w:val="2"/>
                <w:sz w:val="20"/>
                <w:szCs w:val="20"/>
                <w:lang w:val="ru-RU"/>
              </w:rPr>
              <w:t>(c)</w:t>
            </w:r>
            <w:r w:rsidRPr="008C74E1">
              <w:rPr>
                <w:rFonts w:eastAsia="Times New Roman"/>
                <w:kern w:val="2"/>
                <w:sz w:val="20"/>
                <w:szCs w:val="20"/>
                <w:lang w:val="ru-RU"/>
              </w:rPr>
              <w:tab/>
              <w:t>Частично</w:t>
            </w:r>
          </w:p>
          <w:p w14:paraId="4E32B842" w14:textId="77777777" w:rsidR="008C74E1" w:rsidRPr="008C74E1" w:rsidRDefault="008C74E1" w:rsidP="000766C2">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8C74E1">
              <w:rPr>
                <w:rFonts w:eastAsia="Times New Roman"/>
                <w:kern w:val="2"/>
                <w:sz w:val="20"/>
                <w:szCs w:val="20"/>
                <w:lang w:val="ru-RU"/>
              </w:rPr>
              <w:t>(d)</w:t>
            </w:r>
            <w:r w:rsidRPr="008C74E1">
              <w:rPr>
                <w:rFonts w:eastAsia="Times New Roman"/>
                <w:kern w:val="2"/>
                <w:sz w:val="20"/>
                <w:szCs w:val="20"/>
                <w:lang w:val="ru-RU"/>
              </w:rPr>
              <w:tab/>
              <w:t>В полной мере</w:t>
            </w:r>
          </w:p>
        </w:tc>
      </w:tr>
      <w:tr w:rsidR="008C74E1" w:rsidRPr="00957CBB" w14:paraId="7101EF4A" w14:textId="77777777" w:rsidTr="008C74E1">
        <w:trPr>
          <w:cantSplit/>
          <w:trHeight w:val="300"/>
        </w:trPr>
        <w:tc>
          <w:tcPr>
            <w:tcW w:w="9934" w:type="dxa"/>
            <w:gridSpan w:val="2"/>
            <w:shd w:val="clear" w:color="auto" w:fill="F2F2F2"/>
          </w:tcPr>
          <w:p w14:paraId="742CAD51"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 xml:space="preserve">Задача 8: Сведение к минимуму воздействия изменения климата и закисления океана для биоразнообразия и повышение его устойчивости путем принятия мер по смягчению последствий, адаптации и снижению риска бедствий, в том числе с помощью решений, основанных на природных факторах, и/или других экосистемных подходов, при сведении к минимуму негативных последствий и стимулировании позитивного воздействия мер по борьбе с изменением климата на биоразнообразие. </w:t>
            </w:r>
          </w:p>
        </w:tc>
      </w:tr>
      <w:tr w:rsidR="008C74E1" w:rsidRPr="00957CBB" w14:paraId="7C1303B0" w14:textId="77777777" w:rsidTr="008C74E1">
        <w:trPr>
          <w:cantSplit/>
          <w:trHeight w:val="300"/>
        </w:trPr>
        <w:tc>
          <w:tcPr>
            <w:tcW w:w="9934" w:type="dxa"/>
            <w:gridSpan w:val="2"/>
            <w:shd w:val="clear" w:color="auto" w:fill="FFFFFF"/>
          </w:tcPr>
          <w:p w14:paraId="7245D541" w14:textId="77777777" w:rsidR="008C74E1" w:rsidRPr="008C74E1" w:rsidRDefault="008C74E1" w:rsidP="008C74E1">
            <w:pPr>
              <w:tabs>
                <w:tab w:val="clear" w:pos="567"/>
                <w:tab w:val="clear" w:pos="1134"/>
                <w:tab w:val="clear" w:pos="1701"/>
                <w:tab w:val="clear" w:pos="2268"/>
                <w:tab w:val="num" w:pos="720"/>
              </w:tabs>
              <w:spacing w:before="100" w:beforeAutospacing="1" w:after="100" w:afterAutospacing="1"/>
              <w:jc w:val="left"/>
              <w:textAlignment w:val="baseline"/>
              <w:rPr>
                <w:rFonts w:eastAsia="Times New Roman"/>
                <w:bCs/>
                <w:color w:val="000000"/>
                <w:kern w:val="2"/>
                <w:sz w:val="20"/>
                <w:szCs w:val="20"/>
                <w:lang w:val="ru-RU"/>
              </w:rPr>
            </w:pPr>
            <w:r w:rsidRPr="008C74E1">
              <w:rPr>
                <w:rFonts w:eastAsia="Times New Roman"/>
                <w:color w:val="000000"/>
                <w:kern w:val="2"/>
                <w:sz w:val="20"/>
                <w:szCs w:val="20"/>
                <w:lang w:val="ru-RU"/>
              </w:rPr>
              <w:t xml:space="preserve">Формулировка индикатора: Число стран, разработавших политику, направленную на сведение к минимуму воздействия изменения климата и закисления океана для биоразнообразия, а также сведение к минимуму и стимулирование позитивного воздействия мер по борьбе с изменением климата на биоразнообразие. </w:t>
            </w:r>
          </w:p>
        </w:tc>
      </w:tr>
      <w:tr w:rsidR="008C74E1" w:rsidRPr="00957CBB" w14:paraId="73CAA913" w14:textId="77777777" w:rsidTr="002E6977">
        <w:trPr>
          <w:cantSplit/>
          <w:trHeight w:val="340"/>
        </w:trPr>
        <w:tc>
          <w:tcPr>
            <w:tcW w:w="7545" w:type="dxa"/>
          </w:tcPr>
          <w:p w14:paraId="0081787E" w14:textId="77777777" w:rsidR="008C74E1" w:rsidRPr="008C74E1" w:rsidRDefault="008C74E1" w:rsidP="008C74E1">
            <w:pPr>
              <w:tabs>
                <w:tab w:val="clear" w:pos="567"/>
                <w:tab w:val="clear" w:pos="1134"/>
                <w:tab w:val="clear" w:pos="1701"/>
                <w:tab w:val="clear" w:pos="2268"/>
                <w:tab w:val="num" w:pos="720"/>
              </w:tabs>
              <w:jc w:val="left"/>
              <w:textAlignment w:val="baseline"/>
              <w:rPr>
                <w:rFonts w:eastAsia="Times New Roman"/>
                <w:kern w:val="2"/>
                <w:sz w:val="20"/>
                <w:szCs w:val="20"/>
                <w:lang w:val="ru-RU"/>
              </w:rPr>
            </w:pPr>
            <w:r w:rsidRPr="008C74E1">
              <w:rPr>
                <w:rFonts w:eastAsia="Times New Roman"/>
                <w:kern w:val="2"/>
                <w:sz w:val="20"/>
                <w:szCs w:val="20"/>
                <w:lang w:val="ru-RU"/>
              </w:rPr>
              <w:t>8.1</w:t>
            </w:r>
            <w:r w:rsidRPr="008C74E1">
              <w:rPr>
                <w:rFonts w:eastAsia="Times New Roman"/>
                <w:i/>
                <w:kern w:val="2"/>
                <w:sz w:val="20"/>
                <w:szCs w:val="20"/>
                <w:lang w:val="ru-RU"/>
              </w:rPr>
              <w:tab/>
            </w:r>
            <w:r w:rsidRPr="008C74E1">
              <w:rPr>
                <w:rFonts w:eastAsia="Times New Roman"/>
                <w:kern w:val="2"/>
                <w:sz w:val="20"/>
                <w:szCs w:val="20"/>
                <w:lang w:val="ru-RU"/>
              </w:rPr>
              <w:t xml:space="preserve">Включает ли национальная стратегия и план действий по сохранению биоразнообразия в вашей стране меры по предотвращению или сведению к минимуму воздействия следующих факторов (отметьте все применимые варианты): </w:t>
            </w:r>
          </w:p>
        </w:tc>
        <w:tc>
          <w:tcPr>
            <w:tcW w:w="2389" w:type="dxa"/>
          </w:tcPr>
          <w:p w14:paraId="01F82F80" w14:textId="77777777" w:rsidR="008C74E1" w:rsidRPr="008C74E1" w:rsidRDefault="008C74E1" w:rsidP="00E15812">
            <w:pPr>
              <w:tabs>
                <w:tab w:val="clear" w:pos="567"/>
                <w:tab w:val="clear" w:pos="1134"/>
                <w:tab w:val="clear" w:pos="1701"/>
                <w:tab w:val="clear" w:pos="2268"/>
              </w:tabs>
              <w:ind w:left="360" w:hanging="360"/>
              <w:jc w:val="left"/>
              <w:rPr>
                <w:rFonts w:eastAsia="Times New Roman"/>
                <w:bCs/>
                <w:kern w:val="2"/>
                <w:sz w:val="20"/>
                <w:szCs w:val="20"/>
                <w:lang w:val="ru-RU"/>
              </w:rPr>
            </w:pPr>
            <w:r w:rsidRPr="008C74E1">
              <w:rPr>
                <w:rFonts w:eastAsia="Times New Roman"/>
                <w:kern w:val="2"/>
                <w:sz w:val="20"/>
                <w:szCs w:val="20"/>
                <w:lang w:val="ru-RU"/>
              </w:rPr>
              <w:t>(a)</w:t>
            </w:r>
            <w:r w:rsidRPr="008C74E1">
              <w:rPr>
                <w:rFonts w:eastAsia="Times New Roman"/>
                <w:kern w:val="2"/>
                <w:sz w:val="20"/>
                <w:szCs w:val="20"/>
                <w:lang w:val="ru-RU"/>
              </w:rPr>
              <w:tab/>
              <w:t>Изменение климата</w:t>
            </w:r>
          </w:p>
          <w:p w14:paraId="2942FE0C" w14:textId="77777777" w:rsidR="008C74E1" w:rsidRPr="008C74E1" w:rsidRDefault="008C74E1" w:rsidP="00E15812">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8C74E1">
              <w:rPr>
                <w:rFonts w:eastAsia="Times New Roman"/>
                <w:kern w:val="2"/>
                <w:sz w:val="20"/>
                <w:szCs w:val="20"/>
                <w:lang w:val="ru-RU"/>
              </w:rPr>
              <w:t>(b)</w:t>
            </w:r>
            <w:r w:rsidRPr="008C74E1">
              <w:rPr>
                <w:rFonts w:eastAsia="Times New Roman"/>
                <w:kern w:val="2"/>
                <w:sz w:val="20"/>
                <w:szCs w:val="20"/>
                <w:lang w:val="ru-RU"/>
              </w:rPr>
              <w:tab/>
              <w:t>Закисление океана</w:t>
            </w:r>
          </w:p>
          <w:p w14:paraId="0A18C859" w14:textId="77777777" w:rsidR="008C74E1" w:rsidRPr="008C74E1" w:rsidRDefault="008C74E1" w:rsidP="00E15812">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8C74E1">
              <w:rPr>
                <w:rFonts w:eastAsia="Times New Roman"/>
                <w:kern w:val="2"/>
                <w:sz w:val="20"/>
                <w:szCs w:val="20"/>
                <w:lang w:val="ru-RU"/>
              </w:rPr>
              <w:t>(c)   Ни один из перечисленных вариантов</w:t>
            </w:r>
          </w:p>
        </w:tc>
      </w:tr>
      <w:tr w:rsidR="008C74E1" w:rsidRPr="00957CBB" w14:paraId="00036F1A" w14:textId="77777777" w:rsidTr="002E6977">
        <w:trPr>
          <w:cantSplit/>
          <w:trHeight w:val="700"/>
        </w:trPr>
        <w:tc>
          <w:tcPr>
            <w:tcW w:w="7545" w:type="dxa"/>
          </w:tcPr>
          <w:p w14:paraId="40C542F0" w14:textId="77777777" w:rsidR="008C74E1" w:rsidRPr="008C74E1" w:rsidRDefault="008C74E1" w:rsidP="008C74E1">
            <w:pPr>
              <w:tabs>
                <w:tab w:val="clear" w:pos="567"/>
                <w:tab w:val="clear" w:pos="1134"/>
                <w:tab w:val="clear" w:pos="1701"/>
                <w:tab w:val="clear" w:pos="2268"/>
                <w:tab w:val="num" w:pos="720"/>
              </w:tabs>
              <w:jc w:val="left"/>
              <w:textAlignment w:val="baseline"/>
              <w:rPr>
                <w:rFonts w:eastAsia="Times New Roman"/>
                <w:color w:val="000000"/>
                <w:kern w:val="2"/>
                <w:sz w:val="20"/>
                <w:szCs w:val="20"/>
                <w:lang w:val="ru-RU"/>
              </w:rPr>
            </w:pPr>
            <w:r w:rsidRPr="008C74E1">
              <w:rPr>
                <w:rFonts w:eastAsia="Times New Roman"/>
                <w:bCs/>
                <w:color w:val="000000"/>
                <w:kern w:val="2"/>
                <w:sz w:val="20"/>
                <w:szCs w:val="20"/>
                <w:lang w:val="ru-RU"/>
              </w:rPr>
              <w:t>8.2</w:t>
            </w:r>
            <w:r w:rsidRPr="008C74E1">
              <w:rPr>
                <w:rFonts w:eastAsia="Times New Roman"/>
                <w:color w:val="000000"/>
                <w:kern w:val="2"/>
                <w:sz w:val="20"/>
                <w:szCs w:val="20"/>
                <w:lang w:val="ru-RU"/>
              </w:rPr>
              <w:t xml:space="preserve"> </w:t>
            </w:r>
            <w:r w:rsidRPr="008C74E1">
              <w:rPr>
                <w:rFonts w:eastAsia="Times New Roman"/>
                <w:color w:val="000000"/>
                <w:kern w:val="2"/>
                <w:sz w:val="20"/>
                <w:szCs w:val="20"/>
                <w:lang w:val="ru-RU"/>
              </w:rPr>
              <w:tab/>
              <w:t>Предполагает ли политика вашей страны в области изменения климата борьбу с воздействием изменения климата на биоразнообразие?</w:t>
            </w:r>
          </w:p>
        </w:tc>
        <w:tc>
          <w:tcPr>
            <w:tcW w:w="2389" w:type="dxa"/>
          </w:tcPr>
          <w:p w14:paraId="6AA5CB2D" w14:textId="77777777" w:rsidR="008C74E1" w:rsidRPr="008C74E1" w:rsidRDefault="008C74E1" w:rsidP="00E15812">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(a)</w:t>
            </w:r>
            <w:r w:rsidRPr="008C74E1">
              <w:rPr>
                <w:rFonts w:eastAsia="Times New Roman"/>
                <w:kern w:val="2"/>
                <w:sz w:val="20"/>
                <w:szCs w:val="20"/>
                <w:lang w:val="ru-RU"/>
              </w:rPr>
              <w:tab/>
              <w:t>Нет</w:t>
            </w:r>
          </w:p>
          <w:p w14:paraId="75705CF4" w14:textId="77777777" w:rsidR="008C74E1" w:rsidRPr="008C74E1" w:rsidRDefault="008C74E1" w:rsidP="00E15812">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8C74E1">
              <w:rPr>
                <w:rFonts w:eastAsia="Times New Roman"/>
                <w:kern w:val="2"/>
                <w:sz w:val="20"/>
                <w:szCs w:val="20"/>
                <w:lang w:val="ru-RU"/>
              </w:rPr>
              <w:t>(b)</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В процессе разработки</w:t>
            </w:r>
          </w:p>
          <w:p w14:paraId="72AAF426" w14:textId="77777777" w:rsidR="008C74E1" w:rsidRPr="008C74E1" w:rsidRDefault="008C74E1" w:rsidP="00E15812">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8C74E1">
              <w:rPr>
                <w:rFonts w:eastAsia="Times New Roman"/>
                <w:kern w:val="2"/>
                <w:sz w:val="20"/>
                <w:szCs w:val="20"/>
                <w:lang w:val="ru-RU"/>
              </w:rPr>
              <w:t>(c)</w:t>
            </w:r>
            <w:r w:rsidRPr="008C74E1">
              <w:rPr>
                <w:rFonts w:eastAsia="Times New Roman"/>
                <w:kern w:val="2"/>
                <w:sz w:val="20"/>
                <w:szCs w:val="20"/>
                <w:lang w:val="ru-RU"/>
              </w:rPr>
              <w:tab/>
              <w:t>Частично</w:t>
            </w:r>
          </w:p>
          <w:p w14:paraId="23654B38" w14:textId="77777777" w:rsidR="008C74E1" w:rsidRPr="008C74E1" w:rsidRDefault="008C74E1" w:rsidP="00E15812">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8C74E1">
              <w:rPr>
                <w:rFonts w:eastAsia="Times New Roman"/>
                <w:kern w:val="2"/>
                <w:sz w:val="20"/>
                <w:szCs w:val="20"/>
                <w:lang w:val="ru-RU"/>
              </w:rPr>
              <w:t>(d)</w:t>
            </w:r>
            <w:r w:rsidRPr="008C74E1">
              <w:rPr>
                <w:rFonts w:eastAsia="Times New Roman"/>
                <w:kern w:val="2"/>
                <w:sz w:val="20"/>
                <w:szCs w:val="20"/>
                <w:lang w:val="ru-RU"/>
              </w:rPr>
              <w:tab/>
              <w:t>В полной мере</w:t>
            </w:r>
          </w:p>
        </w:tc>
      </w:tr>
      <w:tr w:rsidR="008C74E1" w:rsidRPr="00957CBB" w14:paraId="75695565" w14:textId="77777777" w:rsidTr="002E6977">
        <w:trPr>
          <w:cantSplit/>
          <w:trHeight w:val="898"/>
        </w:trPr>
        <w:tc>
          <w:tcPr>
            <w:tcW w:w="7545" w:type="dxa"/>
          </w:tcPr>
          <w:p w14:paraId="1EC9DE10" w14:textId="77777777" w:rsidR="008C74E1" w:rsidRPr="008C74E1" w:rsidRDefault="008C74E1" w:rsidP="008C74E1">
            <w:pPr>
              <w:tabs>
                <w:tab w:val="clear" w:pos="567"/>
                <w:tab w:val="clear" w:pos="1134"/>
                <w:tab w:val="clear" w:pos="1701"/>
                <w:tab w:val="clear" w:pos="2268"/>
                <w:tab w:val="left" w:pos="542"/>
              </w:tabs>
              <w:textAlignment w:val="baseline"/>
              <w:rPr>
                <w:rFonts w:eastAsia="Times New Roman"/>
                <w:color w:val="000000"/>
                <w:kern w:val="2"/>
                <w:sz w:val="20"/>
                <w:szCs w:val="20"/>
                <w:lang w:val="ru-RU"/>
              </w:rPr>
            </w:pPr>
            <w:r w:rsidRPr="008C74E1">
              <w:rPr>
                <w:rFonts w:eastAsia="Times New Roman"/>
                <w:bCs/>
                <w:kern w:val="2"/>
                <w:sz w:val="20"/>
                <w:szCs w:val="20"/>
                <w:lang w:val="ru-RU"/>
              </w:rPr>
              <w:t>8.3</w:t>
            </w:r>
            <w:r w:rsidRPr="008C74E1">
              <w:rPr>
                <w:rFonts w:eastAsia="Times New Roman"/>
                <w:kern w:val="2"/>
                <w:sz w:val="20"/>
                <w:szCs w:val="20"/>
                <w:lang w:val="ru-RU"/>
              </w:rPr>
              <w:t xml:space="preserve"> </w:t>
            </w:r>
            <w:r w:rsidRPr="008C74E1">
              <w:rPr>
                <w:rFonts w:eastAsia="Times New Roman"/>
                <w:kern w:val="2"/>
                <w:sz w:val="20"/>
                <w:szCs w:val="20"/>
                <w:lang w:val="ru-RU"/>
              </w:rPr>
              <w:tab/>
            </w:r>
            <w:r w:rsidRPr="008C74E1">
              <w:rPr>
                <w:rFonts w:eastAsia="Times New Roman"/>
                <w:color w:val="000000"/>
                <w:kern w:val="2"/>
                <w:sz w:val="20"/>
                <w:szCs w:val="20"/>
                <w:lang w:val="ru-RU"/>
              </w:rPr>
              <w:t xml:space="preserve">Предполагает ли политика вашей страны в других областях борьбу с воздействием изменения климата на биоразнообразие? </w:t>
            </w:r>
          </w:p>
          <w:p w14:paraId="4158C655" w14:textId="77777777" w:rsidR="008C74E1" w:rsidRPr="008C74E1" w:rsidRDefault="008C74E1" w:rsidP="008C74E1">
            <w:pPr>
              <w:tabs>
                <w:tab w:val="clear" w:pos="567"/>
                <w:tab w:val="clear" w:pos="1134"/>
                <w:tab w:val="clear" w:pos="1701"/>
                <w:tab w:val="clear" w:pos="2268"/>
                <w:tab w:val="num" w:pos="720"/>
              </w:tabs>
              <w:jc w:val="left"/>
              <w:textAlignment w:val="baseline"/>
              <w:rPr>
                <w:rFonts w:eastAsia="Times New Roman"/>
                <w:color w:val="000000"/>
                <w:kern w:val="2"/>
                <w:sz w:val="20"/>
                <w:szCs w:val="20"/>
                <w:shd w:val="clear" w:color="auto" w:fill="FFFFFF"/>
                <w:lang w:val="ru-RU"/>
              </w:rPr>
            </w:pPr>
          </w:p>
        </w:tc>
        <w:tc>
          <w:tcPr>
            <w:tcW w:w="2389" w:type="dxa"/>
          </w:tcPr>
          <w:p w14:paraId="05BD8D3A" w14:textId="77777777" w:rsidR="008C74E1" w:rsidRPr="008C74E1" w:rsidRDefault="008C74E1" w:rsidP="00E15812">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(a)</w:t>
            </w:r>
            <w:r w:rsidRPr="008C74E1">
              <w:rPr>
                <w:rFonts w:eastAsia="Times New Roman"/>
                <w:kern w:val="2"/>
                <w:sz w:val="20"/>
                <w:szCs w:val="20"/>
                <w:lang w:val="ru-RU"/>
              </w:rPr>
              <w:tab/>
              <w:t>Нет</w:t>
            </w:r>
          </w:p>
          <w:p w14:paraId="53DF99E0" w14:textId="77777777" w:rsidR="008C74E1" w:rsidRPr="008C74E1" w:rsidRDefault="008C74E1" w:rsidP="00E15812">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8C74E1">
              <w:rPr>
                <w:rFonts w:eastAsia="Times New Roman"/>
                <w:kern w:val="2"/>
                <w:sz w:val="20"/>
                <w:szCs w:val="20"/>
                <w:lang w:val="ru-RU"/>
              </w:rPr>
              <w:t>(b)</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В процессе разработки</w:t>
            </w:r>
          </w:p>
          <w:p w14:paraId="441EFBDE" w14:textId="77777777" w:rsidR="008C74E1" w:rsidRPr="008C74E1" w:rsidRDefault="008C74E1" w:rsidP="00E15812">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8C74E1">
              <w:rPr>
                <w:rFonts w:eastAsia="Times New Roman"/>
                <w:kern w:val="2"/>
                <w:sz w:val="20"/>
                <w:szCs w:val="20"/>
                <w:lang w:val="ru-RU"/>
              </w:rPr>
              <w:t>(c)</w:t>
            </w:r>
            <w:r w:rsidRPr="008C74E1">
              <w:rPr>
                <w:rFonts w:eastAsia="Times New Roman"/>
                <w:kern w:val="2"/>
                <w:sz w:val="20"/>
                <w:szCs w:val="20"/>
                <w:lang w:val="ru-RU"/>
              </w:rPr>
              <w:tab/>
              <w:t>Частично</w:t>
            </w:r>
          </w:p>
          <w:p w14:paraId="73B15726" w14:textId="77777777" w:rsidR="008C74E1" w:rsidRPr="008C74E1" w:rsidRDefault="008C74E1" w:rsidP="00E15812">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8C74E1">
              <w:rPr>
                <w:rFonts w:eastAsia="Times New Roman"/>
                <w:kern w:val="2"/>
                <w:sz w:val="20"/>
                <w:szCs w:val="20"/>
                <w:lang w:val="ru-RU"/>
              </w:rPr>
              <w:t>(d)</w:t>
            </w:r>
            <w:r w:rsidRPr="008C74E1">
              <w:rPr>
                <w:rFonts w:eastAsia="Times New Roman"/>
                <w:kern w:val="2"/>
                <w:sz w:val="20"/>
                <w:szCs w:val="20"/>
                <w:lang w:val="ru-RU"/>
              </w:rPr>
              <w:tab/>
              <w:t>В полной мере</w:t>
            </w:r>
          </w:p>
        </w:tc>
      </w:tr>
      <w:tr w:rsidR="008C74E1" w:rsidRPr="00957CBB" w14:paraId="4FC3275E" w14:textId="77777777" w:rsidTr="002E6977">
        <w:trPr>
          <w:cantSplit/>
          <w:trHeight w:val="902"/>
        </w:trPr>
        <w:tc>
          <w:tcPr>
            <w:tcW w:w="7545" w:type="dxa"/>
          </w:tcPr>
          <w:p w14:paraId="64FE08FD" w14:textId="77777777" w:rsidR="008C74E1" w:rsidRPr="008C74E1" w:rsidRDefault="008C74E1" w:rsidP="008C74E1">
            <w:pPr>
              <w:tabs>
                <w:tab w:val="clear" w:pos="567"/>
                <w:tab w:val="clear" w:pos="1134"/>
                <w:tab w:val="clear" w:pos="1701"/>
                <w:tab w:val="clear" w:pos="2268"/>
                <w:tab w:val="left" w:pos="542"/>
              </w:tabs>
              <w:textAlignment w:val="baseline"/>
              <w:rPr>
                <w:rFonts w:ascii="Segoe UI" w:eastAsia="Times New Roman" w:hAnsi="Segoe UI" w:cs="Segoe UI"/>
                <w:kern w:val="2"/>
                <w:sz w:val="20"/>
                <w:szCs w:val="20"/>
                <w:lang w:val="ru-RU"/>
              </w:rPr>
            </w:pPr>
            <w:r w:rsidRPr="008C74E1">
              <w:rPr>
                <w:rFonts w:eastAsia="Times New Roman"/>
                <w:bCs/>
                <w:kern w:val="2"/>
                <w:sz w:val="20"/>
                <w:szCs w:val="20"/>
                <w:lang w:val="ru-RU"/>
              </w:rPr>
              <w:lastRenderedPageBreak/>
              <w:t>8.4</w:t>
            </w:r>
            <w:r w:rsidRPr="008C74E1">
              <w:rPr>
                <w:rFonts w:eastAsia="Times New Roman"/>
                <w:kern w:val="2"/>
                <w:sz w:val="20"/>
                <w:szCs w:val="20"/>
                <w:lang w:val="ru-RU"/>
              </w:rPr>
              <w:t xml:space="preserve"> </w:t>
            </w:r>
            <w:r w:rsidRPr="008C74E1">
              <w:rPr>
                <w:rFonts w:eastAsia="Times New Roman"/>
                <w:kern w:val="2"/>
                <w:sz w:val="20"/>
                <w:szCs w:val="20"/>
                <w:lang w:val="ru-RU"/>
              </w:rPr>
              <w:tab/>
            </w:r>
            <w:r w:rsidRPr="008C74E1">
              <w:rPr>
                <w:rFonts w:eastAsia="Times New Roman"/>
                <w:color w:val="000000"/>
                <w:kern w:val="2"/>
                <w:sz w:val="20"/>
                <w:szCs w:val="20"/>
                <w:lang w:val="ru-RU"/>
              </w:rPr>
              <w:t xml:space="preserve">Предполагает ли политика вашей страны в других областях борьбу с воздействием закисления океана на биоразнообразие? </w:t>
            </w:r>
          </w:p>
          <w:p w14:paraId="00ABB126" w14:textId="77777777" w:rsidR="008C74E1" w:rsidRPr="008C74E1" w:rsidRDefault="008C74E1" w:rsidP="008C74E1">
            <w:pPr>
              <w:tabs>
                <w:tab w:val="clear" w:pos="567"/>
                <w:tab w:val="clear" w:pos="1134"/>
                <w:tab w:val="clear" w:pos="1701"/>
                <w:tab w:val="clear" w:pos="2268"/>
                <w:tab w:val="num" w:pos="720"/>
              </w:tabs>
              <w:jc w:val="left"/>
              <w:textAlignment w:val="baseline"/>
              <w:rPr>
                <w:rFonts w:eastAsia="Times New Roman"/>
                <w:kern w:val="2"/>
                <w:sz w:val="20"/>
                <w:szCs w:val="20"/>
                <w:lang w:val="ru-RU"/>
              </w:rPr>
            </w:pPr>
          </w:p>
        </w:tc>
        <w:tc>
          <w:tcPr>
            <w:tcW w:w="2389" w:type="dxa"/>
          </w:tcPr>
          <w:p w14:paraId="55B7AD1C" w14:textId="77777777" w:rsidR="008C74E1" w:rsidRPr="008C74E1" w:rsidRDefault="008C74E1" w:rsidP="00E15812">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(a)</w:t>
            </w:r>
            <w:r w:rsidRPr="008C74E1">
              <w:rPr>
                <w:rFonts w:eastAsia="Times New Roman"/>
                <w:kern w:val="2"/>
                <w:sz w:val="20"/>
                <w:szCs w:val="20"/>
                <w:lang w:val="ru-RU"/>
              </w:rPr>
              <w:tab/>
              <w:t>Нет</w:t>
            </w:r>
          </w:p>
          <w:p w14:paraId="0278EEC2" w14:textId="77777777" w:rsidR="008C74E1" w:rsidRPr="008C74E1" w:rsidRDefault="008C74E1" w:rsidP="00E15812">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8C74E1">
              <w:rPr>
                <w:rFonts w:eastAsia="Times New Roman"/>
                <w:kern w:val="2"/>
                <w:sz w:val="20"/>
                <w:szCs w:val="20"/>
                <w:lang w:val="ru-RU"/>
              </w:rPr>
              <w:t>(b)</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В процессе разработки</w:t>
            </w:r>
          </w:p>
          <w:p w14:paraId="746C3069" w14:textId="77777777" w:rsidR="008C74E1" w:rsidRPr="008C74E1" w:rsidRDefault="008C74E1" w:rsidP="00E15812">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8C74E1">
              <w:rPr>
                <w:rFonts w:eastAsia="Times New Roman"/>
                <w:kern w:val="2"/>
                <w:sz w:val="20"/>
                <w:szCs w:val="20"/>
                <w:lang w:val="ru-RU"/>
              </w:rPr>
              <w:t>(c)</w:t>
            </w:r>
            <w:r w:rsidRPr="008C74E1">
              <w:rPr>
                <w:rFonts w:eastAsia="Times New Roman"/>
                <w:kern w:val="2"/>
                <w:sz w:val="20"/>
                <w:szCs w:val="20"/>
                <w:lang w:val="ru-RU"/>
              </w:rPr>
              <w:tab/>
              <w:t>Частично</w:t>
            </w:r>
          </w:p>
          <w:p w14:paraId="758A253A" w14:textId="77777777" w:rsidR="008C74E1" w:rsidRPr="008C74E1" w:rsidRDefault="008C74E1" w:rsidP="00E15812">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(d)</w:t>
            </w:r>
            <w:r w:rsidRPr="008C74E1">
              <w:rPr>
                <w:rFonts w:eastAsia="Times New Roman"/>
                <w:kern w:val="2"/>
                <w:sz w:val="20"/>
                <w:szCs w:val="20"/>
                <w:lang w:val="ru-RU"/>
              </w:rPr>
              <w:tab/>
              <w:t>В полной мере</w:t>
            </w:r>
          </w:p>
        </w:tc>
      </w:tr>
      <w:tr w:rsidR="008C74E1" w:rsidRPr="00957CBB" w14:paraId="1D71D36B" w14:textId="77777777" w:rsidTr="002E6977">
        <w:trPr>
          <w:cantSplit/>
          <w:trHeight w:val="300"/>
        </w:trPr>
        <w:tc>
          <w:tcPr>
            <w:tcW w:w="7545" w:type="dxa"/>
          </w:tcPr>
          <w:p w14:paraId="0CCA2063" w14:textId="77777777" w:rsidR="008C74E1" w:rsidRPr="008C74E1" w:rsidRDefault="008C74E1" w:rsidP="008C74E1">
            <w:pPr>
              <w:tabs>
                <w:tab w:val="clear" w:pos="567"/>
                <w:tab w:val="clear" w:pos="1134"/>
                <w:tab w:val="clear" w:pos="1701"/>
                <w:tab w:val="clear" w:pos="2268"/>
                <w:tab w:val="left" w:pos="596"/>
                <w:tab w:val="num" w:pos="720"/>
              </w:tabs>
              <w:jc w:val="left"/>
              <w:textAlignment w:val="baseline"/>
              <w:rPr>
                <w:rFonts w:eastAsia="Times New Roman"/>
                <w:color w:val="000000"/>
                <w:kern w:val="2"/>
                <w:sz w:val="20"/>
                <w:szCs w:val="20"/>
                <w:lang w:val="ru-RU"/>
              </w:rPr>
            </w:pPr>
            <w:r w:rsidRPr="008C74E1">
              <w:rPr>
                <w:rFonts w:eastAsia="Times New Roman"/>
                <w:color w:val="000000"/>
                <w:kern w:val="2"/>
                <w:sz w:val="20"/>
                <w:szCs w:val="20"/>
                <w:shd w:val="clear" w:color="auto" w:fill="FFFFFF"/>
                <w:lang w:val="ru-RU"/>
              </w:rPr>
              <w:t>8.5</w:t>
            </w:r>
            <w:r w:rsidRPr="008C74E1">
              <w:rPr>
                <w:rFonts w:eastAsia="Times New Roman"/>
                <w:bCs/>
                <w:color w:val="000000"/>
                <w:kern w:val="2"/>
                <w:sz w:val="20"/>
                <w:szCs w:val="20"/>
                <w:lang w:val="ru-RU" w:eastAsia="es-419"/>
              </w:rPr>
              <w:tab/>
            </w:r>
            <w:r w:rsidRPr="008C74E1">
              <w:rPr>
                <w:rFonts w:eastAsia="Times New Roman"/>
                <w:color w:val="000000"/>
                <w:kern w:val="2"/>
                <w:sz w:val="20"/>
                <w:szCs w:val="20"/>
                <w:shd w:val="clear" w:color="auto" w:fill="FFFFFF"/>
                <w:lang w:val="ru-RU"/>
              </w:rPr>
              <w:t xml:space="preserve">Осуществляется ли </w:t>
            </w:r>
            <w:r w:rsidRPr="008C74E1">
              <w:rPr>
                <w:rFonts w:eastAsia="Times New Roman"/>
                <w:kern w:val="2"/>
                <w:sz w:val="20"/>
                <w:szCs w:val="20"/>
                <w:lang w:val="ru-RU"/>
              </w:rPr>
              <w:t>мониторинг и представление отчетности о воздействии изменения климата</w:t>
            </w:r>
            <w:r w:rsidRPr="008C74E1">
              <w:rPr>
                <w:rFonts w:eastAsia="Times New Roman"/>
                <w:color w:val="000000"/>
                <w:kern w:val="2"/>
                <w:sz w:val="20"/>
                <w:szCs w:val="20"/>
                <w:lang w:val="ru-RU"/>
              </w:rPr>
              <w:t xml:space="preserve"> </w:t>
            </w:r>
            <w:r w:rsidRPr="008C74E1">
              <w:rPr>
                <w:rFonts w:eastAsia="Times New Roman"/>
                <w:color w:val="000000"/>
                <w:kern w:val="2"/>
                <w:sz w:val="20"/>
                <w:szCs w:val="20"/>
                <w:shd w:val="clear" w:color="auto" w:fill="FFFFFF"/>
                <w:lang w:val="ru-RU"/>
              </w:rPr>
              <w:t>на биоразнообразие?</w:t>
            </w:r>
          </w:p>
          <w:p w14:paraId="41492445" w14:textId="77777777" w:rsidR="008C74E1" w:rsidRPr="008C74E1" w:rsidRDefault="008C74E1" w:rsidP="008C74E1">
            <w:pPr>
              <w:tabs>
                <w:tab w:val="clear" w:pos="567"/>
                <w:tab w:val="clear" w:pos="1134"/>
                <w:tab w:val="clear" w:pos="1701"/>
                <w:tab w:val="clear" w:pos="2268"/>
                <w:tab w:val="num" w:pos="720"/>
              </w:tabs>
              <w:jc w:val="left"/>
              <w:textAlignment w:val="baseline"/>
              <w:rPr>
                <w:rFonts w:eastAsia="Times New Roman"/>
                <w:color w:val="000000"/>
                <w:kern w:val="2"/>
                <w:sz w:val="20"/>
                <w:szCs w:val="20"/>
                <w:lang w:val="ru-RU"/>
              </w:rPr>
            </w:pPr>
          </w:p>
          <w:p w14:paraId="2E014EA6" w14:textId="77777777" w:rsidR="008C74E1" w:rsidRPr="008C74E1" w:rsidRDefault="008C74E1" w:rsidP="008C74E1">
            <w:pPr>
              <w:tabs>
                <w:tab w:val="clear" w:pos="567"/>
                <w:tab w:val="clear" w:pos="1134"/>
                <w:tab w:val="clear" w:pos="1701"/>
                <w:tab w:val="clear" w:pos="2268"/>
                <w:tab w:val="num" w:pos="720"/>
              </w:tabs>
              <w:jc w:val="left"/>
              <w:textAlignment w:val="baseline"/>
              <w:rPr>
                <w:rFonts w:eastAsia="Times New Roman"/>
                <w:color w:val="000000"/>
                <w:kern w:val="2"/>
                <w:sz w:val="20"/>
                <w:szCs w:val="20"/>
                <w:lang w:val="ru-RU"/>
              </w:rPr>
            </w:pPr>
          </w:p>
          <w:p w14:paraId="0332F925" w14:textId="77777777" w:rsidR="008C74E1" w:rsidRPr="008C74E1" w:rsidRDefault="008C74E1" w:rsidP="008C74E1">
            <w:pPr>
              <w:tabs>
                <w:tab w:val="clear" w:pos="567"/>
                <w:tab w:val="clear" w:pos="1134"/>
                <w:tab w:val="clear" w:pos="1701"/>
                <w:tab w:val="clear" w:pos="2268"/>
                <w:tab w:val="num" w:pos="720"/>
              </w:tabs>
              <w:jc w:val="left"/>
              <w:textAlignment w:val="baseline"/>
              <w:rPr>
                <w:rFonts w:eastAsia="Times New Roman"/>
                <w:color w:val="000000"/>
                <w:kern w:val="2"/>
                <w:sz w:val="20"/>
                <w:szCs w:val="20"/>
                <w:shd w:val="clear" w:color="auto" w:fill="FFFFFF"/>
                <w:lang w:val="ru-RU"/>
              </w:rPr>
            </w:pPr>
          </w:p>
        </w:tc>
        <w:tc>
          <w:tcPr>
            <w:tcW w:w="2389" w:type="dxa"/>
          </w:tcPr>
          <w:p w14:paraId="558CB4D1" w14:textId="77777777" w:rsidR="008C74E1" w:rsidRPr="008C74E1" w:rsidRDefault="008C74E1" w:rsidP="00E15812">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(a)</w:t>
            </w:r>
            <w:r w:rsidRPr="008C74E1">
              <w:rPr>
                <w:rFonts w:eastAsia="Times New Roman"/>
                <w:kern w:val="2"/>
                <w:sz w:val="20"/>
                <w:szCs w:val="20"/>
                <w:lang w:val="ru-RU"/>
              </w:rPr>
              <w:tab/>
              <w:t>Нет</w:t>
            </w:r>
          </w:p>
          <w:p w14:paraId="12018E7F" w14:textId="77777777" w:rsidR="008C74E1" w:rsidRPr="008C74E1" w:rsidRDefault="008C74E1" w:rsidP="00E15812">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(b)</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В процессе разработки</w:t>
            </w:r>
          </w:p>
          <w:p w14:paraId="60C45D13" w14:textId="77777777" w:rsidR="008C74E1" w:rsidRPr="008C74E1" w:rsidRDefault="008C74E1" w:rsidP="00E15812">
            <w:pPr>
              <w:tabs>
                <w:tab w:val="clear" w:pos="567"/>
                <w:tab w:val="clear" w:pos="1134"/>
                <w:tab w:val="clear" w:pos="1701"/>
                <w:tab w:val="clear" w:pos="2268"/>
              </w:tabs>
              <w:ind w:left="360" w:hanging="360"/>
              <w:jc w:val="left"/>
              <w:rPr>
                <w:rFonts w:eastAsia="Times New Roman"/>
                <w:bCs/>
                <w:kern w:val="2"/>
                <w:sz w:val="20"/>
                <w:szCs w:val="20"/>
                <w:lang w:val="ru-RU"/>
              </w:rPr>
            </w:pPr>
            <w:r w:rsidRPr="008C74E1">
              <w:rPr>
                <w:rFonts w:eastAsia="Times New Roman"/>
                <w:kern w:val="2"/>
                <w:sz w:val="20"/>
                <w:szCs w:val="20"/>
                <w:lang w:val="ru-RU"/>
              </w:rPr>
              <w:t>(c)</w:t>
            </w:r>
            <w:r w:rsidRPr="008C74E1">
              <w:rPr>
                <w:rFonts w:eastAsia="Times New Roman"/>
                <w:kern w:val="2"/>
                <w:sz w:val="20"/>
                <w:szCs w:val="20"/>
                <w:lang w:val="ru-RU"/>
              </w:rPr>
              <w:tab/>
              <w:t>Частично</w:t>
            </w:r>
          </w:p>
          <w:p w14:paraId="683391EB" w14:textId="77777777" w:rsidR="008C74E1" w:rsidRPr="008C74E1" w:rsidRDefault="008C74E1" w:rsidP="00E15812">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(d)</w:t>
            </w:r>
            <w:r w:rsidRPr="008C74E1">
              <w:rPr>
                <w:rFonts w:eastAsia="Times New Roman"/>
                <w:kern w:val="2"/>
                <w:sz w:val="20"/>
                <w:szCs w:val="20"/>
                <w:lang w:val="ru-RU"/>
              </w:rPr>
              <w:tab/>
              <w:t>В полной мере</w:t>
            </w:r>
          </w:p>
        </w:tc>
      </w:tr>
      <w:tr w:rsidR="008C74E1" w:rsidRPr="00957CBB" w14:paraId="6078E73B" w14:textId="77777777" w:rsidTr="002E6977">
        <w:trPr>
          <w:cantSplit/>
          <w:trHeight w:val="300"/>
        </w:trPr>
        <w:tc>
          <w:tcPr>
            <w:tcW w:w="7545" w:type="dxa"/>
          </w:tcPr>
          <w:p w14:paraId="32C86AB1" w14:textId="77777777" w:rsidR="008C74E1" w:rsidRPr="008C74E1" w:rsidRDefault="008C74E1" w:rsidP="008C74E1">
            <w:pPr>
              <w:tabs>
                <w:tab w:val="clear" w:pos="567"/>
                <w:tab w:val="clear" w:pos="1134"/>
                <w:tab w:val="clear" w:pos="1701"/>
                <w:tab w:val="clear" w:pos="2268"/>
                <w:tab w:val="num" w:pos="720"/>
              </w:tabs>
              <w:jc w:val="left"/>
              <w:textAlignment w:val="baseline"/>
              <w:rPr>
                <w:rFonts w:eastAsia="Times New Roman"/>
                <w:color w:val="000000"/>
                <w:kern w:val="2"/>
                <w:sz w:val="20"/>
                <w:szCs w:val="20"/>
                <w:shd w:val="clear" w:color="auto" w:fill="FFFFFF"/>
                <w:lang w:val="ru-RU"/>
              </w:rPr>
            </w:pPr>
            <w:r w:rsidRPr="008C74E1">
              <w:rPr>
                <w:rFonts w:eastAsia="Times New Roman"/>
                <w:color w:val="000000"/>
                <w:kern w:val="2"/>
                <w:sz w:val="20"/>
                <w:szCs w:val="20"/>
                <w:lang w:val="ru-RU"/>
              </w:rPr>
              <w:t>8.6</w:t>
            </w:r>
            <w:r w:rsidRPr="008C74E1">
              <w:rPr>
                <w:rFonts w:eastAsia="Times New Roman"/>
                <w:bCs/>
                <w:color w:val="000000"/>
                <w:kern w:val="2"/>
                <w:sz w:val="20"/>
                <w:szCs w:val="20"/>
                <w:lang w:val="ru-RU" w:eastAsia="es-419"/>
              </w:rPr>
              <w:tab/>
            </w:r>
            <w:r w:rsidRPr="008C74E1">
              <w:rPr>
                <w:rFonts w:eastAsia="Times New Roman"/>
                <w:color w:val="000000"/>
                <w:kern w:val="2"/>
                <w:sz w:val="20"/>
                <w:szCs w:val="20"/>
                <w:lang w:val="ru-RU"/>
              </w:rPr>
              <w:t>Осуществляется ли</w:t>
            </w:r>
            <w:r w:rsidRPr="008C74E1">
              <w:rPr>
                <w:rFonts w:eastAsia="Times New Roman"/>
                <w:color w:val="000000"/>
                <w:kern w:val="2"/>
                <w:sz w:val="20"/>
                <w:szCs w:val="20"/>
                <w:shd w:val="clear" w:color="auto" w:fill="FFFFFF"/>
                <w:lang w:val="ru-RU"/>
              </w:rPr>
              <w:t xml:space="preserve"> мониторинг и представление отчетности о воздействии закисления океана на биоразнообразие?</w:t>
            </w:r>
          </w:p>
        </w:tc>
        <w:tc>
          <w:tcPr>
            <w:tcW w:w="2389" w:type="dxa"/>
          </w:tcPr>
          <w:p w14:paraId="4DB1D254"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(a)</w:t>
            </w:r>
            <w:r w:rsidRPr="008C74E1">
              <w:rPr>
                <w:rFonts w:eastAsia="Times New Roman"/>
                <w:kern w:val="2"/>
                <w:sz w:val="20"/>
                <w:szCs w:val="20"/>
                <w:lang w:val="ru-RU"/>
              </w:rPr>
              <w:tab/>
              <w:t>Нет</w:t>
            </w:r>
          </w:p>
          <w:p w14:paraId="39DECC0A"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(b)</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В процессе разработки</w:t>
            </w:r>
          </w:p>
          <w:p w14:paraId="33466836" w14:textId="77777777" w:rsidR="008C74E1" w:rsidRPr="008C74E1" w:rsidRDefault="008C74E1" w:rsidP="008C74E1">
            <w:pPr>
              <w:tabs>
                <w:tab w:val="clear" w:pos="567"/>
                <w:tab w:val="clear" w:pos="1134"/>
                <w:tab w:val="clear" w:pos="1701"/>
                <w:tab w:val="clear" w:pos="2268"/>
              </w:tabs>
              <w:ind w:left="360" w:hanging="360"/>
              <w:jc w:val="left"/>
              <w:rPr>
                <w:rFonts w:eastAsia="Times New Roman"/>
                <w:bCs/>
                <w:kern w:val="2"/>
                <w:sz w:val="20"/>
                <w:szCs w:val="20"/>
                <w:lang w:val="ru-RU"/>
              </w:rPr>
            </w:pPr>
            <w:r w:rsidRPr="008C74E1">
              <w:rPr>
                <w:rFonts w:eastAsia="Times New Roman"/>
                <w:kern w:val="2"/>
                <w:sz w:val="20"/>
                <w:szCs w:val="20"/>
                <w:lang w:val="ru-RU"/>
              </w:rPr>
              <w:t>(c)</w:t>
            </w:r>
            <w:r w:rsidRPr="008C74E1">
              <w:rPr>
                <w:rFonts w:eastAsia="Times New Roman"/>
                <w:kern w:val="2"/>
                <w:sz w:val="20"/>
                <w:szCs w:val="20"/>
                <w:lang w:val="ru-RU"/>
              </w:rPr>
              <w:tab/>
              <w:t>Частично</w:t>
            </w:r>
          </w:p>
          <w:p w14:paraId="2F18AB85" w14:textId="77777777" w:rsidR="008C74E1" w:rsidRPr="008C74E1" w:rsidRDefault="008C74E1" w:rsidP="008C74E1">
            <w:pPr>
              <w:tabs>
                <w:tab w:val="clear" w:pos="567"/>
                <w:tab w:val="clear" w:pos="1134"/>
                <w:tab w:val="clear" w:pos="1701"/>
                <w:tab w:val="clear" w:pos="2268"/>
              </w:tabs>
              <w:ind w:left="360" w:hanging="360"/>
              <w:jc w:val="left"/>
              <w:rPr>
                <w:rFonts w:eastAsia="Times New Roman"/>
                <w:bCs/>
                <w:kern w:val="2"/>
                <w:sz w:val="20"/>
                <w:szCs w:val="20"/>
                <w:lang w:val="ru-RU"/>
              </w:rPr>
            </w:pPr>
            <w:r w:rsidRPr="008C74E1">
              <w:rPr>
                <w:rFonts w:eastAsia="Times New Roman"/>
                <w:kern w:val="2"/>
                <w:sz w:val="20"/>
                <w:szCs w:val="20"/>
                <w:lang w:val="ru-RU"/>
              </w:rPr>
              <w:t>(d)</w:t>
            </w:r>
            <w:r w:rsidRPr="008C74E1">
              <w:rPr>
                <w:rFonts w:eastAsia="Times New Roman"/>
                <w:kern w:val="2"/>
                <w:sz w:val="20"/>
                <w:szCs w:val="20"/>
                <w:lang w:val="ru-RU"/>
              </w:rPr>
              <w:tab/>
              <w:t>В полной мере</w:t>
            </w:r>
          </w:p>
        </w:tc>
      </w:tr>
      <w:tr w:rsidR="008C74E1" w:rsidRPr="00957CBB" w14:paraId="30986B40" w14:textId="77777777" w:rsidTr="002E6977">
        <w:trPr>
          <w:cantSplit/>
          <w:trHeight w:val="300"/>
        </w:trPr>
        <w:tc>
          <w:tcPr>
            <w:tcW w:w="7545" w:type="dxa"/>
          </w:tcPr>
          <w:p w14:paraId="0488FD2D" w14:textId="77777777" w:rsidR="008C74E1" w:rsidRPr="008C74E1" w:rsidRDefault="008C74E1" w:rsidP="008C74E1">
            <w:pPr>
              <w:tabs>
                <w:tab w:val="clear" w:pos="567"/>
                <w:tab w:val="clear" w:pos="1134"/>
                <w:tab w:val="clear" w:pos="1701"/>
                <w:tab w:val="clear" w:pos="2268"/>
                <w:tab w:val="num" w:pos="720"/>
              </w:tabs>
              <w:jc w:val="left"/>
              <w:textAlignment w:val="baseline"/>
              <w:rPr>
                <w:rFonts w:eastAsia="Times New Roman"/>
                <w:color w:val="000000"/>
                <w:kern w:val="2"/>
                <w:sz w:val="20"/>
                <w:szCs w:val="20"/>
                <w:lang w:val="ru-RU"/>
              </w:rPr>
            </w:pPr>
            <w:r w:rsidRPr="008C74E1">
              <w:rPr>
                <w:rFonts w:eastAsia="Times New Roman"/>
                <w:color w:val="000000"/>
                <w:kern w:val="2"/>
                <w:sz w:val="20"/>
                <w:szCs w:val="20"/>
                <w:lang w:val="ru-RU"/>
              </w:rPr>
              <w:t>8.7</w:t>
            </w:r>
            <w:r w:rsidRPr="008C74E1">
              <w:rPr>
                <w:rFonts w:eastAsia="Times New Roman"/>
                <w:i/>
                <w:color w:val="000000"/>
                <w:kern w:val="2"/>
                <w:sz w:val="20"/>
                <w:szCs w:val="20"/>
                <w:shd w:val="clear" w:color="auto" w:fill="FFFFFF"/>
                <w:lang w:val="ru-RU"/>
              </w:rPr>
              <w:tab/>
            </w:r>
            <w:r w:rsidRPr="008C74E1">
              <w:rPr>
                <w:rFonts w:eastAsia="Times New Roman"/>
                <w:kern w:val="2"/>
                <w:sz w:val="20"/>
                <w:szCs w:val="20"/>
                <w:lang w:val="ru-RU"/>
              </w:rPr>
              <w:t>Содержат ли принятые в вашей стране меры политики или планы действий по борьбе с воздействием изменения климата и закисления океана на биоразнообразие следующие виды мер, направленные на повышение устойчивости биоразнообразия или на снижение воздействия (от</w:t>
            </w:r>
            <w:r w:rsidRPr="008C74E1">
              <w:rPr>
                <w:rFonts w:eastAsia="Times New Roman"/>
                <w:color w:val="000000"/>
                <w:kern w:val="2"/>
                <w:sz w:val="20"/>
                <w:szCs w:val="20"/>
                <w:shd w:val="clear" w:color="auto" w:fill="FFFFFF"/>
                <w:lang w:val="ru-RU"/>
              </w:rPr>
              <w:t xml:space="preserve">метьте все применимые варианты): </w:t>
            </w:r>
          </w:p>
        </w:tc>
        <w:tc>
          <w:tcPr>
            <w:tcW w:w="2389" w:type="dxa"/>
          </w:tcPr>
          <w:p w14:paraId="16654F96" w14:textId="77777777" w:rsidR="008C74E1" w:rsidRPr="008C74E1" w:rsidRDefault="008C74E1" w:rsidP="008C74E1">
            <w:pPr>
              <w:tabs>
                <w:tab w:val="clear" w:pos="567"/>
                <w:tab w:val="clear" w:pos="1134"/>
                <w:tab w:val="clear" w:pos="1701"/>
                <w:tab w:val="clear" w:pos="2268"/>
              </w:tabs>
              <w:ind w:left="360" w:hanging="360"/>
              <w:jc w:val="left"/>
              <w:rPr>
                <w:rFonts w:eastAsia="Times New Roman"/>
                <w:bCs/>
                <w:kern w:val="2"/>
                <w:sz w:val="20"/>
                <w:szCs w:val="20"/>
                <w:lang w:val="ru-RU"/>
              </w:rPr>
            </w:pPr>
            <w:r w:rsidRPr="008C74E1">
              <w:rPr>
                <w:rFonts w:eastAsia="Times New Roman"/>
                <w:kern w:val="2"/>
                <w:sz w:val="20"/>
                <w:szCs w:val="20"/>
                <w:lang w:val="ru-RU"/>
              </w:rPr>
              <w:t>(a)</w:t>
            </w:r>
            <w:r w:rsidRPr="008C74E1">
              <w:rPr>
                <w:rFonts w:eastAsia="Times New Roman"/>
                <w:kern w:val="2"/>
                <w:sz w:val="20"/>
                <w:szCs w:val="20"/>
                <w:lang w:val="ru-RU"/>
              </w:rPr>
              <w:tab/>
              <w:t>Смягчение последствий</w:t>
            </w:r>
          </w:p>
          <w:p w14:paraId="47AAF5B9" w14:textId="77777777" w:rsidR="008C74E1" w:rsidRPr="008C74E1" w:rsidRDefault="008C74E1" w:rsidP="008C74E1">
            <w:pPr>
              <w:tabs>
                <w:tab w:val="clear" w:pos="567"/>
                <w:tab w:val="clear" w:pos="1134"/>
                <w:tab w:val="clear" w:pos="1701"/>
                <w:tab w:val="clear" w:pos="2268"/>
              </w:tabs>
              <w:ind w:left="360" w:hanging="360"/>
              <w:jc w:val="left"/>
              <w:rPr>
                <w:rFonts w:eastAsia="Times New Roman"/>
                <w:bCs/>
                <w:kern w:val="2"/>
                <w:sz w:val="20"/>
                <w:szCs w:val="20"/>
                <w:lang w:val="ru-RU"/>
              </w:rPr>
            </w:pPr>
            <w:r w:rsidRPr="008C74E1">
              <w:rPr>
                <w:rFonts w:eastAsia="Times New Roman"/>
                <w:kern w:val="2"/>
                <w:sz w:val="20"/>
                <w:szCs w:val="20"/>
                <w:lang w:val="ru-RU"/>
              </w:rPr>
              <w:t>(b)</w:t>
            </w:r>
            <w:r w:rsidRPr="008C74E1">
              <w:rPr>
                <w:rFonts w:eastAsia="Times New Roman"/>
                <w:kern w:val="2"/>
                <w:sz w:val="20"/>
                <w:szCs w:val="20"/>
                <w:lang w:val="ru-RU"/>
              </w:rPr>
              <w:tab/>
              <w:t>Адаптация</w:t>
            </w:r>
          </w:p>
          <w:p w14:paraId="04A197F2" w14:textId="77777777" w:rsidR="008C74E1" w:rsidRPr="008C74E1" w:rsidRDefault="008C74E1" w:rsidP="008C74E1">
            <w:pPr>
              <w:tabs>
                <w:tab w:val="clear" w:pos="567"/>
                <w:tab w:val="clear" w:pos="1134"/>
                <w:tab w:val="clear" w:pos="1701"/>
                <w:tab w:val="clear" w:pos="2268"/>
              </w:tabs>
              <w:ind w:left="360" w:hanging="360"/>
              <w:jc w:val="left"/>
              <w:rPr>
                <w:rFonts w:eastAsia="Times New Roman"/>
                <w:bCs/>
                <w:kern w:val="2"/>
                <w:sz w:val="20"/>
                <w:szCs w:val="20"/>
                <w:lang w:val="ru-RU"/>
              </w:rPr>
            </w:pPr>
            <w:r w:rsidRPr="008C74E1">
              <w:rPr>
                <w:rFonts w:eastAsia="Times New Roman"/>
                <w:kern w:val="2"/>
                <w:sz w:val="20"/>
                <w:szCs w:val="20"/>
                <w:lang w:val="ru-RU"/>
              </w:rPr>
              <w:t>(c)</w:t>
            </w:r>
            <w:r w:rsidRPr="008C74E1">
              <w:rPr>
                <w:rFonts w:eastAsia="Times New Roman"/>
                <w:kern w:val="2"/>
                <w:sz w:val="20"/>
                <w:szCs w:val="20"/>
                <w:lang w:val="ru-RU"/>
              </w:rPr>
              <w:tab/>
              <w:t>Снижение риска бедствий</w:t>
            </w:r>
          </w:p>
          <w:p w14:paraId="464EDB4E" w14:textId="77777777" w:rsidR="008C74E1" w:rsidRPr="008C74E1" w:rsidRDefault="008C74E1" w:rsidP="008C74E1">
            <w:pPr>
              <w:tabs>
                <w:tab w:val="clear" w:pos="567"/>
                <w:tab w:val="clear" w:pos="1134"/>
                <w:tab w:val="clear" w:pos="1701"/>
                <w:tab w:val="clear" w:pos="2268"/>
                <w:tab w:val="left" w:pos="275"/>
              </w:tabs>
              <w:ind w:left="360" w:hanging="360"/>
              <w:jc w:val="left"/>
              <w:rPr>
                <w:rFonts w:eastAsia="Times New Roman"/>
                <w:kern w:val="2"/>
                <w:sz w:val="20"/>
                <w:szCs w:val="20"/>
                <w:lang w:val="ru-RU"/>
              </w:rPr>
            </w:pPr>
            <w:r w:rsidRPr="008C74E1">
              <w:rPr>
                <w:rFonts w:eastAsia="Times New Roman"/>
                <w:kern w:val="2"/>
                <w:sz w:val="20"/>
                <w:szCs w:val="20"/>
                <w:lang w:val="ru-RU"/>
              </w:rPr>
              <w:t>(d)   Решения, основанные на природных факторах, и/или экосистемные подходы</w:t>
            </w:r>
          </w:p>
          <w:p w14:paraId="5A40289C" w14:textId="77777777" w:rsidR="008C74E1" w:rsidRPr="008C74E1" w:rsidRDefault="008C74E1" w:rsidP="008C74E1">
            <w:pPr>
              <w:tabs>
                <w:tab w:val="clear" w:pos="567"/>
                <w:tab w:val="clear" w:pos="1134"/>
                <w:tab w:val="clear" w:pos="1701"/>
                <w:tab w:val="clear" w:pos="2268"/>
                <w:tab w:val="left" w:pos="275"/>
              </w:tabs>
              <w:ind w:left="360" w:hanging="360"/>
              <w:jc w:val="left"/>
              <w:rPr>
                <w:rFonts w:eastAsia="Times New Roman"/>
                <w:kern w:val="2"/>
                <w:sz w:val="20"/>
                <w:szCs w:val="20"/>
                <w:lang w:val="ru-RU"/>
              </w:rPr>
            </w:pPr>
            <w:r w:rsidRPr="008C74E1">
              <w:rPr>
                <w:rFonts w:eastAsia="Times New Roman"/>
                <w:kern w:val="2"/>
                <w:sz w:val="20"/>
                <w:szCs w:val="20"/>
                <w:lang w:val="ru-RU"/>
              </w:rPr>
              <w:t xml:space="preserve">(e) </w:t>
            </w:r>
            <w:proofErr w:type="gramStart"/>
            <w:r w:rsidRPr="008C74E1">
              <w:rPr>
                <w:rFonts w:eastAsia="Times New Roman"/>
                <w:kern w:val="2"/>
                <w:sz w:val="20"/>
                <w:szCs w:val="20"/>
                <w:lang w:val="ru-RU"/>
              </w:rPr>
              <w:tab/>
              <w:t xml:space="preserve">  Меры</w:t>
            </w:r>
            <w:proofErr w:type="gramEnd"/>
            <w:r w:rsidRPr="008C74E1">
              <w:rPr>
                <w:rFonts w:eastAsia="Times New Roman"/>
                <w:kern w:val="2"/>
                <w:sz w:val="20"/>
                <w:szCs w:val="20"/>
                <w:lang w:val="ru-RU"/>
              </w:rPr>
              <w:t xml:space="preserve"> политики, направленные на сведение к минимуму негативного воздействия и стимулирование позитивного воздействия мер по борьбе с изменением климата на биоразнообразие</w:t>
            </w:r>
          </w:p>
          <w:p w14:paraId="6A62CA60" w14:textId="77777777" w:rsidR="008C74E1" w:rsidRPr="008C74E1" w:rsidRDefault="008C74E1" w:rsidP="008C74E1">
            <w:pPr>
              <w:tabs>
                <w:tab w:val="clear" w:pos="567"/>
                <w:tab w:val="clear" w:pos="1134"/>
                <w:tab w:val="clear" w:pos="1701"/>
                <w:tab w:val="clear" w:pos="2268"/>
              </w:tabs>
              <w:ind w:left="360" w:hanging="360"/>
              <w:jc w:val="left"/>
              <w:rPr>
                <w:rFonts w:eastAsia="Times New Roman"/>
                <w:bCs/>
                <w:kern w:val="2"/>
                <w:sz w:val="20"/>
                <w:szCs w:val="20"/>
                <w:lang w:val="ru-RU"/>
              </w:rPr>
            </w:pPr>
            <w:r w:rsidRPr="008C74E1">
              <w:rPr>
                <w:rFonts w:eastAsia="Times New Roman"/>
                <w:kern w:val="2"/>
                <w:sz w:val="20"/>
                <w:szCs w:val="20"/>
                <w:lang w:val="ru-RU"/>
              </w:rPr>
              <w:t>(f)   Другое</w:t>
            </w:r>
          </w:p>
          <w:p w14:paraId="6AFABFAE"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(g)  Ни один из перечисленных вариантов</w:t>
            </w:r>
          </w:p>
        </w:tc>
      </w:tr>
      <w:tr w:rsidR="008C74E1" w:rsidRPr="00957CBB" w14:paraId="35B76766" w14:textId="77777777" w:rsidTr="002E6977">
        <w:trPr>
          <w:cantSplit/>
          <w:trHeight w:val="300"/>
        </w:trPr>
        <w:tc>
          <w:tcPr>
            <w:tcW w:w="7545" w:type="dxa"/>
          </w:tcPr>
          <w:p w14:paraId="62574599" w14:textId="77777777" w:rsidR="008C74E1" w:rsidRPr="008C74E1" w:rsidRDefault="008C74E1" w:rsidP="008C74E1">
            <w:pPr>
              <w:tabs>
                <w:tab w:val="clear" w:pos="567"/>
                <w:tab w:val="clear" w:pos="1134"/>
                <w:tab w:val="clear" w:pos="1701"/>
                <w:tab w:val="clear" w:pos="2268"/>
                <w:tab w:val="num" w:pos="720"/>
              </w:tabs>
              <w:spacing w:beforeAutospacing="1" w:afterAutospacing="1"/>
              <w:jc w:val="left"/>
              <w:rPr>
                <w:rFonts w:eastAsia="Times New Roman"/>
                <w:color w:val="000000"/>
                <w:kern w:val="2"/>
                <w:sz w:val="20"/>
                <w:szCs w:val="20"/>
                <w:lang w:val="ru-RU"/>
              </w:rPr>
            </w:pPr>
            <w:r w:rsidRPr="008C74E1">
              <w:rPr>
                <w:rFonts w:eastAsia="Times New Roman"/>
                <w:color w:val="000000"/>
                <w:kern w:val="2"/>
                <w:sz w:val="20"/>
                <w:szCs w:val="20"/>
                <w:lang w:val="ru-RU"/>
              </w:rPr>
              <w:t>8.8</w:t>
            </w:r>
            <w:r w:rsidRPr="008C74E1">
              <w:rPr>
                <w:rFonts w:eastAsia="Times New Roman"/>
                <w:color w:val="000000"/>
                <w:kern w:val="2"/>
                <w:sz w:val="20"/>
                <w:szCs w:val="20"/>
                <w:lang w:val="ru-RU"/>
              </w:rPr>
              <w:tab/>
              <w:t>Включены ли в меры политики или планы действий вашей страны мероприятия, направленные на сведение к минимуму негативного воздействия мер по борьбе с изменением климата на биоразнообразие?</w:t>
            </w:r>
          </w:p>
        </w:tc>
        <w:tc>
          <w:tcPr>
            <w:tcW w:w="2389" w:type="dxa"/>
          </w:tcPr>
          <w:p w14:paraId="4915E622"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(a)</w:t>
            </w:r>
            <w:r w:rsidRPr="008C74E1">
              <w:rPr>
                <w:rFonts w:eastAsia="Times New Roman"/>
                <w:kern w:val="2"/>
                <w:sz w:val="20"/>
                <w:szCs w:val="20"/>
                <w:lang w:val="ru-RU"/>
              </w:rPr>
              <w:tab/>
              <w:t>Нет</w:t>
            </w:r>
          </w:p>
          <w:p w14:paraId="682A813D"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(b)</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В процессе разработки</w:t>
            </w:r>
          </w:p>
          <w:p w14:paraId="41ACE7AA" w14:textId="77777777" w:rsidR="008C74E1" w:rsidRPr="008C74E1" w:rsidRDefault="008C74E1" w:rsidP="008C74E1">
            <w:pPr>
              <w:tabs>
                <w:tab w:val="clear" w:pos="567"/>
                <w:tab w:val="clear" w:pos="1134"/>
                <w:tab w:val="clear" w:pos="1701"/>
                <w:tab w:val="clear" w:pos="2268"/>
              </w:tabs>
              <w:ind w:left="360" w:hanging="360"/>
              <w:jc w:val="left"/>
              <w:rPr>
                <w:rFonts w:eastAsia="Times New Roman"/>
                <w:bCs/>
                <w:kern w:val="2"/>
                <w:sz w:val="20"/>
                <w:szCs w:val="20"/>
                <w:lang w:val="ru-RU"/>
              </w:rPr>
            </w:pPr>
            <w:r w:rsidRPr="008C74E1">
              <w:rPr>
                <w:rFonts w:eastAsia="Times New Roman"/>
                <w:kern w:val="2"/>
                <w:sz w:val="20"/>
                <w:szCs w:val="20"/>
                <w:lang w:val="ru-RU"/>
              </w:rPr>
              <w:t>(c)</w:t>
            </w:r>
            <w:r w:rsidRPr="008C74E1">
              <w:rPr>
                <w:rFonts w:eastAsia="Times New Roman"/>
                <w:kern w:val="2"/>
                <w:sz w:val="20"/>
                <w:szCs w:val="20"/>
                <w:lang w:val="ru-RU"/>
              </w:rPr>
              <w:tab/>
              <w:t>Частично</w:t>
            </w:r>
          </w:p>
          <w:p w14:paraId="21402AD1" w14:textId="77777777" w:rsidR="008C74E1" w:rsidRPr="008C74E1" w:rsidRDefault="008C74E1" w:rsidP="008C74E1">
            <w:pPr>
              <w:tabs>
                <w:tab w:val="clear" w:pos="567"/>
                <w:tab w:val="clear" w:pos="1134"/>
                <w:tab w:val="clear" w:pos="1701"/>
                <w:tab w:val="clear" w:pos="2268"/>
              </w:tabs>
              <w:ind w:left="360" w:hanging="360"/>
              <w:jc w:val="left"/>
              <w:rPr>
                <w:rFonts w:eastAsia="Times New Roman"/>
                <w:bCs/>
                <w:kern w:val="2"/>
                <w:sz w:val="20"/>
                <w:szCs w:val="20"/>
                <w:lang w:val="ru-RU"/>
              </w:rPr>
            </w:pPr>
            <w:r w:rsidRPr="008C74E1">
              <w:rPr>
                <w:rFonts w:eastAsia="Times New Roman"/>
                <w:kern w:val="2"/>
                <w:sz w:val="20"/>
                <w:szCs w:val="20"/>
                <w:lang w:val="ru-RU"/>
              </w:rPr>
              <w:t>(d)</w:t>
            </w:r>
            <w:r w:rsidRPr="008C74E1">
              <w:rPr>
                <w:rFonts w:eastAsia="Times New Roman"/>
                <w:kern w:val="2"/>
                <w:sz w:val="20"/>
                <w:szCs w:val="20"/>
                <w:lang w:val="ru-RU"/>
              </w:rPr>
              <w:tab/>
              <w:t>В полной мере</w:t>
            </w:r>
          </w:p>
        </w:tc>
      </w:tr>
      <w:tr w:rsidR="008C74E1" w:rsidRPr="008C74E1" w14:paraId="494FDFE0" w14:textId="77777777" w:rsidTr="002E6977">
        <w:trPr>
          <w:cantSplit/>
          <w:trHeight w:val="300"/>
        </w:trPr>
        <w:tc>
          <w:tcPr>
            <w:tcW w:w="7545" w:type="dxa"/>
          </w:tcPr>
          <w:p w14:paraId="580674DE" w14:textId="77777777" w:rsidR="008C74E1" w:rsidRPr="008C74E1" w:rsidRDefault="008C74E1" w:rsidP="008C74E1">
            <w:pPr>
              <w:tabs>
                <w:tab w:val="clear" w:pos="1134"/>
                <w:tab w:val="clear" w:pos="1701"/>
                <w:tab w:val="clear" w:pos="2268"/>
              </w:tabs>
              <w:jc w:val="left"/>
              <w:rPr>
                <w:rFonts w:eastAsia="Times New Roman"/>
                <w:color w:val="000000"/>
                <w:kern w:val="2"/>
                <w:sz w:val="20"/>
                <w:szCs w:val="20"/>
                <w:lang w:val="ru-RU"/>
              </w:rPr>
            </w:pPr>
            <w:r w:rsidRPr="008C74E1">
              <w:rPr>
                <w:rFonts w:eastAsia="Times New Roman"/>
                <w:color w:val="000000"/>
                <w:kern w:val="2"/>
                <w:sz w:val="20"/>
                <w:szCs w:val="20"/>
                <w:lang w:val="ru-RU"/>
              </w:rPr>
              <w:t>8.9</w:t>
            </w:r>
            <w:r w:rsidRPr="008C74E1">
              <w:rPr>
                <w:rFonts w:eastAsia="Times New Roman"/>
                <w:color w:val="000000"/>
                <w:kern w:val="2"/>
                <w:sz w:val="20"/>
                <w:szCs w:val="20"/>
                <w:lang w:val="ru-RU"/>
              </w:rPr>
              <w:tab/>
              <w:t>Включены ли в меры политики или планы действий вашей страны мероприятия, направленные на стимулирование позитивного воздействия мер по борьбе с изменением климата на биоразнообразие?</w:t>
            </w:r>
          </w:p>
          <w:p w14:paraId="0ABE4710" w14:textId="77777777" w:rsidR="008C74E1" w:rsidRPr="008C74E1" w:rsidRDefault="008C74E1" w:rsidP="008C74E1">
            <w:pPr>
              <w:tabs>
                <w:tab w:val="clear" w:pos="567"/>
                <w:tab w:val="clear" w:pos="1134"/>
                <w:tab w:val="clear" w:pos="1701"/>
                <w:tab w:val="clear" w:pos="2268"/>
                <w:tab w:val="num" w:pos="720"/>
              </w:tabs>
              <w:jc w:val="left"/>
              <w:textAlignment w:val="baseline"/>
              <w:rPr>
                <w:rFonts w:eastAsia="Times New Roman"/>
                <w:color w:val="000000"/>
                <w:kern w:val="2"/>
                <w:sz w:val="20"/>
                <w:szCs w:val="20"/>
                <w:lang w:val="ru-RU"/>
              </w:rPr>
            </w:pPr>
          </w:p>
          <w:p w14:paraId="40B8DF32" w14:textId="77777777" w:rsidR="008C74E1" w:rsidRPr="008C74E1" w:rsidRDefault="008C74E1" w:rsidP="008C74E1">
            <w:pPr>
              <w:tabs>
                <w:tab w:val="clear" w:pos="567"/>
                <w:tab w:val="clear" w:pos="1134"/>
                <w:tab w:val="clear" w:pos="1701"/>
                <w:tab w:val="clear" w:pos="2268"/>
                <w:tab w:val="num" w:pos="720"/>
              </w:tabs>
              <w:jc w:val="left"/>
              <w:textAlignment w:val="baseline"/>
              <w:rPr>
                <w:rFonts w:eastAsia="Times New Roman"/>
                <w:color w:val="000000"/>
                <w:kern w:val="2"/>
                <w:sz w:val="20"/>
                <w:szCs w:val="20"/>
                <w:lang w:val="ru-RU"/>
              </w:rPr>
            </w:pPr>
          </w:p>
        </w:tc>
        <w:tc>
          <w:tcPr>
            <w:tcW w:w="2389" w:type="dxa"/>
          </w:tcPr>
          <w:p w14:paraId="0F57455A" w14:textId="77777777" w:rsidR="008C74E1" w:rsidRPr="008C74E1" w:rsidRDefault="008C74E1" w:rsidP="008A3327">
            <w:pPr>
              <w:numPr>
                <w:ilvl w:val="0"/>
                <w:numId w:val="24"/>
              </w:numPr>
              <w:tabs>
                <w:tab w:val="clear" w:pos="567"/>
                <w:tab w:val="clear" w:pos="1134"/>
                <w:tab w:val="clear" w:pos="1701"/>
                <w:tab w:val="clear" w:pos="2268"/>
              </w:tabs>
              <w:contextualSpacing/>
              <w:jc w:val="left"/>
              <w:rPr>
                <w:rFonts w:eastAsia="Times New Roman"/>
                <w:bCs/>
                <w:kern w:val="2"/>
                <w:sz w:val="20"/>
                <w:szCs w:val="20"/>
                <w:lang w:val="ru-RU"/>
              </w:rPr>
            </w:pPr>
            <w:r w:rsidRPr="008C74E1">
              <w:rPr>
                <w:rFonts w:eastAsia="Times New Roman"/>
                <w:kern w:val="2"/>
                <w:sz w:val="20"/>
                <w:szCs w:val="20"/>
                <w:lang w:val="ru-RU"/>
              </w:rPr>
              <w:t>Нет</w:t>
            </w:r>
          </w:p>
          <w:p w14:paraId="220C4C6A" w14:textId="77777777" w:rsidR="008C74E1" w:rsidRPr="008C74E1" w:rsidRDefault="008C74E1" w:rsidP="008A3327">
            <w:pPr>
              <w:numPr>
                <w:ilvl w:val="0"/>
                <w:numId w:val="24"/>
              </w:numPr>
              <w:tabs>
                <w:tab w:val="clear" w:pos="567"/>
                <w:tab w:val="clear" w:pos="1134"/>
                <w:tab w:val="clear" w:pos="1701"/>
                <w:tab w:val="clear" w:pos="2268"/>
              </w:tabs>
              <w:contextualSpacing/>
              <w:jc w:val="left"/>
              <w:rPr>
                <w:rFonts w:eastAsia="Times New Roman"/>
                <w:bCs/>
                <w:kern w:val="2"/>
                <w:sz w:val="20"/>
                <w:szCs w:val="20"/>
                <w:lang w:val="ru-RU"/>
              </w:rPr>
            </w:pPr>
            <w:r w:rsidRPr="008C74E1">
              <w:rPr>
                <w:rFonts w:eastAsia="Times New Roman"/>
                <w:color w:val="222222"/>
                <w:kern w:val="2"/>
                <w:sz w:val="20"/>
                <w:szCs w:val="20"/>
                <w:shd w:val="clear" w:color="auto" w:fill="FFFFFF"/>
                <w:lang w:val="ru-RU"/>
              </w:rPr>
              <w:t>В процессе разработки</w:t>
            </w:r>
          </w:p>
          <w:p w14:paraId="4CDC3342" w14:textId="77777777" w:rsidR="008C74E1" w:rsidRPr="008C74E1" w:rsidRDefault="008C74E1" w:rsidP="008A3327">
            <w:pPr>
              <w:numPr>
                <w:ilvl w:val="0"/>
                <w:numId w:val="24"/>
              </w:numPr>
              <w:tabs>
                <w:tab w:val="clear" w:pos="567"/>
                <w:tab w:val="clear" w:pos="1134"/>
                <w:tab w:val="clear" w:pos="1701"/>
                <w:tab w:val="clear" w:pos="2268"/>
              </w:tabs>
              <w:contextualSpacing/>
              <w:jc w:val="left"/>
              <w:rPr>
                <w:rFonts w:eastAsia="Times New Roman"/>
                <w:bCs/>
                <w:kern w:val="2"/>
                <w:sz w:val="20"/>
                <w:szCs w:val="20"/>
                <w:lang w:val="ru-RU"/>
              </w:rPr>
            </w:pPr>
            <w:r w:rsidRPr="008C74E1">
              <w:rPr>
                <w:rFonts w:eastAsia="Times New Roman"/>
                <w:kern w:val="2"/>
                <w:sz w:val="20"/>
                <w:szCs w:val="20"/>
                <w:lang w:val="ru-RU"/>
              </w:rPr>
              <w:t>Частично</w:t>
            </w:r>
          </w:p>
          <w:p w14:paraId="36A74005" w14:textId="77777777" w:rsidR="008C74E1" w:rsidRPr="008C74E1" w:rsidRDefault="008C74E1" w:rsidP="008A3327">
            <w:pPr>
              <w:numPr>
                <w:ilvl w:val="0"/>
                <w:numId w:val="24"/>
              </w:numPr>
              <w:tabs>
                <w:tab w:val="clear" w:pos="567"/>
                <w:tab w:val="clear" w:pos="1134"/>
                <w:tab w:val="clear" w:pos="1701"/>
                <w:tab w:val="clear" w:pos="2268"/>
              </w:tabs>
              <w:contextualSpacing/>
              <w:jc w:val="left"/>
              <w:rPr>
                <w:rFonts w:eastAsia="Times New Roman"/>
                <w:bCs/>
                <w:kern w:val="2"/>
                <w:sz w:val="20"/>
                <w:szCs w:val="20"/>
                <w:lang w:val="ru-RU"/>
              </w:rPr>
            </w:pPr>
            <w:r w:rsidRPr="008C74E1">
              <w:rPr>
                <w:rFonts w:eastAsia="Times New Roman"/>
                <w:kern w:val="2"/>
                <w:sz w:val="20"/>
                <w:szCs w:val="20"/>
                <w:lang w:val="ru-RU"/>
              </w:rPr>
              <w:t>В полной мере</w:t>
            </w:r>
          </w:p>
        </w:tc>
      </w:tr>
      <w:tr w:rsidR="008C74E1" w:rsidRPr="00957CBB" w14:paraId="4663CEB4" w14:textId="77777777" w:rsidTr="008C74E1">
        <w:trPr>
          <w:cantSplit/>
          <w:trHeight w:val="300"/>
        </w:trPr>
        <w:tc>
          <w:tcPr>
            <w:tcW w:w="9934" w:type="dxa"/>
            <w:gridSpan w:val="2"/>
            <w:shd w:val="clear" w:color="auto" w:fill="F2F2F2"/>
          </w:tcPr>
          <w:p w14:paraId="184C68F9" w14:textId="77777777" w:rsidR="008C74E1" w:rsidRPr="008C74E1" w:rsidRDefault="008C74E1" w:rsidP="008C74E1">
            <w:pPr>
              <w:tabs>
                <w:tab w:val="clear" w:pos="567"/>
                <w:tab w:val="clear" w:pos="1134"/>
                <w:tab w:val="clear" w:pos="1701"/>
                <w:tab w:val="clear" w:pos="2268"/>
              </w:tabs>
              <w:jc w:val="left"/>
              <w:rPr>
                <w:rFonts w:eastAsia="Times New Roman"/>
                <w:bCs/>
                <w:kern w:val="2"/>
                <w:sz w:val="20"/>
                <w:szCs w:val="20"/>
                <w:lang w:val="ru-RU"/>
              </w:rPr>
            </w:pPr>
            <w:r w:rsidRPr="008C74E1">
              <w:rPr>
                <w:rFonts w:eastAsia="Times New Roman"/>
                <w:kern w:val="2"/>
                <w:sz w:val="20"/>
                <w:szCs w:val="20"/>
                <w:lang w:val="ru-RU"/>
              </w:rPr>
              <w:lastRenderedPageBreak/>
              <w:br w:type="page"/>
              <w:t xml:space="preserve">Задача 9: Обеспечение устойчивости всех способов регулирования и использования диких видов и создание тем самым социальных, экономических и экологических выгод для всех людей, в особенности находящихся в уязвимом положении и в наибольшей степени зависящих от биоразнообразия, в том числе посредством устойчивой деятельности, продуктов и услуг, основанных на биоразнообразии, которые способствуют улучшению состояния биоразнообразия, а также путем защиты и поощрения практики устойчивого использования на основе обычая коренных народов и местных общин. </w:t>
            </w:r>
          </w:p>
        </w:tc>
      </w:tr>
      <w:tr w:rsidR="008C74E1" w:rsidRPr="00957CBB" w14:paraId="0A3D6C7C" w14:textId="77777777" w:rsidTr="008C74E1">
        <w:trPr>
          <w:cantSplit/>
          <w:trHeight w:val="300"/>
        </w:trPr>
        <w:tc>
          <w:tcPr>
            <w:tcW w:w="9934" w:type="dxa"/>
            <w:gridSpan w:val="2"/>
            <w:shd w:val="clear" w:color="auto" w:fill="FFFFFF"/>
          </w:tcPr>
          <w:p w14:paraId="7DFDBCB5" w14:textId="77777777" w:rsidR="008C74E1" w:rsidRPr="008C74E1" w:rsidRDefault="008C74E1" w:rsidP="008C74E1">
            <w:pPr>
              <w:tabs>
                <w:tab w:val="clear" w:pos="567"/>
                <w:tab w:val="clear" w:pos="1134"/>
                <w:tab w:val="clear" w:pos="1701"/>
                <w:tab w:val="clear" w:pos="2268"/>
              </w:tabs>
              <w:jc w:val="left"/>
              <w:rPr>
                <w:rFonts w:eastAsia="Times New Roman"/>
                <w:bCs/>
                <w:color w:val="000000"/>
                <w:kern w:val="2"/>
                <w:sz w:val="20"/>
                <w:szCs w:val="20"/>
                <w:lang w:val="ru-RU"/>
              </w:rPr>
            </w:pPr>
            <w:r w:rsidRPr="008C74E1">
              <w:rPr>
                <w:rFonts w:eastAsia="Times New Roman"/>
                <w:color w:val="000000"/>
                <w:kern w:val="2"/>
                <w:sz w:val="20"/>
                <w:szCs w:val="20"/>
                <w:lang w:val="ru-RU"/>
              </w:rPr>
              <w:t xml:space="preserve">Формулировка индикатора: Число стран, разработавших политические меры по устойчивому регулированию использования диких видов, обеспечивающие социальные, экономические и экологические выгоды людям, а также защищающие и поощряющие практику устойчивого использования на основе обычая коренных народов и местных общин. </w:t>
            </w:r>
          </w:p>
        </w:tc>
      </w:tr>
      <w:tr w:rsidR="008C74E1" w:rsidRPr="00957CBB" w14:paraId="5ACECA36" w14:textId="77777777" w:rsidTr="002E6977">
        <w:trPr>
          <w:cantSplit/>
          <w:trHeight w:val="487"/>
        </w:trPr>
        <w:tc>
          <w:tcPr>
            <w:tcW w:w="7545" w:type="dxa"/>
          </w:tcPr>
          <w:p w14:paraId="717786EB" w14:textId="77777777" w:rsidR="008C74E1" w:rsidRPr="008C74E1" w:rsidRDefault="008C74E1" w:rsidP="008C74E1">
            <w:pPr>
              <w:tabs>
                <w:tab w:val="clear" w:pos="1134"/>
                <w:tab w:val="clear" w:pos="1701"/>
                <w:tab w:val="clear" w:pos="2268"/>
              </w:tabs>
              <w:jc w:val="left"/>
              <w:rPr>
                <w:rFonts w:eastAsia="Times New Roman"/>
                <w:kern w:val="2"/>
                <w:sz w:val="20"/>
                <w:szCs w:val="20"/>
                <w:shd w:val="clear" w:color="auto" w:fill="FFFFFF"/>
                <w:lang w:val="ru-RU"/>
              </w:rPr>
            </w:pPr>
            <w:r w:rsidRPr="008C74E1">
              <w:rPr>
                <w:rFonts w:eastAsia="Times New Roman"/>
                <w:kern w:val="2"/>
                <w:sz w:val="20"/>
                <w:szCs w:val="20"/>
                <w:lang w:val="ru-RU"/>
              </w:rPr>
              <w:t>9.1</w:t>
            </w:r>
            <w:r w:rsidRPr="008C74E1">
              <w:rPr>
                <w:rFonts w:eastAsia="Times New Roman"/>
                <w:i/>
                <w:kern w:val="2"/>
                <w:sz w:val="20"/>
                <w:szCs w:val="20"/>
                <w:lang w:val="ru-RU"/>
              </w:rPr>
              <w:tab/>
            </w:r>
            <w:r w:rsidRPr="008C74E1">
              <w:rPr>
                <w:rFonts w:eastAsia="Times New Roman"/>
                <w:kern w:val="2"/>
                <w:sz w:val="20"/>
                <w:szCs w:val="20"/>
                <w:shd w:val="clear" w:color="auto" w:fill="FFFFFF"/>
                <w:lang w:val="ru-RU"/>
              </w:rPr>
              <w:t xml:space="preserve">Имеются ли в вашей стране правовые документы или иные директивные нормы или административные меры для устойчивого регулирования и использования диких видов? </w:t>
            </w:r>
          </w:p>
        </w:tc>
        <w:tc>
          <w:tcPr>
            <w:tcW w:w="2389" w:type="dxa"/>
          </w:tcPr>
          <w:p w14:paraId="117FD637" w14:textId="77777777" w:rsidR="008C74E1" w:rsidRPr="008C74E1" w:rsidRDefault="008C74E1" w:rsidP="00E15812">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(a)</w:t>
            </w:r>
            <w:r w:rsidRPr="008C74E1">
              <w:rPr>
                <w:rFonts w:eastAsia="Times New Roman"/>
                <w:kern w:val="2"/>
                <w:sz w:val="20"/>
                <w:szCs w:val="20"/>
                <w:lang w:val="ru-RU"/>
              </w:rPr>
              <w:tab/>
              <w:t>Нет</w:t>
            </w:r>
          </w:p>
          <w:p w14:paraId="7049C4BC" w14:textId="77777777" w:rsidR="008C74E1" w:rsidRPr="008C74E1" w:rsidRDefault="008C74E1" w:rsidP="00E15812">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8C74E1">
              <w:rPr>
                <w:rFonts w:eastAsia="Times New Roman"/>
                <w:kern w:val="2"/>
                <w:sz w:val="20"/>
                <w:szCs w:val="20"/>
                <w:lang w:val="ru-RU"/>
              </w:rPr>
              <w:t>(b)</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В процессе разработки</w:t>
            </w:r>
          </w:p>
          <w:p w14:paraId="590D4872" w14:textId="77777777" w:rsidR="008C74E1" w:rsidRPr="008C74E1" w:rsidRDefault="008C74E1" w:rsidP="00E15812">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8C74E1">
              <w:rPr>
                <w:rFonts w:eastAsia="Times New Roman"/>
                <w:kern w:val="2"/>
                <w:sz w:val="20"/>
                <w:szCs w:val="20"/>
                <w:lang w:val="ru-RU"/>
              </w:rPr>
              <w:t>(c)</w:t>
            </w:r>
            <w:r w:rsidRPr="008C74E1">
              <w:rPr>
                <w:rFonts w:eastAsia="Times New Roman"/>
                <w:kern w:val="2"/>
                <w:sz w:val="20"/>
                <w:szCs w:val="20"/>
                <w:lang w:val="ru-RU"/>
              </w:rPr>
              <w:tab/>
              <w:t>Частично</w:t>
            </w:r>
          </w:p>
          <w:p w14:paraId="6DA129D5" w14:textId="77777777" w:rsidR="008C74E1" w:rsidRPr="008C74E1" w:rsidRDefault="008C74E1" w:rsidP="00E15812">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(d)</w:t>
            </w:r>
            <w:r w:rsidRPr="008C74E1">
              <w:rPr>
                <w:rFonts w:eastAsia="Times New Roman"/>
                <w:kern w:val="2"/>
                <w:sz w:val="20"/>
                <w:szCs w:val="20"/>
                <w:lang w:val="ru-RU"/>
              </w:rPr>
              <w:tab/>
              <w:t>В полной мере</w:t>
            </w:r>
          </w:p>
        </w:tc>
      </w:tr>
      <w:tr w:rsidR="008C74E1" w:rsidRPr="00957CBB" w14:paraId="5FD02F7B" w14:textId="77777777" w:rsidTr="002E6977">
        <w:trPr>
          <w:cantSplit/>
          <w:trHeight w:val="300"/>
        </w:trPr>
        <w:tc>
          <w:tcPr>
            <w:tcW w:w="7545" w:type="dxa"/>
          </w:tcPr>
          <w:p w14:paraId="4A3060F1" w14:textId="77777777" w:rsidR="008C74E1" w:rsidRPr="008C74E1" w:rsidRDefault="008C74E1" w:rsidP="008C74E1">
            <w:pPr>
              <w:tabs>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9.2</w:t>
            </w:r>
            <w:r w:rsidRPr="008C74E1">
              <w:rPr>
                <w:rFonts w:eastAsia="Times New Roman"/>
                <w:kern w:val="2"/>
                <w:sz w:val="20"/>
                <w:szCs w:val="20"/>
                <w:lang w:val="ru-RU"/>
              </w:rPr>
              <w:tab/>
              <w:t>Осуществляет ли ваша страна мониторинг устойчивого регулирования и использования диких видов?</w:t>
            </w:r>
          </w:p>
        </w:tc>
        <w:tc>
          <w:tcPr>
            <w:tcW w:w="2389" w:type="dxa"/>
          </w:tcPr>
          <w:p w14:paraId="3D03E9E6" w14:textId="77777777" w:rsidR="008C74E1" w:rsidRPr="008C74E1" w:rsidRDefault="008C74E1" w:rsidP="00E15812">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(a)</w:t>
            </w:r>
            <w:r w:rsidRPr="008C74E1">
              <w:rPr>
                <w:rFonts w:eastAsia="Times New Roman"/>
                <w:kern w:val="2"/>
                <w:sz w:val="20"/>
                <w:szCs w:val="20"/>
                <w:lang w:val="ru-RU"/>
              </w:rPr>
              <w:tab/>
              <w:t>Нет</w:t>
            </w:r>
          </w:p>
          <w:p w14:paraId="5A30E90E" w14:textId="77777777" w:rsidR="008C74E1" w:rsidRPr="008C74E1" w:rsidRDefault="008C74E1" w:rsidP="00E15812">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(b)</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В процессе разработки</w:t>
            </w:r>
          </w:p>
          <w:p w14:paraId="2169A963" w14:textId="77777777" w:rsidR="008C74E1" w:rsidRPr="008C74E1" w:rsidRDefault="008C74E1" w:rsidP="00E15812">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(c)</w:t>
            </w:r>
            <w:r w:rsidRPr="008C74E1">
              <w:rPr>
                <w:rFonts w:eastAsia="Times New Roman"/>
                <w:kern w:val="2"/>
                <w:sz w:val="20"/>
                <w:szCs w:val="20"/>
                <w:lang w:val="ru-RU"/>
              </w:rPr>
              <w:tab/>
              <w:t>Частично</w:t>
            </w:r>
          </w:p>
          <w:p w14:paraId="6D93F2A2" w14:textId="77777777" w:rsidR="008C74E1" w:rsidRPr="008C74E1" w:rsidRDefault="008C74E1" w:rsidP="00E15812">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(d)</w:t>
            </w:r>
            <w:r w:rsidRPr="008C74E1">
              <w:rPr>
                <w:rFonts w:eastAsia="Times New Roman"/>
                <w:kern w:val="2"/>
                <w:sz w:val="20"/>
                <w:szCs w:val="20"/>
                <w:lang w:val="ru-RU"/>
              </w:rPr>
              <w:tab/>
              <w:t>В полной мере</w:t>
            </w:r>
          </w:p>
        </w:tc>
      </w:tr>
      <w:tr w:rsidR="008C74E1" w:rsidRPr="00957CBB" w14:paraId="356F880E" w14:textId="77777777" w:rsidTr="002E6977">
        <w:trPr>
          <w:cantSplit/>
          <w:trHeight w:val="1590"/>
        </w:trPr>
        <w:tc>
          <w:tcPr>
            <w:tcW w:w="7545" w:type="dxa"/>
          </w:tcPr>
          <w:p w14:paraId="50BA5A9F" w14:textId="77777777" w:rsidR="008C74E1" w:rsidRPr="008C74E1" w:rsidRDefault="008C74E1" w:rsidP="008C74E1">
            <w:pPr>
              <w:tabs>
                <w:tab w:val="clear" w:pos="1134"/>
                <w:tab w:val="clear" w:pos="1701"/>
                <w:tab w:val="clear" w:pos="2268"/>
              </w:tabs>
              <w:rPr>
                <w:rFonts w:eastAsia="Times New Roman"/>
                <w:color w:val="000000"/>
                <w:sz w:val="20"/>
                <w:szCs w:val="20"/>
                <w:shd w:val="clear" w:color="auto" w:fill="FFFFFF"/>
                <w:lang w:val="ru-RU"/>
              </w:rPr>
            </w:pPr>
            <w:r w:rsidRPr="008C74E1">
              <w:rPr>
                <w:rFonts w:eastAsia="Times New Roman"/>
                <w:color w:val="000000"/>
                <w:kern w:val="2"/>
                <w:sz w:val="20"/>
                <w:szCs w:val="20"/>
                <w:lang w:val="ru-RU"/>
              </w:rPr>
              <w:t>[9.3</w:t>
            </w:r>
            <w:r w:rsidRPr="008C74E1">
              <w:rPr>
                <w:rFonts w:eastAsia="Times New Roman"/>
                <w:bCs/>
                <w:color w:val="000000"/>
                <w:kern w:val="2"/>
                <w:sz w:val="20"/>
                <w:szCs w:val="20"/>
                <w:shd w:val="clear" w:color="auto" w:fill="FFFFFF"/>
                <w:lang w:val="ru-RU"/>
              </w:rPr>
              <w:tab/>
            </w:r>
            <w:r w:rsidRPr="008C74E1">
              <w:rPr>
                <w:rFonts w:eastAsia="Times New Roman"/>
                <w:color w:val="000000"/>
                <w:kern w:val="2"/>
                <w:sz w:val="20"/>
                <w:szCs w:val="20"/>
                <w:shd w:val="clear" w:color="auto" w:fill="FFFFFF"/>
                <w:lang w:val="ru-RU"/>
              </w:rPr>
              <w:t xml:space="preserve">Имеются ли в вашей стране правовые документы или иные директивные нормы, регулирующие торговлю дикими видами? (Отметьте все применимые варианты) </w:t>
            </w:r>
          </w:p>
          <w:p w14:paraId="183376E8" w14:textId="77777777" w:rsidR="008C74E1" w:rsidRPr="008C74E1" w:rsidRDefault="008C74E1" w:rsidP="008C74E1">
            <w:pPr>
              <w:tabs>
                <w:tab w:val="clear" w:pos="1134"/>
                <w:tab w:val="clear" w:pos="1701"/>
                <w:tab w:val="clear" w:pos="2268"/>
              </w:tabs>
              <w:rPr>
                <w:rFonts w:eastAsia="Times New Roman"/>
                <w:color w:val="000000"/>
                <w:sz w:val="20"/>
                <w:szCs w:val="20"/>
                <w:shd w:val="clear" w:color="auto" w:fill="FFFFFF"/>
                <w:lang w:val="ru-RU"/>
              </w:rPr>
            </w:pPr>
          </w:p>
          <w:p w14:paraId="09656067" w14:textId="77777777" w:rsidR="008C74E1" w:rsidRPr="008C74E1" w:rsidRDefault="008C74E1" w:rsidP="008C74E1">
            <w:pPr>
              <w:tabs>
                <w:tab w:val="clear" w:pos="1134"/>
                <w:tab w:val="clear" w:pos="1701"/>
                <w:tab w:val="clear" w:pos="2268"/>
              </w:tabs>
              <w:rPr>
                <w:rFonts w:eastAsia="Times New Roman"/>
                <w:color w:val="000000"/>
                <w:kern w:val="2"/>
                <w:sz w:val="20"/>
                <w:szCs w:val="20"/>
                <w:shd w:val="clear" w:color="auto" w:fill="FFFFFF"/>
                <w:lang w:val="ru-RU"/>
              </w:rPr>
            </w:pPr>
          </w:p>
          <w:p w14:paraId="112FF2CA" w14:textId="77777777" w:rsidR="008C74E1" w:rsidRPr="008C74E1" w:rsidRDefault="008C74E1" w:rsidP="008C74E1">
            <w:pPr>
              <w:tabs>
                <w:tab w:val="clear" w:pos="1134"/>
                <w:tab w:val="clear" w:pos="1701"/>
                <w:tab w:val="clear" w:pos="2268"/>
              </w:tabs>
              <w:rPr>
                <w:rFonts w:eastAsia="Times New Roman"/>
                <w:color w:val="000000"/>
                <w:kern w:val="2"/>
                <w:sz w:val="20"/>
                <w:szCs w:val="20"/>
                <w:shd w:val="clear" w:color="auto" w:fill="FFFFFF"/>
                <w:lang w:val="ru-RU"/>
              </w:rPr>
            </w:pPr>
          </w:p>
          <w:p w14:paraId="7781D8AA" w14:textId="77777777" w:rsidR="008C74E1" w:rsidRPr="008C74E1" w:rsidRDefault="008C74E1" w:rsidP="008C74E1">
            <w:pPr>
              <w:tabs>
                <w:tab w:val="clear" w:pos="1134"/>
                <w:tab w:val="clear" w:pos="1701"/>
                <w:tab w:val="clear" w:pos="2268"/>
              </w:tabs>
              <w:rPr>
                <w:rFonts w:eastAsia="Times New Roman"/>
                <w:color w:val="000000"/>
                <w:kern w:val="2"/>
                <w:sz w:val="20"/>
                <w:szCs w:val="20"/>
                <w:shd w:val="clear" w:color="auto" w:fill="FFFFFF"/>
                <w:lang w:val="ru-RU"/>
              </w:rPr>
            </w:pPr>
          </w:p>
          <w:p w14:paraId="4B61F52F" w14:textId="77777777" w:rsidR="008C74E1" w:rsidRPr="008C74E1" w:rsidRDefault="008C74E1" w:rsidP="008C74E1">
            <w:pPr>
              <w:tabs>
                <w:tab w:val="clear" w:pos="1134"/>
                <w:tab w:val="clear" w:pos="1701"/>
                <w:tab w:val="clear" w:pos="2268"/>
              </w:tabs>
              <w:rPr>
                <w:rFonts w:eastAsia="Times New Roman"/>
                <w:color w:val="000000"/>
                <w:kern w:val="2"/>
                <w:sz w:val="20"/>
                <w:szCs w:val="20"/>
                <w:shd w:val="clear" w:color="auto" w:fill="FFFFFF"/>
                <w:lang w:val="ru-RU"/>
              </w:rPr>
            </w:pPr>
          </w:p>
          <w:p w14:paraId="0807D6A2" w14:textId="77777777" w:rsidR="008C74E1" w:rsidRPr="008C74E1" w:rsidRDefault="008C74E1" w:rsidP="008C74E1">
            <w:pPr>
              <w:tabs>
                <w:tab w:val="clear" w:pos="1134"/>
                <w:tab w:val="clear" w:pos="1701"/>
                <w:tab w:val="clear" w:pos="2268"/>
              </w:tabs>
              <w:rPr>
                <w:rFonts w:eastAsia="Times New Roman"/>
                <w:kern w:val="2"/>
                <w:sz w:val="20"/>
                <w:szCs w:val="20"/>
                <w:lang w:val="ru-RU"/>
              </w:rPr>
            </w:pPr>
          </w:p>
        </w:tc>
        <w:tc>
          <w:tcPr>
            <w:tcW w:w="2389" w:type="dxa"/>
          </w:tcPr>
          <w:p w14:paraId="2FC1AE10" w14:textId="77777777" w:rsidR="008C74E1" w:rsidRPr="008C74E1" w:rsidRDefault="008C74E1" w:rsidP="008C74E1">
            <w:pPr>
              <w:tabs>
                <w:tab w:val="clear" w:pos="567"/>
                <w:tab w:val="clear" w:pos="1134"/>
                <w:tab w:val="clear" w:pos="1701"/>
                <w:tab w:val="clear" w:pos="2268"/>
                <w:tab w:val="left" w:pos="357"/>
              </w:tabs>
              <w:jc w:val="left"/>
              <w:rPr>
                <w:rFonts w:eastAsia="Times New Roman"/>
                <w:kern w:val="2"/>
                <w:sz w:val="20"/>
                <w:szCs w:val="20"/>
                <w:lang w:val="ru-RU"/>
              </w:rPr>
            </w:pPr>
            <w:r w:rsidRPr="008C74E1">
              <w:rPr>
                <w:rFonts w:eastAsia="Times New Roman"/>
                <w:kern w:val="2"/>
                <w:sz w:val="20"/>
                <w:szCs w:val="20"/>
                <w:lang w:val="ru-RU"/>
              </w:rPr>
              <w:t>(a)</w:t>
            </w:r>
            <w:r w:rsidRPr="008C74E1">
              <w:rPr>
                <w:rFonts w:eastAsia="Times New Roman"/>
                <w:kern w:val="2"/>
                <w:sz w:val="20"/>
                <w:szCs w:val="20"/>
                <w:lang w:val="ru-RU"/>
              </w:rPr>
              <w:tab/>
              <w:t>Для наземных видов</w:t>
            </w:r>
          </w:p>
          <w:p w14:paraId="343F71E8"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(b)</w:t>
            </w:r>
            <w:r w:rsidRPr="008C74E1">
              <w:rPr>
                <w:rFonts w:eastAsia="Times New Roman"/>
                <w:kern w:val="2"/>
                <w:sz w:val="20"/>
                <w:szCs w:val="20"/>
                <w:lang w:val="ru-RU"/>
              </w:rPr>
              <w:tab/>
              <w:t>Для пресноводных видов</w:t>
            </w:r>
          </w:p>
          <w:p w14:paraId="01019FCF"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(c)</w:t>
            </w:r>
            <w:r w:rsidRPr="008C74E1">
              <w:rPr>
                <w:rFonts w:eastAsia="Times New Roman"/>
                <w:kern w:val="2"/>
                <w:sz w:val="20"/>
                <w:szCs w:val="20"/>
                <w:lang w:val="ru-RU"/>
              </w:rPr>
              <w:tab/>
              <w:t>Для морских видов</w:t>
            </w:r>
          </w:p>
          <w:p w14:paraId="365C8976"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(d)</w:t>
            </w:r>
            <w:r w:rsidRPr="008C74E1">
              <w:rPr>
                <w:rFonts w:eastAsia="Times New Roman"/>
                <w:kern w:val="2"/>
                <w:sz w:val="20"/>
                <w:szCs w:val="20"/>
                <w:lang w:val="ru-RU"/>
              </w:rPr>
              <w:tab/>
              <w:t>Для международной торговли</w:t>
            </w:r>
          </w:p>
          <w:p w14:paraId="171255BA" w14:textId="77777777" w:rsidR="008C74E1" w:rsidRPr="008C74E1" w:rsidRDefault="008C74E1" w:rsidP="008A3327">
            <w:pPr>
              <w:numPr>
                <w:ilvl w:val="0"/>
                <w:numId w:val="24"/>
              </w:numPr>
              <w:tabs>
                <w:tab w:val="clear" w:pos="567"/>
                <w:tab w:val="clear" w:pos="1134"/>
                <w:tab w:val="clear" w:pos="1701"/>
                <w:tab w:val="clear" w:pos="2268"/>
              </w:tabs>
              <w:contextualSpacing/>
              <w:jc w:val="left"/>
              <w:rPr>
                <w:rFonts w:eastAsia="Times New Roman"/>
                <w:kern w:val="2"/>
                <w:sz w:val="20"/>
                <w:szCs w:val="20"/>
                <w:lang w:val="ru-RU"/>
              </w:rPr>
            </w:pPr>
            <w:r w:rsidRPr="008C74E1">
              <w:rPr>
                <w:rFonts w:eastAsia="Times New Roman"/>
                <w:kern w:val="2"/>
                <w:sz w:val="20"/>
                <w:szCs w:val="20"/>
                <w:lang w:val="ru-RU"/>
              </w:rPr>
              <w:t>Ни один из перечисленных вариантов]</w:t>
            </w:r>
          </w:p>
        </w:tc>
      </w:tr>
      <w:tr w:rsidR="008C74E1" w:rsidRPr="008C74E1" w14:paraId="0A336179" w14:textId="77777777" w:rsidTr="002E6977">
        <w:trPr>
          <w:cantSplit/>
          <w:trHeight w:val="1590"/>
        </w:trPr>
        <w:tc>
          <w:tcPr>
            <w:tcW w:w="7545" w:type="dxa"/>
          </w:tcPr>
          <w:p w14:paraId="12C33F81" w14:textId="77777777" w:rsidR="008C74E1" w:rsidRPr="008C74E1" w:rsidRDefault="008C74E1" w:rsidP="008C74E1">
            <w:pPr>
              <w:tabs>
                <w:tab w:val="clear" w:pos="1134"/>
                <w:tab w:val="clear" w:pos="1701"/>
                <w:tab w:val="clear" w:pos="2268"/>
              </w:tabs>
              <w:rPr>
                <w:rFonts w:eastAsia="Times New Roman"/>
                <w:color w:val="000000"/>
                <w:kern w:val="2"/>
                <w:sz w:val="20"/>
                <w:szCs w:val="20"/>
                <w:shd w:val="clear" w:color="auto" w:fill="FFFFFF"/>
                <w:lang w:val="ru-RU"/>
              </w:rPr>
            </w:pPr>
            <w:r w:rsidRPr="008C74E1">
              <w:rPr>
                <w:rFonts w:eastAsia="Times New Roman"/>
                <w:color w:val="000000"/>
                <w:kern w:val="2"/>
                <w:sz w:val="20"/>
                <w:szCs w:val="20"/>
                <w:shd w:val="clear" w:color="auto" w:fill="FFFFFF"/>
                <w:lang w:val="ru-RU"/>
              </w:rPr>
              <w:t>[9.</w:t>
            </w:r>
            <w:proofErr w:type="gramStart"/>
            <w:r w:rsidRPr="008C74E1">
              <w:rPr>
                <w:rFonts w:eastAsia="Times New Roman"/>
                <w:color w:val="000000"/>
                <w:kern w:val="2"/>
                <w:sz w:val="20"/>
                <w:szCs w:val="20"/>
                <w:shd w:val="clear" w:color="auto" w:fill="FFFFFF"/>
                <w:lang w:val="ru-RU"/>
              </w:rPr>
              <w:t>3bis</w:t>
            </w:r>
            <w:r w:rsidRPr="008C74E1">
              <w:rPr>
                <w:rFonts w:eastAsia="Times New Roman"/>
                <w:bCs/>
                <w:color w:val="000000"/>
                <w:kern w:val="2"/>
                <w:sz w:val="20"/>
                <w:szCs w:val="20"/>
                <w:shd w:val="clear" w:color="auto" w:fill="FFFFFF"/>
                <w:lang w:val="ru-RU"/>
              </w:rPr>
              <w:tab/>
            </w:r>
            <w:r w:rsidRPr="008C74E1">
              <w:rPr>
                <w:rFonts w:eastAsia="Times New Roman"/>
                <w:color w:val="000000"/>
                <w:kern w:val="2"/>
                <w:sz w:val="20"/>
                <w:szCs w:val="20"/>
                <w:shd w:val="clear" w:color="auto" w:fill="FFFFFF"/>
                <w:lang w:val="ru-RU"/>
              </w:rPr>
              <w:t>Имеются</w:t>
            </w:r>
            <w:proofErr w:type="gramEnd"/>
            <w:r w:rsidRPr="008C74E1">
              <w:rPr>
                <w:rFonts w:eastAsia="Times New Roman"/>
                <w:color w:val="000000"/>
                <w:kern w:val="2"/>
                <w:sz w:val="20"/>
                <w:szCs w:val="20"/>
                <w:shd w:val="clear" w:color="auto" w:fill="FFFFFF"/>
                <w:lang w:val="ru-RU"/>
              </w:rPr>
              <w:t xml:space="preserve"> ли в вашей стране правовые документы или иные директивные нормы для картирования и поощрения устойчивой деятельности, продуктов и услуг, основанных на биоразнообразии, которые способствуют улучшению состояния биоразнообразия?</w:t>
            </w:r>
          </w:p>
          <w:p w14:paraId="6767F71A" w14:textId="77777777" w:rsidR="008C74E1" w:rsidRPr="008C74E1" w:rsidRDefault="008C74E1" w:rsidP="008C74E1">
            <w:pPr>
              <w:tabs>
                <w:tab w:val="clear" w:pos="1134"/>
                <w:tab w:val="clear" w:pos="1701"/>
                <w:tab w:val="clear" w:pos="2268"/>
              </w:tabs>
              <w:rPr>
                <w:rFonts w:eastAsia="Times New Roman"/>
                <w:color w:val="000000"/>
                <w:kern w:val="2"/>
                <w:sz w:val="20"/>
                <w:szCs w:val="20"/>
                <w:lang w:val="ru-RU"/>
              </w:rPr>
            </w:pPr>
          </w:p>
        </w:tc>
        <w:tc>
          <w:tcPr>
            <w:tcW w:w="2389" w:type="dxa"/>
          </w:tcPr>
          <w:p w14:paraId="1A7F85FA"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(a)</w:t>
            </w:r>
            <w:r w:rsidRPr="008C74E1">
              <w:rPr>
                <w:rFonts w:eastAsia="Times New Roman"/>
                <w:kern w:val="2"/>
                <w:sz w:val="20"/>
                <w:szCs w:val="20"/>
                <w:lang w:val="ru-RU"/>
              </w:rPr>
              <w:tab/>
              <w:t>Нет</w:t>
            </w:r>
          </w:p>
          <w:p w14:paraId="29438005"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(b)</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В процессе разработки</w:t>
            </w:r>
          </w:p>
          <w:p w14:paraId="1D92FC23"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u w:val="single"/>
                <w:lang w:val="ru-RU"/>
              </w:rPr>
            </w:pPr>
            <w:r w:rsidRPr="008C74E1">
              <w:rPr>
                <w:rFonts w:eastAsia="Times New Roman"/>
                <w:kern w:val="2"/>
                <w:sz w:val="20"/>
                <w:szCs w:val="20"/>
                <w:lang w:val="ru-RU"/>
              </w:rPr>
              <w:t>(c)</w:t>
            </w:r>
            <w:r w:rsidRPr="008C74E1">
              <w:rPr>
                <w:rFonts w:eastAsia="Times New Roman"/>
                <w:kern w:val="2"/>
                <w:sz w:val="20"/>
                <w:szCs w:val="20"/>
                <w:lang w:val="ru-RU"/>
              </w:rPr>
              <w:tab/>
              <w:t>Частично</w:t>
            </w:r>
          </w:p>
          <w:p w14:paraId="2ADF86A9"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(d)</w:t>
            </w:r>
            <w:r w:rsidRPr="008C74E1">
              <w:rPr>
                <w:rFonts w:eastAsia="Times New Roman"/>
                <w:kern w:val="2"/>
                <w:sz w:val="20"/>
                <w:szCs w:val="20"/>
                <w:lang w:val="ru-RU"/>
              </w:rPr>
              <w:tab/>
              <w:t>В полной мере</w:t>
            </w:r>
          </w:p>
          <w:p w14:paraId="5C3DC0DB" w14:textId="77777777" w:rsidR="008C74E1" w:rsidRPr="008C74E1" w:rsidRDefault="008C74E1" w:rsidP="008C74E1">
            <w:pPr>
              <w:tabs>
                <w:tab w:val="clear" w:pos="567"/>
                <w:tab w:val="clear" w:pos="1134"/>
                <w:tab w:val="clear" w:pos="1701"/>
                <w:tab w:val="clear" w:pos="2268"/>
                <w:tab w:val="left" w:pos="345"/>
              </w:tabs>
              <w:jc w:val="left"/>
              <w:rPr>
                <w:rFonts w:eastAsia="Times New Roman"/>
                <w:kern w:val="2"/>
                <w:sz w:val="20"/>
                <w:szCs w:val="20"/>
                <w:lang w:val="ru-RU"/>
              </w:rPr>
            </w:pPr>
            <w:r w:rsidRPr="008C74E1">
              <w:rPr>
                <w:rFonts w:eastAsia="Times New Roman"/>
                <w:kern w:val="2"/>
                <w:sz w:val="20"/>
                <w:szCs w:val="20"/>
                <w:lang w:val="ru-RU"/>
              </w:rPr>
              <w:t>(e)</w:t>
            </w:r>
            <w:r w:rsidRPr="008C74E1">
              <w:rPr>
                <w:rFonts w:eastAsia="Times New Roman"/>
                <w:kern w:val="2"/>
                <w:sz w:val="20"/>
                <w:szCs w:val="20"/>
                <w:lang w:val="ru-RU"/>
              </w:rPr>
              <w:tab/>
              <w:t>Неприменимо]</w:t>
            </w:r>
          </w:p>
          <w:p w14:paraId="481C8BFE" w14:textId="77777777" w:rsidR="008C74E1" w:rsidRPr="008C74E1" w:rsidRDefault="008C74E1" w:rsidP="008C74E1">
            <w:pPr>
              <w:tabs>
                <w:tab w:val="clear" w:pos="567"/>
                <w:tab w:val="clear" w:pos="1134"/>
                <w:tab w:val="clear" w:pos="1701"/>
                <w:tab w:val="clear" w:pos="2268"/>
                <w:tab w:val="left" w:pos="357"/>
              </w:tabs>
              <w:jc w:val="left"/>
              <w:rPr>
                <w:rFonts w:eastAsia="Times New Roman"/>
                <w:kern w:val="2"/>
                <w:sz w:val="20"/>
                <w:szCs w:val="20"/>
                <w:lang w:val="ru-RU"/>
              </w:rPr>
            </w:pPr>
          </w:p>
        </w:tc>
      </w:tr>
      <w:tr w:rsidR="008C74E1" w:rsidRPr="00957CBB" w14:paraId="4BA95D92" w14:textId="77777777" w:rsidTr="002E6977">
        <w:trPr>
          <w:cantSplit/>
          <w:trHeight w:val="1370"/>
        </w:trPr>
        <w:tc>
          <w:tcPr>
            <w:tcW w:w="7545" w:type="dxa"/>
          </w:tcPr>
          <w:p w14:paraId="702F1C65" w14:textId="77777777" w:rsidR="008C74E1" w:rsidRPr="008C74E1" w:rsidRDefault="008C74E1" w:rsidP="008C74E1">
            <w:pPr>
              <w:tabs>
                <w:tab w:val="clear" w:pos="567"/>
                <w:tab w:val="clear" w:pos="1134"/>
                <w:tab w:val="clear" w:pos="1701"/>
                <w:tab w:val="clear" w:pos="2268"/>
                <w:tab w:val="left" w:pos="542"/>
              </w:tabs>
              <w:rPr>
                <w:rFonts w:eastAsia="Times New Roman"/>
                <w:kern w:val="2"/>
                <w:sz w:val="20"/>
                <w:szCs w:val="20"/>
                <w:lang w:val="ru-RU"/>
              </w:rPr>
            </w:pPr>
            <w:r w:rsidRPr="008C74E1">
              <w:rPr>
                <w:rFonts w:eastAsia="Times New Roman"/>
                <w:color w:val="000000"/>
                <w:kern w:val="2"/>
                <w:sz w:val="20"/>
                <w:szCs w:val="20"/>
                <w:shd w:val="clear" w:color="auto" w:fill="FFFFFF"/>
                <w:lang w:val="ru-RU"/>
              </w:rPr>
              <w:t>9.4</w:t>
            </w:r>
            <w:r w:rsidRPr="008C74E1">
              <w:rPr>
                <w:rFonts w:eastAsia="Times New Roman"/>
                <w:color w:val="000000"/>
                <w:kern w:val="2"/>
                <w:sz w:val="20"/>
                <w:szCs w:val="20"/>
                <w:shd w:val="clear" w:color="auto" w:fill="FFFFFF"/>
                <w:lang w:val="ru-RU"/>
              </w:rPr>
              <w:tab/>
            </w:r>
            <w:r w:rsidRPr="008C74E1">
              <w:rPr>
                <w:rFonts w:eastAsia="Times New Roman"/>
                <w:kern w:val="2"/>
                <w:sz w:val="20"/>
                <w:szCs w:val="20"/>
                <w:lang w:val="ru-RU"/>
              </w:rPr>
              <w:t>Осуществляется ли в вашей стране мониторинг социальных, экономических и экологических выгод от использования диких видов для людей, в особенности для тех, кто находится в уязвимом положении и в наибольшей степени зависит от биоразнообразия? [(Отметьте все применимые варианты)]</w:t>
            </w:r>
          </w:p>
          <w:p w14:paraId="5A614CCB" w14:textId="77777777" w:rsidR="008C74E1" w:rsidRPr="008C74E1" w:rsidDel="00EC7A5C" w:rsidRDefault="008C74E1" w:rsidP="008C74E1">
            <w:pPr>
              <w:tabs>
                <w:tab w:val="clear" w:pos="567"/>
                <w:tab w:val="clear" w:pos="1134"/>
                <w:tab w:val="clear" w:pos="1701"/>
                <w:tab w:val="clear" w:pos="2268"/>
              </w:tabs>
              <w:rPr>
                <w:rFonts w:eastAsia="Times New Roman"/>
                <w:bCs/>
                <w:color w:val="000000"/>
                <w:kern w:val="2"/>
                <w:sz w:val="20"/>
                <w:szCs w:val="20"/>
                <w:lang w:val="ru-RU"/>
              </w:rPr>
            </w:pPr>
          </w:p>
        </w:tc>
        <w:tc>
          <w:tcPr>
            <w:tcW w:w="2389" w:type="dxa"/>
          </w:tcPr>
          <w:p w14:paraId="61CBFC8F"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(a)</w:t>
            </w:r>
            <w:r w:rsidRPr="008C74E1">
              <w:rPr>
                <w:rFonts w:eastAsia="Times New Roman"/>
                <w:kern w:val="2"/>
                <w:sz w:val="20"/>
                <w:szCs w:val="20"/>
                <w:lang w:val="ru-RU"/>
              </w:rPr>
              <w:tab/>
              <w:t>Нет</w:t>
            </w:r>
          </w:p>
          <w:p w14:paraId="69A4DA9B"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(b)</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В процессе разработки</w:t>
            </w:r>
          </w:p>
          <w:p w14:paraId="74635248"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u w:val="single"/>
                <w:lang w:val="ru-RU"/>
              </w:rPr>
            </w:pPr>
            <w:r w:rsidRPr="008C74E1">
              <w:rPr>
                <w:rFonts w:eastAsia="Times New Roman"/>
                <w:kern w:val="2"/>
                <w:sz w:val="20"/>
                <w:szCs w:val="20"/>
                <w:lang w:val="ru-RU"/>
              </w:rPr>
              <w:t>(c)</w:t>
            </w:r>
            <w:r w:rsidRPr="008C74E1">
              <w:rPr>
                <w:rFonts w:eastAsia="Times New Roman"/>
                <w:kern w:val="2"/>
                <w:sz w:val="20"/>
                <w:szCs w:val="20"/>
                <w:lang w:val="ru-RU"/>
              </w:rPr>
              <w:tab/>
              <w:t>Частично</w:t>
            </w:r>
          </w:p>
          <w:p w14:paraId="21589C87"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(d)</w:t>
            </w:r>
            <w:r w:rsidRPr="008C74E1">
              <w:rPr>
                <w:rFonts w:eastAsia="Times New Roman"/>
                <w:kern w:val="2"/>
                <w:sz w:val="20"/>
                <w:szCs w:val="20"/>
                <w:lang w:val="ru-RU"/>
              </w:rPr>
              <w:tab/>
              <w:t>В полной мере</w:t>
            </w:r>
          </w:p>
          <w:p w14:paraId="5F79B0FF"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p>
          <w:p w14:paraId="5A880B30"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[Для:</w:t>
            </w:r>
          </w:p>
          <w:p w14:paraId="30222780" w14:textId="77777777" w:rsidR="008C74E1" w:rsidRPr="008C74E1" w:rsidRDefault="008C74E1" w:rsidP="008C74E1">
            <w:pPr>
              <w:tabs>
                <w:tab w:val="clear" w:pos="567"/>
                <w:tab w:val="clear" w:pos="1134"/>
                <w:tab w:val="clear" w:pos="1701"/>
                <w:tab w:val="clear" w:pos="2268"/>
              </w:tabs>
              <w:ind w:left="360" w:hanging="360"/>
              <w:jc w:val="left"/>
              <w:rPr>
                <w:rFonts w:eastAsia="Times New Roman"/>
                <w:bCs/>
                <w:kern w:val="2"/>
                <w:sz w:val="20"/>
                <w:szCs w:val="20"/>
                <w:lang w:val="ru-RU"/>
              </w:rPr>
            </w:pPr>
            <w:r w:rsidRPr="008C74E1">
              <w:rPr>
                <w:rFonts w:eastAsia="Times New Roman"/>
                <w:kern w:val="2"/>
                <w:sz w:val="20"/>
                <w:szCs w:val="20"/>
                <w:lang w:val="ru-RU"/>
              </w:rPr>
              <w:t>(a) Женщин и девочек</w:t>
            </w:r>
          </w:p>
          <w:p w14:paraId="29522508" w14:textId="77777777" w:rsidR="008C74E1" w:rsidRPr="008C74E1" w:rsidRDefault="008C74E1" w:rsidP="008C74E1">
            <w:pPr>
              <w:tabs>
                <w:tab w:val="clear" w:pos="567"/>
                <w:tab w:val="clear" w:pos="1134"/>
                <w:tab w:val="clear" w:pos="1701"/>
                <w:tab w:val="clear" w:pos="2268"/>
              </w:tabs>
              <w:ind w:left="360" w:hanging="360"/>
              <w:jc w:val="left"/>
              <w:rPr>
                <w:rFonts w:eastAsia="Times New Roman"/>
                <w:bCs/>
                <w:kern w:val="2"/>
                <w:sz w:val="20"/>
                <w:szCs w:val="20"/>
                <w:lang w:val="ru-RU"/>
              </w:rPr>
            </w:pPr>
            <w:r w:rsidRPr="008C74E1">
              <w:rPr>
                <w:rFonts w:eastAsia="Times New Roman"/>
                <w:kern w:val="2"/>
                <w:sz w:val="20"/>
                <w:szCs w:val="20"/>
                <w:lang w:val="ru-RU"/>
              </w:rPr>
              <w:t>(b) Детей и молодежи</w:t>
            </w:r>
          </w:p>
          <w:p w14:paraId="4F635AFA" w14:textId="77777777" w:rsidR="008C74E1" w:rsidRPr="008C74E1" w:rsidRDefault="008C74E1" w:rsidP="008C74E1">
            <w:pPr>
              <w:tabs>
                <w:tab w:val="clear" w:pos="567"/>
                <w:tab w:val="clear" w:pos="1134"/>
                <w:tab w:val="clear" w:pos="1701"/>
                <w:tab w:val="clear" w:pos="2268"/>
              </w:tabs>
              <w:ind w:left="277" w:hanging="277"/>
              <w:jc w:val="left"/>
              <w:rPr>
                <w:rFonts w:eastAsia="Times New Roman"/>
                <w:bCs/>
                <w:kern w:val="2"/>
                <w:sz w:val="20"/>
                <w:szCs w:val="20"/>
                <w:lang w:val="ru-RU"/>
              </w:rPr>
            </w:pPr>
            <w:r w:rsidRPr="008C74E1">
              <w:rPr>
                <w:rFonts w:eastAsia="Times New Roman"/>
                <w:kern w:val="2"/>
                <w:sz w:val="20"/>
                <w:szCs w:val="20"/>
                <w:lang w:val="ru-RU"/>
              </w:rPr>
              <w:t>(c) Лиц с ограниченными возможностями</w:t>
            </w:r>
          </w:p>
          <w:p w14:paraId="31A61611" w14:textId="77777777" w:rsidR="008C74E1" w:rsidRPr="008C74E1" w:rsidDel="00EC7A5C" w:rsidRDefault="008C74E1" w:rsidP="008C74E1">
            <w:pPr>
              <w:tabs>
                <w:tab w:val="clear" w:pos="567"/>
                <w:tab w:val="clear" w:pos="1134"/>
                <w:tab w:val="clear" w:pos="1701"/>
                <w:tab w:val="clear" w:pos="2268"/>
              </w:tabs>
              <w:ind w:left="277" w:hanging="277"/>
              <w:jc w:val="left"/>
              <w:rPr>
                <w:rFonts w:eastAsia="Times New Roman"/>
                <w:bCs/>
                <w:kern w:val="2"/>
                <w:sz w:val="20"/>
                <w:szCs w:val="20"/>
                <w:lang w:val="ru-RU"/>
              </w:rPr>
            </w:pPr>
            <w:r w:rsidRPr="008C74E1">
              <w:rPr>
                <w:rFonts w:eastAsia="Times New Roman"/>
                <w:kern w:val="2"/>
                <w:sz w:val="20"/>
                <w:szCs w:val="20"/>
                <w:lang w:val="ru-RU"/>
              </w:rPr>
              <w:t>(d) Коренных народов и местных общин]</w:t>
            </w:r>
          </w:p>
        </w:tc>
      </w:tr>
      <w:tr w:rsidR="008C74E1" w:rsidRPr="008C74E1" w14:paraId="0F6966F0" w14:textId="77777777" w:rsidTr="002E6977">
        <w:trPr>
          <w:cantSplit/>
          <w:trHeight w:val="1253"/>
        </w:trPr>
        <w:tc>
          <w:tcPr>
            <w:tcW w:w="7545" w:type="dxa"/>
          </w:tcPr>
          <w:p w14:paraId="3B778A3F" w14:textId="77777777" w:rsidR="008C74E1" w:rsidRPr="008C74E1" w:rsidRDefault="008C74E1" w:rsidP="008C74E1">
            <w:pPr>
              <w:tabs>
                <w:tab w:val="clear" w:pos="1134"/>
                <w:tab w:val="clear" w:pos="1701"/>
                <w:tab w:val="clear" w:pos="2268"/>
              </w:tabs>
              <w:rPr>
                <w:rFonts w:eastAsia="Times New Roman"/>
                <w:color w:val="000000"/>
                <w:sz w:val="20"/>
                <w:szCs w:val="20"/>
                <w:shd w:val="clear" w:color="auto" w:fill="FFFFFF"/>
                <w:lang w:val="ru-RU"/>
              </w:rPr>
            </w:pPr>
            <w:r w:rsidRPr="008C74E1">
              <w:rPr>
                <w:rFonts w:eastAsia="Times New Roman"/>
                <w:color w:val="000000"/>
                <w:kern w:val="2"/>
                <w:sz w:val="20"/>
                <w:szCs w:val="20"/>
                <w:shd w:val="clear" w:color="auto" w:fill="FFFFFF"/>
                <w:lang w:val="ru-RU"/>
              </w:rPr>
              <w:t>9.5</w:t>
            </w:r>
            <w:r w:rsidRPr="008C74E1">
              <w:rPr>
                <w:rFonts w:eastAsia="Times New Roman"/>
                <w:color w:val="000000"/>
                <w:kern w:val="2"/>
                <w:sz w:val="20"/>
                <w:szCs w:val="20"/>
                <w:shd w:val="clear" w:color="auto" w:fill="FFFFFF"/>
                <w:lang w:val="ru-RU"/>
              </w:rPr>
              <w:tab/>
              <w:t>Имеются ли в вашей стране правовые документы или иные директивные нормы по защите и поощрению устойчивого использования биоразнообразия на основе обычая коренными народами и местными общинами, например, план действий по устойчивому использованию биологического разнообразия на основе обычая или другие соответствующие инициативы?</w:t>
            </w:r>
          </w:p>
          <w:p w14:paraId="73FF756A" w14:textId="77777777" w:rsidR="008C74E1" w:rsidRPr="008C74E1" w:rsidRDefault="008C74E1" w:rsidP="008C74E1">
            <w:pPr>
              <w:tabs>
                <w:tab w:val="clear" w:pos="1134"/>
                <w:tab w:val="clear" w:pos="1701"/>
                <w:tab w:val="clear" w:pos="2268"/>
              </w:tabs>
              <w:rPr>
                <w:rFonts w:eastAsia="Times New Roman"/>
                <w:kern w:val="2"/>
                <w:sz w:val="20"/>
                <w:szCs w:val="20"/>
                <w:lang w:val="ru-RU"/>
              </w:rPr>
            </w:pPr>
          </w:p>
        </w:tc>
        <w:tc>
          <w:tcPr>
            <w:tcW w:w="2389" w:type="dxa"/>
          </w:tcPr>
          <w:p w14:paraId="2A485E3E"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(a)</w:t>
            </w:r>
            <w:r w:rsidRPr="008C74E1">
              <w:rPr>
                <w:rFonts w:eastAsia="Times New Roman"/>
                <w:kern w:val="2"/>
                <w:sz w:val="20"/>
                <w:szCs w:val="20"/>
                <w:lang w:val="ru-RU"/>
              </w:rPr>
              <w:tab/>
              <w:t>Нет</w:t>
            </w:r>
          </w:p>
          <w:p w14:paraId="35543861"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(b)</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В процессе разработки</w:t>
            </w:r>
          </w:p>
          <w:p w14:paraId="7B03C27E"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u w:val="single"/>
                <w:lang w:val="ru-RU"/>
              </w:rPr>
            </w:pPr>
            <w:r w:rsidRPr="008C74E1">
              <w:rPr>
                <w:rFonts w:eastAsia="Times New Roman"/>
                <w:kern w:val="2"/>
                <w:sz w:val="20"/>
                <w:szCs w:val="20"/>
                <w:lang w:val="ru-RU"/>
              </w:rPr>
              <w:t>(c)</w:t>
            </w:r>
            <w:r w:rsidRPr="008C74E1">
              <w:rPr>
                <w:rFonts w:eastAsia="Times New Roman"/>
                <w:kern w:val="2"/>
                <w:sz w:val="20"/>
                <w:szCs w:val="20"/>
                <w:lang w:val="ru-RU"/>
              </w:rPr>
              <w:tab/>
              <w:t>Частично</w:t>
            </w:r>
          </w:p>
          <w:p w14:paraId="5A495322"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(d)</w:t>
            </w:r>
            <w:r w:rsidRPr="008C74E1">
              <w:rPr>
                <w:rFonts w:eastAsia="Times New Roman"/>
                <w:kern w:val="2"/>
                <w:sz w:val="20"/>
                <w:szCs w:val="20"/>
                <w:lang w:val="ru-RU"/>
              </w:rPr>
              <w:tab/>
              <w:t>В полной мере</w:t>
            </w:r>
          </w:p>
          <w:p w14:paraId="4A0726D4"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(e)</w:t>
            </w:r>
            <w:r w:rsidRPr="008C74E1">
              <w:rPr>
                <w:rFonts w:eastAsia="Times New Roman"/>
                <w:kern w:val="2"/>
                <w:sz w:val="20"/>
                <w:szCs w:val="20"/>
                <w:lang w:val="ru-RU"/>
              </w:rPr>
              <w:tab/>
              <w:t>Неприменимо</w:t>
            </w:r>
          </w:p>
        </w:tc>
      </w:tr>
      <w:tr w:rsidR="008C74E1" w:rsidRPr="00957CBB" w14:paraId="3BA30676" w14:textId="77777777" w:rsidTr="008C74E1">
        <w:trPr>
          <w:cantSplit/>
          <w:trHeight w:val="300"/>
        </w:trPr>
        <w:tc>
          <w:tcPr>
            <w:tcW w:w="9934" w:type="dxa"/>
            <w:gridSpan w:val="2"/>
            <w:shd w:val="clear" w:color="auto" w:fill="F2F2F2"/>
          </w:tcPr>
          <w:p w14:paraId="599EC972" w14:textId="77777777" w:rsidR="008C74E1" w:rsidRPr="008C74E1" w:rsidRDefault="008C74E1" w:rsidP="008C74E1">
            <w:pPr>
              <w:tabs>
                <w:tab w:val="clear" w:pos="567"/>
                <w:tab w:val="clear" w:pos="1134"/>
                <w:tab w:val="clear" w:pos="1701"/>
                <w:tab w:val="clear" w:pos="2268"/>
              </w:tabs>
              <w:jc w:val="left"/>
              <w:rPr>
                <w:rFonts w:eastAsia="Times New Roman"/>
                <w:bCs/>
                <w:kern w:val="2"/>
                <w:sz w:val="20"/>
                <w:szCs w:val="20"/>
                <w:lang w:val="ru-RU"/>
              </w:rPr>
            </w:pPr>
            <w:r w:rsidRPr="008C74E1">
              <w:rPr>
                <w:rFonts w:eastAsia="Times New Roman"/>
                <w:kern w:val="2"/>
                <w:sz w:val="20"/>
                <w:szCs w:val="20"/>
                <w:lang w:val="ru-RU"/>
              </w:rPr>
              <w:lastRenderedPageBreak/>
              <w:br w:type="page"/>
              <w:t xml:space="preserve">Задача 12: Существенное увеличение площади и качества зеленых и голубых пространств в городах и густонаселенных районах, повышение их связности и доступности, а также выгод от их использования на долгосрочной основе путем содействия сохранению и устойчивому использованию биоразнообразия и обеспечение городского планирования с учетом биоразнообразия при улучшении состояния естественного биоразнообразия, повышении экологической связности и целостности, укреплении здоровья и благополучия человека, а также его связи с природой, и содействии инклюзивной и устойчивой урбанизации и предоставлению экосистемных функций и услуг. </w:t>
            </w:r>
          </w:p>
        </w:tc>
      </w:tr>
      <w:tr w:rsidR="008C74E1" w:rsidRPr="00957CBB" w14:paraId="256FD458" w14:textId="77777777" w:rsidTr="008C74E1">
        <w:trPr>
          <w:cantSplit/>
          <w:trHeight w:val="300"/>
        </w:trPr>
        <w:tc>
          <w:tcPr>
            <w:tcW w:w="9934" w:type="dxa"/>
            <w:gridSpan w:val="2"/>
            <w:shd w:val="clear" w:color="auto" w:fill="FFFFFF"/>
          </w:tcPr>
          <w:p w14:paraId="783BB3DB" w14:textId="77777777" w:rsidR="008C74E1" w:rsidRPr="008C74E1" w:rsidRDefault="008C74E1" w:rsidP="008C74E1">
            <w:pPr>
              <w:tabs>
                <w:tab w:val="clear" w:pos="567"/>
                <w:tab w:val="clear" w:pos="1134"/>
                <w:tab w:val="clear" w:pos="1701"/>
                <w:tab w:val="clear" w:pos="2268"/>
              </w:tabs>
              <w:jc w:val="left"/>
              <w:rPr>
                <w:rFonts w:eastAsia="Times New Roman"/>
                <w:bCs/>
                <w:color w:val="000000"/>
                <w:kern w:val="2"/>
                <w:sz w:val="20"/>
                <w:szCs w:val="20"/>
                <w:lang w:val="ru-RU"/>
              </w:rPr>
            </w:pPr>
            <w:r w:rsidRPr="008C74E1">
              <w:rPr>
                <w:rFonts w:eastAsia="Times New Roman"/>
                <w:color w:val="000000"/>
                <w:kern w:val="2"/>
                <w:sz w:val="20"/>
                <w:szCs w:val="20"/>
                <w:lang w:val="ru-RU"/>
              </w:rPr>
              <w:t xml:space="preserve">Формулировка индикатора: Число стран, применяющих городское планирование с учетом биоразнообразия, включающее зеленые и голубые пространства. </w:t>
            </w:r>
          </w:p>
        </w:tc>
      </w:tr>
      <w:tr w:rsidR="008C74E1" w:rsidRPr="00957CBB" w14:paraId="45ADA403" w14:textId="77777777" w:rsidTr="002E6977">
        <w:trPr>
          <w:cantSplit/>
          <w:trHeight w:val="300"/>
        </w:trPr>
        <w:tc>
          <w:tcPr>
            <w:tcW w:w="7545" w:type="dxa"/>
            <w:shd w:val="clear" w:color="auto" w:fill="auto"/>
          </w:tcPr>
          <w:p w14:paraId="4E31EA24" w14:textId="77777777" w:rsidR="008C74E1" w:rsidRPr="008C74E1" w:rsidRDefault="008C74E1" w:rsidP="008C74E1">
            <w:pPr>
              <w:tabs>
                <w:tab w:val="clear" w:pos="1134"/>
                <w:tab w:val="clear" w:pos="1701"/>
                <w:tab w:val="clear" w:pos="2268"/>
              </w:tabs>
              <w:jc w:val="left"/>
              <w:rPr>
                <w:rFonts w:eastAsia="Times New Roman"/>
                <w:sz w:val="20"/>
                <w:szCs w:val="20"/>
                <w:lang w:val="ru-RU"/>
              </w:rPr>
            </w:pPr>
            <w:r w:rsidRPr="008C74E1">
              <w:rPr>
                <w:rFonts w:eastAsia="Times New Roman"/>
                <w:kern w:val="2"/>
                <w:sz w:val="20"/>
                <w:szCs w:val="20"/>
                <w:lang w:val="ru-RU"/>
              </w:rPr>
              <w:t>12.1</w:t>
            </w:r>
            <w:r w:rsidRPr="008C74E1">
              <w:rPr>
                <w:rFonts w:eastAsia="Times New Roman"/>
                <w:kern w:val="2"/>
                <w:sz w:val="20"/>
                <w:szCs w:val="20"/>
                <w:lang w:val="ru-RU"/>
              </w:rPr>
              <w:tab/>
              <w:t xml:space="preserve">Имеются ли в вашей стране городские районы, охваченные городским планированием с учетом биоразнообразия, которое включает аспекты управления зелеными или голубыми пространствами в интересах сохранения и устойчивого использования биоразнообразия?  </w:t>
            </w:r>
          </w:p>
        </w:tc>
        <w:tc>
          <w:tcPr>
            <w:tcW w:w="2389" w:type="dxa"/>
            <w:shd w:val="clear" w:color="auto" w:fill="auto"/>
          </w:tcPr>
          <w:p w14:paraId="6BF04D6E" w14:textId="77777777" w:rsidR="008C74E1" w:rsidRPr="008C74E1" w:rsidRDefault="008C74E1" w:rsidP="00E15812">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(a)</w:t>
            </w:r>
            <w:r w:rsidRPr="008C74E1">
              <w:rPr>
                <w:rFonts w:eastAsia="Times New Roman"/>
                <w:kern w:val="2"/>
                <w:sz w:val="20"/>
                <w:szCs w:val="20"/>
                <w:lang w:val="ru-RU"/>
              </w:rPr>
              <w:tab/>
              <w:t>Нет</w:t>
            </w:r>
          </w:p>
          <w:p w14:paraId="7CD75371" w14:textId="77777777" w:rsidR="008C74E1" w:rsidRPr="008C74E1" w:rsidRDefault="008C74E1" w:rsidP="00E15812">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8C74E1">
              <w:rPr>
                <w:rFonts w:eastAsia="Times New Roman"/>
                <w:kern w:val="2"/>
                <w:sz w:val="20"/>
                <w:szCs w:val="20"/>
                <w:lang w:val="ru-RU"/>
              </w:rPr>
              <w:t>(b)</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В процессе разработки</w:t>
            </w:r>
          </w:p>
          <w:p w14:paraId="6BA91833" w14:textId="77777777" w:rsidR="008C74E1" w:rsidRPr="008C74E1" w:rsidRDefault="008C74E1" w:rsidP="00E15812">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8C74E1">
              <w:rPr>
                <w:rFonts w:eastAsia="Times New Roman"/>
                <w:kern w:val="2"/>
                <w:sz w:val="20"/>
                <w:szCs w:val="20"/>
                <w:lang w:val="ru-RU"/>
              </w:rPr>
              <w:t>(c)</w:t>
            </w:r>
            <w:r w:rsidRPr="008C74E1">
              <w:rPr>
                <w:rFonts w:eastAsia="Times New Roman"/>
                <w:kern w:val="2"/>
                <w:sz w:val="20"/>
                <w:szCs w:val="20"/>
                <w:lang w:val="ru-RU"/>
              </w:rPr>
              <w:tab/>
              <w:t>Частично</w:t>
            </w:r>
          </w:p>
          <w:p w14:paraId="511249FF" w14:textId="77777777" w:rsidR="008C74E1" w:rsidRPr="008C74E1" w:rsidRDefault="008C74E1" w:rsidP="00E15812">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(d)</w:t>
            </w:r>
            <w:r w:rsidRPr="008C74E1">
              <w:rPr>
                <w:rFonts w:eastAsia="Times New Roman"/>
                <w:kern w:val="2"/>
                <w:sz w:val="20"/>
                <w:szCs w:val="20"/>
                <w:lang w:val="ru-RU"/>
              </w:rPr>
              <w:tab/>
              <w:t>В полной мере</w:t>
            </w:r>
          </w:p>
        </w:tc>
      </w:tr>
      <w:tr w:rsidR="008C74E1" w:rsidRPr="00957CBB" w14:paraId="4B2F217F" w14:textId="77777777" w:rsidTr="002E6977">
        <w:trPr>
          <w:cantSplit/>
          <w:trHeight w:val="1010"/>
        </w:trPr>
        <w:tc>
          <w:tcPr>
            <w:tcW w:w="7545" w:type="dxa"/>
            <w:shd w:val="clear" w:color="auto" w:fill="auto"/>
          </w:tcPr>
          <w:p w14:paraId="3179E1E7" w14:textId="77777777" w:rsidR="008C74E1" w:rsidRPr="008C74E1" w:rsidRDefault="008C74E1" w:rsidP="008C74E1">
            <w:pPr>
              <w:tabs>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12.2</w:t>
            </w:r>
            <w:r w:rsidRPr="008C74E1">
              <w:rPr>
                <w:rFonts w:eastAsia="Times New Roman"/>
                <w:kern w:val="2"/>
                <w:sz w:val="20"/>
                <w:szCs w:val="20"/>
                <w:lang w:val="ru-RU"/>
              </w:rPr>
              <w:tab/>
              <w:t>Имеются ли в вашей стране городские районы, охваченные городским планированием с учетом биоразнообразия, которое включает аспекты управления зелеными или голубыми пространствами в целях обеспечения экосистемных услуг и вклада природы на благо людей?</w:t>
            </w:r>
          </w:p>
          <w:p w14:paraId="2BDC3A74" w14:textId="77777777" w:rsidR="008C74E1" w:rsidRPr="008C74E1" w:rsidRDefault="008C74E1" w:rsidP="008C74E1">
            <w:pPr>
              <w:tabs>
                <w:tab w:val="clear" w:pos="567"/>
                <w:tab w:val="clear" w:pos="1134"/>
                <w:tab w:val="clear" w:pos="1701"/>
                <w:tab w:val="clear" w:pos="2268"/>
              </w:tabs>
              <w:spacing w:line="276" w:lineRule="auto"/>
              <w:jc w:val="left"/>
              <w:rPr>
                <w:rFonts w:eastAsia="Times New Roman"/>
                <w:kern w:val="2"/>
                <w:sz w:val="20"/>
                <w:szCs w:val="20"/>
                <w:lang w:val="ru-RU"/>
              </w:rPr>
            </w:pPr>
          </w:p>
        </w:tc>
        <w:tc>
          <w:tcPr>
            <w:tcW w:w="2389" w:type="dxa"/>
            <w:shd w:val="clear" w:color="auto" w:fill="auto"/>
          </w:tcPr>
          <w:p w14:paraId="3ABB3E52" w14:textId="77777777" w:rsidR="008C74E1" w:rsidRPr="008C74E1" w:rsidRDefault="008C74E1" w:rsidP="00E15812">
            <w:pPr>
              <w:tabs>
                <w:tab w:val="clear" w:pos="567"/>
                <w:tab w:val="clear" w:pos="1134"/>
                <w:tab w:val="clear" w:pos="1701"/>
                <w:tab w:val="clear" w:pos="2268"/>
              </w:tabs>
              <w:ind w:left="360" w:hanging="360"/>
              <w:jc w:val="left"/>
              <w:rPr>
                <w:rFonts w:eastAsia="Times New Roman"/>
                <w:bCs/>
                <w:kern w:val="2"/>
                <w:sz w:val="20"/>
                <w:szCs w:val="20"/>
                <w:lang w:val="ru-RU"/>
              </w:rPr>
            </w:pPr>
            <w:r w:rsidRPr="008C74E1">
              <w:rPr>
                <w:rFonts w:eastAsia="Times New Roman"/>
                <w:kern w:val="2"/>
                <w:sz w:val="20"/>
                <w:szCs w:val="20"/>
                <w:lang w:val="ru-RU"/>
              </w:rPr>
              <w:t>(a)</w:t>
            </w:r>
            <w:r w:rsidRPr="008C74E1">
              <w:rPr>
                <w:rFonts w:eastAsia="Times New Roman"/>
                <w:kern w:val="2"/>
                <w:sz w:val="20"/>
                <w:szCs w:val="20"/>
                <w:lang w:val="ru-RU"/>
              </w:rPr>
              <w:tab/>
              <w:t>Нет</w:t>
            </w:r>
          </w:p>
          <w:p w14:paraId="3C52A2E3" w14:textId="77777777" w:rsidR="008C74E1" w:rsidRPr="008C74E1" w:rsidRDefault="008C74E1" w:rsidP="00E15812">
            <w:pPr>
              <w:tabs>
                <w:tab w:val="clear" w:pos="567"/>
                <w:tab w:val="clear" w:pos="1134"/>
                <w:tab w:val="clear" w:pos="1701"/>
                <w:tab w:val="clear" w:pos="2268"/>
                <w:tab w:val="num" w:pos="720"/>
              </w:tabs>
              <w:ind w:left="360" w:hanging="360"/>
              <w:jc w:val="left"/>
              <w:textAlignment w:val="baseline"/>
              <w:rPr>
                <w:rFonts w:eastAsia="Times New Roman"/>
                <w:bCs/>
                <w:kern w:val="2"/>
                <w:sz w:val="20"/>
                <w:szCs w:val="20"/>
                <w:lang w:val="ru-RU"/>
              </w:rPr>
            </w:pPr>
            <w:r w:rsidRPr="008C74E1">
              <w:rPr>
                <w:rFonts w:eastAsia="Times New Roman"/>
                <w:kern w:val="2"/>
                <w:sz w:val="20"/>
                <w:szCs w:val="20"/>
                <w:lang w:val="ru-RU"/>
              </w:rPr>
              <w:t>(b)</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В процессе разработки</w:t>
            </w:r>
          </w:p>
          <w:p w14:paraId="493FA2CD" w14:textId="77777777" w:rsidR="008C74E1" w:rsidRPr="008C74E1" w:rsidRDefault="008C74E1" w:rsidP="00E15812">
            <w:pPr>
              <w:tabs>
                <w:tab w:val="clear" w:pos="567"/>
                <w:tab w:val="clear" w:pos="1134"/>
                <w:tab w:val="clear" w:pos="1701"/>
                <w:tab w:val="clear" w:pos="2268"/>
                <w:tab w:val="num" w:pos="720"/>
              </w:tabs>
              <w:ind w:left="360" w:hanging="360"/>
              <w:jc w:val="left"/>
              <w:textAlignment w:val="baseline"/>
              <w:rPr>
                <w:rFonts w:eastAsia="Times New Roman"/>
                <w:bCs/>
                <w:kern w:val="2"/>
                <w:sz w:val="20"/>
                <w:szCs w:val="20"/>
                <w:lang w:val="ru-RU"/>
              </w:rPr>
            </w:pPr>
            <w:r w:rsidRPr="008C74E1">
              <w:rPr>
                <w:rFonts w:eastAsia="Times New Roman"/>
                <w:kern w:val="2"/>
                <w:sz w:val="20"/>
                <w:szCs w:val="20"/>
                <w:lang w:val="ru-RU"/>
              </w:rPr>
              <w:t>(c)</w:t>
            </w:r>
            <w:r w:rsidRPr="008C74E1">
              <w:rPr>
                <w:rFonts w:eastAsia="Times New Roman"/>
                <w:kern w:val="2"/>
                <w:sz w:val="20"/>
                <w:szCs w:val="20"/>
                <w:lang w:val="ru-RU"/>
              </w:rPr>
              <w:tab/>
              <w:t>Частично</w:t>
            </w:r>
          </w:p>
          <w:p w14:paraId="29555F20" w14:textId="77777777" w:rsidR="008C74E1" w:rsidRPr="008C74E1" w:rsidRDefault="008C74E1" w:rsidP="00E15812">
            <w:pPr>
              <w:tabs>
                <w:tab w:val="clear" w:pos="567"/>
                <w:tab w:val="clear" w:pos="1134"/>
                <w:tab w:val="clear" w:pos="1701"/>
                <w:tab w:val="clear" w:pos="2268"/>
              </w:tabs>
              <w:ind w:left="360" w:hanging="360"/>
              <w:jc w:val="left"/>
              <w:rPr>
                <w:rFonts w:ascii="Calibri" w:eastAsia="Calibri" w:hAnsi="Calibri"/>
                <w:bCs/>
                <w:kern w:val="2"/>
                <w:sz w:val="20"/>
                <w:szCs w:val="20"/>
                <w:lang w:val="ru-RU"/>
              </w:rPr>
            </w:pPr>
            <w:r w:rsidRPr="008C74E1">
              <w:rPr>
                <w:rFonts w:eastAsia="Times New Roman"/>
                <w:kern w:val="2"/>
                <w:sz w:val="20"/>
                <w:szCs w:val="20"/>
                <w:lang w:val="ru-RU"/>
              </w:rPr>
              <w:t>(d)</w:t>
            </w:r>
            <w:r w:rsidRPr="008C74E1">
              <w:rPr>
                <w:rFonts w:eastAsia="Times New Roman"/>
                <w:kern w:val="2"/>
                <w:sz w:val="20"/>
                <w:szCs w:val="20"/>
                <w:lang w:val="ru-RU"/>
              </w:rPr>
              <w:tab/>
              <w:t>В полной мере</w:t>
            </w:r>
          </w:p>
        </w:tc>
      </w:tr>
      <w:tr w:rsidR="008C74E1" w:rsidRPr="00957CBB" w14:paraId="22EFB57A" w14:textId="77777777" w:rsidTr="008C74E1">
        <w:trPr>
          <w:cantSplit/>
          <w:trHeight w:val="300"/>
        </w:trPr>
        <w:tc>
          <w:tcPr>
            <w:tcW w:w="9934" w:type="dxa"/>
            <w:gridSpan w:val="2"/>
            <w:shd w:val="clear" w:color="auto" w:fill="F2F2F2"/>
          </w:tcPr>
          <w:p w14:paraId="6A24DAED" w14:textId="77777777" w:rsidR="008C74E1" w:rsidRPr="008C74E1" w:rsidRDefault="008C74E1" w:rsidP="008C74E1">
            <w:pPr>
              <w:keepNext/>
              <w:tabs>
                <w:tab w:val="clear" w:pos="567"/>
                <w:tab w:val="clear" w:pos="1134"/>
                <w:tab w:val="clear" w:pos="1701"/>
                <w:tab w:val="clear" w:pos="2268"/>
                <w:tab w:val="num" w:pos="720"/>
              </w:tabs>
              <w:jc w:val="left"/>
              <w:textAlignment w:val="baseline"/>
              <w:rPr>
                <w:rFonts w:eastAsia="Times New Roman"/>
                <w:bCs/>
                <w:kern w:val="2"/>
                <w:sz w:val="20"/>
                <w:szCs w:val="20"/>
                <w:lang w:val="ru-RU"/>
              </w:rPr>
            </w:pPr>
            <w:r w:rsidRPr="008C74E1">
              <w:rPr>
                <w:rFonts w:eastAsia="Times New Roman"/>
                <w:kern w:val="2"/>
                <w:sz w:val="20"/>
                <w:szCs w:val="20"/>
                <w:lang w:val="ru-RU"/>
              </w:rPr>
              <w:br w:type="page"/>
              <w:t xml:space="preserve">Задача 13: Принятие эффективных правовых, политических, административных мер и мер по созданию потенциала на всех уровнях в зависимости от обстоятельств для обеспечения совместного использования на справедливой и равной основе выгод от применения генетических ресурсов и цифровой информации о последовательностях в отношении генетических ресурсов, а также традиционных знаний, связанных с генетическими ресурсами, и упрощение надлежащего доступа к генетическим ресурсам, а к 2030 году – содействие значительному увеличению масштабов совместного использования выгод в соответствии с применимыми международными документами, регулирующими доступ к генетическим ресурсам и совместное использование выгод. </w:t>
            </w:r>
          </w:p>
        </w:tc>
      </w:tr>
      <w:tr w:rsidR="008C74E1" w:rsidRPr="00957CBB" w14:paraId="050DFB8A" w14:textId="77777777" w:rsidTr="008C74E1">
        <w:trPr>
          <w:cantSplit/>
          <w:trHeight w:val="300"/>
        </w:trPr>
        <w:tc>
          <w:tcPr>
            <w:tcW w:w="9934" w:type="dxa"/>
            <w:gridSpan w:val="2"/>
            <w:shd w:val="clear" w:color="auto" w:fill="FFFFFF"/>
          </w:tcPr>
          <w:p w14:paraId="6111DB11" w14:textId="77777777" w:rsidR="008C74E1" w:rsidRPr="008C74E1" w:rsidRDefault="008C74E1" w:rsidP="008C74E1">
            <w:pPr>
              <w:tabs>
                <w:tab w:val="clear" w:pos="567"/>
                <w:tab w:val="clear" w:pos="1134"/>
                <w:tab w:val="clear" w:pos="1701"/>
                <w:tab w:val="clear" w:pos="2268"/>
                <w:tab w:val="num" w:pos="720"/>
              </w:tabs>
              <w:spacing w:before="100" w:beforeAutospacing="1" w:after="100" w:afterAutospacing="1"/>
              <w:jc w:val="left"/>
              <w:textAlignment w:val="baseline"/>
              <w:rPr>
                <w:rFonts w:eastAsia="Times New Roman"/>
                <w:bCs/>
                <w:color w:val="000000"/>
                <w:kern w:val="2"/>
                <w:sz w:val="20"/>
                <w:szCs w:val="20"/>
                <w:lang w:val="ru-RU"/>
              </w:rPr>
            </w:pPr>
            <w:r w:rsidRPr="008C74E1">
              <w:rPr>
                <w:rFonts w:eastAsia="Times New Roman"/>
                <w:color w:val="000000"/>
                <w:kern w:val="2"/>
                <w:sz w:val="20"/>
                <w:szCs w:val="20"/>
                <w:lang w:val="ru-RU"/>
              </w:rPr>
              <w:t xml:space="preserve">[Предлагаемая формулировка индикатора: </w:t>
            </w:r>
            <w:r w:rsidRPr="008C74E1">
              <w:rPr>
                <w:rFonts w:eastAsia="Times New Roman"/>
                <w:bCs/>
                <w:kern w:val="2"/>
                <w:sz w:val="20"/>
                <w:szCs w:val="20"/>
                <w:lang w:val="ru-RU"/>
              </w:rPr>
              <w:t>Число стран, принявших эффективные правовые, политические, административные меры и меры по созданию потенциала на всех уровнях в зависимости от обстоятельств для обеспечения совместного использования на справедливой и равной основе выгод от применения генетических ресурсов и цифровой информации о последовательностях в отношении генетических ресурсов, а также традиционных знаний, связанных с генетическими ресурсами.</w:t>
            </w:r>
            <w:r w:rsidRPr="008C74E1">
              <w:rPr>
                <w:rFonts w:eastAsia="Times New Roman"/>
                <w:bCs/>
                <w:color w:val="000000"/>
                <w:kern w:val="2"/>
                <w:sz w:val="20"/>
                <w:szCs w:val="20"/>
                <w:lang w:val="ru-RU"/>
              </w:rPr>
              <w:t xml:space="preserve">] </w:t>
            </w:r>
            <w:r w:rsidRPr="008C74E1">
              <w:rPr>
                <w:rFonts w:eastAsia="Times New Roman"/>
                <w:color w:val="000000"/>
                <w:kern w:val="2"/>
                <w:sz w:val="20"/>
                <w:szCs w:val="20"/>
                <w:lang w:val="ru-RU"/>
              </w:rPr>
              <w:t xml:space="preserve"> </w:t>
            </w:r>
          </w:p>
        </w:tc>
      </w:tr>
      <w:tr w:rsidR="008C74E1" w:rsidRPr="008C74E1" w14:paraId="5B270B97" w14:textId="77777777" w:rsidTr="002E6977">
        <w:trPr>
          <w:cantSplit/>
          <w:trHeight w:val="1235"/>
        </w:trPr>
        <w:tc>
          <w:tcPr>
            <w:tcW w:w="7545" w:type="dxa"/>
          </w:tcPr>
          <w:p w14:paraId="047780E1" w14:textId="77777777" w:rsidR="008C74E1" w:rsidRPr="008C74E1" w:rsidRDefault="008C74E1" w:rsidP="008C74E1">
            <w:pPr>
              <w:tabs>
                <w:tab w:val="clear" w:pos="567"/>
                <w:tab w:val="clear" w:pos="1134"/>
                <w:tab w:val="clear" w:pos="1701"/>
                <w:tab w:val="clear" w:pos="2268"/>
                <w:tab w:val="num" w:pos="720"/>
              </w:tabs>
              <w:spacing w:beforeAutospacing="1" w:afterAutospacing="1"/>
              <w:jc w:val="left"/>
              <w:textAlignment w:val="baseline"/>
              <w:rPr>
                <w:rFonts w:eastAsia="Times New Roman"/>
                <w:kern w:val="2"/>
                <w:sz w:val="20"/>
                <w:szCs w:val="20"/>
                <w:lang w:val="ru-RU"/>
              </w:rPr>
            </w:pPr>
            <w:r w:rsidRPr="008C74E1">
              <w:rPr>
                <w:rFonts w:eastAsia="Times New Roman"/>
                <w:kern w:val="2"/>
                <w:sz w:val="20"/>
                <w:szCs w:val="20"/>
                <w:lang w:val="ru-RU"/>
              </w:rPr>
              <w:t>13.1</w:t>
            </w:r>
            <w:r w:rsidRPr="008C74E1">
              <w:rPr>
                <w:rFonts w:eastAsia="Times New Roman"/>
                <w:kern w:val="2"/>
                <w:sz w:val="20"/>
                <w:szCs w:val="20"/>
                <w:lang w:val="ru-RU"/>
              </w:rPr>
              <w:tab/>
              <w:t>Имеются ли в вашей стране эффективные законодательные, административные и политические меры по обеспечению совместного использования на справедливой и равной основе выгод от применения генетических ресурсов?</w:t>
            </w:r>
          </w:p>
          <w:p w14:paraId="7797DD80" w14:textId="77777777" w:rsidR="008C74E1" w:rsidRPr="008C74E1" w:rsidRDefault="008C74E1" w:rsidP="008C74E1">
            <w:pPr>
              <w:tabs>
                <w:tab w:val="clear" w:pos="567"/>
                <w:tab w:val="clear" w:pos="1134"/>
                <w:tab w:val="clear" w:pos="1701"/>
                <w:tab w:val="clear" w:pos="2268"/>
                <w:tab w:val="left" w:pos="1304"/>
              </w:tabs>
              <w:rPr>
                <w:rFonts w:ascii="Calibri" w:eastAsia="Times New Roman" w:hAnsi="Calibri" w:cs="Calibri"/>
                <w:color w:val="000000"/>
                <w:kern w:val="2"/>
                <w:sz w:val="20"/>
                <w:szCs w:val="20"/>
                <w:lang w:val="ru-RU"/>
              </w:rPr>
            </w:pPr>
          </w:p>
        </w:tc>
        <w:tc>
          <w:tcPr>
            <w:tcW w:w="2389" w:type="dxa"/>
          </w:tcPr>
          <w:p w14:paraId="18196652" w14:textId="77777777" w:rsidR="008C74E1" w:rsidRPr="008C74E1" w:rsidRDefault="008C74E1" w:rsidP="00E15812">
            <w:pPr>
              <w:tabs>
                <w:tab w:val="clear" w:pos="567"/>
                <w:tab w:val="clear" w:pos="1134"/>
                <w:tab w:val="clear" w:pos="1701"/>
                <w:tab w:val="clear" w:pos="2268"/>
                <w:tab w:val="num" w:pos="720"/>
              </w:tabs>
              <w:ind w:left="360" w:hanging="368"/>
              <w:jc w:val="left"/>
              <w:textAlignment w:val="baseline"/>
              <w:rPr>
                <w:rFonts w:eastAsia="Times New Roman"/>
                <w:kern w:val="2"/>
                <w:sz w:val="20"/>
                <w:szCs w:val="20"/>
                <w:lang w:val="ru-RU"/>
              </w:rPr>
            </w:pPr>
            <w:r w:rsidRPr="008C74E1">
              <w:rPr>
                <w:rFonts w:eastAsia="Times New Roman"/>
                <w:kern w:val="2"/>
                <w:sz w:val="20"/>
                <w:szCs w:val="20"/>
                <w:lang w:val="ru-RU"/>
              </w:rPr>
              <w:t>(a)</w:t>
            </w:r>
            <w:r w:rsidRPr="008C74E1">
              <w:rPr>
                <w:rFonts w:eastAsia="Times New Roman"/>
                <w:kern w:val="2"/>
                <w:sz w:val="20"/>
                <w:szCs w:val="20"/>
                <w:lang w:val="ru-RU"/>
              </w:rPr>
              <w:tab/>
              <w:t>Нет</w:t>
            </w:r>
          </w:p>
          <w:p w14:paraId="21772425" w14:textId="77777777" w:rsidR="008C74E1" w:rsidRPr="008C74E1" w:rsidRDefault="008C74E1" w:rsidP="00E15812">
            <w:pPr>
              <w:tabs>
                <w:tab w:val="clear" w:pos="567"/>
                <w:tab w:val="clear" w:pos="1134"/>
                <w:tab w:val="clear" w:pos="1701"/>
                <w:tab w:val="clear" w:pos="2268"/>
                <w:tab w:val="num" w:pos="720"/>
              </w:tabs>
              <w:ind w:left="360" w:hanging="368"/>
              <w:jc w:val="left"/>
              <w:textAlignment w:val="baseline"/>
              <w:rPr>
                <w:rFonts w:eastAsia="Times New Roman"/>
                <w:kern w:val="2"/>
                <w:sz w:val="20"/>
                <w:szCs w:val="20"/>
                <w:lang w:val="ru-RU"/>
              </w:rPr>
            </w:pPr>
            <w:r w:rsidRPr="008C74E1">
              <w:rPr>
                <w:rFonts w:eastAsia="Times New Roman"/>
                <w:kern w:val="2"/>
                <w:sz w:val="20"/>
                <w:szCs w:val="20"/>
                <w:lang w:val="ru-RU"/>
              </w:rPr>
              <w:t>(b)</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В процессе разработки</w:t>
            </w:r>
            <w:r w:rsidRPr="008C74E1">
              <w:rPr>
                <w:rFonts w:eastAsia="Times New Roman"/>
                <w:kern w:val="2"/>
                <w:sz w:val="20"/>
                <w:szCs w:val="20"/>
                <w:lang w:val="ru-RU"/>
              </w:rPr>
              <w:t> </w:t>
            </w:r>
          </w:p>
          <w:p w14:paraId="72B25670" w14:textId="77777777" w:rsidR="008C74E1" w:rsidRPr="008C74E1" w:rsidRDefault="008C74E1" w:rsidP="00E15812">
            <w:pPr>
              <w:tabs>
                <w:tab w:val="clear" w:pos="567"/>
                <w:tab w:val="clear" w:pos="1134"/>
                <w:tab w:val="clear" w:pos="1701"/>
                <w:tab w:val="clear" w:pos="2268"/>
              </w:tabs>
              <w:ind w:left="360" w:hanging="368"/>
              <w:jc w:val="left"/>
              <w:rPr>
                <w:rFonts w:eastAsia="Times New Roman"/>
                <w:kern w:val="2"/>
                <w:sz w:val="20"/>
                <w:szCs w:val="20"/>
                <w:lang w:val="ru-RU"/>
              </w:rPr>
            </w:pPr>
            <w:r w:rsidRPr="008C74E1">
              <w:rPr>
                <w:rFonts w:eastAsia="Times New Roman"/>
                <w:kern w:val="2"/>
                <w:sz w:val="20"/>
                <w:szCs w:val="20"/>
                <w:lang w:val="ru-RU"/>
              </w:rPr>
              <w:t>(c)</w:t>
            </w:r>
            <w:r w:rsidRPr="008C74E1">
              <w:rPr>
                <w:rFonts w:eastAsia="Times New Roman"/>
                <w:kern w:val="2"/>
                <w:sz w:val="20"/>
                <w:szCs w:val="20"/>
                <w:lang w:val="ru-RU"/>
              </w:rPr>
              <w:tab/>
              <w:t xml:space="preserve">Частично </w:t>
            </w:r>
          </w:p>
          <w:p w14:paraId="3EAAECF7" w14:textId="77777777" w:rsidR="008C74E1" w:rsidRPr="008C74E1" w:rsidRDefault="008C74E1" w:rsidP="00E15812">
            <w:pPr>
              <w:tabs>
                <w:tab w:val="clear" w:pos="567"/>
                <w:tab w:val="clear" w:pos="1134"/>
                <w:tab w:val="clear" w:pos="1701"/>
                <w:tab w:val="clear" w:pos="2268"/>
              </w:tabs>
              <w:ind w:left="360" w:hanging="368"/>
              <w:jc w:val="left"/>
              <w:rPr>
                <w:rFonts w:eastAsia="Times New Roman"/>
                <w:kern w:val="2"/>
                <w:sz w:val="20"/>
                <w:szCs w:val="20"/>
                <w:lang w:val="ru-RU"/>
              </w:rPr>
            </w:pPr>
            <w:r w:rsidRPr="008C74E1">
              <w:rPr>
                <w:rFonts w:eastAsia="Times New Roman"/>
                <w:kern w:val="2"/>
                <w:sz w:val="20"/>
                <w:szCs w:val="20"/>
                <w:lang w:val="ru-RU"/>
              </w:rPr>
              <w:t>(d)</w:t>
            </w:r>
            <w:r w:rsidRPr="008C74E1">
              <w:rPr>
                <w:rFonts w:eastAsia="Times New Roman"/>
                <w:kern w:val="2"/>
                <w:sz w:val="20"/>
                <w:szCs w:val="20"/>
                <w:lang w:val="ru-RU"/>
              </w:rPr>
              <w:tab/>
              <w:t>В полной мере</w:t>
            </w:r>
          </w:p>
          <w:p w14:paraId="3E519752" w14:textId="77777777" w:rsidR="008C74E1" w:rsidRPr="008C74E1" w:rsidRDefault="008C74E1" w:rsidP="00E15812">
            <w:pPr>
              <w:tabs>
                <w:tab w:val="clear" w:pos="567"/>
                <w:tab w:val="clear" w:pos="1134"/>
                <w:tab w:val="clear" w:pos="1701"/>
                <w:tab w:val="clear" w:pos="2268"/>
              </w:tabs>
              <w:ind w:left="360" w:hanging="368"/>
              <w:jc w:val="left"/>
              <w:rPr>
                <w:rFonts w:eastAsia="Times New Roman"/>
                <w:kern w:val="2"/>
                <w:sz w:val="20"/>
                <w:szCs w:val="20"/>
                <w:lang w:val="ru-RU"/>
              </w:rPr>
            </w:pPr>
            <w:r w:rsidRPr="008C74E1">
              <w:rPr>
                <w:rFonts w:eastAsia="Times New Roman"/>
                <w:kern w:val="2"/>
                <w:sz w:val="20"/>
                <w:szCs w:val="20"/>
                <w:lang w:val="ru-RU"/>
              </w:rPr>
              <w:t>(e)</w:t>
            </w:r>
            <w:r w:rsidRPr="008C74E1">
              <w:rPr>
                <w:rFonts w:eastAsia="Times New Roman"/>
                <w:kern w:val="2"/>
                <w:sz w:val="20"/>
                <w:szCs w:val="20"/>
                <w:lang w:val="ru-RU"/>
              </w:rPr>
              <w:tab/>
              <w:t>Неприменимо</w:t>
            </w:r>
          </w:p>
        </w:tc>
      </w:tr>
      <w:tr w:rsidR="008C74E1" w:rsidRPr="008C74E1" w14:paraId="2FD17B2F" w14:textId="77777777" w:rsidTr="002E6977">
        <w:trPr>
          <w:cantSplit/>
          <w:trHeight w:val="1235"/>
        </w:trPr>
        <w:tc>
          <w:tcPr>
            <w:tcW w:w="7545" w:type="dxa"/>
          </w:tcPr>
          <w:p w14:paraId="03F481CA" w14:textId="77777777" w:rsidR="008C74E1" w:rsidRPr="008C74E1" w:rsidRDefault="008C74E1" w:rsidP="008C74E1">
            <w:pPr>
              <w:tabs>
                <w:tab w:val="clear" w:pos="567"/>
                <w:tab w:val="clear" w:pos="1134"/>
                <w:tab w:val="clear" w:pos="1701"/>
                <w:tab w:val="clear" w:pos="2268"/>
                <w:tab w:val="num" w:pos="720"/>
              </w:tabs>
              <w:spacing w:beforeAutospacing="1" w:afterAutospacing="1"/>
              <w:jc w:val="left"/>
              <w:textAlignment w:val="baseline"/>
              <w:rPr>
                <w:rFonts w:eastAsia="Times New Roman"/>
                <w:kern w:val="2"/>
                <w:sz w:val="20"/>
                <w:szCs w:val="20"/>
                <w:lang w:val="ru-RU"/>
              </w:rPr>
            </w:pPr>
            <w:r w:rsidRPr="008C74E1">
              <w:rPr>
                <w:rFonts w:eastAsia="Times New Roman"/>
                <w:kern w:val="2"/>
                <w:sz w:val="20"/>
                <w:szCs w:val="20"/>
                <w:lang w:val="ru-RU"/>
              </w:rPr>
              <w:t>13.2</w:t>
            </w:r>
            <w:r w:rsidRPr="008C74E1">
              <w:rPr>
                <w:rFonts w:eastAsia="Times New Roman"/>
                <w:kern w:val="2"/>
                <w:sz w:val="20"/>
                <w:szCs w:val="20"/>
                <w:lang w:val="ru-RU"/>
              </w:rPr>
              <w:tab/>
              <w:t>Имеются ли в вашей стране меры по созданию потенциала для обеспечения совместного использования на справедливой и равной основе выгод от применения генетических ресурсов?</w:t>
            </w:r>
          </w:p>
        </w:tc>
        <w:tc>
          <w:tcPr>
            <w:tcW w:w="2389" w:type="dxa"/>
          </w:tcPr>
          <w:p w14:paraId="5623E55E" w14:textId="77777777" w:rsidR="008C74E1" w:rsidRPr="008C74E1" w:rsidRDefault="008C74E1" w:rsidP="00E15812">
            <w:pPr>
              <w:tabs>
                <w:tab w:val="clear" w:pos="567"/>
                <w:tab w:val="clear" w:pos="1134"/>
                <w:tab w:val="clear" w:pos="1701"/>
                <w:tab w:val="clear" w:pos="2268"/>
                <w:tab w:val="num" w:pos="720"/>
              </w:tabs>
              <w:ind w:left="360" w:hanging="368"/>
              <w:jc w:val="left"/>
              <w:textAlignment w:val="baseline"/>
              <w:rPr>
                <w:rFonts w:eastAsia="Times New Roman"/>
                <w:kern w:val="2"/>
                <w:sz w:val="20"/>
                <w:szCs w:val="20"/>
                <w:lang w:val="ru-RU"/>
              </w:rPr>
            </w:pPr>
            <w:r w:rsidRPr="008C74E1">
              <w:rPr>
                <w:rFonts w:eastAsia="Times New Roman"/>
                <w:kern w:val="2"/>
                <w:sz w:val="20"/>
                <w:szCs w:val="20"/>
                <w:lang w:val="ru-RU"/>
              </w:rPr>
              <w:t>(a)</w:t>
            </w:r>
            <w:r w:rsidRPr="008C74E1">
              <w:rPr>
                <w:rFonts w:eastAsia="Times New Roman"/>
                <w:kern w:val="2"/>
                <w:sz w:val="20"/>
                <w:szCs w:val="20"/>
                <w:lang w:val="ru-RU"/>
              </w:rPr>
              <w:tab/>
              <w:t>Нет</w:t>
            </w:r>
          </w:p>
          <w:p w14:paraId="3A232FD3" w14:textId="77777777" w:rsidR="008C74E1" w:rsidRPr="008C74E1" w:rsidRDefault="008C74E1" w:rsidP="00E15812">
            <w:pPr>
              <w:tabs>
                <w:tab w:val="clear" w:pos="567"/>
                <w:tab w:val="clear" w:pos="1134"/>
                <w:tab w:val="clear" w:pos="1701"/>
                <w:tab w:val="clear" w:pos="2268"/>
                <w:tab w:val="num" w:pos="720"/>
              </w:tabs>
              <w:ind w:left="360" w:hanging="368"/>
              <w:jc w:val="left"/>
              <w:textAlignment w:val="baseline"/>
              <w:rPr>
                <w:rFonts w:eastAsia="Times New Roman"/>
                <w:kern w:val="2"/>
                <w:sz w:val="20"/>
                <w:szCs w:val="20"/>
                <w:lang w:val="ru-RU"/>
              </w:rPr>
            </w:pPr>
            <w:r w:rsidRPr="008C74E1">
              <w:rPr>
                <w:rFonts w:eastAsia="Times New Roman"/>
                <w:kern w:val="2"/>
                <w:sz w:val="20"/>
                <w:szCs w:val="20"/>
                <w:lang w:val="ru-RU"/>
              </w:rPr>
              <w:t>(b)</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В процессе разработки</w:t>
            </w:r>
            <w:r w:rsidRPr="008C74E1">
              <w:rPr>
                <w:rFonts w:eastAsia="Times New Roman"/>
                <w:kern w:val="2"/>
                <w:sz w:val="20"/>
                <w:szCs w:val="20"/>
                <w:lang w:val="ru-RU"/>
              </w:rPr>
              <w:t> </w:t>
            </w:r>
          </w:p>
          <w:p w14:paraId="72EE81F9" w14:textId="77777777" w:rsidR="008C74E1" w:rsidRPr="008C74E1" w:rsidRDefault="008C74E1" w:rsidP="00E15812">
            <w:pPr>
              <w:tabs>
                <w:tab w:val="clear" w:pos="567"/>
                <w:tab w:val="clear" w:pos="1134"/>
                <w:tab w:val="clear" w:pos="1701"/>
                <w:tab w:val="clear" w:pos="2268"/>
              </w:tabs>
              <w:ind w:left="360" w:hanging="368"/>
              <w:jc w:val="left"/>
              <w:rPr>
                <w:rFonts w:eastAsia="Times New Roman"/>
                <w:kern w:val="2"/>
                <w:sz w:val="20"/>
                <w:szCs w:val="20"/>
                <w:lang w:val="ru-RU"/>
              </w:rPr>
            </w:pPr>
            <w:r w:rsidRPr="008C74E1">
              <w:rPr>
                <w:rFonts w:eastAsia="Times New Roman"/>
                <w:kern w:val="2"/>
                <w:sz w:val="20"/>
                <w:szCs w:val="20"/>
                <w:lang w:val="ru-RU"/>
              </w:rPr>
              <w:t>(c)</w:t>
            </w:r>
            <w:r w:rsidRPr="008C74E1">
              <w:rPr>
                <w:rFonts w:eastAsia="Times New Roman"/>
                <w:kern w:val="2"/>
                <w:sz w:val="20"/>
                <w:szCs w:val="20"/>
                <w:lang w:val="ru-RU"/>
              </w:rPr>
              <w:tab/>
              <w:t xml:space="preserve">Частично </w:t>
            </w:r>
          </w:p>
          <w:p w14:paraId="42FD22DF" w14:textId="77777777" w:rsidR="008C74E1" w:rsidRPr="008C74E1" w:rsidRDefault="008C74E1" w:rsidP="00E15812">
            <w:pPr>
              <w:tabs>
                <w:tab w:val="clear" w:pos="567"/>
                <w:tab w:val="clear" w:pos="1134"/>
                <w:tab w:val="clear" w:pos="1701"/>
                <w:tab w:val="clear" w:pos="2268"/>
              </w:tabs>
              <w:ind w:left="360" w:hanging="368"/>
              <w:jc w:val="left"/>
              <w:rPr>
                <w:rFonts w:eastAsia="Times New Roman"/>
                <w:kern w:val="2"/>
                <w:sz w:val="20"/>
                <w:szCs w:val="20"/>
                <w:lang w:val="ru-RU"/>
              </w:rPr>
            </w:pPr>
            <w:r w:rsidRPr="008C74E1">
              <w:rPr>
                <w:rFonts w:eastAsia="Times New Roman"/>
                <w:kern w:val="2"/>
                <w:sz w:val="20"/>
                <w:szCs w:val="20"/>
                <w:lang w:val="ru-RU"/>
              </w:rPr>
              <w:t>(d)</w:t>
            </w:r>
            <w:r w:rsidRPr="008C74E1">
              <w:rPr>
                <w:rFonts w:eastAsia="Times New Roman"/>
                <w:kern w:val="2"/>
                <w:sz w:val="20"/>
                <w:szCs w:val="20"/>
                <w:lang w:val="ru-RU"/>
              </w:rPr>
              <w:tab/>
              <w:t>В полной мере</w:t>
            </w:r>
          </w:p>
          <w:p w14:paraId="042F90C5" w14:textId="77777777" w:rsidR="008C74E1" w:rsidRPr="008C74E1" w:rsidRDefault="008C74E1" w:rsidP="00E15812">
            <w:pPr>
              <w:tabs>
                <w:tab w:val="clear" w:pos="567"/>
                <w:tab w:val="clear" w:pos="1134"/>
                <w:tab w:val="clear" w:pos="1701"/>
                <w:tab w:val="clear" w:pos="2268"/>
                <w:tab w:val="num" w:pos="720"/>
              </w:tabs>
              <w:ind w:left="360" w:hanging="368"/>
              <w:jc w:val="left"/>
              <w:textAlignment w:val="baseline"/>
              <w:rPr>
                <w:rFonts w:eastAsia="Times New Roman"/>
                <w:bCs/>
                <w:kern w:val="2"/>
                <w:sz w:val="20"/>
                <w:szCs w:val="20"/>
                <w:lang w:val="ru-RU"/>
              </w:rPr>
            </w:pPr>
            <w:r w:rsidRPr="008C74E1">
              <w:rPr>
                <w:rFonts w:eastAsia="Times New Roman"/>
                <w:kern w:val="2"/>
                <w:sz w:val="20"/>
                <w:szCs w:val="20"/>
                <w:lang w:val="ru-RU"/>
              </w:rPr>
              <w:t>(e)</w:t>
            </w:r>
            <w:r w:rsidRPr="008C74E1">
              <w:rPr>
                <w:rFonts w:eastAsia="Times New Roman"/>
                <w:kern w:val="2"/>
                <w:sz w:val="20"/>
                <w:szCs w:val="20"/>
                <w:lang w:val="ru-RU"/>
              </w:rPr>
              <w:tab/>
              <w:t>Неприменимо</w:t>
            </w:r>
          </w:p>
        </w:tc>
      </w:tr>
      <w:tr w:rsidR="008C74E1" w:rsidRPr="00957CBB" w14:paraId="25AF033F" w14:textId="77777777" w:rsidTr="002E6977">
        <w:trPr>
          <w:trHeight w:val="1079"/>
        </w:trPr>
        <w:tc>
          <w:tcPr>
            <w:tcW w:w="7545" w:type="dxa"/>
          </w:tcPr>
          <w:p w14:paraId="126F7499" w14:textId="77777777" w:rsidR="008C74E1" w:rsidRPr="008C74E1" w:rsidRDefault="008C74E1" w:rsidP="008C74E1">
            <w:pPr>
              <w:tabs>
                <w:tab w:val="clear" w:pos="567"/>
                <w:tab w:val="clear" w:pos="1134"/>
                <w:tab w:val="clear" w:pos="1701"/>
                <w:tab w:val="clear" w:pos="2268"/>
                <w:tab w:val="left" w:pos="542"/>
                <w:tab w:val="num" w:pos="720"/>
              </w:tabs>
              <w:spacing w:after="120"/>
              <w:jc w:val="left"/>
              <w:textAlignment w:val="baseline"/>
              <w:rPr>
                <w:rFonts w:eastAsia="Times New Roman"/>
                <w:kern w:val="2"/>
                <w:sz w:val="20"/>
                <w:szCs w:val="20"/>
                <w:lang w:val="ru-RU"/>
              </w:rPr>
            </w:pPr>
            <w:r w:rsidRPr="008C74E1">
              <w:rPr>
                <w:rFonts w:eastAsia="Times New Roman"/>
                <w:kern w:val="2"/>
                <w:sz w:val="20"/>
                <w:szCs w:val="20"/>
                <w:lang w:val="ru-RU"/>
              </w:rPr>
              <w:t>[13.2</w:t>
            </w:r>
            <w:r w:rsidRPr="008C74E1">
              <w:rPr>
                <w:rFonts w:eastAsia="Times New Roman"/>
                <w:kern w:val="2"/>
                <w:sz w:val="20"/>
                <w:szCs w:val="20"/>
                <w:lang w:val="ru-RU"/>
              </w:rPr>
              <w:tab/>
              <w:t>Имеются ли в вашей стране правовые документы, административная и политическая база или меры для обеспечения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w:t>
            </w:r>
          </w:p>
          <w:p w14:paraId="58D8BFBD" w14:textId="77777777" w:rsidR="008C74E1" w:rsidRPr="008C74E1" w:rsidRDefault="008C74E1" w:rsidP="008C74E1">
            <w:pPr>
              <w:tabs>
                <w:tab w:val="clear" w:pos="567"/>
                <w:tab w:val="clear" w:pos="1134"/>
                <w:tab w:val="clear" w:pos="1701"/>
                <w:tab w:val="clear" w:pos="2268"/>
                <w:tab w:val="left" w:pos="542"/>
                <w:tab w:val="num" w:pos="720"/>
              </w:tabs>
              <w:spacing w:after="120"/>
              <w:jc w:val="left"/>
              <w:textAlignment w:val="baseline"/>
              <w:rPr>
                <w:rFonts w:eastAsia="Times New Roman"/>
                <w:kern w:val="2"/>
                <w:sz w:val="20"/>
                <w:szCs w:val="20"/>
                <w:lang w:val="ru-RU"/>
              </w:rPr>
            </w:pPr>
            <w:r w:rsidRPr="008C74E1">
              <w:rPr>
                <w:rFonts w:eastAsia="Times New Roman"/>
                <w:kern w:val="2"/>
                <w:sz w:val="20"/>
                <w:szCs w:val="20"/>
                <w:lang w:val="ru-RU"/>
              </w:rPr>
              <w:t>[</w:t>
            </w:r>
            <w:r w:rsidRPr="008C74E1">
              <w:rPr>
                <w:rFonts w:eastAsia="Times New Roman"/>
                <w:bCs/>
                <w:kern w:val="2"/>
                <w:sz w:val="20"/>
                <w:szCs w:val="20"/>
                <w:lang w:val="ru-RU"/>
              </w:rPr>
              <w:t>13.</w:t>
            </w:r>
            <w:proofErr w:type="gramStart"/>
            <w:r w:rsidRPr="008C74E1">
              <w:rPr>
                <w:rFonts w:eastAsia="Times New Roman"/>
                <w:bCs/>
                <w:kern w:val="2"/>
                <w:sz w:val="20"/>
                <w:szCs w:val="20"/>
                <w:lang w:val="ru-RU"/>
              </w:rPr>
              <w:t>2.</w:t>
            </w:r>
            <w:r w:rsidRPr="008C74E1">
              <w:rPr>
                <w:rFonts w:eastAsia="Times New Roman"/>
                <w:kern w:val="2"/>
                <w:sz w:val="20"/>
                <w:szCs w:val="20"/>
                <w:lang w:val="ru-RU"/>
              </w:rPr>
              <w:t>Alt</w:t>
            </w:r>
            <w:proofErr w:type="gramEnd"/>
            <w:r w:rsidRPr="008C74E1">
              <w:rPr>
                <w:rFonts w:eastAsia="Times New Roman"/>
                <w:kern w:val="2"/>
                <w:sz w:val="20"/>
                <w:szCs w:val="20"/>
                <w:lang w:val="ru-RU"/>
              </w:rPr>
              <w:t xml:space="preserve"> (a) Получает ли ваша страна денежные выгоды от использования цифровой информации о последовательностях в отношении генетических ресурсов?] (b) Получает ли ваша страна неденежные выгоды от использования цифровой информации о последовательностях в отношении генетических ресурсов?]</w:t>
            </w:r>
          </w:p>
          <w:p w14:paraId="0E408B4E" w14:textId="77777777" w:rsidR="008C74E1" w:rsidRPr="008C74E1" w:rsidRDefault="008C74E1" w:rsidP="008C74E1">
            <w:pPr>
              <w:tabs>
                <w:tab w:val="clear" w:pos="567"/>
                <w:tab w:val="clear" w:pos="1134"/>
                <w:tab w:val="clear" w:pos="1701"/>
                <w:tab w:val="clear" w:pos="2268"/>
                <w:tab w:val="left" w:pos="542"/>
                <w:tab w:val="num" w:pos="720"/>
              </w:tabs>
              <w:spacing w:after="120"/>
              <w:jc w:val="left"/>
              <w:textAlignment w:val="baseline"/>
              <w:rPr>
                <w:rFonts w:eastAsia="Times New Roman"/>
                <w:kern w:val="2"/>
                <w:sz w:val="20"/>
                <w:szCs w:val="20"/>
                <w:lang w:val="ru-RU"/>
              </w:rPr>
            </w:pPr>
            <w:r w:rsidRPr="008C74E1">
              <w:rPr>
                <w:rFonts w:eastAsia="Times New Roman"/>
                <w:kern w:val="2"/>
                <w:sz w:val="20"/>
                <w:szCs w:val="20"/>
                <w:lang w:val="ru-RU"/>
              </w:rPr>
              <w:lastRenderedPageBreak/>
              <w:t>[</w:t>
            </w:r>
            <w:r w:rsidRPr="008C74E1">
              <w:rPr>
                <w:rFonts w:eastAsia="Times New Roman"/>
                <w:bCs/>
                <w:kern w:val="2"/>
                <w:sz w:val="20"/>
                <w:szCs w:val="20"/>
                <w:lang w:val="ru-RU"/>
              </w:rPr>
              <w:t>13.2.</w:t>
            </w:r>
            <w:r w:rsidRPr="008C74E1">
              <w:rPr>
                <w:rFonts w:eastAsia="Times New Roman"/>
                <w:bCs/>
                <w:i/>
                <w:kern w:val="2"/>
                <w:sz w:val="20"/>
                <w:szCs w:val="20"/>
                <w:lang w:val="ru-RU"/>
              </w:rPr>
              <w:t>bis</w:t>
            </w:r>
            <w:r w:rsidRPr="008C74E1">
              <w:rPr>
                <w:rFonts w:eastAsia="Times New Roman"/>
                <w:kern w:val="2"/>
                <w:sz w:val="20"/>
                <w:szCs w:val="20"/>
                <w:lang w:val="ru-RU"/>
              </w:rPr>
              <w:t xml:space="preserve"> Последующая деятельность стран в отношении многостороннего механизма совместного использования выгод от применения цифровой информации о последовательностях в отношении генетических ресурсов</w:t>
            </w:r>
            <w:r w:rsidRPr="008C74E1">
              <w:rPr>
                <w:rFonts w:eastAsia="Times New Roman"/>
                <w:kern w:val="2"/>
                <w:sz w:val="20"/>
                <w:szCs w:val="20"/>
                <w:vertAlign w:val="superscript"/>
                <w:lang w:val="ru-RU"/>
              </w:rPr>
              <w:footnoteReference w:id="22"/>
            </w:r>
            <w:r w:rsidRPr="008C74E1">
              <w:rPr>
                <w:rFonts w:eastAsia="Times New Roman"/>
                <w:kern w:val="2"/>
                <w:sz w:val="20"/>
                <w:szCs w:val="20"/>
                <w:lang w:val="ru-RU"/>
              </w:rPr>
              <w:t>]</w:t>
            </w:r>
          </w:p>
          <w:p w14:paraId="5D2CFA6A" w14:textId="77777777" w:rsidR="008C74E1" w:rsidRPr="008C74E1" w:rsidRDefault="008C74E1" w:rsidP="008C74E1">
            <w:pPr>
              <w:tabs>
                <w:tab w:val="clear" w:pos="567"/>
                <w:tab w:val="clear" w:pos="1134"/>
                <w:tab w:val="clear" w:pos="1701"/>
                <w:tab w:val="clear" w:pos="2268"/>
                <w:tab w:val="left" w:pos="542"/>
                <w:tab w:val="num" w:pos="720"/>
              </w:tabs>
              <w:jc w:val="left"/>
              <w:textAlignment w:val="baseline"/>
              <w:rPr>
                <w:rFonts w:eastAsia="Times New Roman"/>
                <w:kern w:val="2"/>
                <w:sz w:val="20"/>
                <w:szCs w:val="20"/>
                <w:lang w:val="ru-RU"/>
              </w:rPr>
            </w:pPr>
            <w:r w:rsidRPr="008C74E1">
              <w:rPr>
                <w:rFonts w:eastAsia="Times New Roman"/>
                <w:kern w:val="2"/>
                <w:sz w:val="20"/>
                <w:szCs w:val="20"/>
                <w:lang w:val="ru-RU"/>
              </w:rPr>
              <w:t>[</w:t>
            </w:r>
            <w:r w:rsidRPr="008C74E1">
              <w:rPr>
                <w:rFonts w:eastAsia="Times New Roman"/>
                <w:bCs/>
                <w:kern w:val="2"/>
                <w:sz w:val="20"/>
                <w:szCs w:val="20"/>
                <w:lang w:val="ru-RU"/>
              </w:rPr>
              <w:t>13.2.</w:t>
            </w:r>
            <w:r w:rsidRPr="008C74E1">
              <w:rPr>
                <w:rFonts w:eastAsia="Times New Roman"/>
                <w:bCs/>
                <w:i/>
                <w:kern w:val="2"/>
                <w:sz w:val="20"/>
                <w:szCs w:val="20"/>
                <w:lang w:val="ru-RU"/>
              </w:rPr>
              <w:t>alt</w:t>
            </w:r>
            <w:r w:rsidRPr="008C74E1">
              <w:rPr>
                <w:rFonts w:eastAsia="Times New Roman"/>
                <w:bCs/>
                <w:kern w:val="2"/>
                <w:sz w:val="20"/>
                <w:szCs w:val="20"/>
                <w:lang w:val="ru-RU"/>
              </w:rPr>
              <w:t xml:space="preserve"> </w:t>
            </w:r>
            <w:r w:rsidRPr="008C74E1">
              <w:rPr>
                <w:rFonts w:eastAsia="Times New Roman"/>
                <w:kern w:val="2"/>
                <w:sz w:val="20"/>
                <w:szCs w:val="20"/>
                <w:lang w:val="ru-RU"/>
              </w:rPr>
              <w:t>Вопрос о цифровой информации о последовательностях будет сформулирован в свете текущего процесса создания многостороннего механизма совместного использования выгод от применения цифровой информации о последовательностях в отношении генетических ресурсов.]</w:t>
            </w:r>
          </w:p>
        </w:tc>
        <w:tc>
          <w:tcPr>
            <w:tcW w:w="2389" w:type="dxa"/>
          </w:tcPr>
          <w:p w14:paraId="218F8E80" w14:textId="77777777" w:rsidR="008C74E1" w:rsidRPr="008C74E1" w:rsidRDefault="008C74E1" w:rsidP="00E15812">
            <w:pPr>
              <w:tabs>
                <w:tab w:val="clear" w:pos="567"/>
                <w:tab w:val="clear" w:pos="1134"/>
                <w:tab w:val="clear" w:pos="1701"/>
                <w:tab w:val="clear" w:pos="2268"/>
                <w:tab w:val="num" w:pos="720"/>
              </w:tabs>
              <w:ind w:left="360" w:hanging="368"/>
              <w:jc w:val="left"/>
              <w:textAlignment w:val="baseline"/>
              <w:rPr>
                <w:rFonts w:eastAsia="Times New Roman"/>
                <w:kern w:val="2"/>
                <w:sz w:val="20"/>
                <w:szCs w:val="20"/>
                <w:lang w:val="ru-RU"/>
              </w:rPr>
            </w:pPr>
            <w:r w:rsidRPr="008C74E1">
              <w:rPr>
                <w:rFonts w:eastAsia="Times New Roman"/>
                <w:kern w:val="2"/>
                <w:sz w:val="20"/>
                <w:szCs w:val="20"/>
                <w:lang w:val="ru-RU"/>
              </w:rPr>
              <w:lastRenderedPageBreak/>
              <w:t>(a)</w:t>
            </w:r>
            <w:r w:rsidRPr="008C74E1">
              <w:rPr>
                <w:rFonts w:eastAsia="Times New Roman"/>
                <w:kern w:val="2"/>
                <w:sz w:val="20"/>
                <w:szCs w:val="20"/>
                <w:lang w:val="ru-RU"/>
              </w:rPr>
              <w:tab/>
              <w:t>Нет</w:t>
            </w:r>
          </w:p>
          <w:p w14:paraId="1B5A7DBF" w14:textId="77777777" w:rsidR="008C74E1" w:rsidRPr="008C74E1" w:rsidRDefault="008C74E1" w:rsidP="00E15812">
            <w:pPr>
              <w:tabs>
                <w:tab w:val="clear" w:pos="567"/>
                <w:tab w:val="clear" w:pos="1134"/>
                <w:tab w:val="clear" w:pos="1701"/>
                <w:tab w:val="clear" w:pos="2268"/>
              </w:tabs>
              <w:ind w:left="360" w:hanging="368"/>
              <w:jc w:val="left"/>
              <w:rPr>
                <w:rFonts w:eastAsia="Times New Roman"/>
                <w:kern w:val="2"/>
                <w:sz w:val="20"/>
                <w:szCs w:val="20"/>
                <w:u w:val="single"/>
                <w:lang w:val="ru-RU"/>
              </w:rPr>
            </w:pPr>
            <w:r w:rsidRPr="008C74E1">
              <w:rPr>
                <w:rFonts w:eastAsia="Times New Roman"/>
                <w:kern w:val="2"/>
                <w:sz w:val="20"/>
                <w:szCs w:val="20"/>
                <w:lang w:val="ru-RU"/>
              </w:rPr>
              <w:t>(b)</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В процессе разработки</w:t>
            </w:r>
          </w:p>
          <w:p w14:paraId="7996D988" w14:textId="77777777" w:rsidR="008C74E1" w:rsidRPr="008C74E1" w:rsidRDefault="008C74E1" w:rsidP="00E15812">
            <w:pPr>
              <w:tabs>
                <w:tab w:val="clear" w:pos="567"/>
                <w:tab w:val="clear" w:pos="1134"/>
                <w:tab w:val="clear" w:pos="1701"/>
                <w:tab w:val="clear" w:pos="2268"/>
              </w:tabs>
              <w:ind w:left="360" w:hanging="368"/>
              <w:jc w:val="left"/>
              <w:rPr>
                <w:rFonts w:eastAsia="Times New Roman"/>
                <w:kern w:val="2"/>
                <w:sz w:val="20"/>
                <w:szCs w:val="20"/>
                <w:u w:val="single"/>
                <w:lang w:val="ru-RU"/>
              </w:rPr>
            </w:pPr>
            <w:r w:rsidRPr="008C74E1">
              <w:rPr>
                <w:rFonts w:eastAsia="Times New Roman"/>
                <w:kern w:val="2"/>
                <w:sz w:val="20"/>
                <w:szCs w:val="20"/>
                <w:lang w:val="ru-RU"/>
              </w:rPr>
              <w:t>(c)</w:t>
            </w:r>
            <w:r w:rsidRPr="008C74E1">
              <w:rPr>
                <w:rFonts w:eastAsia="Times New Roman"/>
                <w:kern w:val="2"/>
                <w:sz w:val="20"/>
                <w:szCs w:val="20"/>
                <w:lang w:val="ru-RU"/>
              </w:rPr>
              <w:tab/>
              <w:t>Частично</w:t>
            </w:r>
          </w:p>
          <w:p w14:paraId="2B242BBF" w14:textId="77777777" w:rsidR="008C74E1" w:rsidRPr="008C74E1" w:rsidRDefault="008C74E1" w:rsidP="00E15812">
            <w:pPr>
              <w:tabs>
                <w:tab w:val="clear" w:pos="567"/>
                <w:tab w:val="clear" w:pos="1134"/>
                <w:tab w:val="clear" w:pos="1701"/>
                <w:tab w:val="clear" w:pos="2268"/>
              </w:tabs>
              <w:ind w:left="360" w:hanging="368"/>
              <w:jc w:val="left"/>
              <w:rPr>
                <w:rFonts w:eastAsia="Times New Roman"/>
                <w:kern w:val="2"/>
                <w:sz w:val="20"/>
                <w:szCs w:val="20"/>
                <w:lang w:val="ru-RU"/>
              </w:rPr>
            </w:pPr>
            <w:r w:rsidRPr="008C74E1">
              <w:rPr>
                <w:rFonts w:eastAsia="Times New Roman"/>
                <w:kern w:val="2"/>
                <w:sz w:val="20"/>
                <w:szCs w:val="20"/>
                <w:lang w:val="ru-RU"/>
              </w:rPr>
              <w:t>(d)</w:t>
            </w:r>
            <w:r w:rsidRPr="008C74E1">
              <w:rPr>
                <w:rFonts w:eastAsia="Times New Roman"/>
                <w:kern w:val="2"/>
                <w:sz w:val="20"/>
                <w:szCs w:val="20"/>
                <w:lang w:val="ru-RU"/>
              </w:rPr>
              <w:tab/>
              <w:t>В полной мере</w:t>
            </w:r>
          </w:p>
        </w:tc>
      </w:tr>
      <w:tr w:rsidR="008C74E1" w:rsidRPr="00957CBB" w14:paraId="4D0E3A88" w14:textId="77777777" w:rsidTr="002E6977">
        <w:trPr>
          <w:cantSplit/>
          <w:trHeight w:val="871"/>
        </w:trPr>
        <w:tc>
          <w:tcPr>
            <w:tcW w:w="7545" w:type="dxa"/>
          </w:tcPr>
          <w:p w14:paraId="461C5EF4" w14:textId="77777777" w:rsidR="008C74E1" w:rsidRPr="008C74E1" w:rsidRDefault="008C74E1" w:rsidP="008C74E1">
            <w:pPr>
              <w:tabs>
                <w:tab w:val="clear" w:pos="567"/>
                <w:tab w:val="clear" w:pos="1134"/>
                <w:tab w:val="clear" w:pos="1701"/>
                <w:tab w:val="clear" w:pos="2268"/>
                <w:tab w:val="left" w:pos="599"/>
                <w:tab w:val="num" w:pos="720"/>
              </w:tabs>
              <w:jc w:val="left"/>
              <w:textAlignment w:val="baseline"/>
              <w:rPr>
                <w:rFonts w:eastAsia="Times New Roman"/>
                <w:kern w:val="2"/>
                <w:sz w:val="20"/>
                <w:szCs w:val="20"/>
                <w:lang w:val="ru-RU"/>
              </w:rPr>
            </w:pPr>
            <w:r w:rsidRPr="008C74E1">
              <w:rPr>
                <w:rFonts w:eastAsia="Times New Roman"/>
                <w:kern w:val="2"/>
                <w:sz w:val="20"/>
                <w:szCs w:val="20"/>
                <w:lang w:val="ru-RU"/>
              </w:rPr>
              <w:t>13.3</w:t>
            </w:r>
            <w:r w:rsidRPr="008C74E1">
              <w:rPr>
                <w:rFonts w:eastAsia="Times New Roman"/>
                <w:kern w:val="2"/>
                <w:sz w:val="20"/>
                <w:szCs w:val="20"/>
                <w:lang w:val="ru-RU"/>
              </w:rPr>
              <w:tab/>
              <w:t>Включают ли меры, упомянутые в вопросе[вопросах] 13.1 [и 13.2], использование традиционных знаний, связанных с генетическими ресурсами?</w:t>
            </w:r>
          </w:p>
          <w:p w14:paraId="49739307" w14:textId="77777777" w:rsidR="008C74E1" w:rsidRPr="008C74E1" w:rsidRDefault="008C74E1" w:rsidP="008C74E1">
            <w:pPr>
              <w:tabs>
                <w:tab w:val="clear" w:pos="567"/>
                <w:tab w:val="clear" w:pos="1134"/>
                <w:tab w:val="clear" w:pos="1701"/>
                <w:tab w:val="clear" w:pos="2268"/>
                <w:tab w:val="num" w:pos="720"/>
              </w:tabs>
              <w:jc w:val="left"/>
              <w:textAlignment w:val="baseline"/>
              <w:rPr>
                <w:rFonts w:eastAsia="Times New Roman"/>
                <w:kern w:val="2"/>
                <w:sz w:val="20"/>
                <w:szCs w:val="20"/>
                <w:lang w:val="ru-RU"/>
              </w:rPr>
            </w:pPr>
          </w:p>
        </w:tc>
        <w:tc>
          <w:tcPr>
            <w:tcW w:w="2389" w:type="dxa"/>
          </w:tcPr>
          <w:p w14:paraId="71DC4BF5" w14:textId="77777777" w:rsidR="008C74E1" w:rsidRPr="008C74E1" w:rsidRDefault="008C74E1" w:rsidP="00F72605">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8C74E1">
              <w:rPr>
                <w:rFonts w:eastAsia="Times New Roman"/>
                <w:kern w:val="2"/>
                <w:sz w:val="20"/>
                <w:szCs w:val="20"/>
                <w:lang w:val="ru-RU"/>
              </w:rPr>
              <w:t>(a)</w:t>
            </w:r>
            <w:r w:rsidRPr="008C74E1">
              <w:rPr>
                <w:rFonts w:eastAsia="Times New Roman"/>
                <w:kern w:val="2"/>
                <w:sz w:val="20"/>
                <w:szCs w:val="20"/>
                <w:lang w:val="ru-RU"/>
              </w:rPr>
              <w:tab/>
              <w:t>Нет</w:t>
            </w:r>
          </w:p>
          <w:p w14:paraId="2B5ADCBB" w14:textId="77777777" w:rsidR="008C74E1" w:rsidRPr="008C74E1" w:rsidRDefault="008C74E1" w:rsidP="00F72605">
            <w:pPr>
              <w:tabs>
                <w:tab w:val="clear" w:pos="567"/>
                <w:tab w:val="clear" w:pos="1134"/>
                <w:tab w:val="clear" w:pos="1701"/>
                <w:tab w:val="clear" w:pos="2268"/>
              </w:tabs>
              <w:ind w:left="360" w:hanging="360"/>
              <w:jc w:val="left"/>
              <w:rPr>
                <w:rFonts w:eastAsia="Times New Roman"/>
                <w:kern w:val="2"/>
                <w:sz w:val="20"/>
                <w:szCs w:val="20"/>
                <w:u w:val="single"/>
                <w:lang w:val="ru-RU"/>
              </w:rPr>
            </w:pPr>
            <w:r w:rsidRPr="008C74E1">
              <w:rPr>
                <w:rFonts w:eastAsia="Times New Roman"/>
                <w:kern w:val="2"/>
                <w:sz w:val="20"/>
                <w:szCs w:val="20"/>
                <w:lang w:val="ru-RU"/>
              </w:rPr>
              <w:t>(b)</w:t>
            </w:r>
            <w:r w:rsidRPr="008C74E1">
              <w:rPr>
                <w:rFonts w:eastAsia="Times New Roman"/>
                <w:kern w:val="2"/>
                <w:sz w:val="20"/>
                <w:szCs w:val="20"/>
                <w:lang w:val="ru-RU"/>
              </w:rPr>
              <w:tab/>
              <w:t>Да</w:t>
            </w:r>
          </w:p>
          <w:p w14:paraId="57D2CCF8" w14:textId="77777777" w:rsidR="008C74E1" w:rsidRPr="008C74E1" w:rsidRDefault="008C74E1" w:rsidP="00F72605">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(c)</w:t>
            </w:r>
            <w:r w:rsidRPr="008C74E1">
              <w:rPr>
                <w:rFonts w:eastAsia="Times New Roman"/>
                <w:kern w:val="2"/>
                <w:sz w:val="20"/>
                <w:szCs w:val="20"/>
                <w:lang w:val="ru-RU"/>
              </w:rPr>
              <w:tab/>
              <w:t>Неприменимо</w:t>
            </w:r>
          </w:p>
        </w:tc>
      </w:tr>
      <w:tr w:rsidR="008C74E1" w:rsidRPr="008C74E1" w14:paraId="018D0FE3" w14:textId="77777777" w:rsidTr="002E6977">
        <w:trPr>
          <w:cantSplit/>
          <w:trHeight w:val="1141"/>
        </w:trPr>
        <w:tc>
          <w:tcPr>
            <w:tcW w:w="7545" w:type="dxa"/>
          </w:tcPr>
          <w:p w14:paraId="35E85796" w14:textId="77777777" w:rsidR="008C74E1" w:rsidRPr="008C74E1" w:rsidRDefault="008C74E1" w:rsidP="008C74E1">
            <w:pPr>
              <w:tabs>
                <w:tab w:val="clear" w:pos="567"/>
                <w:tab w:val="clear" w:pos="1134"/>
                <w:tab w:val="clear" w:pos="1701"/>
                <w:tab w:val="clear" w:pos="2268"/>
                <w:tab w:val="num" w:pos="720"/>
              </w:tabs>
              <w:spacing w:before="60" w:after="60"/>
              <w:jc w:val="left"/>
              <w:textAlignment w:val="baseline"/>
              <w:rPr>
                <w:rFonts w:eastAsia="Times New Roman"/>
                <w:sz w:val="20"/>
                <w:szCs w:val="20"/>
                <w:lang w:val="ru-RU"/>
              </w:rPr>
            </w:pPr>
            <w:r w:rsidRPr="008C74E1">
              <w:rPr>
                <w:rFonts w:eastAsia="Times New Roman"/>
                <w:kern w:val="2"/>
                <w:sz w:val="20"/>
                <w:szCs w:val="20"/>
                <w:lang w:val="ru-RU"/>
              </w:rPr>
              <w:t>13.</w:t>
            </w:r>
            <w:proofErr w:type="gramStart"/>
            <w:r w:rsidRPr="008C74E1">
              <w:rPr>
                <w:rFonts w:eastAsia="Times New Roman"/>
                <w:kern w:val="2"/>
                <w:sz w:val="20"/>
                <w:szCs w:val="20"/>
                <w:lang w:val="ru-RU"/>
              </w:rPr>
              <w:t>4a</w:t>
            </w:r>
            <w:r w:rsidRPr="008C74E1">
              <w:rPr>
                <w:rFonts w:eastAsia="Times New Roman"/>
                <w:kern w:val="2"/>
                <w:sz w:val="20"/>
                <w:szCs w:val="20"/>
                <w:lang w:val="ru-RU"/>
              </w:rPr>
              <w:tab/>
              <w:t>Осуществляется</w:t>
            </w:r>
            <w:proofErr w:type="gramEnd"/>
            <w:r w:rsidRPr="008C74E1">
              <w:rPr>
                <w:rFonts w:eastAsia="Times New Roman"/>
                <w:kern w:val="2"/>
                <w:sz w:val="20"/>
                <w:szCs w:val="20"/>
                <w:lang w:val="ru-RU"/>
              </w:rPr>
              <w:t xml:space="preserve"> ли в вашей стране мониторинг [совместного использования на справедливой и равной основе] [денежных выгод, полученных] от применения генетических ресурсов и/или традиционных знаний, связанных с генетическими ресурсами, [доступ к которым был получен в вашей стране]?</w:t>
            </w:r>
          </w:p>
          <w:p w14:paraId="2D74E9B7" w14:textId="77777777" w:rsidR="008C74E1" w:rsidRPr="008C74E1" w:rsidRDefault="008C74E1" w:rsidP="008C74E1">
            <w:pPr>
              <w:tabs>
                <w:tab w:val="clear" w:pos="567"/>
                <w:tab w:val="clear" w:pos="1134"/>
                <w:tab w:val="clear" w:pos="1701"/>
                <w:tab w:val="clear" w:pos="2268"/>
                <w:tab w:val="num" w:pos="720"/>
              </w:tabs>
              <w:spacing w:before="60" w:after="60"/>
              <w:jc w:val="left"/>
              <w:textAlignment w:val="baseline"/>
              <w:rPr>
                <w:rFonts w:eastAsia="Times New Roman"/>
                <w:kern w:val="2"/>
                <w:sz w:val="20"/>
                <w:szCs w:val="20"/>
                <w:lang w:val="ru-RU"/>
              </w:rPr>
            </w:pPr>
          </w:p>
          <w:p w14:paraId="7936CB3F" w14:textId="77777777" w:rsidR="008C74E1" w:rsidRPr="008C74E1" w:rsidRDefault="008C74E1" w:rsidP="008C74E1">
            <w:pPr>
              <w:tabs>
                <w:tab w:val="clear" w:pos="567"/>
                <w:tab w:val="clear" w:pos="1134"/>
                <w:tab w:val="clear" w:pos="1701"/>
                <w:tab w:val="clear" w:pos="2268"/>
                <w:tab w:val="num" w:pos="720"/>
              </w:tabs>
              <w:spacing w:before="60" w:after="60"/>
              <w:jc w:val="left"/>
              <w:textAlignment w:val="baseline"/>
              <w:rPr>
                <w:rFonts w:eastAsia="Times New Roman"/>
                <w:kern w:val="2"/>
                <w:sz w:val="20"/>
                <w:szCs w:val="20"/>
                <w:lang w:val="ru-RU"/>
              </w:rPr>
            </w:pPr>
          </w:p>
        </w:tc>
        <w:tc>
          <w:tcPr>
            <w:tcW w:w="2389" w:type="dxa"/>
          </w:tcPr>
          <w:p w14:paraId="462031D0" w14:textId="77777777" w:rsidR="008C74E1" w:rsidRPr="008C74E1" w:rsidRDefault="008C74E1" w:rsidP="00F72605">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8C74E1">
              <w:rPr>
                <w:rFonts w:eastAsia="Times New Roman"/>
                <w:kern w:val="2"/>
                <w:sz w:val="20"/>
                <w:szCs w:val="20"/>
                <w:lang w:val="ru-RU"/>
              </w:rPr>
              <w:t>(a)</w:t>
            </w:r>
            <w:r w:rsidRPr="008C74E1">
              <w:rPr>
                <w:rFonts w:eastAsia="Times New Roman"/>
                <w:kern w:val="2"/>
                <w:sz w:val="20"/>
                <w:szCs w:val="20"/>
                <w:lang w:val="ru-RU"/>
              </w:rPr>
              <w:tab/>
              <w:t>Нет</w:t>
            </w:r>
          </w:p>
          <w:p w14:paraId="5C23D134" w14:textId="77777777" w:rsidR="008C74E1" w:rsidRPr="008C74E1" w:rsidRDefault="008C74E1" w:rsidP="00F72605">
            <w:pPr>
              <w:tabs>
                <w:tab w:val="clear" w:pos="567"/>
                <w:tab w:val="clear" w:pos="1134"/>
                <w:tab w:val="clear" w:pos="1701"/>
                <w:tab w:val="clear" w:pos="2268"/>
              </w:tabs>
              <w:ind w:left="360" w:hanging="360"/>
              <w:jc w:val="left"/>
              <w:rPr>
                <w:rFonts w:eastAsia="Times New Roman"/>
                <w:kern w:val="2"/>
                <w:sz w:val="20"/>
                <w:szCs w:val="20"/>
                <w:u w:val="single"/>
                <w:lang w:val="ru-RU"/>
              </w:rPr>
            </w:pPr>
            <w:r w:rsidRPr="008C74E1">
              <w:rPr>
                <w:rFonts w:eastAsia="Times New Roman"/>
                <w:kern w:val="2"/>
                <w:sz w:val="20"/>
                <w:szCs w:val="20"/>
                <w:lang w:val="ru-RU"/>
              </w:rPr>
              <w:t>(b)</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В процессе разработки</w:t>
            </w:r>
          </w:p>
          <w:p w14:paraId="651D8D28" w14:textId="77777777" w:rsidR="008C74E1" w:rsidRPr="008C74E1" w:rsidRDefault="008C74E1" w:rsidP="00F72605">
            <w:pPr>
              <w:tabs>
                <w:tab w:val="clear" w:pos="567"/>
                <w:tab w:val="clear" w:pos="1134"/>
                <w:tab w:val="clear" w:pos="1701"/>
                <w:tab w:val="clear" w:pos="2268"/>
              </w:tabs>
              <w:ind w:left="360" w:hanging="360"/>
              <w:jc w:val="left"/>
              <w:rPr>
                <w:rFonts w:eastAsia="Times New Roman"/>
                <w:kern w:val="2"/>
                <w:sz w:val="20"/>
                <w:szCs w:val="20"/>
                <w:u w:val="single"/>
                <w:lang w:val="ru-RU"/>
              </w:rPr>
            </w:pPr>
            <w:r w:rsidRPr="008C74E1">
              <w:rPr>
                <w:rFonts w:eastAsia="Times New Roman"/>
                <w:kern w:val="2"/>
                <w:sz w:val="20"/>
                <w:szCs w:val="20"/>
                <w:lang w:val="ru-RU"/>
              </w:rPr>
              <w:t>(c)</w:t>
            </w:r>
            <w:r w:rsidRPr="008C74E1">
              <w:rPr>
                <w:rFonts w:eastAsia="Times New Roman"/>
                <w:kern w:val="2"/>
                <w:sz w:val="20"/>
                <w:szCs w:val="20"/>
                <w:lang w:val="ru-RU"/>
              </w:rPr>
              <w:tab/>
              <w:t>Частично</w:t>
            </w:r>
          </w:p>
          <w:p w14:paraId="39BD2C7F" w14:textId="77777777" w:rsidR="008C74E1" w:rsidRPr="008C74E1" w:rsidRDefault="008C74E1" w:rsidP="00F72605">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(d)</w:t>
            </w:r>
            <w:r w:rsidRPr="008C74E1">
              <w:rPr>
                <w:rFonts w:eastAsia="Times New Roman"/>
                <w:kern w:val="2"/>
                <w:sz w:val="20"/>
                <w:szCs w:val="20"/>
                <w:lang w:val="ru-RU"/>
              </w:rPr>
              <w:tab/>
              <w:t>В полной мере</w:t>
            </w:r>
          </w:p>
          <w:p w14:paraId="2960CC5F" w14:textId="77777777" w:rsidR="008C74E1" w:rsidRPr="008C74E1" w:rsidRDefault="008C74E1" w:rsidP="00F72605">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 xml:space="preserve">(e) </w:t>
            </w:r>
            <w:r w:rsidRPr="008C74E1">
              <w:rPr>
                <w:rFonts w:eastAsia="Times New Roman"/>
                <w:kern w:val="2"/>
                <w:sz w:val="20"/>
                <w:szCs w:val="20"/>
                <w:lang w:val="ru-RU"/>
              </w:rPr>
              <w:tab/>
              <w:t>Неприменимо</w:t>
            </w:r>
          </w:p>
        </w:tc>
      </w:tr>
      <w:tr w:rsidR="008C74E1" w:rsidRPr="008C74E1" w14:paraId="1A9E4E0E" w14:textId="77777777" w:rsidTr="002E6977">
        <w:trPr>
          <w:cantSplit/>
          <w:trHeight w:val="1141"/>
        </w:trPr>
        <w:tc>
          <w:tcPr>
            <w:tcW w:w="7545" w:type="dxa"/>
          </w:tcPr>
          <w:p w14:paraId="1BA733DC" w14:textId="77777777" w:rsidR="008C74E1" w:rsidRPr="008C74E1" w:rsidRDefault="008C74E1" w:rsidP="008C74E1">
            <w:pPr>
              <w:tabs>
                <w:tab w:val="clear" w:pos="567"/>
                <w:tab w:val="clear" w:pos="1134"/>
                <w:tab w:val="clear" w:pos="1701"/>
                <w:tab w:val="clear" w:pos="2268"/>
                <w:tab w:val="num" w:pos="720"/>
              </w:tabs>
              <w:spacing w:before="60" w:after="60"/>
              <w:jc w:val="left"/>
              <w:textAlignment w:val="baseline"/>
              <w:rPr>
                <w:rFonts w:eastAsia="Times New Roman"/>
                <w:kern w:val="2"/>
                <w:sz w:val="20"/>
                <w:szCs w:val="20"/>
                <w:lang w:val="ru-RU"/>
              </w:rPr>
            </w:pPr>
            <w:r w:rsidRPr="008C74E1">
              <w:rPr>
                <w:rFonts w:eastAsia="Times New Roman"/>
                <w:bCs/>
                <w:kern w:val="2"/>
                <w:sz w:val="20"/>
                <w:szCs w:val="20"/>
                <w:lang w:val="ru-RU"/>
              </w:rPr>
              <w:t>13.</w:t>
            </w:r>
            <w:proofErr w:type="gramStart"/>
            <w:r w:rsidRPr="008C74E1">
              <w:rPr>
                <w:rFonts w:eastAsia="Times New Roman"/>
                <w:bCs/>
                <w:kern w:val="2"/>
                <w:sz w:val="20"/>
                <w:szCs w:val="20"/>
                <w:lang w:val="ru-RU"/>
              </w:rPr>
              <w:t>4b</w:t>
            </w:r>
            <w:r w:rsidRPr="008C74E1">
              <w:rPr>
                <w:rFonts w:eastAsia="Times New Roman"/>
                <w:kern w:val="2"/>
                <w:sz w:val="20"/>
                <w:szCs w:val="20"/>
                <w:lang w:val="ru-RU"/>
              </w:rPr>
              <w:tab/>
              <w:t>Осуществляется</w:t>
            </w:r>
            <w:proofErr w:type="gramEnd"/>
            <w:r w:rsidRPr="008C74E1">
              <w:rPr>
                <w:rFonts w:eastAsia="Times New Roman"/>
                <w:kern w:val="2"/>
                <w:sz w:val="20"/>
                <w:szCs w:val="20"/>
                <w:lang w:val="ru-RU"/>
              </w:rPr>
              <w:t xml:space="preserve"> ли в вашей стране мониторинг [совместного использования на справедливой и равной основе] [неденежных выгод, полученных] от применения генетических ресурсов и/или традиционных знаний, связанных с генетическими ресурсами, [доступ к которым был получен в вашей стране]?</w:t>
            </w:r>
          </w:p>
          <w:p w14:paraId="787D41D5" w14:textId="77777777" w:rsidR="008C74E1" w:rsidRPr="008C74E1" w:rsidRDefault="008C74E1" w:rsidP="008C74E1">
            <w:pPr>
              <w:tabs>
                <w:tab w:val="clear" w:pos="567"/>
                <w:tab w:val="clear" w:pos="1134"/>
                <w:tab w:val="clear" w:pos="1701"/>
                <w:tab w:val="clear" w:pos="2268"/>
                <w:tab w:val="num" w:pos="720"/>
              </w:tabs>
              <w:spacing w:before="60" w:after="60"/>
              <w:jc w:val="left"/>
              <w:textAlignment w:val="baseline"/>
              <w:rPr>
                <w:rFonts w:eastAsia="Times New Roman"/>
                <w:kern w:val="2"/>
                <w:sz w:val="20"/>
                <w:szCs w:val="20"/>
                <w:lang w:val="ru-RU"/>
              </w:rPr>
            </w:pPr>
          </w:p>
        </w:tc>
        <w:tc>
          <w:tcPr>
            <w:tcW w:w="2389" w:type="dxa"/>
          </w:tcPr>
          <w:p w14:paraId="78537595" w14:textId="77777777" w:rsidR="008C74E1" w:rsidRPr="008C74E1" w:rsidRDefault="008C74E1" w:rsidP="00F72605">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8C74E1">
              <w:rPr>
                <w:rFonts w:eastAsia="Times New Roman"/>
                <w:kern w:val="2"/>
                <w:sz w:val="20"/>
                <w:szCs w:val="20"/>
                <w:lang w:val="ru-RU"/>
              </w:rPr>
              <w:t>(a)</w:t>
            </w:r>
            <w:r w:rsidRPr="008C74E1">
              <w:rPr>
                <w:rFonts w:eastAsia="Times New Roman"/>
                <w:kern w:val="2"/>
                <w:sz w:val="20"/>
                <w:szCs w:val="20"/>
                <w:lang w:val="ru-RU"/>
              </w:rPr>
              <w:tab/>
              <w:t>Нет</w:t>
            </w:r>
          </w:p>
          <w:p w14:paraId="34D2DEA0" w14:textId="77777777" w:rsidR="008C74E1" w:rsidRPr="008C74E1" w:rsidRDefault="008C74E1" w:rsidP="00F72605">
            <w:pPr>
              <w:tabs>
                <w:tab w:val="clear" w:pos="567"/>
                <w:tab w:val="clear" w:pos="1134"/>
                <w:tab w:val="clear" w:pos="1701"/>
                <w:tab w:val="clear" w:pos="2268"/>
              </w:tabs>
              <w:ind w:left="360" w:hanging="360"/>
              <w:jc w:val="left"/>
              <w:rPr>
                <w:rFonts w:eastAsia="Times New Roman"/>
                <w:kern w:val="2"/>
                <w:sz w:val="20"/>
                <w:szCs w:val="20"/>
                <w:u w:val="single"/>
                <w:lang w:val="ru-RU"/>
              </w:rPr>
            </w:pPr>
            <w:r w:rsidRPr="008C74E1">
              <w:rPr>
                <w:rFonts w:eastAsia="Times New Roman"/>
                <w:kern w:val="2"/>
                <w:sz w:val="20"/>
                <w:szCs w:val="20"/>
                <w:lang w:val="ru-RU"/>
              </w:rPr>
              <w:t>(b)</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В процессе разработки</w:t>
            </w:r>
          </w:p>
          <w:p w14:paraId="18B35F98" w14:textId="77777777" w:rsidR="008C74E1" w:rsidRPr="008C74E1" w:rsidRDefault="008C74E1" w:rsidP="00F72605">
            <w:pPr>
              <w:tabs>
                <w:tab w:val="clear" w:pos="567"/>
                <w:tab w:val="clear" w:pos="1134"/>
                <w:tab w:val="clear" w:pos="1701"/>
                <w:tab w:val="clear" w:pos="2268"/>
              </w:tabs>
              <w:ind w:left="360" w:hanging="360"/>
              <w:jc w:val="left"/>
              <w:rPr>
                <w:rFonts w:eastAsia="Times New Roman"/>
                <w:kern w:val="2"/>
                <w:sz w:val="20"/>
                <w:szCs w:val="20"/>
                <w:u w:val="single"/>
                <w:lang w:val="ru-RU"/>
              </w:rPr>
            </w:pPr>
            <w:r w:rsidRPr="008C74E1">
              <w:rPr>
                <w:rFonts w:eastAsia="Times New Roman"/>
                <w:kern w:val="2"/>
                <w:sz w:val="20"/>
                <w:szCs w:val="20"/>
                <w:lang w:val="ru-RU"/>
              </w:rPr>
              <w:t>(c)</w:t>
            </w:r>
            <w:r w:rsidRPr="008C74E1">
              <w:rPr>
                <w:rFonts w:eastAsia="Times New Roman"/>
                <w:kern w:val="2"/>
                <w:sz w:val="20"/>
                <w:szCs w:val="20"/>
                <w:lang w:val="ru-RU"/>
              </w:rPr>
              <w:tab/>
              <w:t>Частично</w:t>
            </w:r>
          </w:p>
          <w:p w14:paraId="3466F7ED" w14:textId="77777777" w:rsidR="008C74E1" w:rsidRPr="008C74E1" w:rsidRDefault="008C74E1" w:rsidP="00F72605">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(d)</w:t>
            </w:r>
            <w:r w:rsidRPr="008C74E1">
              <w:rPr>
                <w:rFonts w:eastAsia="Times New Roman"/>
                <w:kern w:val="2"/>
                <w:sz w:val="20"/>
                <w:szCs w:val="20"/>
                <w:lang w:val="ru-RU"/>
              </w:rPr>
              <w:tab/>
              <w:t>В полной мере</w:t>
            </w:r>
          </w:p>
          <w:p w14:paraId="6D42114B" w14:textId="77777777" w:rsidR="008C74E1" w:rsidRPr="008C74E1" w:rsidRDefault="008C74E1" w:rsidP="00F72605">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 xml:space="preserve">(e) </w:t>
            </w:r>
            <w:r w:rsidRPr="008C74E1">
              <w:rPr>
                <w:rFonts w:eastAsia="Times New Roman"/>
                <w:kern w:val="2"/>
                <w:sz w:val="20"/>
                <w:szCs w:val="20"/>
                <w:lang w:val="ru-RU"/>
              </w:rPr>
              <w:tab/>
              <w:t>Неприменимо</w:t>
            </w:r>
          </w:p>
        </w:tc>
      </w:tr>
      <w:tr w:rsidR="008C74E1" w:rsidRPr="008C74E1" w14:paraId="06EB57AE" w14:textId="77777777" w:rsidTr="002E6977">
        <w:trPr>
          <w:cantSplit/>
          <w:trHeight w:val="1141"/>
        </w:trPr>
        <w:tc>
          <w:tcPr>
            <w:tcW w:w="7545" w:type="dxa"/>
          </w:tcPr>
          <w:p w14:paraId="46252077" w14:textId="77777777" w:rsidR="008C74E1" w:rsidRPr="008C74E1" w:rsidRDefault="008C74E1" w:rsidP="008C74E1">
            <w:pPr>
              <w:tabs>
                <w:tab w:val="clear" w:pos="567"/>
                <w:tab w:val="clear" w:pos="1134"/>
                <w:tab w:val="clear" w:pos="1701"/>
                <w:tab w:val="clear" w:pos="2268"/>
                <w:tab w:val="num" w:pos="720"/>
              </w:tabs>
              <w:spacing w:before="60" w:after="60"/>
              <w:jc w:val="left"/>
              <w:textAlignment w:val="baseline"/>
              <w:rPr>
                <w:rFonts w:eastAsia="Times New Roman"/>
                <w:kern w:val="2"/>
                <w:sz w:val="20"/>
                <w:szCs w:val="20"/>
                <w:lang w:val="ru-RU"/>
              </w:rPr>
            </w:pPr>
            <w:r w:rsidRPr="008C74E1">
              <w:rPr>
                <w:rFonts w:eastAsia="Times New Roman"/>
                <w:kern w:val="2"/>
                <w:sz w:val="20"/>
                <w:szCs w:val="20"/>
                <w:lang w:val="ru-RU"/>
              </w:rPr>
              <w:t>[13.5</w:t>
            </w:r>
            <w:r w:rsidRPr="008C74E1">
              <w:rPr>
                <w:rFonts w:eastAsia="Times New Roman"/>
                <w:kern w:val="2"/>
                <w:sz w:val="20"/>
                <w:szCs w:val="20"/>
                <w:lang w:val="ru-RU"/>
              </w:rPr>
              <w:tab/>
              <w:t xml:space="preserve"> Применяются ли в вашей стране меры для обеспечения соблюдения национального законодательства страны происхождения генетических ресурсов в отношении доступа и совместного использования выгод?] </w:t>
            </w:r>
          </w:p>
          <w:p w14:paraId="195B439C" w14:textId="77777777" w:rsidR="008C74E1" w:rsidRPr="008C74E1" w:rsidRDefault="008C74E1" w:rsidP="008C74E1">
            <w:pPr>
              <w:tabs>
                <w:tab w:val="clear" w:pos="567"/>
                <w:tab w:val="clear" w:pos="1134"/>
                <w:tab w:val="clear" w:pos="1701"/>
                <w:tab w:val="clear" w:pos="2268"/>
                <w:tab w:val="num" w:pos="720"/>
              </w:tabs>
              <w:spacing w:before="60" w:after="60"/>
              <w:jc w:val="left"/>
              <w:textAlignment w:val="baseline"/>
              <w:rPr>
                <w:rFonts w:eastAsia="Times New Roman"/>
                <w:kern w:val="2"/>
                <w:sz w:val="20"/>
                <w:szCs w:val="20"/>
                <w:lang w:val="ru-RU"/>
              </w:rPr>
            </w:pPr>
            <w:r w:rsidRPr="008C74E1">
              <w:rPr>
                <w:rFonts w:eastAsia="Times New Roman"/>
                <w:kern w:val="2"/>
                <w:sz w:val="20"/>
                <w:szCs w:val="20"/>
                <w:lang w:val="ru-RU"/>
              </w:rPr>
              <w:t>[</w:t>
            </w:r>
            <w:r w:rsidRPr="008C74E1">
              <w:rPr>
                <w:rFonts w:eastAsia="Times New Roman"/>
                <w:bCs/>
                <w:kern w:val="2"/>
                <w:sz w:val="20"/>
                <w:szCs w:val="20"/>
                <w:lang w:val="ru-RU"/>
              </w:rPr>
              <w:t>13.5.alt</w:t>
            </w:r>
            <w:r w:rsidRPr="008C74E1">
              <w:rPr>
                <w:rFonts w:eastAsia="Times New Roman"/>
                <w:kern w:val="2"/>
                <w:sz w:val="20"/>
                <w:szCs w:val="20"/>
                <w:lang w:val="ru-RU"/>
              </w:rPr>
              <w:t xml:space="preserve"> Имеются ли в вашей стране меры для обеспечения совместного использования на справедливой и равной основе выгод от применения генетических ресурсов и/или традиционных знаний, связанных с генетическими ресурсами, доступ к которым был получен в другой стране?]</w:t>
            </w:r>
          </w:p>
          <w:p w14:paraId="5D3D6AFF" w14:textId="77777777" w:rsidR="008C74E1" w:rsidRPr="008C74E1" w:rsidRDefault="008C74E1" w:rsidP="008C74E1">
            <w:pPr>
              <w:tabs>
                <w:tab w:val="clear" w:pos="567"/>
                <w:tab w:val="clear" w:pos="1134"/>
                <w:tab w:val="clear" w:pos="1701"/>
                <w:tab w:val="clear" w:pos="2268"/>
                <w:tab w:val="num" w:pos="720"/>
              </w:tabs>
              <w:spacing w:before="60" w:after="60"/>
              <w:jc w:val="left"/>
              <w:textAlignment w:val="baseline"/>
              <w:rPr>
                <w:rFonts w:eastAsia="Times New Roman"/>
                <w:sz w:val="20"/>
                <w:szCs w:val="20"/>
                <w:lang w:val="ru-RU"/>
              </w:rPr>
            </w:pPr>
          </w:p>
        </w:tc>
        <w:tc>
          <w:tcPr>
            <w:tcW w:w="2389" w:type="dxa"/>
          </w:tcPr>
          <w:p w14:paraId="183EA2BD" w14:textId="77777777" w:rsidR="008C74E1" w:rsidRPr="008C74E1" w:rsidRDefault="008C74E1" w:rsidP="00F72605">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8C74E1">
              <w:rPr>
                <w:rFonts w:eastAsia="Times New Roman"/>
                <w:kern w:val="2"/>
                <w:sz w:val="20"/>
                <w:szCs w:val="20"/>
                <w:lang w:val="ru-RU"/>
              </w:rPr>
              <w:t>(a)</w:t>
            </w:r>
            <w:r w:rsidRPr="008C74E1">
              <w:rPr>
                <w:rFonts w:eastAsia="Times New Roman"/>
                <w:kern w:val="2"/>
                <w:sz w:val="20"/>
                <w:szCs w:val="20"/>
                <w:lang w:val="ru-RU"/>
              </w:rPr>
              <w:tab/>
              <w:t>Нет</w:t>
            </w:r>
          </w:p>
          <w:p w14:paraId="35F5E7EE" w14:textId="77777777" w:rsidR="008C74E1" w:rsidRPr="008C74E1" w:rsidRDefault="008C74E1" w:rsidP="00F72605">
            <w:pPr>
              <w:tabs>
                <w:tab w:val="clear" w:pos="567"/>
                <w:tab w:val="clear" w:pos="1134"/>
                <w:tab w:val="clear" w:pos="1701"/>
                <w:tab w:val="clear" w:pos="2268"/>
              </w:tabs>
              <w:ind w:left="360" w:hanging="360"/>
              <w:jc w:val="left"/>
              <w:rPr>
                <w:rFonts w:eastAsia="Times New Roman"/>
                <w:kern w:val="2"/>
                <w:sz w:val="20"/>
                <w:szCs w:val="20"/>
                <w:u w:val="single"/>
                <w:lang w:val="ru-RU"/>
              </w:rPr>
            </w:pPr>
            <w:r w:rsidRPr="008C74E1">
              <w:rPr>
                <w:rFonts w:eastAsia="Times New Roman"/>
                <w:kern w:val="2"/>
                <w:sz w:val="20"/>
                <w:szCs w:val="20"/>
                <w:lang w:val="ru-RU"/>
              </w:rPr>
              <w:t>(b)</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В процессе разработки</w:t>
            </w:r>
          </w:p>
          <w:p w14:paraId="35CF62F0" w14:textId="77777777" w:rsidR="008C74E1" w:rsidRPr="008C74E1" w:rsidRDefault="008C74E1" w:rsidP="00F72605">
            <w:pPr>
              <w:tabs>
                <w:tab w:val="clear" w:pos="567"/>
                <w:tab w:val="clear" w:pos="1134"/>
                <w:tab w:val="clear" w:pos="1701"/>
                <w:tab w:val="clear" w:pos="2268"/>
              </w:tabs>
              <w:ind w:left="360" w:hanging="360"/>
              <w:jc w:val="left"/>
              <w:rPr>
                <w:rFonts w:eastAsia="Times New Roman"/>
                <w:kern w:val="2"/>
                <w:sz w:val="20"/>
                <w:szCs w:val="20"/>
                <w:u w:val="single"/>
                <w:lang w:val="ru-RU"/>
              </w:rPr>
            </w:pPr>
            <w:r w:rsidRPr="008C74E1">
              <w:rPr>
                <w:rFonts w:eastAsia="Times New Roman"/>
                <w:kern w:val="2"/>
                <w:sz w:val="20"/>
                <w:szCs w:val="20"/>
                <w:lang w:val="ru-RU"/>
              </w:rPr>
              <w:t>(c)</w:t>
            </w:r>
            <w:r w:rsidRPr="008C74E1">
              <w:rPr>
                <w:rFonts w:eastAsia="Times New Roman"/>
                <w:kern w:val="2"/>
                <w:sz w:val="20"/>
                <w:szCs w:val="20"/>
                <w:lang w:val="ru-RU"/>
              </w:rPr>
              <w:tab/>
              <w:t>Частично</w:t>
            </w:r>
          </w:p>
          <w:p w14:paraId="701363FB" w14:textId="77777777" w:rsidR="008C74E1" w:rsidRPr="008C74E1" w:rsidRDefault="008C74E1" w:rsidP="00F72605">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(d)</w:t>
            </w:r>
            <w:r w:rsidRPr="008C74E1">
              <w:rPr>
                <w:rFonts w:eastAsia="Times New Roman"/>
                <w:kern w:val="2"/>
                <w:sz w:val="20"/>
                <w:szCs w:val="20"/>
                <w:lang w:val="ru-RU"/>
              </w:rPr>
              <w:tab/>
              <w:t>В полной мере</w:t>
            </w:r>
          </w:p>
          <w:p w14:paraId="32EF895F" w14:textId="77777777" w:rsidR="008C74E1" w:rsidRPr="008C74E1" w:rsidRDefault="008C74E1" w:rsidP="00F72605">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 xml:space="preserve">(e) </w:t>
            </w:r>
            <w:r w:rsidRPr="008C74E1">
              <w:rPr>
                <w:rFonts w:eastAsia="Times New Roman"/>
                <w:kern w:val="2"/>
                <w:sz w:val="20"/>
                <w:szCs w:val="20"/>
                <w:lang w:val="ru-RU"/>
              </w:rPr>
              <w:tab/>
              <w:t>Неприменимо</w:t>
            </w:r>
          </w:p>
          <w:p w14:paraId="2A75DEA6" w14:textId="77777777" w:rsidR="008C74E1" w:rsidRPr="008C74E1" w:rsidRDefault="008C74E1" w:rsidP="00F72605">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p>
        </w:tc>
      </w:tr>
      <w:tr w:rsidR="008C74E1" w:rsidRPr="00957CBB" w14:paraId="52249D47" w14:textId="77777777" w:rsidTr="008C74E1">
        <w:trPr>
          <w:cantSplit/>
          <w:trHeight w:val="300"/>
        </w:trPr>
        <w:tc>
          <w:tcPr>
            <w:tcW w:w="9934" w:type="dxa"/>
            <w:gridSpan w:val="2"/>
            <w:shd w:val="clear" w:color="auto" w:fill="F2F2F2"/>
          </w:tcPr>
          <w:p w14:paraId="0D8F6BBB" w14:textId="77777777" w:rsidR="008C74E1" w:rsidRPr="008C74E1" w:rsidRDefault="008C74E1" w:rsidP="008C74E1">
            <w:pPr>
              <w:tabs>
                <w:tab w:val="clear" w:pos="567"/>
                <w:tab w:val="clear" w:pos="1134"/>
                <w:tab w:val="clear" w:pos="1701"/>
                <w:tab w:val="clear" w:pos="2268"/>
              </w:tabs>
              <w:jc w:val="left"/>
              <w:rPr>
                <w:rFonts w:eastAsia="Times New Roman"/>
                <w:bCs/>
                <w:kern w:val="2"/>
                <w:sz w:val="20"/>
                <w:szCs w:val="20"/>
                <w:lang w:val="ru-RU"/>
              </w:rPr>
            </w:pPr>
            <w:r w:rsidRPr="008C74E1">
              <w:rPr>
                <w:rFonts w:eastAsia="Times New Roman"/>
                <w:kern w:val="2"/>
                <w:sz w:val="20"/>
                <w:szCs w:val="20"/>
                <w:lang w:val="ru-RU"/>
              </w:rPr>
              <w:br w:type="page"/>
              <w:t xml:space="preserve">Задача 14: Обеспечение всестороннего интегрирования биоразнообразия и его многочисленных ценностей в меры политики, нормативные акты, планирование, процессы развития, стратегии искоренения нищеты, стратегические экологические оценки, оценки экологического воздействия и в соответствующих случаях национальную отчетность на всех уровнях управления и между ними и во всех секторах, в частности оказывающих существенное воздействие на биоразнообразие, при постепенном согласовании всех соответствующих государственных и частных мероприятий, а также налоговых и финансовых потоков с целями и задачами настоящей Куньминско-Монреальской глобальной рамочной программы в области биоразнообразия. </w:t>
            </w:r>
          </w:p>
        </w:tc>
      </w:tr>
      <w:tr w:rsidR="008C74E1" w:rsidRPr="00957CBB" w14:paraId="1C4D9F36" w14:textId="77777777" w:rsidTr="008C74E1">
        <w:trPr>
          <w:cantSplit/>
          <w:trHeight w:val="300"/>
        </w:trPr>
        <w:tc>
          <w:tcPr>
            <w:tcW w:w="9934" w:type="dxa"/>
            <w:gridSpan w:val="2"/>
            <w:shd w:val="clear" w:color="auto" w:fill="FFFFFF"/>
          </w:tcPr>
          <w:p w14:paraId="61B29D69" w14:textId="77777777" w:rsidR="008C74E1" w:rsidRPr="008C74E1" w:rsidRDefault="008C74E1" w:rsidP="008C74E1">
            <w:pPr>
              <w:tabs>
                <w:tab w:val="clear" w:pos="567"/>
                <w:tab w:val="clear" w:pos="1134"/>
                <w:tab w:val="clear" w:pos="1701"/>
                <w:tab w:val="clear" w:pos="2268"/>
              </w:tabs>
              <w:jc w:val="left"/>
              <w:rPr>
                <w:rFonts w:eastAsia="Times New Roman"/>
                <w:bCs/>
                <w:color w:val="000000"/>
                <w:kern w:val="2"/>
                <w:sz w:val="20"/>
                <w:szCs w:val="20"/>
                <w:lang w:val="ru-RU"/>
              </w:rPr>
            </w:pPr>
            <w:r w:rsidRPr="008C74E1">
              <w:rPr>
                <w:rFonts w:eastAsia="Times New Roman"/>
                <w:color w:val="000000"/>
                <w:kern w:val="2"/>
                <w:sz w:val="20"/>
                <w:szCs w:val="20"/>
                <w:lang w:val="ru-RU"/>
              </w:rPr>
              <w:t xml:space="preserve">Формулировка индикатора: </w:t>
            </w:r>
            <w:r w:rsidRPr="008C74E1">
              <w:rPr>
                <w:rFonts w:eastAsia="Times New Roman"/>
                <w:bCs/>
                <w:kern w:val="2"/>
                <w:sz w:val="20"/>
                <w:szCs w:val="20"/>
                <w:lang w:val="ru-RU"/>
              </w:rPr>
              <w:t>Число стран, интегрирующих биоразнообразие и его многочисленные ценности в меры политики, нормативные акты, планирование, процессы развития, стратегии искоренения нищеты и, в соответствующих случаях, национальные счета на всех уровнях и во всех секторах, и поступательно согласующих все соответствующие государственные и частные виды деятельности, а также налоговые и финансовые потоки с целями и задачами Рамочной программы.</w:t>
            </w:r>
            <w:r w:rsidRPr="008C74E1">
              <w:rPr>
                <w:rFonts w:eastAsia="Times New Roman"/>
                <w:kern w:val="2"/>
                <w:sz w:val="20"/>
                <w:szCs w:val="20"/>
                <w:lang w:val="ru-RU"/>
              </w:rPr>
              <w:t xml:space="preserve"> </w:t>
            </w:r>
          </w:p>
        </w:tc>
      </w:tr>
      <w:tr w:rsidR="008C74E1" w:rsidRPr="00957CBB" w14:paraId="5AC44F0F" w14:textId="77777777" w:rsidTr="002E6977">
        <w:trPr>
          <w:cantSplit/>
          <w:trHeight w:val="1025"/>
        </w:trPr>
        <w:tc>
          <w:tcPr>
            <w:tcW w:w="7545" w:type="dxa"/>
          </w:tcPr>
          <w:p w14:paraId="68E19AD4" w14:textId="77777777" w:rsidR="008C74E1" w:rsidRPr="008C74E1" w:rsidRDefault="008C74E1" w:rsidP="008C74E1">
            <w:pPr>
              <w:tabs>
                <w:tab w:val="clear" w:pos="567"/>
                <w:tab w:val="clear" w:pos="1134"/>
                <w:tab w:val="clear" w:pos="1701"/>
                <w:tab w:val="clear" w:pos="2268"/>
                <w:tab w:val="left" w:pos="542"/>
              </w:tabs>
              <w:jc w:val="left"/>
              <w:rPr>
                <w:rFonts w:eastAsia="Times New Roman"/>
                <w:kern w:val="2"/>
                <w:sz w:val="20"/>
                <w:szCs w:val="20"/>
                <w:lang w:val="ru-RU"/>
              </w:rPr>
            </w:pPr>
            <w:r w:rsidRPr="008C74E1">
              <w:rPr>
                <w:rFonts w:eastAsia="Times New Roman"/>
                <w:kern w:val="2"/>
                <w:sz w:val="20"/>
                <w:szCs w:val="20"/>
                <w:lang w:val="ru-RU"/>
              </w:rPr>
              <w:t>14.1</w:t>
            </w:r>
            <w:r w:rsidRPr="008C74E1">
              <w:rPr>
                <w:rFonts w:eastAsia="Times New Roman"/>
                <w:kern w:val="2"/>
                <w:sz w:val="20"/>
                <w:szCs w:val="20"/>
                <w:lang w:val="ru-RU"/>
              </w:rPr>
              <w:tab/>
              <w:t>Интегрирует ли ваша страна биоразнообразие и его многочисленные ценности в меры политики, нормативные акты, планирование, процессы развития и стратегии искоренения нищеты на всех уровнях государственного управления?</w:t>
            </w:r>
          </w:p>
        </w:tc>
        <w:tc>
          <w:tcPr>
            <w:tcW w:w="2389" w:type="dxa"/>
          </w:tcPr>
          <w:p w14:paraId="31FDAA68"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(a)</w:t>
            </w:r>
            <w:r w:rsidRPr="008C74E1">
              <w:rPr>
                <w:rFonts w:eastAsia="Times New Roman"/>
                <w:kern w:val="2"/>
                <w:sz w:val="20"/>
                <w:szCs w:val="20"/>
                <w:lang w:val="ru-RU"/>
              </w:rPr>
              <w:tab/>
              <w:t>Нет</w:t>
            </w:r>
          </w:p>
          <w:p w14:paraId="6B7F2721"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(b)</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В процессе разработки</w:t>
            </w:r>
            <w:r w:rsidRPr="008C74E1">
              <w:rPr>
                <w:rFonts w:eastAsia="Times New Roman"/>
                <w:kern w:val="2"/>
                <w:sz w:val="20"/>
                <w:szCs w:val="20"/>
                <w:lang w:val="ru-RU"/>
              </w:rPr>
              <w:t xml:space="preserve"> </w:t>
            </w:r>
          </w:p>
          <w:p w14:paraId="080D048B"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(c)</w:t>
            </w:r>
            <w:r w:rsidRPr="008C74E1">
              <w:rPr>
                <w:rFonts w:eastAsia="Times New Roman"/>
                <w:kern w:val="2"/>
                <w:sz w:val="20"/>
                <w:szCs w:val="20"/>
                <w:lang w:val="ru-RU"/>
              </w:rPr>
              <w:tab/>
              <w:t>Частично</w:t>
            </w:r>
          </w:p>
          <w:p w14:paraId="7673FD2B"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(d)</w:t>
            </w:r>
            <w:r w:rsidRPr="008C74E1">
              <w:rPr>
                <w:rFonts w:eastAsia="Times New Roman"/>
                <w:kern w:val="2"/>
                <w:sz w:val="20"/>
                <w:szCs w:val="20"/>
                <w:lang w:val="ru-RU"/>
              </w:rPr>
              <w:tab/>
              <w:t>В полной мере</w:t>
            </w:r>
          </w:p>
        </w:tc>
      </w:tr>
      <w:tr w:rsidR="008C74E1" w:rsidRPr="00957CBB" w14:paraId="7B7D0469" w14:textId="77777777" w:rsidTr="002E6977">
        <w:trPr>
          <w:cantSplit/>
          <w:trHeight w:val="977"/>
        </w:trPr>
        <w:tc>
          <w:tcPr>
            <w:tcW w:w="7545" w:type="dxa"/>
          </w:tcPr>
          <w:p w14:paraId="3819D6C7" w14:textId="77777777" w:rsidR="008C74E1" w:rsidRPr="008C74E1" w:rsidRDefault="008C74E1" w:rsidP="008C74E1">
            <w:pPr>
              <w:tabs>
                <w:tab w:val="clear" w:pos="1134"/>
                <w:tab w:val="clear" w:pos="1701"/>
                <w:tab w:val="clear" w:pos="2268"/>
              </w:tabs>
              <w:jc w:val="left"/>
              <w:rPr>
                <w:rFonts w:eastAsia="Times New Roman"/>
                <w:sz w:val="20"/>
                <w:szCs w:val="20"/>
                <w:lang w:val="ru-RU"/>
              </w:rPr>
            </w:pPr>
            <w:r w:rsidRPr="008C74E1">
              <w:rPr>
                <w:rFonts w:eastAsia="Times New Roman"/>
                <w:kern w:val="2"/>
                <w:sz w:val="20"/>
                <w:szCs w:val="20"/>
                <w:lang w:val="ru-RU"/>
              </w:rPr>
              <w:lastRenderedPageBreak/>
              <w:t>14.2</w:t>
            </w:r>
            <w:r w:rsidRPr="008C74E1">
              <w:rPr>
                <w:rFonts w:eastAsia="Times New Roman"/>
                <w:kern w:val="2"/>
                <w:sz w:val="20"/>
                <w:szCs w:val="20"/>
                <w:lang w:val="ru-RU"/>
              </w:rPr>
              <w:tab/>
              <w:t>Используется ли в вашей стране эколого-экономический учет для количественной оценки денежных и неденежных ценностей биоразнообразия?</w:t>
            </w:r>
          </w:p>
        </w:tc>
        <w:tc>
          <w:tcPr>
            <w:tcW w:w="2389" w:type="dxa"/>
          </w:tcPr>
          <w:p w14:paraId="52517273"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(a)</w:t>
            </w:r>
            <w:r w:rsidRPr="008C74E1">
              <w:rPr>
                <w:rFonts w:eastAsia="Times New Roman"/>
                <w:kern w:val="2"/>
                <w:sz w:val="20"/>
                <w:szCs w:val="20"/>
                <w:lang w:val="ru-RU"/>
              </w:rPr>
              <w:tab/>
              <w:t>Нет</w:t>
            </w:r>
          </w:p>
          <w:p w14:paraId="19A07DAC"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(b)</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В процессе разработки</w:t>
            </w:r>
          </w:p>
          <w:p w14:paraId="3D01E56F" w14:textId="77777777" w:rsidR="008C74E1" w:rsidRPr="008C74E1" w:rsidRDefault="008C74E1" w:rsidP="008C74E1">
            <w:pPr>
              <w:tabs>
                <w:tab w:val="clear" w:pos="567"/>
                <w:tab w:val="clear" w:pos="1134"/>
                <w:tab w:val="clear" w:pos="1701"/>
                <w:tab w:val="clear" w:pos="2268"/>
              </w:tabs>
              <w:ind w:left="360" w:hanging="360"/>
              <w:rPr>
                <w:rFonts w:eastAsia="Times New Roman"/>
                <w:kern w:val="2"/>
                <w:sz w:val="20"/>
                <w:szCs w:val="20"/>
                <w:lang w:val="ru-RU"/>
              </w:rPr>
            </w:pPr>
            <w:r w:rsidRPr="008C74E1">
              <w:rPr>
                <w:rFonts w:eastAsia="Times New Roman"/>
                <w:kern w:val="2"/>
                <w:sz w:val="20"/>
                <w:szCs w:val="20"/>
                <w:lang w:val="ru-RU"/>
              </w:rPr>
              <w:t>(c)</w:t>
            </w:r>
            <w:r w:rsidRPr="008C74E1">
              <w:rPr>
                <w:rFonts w:eastAsia="Times New Roman"/>
                <w:kern w:val="2"/>
                <w:sz w:val="20"/>
                <w:szCs w:val="20"/>
                <w:lang w:val="ru-RU"/>
              </w:rPr>
              <w:tab/>
              <w:t xml:space="preserve">Частично </w:t>
            </w:r>
          </w:p>
          <w:p w14:paraId="0CCBA4C6" w14:textId="77777777" w:rsidR="008C74E1" w:rsidRPr="008C74E1" w:rsidRDefault="008C74E1" w:rsidP="008C74E1">
            <w:pPr>
              <w:tabs>
                <w:tab w:val="clear" w:pos="567"/>
                <w:tab w:val="clear" w:pos="1134"/>
                <w:tab w:val="clear" w:pos="1701"/>
                <w:tab w:val="clear" w:pos="2268"/>
              </w:tabs>
              <w:ind w:left="360" w:hanging="360"/>
              <w:rPr>
                <w:rFonts w:eastAsia="Times New Roman"/>
                <w:kern w:val="2"/>
                <w:sz w:val="20"/>
                <w:szCs w:val="20"/>
                <w:u w:val="single"/>
                <w:lang w:val="ru-RU"/>
              </w:rPr>
            </w:pPr>
            <w:r w:rsidRPr="008C74E1">
              <w:rPr>
                <w:rFonts w:eastAsia="Times New Roman"/>
                <w:kern w:val="2"/>
                <w:sz w:val="20"/>
                <w:szCs w:val="20"/>
                <w:lang w:val="ru-RU"/>
              </w:rPr>
              <w:t>(d)</w:t>
            </w:r>
            <w:r w:rsidRPr="008C74E1">
              <w:rPr>
                <w:rFonts w:eastAsia="Times New Roman"/>
                <w:kern w:val="2"/>
                <w:sz w:val="20"/>
                <w:szCs w:val="20"/>
                <w:lang w:val="ru-RU"/>
              </w:rPr>
              <w:tab/>
              <w:t xml:space="preserve">В полной мере </w:t>
            </w:r>
          </w:p>
        </w:tc>
      </w:tr>
      <w:tr w:rsidR="008C74E1" w:rsidRPr="008C74E1" w14:paraId="224FEBE2" w14:textId="77777777" w:rsidTr="002E6977">
        <w:trPr>
          <w:cantSplit/>
          <w:trHeight w:val="992"/>
        </w:trPr>
        <w:tc>
          <w:tcPr>
            <w:tcW w:w="7545" w:type="dxa"/>
          </w:tcPr>
          <w:p w14:paraId="061F311A" w14:textId="77777777" w:rsidR="008C74E1" w:rsidRPr="008C74E1" w:rsidRDefault="008C74E1" w:rsidP="008C74E1">
            <w:pPr>
              <w:tabs>
                <w:tab w:val="clear" w:pos="1134"/>
                <w:tab w:val="clear" w:pos="1701"/>
                <w:tab w:val="clear" w:pos="2268"/>
              </w:tabs>
              <w:jc w:val="left"/>
              <w:rPr>
                <w:rFonts w:eastAsia="Times New Roman"/>
                <w:kern w:val="2"/>
                <w:sz w:val="20"/>
                <w:szCs w:val="20"/>
                <w:lang w:val="ru-RU"/>
              </w:rPr>
            </w:pPr>
            <w:r w:rsidRPr="008C74E1">
              <w:rPr>
                <w:rFonts w:eastAsia="Times New Roman"/>
                <w:color w:val="000000"/>
                <w:kern w:val="2"/>
                <w:sz w:val="20"/>
                <w:szCs w:val="20"/>
                <w:lang w:val="ru-RU"/>
              </w:rPr>
              <w:t>14.3</w:t>
            </w:r>
            <w:r w:rsidRPr="008C74E1">
              <w:rPr>
                <w:rFonts w:eastAsia="Times New Roman"/>
                <w:color w:val="000000"/>
                <w:kern w:val="2"/>
                <w:sz w:val="20"/>
                <w:szCs w:val="20"/>
                <w:lang w:val="ru-RU"/>
              </w:rPr>
              <w:tab/>
            </w:r>
            <w:r w:rsidRPr="008C74E1">
              <w:rPr>
                <w:rFonts w:eastAsia="Times New Roman"/>
                <w:kern w:val="2"/>
                <w:sz w:val="20"/>
                <w:szCs w:val="20"/>
                <w:lang w:val="ru-RU"/>
              </w:rPr>
              <w:t xml:space="preserve">Включает ли ваша страна биоразнообразие и его многочисленные ценности в меры политики, нормативные акты, планы или стратегии во всех секторах в целях обеспечения их учета? </w:t>
            </w:r>
          </w:p>
          <w:p w14:paraId="75AB56C8" w14:textId="77777777" w:rsidR="008C74E1" w:rsidRPr="008C74E1" w:rsidRDefault="008C74E1" w:rsidP="008C74E1">
            <w:pPr>
              <w:tabs>
                <w:tab w:val="clear" w:pos="567"/>
                <w:tab w:val="clear" w:pos="1134"/>
                <w:tab w:val="clear" w:pos="1701"/>
                <w:tab w:val="clear" w:pos="2268"/>
              </w:tabs>
              <w:jc w:val="left"/>
              <w:rPr>
                <w:rFonts w:eastAsia="Times New Roman"/>
                <w:color w:val="000000"/>
                <w:kern w:val="2"/>
                <w:sz w:val="20"/>
                <w:szCs w:val="20"/>
                <w:u w:val="single"/>
                <w:shd w:val="clear" w:color="auto" w:fill="FFFFFF"/>
                <w:lang w:val="ru-RU"/>
              </w:rPr>
            </w:pPr>
          </w:p>
        </w:tc>
        <w:tc>
          <w:tcPr>
            <w:tcW w:w="2389" w:type="dxa"/>
          </w:tcPr>
          <w:p w14:paraId="492D3A88" w14:textId="77777777" w:rsidR="008C74E1" w:rsidRPr="008C74E1" w:rsidRDefault="008C74E1" w:rsidP="008C74E1">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8C74E1">
              <w:rPr>
                <w:rFonts w:eastAsia="Times New Roman"/>
                <w:color w:val="000000"/>
                <w:kern w:val="2"/>
                <w:sz w:val="20"/>
                <w:szCs w:val="20"/>
                <w:lang w:val="ru-RU"/>
              </w:rPr>
              <w:t>(a)</w:t>
            </w:r>
            <w:r w:rsidRPr="008C74E1">
              <w:rPr>
                <w:rFonts w:eastAsia="Times New Roman"/>
                <w:color w:val="000000"/>
                <w:kern w:val="2"/>
                <w:sz w:val="20"/>
                <w:szCs w:val="20"/>
                <w:lang w:val="ru-RU"/>
              </w:rPr>
              <w:tab/>
              <w:t>Нет</w:t>
            </w:r>
          </w:p>
          <w:p w14:paraId="672B4141" w14:textId="77777777" w:rsidR="008C74E1" w:rsidRPr="008C74E1" w:rsidRDefault="008C74E1" w:rsidP="008C74E1">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8C74E1">
              <w:rPr>
                <w:rFonts w:eastAsia="Times New Roman"/>
                <w:color w:val="000000"/>
                <w:kern w:val="2"/>
                <w:sz w:val="20"/>
                <w:szCs w:val="20"/>
                <w:lang w:val="ru-RU"/>
              </w:rPr>
              <w:t>(b)</w:t>
            </w:r>
            <w:r w:rsidRPr="008C74E1">
              <w:rPr>
                <w:rFonts w:eastAsia="Times New Roman"/>
                <w:color w:val="000000"/>
                <w:kern w:val="2"/>
                <w:sz w:val="20"/>
                <w:szCs w:val="20"/>
                <w:lang w:val="ru-RU"/>
              </w:rPr>
              <w:tab/>
              <w:t xml:space="preserve">В процессе разработки </w:t>
            </w:r>
          </w:p>
          <w:p w14:paraId="01735041" w14:textId="77777777" w:rsidR="008C74E1" w:rsidRPr="008C74E1" w:rsidRDefault="008C74E1" w:rsidP="008C74E1">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8C74E1">
              <w:rPr>
                <w:rFonts w:eastAsia="Times New Roman"/>
                <w:color w:val="000000"/>
                <w:kern w:val="2"/>
                <w:sz w:val="20"/>
                <w:szCs w:val="20"/>
                <w:lang w:val="ru-RU"/>
              </w:rPr>
              <w:t>(c)</w:t>
            </w:r>
            <w:r w:rsidRPr="008C74E1">
              <w:rPr>
                <w:rFonts w:eastAsia="Times New Roman"/>
                <w:color w:val="000000"/>
                <w:kern w:val="2"/>
                <w:sz w:val="20"/>
                <w:szCs w:val="20"/>
                <w:lang w:val="ru-RU"/>
              </w:rPr>
              <w:tab/>
              <w:t>Частично</w:t>
            </w:r>
          </w:p>
          <w:p w14:paraId="3FDA87D5" w14:textId="77777777" w:rsidR="008C74E1" w:rsidRPr="008C74E1" w:rsidRDefault="008C74E1" w:rsidP="008C74E1">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8C74E1">
              <w:rPr>
                <w:rFonts w:eastAsia="Times New Roman"/>
                <w:color w:val="000000"/>
                <w:kern w:val="2"/>
                <w:sz w:val="20"/>
                <w:szCs w:val="20"/>
                <w:lang w:val="ru-RU"/>
              </w:rPr>
              <w:t>(d)</w:t>
            </w:r>
            <w:r w:rsidRPr="008C74E1">
              <w:rPr>
                <w:rFonts w:eastAsia="Times New Roman"/>
                <w:color w:val="000000"/>
                <w:kern w:val="2"/>
                <w:sz w:val="20"/>
                <w:szCs w:val="20"/>
                <w:lang w:val="ru-RU"/>
              </w:rPr>
              <w:tab/>
              <w:t>В полной мере</w:t>
            </w:r>
          </w:p>
          <w:p w14:paraId="3D99D564" w14:textId="77777777" w:rsidR="008C74E1" w:rsidRPr="008C74E1" w:rsidRDefault="008C74E1" w:rsidP="008C74E1">
            <w:pPr>
              <w:tabs>
                <w:tab w:val="clear" w:pos="567"/>
                <w:tab w:val="clear" w:pos="1134"/>
                <w:tab w:val="clear" w:pos="1701"/>
                <w:tab w:val="clear" w:pos="2268"/>
              </w:tabs>
              <w:ind w:left="360" w:hanging="360"/>
              <w:jc w:val="left"/>
              <w:rPr>
                <w:rFonts w:eastAsia="Times New Roman"/>
                <w:color w:val="000000"/>
                <w:kern w:val="2"/>
                <w:sz w:val="20"/>
                <w:szCs w:val="20"/>
                <w:lang w:val="ru-RU"/>
              </w:rPr>
            </w:pPr>
          </w:p>
          <w:p w14:paraId="519C288E" w14:textId="77777777" w:rsidR="008C74E1" w:rsidRPr="008C74E1" w:rsidRDefault="008C74E1" w:rsidP="008C74E1">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8C74E1">
              <w:rPr>
                <w:rFonts w:eastAsia="Times New Roman"/>
                <w:color w:val="000000"/>
                <w:kern w:val="2"/>
                <w:sz w:val="20"/>
                <w:szCs w:val="20"/>
                <w:lang w:val="ru-RU"/>
              </w:rPr>
              <w:t>[Если в полной мере или частично, перечислите все соответствующие секторы (факультативно).]</w:t>
            </w:r>
          </w:p>
          <w:p w14:paraId="6ECCB782" w14:textId="77777777" w:rsidR="008C74E1" w:rsidRPr="008C74E1" w:rsidRDefault="008C74E1" w:rsidP="008C74E1">
            <w:pPr>
              <w:tabs>
                <w:tab w:val="clear" w:pos="567"/>
                <w:tab w:val="clear" w:pos="1134"/>
                <w:tab w:val="clear" w:pos="1701"/>
                <w:tab w:val="clear" w:pos="2268"/>
              </w:tabs>
              <w:ind w:left="360" w:hanging="360"/>
              <w:jc w:val="left"/>
              <w:rPr>
                <w:rFonts w:eastAsia="Times New Roman"/>
                <w:color w:val="000000"/>
                <w:kern w:val="2"/>
                <w:sz w:val="20"/>
                <w:szCs w:val="20"/>
                <w:lang w:val="ru-RU"/>
              </w:rPr>
            </w:pPr>
          </w:p>
          <w:p w14:paraId="3EA8F3F5" w14:textId="77777777" w:rsidR="008C74E1" w:rsidRPr="008C74E1" w:rsidRDefault="008C74E1" w:rsidP="008C74E1">
            <w:pPr>
              <w:tabs>
                <w:tab w:val="clear" w:pos="567"/>
                <w:tab w:val="clear" w:pos="1134"/>
                <w:tab w:val="clear" w:pos="1701"/>
                <w:tab w:val="clear" w:pos="2268"/>
              </w:tabs>
              <w:jc w:val="left"/>
              <w:rPr>
                <w:rFonts w:eastAsia="Times New Roman"/>
                <w:color w:val="000000"/>
                <w:kern w:val="2"/>
                <w:sz w:val="20"/>
                <w:szCs w:val="20"/>
                <w:lang w:val="ru-RU"/>
              </w:rPr>
            </w:pPr>
            <w:r w:rsidRPr="008C74E1">
              <w:rPr>
                <w:rFonts w:eastAsia="Times New Roman"/>
                <w:color w:val="000000"/>
                <w:kern w:val="2"/>
                <w:sz w:val="20"/>
                <w:szCs w:val="20"/>
                <w:lang w:val="ru-RU"/>
              </w:rPr>
              <w:t>[Если в полной мере или частично, перечислите все соответствующие секторы</w:t>
            </w:r>
          </w:p>
          <w:p w14:paraId="72A3D00C" w14:textId="77777777" w:rsidR="008C74E1" w:rsidRPr="008C74E1" w:rsidRDefault="008C74E1" w:rsidP="008C74E1">
            <w:pPr>
              <w:tabs>
                <w:tab w:val="clear" w:pos="567"/>
                <w:tab w:val="clear" w:pos="1134"/>
                <w:tab w:val="clear" w:pos="1701"/>
                <w:tab w:val="clear" w:pos="2268"/>
              </w:tabs>
              <w:jc w:val="left"/>
              <w:rPr>
                <w:rFonts w:eastAsia="Times New Roman"/>
                <w:color w:val="000000"/>
                <w:kern w:val="2"/>
                <w:sz w:val="20"/>
                <w:szCs w:val="20"/>
                <w:lang w:val="ru-RU"/>
              </w:rPr>
            </w:pPr>
            <w:r w:rsidRPr="008C74E1">
              <w:rPr>
                <w:rFonts w:eastAsia="Times New Roman"/>
                <w:color w:val="000000"/>
                <w:kern w:val="2"/>
                <w:sz w:val="20"/>
                <w:szCs w:val="20"/>
                <w:lang w:val="ru-RU"/>
              </w:rPr>
              <w:t>[(факультативно)]:</w:t>
            </w:r>
          </w:p>
          <w:p w14:paraId="11715898" w14:textId="77777777" w:rsidR="008C74E1" w:rsidRPr="008C74E1" w:rsidRDefault="008C74E1" w:rsidP="008C74E1">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8C74E1">
              <w:rPr>
                <w:rFonts w:eastAsia="Times New Roman"/>
                <w:color w:val="000000"/>
                <w:kern w:val="2"/>
                <w:sz w:val="20"/>
                <w:szCs w:val="20"/>
                <w:lang w:val="ru-RU"/>
              </w:rPr>
              <w:t>- Сельское хозяйство</w:t>
            </w:r>
          </w:p>
          <w:p w14:paraId="446078FD" w14:textId="77777777" w:rsidR="008C74E1" w:rsidRPr="008C74E1" w:rsidRDefault="008C74E1" w:rsidP="008C74E1">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8C74E1">
              <w:rPr>
                <w:rFonts w:eastAsia="Times New Roman"/>
                <w:color w:val="000000"/>
                <w:kern w:val="2"/>
                <w:sz w:val="20"/>
                <w:szCs w:val="20"/>
                <w:lang w:val="ru-RU"/>
              </w:rPr>
              <w:t>- Рыболовство</w:t>
            </w:r>
          </w:p>
          <w:p w14:paraId="440E5D79" w14:textId="77777777" w:rsidR="008C74E1" w:rsidRPr="008C74E1" w:rsidRDefault="008C74E1" w:rsidP="008C74E1">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8C74E1">
              <w:rPr>
                <w:rFonts w:eastAsia="Times New Roman"/>
                <w:color w:val="000000"/>
                <w:kern w:val="2"/>
                <w:sz w:val="20"/>
                <w:szCs w:val="20"/>
                <w:lang w:val="ru-RU"/>
              </w:rPr>
              <w:t>- Лесное хозяйство</w:t>
            </w:r>
          </w:p>
          <w:p w14:paraId="7624C372" w14:textId="77777777" w:rsidR="008C74E1" w:rsidRPr="008C74E1" w:rsidRDefault="008C74E1" w:rsidP="008C74E1">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8C74E1">
              <w:rPr>
                <w:rFonts w:eastAsia="Times New Roman"/>
                <w:color w:val="000000"/>
                <w:kern w:val="2"/>
                <w:sz w:val="20"/>
                <w:szCs w:val="20"/>
                <w:lang w:val="ru-RU"/>
              </w:rPr>
              <w:t>- Аквакультура</w:t>
            </w:r>
          </w:p>
          <w:p w14:paraId="7B6ADA1B" w14:textId="77777777" w:rsidR="008C74E1" w:rsidRPr="008C74E1" w:rsidRDefault="008C74E1" w:rsidP="008C74E1">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8C74E1">
              <w:rPr>
                <w:rFonts w:eastAsia="Times New Roman"/>
                <w:color w:val="000000"/>
                <w:kern w:val="2"/>
                <w:sz w:val="20"/>
                <w:szCs w:val="20"/>
                <w:lang w:val="ru-RU"/>
              </w:rPr>
              <w:t>- Финансы</w:t>
            </w:r>
          </w:p>
          <w:p w14:paraId="4D3E3B03" w14:textId="77777777" w:rsidR="008C74E1" w:rsidRPr="008C74E1" w:rsidRDefault="008C74E1" w:rsidP="008C74E1">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8C74E1">
              <w:rPr>
                <w:rFonts w:eastAsia="Times New Roman"/>
                <w:color w:val="000000"/>
                <w:kern w:val="2"/>
                <w:sz w:val="20"/>
                <w:szCs w:val="20"/>
                <w:lang w:val="ru-RU"/>
              </w:rPr>
              <w:t>- Туризм</w:t>
            </w:r>
          </w:p>
          <w:p w14:paraId="676AD002" w14:textId="77777777" w:rsidR="008C74E1" w:rsidRPr="008C74E1" w:rsidRDefault="008C74E1" w:rsidP="008C74E1">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8C74E1">
              <w:rPr>
                <w:rFonts w:eastAsia="Times New Roman"/>
                <w:color w:val="000000"/>
                <w:kern w:val="2"/>
                <w:sz w:val="20"/>
                <w:szCs w:val="20"/>
                <w:lang w:val="ru-RU"/>
              </w:rPr>
              <w:t>- Здравоохранение</w:t>
            </w:r>
          </w:p>
          <w:p w14:paraId="07BAC87A" w14:textId="77777777" w:rsidR="008C74E1" w:rsidRPr="008C74E1" w:rsidRDefault="008C74E1" w:rsidP="008C74E1">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8C74E1">
              <w:rPr>
                <w:rFonts w:eastAsia="Times New Roman"/>
                <w:color w:val="000000"/>
                <w:kern w:val="2"/>
                <w:sz w:val="20"/>
                <w:szCs w:val="20"/>
                <w:lang w:val="ru-RU"/>
              </w:rPr>
              <w:t>- Инфраструктура</w:t>
            </w:r>
          </w:p>
          <w:p w14:paraId="23A9AB71" w14:textId="77777777" w:rsidR="008C74E1" w:rsidRPr="008C74E1" w:rsidRDefault="008C74E1" w:rsidP="008C74E1">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8C74E1">
              <w:rPr>
                <w:rFonts w:eastAsia="Times New Roman"/>
                <w:color w:val="000000"/>
                <w:kern w:val="2"/>
                <w:sz w:val="20"/>
                <w:szCs w:val="20"/>
                <w:lang w:val="ru-RU"/>
              </w:rPr>
              <w:t>- Энергетика</w:t>
            </w:r>
          </w:p>
          <w:p w14:paraId="3F22CD97" w14:textId="77777777" w:rsidR="008C74E1" w:rsidRPr="008C74E1" w:rsidRDefault="008C74E1" w:rsidP="008C74E1">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8C74E1">
              <w:rPr>
                <w:rFonts w:eastAsia="Times New Roman"/>
                <w:color w:val="000000"/>
                <w:kern w:val="2"/>
                <w:sz w:val="20"/>
                <w:szCs w:val="20"/>
                <w:lang w:val="ru-RU"/>
              </w:rPr>
              <w:t>- Добыча полезных ископаемых</w:t>
            </w:r>
          </w:p>
          <w:p w14:paraId="3535F4E5" w14:textId="77777777" w:rsidR="008C74E1" w:rsidRPr="008C74E1" w:rsidRDefault="008C74E1" w:rsidP="008C74E1">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8C74E1">
              <w:rPr>
                <w:rFonts w:eastAsia="Times New Roman"/>
                <w:color w:val="000000"/>
                <w:kern w:val="2"/>
                <w:sz w:val="20"/>
                <w:szCs w:val="20"/>
                <w:lang w:val="ru-RU"/>
              </w:rPr>
              <w:t>- Обрабатывающая и перерабатывающая промышленность</w:t>
            </w:r>
          </w:p>
          <w:p w14:paraId="7200C344" w14:textId="77777777" w:rsidR="008C74E1" w:rsidRPr="008C74E1" w:rsidRDefault="008C74E1" w:rsidP="008C74E1">
            <w:pPr>
              <w:tabs>
                <w:tab w:val="clear" w:pos="567"/>
                <w:tab w:val="clear" w:pos="1134"/>
                <w:tab w:val="clear" w:pos="1701"/>
                <w:tab w:val="clear" w:pos="2268"/>
              </w:tabs>
              <w:ind w:left="360" w:hanging="360"/>
              <w:jc w:val="left"/>
              <w:rPr>
                <w:rFonts w:eastAsia="Times New Roman"/>
                <w:color w:val="000000"/>
                <w:kern w:val="2"/>
                <w:sz w:val="20"/>
                <w:szCs w:val="20"/>
                <w:u w:val="single"/>
                <w:lang w:val="ru-RU"/>
              </w:rPr>
            </w:pPr>
            <w:r w:rsidRPr="008C74E1">
              <w:rPr>
                <w:rFonts w:eastAsia="Times New Roman"/>
                <w:color w:val="000000"/>
                <w:kern w:val="2"/>
                <w:sz w:val="20"/>
                <w:szCs w:val="20"/>
                <w:lang w:val="ru-RU"/>
              </w:rPr>
              <w:t>- Прочее]</w:t>
            </w:r>
          </w:p>
        </w:tc>
      </w:tr>
      <w:tr w:rsidR="008C74E1" w:rsidRPr="00957CBB" w14:paraId="4B1F8A5A" w14:textId="77777777" w:rsidTr="002E6977">
        <w:trPr>
          <w:cantSplit/>
          <w:trHeight w:val="1040"/>
        </w:trPr>
        <w:tc>
          <w:tcPr>
            <w:tcW w:w="7545" w:type="dxa"/>
          </w:tcPr>
          <w:p w14:paraId="6F191165" w14:textId="77777777" w:rsidR="008C74E1" w:rsidRPr="008C74E1" w:rsidRDefault="008C74E1" w:rsidP="008C74E1">
            <w:pPr>
              <w:tabs>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14.4</w:t>
            </w:r>
            <w:r w:rsidRPr="008C74E1">
              <w:rPr>
                <w:rFonts w:eastAsia="Times New Roman"/>
                <w:kern w:val="2"/>
                <w:sz w:val="20"/>
                <w:szCs w:val="20"/>
                <w:lang w:val="ru-RU"/>
              </w:rPr>
              <w:tab/>
              <w:t xml:space="preserve"> Имеются ли в вашей стране меры политики, нормативные акты, стратегии или планы для постепенного согласования всех соответствующих видов государственной и частной деятельности с целями и задачами Рамочной программы?</w:t>
            </w:r>
          </w:p>
          <w:p w14:paraId="2FBD36CB"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tc>
        <w:tc>
          <w:tcPr>
            <w:tcW w:w="2389" w:type="dxa"/>
          </w:tcPr>
          <w:p w14:paraId="08EBE131"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(a)</w:t>
            </w:r>
            <w:r w:rsidRPr="008C74E1">
              <w:rPr>
                <w:rFonts w:eastAsia="Times New Roman"/>
                <w:kern w:val="2"/>
                <w:sz w:val="20"/>
                <w:szCs w:val="20"/>
                <w:lang w:val="ru-RU"/>
              </w:rPr>
              <w:tab/>
              <w:t>Нет</w:t>
            </w:r>
          </w:p>
          <w:p w14:paraId="5C2AC74D"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u w:val="single"/>
                <w:lang w:val="ru-RU"/>
              </w:rPr>
            </w:pPr>
            <w:r w:rsidRPr="008C74E1">
              <w:rPr>
                <w:rFonts w:eastAsia="Times New Roman"/>
                <w:kern w:val="2"/>
                <w:sz w:val="20"/>
                <w:szCs w:val="20"/>
                <w:lang w:val="ru-RU"/>
              </w:rPr>
              <w:t>(b)</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В процессе разработки</w:t>
            </w:r>
            <w:r w:rsidRPr="008C74E1">
              <w:rPr>
                <w:rFonts w:eastAsia="Times New Roman"/>
                <w:kern w:val="2"/>
                <w:sz w:val="20"/>
                <w:szCs w:val="20"/>
                <w:lang w:val="ru-RU"/>
              </w:rPr>
              <w:t xml:space="preserve"> </w:t>
            </w:r>
          </w:p>
          <w:p w14:paraId="702CBF25" w14:textId="77777777" w:rsidR="008C74E1" w:rsidRPr="008C74E1" w:rsidRDefault="008C74E1" w:rsidP="008C74E1">
            <w:pPr>
              <w:tabs>
                <w:tab w:val="clear" w:pos="567"/>
                <w:tab w:val="clear" w:pos="1134"/>
                <w:tab w:val="clear" w:pos="1701"/>
                <w:tab w:val="clear" w:pos="2268"/>
              </w:tabs>
              <w:ind w:left="360" w:hanging="360"/>
              <w:jc w:val="left"/>
              <w:rPr>
                <w:rFonts w:eastAsia="Times New Roman"/>
                <w:bCs/>
                <w:kern w:val="2"/>
                <w:sz w:val="20"/>
                <w:szCs w:val="20"/>
                <w:u w:val="single"/>
                <w:lang w:val="ru-RU"/>
              </w:rPr>
            </w:pPr>
            <w:r w:rsidRPr="008C74E1">
              <w:rPr>
                <w:rFonts w:eastAsia="Times New Roman"/>
                <w:kern w:val="2"/>
                <w:sz w:val="20"/>
                <w:szCs w:val="20"/>
                <w:lang w:val="ru-RU"/>
              </w:rPr>
              <w:t>(c)</w:t>
            </w:r>
            <w:r w:rsidRPr="008C74E1">
              <w:rPr>
                <w:rFonts w:eastAsia="Times New Roman"/>
                <w:kern w:val="2"/>
                <w:sz w:val="20"/>
                <w:szCs w:val="20"/>
                <w:lang w:val="ru-RU"/>
              </w:rPr>
              <w:tab/>
              <w:t>Частично</w:t>
            </w:r>
          </w:p>
          <w:p w14:paraId="7FADD70A"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(d)</w:t>
            </w:r>
            <w:r w:rsidRPr="008C74E1">
              <w:rPr>
                <w:rFonts w:eastAsia="Times New Roman"/>
                <w:kern w:val="2"/>
                <w:sz w:val="20"/>
                <w:szCs w:val="20"/>
                <w:lang w:val="ru-RU"/>
              </w:rPr>
              <w:tab/>
              <w:t>В полной мере</w:t>
            </w:r>
          </w:p>
        </w:tc>
      </w:tr>
      <w:tr w:rsidR="008C74E1" w:rsidRPr="00957CBB" w14:paraId="2B762812" w14:textId="77777777" w:rsidTr="002E6977">
        <w:trPr>
          <w:cantSplit/>
          <w:trHeight w:val="1118"/>
        </w:trPr>
        <w:tc>
          <w:tcPr>
            <w:tcW w:w="7545" w:type="dxa"/>
          </w:tcPr>
          <w:p w14:paraId="140B71F2" w14:textId="77777777" w:rsidR="008C74E1" w:rsidRPr="008C74E1" w:rsidRDefault="008C74E1" w:rsidP="008C74E1">
            <w:pPr>
              <w:tabs>
                <w:tab w:val="clear" w:pos="567"/>
                <w:tab w:val="clear" w:pos="1134"/>
                <w:tab w:val="clear" w:pos="1701"/>
                <w:tab w:val="clear" w:pos="2268"/>
                <w:tab w:val="left" w:pos="594"/>
                <w:tab w:val="num" w:pos="720"/>
              </w:tabs>
              <w:spacing w:before="120" w:after="120"/>
              <w:jc w:val="left"/>
              <w:textAlignment w:val="baseline"/>
              <w:rPr>
                <w:rFonts w:eastAsia="Times New Roman"/>
                <w:kern w:val="2"/>
                <w:sz w:val="20"/>
                <w:szCs w:val="20"/>
                <w:lang w:val="ru-RU"/>
              </w:rPr>
            </w:pPr>
            <w:r w:rsidRPr="008C74E1">
              <w:rPr>
                <w:rFonts w:eastAsia="Times New Roman"/>
                <w:kern w:val="2"/>
                <w:sz w:val="20"/>
                <w:szCs w:val="20"/>
                <w:lang w:val="ru-RU"/>
              </w:rPr>
              <w:t>14.5</w:t>
            </w:r>
            <w:r w:rsidRPr="008C74E1">
              <w:rPr>
                <w:rFonts w:eastAsia="Times New Roman"/>
                <w:kern w:val="2"/>
                <w:sz w:val="20"/>
                <w:szCs w:val="20"/>
                <w:lang w:val="ru-RU"/>
              </w:rPr>
              <w:tab/>
              <w:t xml:space="preserve"> Имеются ли меры политики, нормативные акты, стратегии или планы для постепенного согласования налоговых и финансовых потоков с целями и задачами Рамочной программы?</w:t>
            </w:r>
          </w:p>
        </w:tc>
        <w:tc>
          <w:tcPr>
            <w:tcW w:w="2389" w:type="dxa"/>
          </w:tcPr>
          <w:p w14:paraId="161EFCD3"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(a)</w:t>
            </w:r>
            <w:r w:rsidRPr="008C74E1">
              <w:rPr>
                <w:rFonts w:eastAsia="Times New Roman"/>
                <w:kern w:val="2"/>
                <w:sz w:val="20"/>
                <w:szCs w:val="20"/>
                <w:lang w:val="ru-RU"/>
              </w:rPr>
              <w:tab/>
              <w:t>Нет</w:t>
            </w:r>
          </w:p>
          <w:p w14:paraId="3DD5EF10"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(b)</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В процессе разработки</w:t>
            </w:r>
          </w:p>
          <w:p w14:paraId="53410C6E" w14:textId="77777777" w:rsidR="008C74E1" w:rsidRPr="008C74E1" w:rsidRDefault="008C74E1" w:rsidP="008C74E1">
            <w:pPr>
              <w:tabs>
                <w:tab w:val="clear" w:pos="567"/>
                <w:tab w:val="clear" w:pos="1134"/>
                <w:tab w:val="clear" w:pos="1701"/>
                <w:tab w:val="clear" w:pos="2268"/>
              </w:tabs>
              <w:ind w:left="360" w:hanging="360"/>
              <w:rPr>
                <w:rFonts w:eastAsia="Times New Roman"/>
                <w:kern w:val="2"/>
                <w:sz w:val="20"/>
                <w:szCs w:val="20"/>
                <w:lang w:val="ru-RU"/>
              </w:rPr>
            </w:pPr>
            <w:r w:rsidRPr="008C74E1">
              <w:rPr>
                <w:rFonts w:eastAsia="Times New Roman"/>
                <w:kern w:val="2"/>
                <w:sz w:val="20"/>
                <w:szCs w:val="20"/>
                <w:lang w:val="ru-RU"/>
              </w:rPr>
              <w:t>(c)</w:t>
            </w:r>
            <w:r w:rsidRPr="008C74E1">
              <w:rPr>
                <w:rFonts w:eastAsia="Times New Roman"/>
                <w:kern w:val="2"/>
                <w:sz w:val="20"/>
                <w:szCs w:val="20"/>
                <w:lang w:val="ru-RU"/>
              </w:rPr>
              <w:tab/>
              <w:t xml:space="preserve">Частично </w:t>
            </w:r>
          </w:p>
          <w:p w14:paraId="0186CD14" w14:textId="77777777" w:rsidR="008C74E1" w:rsidRPr="008C74E1" w:rsidRDefault="008C74E1" w:rsidP="008C74E1">
            <w:pPr>
              <w:tabs>
                <w:tab w:val="clear" w:pos="567"/>
                <w:tab w:val="clear" w:pos="1134"/>
                <w:tab w:val="clear" w:pos="1701"/>
                <w:tab w:val="clear" w:pos="2268"/>
              </w:tabs>
              <w:ind w:left="360" w:hanging="360"/>
              <w:rPr>
                <w:rFonts w:eastAsia="Times New Roman"/>
                <w:bCs/>
                <w:kern w:val="2"/>
                <w:sz w:val="20"/>
                <w:szCs w:val="20"/>
                <w:lang w:val="ru-RU"/>
              </w:rPr>
            </w:pPr>
            <w:r w:rsidRPr="008C74E1">
              <w:rPr>
                <w:rFonts w:eastAsia="Times New Roman"/>
                <w:kern w:val="2"/>
                <w:sz w:val="20"/>
                <w:szCs w:val="20"/>
                <w:lang w:val="ru-RU"/>
              </w:rPr>
              <w:t>(d)</w:t>
            </w:r>
            <w:r w:rsidRPr="008C74E1">
              <w:rPr>
                <w:rFonts w:eastAsia="Times New Roman"/>
                <w:kern w:val="2"/>
                <w:sz w:val="20"/>
                <w:szCs w:val="20"/>
                <w:lang w:val="ru-RU"/>
              </w:rPr>
              <w:tab/>
              <w:t xml:space="preserve">В полной мере </w:t>
            </w:r>
          </w:p>
        </w:tc>
      </w:tr>
      <w:tr w:rsidR="008C74E1" w:rsidRPr="00957CBB" w14:paraId="2A029B5E" w14:textId="77777777" w:rsidTr="008C74E1">
        <w:trPr>
          <w:trHeight w:val="300"/>
        </w:trPr>
        <w:tc>
          <w:tcPr>
            <w:tcW w:w="9934" w:type="dxa"/>
            <w:gridSpan w:val="2"/>
            <w:shd w:val="clear" w:color="auto" w:fill="F2F2F2"/>
          </w:tcPr>
          <w:p w14:paraId="6EEC1008" w14:textId="77777777" w:rsidR="008C74E1" w:rsidRPr="008C74E1" w:rsidRDefault="008C74E1" w:rsidP="008C74E1">
            <w:pPr>
              <w:keepNext/>
              <w:tabs>
                <w:tab w:val="clear" w:pos="567"/>
                <w:tab w:val="clear" w:pos="1134"/>
                <w:tab w:val="clear" w:pos="1701"/>
                <w:tab w:val="clear" w:pos="2268"/>
              </w:tabs>
              <w:jc w:val="left"/>
              <w:rPr>
                <w:rFonts w:eastAsia="Times New Roman"/>
                <w:bCs/>
                <w:kern w:val="2"/>
                <w:sz w:val="20"/>
                <w:szCs w:val="20"/>
                <w:lang w:val="ru-RU"/>
              </w:rPr>
            </w:pPr>
            <w:r w:rsidRPr="008C74E1">
              <w:rPr>
                <w:rFonts w:eastAsia="Times New Roman"/>
                <w:kern w:val="2"/>
                <w:sz w:val="20"/>
                <w:szCs w:val="20"/>
                <w:lang w:val="ru-RU"/>
              </w:rPr>
              <w:lastRenderedPageBreak/>
              <w:br w:type="page"/>
              <w:t xml:space="preserve">Задача 15: Принятие законодательных, административных или политических мер для поощрения и стимулирования деловых кругов, в частности для обеспечения того, чтобы крупные и транснациональные компании и финансовые учреждения: </w:t>
            </w:r>
          </w:p>
          <w:p w14:paraId="712FF1E9" w14:textId="77777777" w:rsidR="008C74E1" w:rsidRPr="008C74E1" w:rsidRDefault="008C74E1" w:rsidP="008C74E1">
            <w:pPr>
              <w:widowControl w:val="0"/>
              <w:tabs>
                <w:tab w:val="clear" w:pos="567"/>
                <w:tab w:val="clear" w:pos="1134"/>
                <w:tab w:val="clear" w:pos="1701"/>
                <w:tab w:val="clear" w:pos="2268"/>
                <w:tab w:val="left" w:pos="370"/>
              </w:tabs>
              <w:jc w:val="left"/>
              <w:rPr>
                <w:rFonts w:eastAsia="Times New Roman"/>
                <w:bCs/>
                <w:kern w:val="2"/>
                <w:sz w:val="20"/>
                <w:szCs w:val="20"/>
                <w:lang w:val="ru-RU"/>
              </w:rPr>
            </w:pPr>
            <w:r w:rsidRPr="008C74E1">
              <w:rPr>
                <w:rFonts w:eastAsia="Times New Roman"/>
                <w:kern w:val="2"/>
                <w:sz w:val="20"/>
                <w:szCs w:val="20"/>
                <w:lang w:val="ru-RU"/>
              </w:rPr>
              <w:t>(a)</w:t>
            </w:r>
            <w:r w:rsidRPr="008C74E1">
              <w:rPr>
                <w:rFonts w:eastAsia="Times New Roman"/>
                <w:kern w:val="2"/>
                <w:sz w:val="20"/>
                <w:szCs w:val="20"/>
                <w:lang w:val="ru-RU"/>
              </w:rPr>
              <w:tab/>
              <w:t xml:space="preserve">проводили регулярный мониторинг, оценку и прозрачным образом раскрывали информацию о рисках, своей зависимости от биоразнообразия и своем воздействии на него, в том числе путем введения требований ко всем крупным и транснациональным компаниям, а также финансовым учреждениям по всем операциям, производственно-сбытовым цепочкам и портфелям проектов; </w:t>
            </w:r>
          </w:p>
          <w:p w14:paraId="5760688F" w14:textId="77777777" w:rsidR="008C74E1" w:rsidRPr="008C74E1" w:rsidRDefault="008C74E1" w:rsidP="008C74E1">
            <w:pPr>
              <w:keepNext/>
              <w:tabs>
                <w:tab w:val="clear" w:pos="567"/>
                <w:tab w:val="clear" w:pos="1134"/>
                <w:tab w:val="clear" w:pos="1701"/>
                <w:tab w:val="clear" w:pos="2268"/>
                <w:tab w:val="left" w:pos="370"/>
              </w:tabs>
              <w:jc w:val="left"/>
              <w:rPr>
                <w:rFonts w:eastAsia="Times New Roman"/>
                <w:bCs/>
                <w:kern w:val="2"/>
                <w:sz w:val="20"/>
                <w:szCs w:val="20"/>
                <w:lang w:val="ru-RU"/>
              </w:rPr>
            </w:pPr>
            <w:r w:rsidRPr="008C74E1">
              <w:rPr>
                <w:rFonts w:eastAsia="Times New Roman"/>
                <w:kern w:val="2"/>
                <w:sz w:val="20"/>
                <w:szCs w:val="20"/>
                <w:lang w:val="ru-RU"/>
              </w:rPr>
              <w:t>(b)</w:t>
            </w:r>
            <w:r w:rsidRPr="008C74E1">
              <w:rPr>
                <w:rFonts w:eastAsia="Times New Roman"/>
                <w:kern w:val="2"/>
                <w:sz w:val="20"/>
                <w:szCs w:val="20"/>
                <w:lang w:val="ru-RU"/>
              </w:rPr>
              <w:tab/>
              <w:t xml:space="preserve">предоставляли потребителям информацию, необходимую для поощрения устойчивых моделей потребления; </w:t>
            </w:r>
          </w:p>
          <w:p w14:paraId="28982BF7" w14:textId="77777777" w:rsidR="008C74E1" w:rsidRPr="008C74E1" w:rsidRDefault="008C74E1" w:rsidP="008C74E1">
            <w:pPr>
              <w:keepNext/>
              <w:tabs>
                <w:tab w:val="clear" w:pos="567"/>
                <w:tab w:val="clear" w:pos="1134"/>
                <w:tab w:val="clear" w:pos="1701"/>
                <w:tab w:val="clear" w:pos="2268"/>
                <w:tab w:val="left" w:pos="370"/>
              </w:tabs>
              <w:jc w:val="left"/>
              <w:rPr>
                <w:rFonts w:eastAsia="Times New Roman"/>
                <w:bCs/>
                <w:kern w:val="2"/>
                <w:sz w:val="20"/>
                <w:szCs w:val="20"/>
                <w:lang w:val="ru-RU"/>
              </w:rPr>
            </w:pPr>
            <w:r w:rsidRPr="008C74E1">
              <w:rPr>
                <w:rFonts w:eastAsia="Times New Roman"/>
                <w:kern w:val="2"/>
                <w:sz w:val="20"/>
                <w:szCs w:val="20"/>
                <w:lang w:val="ru-RU"/>
              </w:rPr>
              <w:t>(c)</w:t>
            </w:r>
            <w:r w:rsidRPr="008C74E1">
              <w:rPr>
                <w:rFonts w:eastAsia="Times New Roman"/>
                <w:kern w:val="2"/>
                <w:sz w:val="20"/>
                <w:szCs w:val="20"/>
                <w:lang w:val="ru-RU"/>
              </w:rPr>
              <w:tab/>
              <w:t xml:space="preserve">в соответствующих случаях представляли отчетность о соблюдении положений и мер, регулирующих доступ к генетическим ресурсам и совместное использование выгод; </w:t>
            </w:r>
          </w:p>
          <w:p w14:paraId="70DB596D" w14:textId="77777777" w:rsidR="008C74E1" w:rsidRPr="008C74E1" w:rsidRDefault="008C74E1" w:rsidP="008C74E1">
            <w:pPr>
              <w:keepNext/>
              <w:tabs>
                <w:tab w:val="clear" w:pos="567"/>
                <w:tab w:val="clear" w:pos="1134"/>
                <w:tab w:val="clear" w:pos="1701"/>
                <w:tab w:val="clear" w:pos="2268"/>
              </w:tabs>
              <w:jc w:val="left"/>
              <w:rPr>
                <w:rFonts w:eastAsia="Times New Roman"/>
                <w:bCs/>
                <w:kern w:val="2"/>
                <w:sz w:val="20"/>
                <w:szCs w:val="20"/>
                <w:lang w:val="ru-RU"/>
              </w:rPr>
            </w:pPr>
            <w:r w:rsidRPr="008C74E1">
              <w:rPr>
                <w:rFonts w:eastAsia="Times New Roman"/>
                <w:kern w:val="2"/>
                <w:sz w:val="20"/>
                <w:szCs w:val="20"/>
                <w:lang w:val="ru-RU"/>
              </w:rPr>
              <w:t>в целях постепенного сокращения негативного воздействия на биоразнообразие, увеличения положительного воздействия, снижения связанных с биоразнообразием рисков для предприятий и финансовых учреждений, а также поощрения мер по обеспечению устойчивых моделей производства.</w:t>
            </w:r>
          </w:p>
        </w:tc>
      </w:tr>
      <w:tr w:rsidR="008C74E1" w:rsidRPr="00957CBB" w14:paraId="7D52AB39" w14:textId="77777777" w:rsidTr="008C74E1">
        <w:trPr>
          <w:trHeight w:val="300"/>
        </w:trPr>
        <w:tc>
          <w:tcPr>
            <w:tcW w:w="9934" w:type="dxa"/>
            <w:gridSpan w:val="2"/>
            <w:shd w:val="clear" w:color="auto" w:fill="FFFFFF"/>
          </w:tcPr>
          <w:p w14:paraId="410F26DC" w14:textId="77777777" w:rsidR="008C74E1" w:rsidRPr="008C74E1" w:rsidRDefault="008C74E1" w:rsidP="008C74E1">
            <w:pPr>
              <w:keepNext/>
              <w:tabs>
                <w:tab w:val="clear" w:pos="567"/>
                <w:tab w:val="clear" w:pos="1134"/>
                <w:tab w:val="clear" w:pos="1701"/>
                <w:tab w:val="clear" w:pos="2268"/>
              </w:tabs>
              <w:rPr>
                <w:rFonts w:eastAsia="Times New Roman"/>
                <w:bCs/>
                <w:color w:val="000000"/>
                <w:kern w:val="2"/>
                <w:sz w:val="20"/>
                <w:szCs w:val="20"/>
                <w:lang w:val="ru-RU"/>
              </w:rPr>
            </w:pPr>
            <w:r w:rsidRPr="008C74E1">
              <w:rPr>
                <w:rFonts w:eastAsia="Times New Roman"/>
                <w:color w:val="000000"/>
                <w:kern w:val="2"/>
                <w:sz w:val="20"/>
                <w:szCs w:val="20"/>
                <w:lang w:val="ru-RU"/>
              </w:rPr>
              <w:t xml:space="preserve">Формулировка индикатора: Число стран, принявших законодательные, административные или политические меры, направленные на поощрение и создание возможностей для предприятий и финансовых учреждений, особенно для крупных и транснациональных компаний и финансовых организаций, для постепенного </w:t>
            </w:r>
            <w:r w:rsidRPr="008C74E1">
              <w:rPr>
                <w:rFonts w:eastAsia="Times New Roman"/>
                <w:kern w:val="2"/>
                <w:sz w:val="20"/>
                <w:szCs w:val="20"/>
                <w:lang w:val="ru-RU"/>
              </w:rPr>
              <w:t xml:space="preserve">сокращения </w:t>
            </w:r>
            <w:r w:rsidRPr="008C74E1">
              <w:rPr>
                <w:rFonts w:eastAsia="Times New Roman"/>
                <w:color w:val="000000"/>
                <w:kern w:val="2"/>
                <w:sz w:val="20"/>
                <w:szCs w:val="20"/>
                <w:lang w:val="ru-RU"/>
              </w:rPr>
              <w:t xml:space="preserve">их негативного воздействия на биоразнообразие, увеличения положительного воздействия их деятельности, </w:t>
            </w:r>
            <w:r w:rsidRPr="008C74E1">
              <w:rPr>
                <w:rFonts w:eastAsia="Times New Roman"/>
                <w:kern w:val="2"/>
                <w:sz w:val="20"/>
                <w:szCs w:val="20"/>
                <w:lang w:val="ru-RU"/>
              </w:rPr>
              <w:t>снижения связанных с биоразнообразием рисков</w:t>
            </w:r>
            <w:r w:rsidRPr="008C74E1">
              <w:rPr>
                <w:rFonts w:eastAsia="Times New Roman"/>
                <w:color w:val="000000"/>
                <w:kern w:val="2"/>
                <w:sz w:val="20"/>
                <w:szCs w:val="20"/>
                <w:lang w:val="ru-RU"/>
              </w:rPr>
              <w:t xml:space="preserve"> и поощрения мер по обеспечению устойчивых моделей производства.</w:t>
            </w:r>
          </w:p>
        </w:tc>
      </w:tr>
      <w:tr w:rsidR="008C74E1" w:rsidRPr="00957CBB" w14:paraId="0509C14B" w14:textId="77777777" w:rsidTr="002E6977">
        <w:trPr>
          <w:trHeight w:val="992"/>
        </w:trPr>
        <w:tc>
          <w:tcPr>
            <w:tcW w:w="7545" w:type="dxa"/>
          </w:tcPr>
          <w:p w14:paraId="677F99B9" w14:textId="77777777" w:rsidR="008C74E1" w:rsidRPr="008C74E1" w:rsidRDefault="008C74E1" w:rsidP="008C74E1">
            <w:pPr>
              <w:tabs>
                <w:tab w:val="clear" w:pos="567"/>
                <w:tab w:val="clear" w:pos="1134"/>
                <w:tab w:val="clear" w:pos="1701"/>
                <w:tab w:val="clear" w:pos="2268"/>
                <w:tab w:val="left" w:pos="542"/>
                <w:tab w:val="num" w:pos="720"/>
              </w:tabs>
              <w:jc w:val="left"/>
              <w:textAlignment w:val="baseline"/>
              <w:rPr>
                <w:rFonts w:eastAsia="Times New Roman"/>
                <w:color w:val="000000"/>
                <w:sz w:val="20"/>
                <w:szCs w:val="20"/>
                <w:lang w:val="ru-RU"/>
              </w:rPr>
            </w:pPr>
            <w:r w:rsidRPr="008C74E1">
              <w:rPr>
                <w:rFonts w:eastAsia="Times New Roman"/>
                <w:color w:val="000000"/>
                <w:kern w:val="2"/>
                <w:sz w:val="20"/>
                <w:szCs w:val="20"/>
                <w:lang w:val="ru-RU"/>
              </w:rPr>
              <w:t>15.1</w:t>
            </w:r>
            <w:r w:rsidRPr="008C74E1">
              <w:rPr>
                <w:rFonts w:eastAsia="Times New Roman"/>
                <w:color w:val="000000"/>
                <w:kern w:val="2"/>
                <w:sz w:val="20"/>
                <w:szCs w:val="20"/>
                <w:lang w:val="ru-RU"/>
              </w:rPr>
              <w:tab/>
            </w:r>
            <w:r w:rsidRPr="008C74E1">
              <w:rPr>
                <w:rFonts w:eastAsia="Times New Roman"/>
                <w:color w:val="000000"/>
                <w:kern w:val="2"/>
                <w:sz w:val="20"/>
                <w:szCs w:val="20"/>
                <w:bdr w:val="none" w:sz="0" w:space="0" w:color="auto" w:frame="1"/>
                <w:lang w:val="ru-RU"/>
              </w:rPr>
              <w:t>Приняла ли ваша страна правовые, административные или политические меры, обеспечивающие проведение крупными и транснациональными компаниями и финансовыми организациями мониторинга, оценки и прозрачного раскрытия информации о своих рисках, своей зависимости от биоразнообразия и своем воздействии на него в рамках своих операций, производственно-сбытовых цепочек и портфелей проектов?</w:t>
            </w:r>
          </w:p>
        </w:tc>
        <w:tc>
          <w:tcPr>
            <w:tcW w:w="2389" w:type="dxa"/>
          </w:tcPr>
          <w:p w14:paraId="25393D54"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(a)</w:t>
            </w:r>
            <w:r w:rsidRPr="008C74E1">
              <w:rPr>
                <w:rFonts w:eastAsia="Times New Roman"/>
                <w:kern w:val="2"/>
                <w:sz w:val="20"/>
                <w:szCs w:val="20"/>
                <w:lang w:val="ru-RU"/>
              </w:rPr>
              <w:tab/>
              <w:t>Нет</w:t>
            </w:r>
          </w:p>
          <w:p w14:paraId="1FF2814E"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(b)</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В процессе разработки</w:t>
            </w:r>
            <w:r w:rsidRPr="008C74E1">
              <w:rPr>
                <w:rFonts w:eastAsia="Times New Roman"/>
                <w:kern w:val="2"/>
                <w:sz w:val="20"/>
                <w:szCs w:val="20"/>
                <w:lang w:val="ru-RU"/>
              </w:rPr>
              <w:t xml:space="preserve"> </w:t>
            </w:r>
          </w:p>
          <w:p w14:paraId="3557533F"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(c)</w:t>
            </w:r>
            <w:r w:rsidRPr="008C74E1">
              <w:rPr>
                <w:rFonts w:eastAsia="Times New Roman"/>
                <w:kern w:val="2"/>
                <w:sz w:val="20"/>
                <w:szCs w:val="20"/>
                <w:lang w:val="ru-RU"/>
              </w:rPr>
              <w:tab/>
              <w:t>Частично</w:t>
            </w:r>
          </w:p>
          <w:p w14:paraId="72215D6B"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(d)</w:t>
            </w:r>
            <w:r w:rsidRPr="008C74E1">
              <w:rPr>
                <w:rFonts w:eastAsia="Times New Roman"/>
                <w:kern w:val="2"/>
                <w:sz w:val="20"/>
                <w:szCs w:val="20"/>
                <w:lang w:val="ru-RU"/>
              </w:rPr>
              <w:tab/>
              <w:t>В полной мере</w:t>
            </w:r>
          </w:p>
        </w:tc>
      </w:tr>
      <w:tr w:rsidR="008C74E1" w:rsidRPr="00957CBB" w14:paraId="02951C7D" w14:textId="77777777" w:rsidTr="002E6977">
        <w:trPr>
          <w:cantSplit/>
          <w:trHeight w:val="974"/>
        </w:trPr>
        <w:tc>
          <w:tcPr>
            <w:tcW w:w="7545" w:type="dxa"/>
          </w:tcPr>
          <w:p w14:paraId="6249119E" w14:textId="77777777" w:rsidR="008C74E1" w:rsidRPr="008C74E1" w:rsidRDefault="008C74E1" w:rsidP="008C74E1">
            <w:pPr>
              <w:tabs>
                <w:tab w:val="clear" w:pos="567"/>
                <w:tab w:val="clear" w:pos="1134"/>
                <w:tab w:val="clear" w:pos="1701"/>
                <w:tab w:val="clear" w:pos="2268"/>
                <w:tab w:val="num" w:pos="720"/>
              </w:tabs>
              <w:jc w:val="left"/>
              <w:textAlignment w:val="baseline"/>
              <w:rPr>
                <w:rFonts w:eastAsia="Times New Roman"/>
                <w:color w:val="000000"/>
                <w:sz w:val="20"/>
                <w:szCs w:val="20"/>
                <w:lang w:val="ru-RU"/>
              </w:rPr>
            </w:pPr>
            <w:r w:rsidRPr="008C74E1">
              <w:rPr>
                <w:rFonts w:eastAsia="Times New Roman"/>
                <w:color w:val="000000"/>
                <w:kern w:val="2"/>
                <w:sz w:val="20"/>
                <w:szCs w:val="20"/>
                <w:lang w:val="ru-RU"/>
              </w:rPr>
              <w:t>15.2</w:t>
            </w:r>
            <w:r w:rsidRPr="008C74E1">
              <w:rPr>
                <w:rFonts w:eastAsia="Times New Roman"/>
                <w:color w:val="000000"/>
                <w:kern w:val="2"/>
                <w:sz w:val="20"/>
                <w:szCs w:val="20"/>
                <w:lang w:val="ru-RU"/>
              </w:rPr>
              <w:tab/>
              <w:t>Приняты ли в вашей стране меры по обеспечению предоставления крупными и транснациональными компаниями и финансовыми организациями соответствующей информации потребителям для поощрения устойчивых моделей потребления?</w:t>
            </w:r>
          </w:p>
        </w:tc>
        <w:tc>
          <w:tcPr>
            <w:tcW w:w="2389" w:type="dxa"/>
          </w:tcPr>
          <w:p w14:paraId="2835BD28"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(a)</w:t>
            </w:r>
            <w:r w:rsidRPr="008C74E1">
              <w:rPr>
                <w:rFonts w:eastAsia="Times New Roman"/>
                <w:kern w:val="2"/>
                <w:sz w:val="20"/>
                <w:szCs w:val="20"/>
                <w:lang w:val="ru-RU"/>
              </w:rPr>
              <w:tab/>
              <w:t>Нет</w:t>
            </w:r>
          </w:p>
          <w:p w14:paraId="30A66A72"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(b)</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В процессе разработки</w:t>
            </w:r>
            <w:r w:rsidRPr="008C74E1">
              <w:rPr>
                <w:rFonts w:eastAsia="Times New Roman"/>
                <w:kern w:val="2"/>
                <w:sz w:val="20"/>
                <w:szCs w:val="20"/>
                <w:lang w:val="ru-RU"/>
              </w:rPr>
              <w:t xml:space="preserve"> </w:t>
            </w:r>
          </w:p>
          <w:p w14:paraId="7B4E52C1"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(c)</w:t>
            </w:r>
            <w:r w:rsidRPr="008C74E1">
              <w:rPr>
                <w:rFonts w:eastAsia="Times New Roman"/>
                <w:kern w:val="2"/>
                <w:sz w:val="20"/>
                <w:szCs w:val="20"/>
                <w:lang w:val="ru-RU"/>
              </w:rPr>
              <w:tab/>
              <w:t>Частично</w:t>
            </w:r>
          </w:p>
          <w:p w14:paraId="06C9B0ED"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(e)</w:t>
            </w:r>
            <w:r w:rsidRPr="008C74E1">
              <w:rPr>
                <w:rFonts w:eastAsia="Times New Roman"/>
                <w:kern w:val="2"/>
                <w:sz w:val="20"/>
                <w:szCs w:val="20"/>
                <w:lang w:val="ru-RU"/>
              </w:rPr>
              <w:tab/>
              <w:t>В полной мере</w:t>
            </w:r>
          </w:p>
        </w:tc>
      </w:tr>
      <w:tr w:rsidR="008C74E1" w:rsidRPr="00957CBB" w14:paraId="1C6F6D11" w14:textId="77777777" w:rsidTr="002E6977">
        <w:trPr>
          <w:cantSplit/>
          <w:trHeight w:val="974"/>
        </w:trPr>
        <w:tc>
          <w:tcPr>
            <w:tcW w:w="7545" w:type="dxa"/>
          </w:tcPr>
          <w:p w14:paraId="2D729737" w14:textId="77777777" w:rsidR="008C74E1" w:rsidRPr="008C74E1" w:rsidRDefault="008C74E1" w:rsidP="008C74E1">
            <w:pPr>
              <w:tabs>
                <w:tab w:val="clear" w:pos="567"/>
                <w:tab w:val="clear" w:pos="1134"/>
                <w:tab w:val="clear" w:pos="1701"/>
                <w:tab w:val="clear" w:pos="2268"/>
                <w:tab w:val="num" w:pos="720"/>
              </w:tabs>
              <w:jc w:val="left"/>
              <w:textAlignment w:val="baseline"/>
              <w:rPr>
                <w:rFonts w:eastAsia="Times New Roman"/>
                <w:color w:val="000000"/>
                <w:sz w:val="20"/>
                <w:szCs w:val="20"/>
                <w:lang w:val="ru-RU"/>
              </w:rPr>
            </w:pPr>
            <w:r w:rsidRPr="008C74E1">
              <w:rPr>
                <w:rFonts w:eastAsia="Times New Roman"/>
                <w:color w:val="000000"/>
                <w:kern w:val="2"/>
                <w:sz w:val="20"/>
                <w:szCs w:val="20"/>
                <w:lang w:val="ru-RU"/>
              </w:rPr>
              <w:t>15.3</w:t>
            </w:r>
            <w:r w:rsidRPr="008C74E1">
              <w:rPr>
                <w:rFonts w:eastAsia="Times New Roman"/>
                <w:kern w:val="2"/>
                <w:sz w:val="20"/>
                <w:szCs w:val="20"/>
                <w:lang w:val="ru-RU"/>
              </w:rPr>
              <w:tab/>
            </w:r>
            <w:r w:rsidRPr="008C74E1">
              <w:rPr>
                <w:rFonts w:eastAsia="Times New Roman"/>
                <w:color w:val="000000"/>
                <w:kern w:val="2"/>
                <w:sz w:val="20"/>
                <w:szCs w:val="20"/>
                <w:lang w:val="ru-RU"/>
              </w:rPr>
              <w:t>Приняты ли в вашей стране меры по обеспечению представления крупными и транснациональными компаниями и финансовыми организациями отчетности о соблюдении положений, регулирующих доступ к генетическим ресурсам и совместное использование выгод?</w:t>
            </w:r>
          </w:p>
        </w:tc>
        <w:tc>
          <w:tcPr>
            <w:tcW w:w="2389" w:type="dxa"/>
          </w:tcPr>
          <w:p w14:paraId="201FEE7A"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(a)</w:t>
            </w:r>
            <w:r w:rsidRPr="008C74E1">
              <w:rPr>
                <w:rFonts w:eastAsia="Times New Roman"/>
                <w:kern w:val="2"/>
                <w:sz w:val="20"/>
                <w:szCs w:val="20"/>
                <w:lang w:val="ru-RU"/>
              </w:rPr>
              <w:tab/>
              <w:t>Нет</w:t>
            </w:r>
          </w:p>
          <w:p w14:paraId="040C9278"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(b)</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В процессе разработки</w:t>
            </w:r>
            <w:r w:rsidRPr="008C74E1">
              <w:rPr>
                <w:rFonts w:eastAsia="Times New Roman"/>
                <w:kern w:val="2"/>
                <w:sz w:val="20"/>
                <w:szCs w:val="20"/>
                <w:lang w:val="ru-RU"/>
              </w:rPr>
              <w:t xml:space="preserve"> </w:t>
            </w:r>
          </w:p>
          <w:p w14:paraId="715BB864"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(c)</w:t>
            </w:r>
            <w:r w:rsidRPr="008C74E1">
              <w:rPr>
                <w:rFonts w:eastAsia="Times New Roman"/>
                <w:kern w:val="2"/>
                <w:sz w:val="20"/>
                <w:szCs w:val="20"/>
                <w:lang w:val="ru-RU"/>
              </w:rPr>
              <w:tab/>
              <w:t>Частично</w:t>
            </w:r>
          </w:p>
          <w:p w14:paraId="66BDDA5F"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(d)</w:t>
            </w:r>
            <w:r w:rsidRPr="008C74E1">
              <w:rPr>
                <w:rFonts w:eastAsia="Times New Roman"/>
                <w:kern w:val="2"/>
                <w:sz w:val="20"/>
                <w:szCs w:val="20"/>
                <w:lang w:val="ru-RU"/>
              </w:rPr>
              <w:tab/>
              <w:t>В полной мере</w:t>
            </w:r>
          </w:p>
        </w:tc>
      </w:tr>
      <w:tr w:rsidR="008C74E1" w:rsidRPr="00957CBB" w14:paraId="2C966A35" w14:textId="77777777" w:rsidTr="002E6977">
        <w:trPr>
          <w:cantSplit/>
          <w:trHeight w:val="974"/>
        </w:trPr>
        <w:tc>
          <w:tcPr>
            <w:tcW w:w="7545" w:type="dxa"/>
          </w:tcPr>
          <w:p w14:paraId="79B7F6FF" w14:textId="77777777" w:rsidR="008C74E1" w:rsidRPr="008C74E1" w:rsidRDefault="008C74E1" w:rsidP="008C74E1">
            <w:pPr>
              <w:tabs>
                <w:tab w:val="clear" w:pos="1134"/>
                <w:tab w:val="clear" w:pos="1701"/>
                <w:tab w:val="clear" w:pos="2268"/>
              </w:tabs>
              <w:jc w:val="left"/>
              <w:rPr>
                <w:rFonts w:eastAsia="Raleway"/>
                <w:bCs/>
                <w:kern w:val="2"/>
                <w:sz w:val="20"/>
                <w:szCs w:val="20"/>
                <w:lang w:val="ru-RU"/>
              </w:rPr>
            </w:pPr>
            <w:r w:rsidRPr="008C74E1">
              <w:rPr>
                <w:rFonts w:eastAsia="Times New Roman"/>
                <w:kern w:val="2"/>
                <w:sz w:val="20"/>
                <w:szCs w:val="20"/>
                <w:lang w:val="ru-RU"/>
              </w:rPr>
              <w:t>15.4</w:t>
            </w:r>
            <w:r w:rsidRPr="008C74E1">
              <w:rPr>
                <w:rFonts w:eastAsia="Times New Roman"/>
                <w:kern w:val="2"/>
                <w:sz w:val="20"/>
                <w:szCs w:val="20"/>
                <w:lang w:val="ru-RU"/>
              </w:rPr>
              <w:tab/>
              <w:t xml:space="preserve">Приняты ли в вашей стране меры по обеспечению постепенного сокращения крупными и транснациональными компаниями и финансовыми организациями их негативного воздействия на биоразнообразие и </w:t>
            </w:r>
            <w:r w:rsidRPr="008C74E1">
              <w:rPr>
                <w:rFonts w:eastAsia="Times New Roman"/>
                <w:bCs/>
                <w:color w:val="000000"/>
                <w:kern w:val="2"/>
                <w:sz w:val="20"/>
                <w:szCs w:val="20"/>
                <w:lang w:val="ru-RU"/>
              </w:rPr>
              <w:t>увеличения положительного воздействия их деятельности</w:t>
            </w:r>
            <w:r w:rsidRPr="008C74E1">
              <w:rPr>
                <w:rFonts w:eastAsia="Times New Roman"/>
                <w:bCs/>
                <w:kern w:val="2"/>
                <w:sz w:val="20"/>
                <w:szCs w:val="20"/>
                <w:lang w:val="ru-RU"/>
              </w:rPr>
              <w:t>?</w:t>
            </w:r>
          </w:p>
          <w:p w14:paraId="218B7BF7" w14:textId="77777777" w:rsidR="008C74E1" w:rsidRPr="008C74E1" w:rsidRDefault="008C74E1" w:rsidP="008C74E1">
            <w:pPr>
              <w:tabs>
                <w:tab w:val="clear" w:pos="1134"/>
                <w:tab w:val="clear" w:pos="1701"/>
                <w:tab w:val="clear" w:pos="2268"/>
              </w:tabs>
              <w:jc w:val="left"/>
              <w:rPr>
                <w:rFonts w:eastAsia="Times New Roman"/>
                <w:color w:val="000000"/>
                <w:sz w:val="20"/>
                <w:szCs w:val="20"/>
                <w:lang w:val="ru-RU"/>
              </w:rPr>
            </w:pPr>
          </w:p>
        </w:tc>
        <w:tc>
          <w:tcPr>
            <w:tcW w:w="2389" w:type="dxa"/>
          </w:tcPr>
          <w:p w14:paraId="7F1F78C9"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(a)</w:t>
            </w:r>
            <w:r w:rsidRPr="008C74E1">
              <w:rPr>
                <w:rFonts w:eastAsia="Times New Roman"/>
                <w:kern w:val="2"/>
                <w:sz w:val="20"/>
                <w:szCs w:val="20"/>
                <w:lang w:val="ru-RU"/>
              </w:rPr>
              <w:tab/>
              <w:t>Нет</w:t>
            </w:r>
          </w:p>
          <w:p w14:paraId="7569B0DA"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(b)</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В процессе разработки</w:t>
            </w:r>
            <w:r w:rsidRPr="008C74E1">
              <w:rPr>
                <w:rFonts w:eastAsia="Times New Roman"/>
                <w:kern w:val="2"/>
                <w:sz w:val="20"/>
                <w:szCs w:val="20"/>
                <w:lang w:val="ru-RU"/>
              </w:rPr>
              <w:t xml:space="preserve"> </w:t>
            </w:r>
          </w:p>
          <w:p w14:paraId="72B28285"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(c)</w:t>
            </w:r>
            <w:r w:rsidRPr="008C74E1">
              <w:rPr>
                <w:rFonts w:eastAsia="Times New Roman"/>
                <w:kern w:val="2"/>
                <w:sz w:val="20"/>
                <w:szCs w:val="20"/>
                <w:lang w:val="ru-RU"/>
              </w:rPr>
              <w:tab/>
              <w:t>Частично</w:t>
            </w:r>
          </w:p>
          <w:p w14:paraId="454614BD" w14:textId="77777777" w:rsidR="008C74E1" w:rsidRPr="008C74E1" w:rsidRDefault="008C74E1" w:rsidP="008C74E1">
            <w:pPr>
              <w:tabs>
                <w:tab w:val="clear" w:pos="567"/>
                <w:tab w:val="clear" w:pos="1134"/>
                <w:tab w:val="clear" w:pos="1701"/>
                <w:tab w:val="clear" w:pos="2268"/>
              </w:tabs>
              <w:ind w:left="360" w:hanging="360"/>
              <w:jc w:val="left"/>
              <w:rPr>
                <w:rFonts w:eastAsia="Times New Roman"/>
                <w:bCs/>
                <w:kern w:val="2"/>
                <w:sz w:val="20"/>
                <w:szCs w:val="20"/>
                <w:lang w:val="ru-RU"/>
              </w:rPr>
            </w:pPr>
            <w:r w:rsidRPr="008C74E1">
              <w:rPr>
                <w:rFonts w:eastAsia="Times New Roman"/>
                <w:kern w:val="2"/>
                <w:sz w:val="20"/>
                <w:szCs w:val="20"/>
                <w:lang w:val="ru-RU"/>
              </w:rPr>
              <w:t>(d)</w:t>
            </w:r>
            <w:r w:rsidRPr="008C74E1">
              <w:rPr>
                <w:rFonts w:eastAsia="Times New Roman"/>
                <w:kern w:val="2"/>
                <w:sz w:val="20"/>
                <w:szCs w:val="20"/>
                <w:lang w:val="ru-RU"/>
              </w:rPr>
              <w:tab/>
              <w:t>В полной мере</w:t>
            </w:r>
          </w:p>
        </w:tc>
      </w:tr>
      <w:tr w:rsidR="008C74E1" w:rsidRPr="00957CBB" w14:paraId="0DDA2A5E" w14:textId="77777777" w:rsidTr="002E6977">
        <w:trPr>
          <w:cantSplit/>
          <w:trHeight w:val="974"/>
        </w:trPr>
        <w:tc>
          <w:tcPr>
            <w:tcW w:w="7545" w:type="dxa"/>
          </w:tcPr>
          <w:p w14:paraId="21753B0A" w14:textId="77777777" w:rsidR="008C74E1" w:rsidRPr="008C74E1" w:rsidRDefault="008C74E1" w:rsidP="008C74E1">
            <w:pPr>
              <w:tabs>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15.5</w:t>
            </w:r>
            <w:r w:rsidRPr="008C74E1">
              <w:rPr>
                <w:rFonts w:eastAsia="Times New Roman"/>
                <w:kern w:val="2"/>
                <w:sz w:val="20"/>
                <w:szCs w:val="20"/>
                <w:lang w:val="ru-RU"/>
              </w:rPr>
              <w:tab/>
              <w:t>Проводит ли ваша страна мониторинг постепенного сокращения негативного воздействия предприятий на биоразнообразие?</w:t>
            </w:r>
          </w:p>
          <w:p w14:paraId="2966A28F" w14:textId="77777777" w:rsidR="008C74E1" w:rsidRPr="008C74E1" w:rsidRDefault="008C74E1" w:rsidP="008C74E1">
            <w:pPr>
              <w:tabs>
                <w:tab w:val="clear" w:pos="1134"/>
                <w:tab w:val="clear" w:pos="1701"/>
                <w:tab w:val="clear" w:pos="2268"/>
              </w:tabs>
              <w:jc w:val="left"/>
              <w:rPr>
                <w:rFonts w:eastAsia="Times New Roman"/>
                <w:bCs/>
                <w:kern w:val="2"/>
                <w:sz w:val="20"/>
                <w:szCs w:val="20"/>
                <w:lang w:val="ru-RU"/>
              </w:rPr>
            </w:pPr>
          </w:p>
        </w:tc>
        <w:tc>
          <w:tcPr>
            <w:tcW w:w="2389" w:type="dxa"/>
          </w:tcPr>
          <w:p w14:paraId="61771D11"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(a)</w:t>
            </w:r>
            <w:r w:rsidRPr="008C74E1">
              <w:rPr>
                <w:rFonts w:eastAsia="Times New Roman"/>
                <w:kern w:val="2"/>
                <w:sz w:val="20"/>
                <w:szCs w:val="20"/>
                <w:lang w:val="ru-RU"/>
              </w:rPr>
              <w:tab/>
              <w:t>Нет</w:t>
            </w:r>
          </w:p>
          <w:p w14:paraId="31A2FC34"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(b)</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В процессе разработки</w:t>
            </w:r>
            <w:r w:rsidRPr="008C74E1">
              <w:rPr>
                <w:rFonts w:eastAsia="Times New Roman"/>
                <w:kern w:val="2"/>
                <w:sz w:val="20"/>
                <w:szCs w:val="20"/>
                <w:lang w:val="ru-RU"/>
              </w:rPr>
              <w:t xml:space="preserve"> </w:t>
            </w:r>
          </w:p>
          <w:p w14:paraId="54B2275D"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(c)</w:t>
            </w:r>
            <w:r w:rsidRPr="008C74E1">
              <w:rPr>
                <w:rFonts w:eastAsia="Times New Roman"/>
                <w:kern w:val="2"/>
                <w:sz w:val="20"/>
                <w:szCs w:val="20"/>
                <w:lang w:val="ru-RU"/>
              </w:rPr>
              <w:tab/>
              <w:t>Частично</w:t>
            </w:r>
          </w:p>
          <w:p w14:paraId="519CF7C5" w14:textId="77777777" w:rsidR="008C74E1" w:rsidRPr="008C74E1" w:rsidRDefault="008C74E1" w:rsidP="008C74E1">
            <w:pPr>
              <w:tabs>
                <w:tab w:val="clear" w:pos="567"/>
                <w:tab w:val="clear" w:pos="1134"/>
                <w:tab w:val="clear" w:pos="1701"/>
                <w:tab w:val="clear" w:pos="2268"/>
              </w:tabs>
              <w:ind w:left="360" w:hanging="360"/>
              <w:jc w:val="left"/>
              <w:rPr>
                <w:rFonts w:eastAsia="Times New Roman"/>
                <w:bCs/>
                <w:kern w:val="2"/>
                <w:sz w:val="20"/>
                <w:szCs w:val="20"/>
                <w:lang w:val="ru-RU"/>
              </w:rPr>
            </w:pPr>
            <w:r w:rsidRPr="008C74E1">
              <w:rPr>
                <w:rFonts w:eastAsia="Times New Roman"/>
                <w:kern w:val="2"/>
                <w:sz w:val="20"/>
                <w:szCs w:val="20"/>
                <w:lang w:val="ru-RU"/>
              </w:rPr>
              <w:t>(d)</w:t>
            </w:r>
            <w:r w:rsidRPr="008C74E1">
              <w:rPr>
                <w:rFonts w:eastAsia="Times New Roman"/>
                <w:kern w:val="2"/>
                <w:sz w:val="20"/>
                <w:szCs w:val="20"/>
                <w:lang w:val="ru-RU"/>
              </w:rPr>
              <w:tab/>
              <w:t>В полной мере</w:t>
            </w:r>
          </w:p>
        </w:tc>
      </w:tr>
      <w:tr w:rsidR="008C74E1" w:rsidRPr="00957CBB" w14:paraId="37C02B3E" w14:textId="77777777" w:rsidTr="008C74E1">
        <w:trPr>
          <w:cantSplit/>
          <w:trHeight w:val="300"/>
        </w:trPr>
        <w:tc>
          <w:tcPr>
            <w:tcW w:w="9934" w:type="dxa"/>
            <w:gridSpan w:val="2"/>
            <w:shd w:val="clear" w:color="auto" w:fill="F2F2F2"/>
          </w:tcPr>
          <w:p w14:paraId="05981DE9" w14:textId="77777777" w:rsidR="008C74E1" w:rsidRPr="008C74E1" w:rsidRDefault="008C74E1" w:rsidP="008C74E1">
            <w:pPr>
              <w:tabs>
                <w:tab w:val="clear" w:pos="567"/>
                <w:tab w:val="clear" w:pos="1134"/>
                <w:tab w:val="clear" w:pos="1701"/>
                <w:tab w:val="clear" w:pos="2268"/>
              </w:tabs>
              <w:jc w:val="left"/>
              <w:rPr>
                <w:rFonts w:eastAsia="Times New Roman"/>
                <w:bCs/>
                <w:color w:val="000000"/>
                <w:kern w:val="2"/>
                <w:sz w:val="20"/>
                <w:szCs w:val="20"/>
                <w:lang w:val="ru-RU"/>
              </w:rPr>
            </w:pPr>
            <w:r w:rsidRPr="008C74E1">
              <w:rPr>
                <w:rFonts w:eastAsia="Times New Roman"/>
                <w:kern w:val="2"/>
                <w:sz w:val="20"/>
                <w:szCs w:val="20"/>
                <w:lang w:val="ru-RU"/>
              </w:rPr>
              <w:br w:type="page"/>
            </w:r>
            <w:r w:rsidRPr="008C74E1">
              <w:rPr>
                <w:rFonts w:eastAsia="Times New Roman"/>
                <w:color w:val="000000"/>
                <w:kern w:val="2"/>
                <w:sz w:val="20"/>
                <w:szCs w:val="20"/>
                <w:lang w:val="ru-RU"/>
              </w:rPr>
              <w:t xml:space="preserve">Задача 16: </w:t>
            </w:r>
            <w:r w:rsidRPr="008C74E1">
              <w:rPr>
                <w:rFonts w:eastAsia="Times New Roman"/>
                <w:kern w:val="2"/>
                <w:sz w:val="20"/>
                <w:szCs w:val="20"/>
                <w:lang w:val="ru-RU"/>
              </w:rPr>
              <w:t xml:space="preserve">Обеспечение людям стимулов и возможностей для выбора в пользу устойчивого потребления, в том числе путем формирования поддерживающей политики, законодательной или нормативно-правовой базы, просвещения и расширения доступа к актуальной и точной информации и альтернативам, и к 2030 году сокращение глобального следа потребления на справедливой основе, в частности посредством сокращения вдвое глобального объема пищевых отходов, значительного сокращения чрезмерного потребления и производства отходов, с тем чтобы все люди могли жить в гармонии с Матерью-Землей. </w:t>
            </w:r>
          </w:p>
        </w:tc>
      </w:tr>
      <w:tr w:rsidR="008C74E1" w:rsidRPr="00957CBB" w14:paraId="74D6E732" w14:textId="77777777" w:rsidTr="008C74E1">
        <w:trPr>
          <w:cantSplit/>
          <w:trHeight w:val="524"/>
        </w:trPr>
        <w:tc>
          <w:tcPr>
            <w:tcW w:w="9934" w:type="dxa"/>
            <w:gridSpan w:val="2"/>
            <w:shd w:val="clear" w:color="auto" w:fill="FFFFFF"/>
          </w:tcPr>
          <w:p w14:paraId="6247BAD2" w14:textId="77777777" w:rsidR="008C74E1" w:rsidRPr="008C74E1" w:rsidRDefault="008C74E1" w:rsidP="008C74E1">
            <w:pPr>
              <w:tabs>
                <w:tab w:val="clear" w:pos="567"/>
                <w:tab w:val="clear" w:pos="1134"/>
                <w:tab w:val="clear" w:pos="1701"/>
                <w:tab w:val="clear" w:pos="2268"/>
              </w:tabs>
              <w:jc w:val="left"/>
              <w:rPr>
                <w:rFonts w:eastAsia="Times New Roman"/>
                <w:bCs/>
                <w:color w:val="000000"/>
                <w:kern w:val="2"/>
                <w:sz w:val="20"/>
                <w:szCs w:val="20"/>
                <w:lang w:val="ru-RU"/>
              </w:rPr>
            </w:pPr>
            <w:r w:rsidRPr="008C74E1">
              <w:rPr>
                <w:rFonts w:eastAsia="Times New Roman"/>
                <w:color w:val="000000"/>
                <w:kern w:val="2"/>
                <w:sz w:val="20"/>
                <w:szCs w:val="20"/>
                <w:lang w:val="ru-RU"/>
              </w:rPr>
              <w:t>Формулировка индикатора: Число стран, разрабатывающих, принимающих или применяющих политические меры, направленные на обеспечение людям стимулов и возможностей для выбора в пользу устойчивого потребления.</w:t>
            </w:r>
          </w:p>
        </w:tc>
      </w:tr>
      <w:tr w:rsidR="008C74E1" w:rsidRPr="00957CBB" w14:paraId="3F8F0D60" w14:textId="77777777" w:rsidTr="002E6977">
        <w:trPr>
          <w:cantSplit/>
          <w:trHeight w:val="1063"/>
        </w:trPr>
        <w:tc>
          <w:tcPr>
            <w:tcW w:w="7545" w:type="dxa"/>
          </w:tcPr>
          <w:p w14:paraId="7370725B" w14:textId="77777777" w:rsidR="008C74E1" w:rsidRPr="008C74E1" w:rsidRDefault="008C74E1" w:rsidP="008C74E1">
            <w:pPr>
              <w:tabs>
                <w:tab w:val="clear" w:pos="1134"/>
                <w:tab w:val="clear" w:pos="1701"/>
                <w:tab w:val="clear" w:pos="2268"/>
              </w:tabs>
              <w:jc w:val="left"/>
              <w:rPr>
                <w:rFonts w:eastAsia="Times New Roman"/>
                <w:color w:val="000000"/>
                <w:sz w:val="20"/>
                <w:szCs w:val="20"/>
                <w:shd w:val="clear" w:color="auto" w:fill="FFFFFF"/>
                <w:lang w:val="ru-RU"/>
              </w:rPr>
            </w:pPr>
            <w:r w:rsidRPr="008C74E1">
              <w:rPr>
                <w:rFonts w:eastAsia="Times New Roman"/>
                <w:color w:val="000000"/>
                <w:kern w:val="2"/>
                <w:sz w:val="20"/>
                <w:szCs w:val="20"/>
                <w:shd w:val="clear" w:color="auto" w:fill="FFFFFF"/>
                <w:lang w:val="ru-RU"/>
              </w:rPr>
              <w:lastRenderedPageBreak/>
              <w:t>16.1</w:t>
            </w:r>
            <w:r w:rsidRPr="008C74E1">
              <w:rPr>
                <w:rFonts w:eastAsia="Times New Roman"/>
                <w:color w:val="000000"/>
                <w:kern w:val="2"/>
                <w:sz w:val="20"/>
                <w:szCs w:val="20"/>
                <w:shd w:val="clear" w:color="auto" w:fill="FFFFFF"/>
                <w:lang w:val="ru-RU"/>
              </w:rPr>
              <w:tab/>
              <w:t>Созданы ли в вашей стране механизмы, политическая, законодательная или нормативно-правовая база, направленные на содействие устойчивому потреблению?</w:t>
            </w:r>
          </w:p>
        </w:tc>
        <w:tc>
          <w:tcPr>
            <w:tcW w:w="2389" w:type="dxa"/>
          </w:tcPr>
          <w:p w14:paraId="3BDFFD60" w14:textId="77777777" w:rsidR="008C74E1" w:rsidRPr="008C74E1" w:rsidRDefault="008C74E1" w:rsidP="00F72605">
            <w:pPr>
              <w:tabs>
                <w:tab w:val="clear" w:pos="567"/>
                <w:tab w:val="clear" w:pos="1134"/>
                <w:tab w:val="clear" w:pos="1701"/>
                <w:tab w:val="clear" w:pos="2268"/>
                <w:tab w:val="num" w:pos="720"/>
              </w:tabs>
              <w:ind w:left="360" w:hanging="360"/>
              <w:jc w:val="left"/>
              <w:textAlignment w:val="baseline"/>
              <w:rPr>
                <w:rFonts w:eastAsia="Times New Roman"/>
                <w:bCs/>
                <w:color w:val="000000"/>
                <w:kern w:val="2"/>
                <w:sz w:val="20"/>
                <w:szCs w:val="20"/>
                <w:u w:val="single"/>
                <w:lang w:val="ru-RU"/>
              </w:rPr>
            </w:pPr>
            <w:r w:rsidRPr="008C74E1">
              <w:rPr>
                <w:rFonts w:eastAsia="Times New Roman"/>
                <w:kern w:val="2"/>
                <w:sz w:val="20"/>
                <w:szCs w:val="20"/>
                <w:lang w:val="ru-RU"/>
              </w:rPr>
              <w:t>(a)</w:t>
            </w:r>
            <w:r w:rsidRPr="008C74E1">
              <w:rPr>
                <w:rFonts w:eastAsia="Times New Roman"/>
                <w:kern w:val="2"/>
                <w:sz w:val="20"/>
                <w:szCs w:val="20"/>
                <w:lang w:val="ru-RU"/>
              </w:rPr>
              <w:tab/>
              <w:t>Нет</w:t>
            </w:r>
          </w:p>
          <w:p w14:paraId="1B083082" w14:textId="77777777" w:rsidR="008C74E1" w:rsidRPr="008C74E1" w:rsidRDefault="008C74E1" w:rsidP="00F72605">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8C74E1">
              <w:rPr>
                <w:rFonts w:eastAsia="Times New Roman"/>
                <w:kern w:val="2"/>
                <w:sz w:val="20"/>
                <w:szCs w:val="20"/>
                <w:lang w:val="ru-RU"/>
              </w:rPr>
              <w:t>(b)</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В процессе разработки</w:t>
            </w:r>
          </w:p>
          <w:p w14:paraId="24399C88" w14:textId="77777777" w:rsidR="008C74E1" w:rsidRPr="008C74E1" w:rsidRDefault="008C74E1" w:rsidP="00F72605">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8C74E1">
              <w:rPr>
                <w:rFonts w:eastAsia="Times New Roman"/>
                <w:kern w:val="2"/>
                <w:sz w:val="20"/>
                <w:szCs w:val="20"/>
                <w:lang w:val="ru-RU"/>
              </w:rPr>
              <w:t>(c)</w:t>
            </w:r>
            <w:r w:rsidRPr="008C74E1">
              <w:rPr>
                <w:rFonts w:eastAsia="Times New Roman"/>
                <w:kern w:val="2"/>
                <w:sz w:val="20"/>
                <w:szCs w:val="20"/>
                <w:lang w:val="ru-RU"/>
              </w:rPr>
              <w:tab/>
              <w:t>Частично</w:t>
            </w:r>
          </w:p>
          <w:p w14:paraId="5136D4D0" w14:textId="77777777" w:rsidR="008C74E1" w:rsidRPr="008C74E1" w:rsidRDefault="008C74E1" w:rsidP="00F72605">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(d)</w:t>
            </w:r>
            <w:r w:rsidRPr="008C74E1">
              <w:rPr>
                <w:rFonts w:eastAsia="Times New Roman"/>
                <w:kern w:val="2"/>
                <w:sz w:val="20"/>
                <w:szCs w:val="20"/>
                <w:lang w:val="ru-RU"/>
              </w:rPr>
              <w:tab/>
              <w:t>В полной мере</w:t>
            </w:r>
          </w:p>
        </w:tc>
      </w:tr>
      <w:tr w:rsidR="008C74E1" w:rsidRPr="00957CBB" w14:paraId="10D60BF9" w14:textId="77777777" w:rsidTr="002E6977">
        <w:trPr>
          <w:cantSplit/>
          <w:trHeight w:val="1019"/>
        </w:trPr>
        <w:tc>
          <w:tcPr>
            <w:tcW w:w="7545" w:type="dxa"/>
          </w:tcPr>
          <w:p w14:paraId="6E00DF3C" w14:textId="77777777" w:rsidR="008C74E1" w:rsidRPr="008C74E1" w:rsidRDefault="008C74E1" w:rsidP="008C74E1">
            <w:pPr>
              <w:tabs>
                <w:tab w:val="clear" w:pos="1134"/>
                <w:tab w:val="clear" w:pos="1701"/>
                <w:tab w:val="clear" w:pos="2268"/>
              </w:tabs>
              <w:jc w:val="left"/>
              <w:rPr>
                <w:rFonts w:eastAsia="Times New Roman"/>
                <w:i/>
                <w:color w:val="000000"/>
                <w:sz w:val="20"/>
                <w:szCs w:val="20"/>
                <w:shd w:val="clear" w:color="auto" w:fill="FFFFFF"/>
                <w:lang w:val="ru-RU"/>
              </w:rPr>
            </w:pPr>
            <w:r w:rsidRPr="008C74E1">
              <w:rPr>
                <w:rFonts w:eastAsia="Times New Roman"/>
                <w:color w:val="000000"/>
                <w:kern w:val="2"/>
                <w:sz w:val="20"/>
                <w:szCs w:val="20"/>
                <w:shd w:val="clear" w:color="auto" w:fill="FFFFFF"/>
                <w:lang w:val="ru-RU"/>
              </w:rPr>
              <w:t>16.2</w:t>
            </w:r>
            <w:r w:rsidRPr="008C74E1">
              <w:rPr>
                <w:rFonts w:eastAsia="Times New Roman"/>
                <w:color w:val="000000"/>
                <w:kern w:val="2"/>
                <w:sz w:val="20"/>
                <w:szCs w:val="20"/>
                <w:shd w:val="clear" w:color="auto" w:fill="FFFFFF"/>
                <w:lang w:val="ru-RU"/>
              </w:rPr>
              <w:tab/>
              <w:t>Введены ли в вашей стране механизмы для повышения осведомленности или просвещения в отношении воздействия потребления на биоразнообразие и обеспечения доступа к актуальной и точной информации и альтернативам, способствующим устойчивому потреблению?</w:t>
            </w:r>
          </w:p>
        </w:tc>
        <w:tc>
          <w:tcPr>
            <w:tcW w:w="2389" w:type="dxa"/>
          </w:tcPr>
          <w:p w14:paraId="3280E5F4" w14:textId="77777777" w:rsidR="008C74E1" w:rsidRPr="008C74E1" w:rsidRDefault="008C74E1" w:rsidP="00F72605">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8C74E1">
              <w:rPr>
                <w:rFonts w:eastAsia="Times New Roman"/>
                <w:kern w:val="2"/>
                <w:sz w:val="20"/>
                <w:szCs w:val="20"/>
                <w:lang w:val="ru-RU"/>
              </w:rPr>
              <w:t>(a)</w:t>
            </w:r>
            <w:r w:rsidRPr="008C74E1">
              <w:rPr>
                <w:rFonts w:eastAsia="Times New Roman"/>
                <w:kern w:val="2"/>
                <w:sz w:val="20"/>
                <w:szCs w:val="20"/>
                <w:lang w:val="ru-RU"/>
              </w:rPr>
              <w:tab/>
              <w:t>Нет</w:t>
            </w:r>
          </w:p>
          <w:p w14:paraId="16027D83" w14:textId="77777777" w:rsidR="008C74E1" w:rsidRPr="008C74E1" w:rsidRDefault="008C74E1" w:rsidP="00F72605">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8C74E1">
              <w:rPr>
                <w:rFonts w:eastAsia="Times New Roman"/>
                <w:kern w:val="2"/>
                <w:sz w:val="20"/>
                <w:szCs w:val="20"/>
                <w:lang w:val="ru-RU"/>
              </w:rPr>
              <w:t>(b)</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В процессе разработки</w:t>
            </w:r>
          </w:p>
          <w:p w14:paraId="7895C315" w14:textId="77777777" w:rsidR="008C74E1" w:rsidRPr="008C74E1" w:rsidRDefault="008C74E1" w:rsidP="00F72605">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8C74E1">
              <w:rPr>
                <w:rFonts w:eastAsia="Times New Roman"/>
                <w:kern w:val="2"/>
                <w:sz w:val="20"/>
                <w:szCs w:val="20"/>
                <w:lang w:val="ru-RU"/>
              </w:rPr>
              <w:t>(c)</w:t>
            </w:r>
            <w:r w:rsidRPr="008C74E1">
              <w:rPr>
                <w:rFonts w:eastAsia="Times New Roman"/>
                <w:kern w:val="2"/>
                <w:sz w:val="20"/>
                <w:szCs w:val="20"/>
                <w:lang w:val="ru-RU"/>
              </w:rPr>
              <w:tab/>
              <w:t>Частично</w:t>
            </w:r>
          </w:p>
          <w:p w14:paraId="2469FB2F" w14:textId="77777777" w:rsidR="008C74E1" w:rsidRPr="008C74E1" w:rsidRDefault="008C74E1" w:rsidP="00F72605">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8C74E1">
              <w:rPr>
                <w:rFonts w:eastAsia="Times New Roman"/>
                <w:kern w:val="2"/>
                <w:sz w:val="20"/>
                <w:szCs w:val="20"/>
                <w:lang w:val="ru-RU"/>
              </w:rPr>
              <w:t>(d)</w:t>
            </w:r>
            <w:r w:rsidRPr="008C74E1">
              <w:rPr>
                <w:rFonts w:eastAsia="Times New Roman"/>
                <w:kern w:val="2"/>
                <w:sz w:val="20"/>
                <w:szCs w:val="20"/>
                <w:lang w:val="ru-RU"/>
              </w:rPr>
              <w:tab/>
              <w:t>В полной мере</w:t>
            </w:r>
          </w:p>
        </w:tc>
      </w:tr>
      <w:tr w:rsidR="008C74E1" w:rsidRPr="00957CBB" w14:paraId="1E3599AC" w14:textId="77777777" w:rsidTr="002E6977">
        <w:trPr>
          <w:cantSplit/>
          <w:trHeight w:val="752"/>
        </w:trPr>
        <w:tc>
          <w:tcPr>
            <w:tcW w:w="7545" w:type="dxa"/>
          </w:tcPr>
          <w:p w14:paraId="7E961762" w14:textId="77777777" w:rsidR="008C74E1" w:rsidRPr="008C74E1" w:rsidRDefault="008C74E1" w:rsidP="008C74E1">
            <w:pPr>
              <w:tabs>
                <w:tab w:val="clear" w:pos="1134"/>
                <w:tab w:val="clear" w:pos="1701"/>
                <w:tab w:val="clear" w:pos="2268"/>
              </w:tabs>
              <w:jc w:val="left"/>
              <w:rPr>
                <w:rFonts w:eastAsia="Times New Roman"/>
                <w:color w:val="000000"/>
                <w:sz w:val="20"/>
                <w:szCs w:val="20"/>
                <w:shd w:val="clear" w:color="auto" w:fill="FFFFFF"/>
                <w:lang w:val="ru-RU"/>
              </w:rPr>
            </w:pPr>
            <w:r w:rsidRPr="008C74E1">
              <w:rPr>
                <w:rFonts w:eastAsia="Times New Roman"/>
                <w:color w:val="000000"/>
                <w:kern w:val="2"/>
                <w:sz w:val="20"/>
                <w:szCs w:val="20"/>
                <w:shd w:val="clear" w:color="auto" w:fill="FFFFFF"/>
                <w:lang w:val="ru-RU"/>
              </w:rPr>
              <w:t>16.3</w:t>
            </w:r>
            <w:r w:rsidRPr="008C74E1">
              <w:rPr>
                <w:rFonts w:eastAsia="Times New Roman"/>
                <w:color w:val="000000"/>
                <w:kern w:val="2"/>
                <w:sz w:val="20"/>
                <w:szCs w:val="20"/>
                <w:shd w:val="clear" w:color="auto" w:fill="FFFFFF"/>
                <w:lang w:val="ru-RU"/>
              </w:rPr>
              <w:tab/>
              <w:t>Введены ли или применяются ли в вашей стране политические инструменты, направленные на содействие выбору устойчивых моделей потребления, в том числе путем уменьшения объема пищевых отходов, снижения избыточного потребления и производства отходов?</w:t>
            </w:r>
          </w:p>
        </w:tc>
        <w:tc>
          <w:tcPr>
            <w:tcW w:w="2389" w:type="dxa"/>
          </w:tcPr>
          <w:p w14:paraId="5F0C1930" w14:textId="77777777" w:rsidR="008C74E1" w:rsidRPr="008C74E1" w:rsidRDefault="008C74E1" w:rsidP="00F72605">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8C74E1">
              <w:rPr>
                <w:rFonts w:eastAsia="Times New Roman"/>
                <w:kern w:val="2"/>
                <w:sz w:val="20"/>
                <w:szCs w:val="20"/>
                <w:lang w:val="ru-RU"/>
              </w:rPr>
              <w:t>(a)</w:t>
            </w:r>
            <w:r w:rsidRPr="008C74E1">
              <w:rPr>
                <w:rFonts w:eastAsia="Times New Roman"/>
                <w:kern w:val="2"/>
                <w:sz w:val="20"/>
                <w:szCs w:val="20"/>
                <w:lang w:val="ru-RU"/>
              </w:rPr>
              <w:tab/>
              <w:t>Нет</w:t>
            </w:r>
          </w:p>
          <w:p w14:paraId="6E2F39C0" w14:textId="77777777" w:rsidR="008C74E1" w:rsidRPr="008C74E1" w:rsidRDefault="008C74E1" w:rsidP="00F72605">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8C74E1">
              <w:rPr>
                <w:rFonts w:eastAsia="Times New Roman"/>
                <w:kern w:val="2"/>
                <w:sz w:val="20"/>
                <w:szCs w:val="20"/>
                <w:lang w:val="ru-RU"/>
              </w:rPr>
              <w:t>(b)</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В процессе разработки</w:t>
            </w:r>
          </w:p>
          <w:p w14:paraId="24C7697F" w14:textId="77777777" w:rsidR="008C74E1" w:rsidRPr="008C74E1" w:rsidRDefault="008C74E1" w:rsidP="00F72605">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8C74E1">
              <w:rPr>
                <w:rFonts w:eastAsia="Times New Roman"/>
                <w:kern w:val="2"/>
                <w:sz w:val="20"/>
                <w:szCs w:val="20"/>
                <w:lang w:val="ru-RU"/>
              </w:rPr>
              <w:t>(c)</w:t>
            </w:r>
            <w:r w:rsidRPr="008C74E1">
              <w:rPr>
                <w:rFonts w:eastAsia="Times New Roman"/>
                <w:kern w:val="2"/>
                <w:sz w:val="20"/>
                <w:szCs w:val="20"/>
                <w:lang w:val="ru-RU"/>
              </w:rPr>
              <w:tab/>
              <w:t>Частично</w:t>
            </w:r>
          </w:p>
          <w:p w14:paraId="1126F299" w14:textId="77777777" w:rsidR="008C74E1" w:rsidRPr="008C74E1" w:rsidRDefault="008C74E1" w:rsidP="00F72605">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8C74E1">
              <w:rPr>
                <w:rFonts w:eastAsia="Times New Roman"/>
                <w:kern w:val="2"/>
                <w:sz w:val="20"/>
                <w:szCs w:val="20"/>
                <w:lang w:val="ru-RU"/>
              </w:rPr>
              <w:t>(d)</w:t>
            </w:r>
            <w:r w:rsidRPr="008C74E1">
              <w:rPr>
                <w:rFonts w:eastAsia="Times New Roman"/>
                <w:kern w:val="2"/>
                <w:sz w:val="20"/>
                <w:szCs w:val="20"/>
                <w:lang w:val="ru-RU"/>
              </w:rPr>
              <w:tab/>
              <w:t>В полной мере</w:t>
            </w:r>
          </w:p>
        </w:tc>
      </w:tr>
      <w:tr w:rsidR="008C74E1" w:rsidRPr="00957CBB" w14:paraId="205C7755" w14:textId="77777777" w:rsidTr="008C74E1">
        <w:trPr>
          <w:cantSplit/>
          <w:trHeight w:val="300"/>
        </w:trPr>
        <w:tc>
          <w:tcPr>
            <w:tcW w:w="9934" w:type="dxa"/>
            <w:gridSpan w:val="2"/>
            <w:shd w:val="clear" w:color="auto" w:fill="F2F2F2"/>
          </w:tcPr>
          <w:p w14:paraId="095516E8" w14:textId="77777777" w:rsidR="008C74E1" w:rsidRPr="008C74E1" w:rsidRDefault="008C74E1" w:rsidP="008C74E1">
            <w:pPr>
              <w:keepNext/>
              <w:tabs>
                <w:tab w:val="clear" w:pos="567"/>
                <w:tab w:val="clear" w:pos="1134"/>
                <w:tab w:val="clear" w:pos="1701"/>
                <w:tab w:val="clear" w:pos="2268"/>
              </w:tabs>
              <w:jc w:val="left"/>
              <w:rPr>
                <w:rFonts w:eastAsia="Times New Roman"/>
                <w:bCs/>
                <w:kern w:val="2"/>
                <w:sz w:val="20"/>
                <w:szCs w:val="20"/>
                <w:lang w:val="ru-RU"/>
              </w:rPr>
            </w:pPr>
            <w:r w:rsidRPr="008C74E1">
              <w:rPr>
                <w:rFonts w:eastAsia="Times New Roman"/>
                <w:kern w:val="2"/>
                <w:sz w:val="20"/>
                <w:szCs w:val="20"/>
                <w:lang w:val="ru-RU"/>
              </w:rPr>
              <w:br w:type="page"/>
              <w:t xml:space="preserve">Задача 17: Разработка и применение во всех странах мер биобезопасности, предусмотренных статьей 8(g) Конвенции о биологическом разнообразии, а также мер по обращению с биотехнологиями и распределению выгод от их применения, предусмотренных статьей 19 Конвенции, и укрепление соответствующего потенциала. </w:t>
            </w:r>
          </w:p>
        </w:tc>
      </w:tr>
      <w:tr w:rsidR="008C74E1" w:rsidRPr="00957CBB" w14:paraId="32E1EBE6" w14:textId="77777777" w:rsidTr="008C74E1">
        <w:trPr>
          <w:cantSplit/>
          <w:trHeight w:val="300"/>
        </w:trPr>
        <w:tc>
          <w:tcPr>
            <w:tcW w:w="9934" w:type="dxa"/>
            <w:gridSpan w:val="2"/>
            <w:shd w:val="clear" w:color="auto" w:fill="FFFFFF"/>
          </w:tcPr>
          <w:p w14:paraId="165AC26F" w14:textId="77777777" w:rsidR="008C74E1" w:rsidRPr="008C74E1" w:rsidRDefault="008C74E1" w:rsidP="008C74E1">
            <w:pPr>
              <w:keepNext/>
              <w:tabs>
                <w:tab w:val="clear" w:pos="567"/>
                <w:tab w:val="clear" w:pos="1134"/>
                <w:tab w:val="clear" w:pos="1701"/>
                <w:tab w:val="clear" w:pos="2268"/>
              </w:tabs>
              <w:jc w:val="left"/>
              <w:rPr>
                <w:rFonts w:eastAsia="Times New Roman"/>
                <w:bCs/>
                <w:color w:val="000000"/>
                <w:kern w:val="2"/>
                <w:sz w:val="20"/>
                <w:szCs w:val="20"/>
                <w:lang w:val="ru-RU"/>
              </w:rPr>
            </w:pPr>
            <w:r w:rsidRPr="008C74E1">
              <w:rPr>
                <w:rFonts w:eastAsia="Times New Roman"/>
                <w:color w:val="000000"/>
                <w:kern w:val="2"/>
                <w:sz w:val="20"/>
                <w:szCs w:val="20"/>
                <w:lang w:val="ru-RU"/>
              </w:rPr>
              <w:t>Формулировка индикатора: Число стран, принимающих меры биобезопасности, предусмотренные статьей 8(g) Конвенции, а также меры по обращению с биотехнологиями и распределению выгод от их применения, предусмотренные статьей 19 Конвенции.</w:t>
            </w:r>
          </w:p>
        </w:tc>
      </w:tr>
      <w:tr w:rsidR="008C74E1" w:rsidRPr="00957CBB" w14:paraId="39A31CEE" w14:textId="77777777" w:rsidTr="002E6977">
        <w:trPr>
          <w:cantSplit/>
          <w:trHeight w:val="972"/>
        </w:trPr>
        <w:tc>
          <w:tcPr>
            <w:tcW w:w="7545" w:type="dxa"/>
            <w:shd w:val="clear" w:color="auto" w:fill="auto"/>
          </w:tcPr>
          <w:p w14:paraId="2023ACA6" w14:textId="77777777" w:rsidR="008C74E1" w:rsidRPr="008C74E1" w:rsidRDefault="008C74E1" w:rsidP="008C74E1">
            <w:pPr>
              <w:tabs>
                <w:tab w:val="clear" w:pos="567"/>
                <w:tab w:val="clear" w:pos="1134"/>
                <w:tab w:val="clear" w:pos="1701"/>
                <w:tab w:val="clear" w:pos="2268"/>
                <w:tab w:val="left" w:pos="542"/>
                <w:tab w:val="num" w:pos="720"/>
              </w:tabs>
              <w:jc w:val="left"/>
              <w:textAlignment w:val="baseline"/>
              <w:rPr>
                <w:rFonts w:eastAsia="Times New Roman"/>
                <w:sz w:val="20"/>
                <w:szCs w:val="20"/>
                <w:lang w:val="ru-RU"/>
              </w:rPr>
            </w:pPr>
            <w:r w:rsidRPr="008C74E1">
              <w:rPr>
                <w:rFonts w:eastAsia="Times New Roman"/>
                <w:kern w:val="2"/>
                <w:sz w:val="20"/>
                <w:szCs w:val="20"/>
                <w:lang w:val="ru-RU"/>
              </w:rPr>
              <w:t>17.1</w:t>
            </w:r>
            <w:r w:rsidRPr="008C74E1">
              <w:rPr>
                <w:rFonts w:eastAsia="Times New Roman"/>
                <w:kern w:val="2"/>
                <w:sz w:val="20"/>
                <w:szCs w:val="20"/>
                <w:lang w:val="ru-RU"/>
              </w:rPr>
              <w:tab/>
              <w:t xml:space="preserve"> Приняты ли в вашей стране политические, правовые, административные и другие меры в области биобезопасности, </w:t>
            </w:r>
            <w:r w:rsidRPr="008C74E1">
              <w:rPr>
                <w:rFonts w:eastAsia="Times New Roman"/>
                <w:bCs/>
                <w:color w:val="000000"/>
                <w:kern w:val="2"/>
                <w:sz w:val="20"/>
                <w:szCs w:val="20"/>
                <w:lang w:val="ru-RU"/>
              </w:rPr>
              <w:t>предусмотренные статьей</w:t>
            </w:r>
            <w:r w:rsidRPr="008C74E1">
              <w:rPr>
                <w:rFonts w:eastAsia="Times New Roman"/>
                <w:color w:val="000000"/>
                <w:kern w:val="2"/>
                <w:sz w:val="20"/>
                <w:szCs w:val="20"/>
                <w:lang w:val="ru-RU"/>
              </w:rPr>
              <w:t xml:space="preserve"> </w:t>
            </w:r>
            <w:r w:rsidRPr="008C74E1">
              <w:rPr>
                <w:rFonts w:eastAsia="Times New Roman"/>
                <w:kern w:val="2"/>
                <w:sz w:val="20"/>
                <w:szCs w:val="20"/>
                <w:lang w:val="ru-RU"/>
              </w:rPr>
              <w:t>8(g) Конвенции?</w:t>
            </w:r>
          </w:p>
        </w:tc>
        <w:tc>
          <w:tcPr>
            <w:tcW w:w="2389" w:type="dxa"/>
            <w:shd w:val="clear" w:color="auto" w:fill="auto"/>
          </w:tcPr>
          <w:p w14:paraId="13A32AD5"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(a)</w:t>
            </w:r>
            <w:r w:rsidRPr="008C74E1">
              <w:rPr>
                <w:rFonts w:eastAsia="Times New Roman"/>
                <w:kern w:val="2"/>
                <w:sz w:val="20"/>
                <w:szCs w:val="20"/>
                <w:lang w:val="ru-RU"/>
              </w:rPr>
              <w:tab/>
            </w:r>
            <w:r w:rsidRPr="008C74E1">
              <w:rPr>
                <w:rFonts w:eastAsia="Times New Roman"/>
                <w:kern w:val="2"/>
                <w:sz w:val="20"/>
                <w:szCs w:val="20"/>
                <w:shd w:val="clear" w:color="auto" w:fill="FFFFFF"/>
                <w:lang w:val="ru-RU"/>
              </w:rPr>
              <w:t>Нет</w:t>
            </w:r>
          </w:p>
          <w:p w14:paraId="75AEEEA3"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(b)</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В процессе разработки</w:t>
            </w:r>
            <w:r w:rsidRPr="008C74E1">
              <w:rPr>
                <w:rFonts w:eastAsia="Times New Roman"/>
                <w:kern w:val="2"/>
                <w:sz w:val="20"/>
                <w:szCs w:val="20"/>
                <w:shd w:val="clear" w:color="auto" w:fill="FFFFFF"/>
                <w:lang w:val="ru-RU"/>
              </w:rPr>
              <w:t xml:space="preserve"> </w:t>
            </w:r>
          </w:p>
          <w:p w14:paraId="5305EB6F"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(c)</w:t>
            </w:r>
            <w:r w:rsidRPr="008C74E1">
              <w:rPr>
                <w:rFonts w:eastAsia="Times New Roman"/>
                <w:kern w:val="2"/>
                <w:sz w:val="20"/>
                <w:szCs w:val="20"/>
                <w:lang w:val="ru-RU"/>
              </w:rPr>
              <w:tab/>
            </w:r>
            <w:r w:rsidRPr="008C74E1">
              <w:rPr>
                <w:rFonts w:eastAsia="Times New Roman"/>
                <w:kern w:val="2"/>
                <w:sz w:val="20"/>
                <w:szCs w:val="20"/>
                <w:shd w:val="clear" w:color="auto" w:fill="FFFFFF"/>
                <w:lang w:val="ru-RU"/>
              </w:rPr>
              <w:t>Частично</w:t>
            </w:r>
          </w:p>
          <w:p w14:paraId="2525E3DB"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(d)</w:t>
            </w:r>
            <w:r w:rsidRPr="008C74E1">
              <w:rPr>
                <w:rFonts w:eastAsia="Times New Roman"/>
                <w:kern w:val="2"/>
                <w:sz w:val="20"/>
                <w:szCs w:val="20"/>
                <w:lang w:val="ru-RU"/>
              </w:rPr>
              <w:tab/>
            </w:r>
            <w:r w:rsidRPr="008C74E1">
              <w:rPr>
                <w:rFonts w:eastAsia="Times New Roman"/>
                <w:kern w:val="2"/>
                <w:sz w:val="20"/>
                <w:szCs w:val="20"/>
                <w:shd w:val="clear" w:color="auto" w:fill="FFFFFF"/>
                <w:lang w:val="ru-RU"/>
              </w:rPr>
              <w:t>В полной мере</w:t>
            </w:r>
          </w:p>
        </w:tc>
      </w:tr>
      <w:tr w:rsidR="008C74E1" w:rsidRPr="00957CBB" w14:paraId="66C77901" w14:textId="77777777" w:rsidTr="002E6977">
        <w:trPr>
          <w:cantSplit/>
          <w:trHeight w:val="254"/>
        </w:trPr>
        <w:tc>
          <w:tcPr>
            <w:tcW w:w="7545" w:type="dxa"/>
            <w:shd w:val="clear" w:color="auto" w:fill="auto"/>
          </w:tcPr>
          <w:p w14:paraId="41999E2B" w14:textId="77777777" w:rsidR="008C74E1" w:rsidRPr="008C74E1" w:rsidRDefault="008C74E1" w:rsidP="008C74E1">
            <w:pPr>
              <w:tabs>
                <w:tab w:val="clear" w:pos="567"/>
                <w:tab w:val="clear" w:pos="1134"/>
                <w:tab w:val="clear" w:pos="1701"/>
                <w:tab w:val="clear" w:pos="2268"/>
                <w:tab w:val="num" w:pos="720"/>
              </w:tabs>
              <w:jc w:val="left"/>
              <w:textAlignment w:val="baseline"/>
              <w:rPr>
                <w:rFonts w:eastAsia="Times New Roman"/>
                <w:kern w:val="2"/>
                <w:sz w:val="20"/>
                <w:szCs w:val="20"/>
                <w:lang w:val="ru-RU"/>
              </w:rPr>
            </w:pPr>
            <w:r w:rsidRPr="008C74E1">
              <w:rPr>
                <w:rFonts w:eastAsia="Times New Roman"/>
                <w:kern w:val="2"/>
                <w:sz w:val="20"/>
                <w:szCs w:val="20"/>
                <w:lang w:val="ru-RU"/>
              </w:rPr>
              <w:t>17.2</w:t>
            </w:r>
            <w:r w:rsidRPr="008C74E1">
              <w:rPr>
                <w:rFonts w:eastAsia="Times New Roman"/>
                <w:kern w:val="2"/>
                <w:sz w:val="20"/>
                <w:szCs w:val="20"/>
                <w:lang w:val="ru-RU"/>
              </w:rPr>
              <w:tab/>
              <w:t>Принимает ли ваша страна меры в области биобезопасности, предусмотренные статьей 8(g) Конвенции?</w:t>
            </w:r>
          </w:p>
        </w:tc>
        <w:tc>
          <w:tcPr>
            <w:tcW w:w="2389" w:type="dxa"/>
            <w:shd w:val="clear" w:color="auto" w:fill="auto"/>
          </w:tcPr>
          <w:p w14:paraId="3D55AAF1"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shd w:val="clear" w:color="auto" w:fill="FFFFFF"/>
                <w:lang w:val="ru-RU"/>
              </w:rPr>
            </w:pPr>
            <w:r w:rsidRPr="008C74E1">
              <w:rPr>
                <w:rFonts w:eastAsia="Times New Roman"/>
                <w:kern w:val="2"/>
                <w:sz w:val="20"/>
                <w:szCs w:val="20"/>
                <w:lang w:val="ru-RU"/>
              </w:rPr>
              <w:t>(a)</w:t>
            </w:r>
            <w:r w:rsidRPr="008C74E1">
              <w:rPr>
                <w:rFonts w:eastAsia="Times New Roman"/>
                <w:kern w:val="2"/>
                <w:sz w:val="20"/>
                <w:szCs w:val="20"/>
                <w:lang w:val="ru-RU"/>
              </w:rPr>
              <w:tab/>
            </w:r>
            <w:r w:rsidRPr="008C74E1">
              <w:rPr>
                <w:rFonts w:eastAsia="Times New Roman"/>
                <w:kern w:val="2"/>
                <w:sz w:val="20"/>
                <w:szCs w:val="20"/>
                <w:shd w:val="clear" w:color="auto" w:fill="FFFFFF"/>
                <w:lang w:val="ru-RU"/>
              </w:rPr>
              <w:t>Нет</w:t>
            </w:r>
          </w:p>
          <w:p w14:paraId="1A8BB8CB"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shd w:val="clear" w:color="auto" w:fill="FFFFFF"/>
                <w:lang w:val="ru-RU"/>
              </w:rPr>
            </w:pPr>
            <w:r w:rsidRPr="008C74E1">
              <w:rPr>
                <w:rFonts w:eastAsia="Times New Roman"/>
                <w:kern w:val="2"/>
                <w:sz w:val="20"/>
                <w:szCs w:val="20"/>
                <w:lang w:val="ru-RU"/>
              </w:rPr>
              <w:t>(b)</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В процессе разработки</w:t>
            </w:r>
          </w:p>
          <w:p w14:paraId="7D3D0408"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shd w:val="clear" w:color="auto" w:fill="FFFFFF"/>
                <w:lang w:val="ru-RU"/>
              </w:rPr>
            </w:pPr>
            <w:r w:rsidRPr="008C74E1">
              <w:rPr>
                <w:rFonts w:eastAsia="Times New Roman"/>
                <w:kern w:val="2"/>
                <w:sz w:val="20"/>
                <w:szCs w:val="20"/>
                <w:lang w:val="ru-RU"/>
              </w:rPr>
              <w:t>(c)</w:t>
            </w:r>
            <w:r w:rsidRPr="008C74E1">
              <w:rPr>
                <w:rFonts w:eastAsia="Times New Roman"/>
                <w:kern w:val="2"/>
                <w:sz w:val="20"/>
                <w:szCs w:val="20"/>
                <w:lang w:val="ru-RU"/>
              </w:rPr>
              <w:tab/>
            </w:r>
            <w:r w:rsidRPr="008C74E1">
              <w:rPr>
                <w:rFonts w:eastAsia="Times New Roman"/>
                <w:kern w:val="2"/>
                <w:sz w:val="20"/>
                <w:szCs w:val="20"/>
                <w:shd w:val="clear" w:color="auto" w:fill="FFFFFF"/>
                <w:lang w:val="ru-RU"/>
              </w:rPr>
              <w:t>Частично</w:t>
            </w:r>
          </w:p>
          <w:p w14:paraId="28D0A144"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u w:val="single"/>
                <w:lang w:val="ru-RU"/>
              </w:rPr>
            </w:pPr>
            <w:r w:rsidRPr="008C74E1">
              <w:rPr>
                <w:rFonts w:eastAsia="Times New Roman"/>
                <w:kern w:val="2"/>
                <w:sz w:val="20"/>
                <w:szCs w:val="20"/>
                <w:lang w:val="ru-RU"/>
              </w:rPr>
              <w:t>(d)</w:t>
            </w:r>
            <w:r w:rsidRPr="008C74E1">
              <w:rPr>
                <w:rFonts w:eastAsia="Times New Roman"/>
                <w:kern w:val="2"/>
                <w:sz w:val="20"/>
                <w:szCs w:val="20"/>
                <w:lang w:val="ru-RU"/>
              </w:rPr>
              <w:tab/>
            </w:r>
            <w:r w:rsidRPr="008C74E1">
              <w:rPr>
                <w:rFonts w:eastAsia="Times New Roman"/>
                <w:kern w:val="2"/>
                <w:sz w:val="20"/>
                <w:szCs w:val="20"/>
                <w:shd w:val="clear" w:color="auto" w:fill="FFFFFF"/>
                <w:lang w:val="ru-RU"/>
              </w:rPr>
              <w:t>В полной мере</w:t>
            </w:r>
          </w:p>
        </w:tc>
      </w:tr>
      <w:tr w:rsidR="008C74E1" w:rsidRPr="00957CBB" w14:paraId="3CF076BA" w14:textId="77777777" w:rsidTr="002E6977">
        <w:trPr>
          <w:trHeight w:val="429"/>
        </w:trPr>
        <w:tc>
          <w:tcPr>
            <w:tcW w:w="7545" w:type="dxa"/>
            <w:shd w:val="clear" w:color="auto" w:fill="auto"/>
          </w:tcPr>
          <w:p w14:paraId="0D7A0A43" w14:textId="77777777" w:rsidR="008C74E1" w:rsidRPr="008C74E1" w:rsidRDefault="008C74E1" w:rsidP="008C74E1">
            <w:pPr>
              <w:tabs>
                <w:tab w:val="clear" w:pos="1134"/>
                <w:tab w:val="clear" w:pos="1701"/>
                <w:tab w:val="clear" w:pos="2268"/>
              </w:tabs>
              <w:rPr>
                <w:rFonts w:eastAsia="Times New Roman"/>
                <w:kern w:val="2"/>
                <w:sz w:val="20"/>
                <w:szCs w:val="20"/>
                <w:lang w:val="ru-RU"/>
              </w:rPr>
            </w:pPr>
            <w:r w:rsidRPr="008C74E1">
              <w:rPr>
                <w:rFonts w:eastAsia="Times New Roman"/>
                <w:kern w:val="2"/>
                <w:sz w:val="20"/>
                <w:szCs w:val="20"/>
                <w:lang w:val="ru-RU"/>
              </w:rPr>
              <w:t>17.3</w:t>
            </w:r>
            <w:r w:rsidRPr="008C74E1">
              <w:rPr>
                <w:rFonts w:eastAsia="Times New Roman"/>
                <w:kern w:val="2"/>
                <w:sz w:val="20"/>
                <w:szCs w:val="20"/>
                <w:lang w:val="ru-RU"/>
              </w:rPr>
              <w:tab/>
              <w:t>Приняла ли ваша страна в надлежащих случаях правовые, административные или политические меры для обеспечения эффективного участия в биотехнологических исследованиях тех Сторон, особенно развивающихся стран, которые предоставляют генетические ресурсы для таких исследований, как предусмотрено в пункте 1 статьи 19 Конвенции?</w:t>
            </w:r>
          </w:p>
        </w:tc>
        <w:tc>
          <w:tcPr>
            <w:tcW w:w="2389" w:type="dxa"/>
            <w:shd w:val="clear" w:color="auto" w:fill="auto"/>
          </w:tcPr>
          <w:p w14:paraId="1DE85939"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(a)</w:t>
            </w:r>
            <w:r w:rsidRPr="008C74E1">
              <w:rPr>
                <w:rFonts w:eastAsia="Times New Roman"/>
                <w:kern w:val="2"/>
                <w:sz w:val="20"/>
                <w:szCs w:val="20"/>
                <w:lang w:val="ru-RU"/>
              </w:rPr>
              <w:tab/>
            </w:r>
            <w:r w:rsidRPr="008C74E1">
              <w:rPr>
                <w:rFonts w:eastAsia="Times New Roman"/>
                <w:kern w:val="2"/>
                <w:sz w:val="20"/>
                <w:szCs w:val="20"/>
                <w:shd w:val="clear" w:color="auto" w:fill="FFFFFF"/>
                <w:lang w:val="ru-RU"/>
              </w:rPr>
              <w:t>Нет</w:t>
            </w:r>
          </w:p>
          <w:p w14:paraId="75B3B1FA"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(b)</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В процессе разработки</w:t>
            </w:r>
          </w:p>
          <w:p w14:paraId="09BFAE99"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(c)</w:t>
            </w:r>
            <w:r w:rsidRPr="008C74E1">
              <w:rPr>
                <w:rFonts w:eastAsia="Times New Roman"/>
                <w:kern w:val="2"/>
                <w:sz w:val="20"/>
                <w:szCs w:val="20"/>
                <w:lang w:val="ru-RU"/>
              </w:rPr>
              <w:tab/>
            </w:r>
            <w:r w:rsidRPr="008C74E1">
              <w:rPr>
                <w:rFonts w:eastAsia="Times New Roman"/>
                <w:kern w:val="2"/>
                <w:sz w:val="20"/>
                <w:szCs w:val="20"/>
                <w:shd w:val="clear" w:color="auto" w:fill="FFFFFF"/>
                <w:lang w:val="ru-RU"/>
              </w:rPr>
              <w:t>Частично</w:t>
            </w:r>
          </w:p>
          <w:p w14:paraId="1999D0EB"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(d)</w:t>
            </w:r>
            <w:r w:rsidRPr="008C74E1">
              <w:rPr>
                <w:rFonts w:eastAsia="Times New Roman"/>
                <w:kern w:val="2"/>
                <w:sz w:val="20"/>
                <w:szCs w:val="20"/>
                <w:lang w:val="ru-RU"/>
              </w:rPr>
              <w:tab/>
            </w:r>
            <w:r w:rsidRPr="008C74E1">
              <w:rPr>
                <w:rFonts w:eastAsia="Times New Roman"/>
                <w:kern w:val="2"/>
                <w:sz w:val="20"/>
                <w:szCs w:val="20"/>
                <w:shd w:val="clear" w:color="auto" w:fill="FFFFFF"/>
                <w:lang w:val="ru-RU"/>
              </w:rPr>
              <w:t>В полной мере</w:t>
            </w:r>
          </w:p>
        </w:tc>
      </w:tr>
      <w:tr w:rsidR="008C74E1" w:rsidRPr="00957CBB" w14:paraId="4546193D" w14:textId="77777777" w:rsidTr="002E6977">
        <w:trPr>
          <w:trHeight w:val="429"/>
        </w:trPr>
        <w:tc>
          <w:tcPr>
            <w:tcW w:w="7545" w:type="dxa"/>
            <w:shd w:val="clear" w:color="auto" w:fill="auto"/>
          </w:tcPr>
          <w:p w14:paraId="70078F9D" w14:textId="77777777" w:rsidR="008C74E1" w:rsidRPr="008C74E1" w:rsidDel="00A755A6" w:rsidRDefault="008C74E1" w:rsidP="008C74E1">
            <w:pPr>
              <w:tabs>
                <w:tab w:val="clear" w:pos="1134"/>
                <w:tab w:val="clear" w:pos="1701"/>
                <w:tab w:val="clear" w:pos="2268"/>
              </w:tabs>
              <w:rPr>
                <w:rFonts w:eastAsia="Times New Roman"/>
                <w:kern w:val="2"/>
                <w:sz w:val="20"/>
                <w:szCs w:val="20"/>
                <w:lang w:val="ru-RU"/>
              </w:rPr>
            </w:pPr>
            <w:r w:rsidRPr="008C74E1">
              <w:rPr>
                <w:rFonts w:eastAsia="Times New Roman"/>
                <w:kern w:val="2"/>
                <w:sz w:val="20"/>
                <w:szCs w:val="20"/>
                <w:lang w:val="ru-RU"/>
              </w:rPr>
              <w:t>17.4</w:t>
            </w:r>
            <w:r w:rsidRPr="008C74E1">
              <w:rPr>
                <w:rFonts w:eastAsia="Times New Roman"/>
                <w:kern w:val="2"/>
                <w:sz w:val="20"/>
                <w:szCs w:val="20"/>
                <w:lang w:val="ru-RU"/>
              </w:rPr>
              <w:tab/>
              <w:t>Приняла ли ваша страна практически осуществимые меры для обеспечения и расширения приоритетного доступа Сторон, особенно развивающихся стран, на справедливой и равной основе к результатам и выгодам, вытекающим из биотехнологий, основанных на генетических ресурсах, предоставленных этими Сторонами, как предусмотрено в пункте 2 статьи 19 Конвенции?</w:t>
            </w:r>
          </w:p>
        </w:tc>
        <w:tc>
          <w:tcPr>
            <w:tcW w:w="2389" w:type="dxa"/>
            <w:shd w:val="clear" w:color="auto" w:fill="auto"/>
          </w:tcPr>
          <w:p w14:paraId="6D1D7644"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(a)</w:t>
            </w:r>
            <w:r w:rsidRPr="008C74E1">
              <w:rPr>
                <w:rFonts w:eastAsia="Times New Roman"/>
                <w:kern w:val="2"/>
                <w:sz w:val="20"/>
                <w:szCs w:val="20"/>
                <w:lang w:val="ru-RU"/>
              </w:rPr>
              <w:tab/>
            </w:r>
            <w:r w:rsidRPr="008C74E1">
              <w:rPr>
                <w:rFonts w:eastAsia="Times New Roman"/>
                <w:kern w:val="2"/>
                <w:sz w:val="20"/>
                <w:szCs w:val="20"/>
                <w:shd w:val="clear" w:color="auto" w:fill="FFFFFF"/>
                <w:lang w:val="ru-RU"/>
              </w:rPr>
              <w:t>Нет</w:t>
            </w:r>
          </w:p>
          <w:p w14:paraId="1E4EEED7"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(b)</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В процессе разработки</w:t>
            </w:r>
          </w:p>
          <w:p w14:paraId="552D6361"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(c)</w:t>
            </w:r>
            <w:r w:rsidRPr="008C74E1">
              <w:rPr>
                <w:rFonts w:eastAsia="Times New Roman"/>
                <w:kern w:val="2"/>
                <w:sz w:val="20"/>
                <w:szCs w:val="20"/>
                <w:lang w:val="ru-RU"/>
              </w:rPr>
              <w:tab/>
            </w:r>
            <w:r w:rsidRPr="008C74E1">
              <w:rPr>
                <w:rFonts w:eastAsia="Times New Roman"/>
                <w:kern w:val="2"/>
                <w:sz w:val="20"/>
                <w:szCs w:val="20"/>
                <w:shd w:val="clear" w:color="auto" w:fill="FFFFFF"/>
                <w:lang w:val="ru-RU"/>
              </w:rPr>
              <w:t>Частично</w:t>
            </w:r>
          </w:p>
          <w:p w14:paraId="494A5FB2" w14:textId="77777777" w:rsidR="008C74E1" w:rsidRPr="008C74E1" w:rsidRDefault="008C74E1" w:rsidP="008C74E1">
            <w:pPr>
              <w:tabs>
                <w:tab w:val="clear" w:pos="567"/>
                <w:tab w:val="clear" w:pos="1134"/>
                <w:tab w:val="clear" w:pos="1701"/>
                <w:tab w:val="clear" w:pos="2268"/>
              </w:tabs>
              <w:ind w:left="360" w:hanging="360"/>
              <w:jc w:val="left"/>
              <w:rPr>
                <w:rFonts w:eastAsia="Times New Roman"/>
                <w:bCs/>
                <w:kern w:val="2"/>
                <w:sz w:val="20"/>
                <w:szCs w:val="20"/>
                <w:lang w:val="ru-RU"/>
              </w:rPr>
            </w:pPr>
            <w:r w:rsidRPr="008C74E1">
              <w:rPr>
                <w:rFonts w:eastAsia="Times New Roman"/>
                <w:kern w:val="2"/>
                <w:sz w:val="20"/>
                <w:szCs w:val="20"/>
                <w:lang w:val="ru-RU"/>
              </w:rPr>
              <w:t>(d)</w:t>
            </w:r>
            <w:r w:rsidRPr="008C74E1">
              <w:rPr>
                <w:rFonts w:eastAsia="Times New Roman"/>
                <w:kern w:val="2"/>
                <w:sz w:val="20"/>
                <w:szCs w:val="20"/>
                <w:lang w:val="ru-RU"/>
              </w:rPr>
              <w:tab/>
            </w:r>
            <w:r w:rsidRPr="008C74E1">
              <w:rPr>
                <w:rFonts w:eastAsia="Times New Roman"/>
                <w:kern w:val="2"/>
                <w:sz w:val="20"/>
                <w:szCs w:val="20"/>
                <w:shd w:val="clear" w:color="auto" w:fill="FFFFFF"/>
                <w:lang w:val="ru-RU"/>
              </w:rPr>
              <w:t>В полной мере</w:t>
            </w:r>
          </w:p>
        </w:tc>
      </w:tr>
      <w:tr w:rsidR="008C74E1" w:rsidRPr="00957CBB" w14:paraId="0C2AF23D" w14:textId="77777777" w:rsidTr="002E6977">
        <w:trPr>
          <w:cantSplit/>
          <w:trHeight w:val="1134"/>
        </w:trPr>
        <w:tc>
          <w:tcPr>
            <w:tcW w:w="7545" w:type="dxa"/>
            <w:shd w:val="clear" w:color="auto" w:fill="auto"/>
          </w:tcPr>
          <w:p w14:paraId="2D431061" w14:textId="77777777" w:rsidR="008C74E1" w:rsidRPr="008C74E1" w:rsidRDefault="008C74E1" w:rsidP="008C74E1">
            <w:pPr>
              <w:tabs>
                <w:tab w:val="clear" w:pos="567"/>
                <w:tab w:val="clear" w:pos="1134"/>
                <w:tab w:val="clear" w:pos="1701"/>
                <w:tab w:val="clear" w:pos="2268"/>
                <w:tab w:val="num" w:pos="720"/>
              </w:tabs>
              <w:spacing w:before="60" w:after="120"/>
              <w:jc w:val="left"/>
              <w:textAlignment w:val="baseline"/>
              <w:rPr>
                <w:rFonts w:eastAsia="Times New Roman"/>
                <w:sz w:val="20"/>
                <w:szCs w:val="20"/>
                <w:lang w:val="ru-RU"/>
              </w:rPr>
            </w:pPr>
            <w:r w:rsidRPr="008C74E1">
              <w:rPr>
                <w:rFonts w:eastAsia="Times New Roman"/>
                <w:kern w:val="2"/>
                <w:sz w:val="20"/>
                <w:szCs w:val="20"/>
                <w:lang w:val="ru-RU"/>
              </w:rPr>
              <w:t>17.5</w:t>
            </w:r>
            <w:r w:rsidRPr="008C74E1">
              <w:rPr>
                <w:rFonts w:eastAsia="Times New Roman"/>
                <w:kern w:val="2"/>
                <w:sz w:val="20"/>
                <w:szCs w:val="20"/>
                <w:lang w:val="ru-RU"/>
              </w:rPr>
              <w:tab/>
              <w:t>Проводит ли ваша страна научно обоснованные оценки рисков, связанных с использованием и высвобождением живых измененных организмов?</w:t>
            </w:r>
          </w:p>
        </w:tc>
        <w:tc>
          <w:tcPr>
            <w:tcW w:w="2389" w:type="dxa"/>
            <w:shd w:val="clear" w:color="auto" w:fill="auto"/>
          </w:tcPr>
          <w:p w14:paraId="00D81D34"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(a)</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Нет</w:t>
            </w:r>
          </w:p>
          <w:p w14:paraId="7DE4FDB2"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(b)</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В процессе разработки</w:t>
            </w:r>
          </w:p>
          <w:p w14:paraId="54E5A381"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(c)</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Частично</w:t>
            </w:r>
          </w:p>
          <w:p w14:paraId="08BE6B67"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(d)</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В полной мере</w:t>
            </w:r>
          </w:p>
        </w:tc>
      </w:tr>
      <w:tr w:rsidR="008C74E1" w:rsidRPr="00957CBB" w14:paraId="7A0D2376" w14:textId="77777777" w:rsidTr="002E6977">
        <w:trPr>
          <w:cantSplit/>
          <w:trHeight w:val="744"/>
        </w:trPr>
        <w:tc>
          <w:tcPr>
            <w:tcW w:w="7545" w:type="dxa"/>
            <w:shd w:val="clear" w:color="auto" w:fill="auto"/>
          </w:tcPr>
          <w:p w14:paraId="669BBAE4" w14:textId="77777777" w:rsidR="008C74E1" w:rsidRPr="008C74E1" w:rsidRDefault="008C74E1" w:rsidP="008C74E1">
            <w:pPr>
              <w:tabs>
                <w:tab w:val="clear" w:pos="567"/>
                <w:tab w:val="clear" w:pos="1134"/>
                <w:tab w:val="clear" w:pos="1701"/>
                <w:tab w:val="clear" w:pos="2268"/>
                <w:tab w:val="num" w:pos="720"/>
              </w:tabs>
              <w:spacing w:before="120" w:after="120"/>
              <w:jc w:val="left"/>
              <w:textAlignment w:val="baseline"/>
              <w:rPr>
                <w:rFonts w:eastAsia="Times New Roman"/>
                <w:kern w:val="2"/>
                <w:sz w:val="20"/>
                <w:szCs w:val="20"/>
                <w:lang w:val="ru-RU"/>
              </w:rPr>
            </w:pPr>
            <w:r w:rsidRPr="008C74E1">
              <w:rPr>
                <w:rFonts w:eastAsia="Times New Roman"/>
                <w:kern w:val="2"/>
                <w:sz w:val="20"/>
                <w:szCs w:val="20"/>
                <w:lang w:val="ru-RU"/>
              </w:rPr>
              <w:t>17.6</w:t>
            </w:r>
            <w:r w:rsidRPr="008C74E1">
              <w:rPr>
                <w:rFonts w:eastAsia="Times New Roman"/>
                <w:kern w:val="2"/>
                <w:sz w:val="20"/>
                <w:szCs w:val="20"/>
                <w:lang w:val="ru-RU"/>
              </w:rPr>
              <w:tab/>
              <w:t>Предоставляет ли ваша страна доступ к информации, связанной с биобезопасностью, для безопасной передачи, обработки и использования живых измененных организмов?</w:t>
            </w:r>
          </w:p>
          <w:p w14:paraId="7F5DA786" w14:textId="77777777" w:rsidR="008C74E1" w:rsidRPr="008C74E1" w:rsidRDefault="008C74E1" w:rsidP="008C74E1">
            <w:pPr>
              <w:tabs>
                <w:tab w:val="clear" w:pos="567"/>
                <w:tab w:val="clear" w:pos="1134"/>
                <w:tab w:val="clear" w:pos="1701"/>
                <w:tab w:val="clear" w:pos="2268"/>
                <w:tab w:val="num" w:pos="720"/>
              </w:tabs>
              <w:spacing w:before="120" w:after="120"/>
              <w:jc w:val="left"/>
              <w:textAlignment w:val="baseline"/>
              <w:rPr>
                <w:rFonts w:eastAsia="Times New Roman"/>
                <w:sz w:val="20"/>
                <w:szCs w:val="20"/>
                <w:lang w:val="ru-RU"/>
              </w:rPr>
            </w:pPr>
            <w:r w:rsidRPr="008C74E1">
              <w:rPr>
                <w:rFonts w:eastAsia="Times New Roman"/>
                <w:bCs/>
                <w:kern w:val="2"/>
                <w:sz w:val="20"/>
                <w:szCs w:val="20"/>
                <w:lang w:val="ru-RU"/>
              </w:rPr>
              <w:t>[</w:t>
            </w:r>
            <w:r w:rsidRPr="008C74E1">
              <w:rPr>
                <w:rFonts w:eastAsia="Times New Roman"/>
                <w:kern w:val="2"/>
                <w:sz w:val="20"/>
                <w:szCs w:val="20"/>
                <w:lang w:val="ru-RU"/>
              </w:rPr>
              <w:t>17.7</w:t>
            </w:r>
            <w:r w:rsidRPr="008C74E1">
              <w:rPr>
                <w:rFonts w:eastAsia="Times New Roman"/>
                <w:kern w:val="2"/>
                <w:sz w:val="20"/>
                <w:szCs w:val="20"/>
                <w:lang w:val="ru-RU"/>
              </w:rPr>
              <w:tab/>
              <w:t xml:space="preserve">Необходимо добавить вопрос </w:t>
            </w:r>
            <w:r w:rsidRPr="008C74E1">
              <w:rPr>
                <w:rFonts w:eastAsia="Times New Roman"/>
                <w:bCs/>
                <w:kern w:val="2"/>
                <w:sz w:val="20"/>
                <w:szCs w:val="20"/>
                <w:lang w:val="ru-RU"/>
              </w:rPr>
              <w:t>о создании потенциала в связи с задачей 17.]</w:t>
            </w:r>
          </w:p>
        </w:tc>
        <w:tc>
          <w:tcPr>
            <w:tcW w:w="2389" w:type="dxa"/>
            <w:shd w:val="clear" w:color="auto" w:fill="auto"/>
          </w:tcPr>
          <w:p w14:paraId="46F0B2B2" w14:textId="77777777" w:rsidR="008C74E1" w:rsidRPr="008C74E1" w:rsidRDefault="008C74E1" w:rsidP="008C74E1">
            <w:pPr>
              <w:tabs>
                <w:tab w:val="clear" w:pos="567"/>
                <w:tab w:val="clear" w:pos="1134"/>
                <w:tab w:val="clear" w:pos="1701"/>
                <w:tab w:val="clear" w:pos="2268"/>
              </w:tabs>
              <w:ind w:left="360" w:hanging="360"/>
              <w:jc w:val="left"/>
              <w:rPr>
                <w:rFonts w:eastAsia="Times New Roman"/>
                <w:color w:val="222222"/>
                <w:kern w:val="2"/>
                <w:sz w:val="20"/>
                <w:szCs w:val="20"/>
                <w:lang w:val="ru-RU"/>
              </w:rPr>
            </w:pPr>
            <w:r w:rsidRPr="008C74E1">
              <w:rPr>
                <w:rFonts w:eastAsia="Times New Roman"/>
                <w:kern w:val="2"/>
                <w:sz w:val="20"/>
                <w:szCs w:val="20"/>
                <w:lang w:val="ru-RU"/>
              </w:rPr>
              <w:t>(a)</w:t>
            </w:r>
            <w:r w:rsidRPr="008C74E1">
              <w:rPr>
                <w:rFonts w:eastAsia="Times New Roman"/>
                <w:kern w:val="2"/>
                <w:sz w:val="20"/>
                <w:szCs w:val="20"/>
                <w:lang w:val="ru-RU"/>
              </w:rPr>
              <w:tab/>
            </w:r>
            <w:r w:rsidRPr="008C74E1">
              <w:rPr>
                <w:rFonts w:eastAsia="Times New Roman"/>
                <w:color w:val="222222"/>
                <w:kern w:val="2"/>
                <w:sz w:val="20"/>
                <w:szCs w:val="20"/>
                <w:lang w:val="ru-RU"/>
              </w:rPr>
              <w:t>Нет</w:t>
            </w:r>
          </w:p>
          <w:p w14:paraId="1B04299D"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 xml:space="preserve">(b) </w:t>
            </w:r>
            <w:r w:rsidRPr="008C74E1">
              <w:rPr>
                <w:rFonts w:eastAsia="Times New Roman"/>
                <w:color w:val="222222"/>
                <w:kern w:val="2"/>
                <w:sz w:val="20"/>
                <w:szCs w:val="20"/>
                <w:shd w:val="clear" w:color="auto" w:fill="FFFFFF"/>
                <w:lang w:val="ru-RU"/>
              </w:rPr>
              <w:t>В процессе разработки</w:t>
            </w:r>
          </w:p>
          <w:p w14:paraId="09BD2270"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(c)</w:t>
            </w:r>
            <w:r w:rsidRPr="008C74E1">
              <w:rPr>
                <w:rFonts w:eastAsia="Times New Roman"/>
                <w:kern w:val="2"/>
                <w:sz w:val="20"/>
                <w:szCs w:val="20"/>
                <w:lang w:val="ru-RU"/>
              </w:rPr>
              <w:tab/>
            </w:r>
            <w:r w:rsidRPr="008C74E1">
              <w:rPr>
                <w:rFonts w:eastAsia="Times New Roman"/>
                <w:color w:val="222222"/>
                <w:kern w:val="2"/>
                <w:sz w:val="20"/>
                <w:szCs w:val="20"/>
                <w:lang w:val="ru-RU"/>
              </w:rPr>
              <w:t>Частично</w:t>
            </w:r>
          </w:p>
          <w:p w14:paraId="37DED138"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(d)</w:t>
            </w:r>
            <w:r w:rsidRPr="008C74E1">
              <w:rPr>
                <w:rFonts w:eastAsia="Times New Roman"/>
                <w:kern w:val="2"/>
                <w:sz w:val="20"/>
                <w:szCs w:val="20"/>
                <w:lang w:val="ru-RU"/>
              </w:rPr>
              <w:tab/>
            </w:r>
            <w:r w:rsidRPr="008C74E1">
              <w:rPr>
                <w:rFonts w:eastAsia="Times New Roman"/>
                <w:color w:val="222222"/>
                <w:kern w:val="2"/>
                <w:sz w:val="20"/>
                <w:szCs w:val="20"/>
                <w:lang w:val="ru-RU"/>
              </w:rPr>
              <w:t>В полной мере</w:t>
            </w:r>
          </w:p>
        </w:tc>
      </w:tr>
      <w:tr w:rsidR="008C74E1" w:rsidRPr="00957CBB" w14:paraId="27C98D1D" w14:textId="77777777" w:rsidTr="008C74E1">
        <w:trPr>
          <w:cantSplit/>
          <w:trHeight w:val="300"/>
        </w:trPr>
        <w:tc>
          <w:tcPr>
            <w:tcW w:w="9934" w:type="dxa"/>
            <w:gridSpan w:val="2"/>
            <w:shd w:val="clear" w:color="auto" w:fill="F2F2F2"/>
          </w:tcPr>
          <w:p w14:paraId="65166911" w14:textId="77777777" w:rsidR="008C74E1" w:rsidRPr="008C74E1" w:rsidRDefault="008C74E1" w:rsidP="008C74E1">
            <w:pPr>
              <w:keepNext/>
              <w:tabs>
                <w:tab w:val="clear" w:pos="567"/>
                <w:tab w:val="clear" w:pos="1134"/>
                <w:tab w:val="clear" w:pos="1701"/>
                <w:tab w:val="clear" w:pos="2268"/>
              </w:tabs>
              <w:jc w:val="left"/>
              <w:rPr>
                <w:rFonts w:eastAsia="Times New Roman"/>
                <w:kern w:val="2"/>
                <w:sz w:val="20"/>
                <w:szCs w:val="20"/>
                <w:lang w:val="ru-RU"/>
              </w:rPr>
            </w:pPr>
            <w:r w:rsidRPr="008C74E1">
              <w:rPr>
                <w:rFonts w:eastAsia="Times New Roman"/>
                <w:color w:val="1D2228"/>
                <w:kern w:val="2"/>
                <w:sz w:val="20"/>
                <w:szCs w:val="20"/>
                <w:lang w:val="ru-RU"/>
              </w:rPr>
              <w:lastRenderedPageBreak/>
              <w:t xml:space="preserve">Задача 20: </w:t>
            </w:r>
            <w:r w:rsidRPr="008C74E1">
              <w:rPr>
                <w:rFonts w:eastAsia="Times New Roman"/>
                <w:kern w:val="2"/>
                <w:sz w:val="20"/>
                <w:szCs w:val="20"/>
                <w:lang w:val="ru-RU"/>
              </w:rPr>
              <w:t>Укрепление создания и развития потенциала, расширение доступа к технологиям и их передачи, содействие развитию инноваций и расширению доступа к ним, а также научно-техническому сотрудничеству, в том числе по линии Юг-Юг, Север-Юг и трехстороннему сотрудничеству, для удовлетворения потребностей, имеющих отношение к эффективному осуществлению, в частности в развивающихся странах, при повышении эффективности совместной разработки технологий и совместных научно-исследовательских программ в интересах сохранения и устойчивого использования биоразнообразия и укрепления научно-исследовательского потенциала и мониторинга в соответствии с масштабом целей и задач Рамочной программы.</w:t>
            </w:r>
          </w:p>
        </w:tc>
      </w:tr>
      <w:tr w:rsidR="008C74E1" w:rsidRPr="00957CBB" w14:paraId="3A643BF4" w14:textId="77777777" w:rsidTr="008C74E1">
        <w:trPr>
          <w:cantSplit/>
          <w:trHeight w:val="300"/>
        </w:trPr>
        <w:tc>
          <w:tcPr>
            <w:tcW w:w="9934" w:type="dxa"/>
            <w:gridSpan w:val="2"/>
            <w:shd w:val="clear" w:color="auto" w:fill="FFFFFF"/>
          </w:tcPr>
          <w:p w14:paraId="7A376680" w14:textId="77777777" w:rsidR="008C74E1" w:rsidRPr="008C74E1" w:rsidRDefault="008C74E1" w:rsidP="008C74E1">
            <w:pPr>
              <w:tabs>
                <w:tab w:val="clear" w:pos="567"/>
                <w:tab w:val="clear" w:pos="1134"/>
                <w:tab w:val="clear" w:pos="1701"/>
                <w:tab w:val="clear" w:pos="2268"/>
              </w:tabs>
              <w:jc w:val="left"/>
              <w:rPr>
                <w:rFonts w:eastAsia="Times New Roman"/>
                <w:bCs/>
                <w:color w:val="000000"/>
                <w:kern w:val="2"/>
                <w:sz w:val="20"/>
                <w:szCs w:val="20"/>
                <w:lang w:val="ru-RU"/>
              </w:rPr>
            </w:pPr>
            <w:r w:rsidRPr="008C74E1">
              <w:rPr>
                <w:rFonts w:eastAsia="Times New Roman"/>
                <w:color w:val="000000"/>
                <w:kern w:val="2"/>
                <w:sz w:val="20"/>
                <w:szCs w:val="20"/>
                <w:lang w:val="ru-RU"/>
              </w:rPr>
              <w:t xml:space="preserve">Формулировка индикатора: Число стран, предпринявших значительные шаги по укреплению создания </w:t>
            </w:r>
            <w:r w:rsidRPr="008C74E1">
              <w:rPr>
                <w:rFonts w:eastAsia="Times New Roman"/>
                <w:kern w:val="2"/>
                <w:sz w:val="20"/>
                <w:szCs w:val="20"/>
                <w:lang w:val="ru-RU"/>
              </w:rPr>
              <w:t>и развития потенциала, расширению доступа к технологиям и их передаче</w:t>
            </w:r>
            <w:r w:rsidRPr="008C74E1">
              <w:rPr>
                <w:rFonts w:eastAsia="Times New Roman"/>
                <w:color w:val="000000"/>
                <w:kern w:val="2"/>
                <w:sz w:val="20"/>
                <w:szCs w:val="20"/>
                <w:lang w:val="ru-RU"/>
              </w:rPr>
              <w:t>, а также содействию развитию инноваций и расширению доступа к ним, а также научно-техническому сотрудничеству.</w:t>
            </w:r>
          </w:p>
        </w:tc>
      </w:tr>
      <w:tr w:rsidR="008C74E1" w:rsidRPr="00957CBB" w14:paraId="4409F730" w14:textId="77777777" w:rsidTr="002E6977">
        <w:trPr>
          <w:cantSplit/>
          <w:trHeight w:val="992"/>
        </w:trPr>
        <w:tc>
          <w:tcPr>
            <w:tcW w:w="7545" w:type="dxa"/>
            <w:shd w:val="clear" w:color="auto" w:fill="auto"/>
          </w:tcPr>
          <w:p w14:paraId="325CD86F" w14:textId="77777777" w:rsidR="008C74E1" w:rsidRPr="008C74E1" w:rsidRDefault="008C74E1" w:rsidP="008C74E1">
            <w:pPr>
              <w:shd w:val="clear" w:color="auto" w:fill="FFFFFF"/>
              <w:tabs>
                <w:tab w:val="clear" w:pos="1134"/>
                <w:tab w:val="clear" w:pos="1701"/>
                <w:tab w:val="clear" w:pos="2268"/>
              </w:tabs>
              <w:spacing w:line="233" w:lineRule="atLeast"/>
              <w:ind w:left="-36"/>
              <w:rPr>
                <w:rFonts w:eastAsia="Times New Roman"/>
                <w:color w:val="1D2228"/>
                <w:kern w:val="2"/>
                <w:sz w:val="20"/>
                <w:szCs w:val="20"/>
                <w:lang w:val="ru-RU"/>
              </w:rPr>
            </w:pPr>
            <w:r w:rsidRPr="008C74E1">
              <w:rPr>
                <w:rFonts w:eastAsia="Times New Roman"/>
                <w:color w:val="1D2228"/>
                <w:kern w:val="2"/>
                <w:sz w:val="20"/>
                <w:szCs w:val="20"/>
                <w:lang w:val="ru-RU"/>
              </w:rPr>
              <w:t>[20.1</w:t>
            </w:r>
            <w:r w:rsidRPr="008C74E1">
              <w:rPr>
                <w:rFonts w:eastAsia="Times New Roman"/>
                <w:kern w:val="2"/>
                <w:sz w:val="20"/>
                <w:szCs w:val="20"/>
                <w:lang w:val="ru-RU"/>
              </w:rPr>
              <w:tab/>
              <w:t xml:space="preserve"> Имеется ли в вашей стране [национальный план/планы действий по созданию и развитию потенциала или другие] планы, меры политики или инструменты для удовлетворения потребностей в создании и развитии потенциала в области биоразнообразия?]</w:t>
            </w:r>
          </w:p>
        </w:tc>
        <w:tc>
          <w:tcPr>
            <w:tcW w:w="2389" w:type="dxa"/>
            <w:shd w:val="clear" w:color="auto" w:fill="auto"/>
          </w:tcPr>
          <w:p w14:paraId="2EE7D72B"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(a)</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Нет</w:t>
            </w:r>
          </w:p>
          <w:p w14:paraId="0F3652FB"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(b)</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В процессе разработки</w:t>
            </w:r>
          </w:p>
          <w:p w14:paraId="321A302A"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(c)</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Частично</w:t>
            </w:r>
          </w:p>
          <w:p w14:paraId="31B691F3"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(d)</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В полной мере</w:t>
            </w:r>
          </w:p>
        </w:tc>
      </w:tr>
      <w:tr w:rsidR="008C74E1" w:rsidRPr="008C74E1" w14:paraId="4D30456F" w14:textId="77777777" w:rsidTr="002E6977">
        <w:trPr>
          <w:cantSplit/>
          <w:trHeight w:val="992"/>
        </w:trPr>
        <w:tc>
          <w:tcPr>
            <w:tcW w:w="7545" w:type="dxa"/>
            <w:shd w:val="clear" w:color="auto" w:fill="auto"/>
          </w:tcPr>
          <w:p w14:paraId="4D5CB318" w14:textId="77777777" w:rsidR="008C74E1" w:rsidRPr="008C74E1" w:rsidRDefault="008C74E1" w:rsidP="008C74E1">
            <w:pPr>
              <w:tabs>
                <w:tab w:val="clear" w:pos="567"/>
                <w:tab w:val="clear" w:pos="1134"/>
                <w:tab w:val="clear" w:pos="1701"/>
                <w:tab w:val="clear" w:pos="2268"/>
                <w:tab w:val="num" w:pos="720"/>
              </w:tabs>
              <w:textAlignment w:val="baseline"/>
              <w:rPr>
                <w:rFonts w:ascii="Segoe UI" w:eastAsia="Times New Roman" w:hAnsi="Segoe UI" w:cs="Segoe UI"/>
                <w:color w:val="000000"/>
                <w:kern w:val="2"/>
                <w:sz w:val="20"/>
                <w:szCs w:val="20"/>
                <w:lang w:val="ru-RU"/>
              </w:rPr>
            </w:pPr>
            <w:r w:rsidRPr="008C74E1">
              <w:rPr>
                <w:rFonts w:eastAsia="Times New Roman"/>
                <w:color w:val="000000"/>
                <w:kern w:val="2"/>
                <w:sz w:val="20"/>
                <w:szCs w:val="20"/>
                <w:lang w:val="ru-RU"/>
              </w:rPr>
              <w:t>20.2</w:t>
            </w:r>
            <w:r w:rsidRPr="008C74E1">
              <w:rPr>
                <w:rFonts w:eastAsia="Times New Roman"/>
                <w:kern w:val="2"/>
                <w:sz w:val="20"/>
                <w:szCs w:val="20"/>
                <w:lang w:val="ru-RU"/>
              </w:rPr>
              <w:tab/>
            </w:r>
            <w:r w:rsidRPr="008C74E1">
              <w:rPr>
                <w:rFonts w:eastAsia="Times New Roman"/>
                <w:color w:val="000000"/>
                <w:kern w:val="2"/>
                <w:sz w:val="20"/>
                <w:szCs w:val="20"/>
                <w:lang w:val="ru-RU"/>
              </w:rPr>
              <w:t>Принимаются ли в вашей стране меры для обеспечения всестороннего и эффективного участия коренных народов и местных общин, женщин и девочек, детей и молодежи, а также лиц с ограниченными возможностями в создании и развитии потенциала в области сохранения и устойчивого использования биоразнообразия?  (Отметьте все применимые варианты)</w:t>
            </w:r>
          </w:p>
          <w:p w14:paraId="784F8492" w14:textId="77777777" w:rsidR="008C74E1" w:rsidRPr="008C74E1" w:rsidDel="00895BA8" w:rsidRDefault="008C74E1" w:rsidP="008C74E1">
            <w:pPr>
              <w:shd w:val="clear" w:color="auto" w:fill="FFFFFF"/>
              <w:tabs>
                <w:tab w:val="clear" w:pos="567"/>
                <w:tab w:val="clear" w:pos="1134"/>
                <w:tab w:val="clear" w:pos="1701"/>
                <w:tab w:val="clear" w:pos="2268"/>
              </w:tabs>
              <w:spacing w:line="233" w:lineRule="atLeast"/>
              <w:ind w:left="-36"/>
              <w:rPr>
                <w:rFonts w:eastAsia="Times New Roman"/>
                <w:color w:val="1D2228"/>
                <w:kern w:val="2"/>
                <w:sz w:val="20"/>
                <w:szCs w:val="20"/>
                <w:lang w:val="ru-RU"/>
              </w:rPr>
            </w:pPr>
          </w:p>
        </w:tc>
        <w:tc>
          <w:tcPr>
            <w:tcW w:w="2389" w:type="dxa"/>
            <w:shd w:val="clear" w:color="auto" w:fill="auto"/>
          </w:tcPr>
          <w:p w14:paraId="1D9DC19D" w14:textId="77777777" w:rsidR="008C74E1" w:rsidRPr="008C74E1" w:rsidRDefault="008C74E1" w:rsidP="008C74E1">
            <w:pPr>
              <w:tabs>
                <w:tab w:val="clear" w:pos="567"/>
                <w:tab w:val="clear" w:pos="1134"/>
                <w:tab w:val="clear" w:pos="1701"/>
                <w:tab w:val="clear" w:pos="2268"/>
              </w:tabs>
              <w:jc w:val="left"/>
              <w:rPr>
                <w:rFonts w:eastAsia="Times New Roman"/>
                <w:bCs/>
                <w:kern w:val="2"/>
                <w:sz w:val="20"/>
                <w:szCs w:val="20"/>
                <w:lang w:val="ru-RU"/>
              </w:rPr>
            </w:pPr>
            <w:r w:rsidRPr="008C74E1">
              <w:rPr>
                <w:rFonts w:eastAsia="Times New Roman"/>
                <w:kern w:val="2"/>
                <w:sz w:val="20"/>
                <w:szCs w:val="20"/>
                <w:lang w:val="ru-RU"/>
              </w:rPr>
              <w:t>(a) Женщин и девочек</w:t>
            </w:r>
          </w:p>
          <w:p w14:paraId="48195F27" w14:textId="77777777" w:rsidR="008C74E1" w:rsidRPr="008C74E1" w:rsidRDefault="008C74E1" w:rsidP="008C74E1">
            <w:pPr>
              <w:tabs>
                <w:tab w:val="clear" w:pos="567"/>
                <w:tab w:val="clear" w:pos="1134"/>
                <w:tab w:val="clear" w:pos="1701"/>
                <w:tab w:val="clear" w:pos="2268"/>
              </w:tabs>
              <w:ind w:left="360" w:hanging="360"/>
              <w:jc w:val="left"/>
              <w:rPr>
                <w:rFonts w:eastAsia="Times New Roman"/>
                <w:bCs/>
                <w:kern w:val="2"/>
                <w:sz w:val="20"/>
                <w:szCs w:val="20"/>
                <w:lang w:val="ru-RU"/>
              </w:rPr>
            </w:pPr>
            <w:r w:rsidRPr="008C74E1">
              <w:rPr>
                <w:rFonts w:eastAsia="Times New Roman"/>
                <w:kern w:val="2"/>
                <w:sz w:val="20"/>
                <w:szCs w:val="20"/>
                <w:lang w:val="ru-RU"/>
              </w:rPr>
              <w:t>(b) Детей и молодежи</w:t>
            </w:r>
          </w:p>
          <w:p w14:paraId="10644113" w14:textId="77777777" w:rsidR="008C74E1" w:rsidRPr="008C74E1" w:rsidRDefault="008C74E1" w:rsidP="008C74E1">
            <w:pPr>
              <w:tabs>
                <w:tab w:val="clear" w:pos="567"/>
                <w:tab w:val="clear" w:pos="1134"/>
                <w:tab w:val="clear" w:pos="1701"/>
                <w:tab w:val="clear" w:pos="2268"/>
              </w:tabs>
              <w:ind w:left="277" w:hanging="277"/>
              <w:jc w:val="left"/>
              <w:rPr>
                <w:rFonts w:eastAsia="Times New Roman"/>
                <w:bCs/>
                <w:kern w:val="2"/>
                <w:sz w:val="20"/>
                <w:szCs w:val="20"/>
                <w:lang w:val="ru-RU"/>
              </w:rPr>
            </w:pPr>
            <w:r w:rsidRPr="008C74E1">
              <w:rPr>
                <w:rFonts w:eastAsia="Times New Roman"/>
                <w:kern w:val="2"/>
                <w:sz w:val="20"/>
                <w:szCs w:val="20"/>
                <w:lang w:val="ru-RU"/>
              </w:rPr>
              <w:t>(c) Лиц с ограниченными возможностями</w:t>
            </w:r>
          </w:p>
          <w:p w14:paraId="71212A93" w14:textId="77777777" w:rsidR="008C74E1" w:rsidRPr="008C74E1" w:rsidRDefault="008C74E1" w:rsidP="008C74E1">
            <w:pPr>
              <w:tabs>
                <w:tab w:val="clear" w:pos="567"/>
                <w:tab w:val="clear" w:pos="1134"/>
                <w:tab w:val="clear" w:pos="1701"/>
                <w:tab w:val="clear" w:pos="2268"/>
              </w:tabs>
              <w:ind w:left="277" w:hanging="277"/>
              <w:jc w:val="left"/>
              <w:rPr>
                <w:rFonts w:eastAsia="Times New Roman"/>
                <w:bCs/>
                <w:kern w:val="2"/>
                <w:sz w:val="20"/>
                <w:szCs w:val="20"/>
                <w:lang w:val="ru-RU"/>
              </w:rPr>
            </w:pPr>
            <w:r w:rsidRPr="008C74E1">
              <w:rPr>
                <w:rFonts w:eastAsia="Times New Roman"/>
                <w:kern w:val="2"/>
                <w:sz w:val="20"/>
                <w:szCs w:val="20"/>
                <w:lang w:val="ru-RU"/>
              </w:rPr>
              <w:t>(d) Коренных народов и местных общин</w:t>
            </w:r>
          </w:p>
          <w:p w14:paraId="206B3DD8"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(e) Другое</w:t>
            </w:r>
          </w:p>
        </w:tc>
      </w:tr>
      <w:tr w:rsidR="008C74E1" w:rsidRPr="00957CBB" w14:paraId="2C807F81" w14:textId="77777777" w:rsidTr="002E6977">
        <w:trPr>
          <w:cantSplit/>
          <w:trHeight w:val="992"/>
        </w:trPr>
        <w:tc>
          <w:tcPr>
            <w:tcW w:w="7545" w:type="dxa"/>
            <w:shd w:val="clear" w:color="auto" w:fill="auto"/>
          </w:tcPr>
          <w:p w14:paraId="4FE4957B" w14:textId="77777777" w:rsidR="008C74E1" w:rsidRPr="008C74E1" w:rsidRDefault="008C74E1" w:rsidP="008C74E1">
            <w:pPr>
              <w:shd w:val="clear" w:color="auto" w:fill="FFFFFF"/>
              <w:tabs>
                <w:tab w:val="clear" w:pos="1134"/>
                <w:tab w:val="clear" w:pos="1701"/>
                <w:tab w:val="clear" w:pos="2268"/>
              </w:tabs>
              <w:spacing w:line="233" w:lineRule="atLeast"/>
              <w:rPr>
                <w:rFonts w:eastAsia="Times New Roman"/>
                <w:color w:val="1D2228"/>
                <w:kern w:val="2"/>
                <w:sz w:val="20"/>
                <w:szCs w:val="20"/>
                <w:lang w:val="ru-RU"/>
              </w:rPr>
            </w:pPr>
            <w:r w:rsidRPr="008C74E1">
              <w:rPr>
                <w:rFonts w:eastAsia="Times New Roman"/>
                <w:color w:val="1D2228"/>
                <w:kern w:val="2"/>
                <w:sz w:val="20"/>
                <w:szCs w:val="20"/>
                <w:lang w:val="ru-RU"/>
              </w:rPr>
              <w:t>20.3</w:t>
            </w:r>
            <w:r w:rsidRPr="008C74E1">
              <w:rPr>
                <w:rFonts w:eastAsia="Times New Roman"/>
                <w:color w:val="1D2228"/>
                <w:kern w:val="2"/>
                <w:sz w:val="20"/>
                <w:szCs w:val="20"/>
                <w:lang w:val="ru-RU"/>
              </w:rPr>
              <w:tab/>
              <w:t>Проводилась ли в вашей стране национальная самооценка потенциала или другие процессы для оценки потребностей в создании потенциала в области</w:t>
            </w:r>
            <w:r w:rsidRPr="008C74E1">
              <w:rPr>
                <w:rFonts w:eastAsia="Times New Roman"/>
                <w:kern w:val="2"/>
                <w:sz w:val="20"/>
                <w:szCs w:val="20"/>
                <w:lang w:val="ru-RU"/>
              </w:rPr>
              <w:t xml:space="preserve"> сохранения и устойчивого использования биоразнообразия</w:t>
            </w:r>
            <w:r w:rsidRPr="008C74E1">
              <w:rPr>
                <w:rFonts w:eastAsia="Times New Roman"/>
                <w:color w:val="1D2228"/>
                <w:kern w:val="2"/>
                <w:sz w:val="20"/>
                <w:szCs w:val="20"/>
                <w:lang w:val="ru-RU"/>
              </w:rPr>
              <w:t xml:space="preserve">? </w:t>
            </w:r>
          </w:p>
        </w:tc>
        <w:tc>
          <w:tcPr>
            <w:tcW w:w="2389" w:type="dxa"/>
            <w:shd w:val="clear" w:color="auto" w:fill="auto"/>
          </w:tcPr>
          <w:p w14:paraId="0F476794"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(a)</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Нет</w:t>
            </w:r>
          </w:p>
          <w:p w14:paraId="415D4EB7" w14:textId="77777777" w:rsidR="008C74E1" w:rsidRPr="008C74E1" w:rsidRDefault="008C74E1" w:rsidP="008C74E1">
            <w:pPr>
              <w:tabs>
                <w:tab w:val="clear" w:pos="567"/>
                <w:tab w:val="clear" w:pos="1134"/>
                <w:tab w:val="clear" w:pos="1701"/>
                <w:tab w:val="clear" w:pos="2268"/>
              </w:tabs>
              <w:ind w:left="360" w:hanging="360"/>
              <w:jc w:val="left"/>
              <w:rPr>
                <w:rFonts w:eastAsia="Times New Roman"/>
                <w:color w:val="222222"/>
                <w:kern w:val="2"/>
                <w:sz w:val="20"/>
                <w:szCs w:val="20"/>
                <w:shd w:val="clear" w:color="auto" w:fill="FFFFFF"/>
                <w:lang w:val="ru-RU"/>
              </w:rPr>
            </w:pPr>
            <w:r w:rsidRPr="008C74E1">
              <w:rPr>
                <w:rFonts w:eastAsia="Times New Roman"/>
                <w:color w:val="222222"/>
                <w:kern w:val="2"/>
                <w:sz w:val="20"/>
                <w:szCs w:val="20"/>
                <w:lang w:val="ru-RU"/>
              </w:rPr>
              <w:t>(b)</w:t>
            </w:r>
            <w:r w:rsidRPr="008C74E1">
              <w:rPr>
                <w:rFonts w:eastAsia="Times New Roman"/>
                <w:color w:val="222222"/>
                <w:kern w:val="2"/>
                <w:sz w:val="20"/>
                <w:szCs w:val="20"/>
                <w:lang w:val="ru-RU"/>
              </w:rPr>
              <w:tab/>
            </w:r>
            <w:r w:rsidRPr="008C74E1">
              <w:rPr>
                <w:rFonts w:eastAsia="Times New Roman"/>
                <w:color w:val="222222"/>
                <w:kern w:val="2"/>
                <w:sz w:val="20"/>
                <w:szCs w:val="20"/>
                <w:shd w:val="clear" w:color="auto" w:fill="FFFFFF"/>
                <w:lang w:val="ru-RU"/>
              </w:rPr>
              <w:t>В процессе разработки</w:t>
            </w:r>
          </w:p>
          <w:p w14:paraId="33A193EE"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(c)</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Частично</w:t>
            </w:r>
          </w:p>
          <w:p w14:paraId="58B4D5F2" w14:textId="77777777" w:rsidR="008C74E1" w:rsidRPr="008C74E1" w:rsidRDefault="008C74E1" w:rsidP="008C74E1">
            <w:pPr>
              <w:tabs>
                <w:tab w:val="clear" w:pos="567"/>
                <w:tab w:val="clear" w:pos="1134"/>
                <w:tab w:val="clear" w:pos="1701"/>
                <w:tab w:val="clear" w:pos="2268"/>
              </w:tabs>
              <w:ind w:left="360" w:hanging="360"/>
              <w:jc w:val="left"/>
              <w:rPr>
                <w:rFonts w:eastAsia="Times New Roman"/>
                <w:color w:val="222222"/>
                <w:kern w:val="2"/>
                <w:sz w:val="20"/>
                <w:szCs w:val="20"/>
                <w:lang w:val="ru-RU"/>
              </w:rPr>
            </w:pPr>
            <w:r w:rsidRPr="008C74E1">
              <w:rPr>
                <w:rFonts w:eastAsia="Times New Roman"/>
                <w:kern w:val="2"/>
                <w:sz w:val="20"/>
                <w:szCs w:val="20"/>
                <w:lang w:val="ru-RU"/>
              </w:rPr>
              <w:t>(d)</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В полной мере</w:t>
            </w:r>
          </w:p>
        </w:tc>
      </w:tr>
      <w:tr w:rsidR="008C74E1" w:rsidRPr="008C74E1" w14:paraId="5FB4E378" w14:textId="77777777" w:rsidTr="002E6977">
        <w:trPr>
          <w:cantSplit/>
          <w:trHeight w:val="1070"/>
        </w:trPr>
        <w:tc>
          <w:tcPr>
            <w:tcW w:w="7545" w:type="dxa"/>
            <w:shd w:val="clear" w:color="auto" w:fill="auto"/>
          </w:tcPr>
          <w:p w14:paraId="58A8427E" w14:textId="77777777" w:rsidR="008C74E1" w:rsidRPr="008C74E1" w:rsidRDefault="008C74E1" w:rsidP="008C74E1">
            <w:pPr>
              <w:shd w:val="clear" w:color="auto" w:fill="FFFFFF"/>
              <w:tabs>
                <w:tab w:val="clear" w:pos="1134"/>
                <w:tab w:val="clear" w:pos="1701"/>
                <w:tab w:val="clear" w:pos="2268"/>
              </w:tabs>
              <w:spacing w:line="233" w:lineRule="atLeast"/>
              <w:rPr>
                <w:rFonts w:eastAsia="MS Gothic"/>
                <w:bCs/>
                <w:color w:val="1D2228"/>
                <w:kern w:val="2"/>
                <w:sz w:val="20"/>
                <w:szCs w:val="20"/>
                <w:lang w:val="ru-RU"/>
              </w:rPr>
            </w:pPr>
            <w:r w:rsidRPr="008C74E1">
              <w:rPr>
                <w:rFonts w:eastAsia="Times New Roman"/>
                <w:kern w:val="2"/>
                <w:sz w:val="20"/>
                <w:szCs w:val="20"/>
                <w:lang w:val="ru-RU"/>
              </w:rPr>
              <w:t>20.4</w:t>
            </w:r>
            <w:r w:rsidRPr="008C74E1">
              <w:rPr>
                <w:rFonts w:eastAsia="Times New Roman"/>
                <w:kern w:val="2"/>
                <w:sz w:val="20"/>
                <w:szCs w:val="20"/>
                <w:lang w:val="ru-RU"/>
              </w:rPr>
              <w:tab/>
              <w:t xml:space="preserve">Проводилась ли в вашей стране национальная оценка потребностей </w:t>
            </w:r>
            <w:r w:rsidRPr="008C74E1">
              <w:rPr>
                <w:rFonts w:eastAsia="Times New Roman"/>
                <w:color w:val="1D2228"/>
                <w:kern w:val="2"/>
                <w:sz w:val="20"/>
                <w:szCs w:val="20"/>
                <w:lang w:val="ru-RU"/>
              </w:rPr>
              <w:t>коренных народов и местных общин, женщин и девочек, детей и молодежи, а также лиц с ограниченными возможностями в создании и развитии потенциала в области сохранения и устойчивого использования биоразнообразия? (Отметьте все применимые варианты)</w:t>
            </w:r>
          </w:p>
        </w:tc>
        <w:tc>
          <w:tcPr>
            <w:tcW w:w="2389" w:type="dxa"/>
            <w:shd w:val="clear" w:color="auto" w:fill="auto"/>
          </w:tcPr>
          <w:p w14:paraId="4A0BB251" w14:textId="77777777" w:rsidR="008C74E1" w:rsidRPr="008C74E1" w:rsidRDefault="008C74E1" w:rsidP="008C74E1">
            <w:pPr>
              <w:tabs>
                <w:tab w:val="clear" w:pos="567"/>
                <w:tab w:val="clear" w:pos="1134"/>
                <w:tab w:val="clear" w:pos="1701"/>
                <w:tab w:val="clear" w:pos="2268"/>
              </w:tabs>
              <w:ind w:left="360" w:hanging="360"/>
              <w:jc w:val="left"/>
              <w:rPr>
                <w:rFonts w:eastAsia="Times New Roman"/>
                <w:bCs/>
                <w:kern w:val="2"/>
                <w:sz w:val="20"/>
                <w:szCs w:val="20"/>
                <w:lang w:val="ru-RU"/>
              </w:rPr>
            </w:pPr>
            <w:r w:rsidRPr="008C74E1">
              <w:rPr>
                <w:rFonts w:eastAsia="Times New Roman"/>
                <w:kern w:val="2"/>
                <w:sz w:val="20"/>
                <w:szCs w:val="20"/>
                <w:lang w:val="ru-RU"/>
              </w:rPr>
              <w:t>(a) Женщин и девочек</w:t>
            </w:r>
          </w:p>
          <w:p w14:paraId="3DC49F66" w14:textId="77777777" w:rsidR="008C74E1" w:rsidRPr="008C74E1" w:rsidRDefault="008C74E1" w:rsidP="008C74E1">
            <w:pPr>
              <w:tabs>
                <w:tab w:val="clear" w:pos="567"/>
                <w:tab w:val="clear" w:pos="1134"/>
                <w:tab w:val="clear" w:pos="1701"/>
                <w:tab w:val="clear" w:pos="2268"/>
              </w:tabs>
              <w:ind w:left="360" w:hanging="360"/>
              <w:jc w:val="left"/>
              <w:rPr>
                <w:rFonts w:eastAsia="Times New Roman"/>
                <w:bCs/>
                <w:kern w:val="2"/>
                <w:sz w:val="20"/>
                <w:szCs w:val="20"/>
                <w:lang w:val="ru-RU"/>
              </w:rPr>
            </w:pPr>
            <w:r w:rsidRPr="008C74E1">
              <w:rPr>
                <w:rFonts w:eastAsia="Times New Roman"/>
                <w:kern w:val="2"/>
                <w:sz w:val="20"/>
                <w:szCs w:val="20"/>
                <w:lang w:val="ru-RU"/>
              </w:rPr>
              <w:t>(b) Детей и молодежи</w:t>
            </w:r>
          </w:p>
          <w:p w14:paraId="3B23DAF4" w14:textId="77777777" w:rsidR="008C74E1" w:rsidRPr="008C74E1" w:rsidRDefault="008C74E1" w:rsidP="008C74E1">
            <w:pPr>
              <w:tabs>
                <w:tab w:val="clear" w:pos="567"/>
                <w:tab w:val="clear" w:pos="1134"/>
                <w:tab w:val="clear" w:pos="1701"/>
                <w:tab w:val="clear" w:pos="2268"/>
              </w:tabs>
              <w:ind w:left="277" w:hanging="277"/>
              <w:jc w:val="left"/>
              <w:rPr>
                <w:rFonts w:eastAsia="Times New Roman"/>
                <w:bCs/>
                <w:kern w:val="2"/>
                <w:sz w:val="20"/>
                <w:szCs w:val="20"/>
                <w:lang w:val="ru-RU"/>
              </w:rPr>
            </w:pPr>
            <w:r w:rsidRPr="008C74E1">
              <w:rPr>
                <w:rFonts w:eastAsia="Times New Roman"/>
                <w:kern w:val="2"/>
                <w:sz w:val="20"/>
                <w:szCs w:val="20"/>
                <w:lang w:val="ru-RU"/>
              </w:rPr>
              <w:t>(c) Лиц с ограниченными возможностями</w:t>
            </w:r>
          </w:p>
          <w:p w14:paraId="6993A6BE" w14:textId="77777777" w:rsidR="008C74E1" w:rsidRPr="008C74E1" w:rsidRDefault="008C74E1" w:rsidP="008C74E1">
            <w:pPr>
              <w:tabs>
                <w:tab w:val="clear" w:pos="567"/>
                <w:tab w:val="clear" w:pos="1134"/>
                <w:tab w:val="clear" w:pos="1701"/>
                <w:tab w:val="clear" w:pos="2268"/>
              </w:tabs>
              <w:ind w:left="277" w:hanging="277"/>
              <w:jc w:val="left"/>
              <w:rPr>
                <w:rFonts w:eastAsia="Times New Roman"/>
                <w:bCs/>
                <w:kern w:val="2"/>
                <w:sz w:val="20"/>
                <w:szCs w:val="20"/>
                <w:lang w:val="ru-RU"/>
              </w:rPr>
            </w:pPr>
            <w:r w:rsidRPr="008C74E1">
              <w:rPr>
                <w:rFonts w:eastAsia="Times New Roman"/>
                <w:kern w:val="2"/>
                <w:sz w:val="20"/>
                <w:szCs w:val="20"/>
                <w:lang w:val="ru-RU"/>
              </w:rPr>
              <w:t xml:space="preserve">(d) Коренных народов и местных общин </w:t>
            </w:r>
          </w:p>
          <w:p w14:paraId="6070BAA3"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(e) Другое</w:t>
            </w:r>
          </w:p>
        </w:tc>
      </w:tr>
      <w:tr w:rsidR="008C74E1" w:rsidRPr="00957CBB" w14:paraId="4CB0642E" w14:textId="77777777" w:rsidTr="002E6977">
        <w:trPr>
          <w:cantSplit/>
          <w:trHeight w:val="1037"/>
        </w:trPr>
        <w:tc>
          <w:tcPr>
            <w:tcW w:w="7545" w:type="dxa"/>
            <w:shd w:val="clear" w:color="auto" w:fill="auto"/>
          </w:tcPr>
          <w:p w14:paraId="39874DC8" w14:textId="77777777" w:rsidR="008C74E1" w:rsidRPr="008C74E1" w:rsidRDefault="008C74E1" w:rsidP="008C74E1">
            <w:pPr>
              <w:shd w:val="clear" w:color="auto" w:fill="FFFFFF"/>
              <w:tabs>
                <w:tab w:val="clear" w:pos="1134"/>
                <w:tab w:val="clear" w:pos="1701"/>
                <w:tab w:val="clear" w:pos="2268"/>
              </w:tabs>
              <w:jc w:val="left"/>
              <w:rPr>
                <w:rFonts w:eastAsia="MS Gothic"/>
                <w:kern w:val="2"/>
                <w:sz w:val="20"/>
                <w:szCs w:val="20"/>
                <w:lang w:val="ru-RU"/>
              </w:rPr>
            </w:pPr>
            <w:r w:rsidRPr="008C74E1">
              <w:rPr>
                <w:rFonts w:eastAsia="Times New Roman"/>
                <w:kern w:val="2"/>
                <w:sz w:val="20"/>
                <w:szCs w:val="20"/>
                <w:lang w:val="ru-RU"/>
              </w:rPr>
              <w:t>20.5</w:t>
            </w:r>
            <w:r w:rsidRPr="008C74E1">
              <w:rPr>
                <w:rFonts w:eastAsia="Times New Roman"/>
                <w:kern w:val="2"/>
                <w:sz w:val="20"/>
                <w:szCs w:val="20"/>
                <w:lang w:val="ru-RU"/>
              </w:rPr>
              <w:tab/>
              <w:t>Установила ли ваша страна партнерские отношения для содействия совместной разработке технологий и осуществлению совместных научно-исследовательских программ в целях сохранения и устойчивого использования биоразнообразия и укрепления потенциала научных исследований и мониторинга, в том числе по линии Юг-Юг, Север-Юг и в рамках трехстороннего сотрудничества?</w:t>
            </w:r>
          </w:p>
          <w:p w14:paraId="16BFCDAC" w14:textId="77777777" w:rsidR="008C74E1" w:rsidRPr="008C74E1" w:rsidRDefault="008C74E1" w:rsidP="008C74E1">
            <w:pPr>
              <w:shd w:val="clear" w:color="auto" w:fill="FFFFFF"/>
              <w:tabs>
                <w:tab w:val="clear" w:pos="1134"/>
                <w:tab w:val="clear" w:pos="1701"/>
                <w:tab w:val="clear" w:pos="2268"/>
              </w:tabs>
              <w:jc w:val="left"/>
              <w:rPr>
                <w:rFonts w:eastAsia="MS Gothic"/>
                <w:kern w:val="2"/>
                <w:sz w:val="20"/>
                <w:szCs w:val="20"/>
                <w:lang w:val="ru-RU"/>
              </w:rPr>
            </w:pPr>
          </w:p>
          <w:p w14:paraId="5741F50F" w14:textId="77777777" w:rsidR="008C74E1" w:rsidRPr="008C74E1" w:rsidRDefault="008C74E1" w:rsidP="008C74E1">
            <w:pPr>
              <w:shd w:val="clear" w:color="auto" w:fill="FFFFFF"/>
              <w:tabs>
                <w:tab w:val="clear" w:pos="1134"/>
                <w:tab w:val="clear" w:pos="1701"/>
                <w:tab w:val="clear" w:pos="2268"/>
              </w:tabs>
              <w:jc w:val="left"/>
              <w:rPr>
                <w:rFonts w:eastAsia="Times New Roman"/>
                <w:color w:val="1D2228"/>
                <w:kern w:val="2"/>
                <w:sz w:val="20"/>
                <w:szCs w:val="20"/>
                <w:lang w:val="ru-RU"/>
              </w:rPr>
            </w:pPr>
          </w:p>
        </w:tc>
        <w:tc>
          <w:tcPr>
            <w:tcW w:w="2389" w:type="dxa"/>
            <w:shd w:val="clear" w:color="auto" w:fill="auto"/>
          </w:tcPr>
          <w:p w14:paraId="1863156C"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(a)</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Нет</w:t>
            </w:r>
          </w:p>
          <w:p w14:paraId="2C3982F6" w14:textId="77777777" w:rsidR="008C74E1" w:rsidRPr="008C74E1" w:rsidRDefault="008C74E1" w:rsidP="008C74E1">
            <w:pPr>
              <w:tabs>
                <w:tab w:val="clear" w:pos="567"/>
                <w:tab w:val="clear" w:pos="1134"/>
                <w:tab w:val="clear" w:pos="1701"/>
                <w:tab w:val="clear" w:pos="2268"/>
              </w:tabs>
              <w:ind w:left="360" w:hanging="360"/>
              <w:jc w:val="left"/>
              <w:rPr>
                <w:rFonts w:eastAsia="Times New Roman"/>
                <w:color w:val="222222"/>
                <w:kern w:val="2"/>
                <w:sz w:val="20"/>
                <w:szCs w:val="20"/>
                <w:lang w:val="ru-RU"/>
              </w:rPr>
            </w:pPr>
            <w:r w:rsidRPr="008C74E1">
              <w:rPr>
                <w:rFonts w:eastAsia="Times New Roman"/>
                <w:kern w:val="2"/>
                <w:sz w:val="20"/>
                <w:szCs w:val="20"/>
                <w:lang w:val="ru-RU"/>
              </w:rPr>
              <w:t>(b)</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В процессе разработки</w:t>
            </w:r>
          </w:p>
          <w:p w14:paraId="3561F015" w14:textId="77777777" w:rsidR="008C74E1" w:rsidRPr="008C74E1" w:rsidRDefault="008C74E1" w:rsidP="008C74E1">
            <w:pPr>
              <w:tabs>
                <w:tab w:val="clear" w:pos="567"/>
                <w:tab w:val="clear" w:pos="1134"/>
                <w:tab w:val="clear" w:pos="1701"/>
                <w:tab w:val="clear" w:pos="2268"/>
              </w:tabs>
              <w:ind w:left="360" w:hanging="360"/>
              <w:jc w:val="left"/>
              <w:rPr>
                <w:rFonts w:eastAsia="Times New Roman"/>
                <w:color w:val="222222"/>
                <w:kern w:val="2"/>
                <w:sz w:val="20"/>
                <w:szCs w:val="20"/>
                <w:lang w:val="ru-RU"/>
              </w:rPr>
            </w:pPr>
            <w:r w:rsidRPr="008C74E1">
              <w:rPr>
                <w:rFonts w:eastAsia="Times New Roman"/>
                <w:kern w:val="2"/>
                <w:sz w:val="20"/>
                <w:szCs w:val="20"/>
                <w:lang w:val="ru-RU"/>
              </w:rPr>
              <w:t>(c)</w:t>
            </w:r>
            <w:r w:rsidRPr="008C74E1">
              <w:rPr>
                <w:rFonts w:eastAsia="Times New Roman"/>
                <w:kern w:val="2"/>
                <w:sz w:val="20"/>
                <w:szCs w:val="20"/>
                <w:lang w:val="ru-RU"/>
              </w:rPr>
              <w:tab/>
              <w:t>Частично</w:t>
            </w:r>
          </w:p>
          <w:p w14:paraId="094431DF" w14:textId="77777777" w:rsidR="008C74E1" w:rsidRPr="008C74E1" w:rsidRDefault="008C74E1" w:rsidP="008C74E1">
            <w:pPr>
              <w:tabs>
                <w:tab w:val="clear" w:pos="567"/>
                <w:tab w:val="clear" w:pos="1134"/>
                <w:tab w:val="clear" w:pos="1701"/>
                <w:tab w:val="clear" w:pos="2268"/>
              </w:tabs>
              <w:ind w:left="360" w:hanging="360"/>
              <w:jc w:val="left"/>
              <w:rPr>
                <w:rFonts w:eastAsia="Times New Roman"/>
                <w:color w:val="222222"/>
                <w:kern w:val="2"/>
                <w:sz w:val="20"/>
                <w:szCs w:val="20"/>
                <w:shd w:val="clear" w:color="auto" w:fill="FFFFFF"/>
                <w:lang w:val="ru-RU"/>
              </w:rPr>
            </w:pPr>
            <w:r w:rsidRPr="008C74E1">
              <w:rPr>
                <w:rFonts w:eastAsia="Times New Roman"/>
                <w:kern w:val="2"/>
                <w:sz w:val="20"/>
                <w:szCs w:val="20"/>
                <w:lang w:val="ru-RU"/>
              </w:rPr>
              <w:t>(d)</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В полной мере</w:t>
            </w:r>
          </w:p>
          <w:p w14:paraId="1839DC21" w14:textId="77777777" w:rsidR="008C74E1" w:rsidRPr="008C74E1" w:rsidRDefault="008C74E1" w:rsidP="008C74E1">
            <w:pPr>
              <w:tabs>
                <w:tab w:val="clear" w:pos="567"/>
                <w:tab w:val="clear" w:pos="1134"/>
                <w:tab w:val="clear" w:pos="1701"/>
                <w:tab w:val="clear" w:pos="2268"/>
              </w:tabs>
              <w:ind w:left="360" w:hanging="360"/>
              <w:jc w:val="left"/>
              <w:rPr>
                <w:rFonts w:eastAsia="Times New Roman"/>
                <w:color w:val="222222"/>
                <w:kern w:val="2"/>
                <w:sz w:val="20"/>
                <w:szCs w:val="20"/>
                <w:shd w:val="clear" w:color="auto" w:fill="FFFFFF"/>
                <w:lang w:val="ru-RU"/>
              </w:rPr>
            </w:pPr>
            <w:r w:rsidRPr="008C74E1">
              <w:rPr>
                <w:rFonts w:eastAsia="Times New Roman"/>
                <w:kern w:val="2"/>
                <w:sz w:val="20"/>
                <w:szCs w:val="20"/>
                <w:lang w:val="ru-RU"/>
              </w:rPr>
              <w:t>(Уточните по каждому виду сотрудничества (факультативно))</w:t>
            </w:r>
          </w:p>
          <w:p w14:paraId="7EBEA697" w14:textId="77777777" w:rsidR="008C74E1" w:rsidRPr="008C74E1" w:rsidRDefault="008C74E1" w:rsidP="008C74E1">
            <w:pPr>
              <w:tabs>
                <w:tab w:val="clear" w:pos="567"/>
                <w:tab w:val="clear" w:pos="1134"/>
                <w:tab w:val="clear" w:pos="1701"/>
                <w:tab w:val="clear" w:pos="2268"/>
              </w:tabs>
              <w:jc w:val="left"/>
              <w:rPr>
                <w:rFonts w:eastAsia="Times New Roman"/>
                <w:bCs/>
                <w:kern w:val="2"/>
                <w:sz w:val="20"/>
                <w:szCs w:val="20"/>
                <w:lang w:val="ru-RU"/>
              </w:rPr>
            </w:pPr>
          </w:p>
          <w:p w14:paraId="7309EF6E" w14:textId="77777777" w:rsidR="008C74E1" w:rsidRPr="008C74E1" w:rsidRDefault="008C74E1" w:rsidP="008C74E1">
            <w:pPr>
              <w:tabs>
                <w:tab w:val="clear" w:pos="567"/>
                <w:tab w:val="clear" w:pos="1134"/>
                <w:tab w:val="clear" w:pos="1701"/>
                <w:tab w:val="clear" w:pos="2268"/>
              </w:tabs>
              <w:jc w:val="left"/>
              <w:rPr>
                <w:rFonts w:eastAsia="Times New Roman"/>
                <w:bCs/>
                <w:kern w:val="2"/>
                <w:sz w:val="20"/>
                <w:szCs w:val="20"/>
                <w:lang w:val="ru-RU"/>
              </w:rPr>
            </w:pPr>
          </w:p>
          <w:p w14:paraId="5F334379"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tc>
      </w:tr>
      <w:tr w:rsidR="008C74E1" w:rsidRPr="00957CBB" w14:paraId="6B6A21AD" w14:textId="77777777" w:rsidTr="008C74E1">
        <w:trPr>
          <w:cantSplit/>
          <w:trHeight w:val="300"/>
        </w:trPr>
        <w:tc>
          <w:tcPr>
            <w:tcW w:w="9934" w:type="dxa"/>
            <w:gridSpan w:val="2"/>
            <w:shd w:val="clear" w:color="auto" w:fill="F2F2F2"/>
          </w:tcPr>
          <w:p w14:paraId="26000FC8" w14:textId="77777777" w:rsidR="008C74E1" w:rsidRPr="008C74E1" w:rsidRDefault="008C74E1" w:rsidP="008C74E1">
            <w:pPr>
              <w:tabs>
                <w:tab w:val="clear" w:pos="567"/>
                <w:tab w:val="clear" w:pos="1134"/>
                <w:tab w:val="clear" w:pos="1701"/>
                <w:tab w:val="clear" w:pos="2268"/>
              </w:tabs>
              <w:jc w:val="left"/>
              <w:rPr>
                <w:rFonts w:eastAsia="Times New Roman"/>
                <w:bCs/>
                <w:kern w:val="2"/>
                <w:sz w:val="20"/>
                <w:szCs w:val="20"/>
                <w:lang w:val="ru-RU"/>
              </w:rPr>
            </w:pPr>
            <w:r w:rsidRPr="008C74E1">
              <w:rPr>
                <w:rFonts w:eastAsia="Times New Roman"/>
                <w:kern w:val="2"/>
                <w:sz w:val="20"/>
                <w:szCs w:val="20"/>
                <w:lang w:val="ru-RU"/>
              </w:rPr>
              <w:br w:type="page"/>
              <w:t xml:space="preserve">Задача 22: Обеспечение с учетом гендерной проблематики всестороннего, равноправного, инклюзивного и эффективного представительства и участия коренных народов и местных общин в процессе принятия решений, касающихся биоразнообразия, а также доступа к правосудию и информации при уважении их культуры и их прав на земли, территории, ресурсы и традиционные знания, включая права женщин и девочек, детей и молодежи, а также лиц с ограниченными возможностями, и обеспечение всесторонней защиты экологических правозащитников. </w:t>
            </w:r>
          </w:p>
        </w:tc>
      </w:tr>
      <w:tr w:rsidR="008C74E1" w:rsidRPr="00957CBB" w14:paraId="0EDB28DB" w14:textId="77777777" w:rsidTr="008C74E1">
        <w:trPr>
          <w:cantSplit/>
          <w:trHeight w:val="300"/>
        </w:trPr>
        <w:tc>
          <w:tcPr>
            <w:tcW w:w="9934" w:type="dxa"/>
            <w:gridSpan w:val="2"/>
            <w:shd w:val="clear" w:color="auto" w:fill="FFFFFF"/>
          </w:tcPr>
          <w:p w14:paraId="619AE8A0"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r w:rsidRPr="008C74E1">
              <w:rPr>
                <w:rFonts w:eastAsia="Times New Roman"/>
                <w:color w:val="000000"/>
                <w:kern w:val="2"/>
                <w:sz w:val="20"/>
                <w:szCs w:val="20"/>
                <w:lang w:val="ru-RU"/>
              </w:rPr>
              <w:lastRenderedPageBreak/>
              <w:t xml:space="preserve">Формулировка индикатора: </w:t>
            </w:r>
            <w:r w:rsidRPr="008C74E1">
              <w:rPr>
                <w:rFonts w:eastAsia="Times New Roman"/>
                <w:kern w:val="2"/>
                <w:sz w:val="20"/>
                <w:szCs w:val="20"/>
                <w:lang w:val="ru-RU"/>
              </w:rPr>
              <w:t>Число стран, принимающих меры для обеспечения с учетом гендерной проблематики всестороннего, равноправного, инклюзивного и эффективного представительства и участия коренных народов и местных общин в процессе принятия решений, касающихся биоразнообразия, а также доступа к правосудию и информации при уважении их культуры и их прав на земли, территории, ресурсы и традиционные знания, включая права женщин и девочек, детей и молодежи, а также лиц с ограниченными возможностями, и обеспечение всесторонней защиты экологических правозащитников.</w:t>
            </w:r>
          </w:p>
        </w:tc>
      </w:tr>
      <w:tr w:rsidR="008C74E1" w:rsidRPr="00957CBB" w14:paraId="2628A24D" w14:textId="77777777" w:rsidTr="002E6977">
        <w:trPr>
          <w:cantSplit/>
          <w:trHeight w:val="300"/>
        </w:trPr>
        <w:tc>
          <w:tcPr>
            <w:tcW w:w="7545" w:type="dxa"/>
          </w:tcPr>
          <w:p w14:paraId="08BB0E29" w14:textId="77777777" w:rsidR="008C74E1" w:rsidRPr="008C74E1" w:rsidRDefault="008C74E1" w:rsidP="008C74E1">
            <w:pPr>
              <w:tabs>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22.1</w:t>
            </w:r>
            <w:r w:rsidRPr="008C74E1">
              <w:rPr>
                <w:rFonts w:eastAsia="Times New Roman"/>
                <w:kern w:val="2"/>
                <w:sz w:val="20"/>
                <w:szCs w:val="20"/>
                <w:lang w:val="ru-RU"/>
              </w:rPr>
              <w:tab/>
              <w:t>Имеются ли в вашей стране политическая и законодательно-административная базы на национальном и субнациональном уровнях, которые</w:t>
            </w:r>
          </w:p>
        </w:tc>
        <w:tc>
          <w:tcPr>
            <w:tcW w:w="2389" w:type="dxa"/>
          </w:tcPr>
          <w:p w14:paraId="0B1B0201"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tc>
      </w:tr>
      <w:tr w:rsidR="008C74E1" w:rsidRPr="00957CBB" w14:paraId="7F76B3F0" w14:textId="77777777" w:rsidTr="002E6977">
        <w:trPr>
          <w:cantSplit/>
          <w:trHeight w:val="1180"/>
        </w:trPr>
        <w:tc>
          <w:tcPr>
            <w:tcW w:w="7545" w:type="dxa"/>
          </w:tcPr>
          <w:p w14:paraId="7FE737D0" w14:textId="77777777" w:rsidR="008C74E1" w:rsidRPr="008C74E1" w:rsidRDefault="008C74E1" w:rsidP="008C74E1">
            <w:pPr>
              <w:tabs>
                <w:tab w:val="clear" w:pos="567"/>
                <w:tab w:val="clear" w:pos="1134"/>
                <w:tab w:val="clear" w:pos="1701"/>
                <w:tab w:val="clear" w:pos="2268"/>
                <w:tab w:val="left" w:pos="360"/>
              </w:tabs>
              <w:ind w:hanging="720"/>
              <w:jc w:val="left"/>
              <w:rPr>
                <w:rFonts w:eastAsia="Times New Roman"/>
                <w:kern w:val="2"/>
                <w:sz w:val="20"/>
                <w:szCs w:val="20"/>
                <w:lang w:val="ru-RU"/>
              </w:rPr>
            </w:pPr>
            <w:r w:rsidRPr="008C74E1">
              <w:rPr>
                <w:rFonts w:eastAsia="Times New Roman"/>
                <w:kern w:val="2"/>
                <w:sz w:val="20"/>
                <w:szCs w:val="20"/>
                <w:lang w:val="ru-RU"/>
              </w:rPr>
              <w:t>1.</w:t>
            </w:r>
            <w:r w:rsidRPr="008C74E1">
              <w:rPr>
                <w:rFonts w:eastAsia="Times New Roman"/>
                <w:kern w:val="2"/>
                <w:sz w:val="20"/>
                <w:szCs w:val="20"/>
                <w:lang w:val="ru-RU"/>
              </w:rPr>
              <w:tab/>
              <w:t>(a)</w:t>
            </w:r>
            <w:r w:rsidRPr="008C74E1">
              <w:rPr>
                <w:rFonts w:eastAsia="Times New Roman"/>
                <w:kern w:val="2"/>
                <w:sz w:val="20"/>
                <w:szCs w:val="20"/>
                <w:lang w:val="ru-RU"/>
              </w:rPr>
              <w:tab/>
              <w:t>обеспечивают с учетом гендерной проблематики всестороннее, равноправное, инклюзивное и эффективное представительство и участие в процессе принятия решений, касающихся биоразнообразия, следующих категорий (отметьте все применимые варианты):</w:t>
            </w:r>
          </w:p>
        </w:tc>
        <w:tc>
          <w:tcPr>
            <w:tcW w:w="2389" w:type="dxa"/>
          </w:tcPr>
          <w:p w14:paraId="64553094"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(a)</w:t>
            </w:r>
            <w:r w:rsidRPr="008C74E1">
              <w:rPr>
                <w:rFonts w:eastAsia="Times New Roman"/>
                <w:kern w:val="2"/>
                <w:sz w:val="20"/>
                <w:szCs w:val="20"/>
                <w:lang w:val="ru-RU"/>
              </w:rPr>
              <w:tab/>
              <w:t>Коренные народы и местные общины</w:t>
            </w:r>
          </w:p>
          <w:p w14:paraId="33358E16"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(b)</w:t>
            </w:r>
            <w:r w:rsidRPr="008C74E1">
              <w:rPr>
                <w:rFonts w:eastAsia="Times New Roman"/>
                <w:kern w:val="2"/>
                <w:sz w:val="20"/>
                <w:szCs w:val="20"/>
                <w:lang w:val="ru-RU"/>
              </w:rPr>
              <w:tab/>
              <w:t>Женщины и девочки</w:t>
            </w:r>
          </w:p>
          <w:p w14:paraId="2898A02F"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(c)</w:t>
            </w:r>
            <w:r w:rsidRPr="008C74E1">
              <w:rPr>
                <w:rFonts w:eastAsia="Times New Roman"/>
                <w:kern w:val="2"/>
                <w:sz w:val="20"/>
                <w:szCs w:val="20"/>
                <w:lang w:val="ru-RU"/>
              </w:rPr>
              <w:tab/>
              <w:t>Дети и молодежь</w:t>
            </w:r>
          </w:p>
          <w:p w14:paraId="0245FBC7"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(d)</w:t>
            </w:r>
            <w:r w:rsidRPr="008C74E1">
              <w:rPr>
                <w:rFonts w:eastAsia="Times New Roman"/>
                <w:kern w:val="2"/>
                <w:sz w:val="20"/>
                <w:szCs w:val="20"/>
                <w:lang w:val="ru-RU"/>
              </w:rPr>
              <w:tab/>
              <w:t>Лица с ограниченными возможностями</w:t>
            </w:r>
          </w:p>
          <w:p w14:paraId="51D8A675"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 xml:space="preserve">(e) </w:t>
            </w:r>
            <w:r w:rsidRPr="008C74E1">
              <w:rPr>
                <w:rFonts w:eastAsia="Times New Roman"/>
                <w:kern w:val="2"/>
                <w:sz w:val="20"/>
                <w:szCs w:val="20"/>
                <w:lang w:val="ru-RU"/>
              </w:rPr>
              <w:tab/>
              <w:t xml:space="preserve">Другое </w:t>
            </w:r>
          </w:p>
        </w:tc>
      </w:tr>
      <w:tr w:rsidR="008C74E1" w:rsidRPr="008C74E1" w14:paraId="2850EB43" w14:textId="77777777" w:rsidTr="002E6977">
        <w:trPr>
          <w:cantSplit/>
          <w:trHeight w:val="300"/>
        </w:trPr>
        <w:tc>
          <w:tcPr>
            <w:tcW w:w="7545" w:type="dxa"/>
          </w:tcPr>
          <w:p w14:paraId="07E20271" w14:textId="77777777" w:rsidR="008C74E1" w:rsidRPr="008C74E1" w:rsidRDefault="008C74E1" w:rsidP="008C74E1">
            <w:pPr>
              <w:tabs>
                <w:tab w:val="clear" w:pos="567"/>
                <w:tab w:val="clear" w:pos="1134"/>
                <w:tab w:val="clear" w:pos="1701"/>
                <w:tab w:val="clear" w:pos="2268"/>
                <w:tab w:val="left" w:pos="326"/>
              </w:tabs>
              <w:contextualSpacing/>
              <w:jc w:val="left"/>
              <w:rPr>
                <w:rFonts w:eastAsia="Times New Roman"/>
                <w:kern w:val="2"/>
                <w:sz w:val="20"/>
                <w:szCs w:val="20"/>
                <w:lang w:val="ru-RU"/>
              </w:rPr>
            </w:pPr>
            <w:r w:rsidRPr="008C74E1">
              <w:rPr>
                <w:rFonts w:eastAsia="Times New Roman"/>
                <w:kern w:val="2"/>
                <w:sz w:val="20"/>
                <w:szCs w:val="20"/>
                <w:lang w:val="ru-RU"/>
              </w:rPr>
              <w:t>(b)</w:t>
            </w:r>
            <w:r w:rsidRPr="008C74E1">
              <w:rPr>
                <w:rFonts w:eastAsia="Times New Roman"/>
                <w:kern w:val="2"/>
                <w:sz w:val="20"/>
                <w:szCs w:val="20"/>
                <w:lang w:val="ru-RU"/>
              </w:rPr>
              <w:tab/>
              <w:t>обеспечивают уважение культуры и соблюдение прав коренных народов и местных общин (отметьте все применимые варианты):</w:t>
            </w:r>
          </w:p>
        </w:tc>
        <w:tc>
          <w:tcPr>
            <w:tcW w:w="2389" w:type="dxa"/>
          </w:tcPr>
          <w:p w14:paraId="04844D18"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(a)</w:t>
            </w:r>
            <w:r w:rsidRPr="008C74E1">
              <w:rPr>
                <w:rFonts w:eastAsia="Times New Roman"/>
                <w:kern w:val="2"/>
                <w:sz w:val="20"/>
                <w:szCs w:val="20"/>
                <w:lang w:val="ru-RU"/>
              </w:rPr>
              <w:tab/>
              <w:t xml:space="preserve">Культура и обычаи </w:t>
            </w:r>
          </w:p>
          <w:p w14:paraId="628E535B"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(b)</w:t>
            </w:r>
            <w:r w:rsidRPr="008C74E1">
              <w:rPr>
                <w:rFonts w:eastAsia="Times New Roman"/>
                <w:kern w:val="2"/>
                <w:sz w:val="20"/>
                <w:szCs w:val="20"/>
                <w:lang w:val="ru-RU"/>
              </w:rPr>
              <w:tab/>
              <w:t>Права на земли и территории</w:t>
            </w:r>
          </w:p>
          <w:p w14:paraId="0920A866"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(c)</w:t>
            </w:r>
            <w:r w:rsidRPr="008C74E1">
              <w:rPr>
                <w:rFonts w:eastAsia="Times New Roman"/>
                <w:kern w:val="2"/>
                <w:sz w:val="20"/>
                <w:szCs w:val="20"/>
                <w:lang w:val="ru-RU"/>
              </w:rPr>
              <w:tab/>
              <w:t>Права на ресурсы</w:t>
            </w:r>
          </w:p>
          <w:p w14:paraId="44E8F878"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(d)</w:t>
            </w:r>
            <w:r w:rsidRPr="008C74E1">
              <w:rPr>
                <w:rFonts w:eastAsia="Times New Roman"/>
                <w:kern w:val="2"/>
                <w:sz w:val="20"/>
                <w:szCs w:val="20"/>
                <w:lang w:val="ru-RU"/>
              </w:rPr>
              <w:tab/>
              <w:t>Права на традиционные знания</w:t>
            </w:r>
          </w:p>
          <w:p w14:paraId="3890DBE6"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(e)</w:t>
            </w:r>
            <w:r w:rsidRPr="008C74E1">
              <w:rPr>
                <w:rFonts w:eastAsia="Times New Roman"/>
                <w:kern w:val="2"/>
                <w:sz w:val="20"/>
                <w:szCs w:val="20"/>
                <w:lang w:val="ru-RU"/>
              </w:rPr>
              <w:tab/>
              <w:t>Неприменимо</w:t>
            </w:r>
          </w:p>
        </w:tc>
      </w:tr>
      <w:tr w:rsidR="008C74E1" w:rsidRPr="008C74E1" w14:paraId="0CDE20AA" w14:textId="77777777" w:rsidTr="002E6977">
        <w:trPr>
          <w:cantSplit/>
          <w:trHeight w:val="300"/>
        </w:trPr>
        <w:tc>
          <w:tcPr>
            <w:tcW w:w="7545" w:type="dxa"/>
          </w:tcPr>
          <w:p w14:paraId="435E219C" w14:textId="77777777" w:rsidR="008C74E1" w:rsidRPr="008C74E1" w:rsidRDefault="008C74E1" w:rsidP="008C74E1">
            <w:pPr>
              <w:tabs>
                <w:tab w:val="clear" w:pos="567"/>
                <w:tab w:val="clear" w:pos="1134"/>
                <w:tab w:val="clear" w:pos="1701"/>
                <w:tab w:val="clear" w:pos="2268"/>
                <w:tab w:val="left" w:pos="326"/>
              </w:tabs>
              <w:contextualSpacing/>
              <w:jc w:val="left"/>
              <w:rPr>
                <w:rFonts w:eastAsia="Times New Roman"/>
                <w:kern w:val="2"/>
                <w:sz w:val="20"/>
                <w:szCs w:val="20"/>
                <w:lang w:val="ru-RU"/>
              </w:rPr>
            </w:pPr>
            <w:r w:rsidRPr="008C74E1">
              <w:rPr>
                <w:rFonts w:eastAsia="Times New Roman"/>
                <w:kern w:val="2"/>
                <w:sz w:val="20"/>
                <w:szCs w:val="20"/>
                <w:lang w:val="ru-RU"/>
              </w:rPr>
              <w:t>(c)</w:t>
            </w:r>
            <w:r w:rsidRPr="008C74E1">
              <w:rPr>
                <w:rFonts w:eastAsia="Times New Roman"/>
                <w:kern w:val="2"/>
                <w:sz w:val="20"/>
                <w:szCs w:val="20"/>
                <w:lang w:val="ru-RU"/>
              </w:rPr>
              <w:tab/>
              <w:t xml:space="preserve"> обеспечивают всестороннюю защиту экологических правозащитников?</w:t>
            </w:r>
          </w:p>
        </w:tc>
        <w:tc>
          <w:tcPr>
            <w:tcW w:w="2389" w:type="dxa"/>
          </w:tcPr>
          <w:p w14:paraId="0D3C4753"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(a)</w:t>
            </w:r>
            <w:r w:rsidRPr="008C74E1">
              <w:rPr>
                <w:rFonts w:eastAsia="Times New Roman"/>
                <w:kern w:val="2"/>
                <w:sz w:val="20"/>
                <w:szCs w:val="20"/>
                <w:lang w:val="ru-RU"/>
              </w:rPr>
              <w:tab/>
              <w:t>Нет</w:t>
            </w:r>
          </w:p>
          <w:p w14:paraId="5C88F2F9"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(b)</w:t>
            </w:r>
            <w:r w:rsidRPr="008C74E1">
              <w:rPr>
                <w:rFonts w:eastAsia="Times New Roman"/>
                <w:kern w:val="2"/>
                <w:sz w:val="20"/>
                <w:szCs w:val="20"/>
                <w:lang w:val="ru-RU"/>
              </w:rPr>
              <w:tab/>
              <w:t>Да</w:t>
            </w:r>
          </w:p>
        </w:tc>
      </w:tr>
      <w:tr w:rsidR="008C74E1" w:rsidRPr="00957CBB" w14:paraId="7C5A431D" w14:textId="77777777" w:rsidTr="002E6977">
        <w:trPr>
          <w:cantSplit/>
          <w:trHeight w:val="300"/>
        </w:trPr>
        <w:tc>
          <w:tcPr>
            <w:tcW w:w="7545" w:type="dxa"/>
          </w:tcPr>
          <w:p w14:paraId="4097C3F1" w14:textId="77777777" w:rsidR="008C74E1" w:rsidRPr="008C74E1" w:rsidRDefault="008C74E1" w:rsidP="008C74E1">
            <w:pPr>
              <w:tabs>
                <w:tab w:val="clear" w:pos="567"/>
                <w:tab w:val="clear" w:pos="1134"/>
                <w:tab w:val="clear" w:pos="1701"/>
                <w:tab w:val="clear" w:pos="2268"/>
                <w:tab w:val="left" w:pos="326"/>
              </w:tabs>
              <w:contextualSpacing/>
              <w:jc w:val="left"/>
              <w:rPr>
                <w:rFonts w:eastAsia="Times New Roman"/>
                <w:kern w:val="2"/>
                <w:sz w:val="20"/>
                <w:szCs w:val="20"/>
                <w:lang w:val="ru-RU"/>
              </w:rPr>
            </w:pPr>
            <w:r w:rsidRPr="008C74E1">
              <w:rPr>
                <w:rFonts w:eastAsia="Times New Roman"/>
                <w:kern w:val="2"/>
                <w:sz w:val="20"/>
                <w:szCs w:val="20"/>
                <w:lang w:val="ru-RU"/>
              </w:rPr>
              <w:t>(d)</w:t>
            </w:r>
            <w:r w:rsidRPr="008C74E1">
              <w:rPr>
                <w:rFonts w:eastAsia="Times New Roman"/>
                <w:kern w:val="2"/>
                <w:sz w:val="20"/>
                <w:szCs w:val="20"/>
                <w:lang w:val="ru-RU"/>
              </w:rPr>
              <w:tab/>
              <w:t>обеспечивают доступ к информации, связанной с биоразнообразием, для следующих групп (отметьте все применимые варианты):</w:t>
            </w:r>
          </w:p>
          <w:p w14:paraId="1944D882" w14:textId="77777777" w:rsidR="008C74E1" w:rsidRPr="008C74E1" w:rsidRDefault="008C74E1" w:rsidP="008C74E1">
            <w:pPr>
              <w:tabs>
                <w:tab w:val="clear" w:pos="567"/>
                <w:tab w:val="clear" w:pos="1134"/>
                <w:tab w:val="clear" w:pos="1701"/>
                <w:tab w:val="clear" w:pos="2268"/>
                <w:tab w:val="left" w:pos="326"/>
              </w:tabs>
              <w:contextualSpacing/>
              <w:jc w:val="left"/>
              <w:rPr>
                <w:rFonts w:eastAsia="Times New Roman"/>
                <w:kern w:val="2"/>
                <w:sz w:val="20"/>
                <w:szCs w:val="20"/>
                <w:lang w:val="ru-RU"/>
              </w:rPr>
            </w:pPr>
          </w:p>
        </w:tc>
        <w:tc>
          <w:tcPr>
            <w:tcW w:w="2389" w:type="dxa"/>
          </w:tcPr>
          <w:p w14:paraId="0132B28C"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(a)</w:t>
            </w:r>
            <w:r w:rsidRPr="008C74E1">
              <w:rPr>
                <w:rFonts w:eastAsia="Times New Roman"/>
                <w:kern w:val="2"/>
                <w:sz w:val="20"/>
                <w:szCs w:val="20"/>
                <w:lang w:val="ru-RU"/>
              </w:rPr>
              <w:tab/>
              <w:t xml:space="preserve">Коренные народы и местные общины </w:t>
            </w:r>
          </w:p>
          <w:p w14:paraId="10F844A2"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(b)</w:t>
            </w:r>
            <w:r w:rsidRPr="008C74E1">
              <w:rPr>
                <w:rFonts w:eastAsia="Times New Roman"/>
                <w:kern w:val="2"/>
                <w:sz w:val="20"/>
                <w:szCs w:val="20"/>
                <w:lang w:val="ru-RU"/>
              </w:rPr>
              <w:tab/>
              <w:t xml:space="preserve">Женщины и девочки </w:t>
            </w:r>
          </w:p>
          <w:p w14:paraId="1F6DAEEE"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(c)</w:t>
            </w:r>
            <w:r w:rsidRPr="008C74E1">
              <w:rPr>
                <w:rFonts w:eastAsia="Times New Roman"/>
                <w:kern w:val="2"/>
                <w:sz w:val="20"/>
                <w:szCs w:val="20"/>
                <w:lang w:val="ru-RU"/>
              </w:rPr>
              <w:tab/>
              <w:t xml:space="preserve">Дети и молодежь </w:t>
            </w:r>
          </w:p>
          <w:p w14:paraId="4DDCA8A7" w14:textId="77777777" w:rsidR="008C74E1" w:rsidRPr="008C74E1" w:rsidRDefault="008C74E1" w:rsidP="008C74E1">
            <w:pPr>
              <w:tabs>
                <w:tab w:val="clear" w:pos="567"/>
                <w:tab w:val="clear" w:pos="1134"/>
                <w:tab w:val="clear" w:pos="1701"/>
                <w:tab w:val="clear" w:pos="2268"/>
                <w:tab w:val="left" w:pos="417"/>
              </w:tabs>
              <w:ind w:left="360" w:hanging="360"/>
              <w:jc w:val="left"/>
              <w:rPr>
                <w:rFonts w:eastAsia="Times New Roman"/>
                <w:kern w:val="2"/>
                <w:sz w:val="20"/>
                <w:szCs w:val="20"/>
                <w:lang w:val="ru-RU"/>
              </w:rPr>
            </w:pPr>
            <w:r w:rsidRPr="008C74E1">
              <w:rPr>
                <w:rFonts w:eastAsia="Times New Roman"/>
                <w:kern w:val="2"/>
                <w:sz w:val="20"/>
                <w:szCs w:val="20"/>
                <w:lang w:val="ru-RU"/>
              </w:rPr>
              <w:t>(d)</w:t>
            </w:r>
            <w:r w:rsidRPr="008C74E1">
              <w:rPr>
                <w:rFonts w:eastAsia="Times New Roman"/>
                <w:kern w:val="2"/>
                <w:sz w:val="20"/>
                <w:szCs w:val="20"/>
                <w:lang w:val="ru-RU"/>
              </w:rPr>
              <w:tab/>
              <w:t>Лица с ограниченными возможностями</w:t>
            </w:r>
          </w:p>
          <w:p w14:paraId="253EFC1A" w14:textId="77777777" w:rsidR="008C74E1" w:rsidRPr="008C74E1" w:rsidRDefault="008C74E1" w:rsidP="008C74E1">
            <w:pPr>
              <w:tabs>
                <w:tab w:val="clear" w:pos="567"/>
                <w:tab w:val="clear" w:pos="1134"/>
                <w:tab w:val="clear" w:pos="1701"/>
                <w:tab w:val="clear" w:pos="2268"/>
                <w:tab w:val="left" w:pos="417"/>
              </w:tabs>
              <w:ind w:left="360" w:hanging="360"/>
              <w:jc w:val="left"/>
              <w:rPr>
                <w:rFonts w:eastAsia="Times New Roman"/>
                <w:kern w:val="2"/>
                <w:sz w:val="20"/>
                <w:szCs w:val="20"/>
                <w:lang w:val="ru-RU"/>
              </w:rPr>
            </w:pPr>
            <w:r w:rsidRPr="008C74E1">
              <w:rPr>
                <w:rFonts w:eastAsia="Times New Roman"/>
                <w:kern w:val="2"/>
                <w:sz w:val="20"/>
                <w:szCs w:val="20"/>
                <w:lang w:val="ru-RU"/>
              </w:rPr>
              <w:t xml:space="preserve">(e) </w:t>
            </w:r>
            <w:r w:rsidRPr="008C74E1">
              <w:rPr>
                <w:rFonts w:eastAsia="Times New Roman"/>
                <w:kern w:val="2"/>
                <w:sz w:val="20"/>
                <w:szCs w:val="20"/>
                <w:lang w:val="ru-RU"/>
              </w:rPr>
              <w:tab/>
              <w:t>Другое</w:t>
            </w:r>
          </w:p>
        </w:tc>
      </w:tr>
      <w:tr w:rsidR="008C74E1" w:rsidRPr="00957CBB" w14:paraId="12D3436D" w14:textId="77777777" w:rsidTr="002E6977">
        <w:trPr>
          <w:cantSplit/>
          <w:trHeight w:val="300"/>
        </w:trPr>
        <w:tc>
          <w:tcPr>
            <w:tcW w:w="7545" w:type="dxa"/>
          </w:tcPr>
          <w:p w14:paraId="2DCDAF4A" w14:textId="77777777" w:rsidR="008C74E1" w:rsidRPr="008C74E1" w:rsidRDefault="008C74E1" w:rsidP="008C74E1">
            <w:pPr>
              <w:tabs>
                <w:tab w:val="clear" w:pos="567"/>
                <w:tab w:val="clear" w:pos="1134"/>
                <w:tab w:val="clear" w:pos="1701"/>
                <w:tab w:val="clear" w:pos="2268"/>
                <w:tab w:val="left" w:pos="326"/>
              </w:tabs>
              <w:contextualSpacing/>
              <w:jc w:val="left"/>
              <w:rPr>
                <w:rFonts w:eastAsia="Times New Roman"/>
                <w:kern w:val="2"/>
                <w:sz w:val="20"/>
                <w:szCs w:val="20"/>
                <w:lang w:val="ru-RU"/>
              </w:rPr>
            </w:pPr>
            <w:r w:rsidRPr="008C74E1">
              <w:rPr>
                <w:rFonts w:eastAsia="Times New Roman"/>
                <w:kern w:val="2"/>
                <w:sz w:val="20"/>
                <w:szCs w:val="20"/>
                <w:lang w:val="ru-RU"/>
              </w:rPr>
              <w:t>(e)</w:t>
            </w:r>
            <w:r w:rsidRPr="008C74E1">
              <w:rPr>
                <w:rFonts w:eastAsia="Times New Roman"/>
                <w:kern w:val="2"/>
                <w:sz w:val="20"/>
                <w:szCs w:val="20"/>
                <w:lang w:val="ru-RU"/>
              </w:rPr>
              <w:tab/>
              <w:t>обеспечивают доступ к правосудию для одной или нескольких обозначенных категорий (отметьте все применимые варианты):</w:t>
            </w:r>
          </w:p>
        </w:tc>
        <w:tc>
          <w:tcPr>
            <w:tcW w:w="2389" w:type="dxa"/>
          </w:tcPr>
          <w:p w14:paraId="46CA782F"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(a)</w:t>
            </w:r>
            <w:r w:rsidRPr="008C74E1">
              <w:rPr>
                <w:rFonts w:eastAsia="Times New Roman"/>
                <w:kern w:val="2"/>
                <w:sz w:val="20"/>
                <w:szCs w:val="20"/>
                <w:lang w:val="ru-RU"/>
              </w:rPr>
              <w:tab/>
              <w:t>Коренные народы и местные общины</w:t>
            </w:r>
          </w:p>
          <w:p w14:paraId="607175CB"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(b)</w:t>
            </w:r>
            <w:r w:rsidRPr="008C74E1">
              <w:rPr>
                <w:rFonts w:eastAsia="Times New Roman"/>
                <w:kern w:val="2"/>
                <w:sz w:val="20"/>
                <w:szCs w:val="20"/>
                <w:lang w:val="ru-RU"/>
              </w:rPr>
              <w:tab/>
              <w:t>Женщины и девочки</w:t>
            </w:r>
          </w:p>
          <w:p w14:paraId="7BC0DAF6"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(c)</w:t>
            </w:r>
            <w:r w:rsidRPr="008C74E1">
              <w:rPr>
                <w:rFonts w:eastAsia="Times New Roman"/>
                <w:kern w:val="2"/>
                <w:sz w:val="20"/>
                <w:szCs w:val="20"/>
                <w:lang w:val="ru-RU"/>
              </w:rPr>
              <w:tab/>
              <w:t>Дети и молодежь</w:t>
            </w:r>
          </w:p>
          <w:p w14:paraId="309D16FD"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(d)</w:t>
            </w:r>
            <w:r w:rsidRPr="008C74E1">
              <w:rPr>
                <w:rFonts w:eastAsia="Times New Roman"/>
                <w:kern w:val="2"/>
                <w:sz w:val="20"/>
                <w:szCs w:val="20"/>
                <w:lang w:val="ru-RU"/>
              </w:rPr>
              <w:tab/>
              <w:t>Лица с ограниченными возможностями</w:t>
            </w:r>
          </w:p>
          <w:p w14:paraId="1587B90F"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 xml:space="preserve">(e) </w:t>
            </w:r>
            <w:r w:rsidRPr="008C74E1">
              <w:rPr>
                <w:rFonts w:eastAsia="Times New Roman"/>
                <w:kern w:val="2"/>
                <w:sz w:val="20"/>
                <w:szCs w:val="20"/>
                <w:lang w:val="ru-RU"/>
              </w:rPr>
              <w:tab/>
              <w:t>Другое</w:t>
            </w:r>
          </w:p>
        </w:tc>
      </w:tr>
      <w:tr w:rsidR="008C74E1" w:rsidRPr="00957CBB" w14:paraId="1FC2F714" w14:textId="77777777" w:rsidTr="002E6977">
        <w:trPr>
          <w:cantSplit/>
          <w:trHeight w:val="300"/>
        </w:trPr>
        <w:tc>
          <w:tcPr>
            <w:tcW w:w="7545" w:type="dxa"/>
          </w:tcPr>
          <w:p w14:paraId="4DCE714E" w14:textId="77777777" w:rsidR="008C74E1" w:rsidRPr="008C74E1" w:rsidRDefault="008C74E1" w:rsidP="008C74E1">
            <w:pPr>
              <w:tabs>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22.2</w:t>
            </w:r>
            <w:r w:rsidRPr="008C74E1">
              <w:rPr>
                <w:rFonts w:eastAsia="Times New Roman"/>
                <w:kern w:val="2"/>
                <w:sz w:val="20"/>
                <w:szCs w:val="20"/>
                <w:lang w:val="ru-RU"/>
              </w:rPr>
              <w:tab/>
              <w:t>Имеются ли в вашей стране оперативные стратегии и механизмы, связанные с политической и законодательно-административной базами, обозначенными в вопросе 22.1?</w:t>
            </w:r>
          </w:p>
        </w:tc>
        <w:tc>
          <w:tcPr>
            <w:tcW w:w="2389" w:type="dxa"/>
          </w:tcPr>
          <w:p w14:paraId="03DDACD5"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(a)</w:t>
            </w:r>
            <w:r w:rsidRPr="008C74E1">
              <w:rPr>
                <w:rFonts w:eastAsia="Times New Roman"/>
                <w:kern w:val="2"/>
                <w:sz w:val="20"/>
                <w:szCs w:val="20"/>
                <w:lang w:val="ru-RU"/>
              </w:rPr>
              <w:tab/>
              <w:t xml:space="preserve">Нет </w:t>
            </w:r>
          </w:p>
          <w:p w14:paraId="6A3C25A4"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(b)</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В процессе разработки</w:t>
            </w:r>
          </w:p>
          <w:p w14:paraId="207D029C"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(c)</w:t>
            </w:r>
            <w:r w:rsidRPr="008C74E1">
              <w:rPr>
                <w:rFonts w:eastAsia="Times New Roman"/>
                <w:kern w:val="2"/>
                <w:sz w:val="20"/>
                <w:szCs w:val="20"/>
                <w:lang w:val="ru-RU"/>
              </w:rPr>
              <w:tab/>
              <w:t>Частично</w:t>
            </w:r>
          </w:p>
          <w:p w14:paraId="76D9E213"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(d)</w:t>
            </w:r>
            <w:r w:rsidRPr="008C74E1">
              <w:rPr>
                <w:rFonts w:eastAsia="Times New Roman"/>
                <w:kern w:val="2"/>
                <w:sz w:val="20"/>
                <w:szCs w:val="20"/>
                <w:lang w:val="ru-RU"/>
              </w:rPr>
              <w:tab/>
              <w:t>В полной мере</w:t>
            </w:r>
          </w:p>
        </w:tc>
      </w:tr>
      <w:tr w:rsidR="008C74E1" w:rsidRPr="00957CBB" w14:paraId="14F6ADE1" w14:textId="77777777" w:rsidTr="002E6977">
        <w:trPr>
          <w:cantSplit/>
          <w:trHeight w:val="380"/>
        </w:trPr>
        <w:tc>
          <w:tcPr>
            <w:tcW w:w="7545" w:type="dxa"/>
            <w:vAlign w:val="center"/>
          </w:tcPr>
          <w:p w14:paraId="158D7DA1" w14:textId="77777777" w:rsidR="008C74E1" w:rsidRPr="008C74E1" w:rsidRDefault="008C74E1" w:rsidP="008C74E1">
            <w:pPr>
              <w:keepNext/>
              <w:tabs>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lastRenderedPageBreak/>
              <w:t>22.3</w:t>
            </w:r>
            <w:r w:rsidRPr="008C74E1">
              <w:rPr>
                <w:rFonts w:eastAsia="Times New Roman"/>
                <w:kern w:val="2"/>
                <w:sz w:val="20"/>
                <w:szCs w:val="20"/>
                <w:lang w:val="ru-RU"/>
              </w:rPr>
              <w:tab/>
              <w:t>Осуществляется ли в вашей стране мониторинг следующих аспектов:</w:t>
            </w:r>
          </w:p>
        </w:tc>
        <w:tc>
          <w:tcPr>
            <w:tcW w:w="2389" w:type="dxa"/>
            <w:vAlign w:val="center"/>
          </w:tcPr>
          <w:p w14:paraId="70194847" w14:textId="77777777" w:rsidR="008C74E1" w:rsidRPr="008C74E1" w:rsidRDefault="008C74E1" w:rsidP="008C74E1">
            <w:pPr>
              <w:tabs>
                <w:tab w:val="clear" w:pos="567"/>
                <w:tab w:val="clear" w:pos="1134"/>
                <w:tab w:val="clear" w:pos="1701"/>
                <w:tab w:val="clear" w:pos="2268"/>
              </w:tabs>
              <w:jc w:val="left"/>
              <w:rPr>
                <w:rFonts w:eastAsia="Times New Roman"/>
                <w:kern w:val="2"/>
                <w:sz w:val="20"/>
                <w:szCs w:val="20"/>
                <w:lang w:val="ru-RU"/>
              </w:rPr>
            </w:pPr>
          </w:p>
        </w:tc>
      </w:tr>
      <w:tr w:rsidR="008C74E1" w:rsidRPr="00957CBB" w14:paraId="2E19CF64" w14:textId="77777777" w:rsidTr="002E6977">
        <w:trPr>
          <w:cantSplit/>
          <w:trHeight w:val="300"/>
        </w:trPr>
        <w:tc>
          <w:tcPr>
            <w:tcW w:w="7545" w:type="dxa"/>
          </w:tcPr>
          <w:p w14:paraId="56793B5F" w14:textId="77777777" w:rsidR="008C74E1" w:rsidRPr="008C74E1" w:rsidRDefault="008C74E1" w:rsidP="008C74E1">
            <w:pPr>
              <w:tabs>
                <w:tab w:val="clear" w:pos="567"/>
                <w:tab w:val="clear" w:pos="1134"/>
                <w:tab w:val="clear" w:pos="1701"/>
                <w:tab w:val="clear" w:pos="2268"/>
                <w:tab w:val="left" w:pos="339"/>
              </w:tabs>
              <w:contextualSpacing/>
              <w:jc w:val="left"/>
              <w:rPr>
                <w:rFonts w:eastAsia="Times New Roman"/>
                <w:kern w:val="2"/>
                <w:sz w:val="20"/>
                <w:szCs w:val="20"/>
                <w:lang w:val="ru-RU"/>
              </w:rPr>
            </w:pPr>
            <w:r w:rsidRPr="008C74E1">
              <w:rPr>
                <w:rFonts w:eastAsia="Times New Roman"/>
                <w:kern w:val="2"/>
                <w:sz w:val="20"/>
                <w:szCs w:val="20"/>
                <w:lang w:val="ru-RU"/>
              </w:rPr>
              <w:t>(a)</w:t>
            </w:r>
            <w:r w:rsidRPr="008C74E1">
              <w:rPr>
                <w:rFonts w:eastAsia="Times New Roman"/>
                <w:kern w:val="2"/>
                <w:sz w:val="20"/>
                <w:szCs w:val="20"/>
                <w:lang w:val="ru-RU"/>
              </w:rPr>
              <w:tab/>
              <w:t>всестороннее, равноправное, инклюзивное и эффективное представительство и участие с учетом гендерной проблематики в процессе принятия решений, касающихся биоразнообразия, следующих категорий (отметьте все применимые варианты):</w:t>
            </w:r>
          </w:p>
        </w:tc>
        <w:tc>
          <w:tcPr>
            <w:tcW w:w="2389" w:type="dxa"/>
          </w:tcPr>
          <w:p w14:paraId="03E792EB"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(a)</w:t>
            </w:r>
            <w:r w:rsidRPr="008C74E1">
              <w:rPr>
                <w:rFonts w:eastAsia="Times New Roman"/>
                <w:kern w:val="2"/>
                <w:sz w:val="20"/>
                <w:szCs w:val="20"/>
                <w:lang w:val="ru-RU"/>
              </w:rPr>
              <w:tab/>
              <w:t>Коренные народы и местные общины</w:t>
            </w:r>
          </w:p>
          <w:p w14:paraId="65FBE7F5"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(b)</w:t>
            </w:r>
            <w:r w:rsidRPr="008C74E1">
              <w:rPr>
                <w:rFonts w:eastAsia="Times New Roman"/>
                <w:kern w:val="2"/>
                <w:sz w:val="20"/>
                <w:szCs w:val="20"/>
                <w:lang w:val="ru-RU"/>
              </w:rPr>
              <w:tab/>
              <w:t>Женщины и девочки</w:t>
            </w:r>
          </w:p>
          <w:p w14:paraId="0BFE90C0"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(c)</w:t>
            </w:r>
            <w:r w:rsidRPr="008C74E1">
              <w:rPr>
                <w:rFonts w:eastAsia="Times New Roman"/>
                <w:kern w:val="2"/>
                <w:sz w:val="20"/>
                <w:szCs w:val="20"/>
                <w:lang w:val="ru-RU"/>
              </w:rPr>
              <w:tab/>
              <w:t>Дети и молодежь</w:t>
            </w:r>
          </w:p>
          <w:p w14:paraId="4003DB0F"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(d)</w:t>
            </w:r>
            <w:r w:rsidRPr="008C74E1">
              <w:rPr>
                <w:rFonts w:eastAsia="Times New Roman"/>
                <w:kern w:val="2"/>
                <w:sz w:val="20"/>
                <w:szCs w:val="20"/>
                <w:lang w:val="ru-RU"/>
              </w:rPr>
              <w:tab/>
              <w:t>Лица с ограниченными возможностями</w:t>
            </w:r>
          </w:p>
          <w:p w14:paraId="6EF7A8F6"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 xml:space="preserve">(e) </w:t>
            </w:r>
            <w:r w:rsidRPr="008C74E1">
              <w:rPr>
                <w:rFonts w:eastAsia="Times New Roman"/>
                <w:kern w:val="2"/>
                <w:sz w:val="20"/>
                <w:szCs w:val="20"/>
                <w:lang w:val="ru-RU"/>
              </w:rPr>
              <w:tab/>
              <w:t>Другое</w:t>
            </w:r>
          </w:p>
        </w:tc>
      </w:tr>
      <w:tr w:rsidR="008C74E1" w:rsidRPr="008C74E1" w14:paraId="7BDCDF72" w14:textId="77777777" w:rsidTr="002E6977">
        <w:trPr>
          <w:cantSplit/>
          <w:trHeight w:val="1262"/>
        </w:trPr>
        <w:tc>
          <w:tcPr>
            <w:tcW w:w="7545" w:type="dxa"/>
          </w:tcPr>
          <w:p w14:paraId="2F360A11" w14:textId="77777777" w:rsidR="008C74E1" w:rsidRPr="008C74E1" w:rsidRDefault="008C74E1" w:rsidP="008C74E1">
            <w:pPr>
              <w:tabs>
                <w:tab w:val="clear" w:pos="567"/>
                <w:tab w:val="clear" w:pos="1134"/>
                <w:tab w:val="clear" w:pos="1701"/>
                <w:tab w:val="clear" w:pos="2268"/>
                <w:tab w:val="left" w:pos="326"/>
              </w:tabs>
              <w:contextualSpacing/>
              <w:jc w:val="left"/>
              <w:rPr>
                <w:rFonts w:eastAsia="Times New Roman"/>
                <w:kern w:val="2"/>
                <w:sz w:val="20"/>
                <w:szCs w:val="20"/>
                <w:lang w:val="ru-RU"/>
              </w:rPr>
            </w:pPr>
            <w:r w:rsidRPr="008C74E1">
              <w:rPr>
                <w:rFonts w:eastAsia="Times New Roman"/>
                <w:kern w:val="2"/>
                <w:sz w:val="20"/>
                <w:szCs w:val="20"/>
                <w:lang w:val="ru-RU"/>
              </w:rPr>
              <w:t>(b)</w:t>
            </w:r>
            <w:r w:rsidRPr="008C74E1">
              <w:rPr>
                <w:rFonts w:eastAsia="Times New Roman"/>
                <w:kern w:val="2"/>
                <w:sz w:val="20"/>
                <w:szCs w:val="20"/>
                <w:lang w:val="ru-RU"/>
              </w:rPr>
              <w:tab/>
              <w:t>уважение культуры и соблюдение следующих прав коренных народов и местных общин (отметьте все применимые варианты):</w:t>
            </w:r>
          </w:p>
        </w:tc>
        <w:tc>
          <w:tcPr>
            <w:tcW w:w="2389" w:type="dxa"/>
          </w:tcPr>
          <w:p w14:paraId="472D06BE"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(a)</w:t>
            </w:r>
            <w:r w:rsidRPr="008C74E1">
              <w:rPr>
                <w:rFonts w:eastAsia="Times New Roman"/>
                <w:kern w:val="2"/>
                <w:sz w:val="20"/>
                <w:szCs w:val="20"/>
                <w:lang w:val="ru-RU"/>
              </w:rPr>
              <w:tab/>
              <w:t xml:space="preserve">Культура и обычаи </w:t>
            </w:r>
          </w:p>
          <w:p w14:paraId="25687553"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(b)</w:t>
            </w:r>
            <w:r w:rsidRPr="008C74E1">
              <w:rPr>
                <w:rFonts w:eastAsia="Times New Roman"/>
                <w:kern w:val="2"/>
                <w:sz w:val="20"/>
                <w:szCs w:val="20"/>
                <w:lang w:val="ru-RU"/>
              </w:rPr>
              <w:tab/>
              <w:t>Права на земли и территории</w:t>
            </w:r>
          </w:p>
          <w:p w14:paraId="3369C3E0"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(c)</w:t>
            </w:r>
            <w:r w:rsidRPr="008C74E1">
              <w:rPr>
                <w:rFonts w:eastAsia="Times New Roman"/>
                <w:kern w:val="2"/>
                <w:sz w:val="20"/>
                <w:szCs w:val="20"/>
                <w:lang w:val="ru-RU"/>
              </w:rPr>
              <w:tab/>
              <w:t>Права на природные ресурсы</w:t>
            </w:r>
          </w:p>
          <w:p w14:paraId="7B8C303A"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(d)</w:t>
            </w:r>
            <w:r w:rsidRPr="008C74E1">
              <w:rPr>
                <w:rFonts w:eastAsia="Times New Roman"/>
                <w:kern w:val="2"/>
                <w:sz w:val="20"/>
                <w:szCs w:val="20"/>
                <w:lang w:val="ru-RU"/>
              </w:rPr>
              <w:tab/>
              <w:t>Права на традиционные знания</w:t>
            </w:r>
          </w:p>
          <w:p w14:paraId="4C2328B1"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(e)</w:t>
            </w:r>
            <w:r w:rsidRPr="008C74E1">
              <w:rPr>
                <w:rFonts w:eastAsia="Times New Roman"/>
                <w:kern w:val="2"/>
                <w:sz w:val="20"/>
                <w:szCs w:val="20"/>
                <w:lang w:val="ru-RU"/>
              </w:rPr>
              <w:tab/>
              <w:t>Неприменимо</w:t>
            </w:r>
          </w:p>
        </w:tc>
      </w:tr>
      <w:tr w:rsidR="008C74E1" w:rsidRPr="008C74E1" w14:paraId="733F8D10" w14:textId="77777777" w:rsidTr="002E6977">
        <w:trPr>
          <w:cantSplit/>
          <w:trHeight w:val="300"/>
        </w:trPr>
        <w:tc>
          <w:tcPr>
            <w:tcW w:w="7545" w:type="dxa"/>
          </w:tcPr>
          <w:p w14:paraId="63750DC0" w14:textId="77777777" w:rsidR="008C74E1" w:rsidRPr="008C74E1" w:rsidRDefault="008C74E1" w:rsidP="008C74E1">
            <w:pPr>
              <w:tabs>
                <w:tab w:val="clear" w:pos="567"/>
                <w:tab w:val="clear" w:pos="1134"/>
                <w:tab w:val="clear" w:pos="1701"/>
                <w:tab w:val="clear" w:pos="2268"/>
                <w:tab w:val="left" w:pos="326"/>
              </w:tabs>
              <w:contextualSpacing/>
              <w:jc w:val="left"/>
              <w:rPr>
                <w:rFonts w:eastAsia="Times New Roman"/>
                <w:kern w:val="2"/>
                <w:sz w:val="20"/>
                <w:szCs w:val="20"/>
                <w:lang w:val="ru-RU"/>
              </w:rPr>
            </w:pPr>
            <w:r w:rsidRPr="008C74E1">
              <w:rPr>
                <w:rFonts w:eastAsia="Times New Roman"/>
                <w:kern w:val="2"/>
                <w:sz w:val="20"/>
                <w:szCs w:val="20"/>
                <w:lang w:val="ru-RU"/>
              </w:rPr>
              <w:t>(c)</w:t>
            </w:r>
            <w:r w:rsidRPr="008C74E1">
              <w:rPr>
                <w:rFonts w:eastAsia="Times New Roman"/>
                <w:kern w:val="2"/>
                <w:sz w:val="20"/>
                <w:szCs w:val="20"/>
                <w:lang w:val="ru-RU"/>
              </w:rPr>
              <w:tab/>
              <w:t>всесторонняя защита экологических правозащитников?</w:t>
            </w:r>
          </w:p>
        </w:tc>
        <w:tc>
          <w:tcPr>
            <w:tcW w:w="2389" w:type="dxa"/>
          </w:tcPr>
          <w:p w14:paraId="1C9D69FA"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(a)</w:t>
            </w:r>
            <w:r w:rsidRPr="008C74E1">
              <w:rPr>
                <w:rFonts w:eastAsia="Times New Roman"/>
                <w:kern w:val="2"/>
                <w:sz w:val="20"/>
                <w:szCs w:val="20"/>
                <w:lang w:val="ru-RU"/>
              </w:rPr>
              <w:tab/>
              <w:t>Нет</w:t>
            </w:r>
          </w:p>
          <w:p w14:paraId="5DF74C86"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(b)</w:t>
            </w:r>
            <w:r w:rsidRPr="008C74E1">
              <w:rPr>
                <w:rFonts w:eastAsia="Times New Roman"/>
                <w:kern w:val="2"/>
                <w:sz w:val="20"/>
                <w:szCs w:val="20"/>
                <w:lang w:val="ru-RU"/>
              </w:rPr>
              <w:tab/>
              <w:t>Да</w:t>
            </w:r>
          </w:p>
        </w:tc>
      </w:tr>
      <w:tr w:rsidR="008C74E1" w:rsidRPr="00957CBB" w14:paraId="53919095" w14:textId="77777777" w:rsidTr="008C74E1">
        <w:trPr>
          <w:cantSplit/>
          <w:trHeight w:val="300"/>
        </w:trPr>
        <w:tc>
          <w:tcPr>
            <w:tcW w:w="9934" w:type="dxa"/>
            <w:gridSpan w:val="2"/>
            <w:shd w:val="clear" w:color="auto" w:fill="F2F2F2"/>
          </w:tcPr>
          <w:p w14:paraId="68139D97" w14:textId="77777777" w:rsidR="008C74E1" w:rsidRPr="008C74E1" w:rsidRDefault="008C74E1" w:rsidP="008C74E1">
            <w:pPr>
              <w:keepNext/>
              <w:tabs>
                <w:tab w:val="clear" w:pos="567"/>
                <w:tab w:val="clear" w:pos="1134"/>
                <w:tab w:val="clear" w:pos="1701"/>
                <w:tab w:val="clear" w:pos="2268"/>
              </w:tabs>
              <w:jc w:val="left"/>
              <w:rPr>
                <w:rFonts w:eastAsia="Times New Roman"/>
                <w:bCs/>
                <w:kern w:val="2"/>
                <w:sz w:val="20"/>
                <w:szCs w:val="20"/>
                <w:lang w:val="ru-RU"/>
              </w:rPr>
            </w:pPr>
            <w:r w:rsidRPr="008C74E1">
              <w:rPr>
                <w:rFonts w:eastAsia="Times New Roman"/>
                <w:kern w:val="2"/>
                <w:sz w:val="20"/>
                <w:szCs w:val="20"/>
                <w:lang w:val="ru-RU"/>
              </w:rPr>
              <w:br w:type="page"/>
              <w:t>Задача 23: Обеспечение гендерного равенства при осуществлении Рамочной программы на основе гендерного подхода, в соответствии с которым все женщины и девочки имеют равные возможности и потенциал для внесения вклада в достижение трех целей Конвенции, в том числе путем признания их равных прав и доступа к земле и природным ресурсам и их полного, равноправного, значимого и информированного участия и лидирующей роли на всех уровнях действий, взаимодействия, политики и принятия решений, связанных с биоразнообразием.</w:t>
            </w:r>
          </w:p>
        </w:tc>
      </w:tr>
      <w:tr w:rsidR="008C74E1" w:rsidRPr="00957CBB" w14:paraId="41E3C0F4" w14:textId="77777777" w:rsidTr="008C74E1">
        <w:trPr>
          <w:cantSplit/>
          <w:trHeight w:val="300"/>
        </w:trPr>
        <w:tc>
          <w:tcPr>
            <w:tcW w:w="9934" w:type="dxa"/>
            <w:gridSpan w:val="2"/>
            <w:shd w:val="clear" w:color="auto" w:fill="FFFFFF"/>
          </w:tcPr>
          <w:p w14:paraId="12647F18" w14:textId="77777777" w:rsidR="008C74E1" w:rsidRPr="008C74E1" w:rsidRDefault="008C74E1" w:rsidP="008C74E1">
            <w:pPr>
              <w:keepNext/>
              <w:tabs>
                <w:tab w:val="clear" w:pos="567"/>
                <w:tab w:val="clear" w:pos="1134"/>
                <w:tab w:val="clear" w:pos="1701"/>
                <w:tab w:val="clear" w:pos="2268"/>
              </w:tabs>
              <w:jc w:val="left"/>
              <w:rPr>
                <w:rFonts w:eastAsia="Times New Roman"/>
                <w:bCs/>
                <w:color w:val="000000"/>
                <w:kern w:val="2"/>
                <w:sz w:val="20"/>
                <w:szCs w:val="20"/>
                <w:lang w:val="ru-RU"/>
              </w:rPr>
            </w:pPr>
            <w:r w:rsidRPr="008C74E1">
              <w:rPr>
                <w:rFonts w:eastAsia="Times New Roman"/>
                <w:color w:val="000000"/>
                <w:kern w:val="2"/>
                <w:sz w:val="20"/>
                <w:szCs w:val="20"/>
                <w:lang w:val="ru-RU"/>
              </w:rPr>
              <w:t>Формулировка индикатора: Число стран, имеющих правовые, административные или политические механизмы, в том числе План действий по обеспечению гендерного равенства</w:t>
            </w:r>
            <w:r w:rsidRPr="008C74E1">
              <w:rPr>
                <w:rFonts w:eastAsia="Times New Roman"/>
                <w:bCs/>
                <w:color w:val="000000"/>
                <w:kern w:val="2"/>
                <w:sz w:val="20"/>
                <w:szCs w:val="20"/>
                <w:lang w:val="ru-RU"/>
              </w:rPr>
              <w:t xml:space="preserve"> (2023–2030 годы)</w:t>
            </w:r>
            <w:r w:rsidRPr="008C74E1">
              <w:rPr>
                <w:rFonts w:eastAsia="Times New Roman"/>
                <w:color w:val="000000"/>
                <w:kern w:val="2"/>
                <w:sz w:val="20"/>
                <w:szCs w:val="20"/>
                <w:lang w:val="ru-RU"/>
              </w:rPr>
              <w:t xml:space="preserve">, обеспечивающие всем женщинам и девочкам равные возможности и потенциал для внесения вклада в достижение трех целей Конвенции, в том числе благодаря обеспечению равных прав доступа к земле и природным ресурсам. </w:t>
            </w:r>
          </w:p>
          <w:p w14:paraId="346C82D4" w14:textId="77777777" w:rsidR="008C74E1" w:rsidRPr="008C74E1" w:rsidRDefault="008C74E1" w:rsidP="008C74E1">
            <w:pPr>
              <w:keepNext/>
              <w:tabs>
                <w:tab w:val="clear" w:pos="567"/>
                <w:tab w:val="clear" w:pos="1134"/>
                <w:tab w:val="clear" w:pos="1701"/>
                <w:tab w:val="clear" w:pos="2268"/>
              </w:tabs>
              <w:jc w:val="left"/>
              <w:rPr>
                <w:rFonts w:eastAsia="Times New Roman"/>
                <w:bCs/>
                <w:color w:val="000000"/>
                <w:kern w:val="2"/>
                <w:sz w:val="20"/>
                <w:szCs w:val="20"/>
                <w:lang w:val="ru-RU"/>
              </w:rPr>
            </w:pPr>
          </w:p>
        </w:tc>
      </w:tr>
      <w:tr w:rsidR="008C74E1" w:rsidRPr="00957CBB" w14:paraId="78771E3F" w14:textId="77777777" w:rsidTr="002E6977">
        <w:trPr>
          <w:cantSplit/>
          <w:trHeight w:val="947"/>
        </w:trPr>
        <w:tc>
          <w:tcPr>
            <w:tcW w:w="7545" w:type="dxa"/>
          </w:tcPr>
          <w:p w14:paraId="596E247C" w14:textId="77777777" w:rsidR="008C74E1" w:rsidRPr="008C74E1" w:rsidRDefault="008C74E1" w:rsidP="008C74E1">
            <w:pPr>
              <w:tabs>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23.1</w:t>
            </w:r>
            <w:r w:rsidRPr="008C74E1">
              <w:rPr>
                <w:rFonts w:eastAsia="Times New Roman"/>
                <w:kern w:val="2"/>
                <w:sz w:val="20"/>
                <w:szCs w:val="20"/>
                <w:lang w:val="ru-RU"/>
              </w:rPr>
              <w:tab/>
              <w:t>Имеются ли в вашей стране механизмы, способствующие полному, равноправному, значимому и информированному участию и лидирующей роли всех женщин и девочек на всех уровнях действий, взаимодействия, политики и принятия решений, связанных с биоразнообразием?</w:t>
            </w:r>
          </w:p>
        </w:tc>
        <w:tc>
          <w:tcPr>
            <w:tcW w:w="2389" w:type="dxa"/>
          </w:tcPr>
          <w:p w14:paraId="717A8CB3"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(a)</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Нет</w:t>
            </w:r>
          </w:p>
          <w:p w14:paraId="05749F33"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(b)</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В процессе разработки</w:t>
            </w:r>
          </w:p>
          <w:p w14:paraId="660C17DB"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(c)</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Частично</w:t>
            </w:r>
          </w:p>
          <w:p w14:paraId="78FC0C77"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(d)</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В полной мере</w:t>
            </w:r>
          </w:p>
        </w:tc>
      </w:tr>
      <w:tr w:rsidR="008C74E1" w:rsidRPr="00957CBB" w14:paraId="2492FED2" w14:textId="77777777" w:rsidTr="002E6977">
        <w:trPr>
          <w:cantSplit/>
          <w:trHeight w:val="992"/>
        </w:trPr>
        <w:tc>
          <w:tcPr>
            <w:tcW w:w="7545" w:type="dxa"/>
          </w:tcPr>
          <w:p w14:paraId="0CD0622F" w14:textId="77777777" w:rsidR="008C74E1" w:rsidRPr="008C74E1" w:rsidRDefault="008C74E1" w:rsidP="008C74E1">
            <w:pPr>
              <w:tabs>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23.2</w:t>
            </w:r>
            <w:r w:rsidRPr="008C74E1">
              <w:rPr>
                <w:rFonts w:eastAsia="Times New Roman"/>
                <w:kern w:val="2"/>
                <w:sz w:val="20"/>
                <w:szCs w:val="20"/>
                <w:lang w:val="ru-RU"/>
              </w:rPr>
              <w:tab/>
              <w:t>Приняты ли в вашей стране правовые, административные или политические меры, которые непосредственно признают и защищают права всех женщин и девочек и их доступ к земле и природным ресурсам?</w:t>
            </w:r>
          </w:p>
        </w:tc>
        <w:tc>
          <w:tcPr>
            <w:tcW w:w="2389" w:type="dxa"/>
          </w:tcPr>
          <w:p w14:paraId="31534BF7"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(a)</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Нет</w:t>
            </w:r>
          </w:p>
          <w:p w14:paraId="6396009F"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(b)</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В процессе разработки</w:t>
            </w:r>
          </w:p>
          <w:p w14:paraId="0CA2AEF4"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(c)</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Частично</w:t>
            </w:r>
          </w:p>
          <w:p w14:paraId="581E7C4A"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(d)</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В полной мере</w:t>
            </w:r>
          </w:p>
        </w:tc>
      </w:tr>
      <w:tr w:rsidR="008C74E1" w:rsidRPr="00957CBB" w14:paraId="59E60AA3" w14:textId="77777777" w:rsidTr="002E6977">
        <w:trPr>
          <w:cantSplit/>
          <w:trHeight w:val="911"/>
        </w:trPr>
        <w:tc>
          <w:tcPr>
            <w:tcW w:w="7545" w:type="dxa"/>
          </w:tcPr>
          <w:p w14:paraId="36469342" w14:textId="77777777" w:rsidR="008C74E1" w:rsidRPr="008C74E1" w:rsidRDefault="008C74E1" w:rsidP="008C74E1">
            <w:pPr>
              <w:tabs>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23.3</w:t>
            </w:r>
            <w:r w:rsidRPr="008C74E1">
              <w:rPr>
                <w:rFonts w:eastAsia="Times New Roman"/>
                <w:kern w:val="2"/>
                <w:sz w:val="20"/>
                <w:szCs w:val="20"/>
                <w:lang w:val="ru-RU"/>
              </w:rPr>
              <w:tab/>
              <w:t xml:space="preserve">Применяет ли ваша страна непосредственным </w:t>
            </w:r>
            <w:r w:rsidRPr="008C74E1">
              <w:rPr>
                <w:rFonts w:eastAsia="Times New Roman"/>
                <w:color w:val="000000"/>
                <w:kern w:val="2"/>
                <w:sz w:val="20"/>
                <w:szCs w:val="20"/>
                <w:lang w:val="ru-RU"/>
              </w:rPr>
              <w:t>образом гендерный подход и признает ли в своих национальных докладах о выполнении национальной стратегии и плане действий по сохранению биоразнообразия вклад и роль женщин и девочек</w:t>
            </w:r>
            <w:r w:rsidRPr="008C74E1">
              <w:rPr>
                <w:rFonts w:eastAsia="Times New Roman"/>
                <w:kern w:val="2"/>
                <w:sz w:val="20"/>
                <w:szCs w:val="20"/>
                <w:lang w:val="ru-RU"/>
              </w:rPr>
              <w:t xml:space="preserve"> в осуществлении Рамочной программы на национальном уровне?</w:t>
            </w:r>
          </w:p>
        </w:tc>
        <w:tc>
          <w:tcPr>
            <w:tcW w:w="2389" w:type="dxa"/>
          </w:tcPr>
          <w:p w14:paraId="4C8C2411"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(a)</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Нет</w:t>
            </w:r>
          </w:p>
          <w:p w14:paraId="375078E4"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(b)</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В процессе разработки</w:t>
            </w:r>
          </w:p>
          <w:p w14:paraId="253A9F11"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(c)</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Частично</w:t>
            </w:r>
          </w:p>
          <w:p w14:paraId="54F519A7"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(d)</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В полной мере</w:t>
            </w:r>
          </w:p>
        </w:tc>
      </w:tr>
      <w:tr w:rsidR="008C74E1" w:rsidRPr="00957CBB" w14:paraId="04274D80" w14:textId="77777777" w:rsidTr="002E6977">
        <w:trPr>
          <w:cantSplit/>
          <w:trHeight w:val="979"/>
        </w:trPr>
        <w:tc>
          <w:tcPr>
            <w:tcW w:w="7545" w:type="dxa"/>
          </w:tcPr>
          <w:p w14:paraId="6932E96D" w14:textId="77777777" w:rsidR="008C74E1" w:rsidRPr="008C74E1" w:rsidRDefault="008C74E1" w:rsidP="008C74E1">
            <w:pPr>
              <w:tabs>
                <w:tab w:val="clear" w:pos="1134"/>
                <w:tab w:val="clear" w:pos="1701"/>
                <w:tab w:val="clear" w:pos="2268"/>
              </w:tabs>
              <w:jc w:val="left"/>
              <w:rPr>
                <w:rFonts w:eastAsia="Times New Roman"/>
                <w:kern w:val="2"/>
                <w:sz w:val="20"/>
                <w:szCs w:val="20"/>
                <w:lang w:val="ru-RU"/>
              </w:rPr>
            </w:pPr>
            <w:r w:rsidRPr="008C74E1">
              <w:rPr>
                <w:rFonts w:eastAsia="Times New Roman"/>
                <w:kern w:val="2"/>
                <w:sz w:val="20"/>
                <w:szCs w:val="20"/>
                <w:lang w:val="ru-RU"/>
              </w:rPr>
              <w:t>23.4</w:t>
            </w:r>
            <w:r w:rsidRPr="008C74E1">
              <w:rPr>
                <w:rFonts w:eastAsia="Times New Roman"/>
                <w:kern w:val="2"/>
                <w:sz w:val="20"/>
                <w:szCs w:val="20"/>
                <w:lang w:val="ru-RU"/>
              </w:rPr>
              <w:tab/>
              <w:t>Проводились ли в вашей стране сбор и анализ данных с разбивкой по полу для оценки дифференцированного воздействия политики и программ в области биоразнообразия?</w:t>
            </w:r>
          </w:p>
        </w:tc>
        <w:tc>
          <w:tcPr>
            <w:tcW w:w="2389" w:type="dxa"/>
          </w:tcPr>
          <w:p w14:paraId="6131EF1C"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(a)</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Нет</w:t>
            </w:r>
          </w:p>
          <w:p w14:paraId="53AEF052"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(b)</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 xml:space="preserve">В процессе разработки </w:t>
            </w:r>
          </w:p>
          <w:p w14:paraId="794649E2"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(c)</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Частично</w:t>
            </w:r>
          </w:p>
          <w:p w14:paraId="188D69FA" w14:textId="77777777" w:rsidR="008C74E1" w:rsidRPr="008C74E1" w:rsidRDefault="008C74E1" w:rsidP="008C74E1">
            <w:pPr>
              <w:tabs>
                <w:tab w:val="clear" w:pos="567"/>
                <w:tab w:val="clear" w:pos="1134"/>
                <w:tab w:val="clear" w:pos="1701"/>
                <w:tab w:val="clear" w:pos="2268"/>
              </w:tabs>
              <w:ind w:left="360" w:hanging="360"/>
              <w:jc w:val="left"/>
              <w:rPr>
                <w:rFonts w:eastAsia="Times New Roman"/>
                <w:kern w:val="2"/>
                <w:sz w:val="20"/>
                <w:szCs w:val="20"/>
                <w:lang w:val="ru-RU"/>
              </w:rPr>
            </w:pPr>
            <w:r w:rsidRPr="008C74E1">
              <w:rPr>
                <w:rFonts w:eastAsia="Times New Roman"/>
                <w:kern w:val="2"/>
                <w:sz w:val="20"/>
                <w:szCs w:val="20"/>
                <w:lang w:val="ru-RU"/>
              </w:rPr>
              <w:t>(d)</w:t>
            </w:r>
            <w:r w:rsidRPr="008C74E1">
              <w:rPr>
                <w:rFonts w:eastAsia="Times New Roman"/>
                <w:kern w:val="2"/>
                <w:sz w:val="20"/>
                <w:szCs w:val="20"/>
                <w:lang w:val="ru-RU"/>
              </w:rPr>
              <w:tab/>
            </w:r>
            <w:r w:rsidRPr="008C74E1">
              <w:rPr>
                <w:rFonts w:eastAsia="Times New Roman"/>
                <w:color w:val="222222"/>
                <w:kern w:val="2"/>
                <w:sz w:val="20"/>
                <w:szCs w:val="20"/>
                <w:shd w:val="clear" w:color="auto" w:fill="FFFFFF"/>
                <w:lang w:val="ru-RU"/>
              </w:rPr>
              <w:t>В полной мере</w:t>
            </w:r>
          </w:p>
        </w:tc>
      </w:tr>
    </w:tbl>
    <w:p w14:paraId="72D4EB62" w14:textId="77777777" w:rsidR="008C74E1" w:rsidRPr="008C74E1" w:rsidRDefault="008C74E1" w:rsidP="008C74E1">
      <w:pPr>
        <w:tabs>
          <w:tab w:val="clear" w:pos="567"/>
          <w:tab w:val="clear" w:pos="1134"/>
          <w:tab w:val="clear" w:pos="1701"/>
          <w:tab w:val="clear" w:pos="2268"/>
        </w:tabs>
        <w:rPr>
          <w:rFonts w:eastAsia="Times New Roman"/>
          <w:sz w:val="20"/>
          <w:szCs w:val="20"/>
          <w:lang w:val="ru-RU"/>
        </w:rPr>
      </w:pPr>
    </w:p>
    <w:p w14:paraId="6D56FE2B" w14:textId="77777777" w:rsidR="008C74E1" w:rsidRPr="00D06E4F" w:rsidRDefault="008C74E1" w:rsidP="008C74E1">
      <w:pPr>
        <w:tabs>
          <w:tab w:val="clear" w:pos="567"/>
          <w:tab w:val="clear" w:pos="1134"/>
          <w:tab w:val="clear" w:pos="1701"/>
          <w:tab w:val="clear" w:pos="2268"/>
        </w:tabs>
        <w:rPr>
          <w:rFonts w:eastAsia="Times New Roman"/>
          <w:sz w:val="20"/>
          <w:szCs w:val="20"/>
          <w:lang w:val="ru-RU"/>
        </w:rPr>
      </w:pPr>
    </w:p>
    <w:p w14:paraId="1E1779FC" w14:textId="77777777" w:rsidR="00581857" w:rsidRPr="008C74E1" w:rsidRDefault="00581857" w:rsidP="008C74E1">
      <w:pPr>
        <w:tabs>
          <w:tab w:val="clear" w:pos="567"/>
          <w:tab w:val="clear" w:pos="1134"/>
          <w:tab w:val="clear" w:pos="1701"/>
          <w:tab w:val="clear" w:pos="2268"/>
        </w:tabs>
        <w:rPr>
          <w:rFonts w:eastAsia="Times New Roman"/>
          <w:sz w:val="20"/>
          <w:szCs w:val="20"/>
          <w:lang w:val="ru-RU"/>
        </w:rPr>
      </w:pPr>
    </w:p>
    <w:p w14:paraId="3D61A34B" w14:textId="77777777" w:rsidR="008C74E1" w:rsidRPr="008C74E1" w:rsidRDefault="008C74E1" w:rsidP="008C74E1">
      <w:pPr>
        <w:tabs>
          <w:tab w:val="clear" w:pos="567"/>
          <w:tab w:val="clear" w:pos="1134"/>
          <w:tab w:val="clear" w:pos="1701"/>
          <w:tab w:val="clear" w:pos="2268"/>
        </w:tabs>
        <w:jc w:val="left"/>
        <w:outlineLvl w:val="1"/>
        <w:rPr>
          <w:rFonts w:eastAsia="Times New Roman"/>
          <w:b/>
          <w:bCs/>
          <w:snapToGrid w:val="0"/>
          <w:sz w:val="28"/>
          <w:szCs w:val="28"/>
          <w:lang w:val="ru-RU"/>
        </w:rPr>
      </w:pPr>
      <w:r w:rsidRPr="008C74E1">
        <w:rPr>
          <w:rFonts w:eastAsia="Times New Roman"/>
          <w:b/>
          <w:bCs/>
          <w:snapToGrid w:val="0"/>
          <w:sz w:val="28"/>
          <w:szCs w:val="28"/>
          <w:lang w:val="ru-RU"/>
        </w:rPr>
        <w:lastRenderedPageBreak/>
        <w:t>[Приложение III</w:t>
      </w:r>
    </w:p>
    <w:p w14:paraId="65C24ED5" w14:textId="77777777" w:rsidR="008C74E1" w:rsidRPr="008C74E1" w:rsidRDefault="008C74E1" w:rsidP="008C74E1">
      <w:pPr>
        <w:tabs>
          <w:tab w:val="clear" w:pos="567"/>
          <w:tab w:val="clear" w:pos="1134"/>
          <w:tab w:val="clear" w:pos="1701"/>
          <w:tab w:val="clear" w:pos="2268"/>
        </w:tabs>
        <w:spacing w:before="120" w:after="120"/>
        <w:ind w:left="567"/>
        <w:jc w:val="left"/>
        <w:outlineLvl w:val="1"/>
        <w:rPr>
          <w:rFonts w:eastAsia="Times New Roman"/>
          <w:b/>
          <w:bCs/>
          <w:snapToGrid w:val="0"/>
          <w:sz w:val="28"/>
          <w:szCs w:val="28"/>
          <w:lang w:val="ru-RU"/>
        </w:rPr>
      </w:pPr>
      <w:r w:rsidRPr="008C74E1">
        <w:rPr>
          <w:rFonts w:eastAsia="Times New Roman"/>
          <w:b/>
          <w:bCs/>
          <w:snapToGrid w:val="0"/>
          <w:sz w:val="28"/>
          <w:szCs w:val="28"/>
          <w:lang w:val="ru-RU"/>
        </w:rPr>
        <w:t>Анализ пробелов: потребности в исследованиях и разработка индикаторов, необходимых для повышения эффективности мониторинга Куньминско-Монреальской глобальной рамочной программы в области биоразнообразия</w:t>
      </w:r>
    </w:p>
    <w:p w14:paraId="6A57325E" w14:textId="77777777" w:rsidR="008C74E1" w:rsidRPr="008C74E1" w:rsidRDefault="008C74E1" w:rsidP="008C74E1">
      <w:pPr>
        <w:tabs>
          <w:tab w:val="clear" w:pos="567"/>
          <w:tab w:val="clear" w:pos="1134"/>
          <w:tab w:val="clear" w:pos="1701"/>
          <w:tab w:val="clear" w:pos="2268"/>
        </w:tabs>
        <w:spacing w:after="120"/>
        <w:ind w:left="567"/>
        <w:outlineLvl w:val="1"/>
        <w:rPr>
          <w:rFonts w:eastAsia="Times New Roman"/>
          <w:snapToGrid w:val="0"/>
          <w:sz w:val="20"/>
          <w:szCs w:val="20"/>
          <w:lang w:val="ru-RU"/>
        </w:rPr>
      </w:pPr>
      <w:r w:rsidRPr="008C74E1">
        <w:rPr>
          <w:rFonts w:eastAsia="Times New Roman"/>
          <w:snapToGrid w:val="0"/>
          <w:sz w:val="20"/>
          <w:szCs w:val="20"/>
          <w:lang w:val="ru-RU"/>
        </w:rPr>
        <w:t>Механизм мониторинга в целом достаточно хорошо охватывает цели и задачи Куньминско-Монреальской глобальной рамочной программы в области биоразнообразия. Тем не менее подробный анализ всех элементов каждой цели или задачи неизбежно приводит к обнаружению некоторых пробелов. Специальная группа технических экспертов по индикаторам Куньминско-Монреальской глобальной рамочной программы в области биоразнообразия выявила такие пробелы с помощью анализа охвата всех элементов, входящих в раздел C, и всех целей и задач соответствующими основными, бинарными, компонентными и дополнительными индикаторами документа CBD/SBSTTA/26/INF/19. Наиболее значимые пробелы, сохраняющиеся для каждой цели или задачи, обобщены в таблице ниже. Этот перечень не является исчерпывающим и не охватывает все возможные пробелы в механизме мониторинга.</w:t>
      </w:r>
    </w:p>
    <w:tbl>
      <w:tblPr>
        <w:tblStyle w:val="Grilledutableau1"/>
        <w:tblW w:w="8789" w:type="dxa"/>
        <w:tblInd w:w="562" w:type="dxa"/>
        <w:shd w:val="clear" w:color="auto" w:fill="FFFFFF"/>
        <w:tblLayout w:type="fixed"/>
        <w:tblLook w:val="04A0" w:firstRow="1" w:lastRow="0" w:firstColumn="1" w:lastColumn="0" w:noHBand="0" w:noVBand="1"/>
      </w:tblPr>
      <w:tblGrid>
        <w:gridCol w:w="1276"/>
        <w:gridCol w:w="7513"/>
      </w:tblGrid>
      <w:tr w:rsidR="008C74E1" w:rsidRPr="00957CBB" w14:paraId="0169525A" w14:textId="77777777" w:rsidTr="00C9689F">
        <w:trPr>
          <w:trHeight w:val="300"/>
          <w:tblHeader/>
        </w:trPr>
        <w:tc>
          <w:tcPr>
            <w:tcW w:w="1276" w:type="dxa"/>
            <w:shd w:val="clear" w:color="auto" w:fill="FFFFFF"/>
          </w:tcPr>
          <w:p w14:paraId="2E343D0E" w14:textId="77777777" w:rsidR="008C74E1" w:rsidRPr="008C74E1" w:rsidRDefault="008C74E1" w:rsidP="008C74E1">
            <w:pPr>
              <w:tabs>
                <w:tab w:val="clear" w:pos="567"/>
                <w:tab w:val="clear" w:pos="1134"/>
                <w:tab w:val="clear" w:pos="1701"/>
                <w:tab w:val="clear" w:pos="2268"/>
              </w:tabs>
              <w:spacing w:before="60" w:after="60"/>
              <w:jc w:val="left"/>
              <w:rPr>
                <w:rFonts w:eastAsia="Times New Roman"/>
                <w:i/>
                <w:kern w:val="2"/>
                <w:sz w:val="20"/>
                <w:szCs w:val="20"/>
                <w:lang w:val="ru-RU"/>
              </w:rPr>
            </w:pPr>
            <w:r w:rsidRPr="008C74E1">
              <w:rPr>
                <w:rFonts w:eastAsia="Times New Roman"/>
                <w:i/>
                <w:kern w:val="2"/>
                <w:sz w:val="20"/>
                <w:szCs w:val="20"/>
                <w:lang w:val="ru-RU"/>
              </w:rPr>
              <w:t>Цель или задача</w:t>
            </w:r>
          </w:p>
        </w:tc>
        <w:tc>
          <w:tcPr>
            <w:tcW w:w="7513" w:type="dxa"/>
            <w:shd w:val="clear" w:color="auto" w:fill="FFFFFF"/>
          </w:tcPr>
          <w:p w14:paraId="2517140F" w14:textId="77777777" w:rsidR="008C74E1" w:rsidRPr="008C74E1" w:rsidRDefault="008C74E1" w:rsidP="008C74E1">
            <w:pPr>
              <w:tabs>
                <w:tab w:val="clear" w:pos="567"/>
                <w:tab w:val="clear" w:pos="1134"/>
                <w:tab w:val="clear" w:pos="1701"/>
                <w:tab w:val="clear" w:pos="2268"/>
              </w:tabs>
              <w:spacing w:before="60" w:after="60"/>
              <w:rPr>
                <w:rFonts w:eastAsia="Times New Roman"/>
                <w:i/>
                <w:kern w:val="2"/>
                <w:sz w:val="20"/>
                <w:szCs w:val="20"/>
                <w:lang w:val="ru-RU"/>
              </w:rPr>
            </w:pPr>
            <w:r w:rsidRPr="008C74E1">
              <w:rPr>
                <w:rFonts w:eastAsia="Times New Roman"/>
                <w:i/>
                <w:kern w:val="2"/>
                <w:sz w:val="20"/>
                <w:szCs w:val="20"/>
                <w:lang w:val="ru-RU"/>
              </w:rPr>
              <w:t>Основные пробелы в индикаторах, включенных в механизм мониторинга Куньминско-Монреальской глобальной рамочной программы в области биоразнообразия, с точки зрения охвата конкретных элементов целей и задач</w:t>
            </w:r>
          </w:p>
        </w:tc>
      </w:tr>
      <w:tr w:rsidR="008C74E1" w:rsidRPr="00957CBB" w14:paraId="28962BE8" w14:textId="77777777" w:rsidTr="00C9689F">
        <w:trPr>
          <w:trHeight w:val="300"/>
        </w:trPr>
        <w:tc>
          <w:tcPr>
            <w:tcW w:w="1276" w:type="dxa"/>
            <w:shd w:val="clear" w:color="auto" w:fill="FFFFFF"/>
          </w:tcPr>
          <w:p w14:paraId="40890470" w14:textId="77777777" w:rsidR="008C74E1" w:rsidRPr="008C74E1" w:rsidRDefault="008C74E1" w:rsidP="008C74E1">
            <w:pPr>
              <w:tabs>
                <w:tab w:val="clear" w:pos="567"/>
                <w:tab w:val="clear" w:pos="1134"/>
                <w:tab w:val="clear" w:pos="1701"/>
                <w:tab w:val="clear" w:pos="2268"/>
              </w:tabs>
              <w:spacing w:before="60" w:after="60"/>
              <w:rPr>
                <w:rFonts w:eastAsia="Times New Roman"/>
                <w:kern w:val="2"/>
                <w:sz w:val="20"/>
                <w:szCs w:val="20"/>
                <w:lang w:val="ru-RU"/>
              </w:rPr>
            </w:pPr>
            <w:r w:rsidRPr="008C74E1">
              <w:rPr>
                <w:rFonts w:eastAsia="Times New Roman"/>
                <w:kern w:val="2"/>
                <w:sz w:val="20"/>
                <w:szCs w:val="20"/>
                <w:lang w:val="ru-RU"/>
              </w:rPr>
              <w:t>Раздел С</w:t>
            </w:r>
          </w:p>
        </w:tc>
        <w:tc>
          <w:tcPr>
            <w:tcW w:w="7513" w:type="dxa"/>
            <w:shd w:val="clear" w:color="auto" w:fill="FFFFFF"/>
          </w:tcPr>
          <w:p w14:paraId="637C09F0" w14:textId="77777777" w:rsidR="008C74E1" w:rsidRPr="008C74E1" w:rsidRDefault="008C74E1" w:rsidP="008C74E1">
            <w:pPr>
              <w:tabs>
                <w:tab w:val="clear" w:pos="567"/>
                <w:tab w:val="clear" w:pos="1134"/>
                <w:tab w:val="clear" w:pos="1701"/>
                <w:tab w:val="clear" w:pos="2268"/>
              </w:tabs>
              <w:spacing w:before="60" w:after="60"/>
              <w:jc w:val="left"/>
              <w:outlineLvl w:val="1"/>
              <w:rPr>
                <w:rFonts w:eastAsia="Times New Roman"/>
                <w:kern w:val="2"/>
                <w:sz w:val="20"/>
                <w:szCs w:val="20"/>
                <w:lang w:val="ru-RU"/>
              </w:rPr>
            </w:pPr>
            <w:r w:rsidRPr="008C74E1">
              <w:rPr>
                <w:rFonts w:eastAsia="Times New Roman"/>
                <w:kern w:val="2"/>
                <w:sz w:val="20"/>
                <w:szCs w:val="20"/>
                <w:lang w:val="ru-RU"/>
              </w:rPr>
              <w:t>Некоторые основные элементы раздела C недостаточно охвачены в механизме мониторинга. Механизм мониторинга не обеспечивает эффективного отслеживания того, как разнообразные системы ценностей представлены в разных частях Рамочной программы и включены в нее. Кроме того, в настоящее время не учитываются вопросы равенства между поколениями, которое является важным элементом в деле оценки устойчивости. В Рамочной программе должен осуществляться более эффективный мониторинг роли молодежи. Кроме того, пока не представляется возможным оценить научные достижения и инновации в интересах биоразнообразия. Наконец, роль неформального и формального образования в отношении биоразнообразия пока не учитывается.</w:t>
            </w:r>
          </w:p>
        </w:tc>
      </w:tr>
      <w:tr w:rsidR="008C74E1" w:rsidRPr="00957CBB" w14:paraId="21219CF2" w14:textId="77777777" w:rsidTr="00C9689F">
        <w:trPr>
          <w:trHeight w:val="233"/>
        </w:trPr>
        <w:tc>
          <w:tcPr>
            <w:tcW w:w="1276" w:type="dxa"/>
            <w:shd w:val="clear" w:color="auto" w:fill="FFFFFF"/>
          </w:tcPr>
          <w:p w14:paraId="241F3674" w14:textId="77777777" w:rsidR="008C74E1" w:rsidRPr="008C74E1" w:rsidRDefault="008C74E1" w:rsidP="008C74E1">
            <w:pPr>
              <w:tabs>
                <w:tab w:val="clear" w:pos="567"/>
                <w:tab w:val="clear" w:pos="1134"/>
                <w:tab w:val="clear" w:pos="1701"/>
                <w:tab w:val="clear" w:pos="2268"/>
              </w:tabs>
              <w:spacing w:before="60" w:after="60"/>
              <w:rPr>
                <w:rFonts w:eastAsia="Times New Roman"/>
                <w:kern w:val="2"/>
                <w:sz w:val="20"/>
                <w:szCs w:val="20"/>
                <w:lang w:val="ru-RU"/>
              </w:rPr>
            </w:pPr>
            <w:r w:rsidRPr="008C74E1">
              <w:rPr>
                <w:rFonts w:eastAsia="Times New Roman"/>
                <w:kern w:val="2"/>
                <w:sz w:val="20"/>
                <w:szCs w:val="20"/>
                <w:lang w:val="ru-RU"/>
              </w:rPr>
              <w:t>А</w:t>
            </w:r>
          </w:p>
        </w:tc>
        <w:tc>
          <w:tcPr>
            <w:tcW w:w="7513" w:type="dxa"/>
            <w:shd w:val="clear" w:color="auto" w:fill="FFFFFF"/>
          </w:tcPr>
          <w:p w14:paraId="5C78CB71" w14:textId="77777777" w:rsidR="008C74E1" w:rsidRPr="008C74E1" w:rsidRDefault="008C74E1" w:rsidP="008C74E1">
            <w:pPr>
              <w:tabs>
                <w:tab w:val="clear" w:pos="567"/>
                <w:tab w:val="clear" w:pos="1134"/>
                <w:tab w:val="clear" w:pos="1701"/>
                <w:tab w:val="clear" w:pos="2268"/>
              </w:tabs>
              <w:spacing w:before="60" w:after="60"/>
              <w:jc w:val="left"/>
              <w:rPr>
                <w:rFonts w:eastAsia="Times New Roman"/>
                <w:kern w:val="2"/>
                <w:sz w:val="20"/>
                <w:szCs w:val="20"/>
                <w:lang w:val="ru-RU"/>
              </w:rPr>
            </w:pPr>
            <w:r w:rsidRPr="008C74E1">
              <w:rPr>
                <w:rFonts w:eastAsia="Times New Roman"/>
                <w:kern w:val="2"/>
                <w:sz w:val="20"/>
                <w:szCs w:val="20"/>
                <w:lang w:val="ru-RU"/>
              </w:rPr>
              <w:t>Цель A в целом адекватно охвачена основными индикаторами Рамочной программы. Был выявлен только один существенный пробел: данные о численности местных диких видов. Однако требуются дополнительные шаги для того, чтобы обеспечить точное отражение других аспектов, таких как темпы исчезновения, связность и целостность.</w:t>
            </w:r>
          </w:p>
        </w:tc>
      </w:tr>
      <w:tr w:rsidR="008C74E1" w:rsidRPr="008C74E1" w14:paraId="7DAF0C07" w14:textId="77777777" w:rsidTr="00C9689F">
        <w:trPr>
          <w:trHeight w:val="188"/>
        </w:trPr>
        <w:tc>
          <w:tcPr>
            <w:tcW w:w="1276" w:type="dxa"/>
            <w:shd w:val="clear" w:color="auto" w:fill="FFFFFF"/>
          </w:tcPr>
          <w:p w14:paraId="218EC329" w14:textId="77777777" w:rsidR="008C74E1" w:rsidRPr="008C74E1" w:rsidRDefault="008C74E1" w:rsidP="008C74E1">
            <w:pPr>
              <w:tabs>
                <w:tab w:val="clear" w:pos="567"/>
                <w:tab w:val="clear" w:pos="1134"/>
                <w:tab w:val="clear" w:pos="1701"/>
                <w:tab w:val="clear" w:pos="2268"/>
                <w:tab w:val="left" w:pos="4813"/>
              </w:tabs>
              <w:spacing w:before="60" w:after="60"/>
              <w:rPr>
                <w:rFonts w:eastAsia="Times New Roman"/>
                <w:kern w:val="2"/>
                <w:sz w:val="20"/>
                <w:szCs w:val="20"/>
                <w:lang w:val="ru-RU"/>
              </w:rPr>
            </w:pPr>
            <w:r w:rsidRPr="008C74E1">
              <w:rPr>
                <w:rFonts w:eastAsia="Times New Roman"/>
                <w:kern w:val="2"/>
                <w:sz w:val="20"/>
                <w:szCs w:val="20"/>
                <w:lang w:val="ru-RU"/>
              </w:rPr>
              <w:t>B</w:t>
            </w:r>
          </w:p>
        </w:tc>
        <w:tc>
          <w:tcPr>
            <w:tcW w:w="7513" w:type="dxa"/>
            <w:shd w:val="clear" w:color="auto" w:fill="FFFFFF"/>
          </w:tcPr>
          <w:p w14:paraId="7CE1CE2A" w14:textId="77777777" w:rsidR="008C74E1" w:rsidRPr="008C74E1" w:rsidRDefault="008C74E1" w:rsidP="008C74E1">
            <w:pPr>
              <w:tabs>
                <w:tab w:val="clear" w:pos="567"/>
                <w:tab w:val="clear" w:pos="1134"/>
                <w:tab w:val="clear" w:pos="1701"/>
                <w:tab w:val="clear" w:pos="2268"/>
                <w:tab w:val="left" w:pos="4813"/>
              </w:tabs>
              <w:spacing w:before="60" w:after="60"/>
              <w:jc w:val="left"/>
              <w:rPr>
                <w:rFonts w:eastAsia="Times New Roman"/>
                <w:kern w:val="2"/>
                <w:sz w:val="20"/>
                <w:szCs w:val="20"/>
                <w:lang w:val="ru-RU"/>
              </w:rPr>
            </w:pPr>
            <w:r w:rsidRPr="008C74E1">
              <w:rPr>
                <w:rFonts w:eastAsia="Times New Roman"/>
                <w:kern w:val="2"/>
                <w:sz w:val="20"/>
                <w:szCs w:val="20"/>
                <w:lang w:val="ru-RU"/>
              </w:rPr>
              <w:t>В отношении цели B были выявлены два основных пробела. Мониторинг признания ценности обеспечиваемого природой вклада в жизнь человека и восстановления функций и услуг не может быть реализован с использованием имеющегося в настоящее время основного индикатора. Кроме того, имеющийся основной индикатор недостаточно отражает вопросы устойчивости.</w:t>
            </w:r>
          </w:p>
        </w:tc>
      </w:tr>
      <w:tr w:rsidR="008C74E1" w:rsidRPr="00957CBB" w14:paraId="7806C2AC" w14:textId="77777777" w:rsidTr="00C9689F">
        <w:trPr>
          <w:trHeight w:val="134"/>
        </w:trPr>
        <w:tc>
          <w:tcPr>
            <w:tcW w:w="1276" w:type="dxa"/>
            <w:shd w:val="clear" w:color="auto" w:fill="FFFFFF"/>
          </w:tcPr>
          <w:p w14:paraId="3F6D629A" w14:textId="77777777" w:rsidR="008C74E1" w:rsidRPr="008C74E1" w:rsidRDefault="008C74E1" w:rsidP="008C74E1">
            <w:pPr>
              <w:tabs>
                <w:tab w:val="clear" w:pos="567"/>
                <w:tab w:val="clear" w:pos="1134"/>
                <w:tab w:val="clear" w:pos="1701"/>
                <w:tab w:val="clear" w:pos="2268"/>
              </w:tabs>
              <w:spacing w:before="60" w:after="60"/>
              <w:rPr>
                <w:rFonts w:eastAsia="Times New Roman"/>
                <w:kern w:val="2"/>
                <w:sz w:val="20"/>
                <w:szCs w:val="20"/>
                <w:lang w:val="ru-RU"/>
              </w:rPr>
            </w:pPr>
            <w:r w:rsidRPr="008C74E1">
              <w:rPr>
                <w:rFonts w:eastAsia="Times New Roman"/>
                <w:kern w:val="2"/>
                <w:sz w:val="20"/>
                <w:szCs w:val="20"/>
                <w:lang w:val="ru-RU"/>
              </w:rPr>
              <w:t>C</w:t>
            </w:r>
          </w:p>
        </w:tc>
        <w:tc>
          <w:tcPr>
            <w:tcW w:w="7513" w:type="dxa"/>
            <w:shd w:val="clear" w:color="auto" w:fill="FFFFFF"/>
          </w:tcPr>
          <w:p w14:paraId="626C83BD" w14:textId="77777777" w:rsidR="008C74E1" w:rsidRPr="008C74E1" w:rsidRDefault="008C74E1" w:rsidP="008C74E1">
            <w:pPr>
              <w:tabs>
                <w:tab w:val="clear" w:pos="567"/>
                <w:tab w:val="clear" w:pos="1134"/>
                <w:tab w:val="clear" w:pos="1701"/>
                <w:tab w:val="clear" w:pos="2268"/>
              </w:tabs>
              <w:spacing w:before="60" w:after="60"/>
              <w:jc w:val="left"/>
              <w:rPr>
                <w:rFonts w:eastAsia="Times New Roman"/>
                <w:kern w:val="2"/>
                <w:sz w:val="20"/>
                <w:szCs w:val="20"/>
                <w:lang w:val="ru-RU"/>
              </w:rPr>
            </w:pPr>
            <w:r w:rsidRPr="008C74E1">
              <w:rPr>
                <w:rFonts w:eastAsia="Times New Roman"/>
                <w:kern w:val="2"/>
                <w:sz w:val="20"/>
                <w:szCs w:val="20"/>
                <w:lang w:val="ru-RU"/>
              </w:rPr>
              <w:t>Методика получения основных индикаторов для цели C все еще находится на стадии разработки, но ожидается, что она позволит охватить большинство аспектов цели. Вопросы, касающиеся цифровой информации о последовательностях, должны быть решены, как только завершатся переговоры по этой теме.</w:t>
            </w:r>
          </w:p>
        </w:tc>
      </w:tr>
      <w:tr w:rsidR="008C74E1" w:rsidRPr="008C74E1" w14:paraId="75467ABD" w14:textId="77777777" w:rsidTr="00C9689F">
        <w:trPr>
          <w:trHeight w:val="179"/>
        </w:trPr>
        <w:tc>
          <w:tcPr>
            <w:tcW w:w="1276" w:type="dxa"/>
            <w:shd w:val="clear" w:color="auto" w:fill="FFFFFF"/>
          </w:tcPr>
          <w:p w14:paraId="36673898" w14:textId="77777777" w:rsidR="008C74E1" w:rsidRPr="008C74E1" w:rsidRDefault="008C74E1" w:rsidP="008C74E1">
            <w:pPr>
              <w:tabs>
                <w:tab w:val="clear" w:pos="567"/>
                <w:tab w:val="clear" w:pos="1134"/>
                <w:tab w:val="clear" w:pos="1701"/>
                <w:tab w:val="clear" w:pos="2268"/>
              </w:tabs>
              <w:spacing w:before="60" w:after="60"/>
              <w:rPr>
                <w:rFonts w:eastAsia="Times New Roman"/>
                <w:kern w:val="2"/>
                <w:sz w:val="20"/>
                <w:szCs w:val="20"/>
                <w:lang w:val="ru-RU"/>
              </w:rPr>
            </w:pPr>
            <w:r w:rsidRPr="008C74E1">
              <w:rPr>
                <w:rFonts w:eastAsia="Times New Roman"/>
                <w:kern w:val="2"/>
                <w:sz w:val="20"/>
                <w:szCs w:val="20"/>
                <w:lang w:val="ru-RU"/>
              </w:rPr>
              <w:t>D</w:t>
            </w:r>
          </w:p>
        </w:tc>
        <w:tc>
          <w:tcPr>
            <w:tcW w:w="7513" w:type="dxa"/>
            <w:shd w:val="clear" w:color="auto" w:fill="FFFFFF"/>
          </w:tcPr>
          <w:p w14:paraId="30F2FFA7" w14:textId="77777777" w:rsidR="008C74E1" w:rsidRPr="008C74E1" w:rsidRDefault="008C74E1" w:rsidP="008C74E1">
            <w:pPr>
              <w:tabs>
                <w:tab w:val="clear" w:pos="567"/>
                <w:tab w:val="clear" w:pos="1134"/>
                <w:tab w:val="clear" w:pos="1701"/>
                <w:tab w:val="clear" w:pos="2268"/>
              </w:tabs>
              <w:spacing w:before="60" w:after="60"/>
              <w:jc w:val="left"/>
              <w:outlineLvl w:val="1"/>
              <w:rPr>
                <w:rFonts w:eastAsia="Times New Roman"/>
                <w:kern w:val="2"/>
                <w:sz w:val="20"/>
                <w:szCs w:val="20"/>
                <w:lang w:val="ru-RU"/>
              </w:rPr>
            </w:pPr>
            <w:r w:rsidRPr="008C74E1">
              <w:rPr>
                <w:rFonts w:eastAsia="Times New Roman"/>
                <w:kern w:val="2"/>
                <w:sz w:val="20"/>
                <w:szCs w:val="20"/>
                <w:lang w:val="ru-RU"/>
              </w:rPr>
              <w:t>Элементы цели D, посвященной ресурсам, надлежащим образом охвачены основными индикаторами. Однако неохваченными остались научно-техническое сотрудничество и передача технологий.</w:t>
            </w:r>
          </w:p>
        </w:tc>
      </w:tr>
      <w:tr w:rsidR="008C74E1" w:rsidRPr="008C74E1" w14:paraId="3193954A" w14:textId="77777777" w:rsidTr="00C9689F">
        <w:trPr>
          <w:trHeight w:val="300"/>
        </w:trPr>
        <w:tc>
          <w:tcPr>
            <w:tcW w:w="1276" w:type="dxa"/>
            <w:shd w:val="clear" w:color="auto" w:fill="FFFFFF"/>
          </w:tcPr>
          <w:p w14:paraId="2BDF9308" w14:textId="77777777" w:rsidR="008C74E1" w:rsidRPr="008C74E1" w:rsidRDefault="008C74E1" w:rsidP="008C74E1">
            <w:pPr>
              <w:tabs>
                <w:tab w:val="clear" w:pos="567"/>
                <w:tab w:val="clear" w:pos="1134"/>
                <w:tab w:val="clear" w:pos="1701"/>
                <w:tab w:val="clear" w:pos="2268"/>
              </w:tabs>
              <w:spacing w:before="60" w:after="60"/>
              <w:jc w:val="left"/>
              <w:rPr>
                <w:rFonts w:eastAsia="Times New Roman"/>
                <w:kern w:val="2"/>
                <w:sz w:val="20"/>
                <w:szCs w:val="20"/>
                <w:lang w:val="ru-RU"/>
              </w:rPr>
            </w:pPr>
            <w:r w:rsidRPr="008C74E1">
              <w:rPr>
                <w:rFonts w:eastAsia="Times New Roman"/>
                <w:kern w:val="2"/>
                <w:sz w:val="20"/>
                <w:szCs w:val="20"/>
                <w:lang w:val="ru-RU"/>
              </w:rPr>
              <w:t>1</w:t>
            </w:r>
          </w:p>
        </w:tc>
        <w:tc>
          <w:tcPr>
            <w:tcW w:w="7513" w:type="dxa"/>
            <w:shd w:val="clear" w:color="auto" w:fill="FFFFFF"/>
          </w:tcPr>
          <w:p w14:paraId="3B1862D0" w14:textId="77777777" w:rsidR="008C74E1" w:rsidRPr="008C74E1" w:rsidRDefault="008C74E1" w:rsidP="008C74E1">
            <w:pPr>
              <w:tabs>
                <w:tab w:val="clear" w:pos="567"/>
                <w:tab w:val="clear" w:pos="1134"/>
                <w:tab w:val="clear" w:pos="1701"/>
                <w:tab w:val="clear" w:pos="2268"/>
              </w:tabs>
              <w:spacing w:before="60" w:after="60"/>
              <w:jc w:val="left"/>
              <w:rPr>
                <w:rFonts w:eastAsia="Times New Roman"/>
                <w:kern w:val="2"/>
                <w:sz w:val="20"/>
                <w:szCs w:val="20"/>
                <w:lang w:val="ru-RU"/>
              </w:rPr>
            </w:pPr>
            <w:r w:rsidRPr="008C74E1">
              <w:rPr>
                <w:rFonts w:eastAsia="Times New Roman"/>
                <w:kern w:val="2"/>
                <w:sz w:val="20"/>
                <w:szCs w:val="20"/>
                <w:lang w:val="ru-RU"/>
              </w:rPr>
              <w:t>Бинарный индикатор для задачи 1 в целом обеспечивает надлежащий уровень охвата ее целей. Тем не менее он не обеспечивает оценки масштабов пространственного планирования в интересах биоразнообразия. Бинарный индикатор не касается районов, представляющих высокую ценность с точки зрения биоразнообразия. В этом заключается основной недостаток в рамках задачи 1.</w:t>
            </w:r>
          </w:p>
        </w:tc>
      </w:tr>
      <w:tr w:rsidR="008C74E1" w:rsidRPr="00957CBB" w14:paraId="1B3E853E" w14:textId="77777777" w:rsidTr="00C9689F">
        <w:trPr>
          <w:trHeight w:val="170"/>
        </w:trPr>
        <w:tc>
          <w:tcPr>
            <w:tcW w:w="1276" w:type="dxa"/>
            <w:shd w:val="clear" w:color="auto" w:fill="FFFFFF"/>
          </w:tcPr>
          <w:p w14:paraId="05D2F58D" w14:textId="77777777" w:rsidR="008C74E1" w:rsidRPr="008C74E1" w:rsidRDefault="008C74E1" w:rsidP="008C74E1">
            <w:pPr>
              <w:tabs>
                <w:tab w:val="clear" w:pos="567"/>
                <w:tab w:val="clear" w:pos="1134"/>
                <w:tab w:val="clear" w:pos="1701"/>
                <w:tab w:val="clear" w:pos="2268"/>
              </w:tabs>
              <w:spacing w:before="60" w:after="60"/>
              <w:jc w:val="left"/>
              <w:rPr>
                <w:rFonts w:eastAsia="Times New Roman"/>
                <w:kern w:val="2"/>
                <w:sz w:val="20"/>
                <w:szCs w:val="20"/>
                <w:lang w:val="ru-RU"/>
              </w:rPr>
            </w:pPr>
            <w:r w:rsidRPr="008C74E1">
              <w:rPr>
                <w:rFonts w:eastAsia="Times New Roman"/>
                <w:kern w:val="2"/>
                <w:sz w:val="20"/>
                <w:szCs w:val="20"/>
                <w:lang w:val="ru-RU"/>
              </w:rPr>
              <w:lastRenderedPageBreak/>
              <w:t>2</w:t>
            </w:r>
          </w:p>
        </w:tc>
        <w:tc>
          <w:tcPr>
            <w:tcW w:w="7513" w:type="dxa"/>
            <w:shd w:val="clear" w:color="auto" w:fill="FFFFFF"/>
          </w:tcPr>
          <w:p w14:paraId="0922E882" w14:textId="77777777" w:rsidR="008C74E1" w:rsidRPr="008C74E1" w:rsidRDefault="008C74E1" w:rsidP="008C74E1">
            <w:pPr>
              <w:tabs>
                <w:tab w:val="clear" w:pos="567"/>
                <w:tab w:val="clear" w:pos="1134"/>
                <w:tab w:val="clear" w:pos="1701"/>
                <w:tab w:val="clear" w:pos="2268"/>
              </w:tabs>
              <w:spacing w:before="60" w:after="60"/>
              <w:jc w:val="left"/>
              <w:rPr>
                <w:rFonts w:eastAsia="Times New Roman"/>
                <w:kern w:val="2"/>
                <w:sz w:val="20"/>
                <w:szCs w:val="20"/>
                <w:lang w:val="ru-RU"/>
              </w:rPr>
            </w:pPr>
            <w:r w:rsidRPr="008C74E1">
              <w:rPr>
                <w:rFonts w:eastAsia="Times New Roman"/>
                <w:kern w:val="2"/>
                <w:sz w:val="20"/>
                <w:szCs w:val="20"/>
                <w:lang w:val="ru-RU"/>
              </w:rPr>
              <w:t>Основной индикатор не отслеживает эффективность мер восстановления, в результате чего возникают пробелы в оценке улучшения состояния биоразнообразия, экосистемных функций и услуг, целостности и связности.</w:t>
            </w:r>
          </w:p>
        </w:tc>
      </w:tr>
      <w:tr w:rsidR="008C74E1" w:rsidRPr="00957CBB" w14:paraId="1678D964" w14:textId="77777777" w:rsidTr="00C9689F">
        <w:trPr>
          <w:trHeight w:val="206"/>
        </w:trPr>
        <w:tc>
          <w:tcPr>
            <w:tcW w:w="1276" w:type="dxa"/>
            <w:shd w:val="clear" w:color="auto" w:fill="FFFFFF"/>
          </w:tcPr>
          <w:p w14:paraId="488A4FF9" w14:textId="77777777" w:rsidR="008C74E1" w:rsidRPr="008C74E1" w:rsidRDefault="008C74E1" w:rsidP="008C74E1">
            <w:pPr>
              <w:tabs>
                <w:tab w:val="clear" w:pos="567"/>
                <w:tab w:val="clear" w:pos="1134"/>
                <w:tab w:val="clear" w:pos="1701"/>
                <w:tab w:val="clear" w:pos="2268"/>
              </w:tabs>
              <w:spacing w:before="60" w:after="60"/>
              <w:jc w:val="left"/>
              <w:rPr>
                <w:rFonts w:eastAsia="Times New Roman"/>
                <w:kern w:val="2"/>
                <w:sz w:val="20"/>
                <w:szCs w:val="20"/>
                <w:lang w:val="ru-RU"/>
              </w:rPr>
            </w:pPr>
            <w:r w:rsidRPr="008C74E1">
              <w:rPr>
                <w:rFonts w:eastAsia="Times New Roman"/>
                <w:kern w:val="2"/>
                <w:sz w:val="20"/>
                <w:szCs w:val="20"/>
                <w:lang w:val="ru-RU"/>
              </w:rPr>
              <w:t>3</w:t>
            </w:r>
          </w:p>
        </w:tc>
        <w:tc>
          <w:tcPr>
            <w:tcW w:w="7513" w:type="dxa"/>
            <w:shd w:val="clear" w:color="auto" w:fill="FFFFFF"/>
          </w:tcPr>
          <w:p w14:paraId="7D2AE2FD" w14:textId="77777777" w:rsidR="008C74E1" w:rsidRPr="008C74E1" w:rsidRDefault="008C74E1" w:rsidP="008C74E1">
            <w:pPr>
              <w:tabs>
                <w:tab w:val="clear" w:pos="567"/>
                <w:tab w:val="clear" w:pos="1134"/>
                <w:tab w:val="clear" w:pos="1701"/>
                <w:tab w:val="clear" w:pos="2268"/>
              </w:tabs>
              <w:spacing w:before="60" w:after="60"/>
              <w:jc w:val="left"/>
              <w:rPr>
                <w:rFonts w:eastAsia="Times New Roman"/>
                <w:kern w:val="2"/>
                <w:sz w:val="20"/>
                <w:szCs w:val="20"/>
                <w:lang w:val="ru-RU"/>
              </w:rPr>
            </w:pPr>
            <w:r w:rsidRPr="008C74E1">
              <w:rPr>
                <w:rFonts w:eastAsia="Times New Roman"/>
                <w:kern w:val="2"/>
                <w:sz w:val="20"/>
                <w:szCs w:val="20"/>
                <w:lang w:val="ru-RU"/>
              </w:rPr>
              <w:t>Применительно к задаче 3 были выявлены два существенных пробела: охват районов, представляющих высокую ценность с точки зрения экосистемных функций и услуг, охраняемыми районами и другими эффективными природоохранными мерами на порайонной основе и связность этих районов.</w:t>
            </w:r>
          </w:p>
          <w:p w14:paraId="7152F473" w14:textId="77777777" w:rsidR="008C74E1" w:rsidRPr="008C74E1" w:rsidRDefault="008C74E1" w:rsidP="008C74E1">
            <w:pPr>
              <w:tabs>
                <w:tab w:val="clear" w:pos="567"/>
                <w:tab w:val="clear" w:pos="1134"/>
                <w:tab w:val="clear" w:pos="1701"/>
                <w:tab w:val="clear" w:pos="2268"/>
              </w:tabs>
              <w:spacing w:before="60" w:after="60"/>
              <w:jc w:val="left"/>
              <w:rPr>
                <w:rFonts w:eastAsia="Times New Roman"/>
                <w:kern w:val="2"/>
                <w:sz w:val="20"/>
                <w:szCs w:val="20"/>
                <w:lang w:val="ru-RU"/>
              </w:rPr>
            </w:pPr>
            <w:r w:rsidRPr="008C74E1">
              <w:rPr>
                <w:rFonts w:eastAsia="Times New Roman"/>
                <w:kern w:val="2"/>
                <w:sz w:val="20"/>
                <w:szCs w:val="20"/>
                <w:lang w:val="ru-RU"/>
              </w:rPr>
              <w:t>Еще один недостаток заключается в отсутствии руководящих указаний по выявлению и признанию территорий коренных народов и традиционных территорий.</w:t>
            </w:r>
          </w:p>
        </w:tc>
      </w:tr>
      <w:tr w:rsidR="008C74E1" w:rsidRPr="00957CBB" w14:paraId="61718B8C" w14:textId="77777777" w:rsidTr="00C9689F">
        <w:trPr>
          <w:trHeight w:val="260"/>
        </w:trPr>
        <w:tc>
          <w:tcPr>
            <w:tcW w:w="1276" w:type="dxa"/>
            <w:shd w:val="clear" w:color="auto" w:fill="FFFFFF"/>
          </w:tcPr>
          <w:p w14:paraId="35387D50" w14:textId="77777777" w:rsidR="008C74E1" w:rsidRPr="008C74E1" w:rsidRDefault="008C74E1" w:rsidP="008C74E1">
            <w:pPr>
              <w:tabs>
                <w:tab w:val="clear" w:pos="567"/>
                <w:tab w:val="clear" w:pos="1134"/>
                <w:tab w:val="clear" w:pos="1701"/>
                <w:tab w:val="clear" w:pos="2268"/>
              </w:tabs>
              <w:spacing w:before="60" w:after="60"/>
              <w:rPr>
                <w:rFonts w:eastAsia="Times New Roman"/>
                <w:kern w:val="2"/>
                <w:sz w:val="20"/>
                <w:szCs w:val="20"/>
                <w:lang w:val="ru-RU"/>
              </w:rPr>
            </w:pPr>
            <w:r w:rsidRPr="008C74E1">
              <w:rPr>
                <w:rFonts w:eastAsia="Times New Roman"/>
                <w:kern w:val="2"/>
                <w:sz w:val="20"/>
                <w:szCs w:val="20"/>
                <w:lang w:val="ru-RU"/>
              </w:rPr>
              <w:t>4</w:t>
            </w:r>
          </w:p>
        </w:tc>
        <w:tc>
          <w:tcPr>
            <w:tcW w:w="7513" w:type="dxa"/>
            <w:shd w:val="clear" w:color="auto" w:fill="FFFFFF"/>
          </w:tcPr>
          <w:p w14:paraId="532C3171" w14:textId="77777777" w:rsidR="008C74E1" w:rsidRPr="008C74E1" w:rsidRDefault="008C74E1" w:rsidP="008C74E1">
            <w:pPr>
              <w:tabs>
                <w:tab w:val="clear" w:pos="567"/>
                <w:tab w:val="clear" w:pos="1134"/>
                <w:tab w:val="clear" w:pos="1701"/>
                <w:tab w:val="clear" w:pos="2268"/>
              </w:tabs>
              <w:spacing w:before="60" w:after="60"/>
              <w:jc w:val="left"/>
              <w:rPr>
                <w:rFonts w:eastAsia="Times New Roman"/>
                <w:kern w:val="2"/>
                <w:sz w:val="20"/>
                <w:szCs w:val="20"/>
                <w:lang w:val="ru-RU"/>
              </w:rPr>
            </w:pPr>
            <w:r w:rsidRPr="008C74E1">
              <w:rPr>
                <w:rFonts w:eastAsia="Times New Roman"/>
                <w:kern w:val="2"/>
                <w:sz w:val="20"/>
                <w:szCs w:val="20"/>
                <w:lang w:val="ru-RU"/>
              </w:rPr>
              <w:t>Основной индикатор для задачи 4 не охватывает в достаточной степени вопросы восстановления видов и осуществляемые в его поддержку меры управления. Кроме того, в рамках данного индикатора не рассматривается сведение к минимуму числа конфликтов между человеком и дикой природой.</w:t>
            </w:r>
          </w:p>
        </w:tc>
      </w:tr>
      <w:tr w:rsidR="008C74E1" w:rsidRPr="00957CBB" w14:paraId="6E480D12" w14:textId="77777777" w:rsidTr="00C9689F">
        <w:trPr>
          <w:trHeight w:val="300"/>
        </w:trPr>
        <w:tc>
          <w:tcPr>
            <w:tcW w:w="1276" w:type="dxa"/>
            <w:shd w:val="clear" w:color="auto" w:fill="FFFFFF"/>
          </w:tcPr>
          <w:p w14:paraId="5C036F58" w14:textId="77777777" w:rsidR="008C74E1" w:rsidRPr="008C74E1" w:rsidRDefault="008C74E1" w:rsidP="008C74E1">
            <w:pPr>
              <w:tabs>
                <w:tab w:val="clear" w:pos="567"/>
                <w:tab w:val="clear" w:pos="1134"/>
                <w:tab w:val="clear" w:pos="1701"/>
                <w:tab w:val="clear" w:pos="2268"/>
              </w:tabs>
              <w:spacing w:before="60" w:after="60"/>
              <w:jc w:val="left"/>
              <w:rPr>
                <w:rFonts w:eastAsia="Times New Roman"/>
                <w:kern w:val="2"/>
                <w:sz w:val="20"/>
                <w:szCs w:val="20"/>
                <w:lang w:val="ru-RU"/>
              </w:rPr>
            </w:pPr>
            <w:r w:rsidRPr="008C74E1">
              <w:rPr>
                <w:rFonts w:eastAsia="Times New Roman"/>
                <w:kern w:val="2"/>
                <w:sz w:val="20"/>
                <w:szCs w:val="20"/>
                <w:lang w:val="ru-RU"/>
              </w:rPr>
              <w:t>5</w:t>
            </w:r>
          </w:p>
        </w:tc>
        <w:tc>
          <w:tcPr>
            <w:tcW w:w="7513" w:type="dxa"/>
            <w:shd w:val="clear" w:color="auto" w:fill="FFFFFF"/>
          </w:tcPr>
          <w:p w14:paraId="0AD37BFB" w14:textId="77777777" w:rsidR="008C74E1" w:rsidRPr="008C74E1" w:rsidRDefault="008C74E1" w:rsidP="008C74E1">
            <w:pPr>
              <w:tabs>
                <w:tab w:val="clear" w:pos="567"/>
                <w:tab w:val="clear" w:pos="1134"/>
                <w:tab w:val="clear" w:pos="1701"/>
                <w:tab w:val="clear" w:pos="2268"/>
              </w:tabs>
              <w:spacing w:before="60" w:after="60"/>
              <w:jc w:val="left"/>
              <w:rPr>
                <w:rFonts w:eastAsia="Times New Roman"/>
                <w:kern w:val="2"/>
                <w:sz w:val="20"/>
                <w:szCs w:val="20"/>
                <w:lang w:val="ru-RU"/>
              </w:rPr>
            </w:pPr>
            <w:r w:rsidRPr="008C74E1">
              <w:rPr>
                <w:rFonts w:eastAsia="Times New Roman"/>
                <w:kern w:val="2"/>
                <w:sz w:val="20"/>
                <w:szCs w:val="20"/>
                <w:lang w:val="ru-RU"/>
              </w:rPr>
              <w:t>Основной индикатор лишь частично отражает устойчивое использование и добычу диких видов, поскольку касается только рыб. На данный момент все остальные аспекты задачи охвачены недостаточно полно.</w:t>
            </w:r>
          </w:p>
        </w:tc>
      </w:tr>
      <w:tr w:rsidR="008C74E1" w:rsidRPr="00957CBB" w14:paraId="2FFB3611" w14:textId="77777777" w:rsidTr="00C9689F">
        <w:trPr>
          <w:trHeight w:val="300"/>
        </w:trPr>
        <w:tc>
          <w:tcPr>
            <w:tcW w:w="1276" w:type="dxa"/>
            <w:shd w:val="clear" w:color="auto" w:fill="FFFFFF"/>
          </w:tcPr>
          <w:p w14:paraId="5D2A50EA" w14:textId="77777777" w:rsidR="008C74E1" w:rsidRPr="008C74E1" w:rsidRDefault="008C74E1" w:rsidP="008C74E1">
            <w:pPr>
              <w:tabs>
                <w:tab w:val="clear" w:pos="567"/>
                <w:tab w:val="clear" w:pos="1134"/>
                <w:tab w:val="clear" w:pos="1701"/>
                <w:tab w:val="clear" w:pos="2268"/>
              </w:tabs>
              <w:spacing w:before="60" w:after="60"/>
              <w:jc w:val="left"/>
              <w:rPr>
                <w:rFonts w:eastAsia="Times New Roman"/>
                <w:kern w:val="2"/>
                <w:sz w:val="20"/>
                <w:szCs w:val="20"/>
                <w:lang w:val="ru-RU"/>
              </w:rPr>
            </w:pPr>
            <w:r w:rsidRPr="008C74E1">
              <w:rPr>
                <w:rFonts w:eastAsia="Times New Roman"/>
                <w:kern w:val="2"/>
                <w:sz w:val="20"/>
                <w:szCs w:val="20"/>
                <w:lang w:val="ru-RU"/>
              </w:rPr>
              <w:t>6</w:t>
            </w:r>
          </w:p>
        </w:tc>
        <w:tc>
          <w:tcPr>
            <w:tcW w:w="7513" w:type="dxa"/>
            <w:shd w:val="clear" w:color="auto" w:fill="FFFFFF"/>
          </w:tcPr>
          <w:p w14:paraId="3B6F1812" w14:textId="77777777" w:rsidR="008C74E1" w:rsidRPr="008C74E1" w:rsidRDefault="008C74E1" w:rsidP="008C74E1">
            <w:pPr>
              <w:tabs>
                <w:tab w:val="clear" w:pos="567"/>
                <w:tab w:val="clear" w:pos="1134"/>
                <w:tab w:val="clear" w:pos="1701"/>
                <w:tab w:val="clear" w:pos="2268"/>
              </w:tabs>
              <w:spacing w:before="60" w:after="60"/>
              <w:jc w:val="left"/>
              <w:rPr>
                <w:rFonts w:eastAsia="Times New Roman"/>
                <w:kern w:val="2"/>
                <w:sz w:val="20"/>
                <w:szCs w:val="20"/>
                <w:lang w:val="ru-RU"/>
              </w:rPr>
            </w:pPr>
            <w:r w:rsidRPr="008C74E1">
              <w:rPr>
                <w:rFonts w:eastAsia="Times New Roman"/>
                <w:kern w:val="2"/>
                <w:sz w:val="20"/>
                <w:szCs w:val="20"/>
                <w:lang w:val="ru-RU"/>
              </w:rPr>
              <w:t>Применительно к основному индикатору для задачи 6 были выявлены два существенных пробела: в настоящее время он не отражает воздействие инвазивных чужеродных видов на экосистемные услуги или их искоренение и контроль за ними, особенно на приоритетных объектах, таких как острова.</w:t>
            </w:r>
          </w:p>
        </w:tc>
      </w:tr>
      <w:tr w:rsidR="008C74E1" w:rsidRPr="00957CBB" w14:paraId="058482C5" w14:textId="77777777" w:rsidTr="00C9689F">
        <w:trPr>
          <w:trHeight w:val="300"/>
        </w:trPr>
        <w:tc>
          <w:tcPr>
            <w:tcW w:w="1276" w:type="dxa"/>
            <w:shd w:val="clear" w:color="auto" w:fill="FFFFFF"/>
          </w:tcPr>
          <w:p w14:paraId="5356079C" w14:textId="77777777" w:rsidR="008C74E1" w:rsidRPr="008C74E1" w:rsidRDefault="008C74E1" w:rsidP="008C74E1">
            <w:pPr>
              <w:tabs>
                <w:tab w:val="clear" w:pos="567"/>
                <w:tab w:val="clear" w:pos="1134"/>
                <w:tab w:val="clear" w:pos="1701"/>
                <w:tab w:val="clear" w:pos="2268"/>
              </w:tabs>
              <w:spacing w:before="60" w:after="60"/>
              <w:jc w:val="left"/>
              <w:rPr>
                <w:rFonts w:eastAsia="Times New Roman"/>
                <w:kern w:val="2"/>
                <w:sz w:val="20"/>
                <w:szCs w:val="20"/>
                <w:lang w:val="ru-RU"/>
              </w:rPr>
            </w:pPr>
            <w:r w:rsidRPr="008C74E1">
              <w:rPr>
                <w:rFonts w:eastAsia="Times New Roman"/>
                <w:kern w:val="2"/>
                <w:sz w:val="20"/>
                <w:szCs w:val="20"/>
                <w:lang w:val="ru-RU"/>
              </w:rPr>
              <w:t>7</w:t>
            </w:r>
          </w:p>
        </w:tc>
        <w:tc>
          <w:tcPr>
            <w:tcW w:w="7513" w:type="dxa"/>
            <w:shd w:val="clear" w:color="auto" w:fill="FFFFFF"/>
          </w:tcPr>
          <w:p w14:paraId="266ED8EB" w14:textId="77777777" w:rsidR="008C74E1" w:rsidRPr="008C74E1" w:rsidRDefault="008C74E1" w:rsidP="008C74E1">
            <w:pPr>
              <w:tabs>
                <w:tab w:val="clear" w:pos="567"/>
                <w:tab w:val="clear" w:pos="1134"/>
                <w:tab w:val="clear" w:pos="1701"/>
                <w:tab w:val="clear" w:pos="2268"/>
              </w:tabs>
              <w:spacing w:before="60" w:after="60"/>
              <w:jc w:val="left"/>
              <w:rPr>
                <w:rFonts w:eastAsia="Times New Roman"/>
                <w:kern w:val="2"/>
                <w:sz w:val="20"/>
                <w:szCs w:val="20"/>
                <w:lang w:val="ru-RU"/>
              </w:rPr>
            </w:pPr>
            <w:r w:rsidRPr="008C74E1">
              <w:rPr>
                <w:rFonts w:eastAsia="Times New Roman"/>
                <w:kern w:val="2"/>
                <w:sz w:val="20"/>
                <w:szCs w:val="20"/>
                <w:lang w:val="ru-RU"/>
              </w:rPr>
              <w:t>Применительно к основным индикаторам для задачи 7 были выявлены два существенных пробела: в настоящее время они не учитывают пластиковое загрязнение или общие последствия загрязнения.</w:t>
            </w:r>
          </w:p>
        </w:tc>
      </w:tr>
      <w:tr w:rsidR="008C74E1" w:rsidRPr="00957CBB" w14:paraId="00D52839" w14:textId="77777777" w:rsidTr="00C9689F">
        <w:trPr>
          <w:trHeight w:val="368"/>
        </w:trPr>
        <w:tc>
          <w:tcPr>
            <w:tcW w:w="1276" w:type="dxa"/>
            <w:shd w:val="clear" w:color="auto" w:fill="FFFFFF"/>
          </w:tcPr>
          <w:p w14:paraId="47997969" w14:textId="77777777" w:rsidR="008C74E1" w:rsidRPr="008C74E1" w:rsidRDefault="008C74E1" w:rsidP="008C74E1">
            <w:pPr>
              <w:tabs>
                <w:tab w:val="clear" w:pos="567"/>
                <w:tab w:val="clear" w:pos="1134"/>
                <w:tab w:val="clear" w:pos="1701"/>
                <w:tab w:val="clear" w:pos="2268"/>
              </w:tabs>
              <w:spacing w:before="60" w:after="60"/>
              <w:jc w:val="left"/>
              <w:rPr>
                <w:rFonts w:eastAsia="Times New Roman"/>
                <w:kern w:val="2"/>
                <w:sz w:val="20"/>
                <w:szCs w:val="20"/>
                <w:lang w:val="ru-RU"/>
              </w:rPr>
            </w:pPr>
            <w:r w:rsidRPr="008C74E1">
              <w:rPr>
                <w:rFonts w:eastAsia="Times New Roman"/>
                <w:kern w:val="2"/>
                <w:sz w:val="20"/>
                <w:szCs w:val="20"/>
                <w:lang w:val="ru-RU"/>
              </w:rPr>
              <w:t>8</w:t>
            </w:r>
          </w:p>
        </w:tc>
        <w:tc>
          <w:tcPr>
            <w:tcW w:w="7513" w:type="dxa"/>
            <w:shd w:val="clear" w:color="auto" w:fill="FFFFFF"/>
          </w:tcPr>
          <w:p w14:paraId="65D393AC" w14:textId="77777777" w:rsidR="008C74E1" w:rsidRPr="008C74E1" w:rsidRDefault="008C74E1" w:rsidP="008C74E1">
            <w:pPr>
              <w:tabs>
                <w:tab w:val="clear" w:pos="567"/>
                <w:tab w:val="clear" w:pos="1134"/>
                <w:tab w:val="clear" w:pos="1701"/>
                <w:tab w:val="clear" w:pos="2268"/>
              </w:tabs>
              <w:spacing w:before="60" w:after="60"/>
              <w:jc w:val="left"/>
              <w:rPr>
                <w:rFonts w:eastAsia="Times New Roman"/>
                <w:kern w:val="2"/>
                <w:sz w:val="20"/>
                <w:szCs w:val="20"/>
                <w:lang w:val="ru-RU"/>
              </w:rPr>
            </w:pPr>
            <w:r w:rsidRPr="008C74E1">
              <w:rPr>
                <w:rFonts w:eastAsia="Times New Roman"/>
                <w:kern w:val="2"/>
                <w:sz w:val="20"/>
                <w:szCs w:val="20"/>
                <w:lang w:val="ru-RU"/>
              </w:rPr>
              <w:t>Бинарный индикатор для задачи 8 посвящен проводимым измерениям и процессам, но не отражает последствий мер по борьбе с изменением климата, изменения климата и закисления океана для биоразнообразия.</w:t>
            </w:r>
          </w:p>
        </w:tc>
      </w:tr>
      <w:tr w:rsidR="008C74E1" w:rsidRPr="00957CBB" w14:paraId="5D55CCBC" w14:textId="77777777" w:rsidTr="00C9689F">
        <w:trPr>
          <w:trHeight w:val="80"/>
        </w:trPr>
        <w:tc>
          <w:tcPr>
            <w:tcW w:w="1276" w:type="dxa"/>
            <w:shd w:val="clear" w:color="auto" w:fill="FFFFFF"/>
          </w:tcPr>
          <w:p w14:paraId="0C74B40E" w14:textId="77777777" w:rsidR="008C74E1" w:rsidRPr="008C74E1" w:rsidRDefault="008C74E1" w:rsidP="008C74E1">
            <w:pPr>
              <w:tabs>
                <w:tab w:val="clear" w:pos="567"/>
                <w:tab w:val="clear" w:pos="1134"/>
                <w:tab w:val="clear" w:pos="1701"/>
                <w:tab w:val="clear" w:pos="2268"/>
              </w:tabs>
              <w:spacing w:before="60" w:after="60"/>
              <w:jc w:val="left"/>
              <w:rPr>
                <w:rFonts w:eastAsia="Times New Roman"/>
                <w:kern w:val="2"/>
                <w:sz w:val="20"/>
                <w:szCs w:val="20"/>
                <w:lang w:val="ru-RU"/>
              </w:rPr>
            </w:pPr>
            <w:r w:rsidRPr="008C74E1">
              <w:rPr>
                <w:rFonts w:eastAsia="Times New Roman"/>
                <w:kern w:val="2"/>
                <w:sz w:val="20"/>
                <w:szCs w:val="20"/>
                <w:lang w:val="ru-RU"/>
              </w:rPr>
              <w:t>9</w:t>
            </w:r>
          </w:p>
        </w:tc>
        <w:tc>
          <w:tcPr>
            <w:tcW w:w="7513" w:type="dxa"/>
            <w:shd w:val="clear" w:color="auto" w:fill="FFFFFF"/>
          </w:tcPr>
          <w:p w14:paraId="742C2A0B" w14:textId="77777777" w:rsidR="008C74E1" w:rsidRPr="008C74E1" w:rsidRDefault="008C74E1" w:rsidP="008C74E1">
            <w:pPr>
              <w:tabs>
                <w:tab w:val="clear" w:pos="567"/>
                <w:tab w:val="clear" w:pos="1134"/>
                <w:tab w:val="clear" w:pos="1701"/>
                <w:tab w:val="clear" w:pos="2268"/>
              </w:tabs>
              <w:spacing w:before="60" w:after="60"/>
              <w:jc w:val="left"/>
              <w:rPr>
                <w:rFonts w:eastAsia="Times New Roman"/>
                <w:kern w:val="2"/>
                <w:sz w:val="20"/>
                <w:szCs w:val="20"/>
                <w:lang w:val="ru-RU"/>
              </w:rPr>
            </w:pPr>
            <w:r w:rsidRPr="008C74E1">
              <w:rPr>
                <w:rFonts w:eastAsia="Times New Roman"/>
                <w:kern w:val="2"/>
                <w:sz w:val="20"/>
                <w:szCs w:val="20"/>
                <w:lang w:val="ru-RU"/>
              </w:rPr>
              <w:t>В настоящее время отсутствуют методы для оценки устойчивого использования диких видов, а потому ни один из индикаторов не отражает выгоды (социальные, экономические, экологические) от такого использования.</w:t>
            </w:r>
          </w:p>
        </w:tc>
      </w:tr>
      <w:tr w:rsidR="008C74E1" w:rsidRPr="00957CBB" w14:paraId="38F4691E" w14:textId="77777777" w:rsidTr="00C9689F">
        <w:trPr>
          <w:trHeight w:val="300"/>
        </w:trPr>
        <w:tc>
          <w:tcPr>
            <w:tcW w:w="1276" w:type="dxa"/>
            <w:shd w:val="clear" w:color="auto" w:fill="FFFFFF"/>
          </w:tcPr>
          <w:p w14:paraId="3F9C3DB6" w14:textId="77777777" w:rsidR="008C74E1" w:rsidRPr="008C74E1" w:rsidRDefault="008C74E1" w:rsidP="008C74E1">
            <w:pPr>
              <w:tabs>
                <w:tab w:val="clear" w:pos="567"/>
                <w:tab w:val="clear" w:pos="1134"/>
                <w:tab w:val="clear" w:pos="1701"/>
                <w:tab w:val="clear" w:pos="2268"/>
              </w:tabs>
              <w:spacing w:before="60" w:after="60"/>
              <w:jc w:val="left"/>
              <w:rPr>
                <w:rFonts w:eastAsia="Times New Roman"/>
                <w:kern w:val="2"/>
                <w:sz w:val="20"/>
                <w:szCs w:val="20"/>
                <w:lang w:val="ru-RU"/>
              </w:rPr>
            </w:pPr>
            <w:r w:rsidRPr="008C74E1">
              <w:rPr>
                <w:rFonts w:eastAsia="Times New Roman"/>
                <w:kern w:val="2"/>
                <w:sz w:val="20"/>
                <w:szCs w:val="20"/>
                <w:lang w:val="ru-RU"/>
              </w:rPr>
              <w:t>10</w:t>
            </w:r>
          </w:p>
        </w:tc>
        <w:tc>
          <w:tcPr>
            <w:tcW w:w="7513" w:type="dxa"/>
            <w:shd w:val="clear" w:color="auto" w:fill="FFFFFF"/>
          </w:tcPr>
          <w:p w14:paraId="67F83ACB" w14:textId="77777777" w:rsidR="008C74E1" w:rsidRPr="008C74E1" w:rsidRDefault="008C74E1" w:rsidP="008C74E1">
            <w:pPr>
              <w:tabs>
                <w:tab w:val="clear" w:pos="567"/>
                <w:tab w:val="clear" w:pos="1134"/>
                <w:tab w:val="clear" w:pos="1701"/>
                <w:tab w:val="clear" w:pos="2268"/>
              </w:tabs>
              <w:spacing w:before="60" w:after="60"/>
              <w:jc w:val="left"/>
              <w:rPr>
                <w:rFonts w:eastAsia="Times New Roman"/>
                <w:kern w:val="2"/>
                <w:sz w:val="20"/>
                <w:szCs w:val="20"/>
                <w:lang w:val="ru-RU"/>
              </w:rPr>
            </w:pPr>
            <w:r w:rsidRPr="008C74E1">
              <w:rPr>
                <w:rFonts w:eastAsia="Times New Roman"/>
                <w:kern w:val="2"/>
                <w:sz w:val="20"/>
                <w:szCs w:val="20"/>
                <w:lang w:val="ru-RU"/>
              </w:rPr>
              <w:t>Пробелы, выявленные в отношении задачи 10, касались рыболовства, поскольку индикатор не учитывает рыбный промысел во внутренних водоемах и не отслеживает практику аквакультуры.</w:t>
            </w:r>
          </w:p>
        </w:tc>
      </w:tr>
      <w:tr w:rsidR="008C74E1" w:rsidRPr="00957CBB" w14:paraId="13C370FB" w14:textId="77777777" w:rsidTr="00C9689F">
        <w:trPr>
          <w:trHeight w:val="260"/>
        </w:trPr>
        <w:tc>
          <w:tcPr>
            <w:tcW w:w="1276" w:type="dxa"/>
            <w:shd w:val="clear" w:color="auto" w:fill="FFFFFF"/>
          </w:tcPr>
          <w:p w14:paraId="137188E8" w14:textId="77777777" w:rsidR="008C74E1" w:rsidRPr="008C74E1" w:rsidRDefault="008C74E1" w:rsidP="008C74E1">
            <w:pPr>
              <w:tabs>
                <w:tab w:val="clear" w:pos="567"/>
                <w:tab w:val="clear" w:pos="1134"/>
                <w:tab w:val="clear" w:pos="1701"/>
                <w:tab w:val="clear" w:pos="2268"/>
              </w:tabs>
              <w:spacing w:before="60" w:after="60"/>
              <w:jc w:val="left"/>
              <w:rPr>
                <w:rFonts w:eastAsia="Times New Roman"/>
                <w:kern w:val="2"/>
                <w:sz w:val="20"/>
                <w:szCs w:val="20"/>
                <w:lang w:val="ru-RU"/>
              </w:rPr>
            </w:pPr>
            <w:r w:rsidRPr="008C74E1">
              <w:rPr>
                <w:rFonts w:eastAsia="Times New Roman"/>
                <w:kern w:val="2"/>
                <w:sz w:val="20"/>
                <w:szCs w:val="20"/>
                <w:lang w:val="ru-RU"/>
              </w:rPr>
              <w:t>11</w:t>
            </w:r>
          </w:p>
        </w:tc>
        <w:tc>
          <w:tcPr>
            <w:tcW w:w="7513" w:type="dxa"/>
            <w:shd w:val="clear" w:color="auto" w:fill="FFFFFF"/>
          </w:tcPr>
          <w:p w14:paraId="059DDA11" w14:textId="77777777" w:rsidR="008C74E1" w:rsidRPr="008C74E1" w:rsidRDefault="008C74E1" w:rsidP="008C74E1">
            <w:pPr>
              <w:tabs>
                <w:tab w:val="clear" w:pos="567"/>
                <w:tab w:val="clear" w:pos="1134"/>
                <w:tab w:val="clear" w:pos="1701"/>
                <w:tab w:val="clear" w:pos="2268"/>
              </w:tabs>
              <w:spacing w:before="60" w:after="60"/>
              <w:jc w:val="left"/>
              <w:rPr>
                <w:rFonts w:eastAsia="Times New Roman"/>
                <w:kern w:val="2"/>
                <w:sz w:val="20"/>
                <w:szCs w:val="20"/>
                <w:lang w:val="ru-RU"/>
              </w:rPr>
            </w:pPr>
            <w:r w:rsidRPr="008C74E1">
              <w:rPr>
                <w:rFonts w:eastAsia="Times New Roman"/>
                <w:kern w:val="2"/>
                <w:sz w:val="20"/>
                <w:szCs w:val="20"/>
                <w:lang w:val="ru-RU"/>
              </w:rPr>
              <w:t>Соответствующий основной индикатор обеспечивает надлежащий уровень охвата задачи 11. Тем не менее он не отражает конкретный вклад экосистемных подходов или решений, основанных на природных факторах, в восстановление, поддержание или увеличение вклада природы в жизнь человека.</w:t>
            </w:r>
          </w:p>
        </w:tc>
      </w:tr>
      <w:tr w:rsidR="008C74E1" w:rsidRPr="00957CBB" w14:paraId="4CBF1A09" w14:textId="77777777" w:rsidTr="00C9689F">
        <w:trPr>
          <w:trHeight w:val="386"/>
        </w:trPr>
        <w:tc>
          <w:tcPr>
            <w:tcW w:w="1276" w:type="dxa"/>
            <w:shd w:val="clear" w:color="auto" w:fill="FFFFFF"/>
          </w:tcPr>
          <w:p w14:paraId="4BD20681" w14:textId="77777777" w:rsidR="008C74E1" w:rsidRPr="008C74E1" w:rsidRDefault="008C74E1" w:rsidP="008C74E1">
            <w:pPr>
              <w:tabs>
                <w:tab w:val="clear" w:pos="567"/>
                <w:tab w:val="clear" w:pos="1134"/>
                <w:tab w:val="clear" w:pos="1701"/>
                <w:tab w:val="clear" w:pos="2268"/>
              </w:tabs>
              <w:spacing w:before="60" w:after="60"/>
              <w:jc w:val="left"/>
              <w:rPr>
                <w:rFonts w:eastAsia="Times New Roman"/>
                <w:kern w:val="2"/>
                <w:sz w:val="20"/>
                <w:szCs w:val="20"/>
                <w:lang w:val="ru-RU"/>
              </w:rPr>
            </w:pPr>
            <w:r w:rsidRPr="008C74E1">
              <w:rPr>
                <w:rFonts w:eastAsia="Times New Roman"/>
                <w:kern w:val="2"/>
                <w:sz w:val="20"/>
                <w:szCs w:val="20"/>
                <w:lang w:val="ru-RU"/>
              </w:rPr>
              <w:t>12</w:t>
            </w:r>
          </w:p>
        </w:tc>
        <w:tc>
          <w:tcPr>
            <w:tcW w:w="7513" w:type="dxa"/>
            <w:shd w:val="clear" w:color="auto" w:fill="FFFFFF"/>
          </w:tcPr>
          <w:p w14:paraId="53505AFA" w14:textId="77777777" w:rsidR="008C74E1" w:rsidRPr="008C74E1" w:rsidRDefault="008C74E1" w:rsidP="008C74E1">
            <w:pPr>
              <w:tabs>
                <w:tab w:val="clear" w:pos="567"/>
                <w:tab w:val="clear" w:pos="1134"/>
                <w:tab w:val="clear" w:pos="1701"/>
                <w:tab w:val="clear" w:pos="2268"/>
              </w:tabs>
              <w:spacing w:before="60" w:after="60"/>
              <w:jc w:val="left"/>
              <w:rPr>
                <w:rFonts w:eastAsia="Times New Roman"/>
                <w:kern w:val="2"/>
                <w:sz w:val="20"/>
                <w:szCs w:val="20"/>
                <w:lang w:val="ru-RU"/>
              </w:rPr>
            </w:pPr>
            <w:r w:rsidRPr="008C74E1">
              <w:rPr>
                <w:rFonts w:eastAsia="Times New Roman"/>
                <w:kern w:val="2"/>
                <w:sz w:val="20"/>
                <w:szCs w:val="20"/>
                <w:lang w:val="ru-RU"/>
              </w:rPr>
              <w:t>Имеются значительные пробелы в охвате, который обеспечивается основным индикатором для задачи 12. Он отражает только площадь и доступ к зеленым пространствам. Не отражен ни один из следующих аспектов: благополучие, учет биоразнообразия, выгоды, связность и качество.</w:t>
            </w:r>
          </w:p>
        </w:tc>
      </w:tr>
      <w:tr w:rsidR="008C74E1" w:rsidRPr="00957CBB" w14:paraId="3249102A" w14:textId="77777777" w:rsidTr="00C9689F">
        <w:trPr>
          <w:trHeight w:val="359"/>
        </w:trPr>
        <w:tc>
          <w:tcPr>
            <w:tcW w:w="1276" w:type="dxa"/>
            <w:shd w:val="clear" w:color="auto" w:fill="FFFFFF"/>
          </w:tcPr>
          <w:p w14:paraId="5A56B6B7" w14:textId="77777777" w:rsidR="008C74E1" w:rsidRPr="008C74E1" w:rsidRDefault="008C74E1" w:rsidP="008C74E1">
            <w:pPr>
              <w:tabs>
                <w:tab w:val="clear" w:pos="567"/>
                <w:tab w:val="clear" w:pos="1134"/>
                <w:tab w:val="clear" w:pos="1701"/>
                <w:tab w:val="clear" w:pos="2268"/>
              </w:tabs>
              <w:spacing w:before="60" w:after="60"/>
              <w:jc w:val="left"/>
              <w:rPr>
                <w:rFonts w:eastAsia="Times New Roman"/>
                <w:kern w:val="2"/>
                <w:sz w:val="20"/>
                <w:szCs w:val="20"/>
                <w:lang w:val="ru-RU"/>
              </w:rPr>
            </w:pPr>
            <w:r w:rsidRPr="008C74E1">
              <w:rPr>
                <w:rFonts w:eastAsia="Times New Roman"/>
                <w:kern w:val="2"/>
                <w:sz w:val="20"/>
                <w:szCs w:val="20"/>
                <w:lang w:val="ru-RU"/>
              </w:rPr>
              <w:t>13</w:t>
            </w:r>
          </w:p>
        </w:tc>
        <w:tc>
          <w:tcPr>
            <w:tcW w:w="7513" w:type="dxa"/>
            <w:shd w:val="clear" w:color="auto" w:fill="FFFFFF"/>
          </w:tcPr>
          <w:p w14:paraId="4BAC7674" w14:textId="77777777" w:rsidR="008C74E1" w:rsidRPr="008C74E1" w:rsidRDefault="008C74E1" w:rsidP="008C74E1">
            <w:pPr>
              <w:tabs>
                <w:tab w:val="clear" w:pos="567"/>
                <w:tab w:val="clear" w:pos="1134"/>
                <w:tab w:val="clear" w:pos="1701"/>
                <w:tab w:val="clear" w:pos="2268"/>
              </w:tabs>
              <w:spacing w:before="60" w:after="60"/>
              <w:jc w:val="left"/>
              <w:rPr>
                <w:rFonts w:eastAsia="Times New Roman"/>
                <w:kern w:val="2"/>
                <w:sz w:val="20"/>
                <w:szCs w:val="20"/>
                <w:lang w:val="ru-RU"/>
              </w:rPr>
            </w:pPr>
            <w:r w:rsidRPr="008C74E1">
              <w:rPr>
                <w:rFonts w:eastAsia="Times New Roman"/>
                <w:kern w:val="2"/>
                <w:sz w:val="20"/>
                <w:szCs w:val="20"/>
                <w:lang w:val="ru-RU"/>
              </w:rPr>
              <w:t>Применительно к задаче 13 были выявлены два основных пробела. Цифровая информация о последовательностях в отношении генетических ресурсов так и не получает определения, а соглашение о цифровой информации о последовательностях было достигнуто, в результате чего мониторинг не представляется возможным. Кроме того, имеющиеся в настоящее время индикаторы не учитывают доступ к генетическим ресурсам.</w:t>
            </w:r>
          </w:p>
        </w:tc>
      </w:tr>
      <w:tr w:rsidR="008C74E1" w:rsidRPr="00957CBB" w14:paraId="6BBACAF0" w14:textId="77777777" w:rsidTr="00C9689F">
        <w:trPr>
          <w:trHeight w:val="300"/>
        </w:trPr>
        <w:tc>
          <w:tcPr>
            <w:tcW w:w="1276" w:type="dxa"/>
            <w:shd w:val="clear" w:color="auto" w:fill="FFFFFF"/>
          </w:tcPr>
          <w:p w14:paraId="37FDF4CC" w14:textId="77777777" w:rsidR="008C74E1" w:rsidRPr="008C74E1" w:rsidRDefault="008C74E1" w:rsidP="008C74E1">
            <w:pPr>
              <w:tabs>
                <w:tab w:val="clear" w:pos="567"/>
                <w:tab w:val="clear" w:pos="1134"/>
                <w:tab w:val="clear" w:pos="1701"/>
                <w:tab w:val="clear" w:pos="2268"/>
              </w:tabs>
              <w:spacing w:before="60" w:after="60"/>
              <w:jc w:val="left"/>
              <w:rPr>
                <w:rFonts w:eastAsia="Times New Roman"/>
                <w:kern w:val="2"/>
                <w:sz w:val="20"/>
                <w:szCs w:val="20"/>
                <w:lang w:val="ru-RU"/>
              </w:rPr>
            </w:pPr>
            <w:r w:rsidRPr="008C74E1">
              <w:rPr>
                <w:rFonts w:eastAsia="Times New Roman"/>
                <w:kern w:val="2"/>
                <w:sz w:val="20"/>
                <w:szCs w:val="20"/>
                <w:lang w:val="ru-RU"/>
              </w:rPr>
              <w:lastRenderedPageBreak/>
              <w:t>14</w:t>
            </w:r>
          </w:p>
        </w:tc>
        <w:tc>
          <w:tcPr>
            <w:tcW w:w="7513" w:type="dxa"/>
            <w:shd w:val="clear" w:color="auto" w:fill="FFFFFF"/>
          </w:tcPr>
          <w:p w14:paraId="24A51246" w14:textId="77777777" w:rsidR="008C74E1" w:rsidRPr="008C74E1" w:rsidRDefault="008C74E1" w:rsidP="008C74E1">
            <w:pPr>
              <w:tabs>
                <w:tab w:val="clear" w:pos="567"/>
                <w:tab w:val="clear" w:pos="1134"/>
                <w:tab w:val="clear" w:pos="1701"/>
                <w:tab w:val="clear" w:pos="2268"/>
              </w:tabs>
              <w:spacing w:before="60" w:after="60"/>
              <w:jc w:val="left"/>
              <w:rPr>
                <w:rFonts w:eastAsia="Times New Roman"/>
                <w:kern w:val="2"/>
                <w:sz w:val="20"/>
                <w:szCs w:val="20"/>
                <w:lang w:val="ru-RU"/>
              </w:rPr>
            </w:pPr>
            <w:r w:rsidRPr="008C74E1">
              <w:rPr>
                <w:rFonts w:eastAsia="Times New Roman"/>
                <w:kern w:val="2"/>
                <w:sz w:val="20"/>
                <w:szCs w:val="20"/>
                <w:lang w:val="ru-RU"/>
              </w:rPr>
              <w:t>Бинарный индикатор для задачи 14 отражает структурные изменения и процессы, необходимые для осуществления всех аспектов задачи. Однако он не позволяет отслеживать результаты таких усилий на всех уровнях управления и во всех секторах. Кроме того, отсутствует информация о том, каким образом индикаторы используются в других планах.</w:t>
            </w:r>
          </w:p>
        </w:tc>
      </w:tr>
      <w:tr w:rsidR="008C74E1" w:rsidRPr="00957CBB" w14:paraId="01DB2D9A" w14:textId="77777777" w:rsidTr="00C9689F">
        <w:trPr>
          <w:trHeight w:val="300"/>
        </w:trPr>
        <w:tc>
          <w:tcPr>
            <w:tcW w:w="1276" w:type="dxa"/>
            <w:shd w:val="clear" w:color="auto" w:fill="FFFFFF"/>
          </w:tcPr>
          <w:p w14:paraId="78084C46" w14:textId="77777777" w:rsidR="008C74E1" w:rsidRPr="008C74E1" w:rsidRDefault="008C74E1" w:rsidP="008C74E1">
            <w:pPr>
              <w:tabs>
                <w:tab w:val="clear" w:pos="567"/>
                <w:tab w:val="clear" w:pos="1134"/>
                <w:tab w:val="clear" w:pos="1701"/>
                <w:tab w:val="clear" w:pos="2268"/>
              </w:tabs>
              <w:spacing w:before="60" w:after="60"/>
              <w:jc w:val="left"/>
              <w:rPr>
                <w:rFonts w:eastAsia="Times New Roman"/>
                <w:kern w:val="2"/>
                <w:sz w:val="20"/>
                <w:szCs w:val="20"/>
                <w:lang w:val="ru-RU"/>
              </w:rPr>
            </w:pPr>
            <w:r w:rsidRPr="008C74E1">
              <w:rPr>
                <w:rFonts w:eastAsia="Times New Roman"/>
                <w:kern w:val="2"/>
                <w:sz w:val="20"/>
                <w:szCs w:val="20"/>
                <w:lang w:val="ru-RU"/>
              </w:rPr>
              <w:t>15</w:t>
            </w:r>
          </w:p>
        </w:tc>
        <w:tc>
          <w:tcPr>
            <w:tcW w:w="7513" w:type="dxa"/>
            <w:shd w:val="clear" w:color="auto" w:fill="FFFFFF"/>
          </w:tcPr>
          <w:p w14:paraId="716319A1" w14:textId="77777777" w:rsidR="008C74E1" w:rsidRPr="008C74E1" w:rsidRDefault="008C74E1" w:rsidP="008C74E1">
            <w:pPr>
              <w:tabs>
                <w:tab w:val="clear" w:pos="567"/>
                <w:tab w:val="clear" w:pos="1134"/>
                <w:tab w:val="clear" w:pos="1701"/>
                <w:tab w:val="clear" w:pos="2268"/>
              </w:tabs>
              <w:spacing w:before="60" w:after="60"/>
              <w:jc w:val="left"/>
              <w:rPr>
                <w:rFonts w:eastAsia="Times New Roman"/>
                <w:kern w:val="2"/>
                <w:sz w:val="20"/>
                <w:szCs w:val="20"/>
                <w:lang w:val="ru-RU"/>
              </w:rPr>
            </w:pPr>
            <w:r w:rsidRPr="008C74E1">
              <w:rPr>
                <w:rFonts w:eastAsia="Times New Roman"/>
                <w:kern w:val="2"/>
                <w:sz w:val="20"/>
                <w:szCs w:val="20"/>
                <w:lang w:val="ru-RU"/>
              </w:rPr>
              <w:t>Соответствующие основные и бинарные индикаторы обеспечивают надлежащий уровень охвата задачи 15. Однако может быть сделано больше для оценки эффективности стандартов сертификации и отслеживания списка законодательных требований и механизмов для регулирования деятельности предприятий и финансовых учреждений.</w:t>
            </w:r>
          </w:p>
        </w:tc>
      </w:tr>
      <w:tr w:rsidR="008C74E1" w:rsidRPr="00957CBB" w14:paraId="385F3B0E" w14:textId="77777777" w:rsidTr="00C9689F">
        <w:trPr>
          <w:trHeight w:val="300"/>
        </w:trPr>
        <w:tc>
          <w:tcPr>
            <w:tcW w:w="1276" w:type="dxa"/>
            <w:shd w:val="clear" w:color="auto" w:fill="FFFFFF"/>
          </w:tcPr>
          <w:p w14:paraId="50712704" w14:textId="77777777" w:rsidR="008C74E1" w:rsidRPr="008C74E1" w:rsidRDefault="008C74E1" w:rsidP="008C74E1">
            <w:pPr>
              <w:tabs>
                <w:tab w:val="clear" w:pos="567"/>
                <w:tab w:val="clear" w:pos="1134"/>
                <w:tab w:val="clear" w:pos="1701"/>
                <w:tab w:val="clear" w:pos="2268"/>
              </w:tabs>
              <w:spacing w:before="60" w:after="60"/>
              <w:jc w:val="left"/>
              <w:rPr>
                <w:rFonts w:eastAsia="Times New Roman"/>
                <w:kern w:val="2"/>
                <w:sz w:val="20"/>
                <w:szCs w:val="20"/>
                <w:lang w:val="ru-RU"/>
              </w:rPr>
            </w:pPr>
            <w:r w:rsidRPr="008C74E1">
              <w:rPr>
                <w:rFonts w:eastAsia="Times New Roman"/>
                <w:kern w:val="2"/>
                <w:sz w:val="20"/>
                <w:szCs w:val="20"/>
                <w:lang w:val="ru-RU"/>
              </w:rPr>
              <w:t>16</w:t>
            </w:r>
          </w:p>
        </w:tc>
        <w:tc>
          <w:tcPr>
            <w:tcW w:w="7513" w:type="dxa"/>
            <w:shd w:val="clear" w:color="auto" w:fill="FFFFFF"/>
          </w:tcPr>
          <w:p w14:paraId="1FF29588" w14:textId="77777777" w:rsidR="008C74E1" w:rsidRPr="008C74E1" w:rsidRDefault="008C74E1" w:rsidP="008C74E1">
            <w:pPr>
              <w:tabs>
                <w:tab w:val="clear" w:pos="567"/>
                <w:tab w:val="clear" w:pos="1134"/>
                <w:tab w:val="clear" w:pos="1701"/>
                <w:tab w:val="clear" w:pos="2268"/>
              </w:tabs>
              <w:spacing w:before="60" w:after="60"/>
              <w:jc w:val="left"/>
              <w:rPr>
                <w:rFonts w:eastAsia="Times New Roman"/>
                <w:kern w:val="2"/>
                <w:sz w:val="20"/>
                <w:szCs w:val="20"/>
                <w:lang w:val="ru-RU"/>
              </w:rPr>
            </w:pPr>
            <w:r w:rsidRPr="008C74E1">
              <w:rPr>
                <w:rFonts w:eastAsia="Times New Roman"/>
                <w:kern w:val="2"/>
                <w:sz w:val="20"/>
                <w:szCs w:val="20"/>
                <w:lang w:val="ru-RU"/>
              </w:rPr>
              <w:t>Бинарный индикатор для задачи 16 не отражает сокращение глобального следа потребления или сокращение вдвое глобального объема пищевых отходов. Кроме того, этот индикатор не позволяет количественно оценить результаты усилий, связанных с выполнением задачи 16.</w:t>
            </w:r>
          </w:p>
        </w:tc>
      </w:tr>
      <w:tr w:rsidR="008C74E1" w:rsidRPr="00957CBB" w14:paraId="36F97702" w14:textId="77777777" w:rsidTr="00C9689F">
        <w:trPr>
          <w:trHeight w:val="300"/>
        </w:trPr>
        <w:tc>
          <w:tcPr>
            <w:tcW w:w="1276" w:type="dxa"/>
            <w:shd w:val="clear" w:color="auto" w:fill="FFFFFF"/>
          </w:tcPr>
          <w:p w14:paraId="386947DA" w14:textId="77777777" w:rsidR="008C74E1" w:rsidRPr="008C74E1" w:rsidRDefault="008C74E1" w:rsidP="008C74E1">
            <w:pPr>
              <w:tabs>
                <w:tab w:val="clear" w:pos="567"/>
                <w:tab w:val="clear" w:pos="1134"/>
                <w:tab w:val="clear" w:pos="1701"/>
                <w:tab w:val="clear" w:pos="2268"/>
              </w:tabs>
              <w:spacing w:before="60" w:after="60"/>
              <w:jc w:val="left"/>
              <w:rPr>
                <w:rFonts w:eastAsia="Times New Roman"/>
                <w:kern w:val="2"/>
                <w:sz w:val="20"/>
                <w:szCs w:val="20"/>
                <w:lang w:val="ru-RU"/>
              </w:rPr>
            </w:pPr>
            <w:r w:rsidRPr="008C74E1">
              <w:rPr>
                <w:rFonts w:eastAsia="Times New Roman"/>
                <w:kern w:val="2"/>
                <w:sz w:val="20"/>
                <w:szCs w:val="20"/>
                <w:lang w:val="ru-RU"/>
              </w:rPr>
              <w:t>17</w:t>
            </w:r>
          </w:p>
        </w:tc>
        <w:tc>
          <w:tcPr>
            <w:tcW w:w="7513" w:type="dxa"/>
            <w:shd w:val="clear" w:color="auto" w:fill="FFFFFF"/>
          </w:tcPr>
          <w:p w14:paraId="39F63FC7" w14:textId="77777777" w:rsidR="008C74E1" w:rsidRPr="008C74E1" w:rsidRDefault="008C74E1" w:rsidP="008C74E1">
            <w:pPr>
              <w:tabs>
                <w:tab w:val="clear" w:pos="567"/>
                <w:tab w:val="clear" w:pos="1134"/>
                <w:tab w:val="clear" w:pos="1701"/>
                <w:tab w:val="clear" w:pos="2268"/>
              </w:tabs>
              <w:spacing w:before="60" w:after="60"/>
              <w:jc w:val="left"/>
              <w:rPr>
                <w:rFonts w:eastAsia="Times New Roman"/>
                <w:kern w:val="2"/>
                <w:sz w:val="20"/>
                <w:szCs w:val="20"/>
                <w:lang w:val="ru-RU"/>
              </w:rPr>
            </w:pPr>
            <w:r w:rsidRPr="008C74E1">
              <w:rPr>
                <w:rFonts w:eastAsia="Times New Roman"/>
                <w:kern w:val="2"/>
                <w:sz w:val="20"/>
                <w:szCs w:val="20"/>
                <w:lang w:val="ru-RU"/>
              </w:rPr>
              <w:t>Бинарный индикатор для задачи 17 не отражает укрепление потенциала для применения мер биобезопасности или меры по обращению с биотехнологиями и распределению выгод от их применения. Кроме того, этот индикатор не измеряет результаты осуществления статей 8(g) и 19 для окружающей среды.</w:t>
            </w:r>
          </w:p>
        </w:tc>
      </w:tr>
      <w:tr w:rsidR="008C74E1" w:rsidRPr="00957CBB" w14:paraId="4BE8B5F9" w14:textId="77777777" w:rsidTr="00C9689F">
        <w:trPr>
          <w:trHeight w:val="300"/>
        </w:trPr>
        <w:tc>
          <w:tcPr>
            <w:tcW w:w="1276" w:type="dxa"/>
            <w:shd w:val="clear" w:color="auto" w:fill="FFFFFF"/>
          </w:tcPr>
          <w:p w14:paraId="1B5746AB" w14:textId="77777777" w:rsidR="008C74E1" w:rsidRPr="008C74E1" w:rsidRDefault="008C74E1" w:rsidP="008C74E1">
            <w:pPr>
              <w:tabs>
                <w:tab w:val="clear" w:pos="567"/>
                <w:tab w:val="clear" w:pos="1134"/>
                <w:tab w:val="clear" w:pos="1701"/>
                <w:tab w:val="clear" w:pos="2268"/>
              </w:tabs>
              <w:spacing w:before="60" w:after="60"/>
              <w:jc w:val="left"/>
              <w:rPr>
                <w:rFonts w:eastAsia="Times New Roman"/>
                <w:kern w:val="2"/>
                <w:sz w:val="20"/>
                <w:szCs w:val="20"/>
                <w:lang w:val="ru-RU"/>
              </w:rPr>
            </w:pPr>
            <w:r w:rsidRPr="008C74E1">
              <w:rPr>
                <w:rFonts w:eastAsia="Times New Roman"/>
                <w:kern w:val="2"/>
                <w:sz w:val="20"/>
                <w:szCs w:val="20"/>
                <w:lang w:val="ru-RU"/>
              </w:rPr>
              <w:t>18</w:t>
            </w:r>
          </w:p>
        </w:tc>
        <w:tc>
          <w:tcPr>
            <w:tcW w:w="7513" w:type="dxa"/>
            <w:shd w:val="clear" w:color="auto" w:fill="FFFFFF"/>
          </w:tcPr>
          <w:p w14:paraId="7E3ED7C6" w14:textId="77777777" w:rsidR="008C74E1" w:rsidRPr="008C74E1" w:rsidRDefault="008C74E1" w:rsidP="008C74E1">
            <w:pPr>
              <w:tabs>
                <w:tab w:val="clear" w:pos="567"/>
                <w:tab w:val="clear" w:pos="1134"/>
                <w:tab w:val="clear" w:pos="1701"/>
                <w:tab w:val="clear" w:pos="2268"/>
              </w:tabs>
              <w:spacing w:before="60" w:after="60"/>
              <w:jc w:val="left"/>
              <w:rPr>
                <w:rFonts w:eastAsia="Times New Roman"/>
                <w:kern w:val="2"/>
                <w:sz w:val="20"/>
                <w:szCs w:val="20"/>
                <w:lang w:val="ru-RU"/>
              </w:rPr>
            </w:pPr>
            <w:r w:rsidRPr="008C74E1">
              <w:rPr>
                <w:rFonts w:eastAsia="Times New Roman"/>
                <w:kern w:val="2"/>
                <w:sz w:val="20"/>
                <w:szCs w:val="20"/>
                <w:lang w:val="ru-RU"/>
              </w:rPr>
              <w:t>Применительно к задаче 18 был выявлен один существенный пробел: выявление стимулов, включая субсидии, наносящих вред биоразнообразию. Ни один из основных индикаторов не позволяет представлять отчетность о таких усилиях.</w:t>
            </w:r>
          </w:p>
        </w:tc>
      </w:tr>
      <w:tr w:rsidR="008C74E1" w:rsidRPr="00957CBB" w14:paraId="4F9AC49D" w14:textId="77777777" w:rsidTr="00C9689F">
        <w:trPr>
          <w:trHeight w:val="300"/>
        </w:trPr>
        <w:tc>
          <w:tcPr>
            <w:tcW w:w="1276" w:type="dxa"/>
            <w:shd w:val="clear" w:color="auto" w:fill="FFFFFF"/>
          </w:tcPr>
          <w:p w14:paraId="3999F2CA" w14:textId="77777777" w:rsidR="008C74E1" w:rsidRPr="008C74E1" w:rsidRDefault="008C74E1" w:rsidP="008C74E1">
            <w:pPr>
              <w:tabs>
                <w:tab w:val="clear" w:pos="567"/>
                <w:tab w:val="clear" w:pos="1134"/>
                <w:tab w:val="clear" w:pos="1701"/>
                <w:tab w:val="clear" w:pos="2268"/>
              </w:tabs>
              <w:spacing w:before="60" w:after="60"/>
              <w:jc w:val="left"/>
              <w:rPr>
                <w:rFonts w:eastAsia="Times New Roman"/>
                <w:kern w:val="2"/>
                <w:sz w:val="20"/>
                <w:szCs w:val="20"/>
                <w:lang w:val="ru-RU"/>
              </w:rPr>
            </w:pPr>
            <w:r w:rsidRPr="008C74E1">
              <w:rPr>
                <w:rFonts w:eastAsia="Times New Roman"/>
                <w:kern w:val="2"/>
                <w:sz w:val="20"/>
                <w:szCs w:val="20"/>
                <w:lang w:val="ru-RU"/>
              </w:rPr>
              <w:t>19</w:t>
            </w:r>
          </w:p>
        </w:tc>
        <w:tc>
          <w:tcPr>
            <w:tcW w:w="7513" w:type="dxa"/>
            <w:shd w:val="clear" w:color="auto" w:fill="FFFFFF"/>
          </w:tcPr>
          <w:p w14:paraId="62040759" w14:textId="77777777" w:rsidR="008C74E1" w:rsidRPr="008C74E1" w:rsidRDefault="008C74E1" w:rsidP="008C74E1">
            <w:pPr>
              <w:tabs>
                <w:tab w:val="clear" w:pos="567"/>
                <w:tab w:val="clear" w:pos="1134"/>
                <w:tab w:val="clear" w:pos="1701"/>
                <w:tab w:val="clear" w:pos="2268"/>
              </w:tabs>
              <w:spacing w:before="60" w:after="60"/>
              <w:jc w:val="left"/>
              <w:outlineLvl w:val="1"/>
              <w:rPr>
                <w:rFonts w:eastAsia="Times New Roman"/>
                <w:kern w:val="2"/>
                <w:sz w:val="20"/>
                <w:szCs w:val="20"/>
                <w:lang w:val="ru-RU"/>
              </w:rPr>
            </w:pPr>
            <w:r w:rsidRPr="008C74E1">
              <w:rPr>
                <w:rFonts w:eastAsia="Times New Roman"/>
                <w:kern w:val="2"/>
                <w:sz w:val="20"/>
                <w:szCs w:val="20"/>
                <w:lang w:val="ru-RU"/>
              </w:rPr>
              <w:t>Соответствующие индикаторы обеспечивают надлежащий уровень охвата задачи 19. Тем не менее оптимизация сопутствующих выгод и синергетического эффекта финансирования для климата и биоразнообразия охвачена недостаточно, равно как и роль нерыночных подходов.</w:t>
            </w:r>
          </w:p>
        </w:tc>
      </w:tr>
      <w:tr w:rsidR="008C74E1" w:rsidRPr="00957CBB" w14:paraId="3B40BD15" w14:textId="77777777" w:rsidTr="00C9689F">
        <w:trPr>
          <w:trHeight w:val="300"/>
        </w:trPr>
        <w:tc>
          <w:tcPr>
            <w:tcW w:w="1276" w:type="dxa"/>
            <w:shd w:val="clear" w:color="auto" w:fill="FFFFFF"/>
          </w:tcPr>
          <w:p w14:paraId="7F75885C" w14:textId="77777777" w:rsidR="008C74E1" w:rsidRPr="008C74E1" w:rsidRDefault="008C74E1" w:rsidP="008C74E1">
            <w:pPr>
              <w:tabs>
                <w:tab w:val="clear" w:pos="567"/>
                <w:tab w:val="clear" w:pos="1134"/>
                <w:tab w:val="clear" w:pos="1701"/>
                <w:tab w:val="clear" w:pos="2268"/>
              </w:tabs>
              <w:spacing w:before="60" w:after="60"/>
              <w:jc w:val="left"/>
              <w:rPr>
                <w:rFonts w:eastAsia="Times New Roman"/>
                <w:kern w:val="2"/>
                <w:sz w:val="20"/>
                <w:szCs w:val="20"/>
                <w:lang w:val="ru-RU"/>
              </w:rPr>
            </w:pPr>
            <w:r w:rsidRPr="008C74E1">
              <w:rPr>
                <w:rFonts w:eastAsia="Times New Roman"/>
                <w:kern w:val="2"/>
                <w:sz w:val="20"/>
                <w:szCs w:val="20"/>
                <w:lang w:val="ru-RU"/>
              </w:rPr>
              <w:t>20</w:t>
            </w:r>
          </w:p>
        </w:tc>
        <w:tc>
          <w:tcPr>
            <w:tcW w:w="7513" w:type="dxa"/>
            <w:shd w:val="clear" w:color="auto" w:fill="FFFFFF"/>
          </w:tcPr>
          <w:p w14:paraId="5AFD1CA5" w14:textId="77777777" w:rsidR="008C74E1" w:rsidRPr="008C74E1" w:rsidRDefault="008C74E1" w:rsidP="008C74E1">
            <w:pPr>
              <w:tabs>
                <w:tab w:val="clear" w:pos="567"/>
                <w:tab w:val="clear" w:pos="1134"/>
                <w:tab w:val="clear" w:pos="1701"/>
                <w:tab w:val="clear" w:pos="2268"/>
              </w:tabs>
              <w:spacing w:before="60" w:after="60"/>
              <w:jc w:val="left"/>
              <w:rPr>
                <w:rFonts w:eastAsia="Times New Roman"/>
                <w:kern w:val="2"/>
                <w:sz w:val="20"/>
                <w:szCs w:val="20"/>
                <w:lang w:val="ru-RU"/>
              </w:rPr>
            </w:pPr>
            <w:r w:rsidRPr="008C74E1">
              <w:rPr>
                <w:rFonts w:eastAsia="Times New Roman"/>
                <w:kern w:val="2"/>
                <w:sz w:val="20"/>
                <w:szCs w:val="20"/>
                <w:lang w:val="ru-RU"/>
              </w:rPr>
              <w:t>Бинарный индикатор для задачи 20 отслеживает создание условий, необходимых для выполнения задачи 20, но не позволяет оценить, привели ли эти условия к получению результатов. Кроме того, он не отражает укрепление потенциала в сфере научных исследований и мониторинга.</w:t>
            </w:r>
          </w:p>
        </w:tc>
      </w:tr>
      <w:tr w:rsidR="008C74E1" w:rsidRPr="00957CBB" w14:paraId="0F61F336" w14:textId="77777777" w:rsidTr="00C9689F">
        <w:trPr>
          <w:trHeight w:val="300"/>
        </w:trPr>
        <w:tc>
          <w:tcPr>
            <w:tcW w:w="1276" w:type="dxa"/>
            <w:shd w:val="clear" w:color="auto" w:fill="FFFFFF"/>
          </w:tcPr>
          <w:p w14:paraId="3DA2B1FC" w14:textId="77777777" w:rsidR="008C74E1" w:rsidRPr="008C74E1" w:rsidRDefault="008C74E1" w:rsidP="008C74E1">
            <w:pPr>
              <w:tabs>
                <w:tab w:val="clear" w:pos="567"/>
                <w:tab w:val="clear" w:pos="1134"/>
                <w:tab w:val="clear" w:pos="1701"/>
                <w:tab w:val="clear" w:pos="2268"/>
              </w:tabs>
              <w:spacing w:before="60" w:after="60"/>
              <w:jc w:val="left"/>
              <w:rPr>
                <w:rFonts w:eastAsia="Times New Roman"/>
                <w:kern w:val="2"/>
                <w:sz w:val="20"/>
                <w:szCs w:val="20"/>
                <w:lang w:val="ru-RU"/>
              </w:rPr>
            </w:pPr>
            <w:r w:rsidRPr="008C74E1">
              <w:rPr>
                <w:rFonts w:eastAsia="Times New Roman"/>
                <w:kern w:val="2"/>
                <w:sz w:val="20"/>
                <w:szCs w:val="20"/>
                <w:lang w:val="ru-RU"/>
              </w:rPr>
              <w:t>21</w:t>
            </w:r>
          </w:p>
        </w:tc>
        <w:tc>
          <w:tcPr>
            <w:tcW w:w="7513" w:type="dxa"/>
            <w:shd w:val="clear" w:color="auto" w:fill="FFFFFF"/>
          </w:tcPr>
          <w:p w14:paraId="2592E4D8" w14:textId="77777777" w:rsidR="008C74E1" w:rsidRPr="008C74E1" w:rsidRDefault="008C74E1" w:rsidP="008C74E1">
            <w:pPr>
              <w:tabs>
                <w:tab w:val="clear" w:pos="567"/>
                <w:tab w:val="clear" w:pos="1134"/>
                <w:tab w:val="clear" w:pos="1701"/>
                <w:tab w:val="clear" w:pos="2268"/>
              </w:tabs>
              <w:spacing w:before="60" w:after="60"/>
              <w:jc w:val="left"/>
              <w:rPr>
                <w:rFonts w:eastAsia="Times New Roman"/>
                <w:kern w:val="2"/>
                <w:sz w:val="20"/>
                <w:szCs w:val="20"/>
                <w:lang w:val="ru-RU"/>
              </w:rPr>
            </w:pPr>
            <w:r w:rsidRPr="008C74E1">
              <w:rPr>
                <w:rFonts w:eastAsia="Times New Roman"/>
                <w:kern w:val="2"/>
                <w:sz w:val="20"/>
                <w:szCs w:val="20"/>
                <w:lang w:val="ru-RU"/>
              </w:rPr>
              <w:t>Основной индикатор для задачи 21 не охватывает два существенных аспекта: включение данных, не имеющих отношения к биоразнообразию, в целях эффективного и справедливого руководства, а также комплексного и основанного на широком участии управления биоразнообразием, и вопросы коммуникации, просвещения и повышения осведомленности.</w:t>
            </w:r>
          </w:p>
        </w:tc>
      </w:tr>
      <w:tr w:rsidR="008C74E1" w:rsidRPr="00957CBB" w14:paraId="44F53D37" w14:textId="77777777" w:rsidTr="00C9689F">
        <w:trPr>
          <w:trHeight w:val="300"/>
        </w:trPr>
        <w:tc>
          <w:tcPr>
            <w:tcW w:w="1276" w:type="dxa"/>
            <w:shd w:val="clear" w:color="auto" w:fill="FFFFFF"/>
          </w:tcPr>
          <w:p w14:paraId="3BBC0FB2" w14:textId="77777777" w:rsidR="008C74E1" w:rsidRPr="008C74E1" w:rsidRDefault="008C74E1" w:rsidP="008C74E1">
            <w:pPr>
              <w:tabs>
                <w:tab w:val="clear" w:pos="567"/>
                <w:tab w:val="clear" w:pos="1134"/>
                <w:tab w:val="clear" w:pos="1701"/>
                <w:tab w:val="clear" w:pos="2268"/>
              </w:tabs>
              <w:spacing w:before="60" w:after="60"/>
              <w:jc w:val="left"/>
              <w:rPr>
                <w:rFonts w:eastAsia="Times New Roman"/>
                <w:kern w:val="2"/>
                <w:sz w:val="20"/>
                <w:szCs w:val="20"/>
                <w:lang w:val="ru-RU"/>
              </w:rPr>
            </w:pPr>
            <w:r w:rsidRPr="008C74E1">
              <w:rPr>
                <w:rFonts w:eastAsia="Times New Roman"/>
                <w:kern w:val="2"/>
                <w:sz w:val="20"/>
                <w:szCs w:val="20"/>
                <w:lang w:val="ru-RU"/>
              </w:rPr>
              <w:t>22</w:t>
            </w:r>
          </w:p>
        </w:tc>
        <w:tc>
          <w:tcPr>
            <w:tcW w:w="7513" w:type="dxa"/>
            <w:shd w:val="clear" w:color="auto" w:fill="FFFFFF"/>
          </w:tcPr>
          <w:p w14:paraId="38B2F888" w14:textId="77777777" w:rsidR="008C74E1" w:rsidRPr="008C74E1" w:rsidRDefault="008C74E1" w:rsidP="008C74E1">
            <w:pPr>
              <w:tabs>
                <w:tab w:val="clear" w:pos="567"/>
                <w:tab w:val="clear" w:pos="1134"/>
                <w:tab w:val="clear" w:pos="1701"/>
                <w:tab w:val="clear" w:pos="2268"/>
              </w:tabs>
              <w:spacing w:before="60" w:after="60"/>
              <w:jc w:val="left"/>
              <w:rPr>
                <w:rFonts w:eastAsia="Times New Roman"/>
                <w:kern w:val="2"/>
                <w:sz w:val="20"/>
                <w:szCs w:val="20"/>
                <w:lang w:val="ru-RU"/>
              </w:rPr>
            </w:pPr>
            <w:r w:rsidRPr="008C74E1">
              <w:rPr>
                <w:rFonts w:eastAsia="Times New Roman"/>
                <w:kern w:val="2"/>
                <w:sz w:val="20"/>
                <w:szCs w:val="20"/>
                <w:lang w:val="ru-RU"/>
              </w:rPr>
              <w:t>Бинарный индикатор для задачи 22 отражает структурные изменения и процессы, необходимые для осуществления всех аспектов задачи. Однако он не позволяет отслеживать результаты этих усилий, касающиеся обеспечения участия и доступа к правосудию и информации для детей и молодежи, лиц с ограниченными возможностями, женщин и девочек, коренных народов и местных общин.</w:t>
            </w:r>
          </w:p>
        </w:tc>
      </w:tr>
      <w:tr w:rsidR="008C74E1" w:rsidRPr="00957CBB" w14:paraId="1F49F838" w14:textId="77777777" w:rsidTr="00C9689F">
        <w:trPr>
          <w:trHeight w:val="300"/>
        </w:trPr>
        <w:tc>
          <w:tcPr>
            <w:tcW w:w="1276" w:type="dxa"/>
            <w:shd w:val="clear" w:color="auto" w:fill="FFFFFF"/>
          </w:tcPr>
          <w:p w14:paraId="0F3A4F95" w14:textId="77777777" w:rsidR="008C74E1" w:rsidRPr="008C74E1" w:rsidRDefault="008C74E1" w:rsidP="008C74E1">
            <w:pPr>
              <w:tabs>
                <w:tab w:val="clear" w:pos="567"/>
                <w:tab w:val="clear" w:pos="1134"/>
                <w:tab w:val="clear" w:pos="1701"/>
                <w:tab w:val="clear" w:pos="2268"/>
              </w:tabs>
              <w:spacing w:before="60" w:after="60"/>
              <w:jc w:val="left"/>
              <w:rPr>
                <w:rFonts w:eastAsia="Times New Roman"/>
                <w:kern w:val="2"/>
                <w:sz w:val="20"/>
                <w:szCs w:val="20"/>
                <w:lang w:val="ru-RU"/>
              </w:rPr>
            </w:pPr>
            <w:r w:rsidRPr="008C74E1">
              <w:rPr>
                <w:rFonts w:eastAsia="Times New Roman"/>
                <w:kern w:val="2"/>
                <w:sz w:val="20"/>
                <w:szCs w:val="20"/>
                <w:lang w:val="ru-RU"/>
              </w:rPr>
              <w:t>23</w:t>
            </w:r>
          </w:p>
        </w:tc>
        <w:tc>
          <w:tcPr>
            <w:tcW w:w="7513" w:type="dxa"/>
            <w:shd w:val="clear" w:color="auto" w:fill="FFFFFF"/>
          </w:tcPr>
          <w:p w14:paraId="4B0BD07C" w14:textId="77777777" w:rsidR="008C74E1" w:rsidRPr="008C74E1" w:rsidRDefault="008C74E1" w:rsidP="008C74E1">
            <w:pPr>
              <w:tabs>
                <w:tab w:val="clear" w:pos="567"/>
                <w:tab w:val="clear" w:pos="1134"/>
                <w:tab w:val="clear" w:pos="1701"/>
                <w:tab w:val="clear" w:pos="2268"/>
              </w:tabs>
              <w:spacing w:before="60" w:after="60"/>
              <w:jc w:val="left"/>
              <w:rPr>
                <w:rFonts w:eastAsia="Times New Roman"/>
                <w:kern w:val="2"/>
                <w:sz w:val="20"/>
                <w:szCs w:val="20"/>
                <w:lang w:val="ru-RU"/>
              </w:rPr>
            </w:pPr>
            <w:r w:rsidRPr="008C74E1">
              <w:rPr>
                <w:rFonts w:eastAsia="Times New Roman"/>
                <w:kern w:val="2"/>
                <w:sz w:val="20"/>
                <w:szCs w:val="20"/>
                <w:lang w:val="ru-RU"/>
              </w:rPr>
              <w:t>Бинарный индикатор для задачи 23 отражает структурные изменения и процессы, необходимые для осуществления всех аспектов задачи. Однако он не позволяет отслеживать ни результаты этих усилий, ни степень осуществления гендерного подхода, расширения участия и лидирующей роли женщин или признания равных прав и доступа к земле и природным ресурсам.</w:t>
            </w:r>
          </w:p>
        </w:tc>
      </w:tr>
    </w:tbl>
    <w:p w14:paraId="73C447A5" w14:textId="77777777" w:rsidR="008C74E1" w:rsidRPr="008C74E1" w:rsidRDefault="008C74E1" w:rsidP="008C74E1">
      <w:pPr>
        <w:suppressLineNumbers/>
        <w:tabs>
          <w:tab w:val="clear" w:pos="567"/>
          <w:tab w:val="clear" w:pos="1134"/>
          <w:tab w:val="clear" w:pos="1701"/>
          <w:tab w:val="clear" w:pos="2268"/>
        </w:tabs>
        <w:suppressAutoHyphens/>
        <w:kinsoku w:val="0"/>
        <w:overflowPunct w:val="0"/>
        <w:autoSpaceDE w:val="0"/>
        <w:autoSpaceDN w:val="0"/>
        <w:adjustRightInd w:val="0"/>
        <w:snapToGrid w:val="0"/>
        <w:jc w:val="center"/>
        <w:rPr>
          <w:rFonts w:eastAsia="Times New Roman"/>
          <w:snapToGrid w:val="0"/>
          <w:kern w:val="22"/>
          <w:sz w:val="20"/>
          <w:szCs w:val="20"/>
          <w:lang w:val="ru-RU"/>
        </w:rPr>
      </w:pPr>
      <w:r w:rsidRPr="008C74E1">
        <w:rPr>
          <w:rFonts w:eastAsia="Times New Roman"/>
          <w:snapToGrid w:val="0"/>
          <w:kern w:val="22"/>
          <w:sz w:val="20"/>
          <w:szCs w:val="20"/>
          <w:lang w:val="ru-RU"/>
        </w:rPr>
        <w:t>]</w:t>
      </w:r>
    </w:p>
    <w:p w14:paraId="39E002E9" w14:textId="77777777" w:rsidR="000C1218" w:rsidRPr="00D06E4F" w:rsidRDefault="000C1218" w:rsidP="006A762B">
      <w:pPr>
        <w:pStyle w:val="CBDH1"/>
        <w:rPr>
          <w:lang w:val="ru-RU"/>
        </w:rPr>
      </w:pPr>
    </w:p>
    <w:p w14:paraId="06921CCD" w14:textId="77777777" w:rsidR="00A82925" w:rsidRPr="00D06E4F" w:rsidRDefault="00A82925" w:rsidP="0041455B">
      <w:pPr>
        <w:pStyle w:val="CBD-title-recommendationdecision"/>
        <w:tabs>
          <w:tab w:val="clear" w:pos="567"/>
          <w:tab w:val="clear" w:pos="1134"/>
        </w:tabs>
        <w:ind w:left="1418" w:hanging="850"/>
        <w:rPr>
          <w:rFonts w:hint="eastAsia"/>
          <w:lang w:val="ru-RU"/>
        </w:rPr>
        <w:sectPr w:rsidR="00A82925" w:rsidRPr="00D06E4F" w:rsidSect="001763E1">
          <w:pgSz w:w="12240" w:h="15840" w:code="1"/>
          <w:pgMar w:top="1021" w:right="1440" w:bottom="1134" w:left="1440" w:header="454" w:footer="720" w:gutter="0"/>
          <w:cols w:space="720"/>
          <w:docGrid w:linePitch="299"/>
        </w:sectPr>
      </w:pPr>
    </w:p>
    <w:p w14:paraId="2348CA9D" w14:textId="79F116C3" w:rsidR="00381D59" w:rsidRPr="00D06E4F" w:rsidRDefault="00381D59" w:rsidP="0041455B">
      <w:pPr>
        <w:pStyle w:val="CBD-title-recommendationdecision"/>
        <w:tabs>
          <w:tab w:val="clear" w:pos="567"/>
          <w:tab w:val="clear" w:pos="1134"/>
        </w:tabs>
        <w:ind w:left="1418" w:hanging="850"/>
        <w:rPr>
          <w:rFonts w:hint="eastAsia"/>
          <w:lang w:val="ru-RU"/>
        </w:rPr>
      </w:pPr>
      <w:bookmarkStart w:id="7" w:name="_Toc176269190"/>
      <w:r w:rsidRPr="00D06E4F">
        <w:rPr>
          <w:lang w:val="ru-RU"/>
        </w:rPr>
        <w:lastRenderedPageBreak/>
        <w:t>26/2.</w:t>
      </w:r>
      <w:r w:rsidRPr="00D06E4F">
        <w:rPr>
          <w:lang w:val="ru-RU"/>
        </w:rPr>
        <w:tab/>
      </w:r>
      <w:bookmarkEnd w:id="7"/>
      <w:r w:rsidR="00C74E1E" w:rsidRPr="00D06E4F">
        <w:rPr>
          <w:rFonts w:ascii="Times New Roman" w:hAnsi="Times New Roman"/>
          <w:lang w:val="ru-RU"/>
        </w:rPr>
        <w:t>Научно-технические потребности для поддержки осуществления Куньминско-Монреальской глобальной рамочной программы в области биоразнообразия</w:t>
      </w:r>
    </w:p>
    <w:p w14:paraId="5C669428" w14:textId="77777777" w:rsidR="003D122A" w:rsidRPr="003D122A" w:rsidRDefault="003D122A" w:rsidP="003D122A">
      <w:pPr>
        <w:tabs>
          <w:tab w:val="clear" w:pos="567"/>
          <w:tab w:val="clear" w:pos="1134"/>
          <w:tab w:val="clear" w:pos="1701"/>
          <w:tab w:val="clear" w:pos="2268"/>
        </w:tabs>
        <w:spacing w:before="120"/>
        <w:ind w:left="567" w:firstLine="567"/>
        <w:rPr>
          <w:rFonts w:eastAsia="Times New Roman"/>
          <w:i/>
          <w:szCs w:val="24"/>
          <w:lang w:val="ru-RU"/>
        </w:rPr>
      </w:pPr>
      <w:r w:rsidRPr="003D122A">
        <w:rPr>
          <w:rFonts w:eastAsia="Times New Roman"/>
          <w:i/>
          <w:szCs w:val="24"/>
          <w:lang w:val="ru-RU"/>
        </w:rPr>
        <w:t>Вспомогательный орган по научным, техническим и технологическим консультациям</w:t>
      </w:r>
    </w:p>
    <w:p w14:paraId="664EBAF0" w14:textId="77777777" w:rsidR="003D122A" w:rsidRPr="003D122A" w:rsidRDefault="003D122A" w:rsidP="008A3327">
      <w:pPr>
        <w:numPr>
          <w:ilvl w:val="0"/>
          <w:numId w:val="31"/>
        </w:numPr>
        <w:tabs>
          <w:tab w:val="clear" w:pos="567"/>
          <w:tab w:val="clear" w:pos="1134"/>
          <w:tab w:val="clear" w:pos="1701"/>
          <w:tab w:val="clear" w:pos="2268"/>
        </w:tabs>
        <w:spacing w:before="120" w:after="120"/>
        <w:ind w:left="567" w:firstLine="567"/>
        <w:rPr>
          <w:rFonts w:eastAsia="Times New Roman"/>
          <w:szCs w:val="24"/>
          <w:lang w:val="ru-RU"/>
        </w:rPr>
      </w:pPr>
      <w:r w:rsidRPr="003D122A">
        <w:rPr>
          <w:rFonts w:eastAsia="Times New Roman"/>
          <w:i/>
          <w:szCs w:val="24"/>
          <w:lang w:val="ru-RU"/>
        </w:rPr>
        <w:t>принимает к сведению</w:t>
      </w:r>
      <w:r w:rsidRPr="003D122A">
        <w:rPr>
          <w:rFonts w:eastAsia="Times New Roman"/>
          <w:szCs w:val="24"/>
          <w:lang w:val="ru-RU"/>
        </w:rPr>
        <w:t xml:space="preserve"> результаты анализа научно-технических потребностей для содействия осуществлению Куньминско-Монреальской глобальной рамочной программы в области биоразнообразия, включая выявление пробелов в средствах и руководящих указаниях, как описано в приложении III к документу CBD/SBSTTA/26/2 и в документах CBD/SBSTTA/26/3, CBD/SBSTTA/26/INF/15, CBD/SBSTTA/26/INF/16/Rev.1 и CBD/SBSTTA/26/INF/19, отмечая при этом разнообразие точек зрения, выраженных Сторонами в ходе его 26-го совещания;</w:t>
      </w:r>
    </w:p>
    <w:p w14:paraId="7566856A" w14:textId="77777777" w:rsidR="003D122A" w:rsidRPr="003D122A" w:rsidRDefault="003D122A" w:rsidP="008A3327">
      <w:pPr>
        <w:numPr>
          <w:ilvl w:val="0"/>
          <w:numId w:val="31"/>
        </w:numPr>
        <w:tabs>
          <w:tab w:val="clear" w:pos="567"/>
          <w:tab w:val="clear" w:pos="1134"/>
          <w:tab w:val="clear" w:pos="1701"/>
          <w:tab w:val="clear" w:pos="2268"/>
        </w:tabs>
        <w:spacing w:before="120" w:after="120"/>
        <w:ind w:left="567" w:firstLine="567"/>
        <w:rPr>
          <w:rFonts w:eastAsia="Times New Roman"/>
          <w:szCs w:val="24"/>
          <w:lang w:val="ru-RU"/>
        </w:rPr>
      </w:pPr>
      <w:r w:rsidRPr="003D122A">
        <w:rPr>
          <w:rFonts w:eastAsia="Times New Roman"/>
          <w:i/>
          <w:szCs w:val="24"/>
          <w:lang w:val="ru-RU"/>
        </w:rPr>
        <w:t>приходит к заключению</w:t>
      </w:r>
      <w:r w:rsidRPr="003D122A">
        <w:rPr>
          <w:rFonts w:eastAsia="Times New Roman"/>
          <w:szCs w:val="24"/>
          <w:lang w:val="ru-RU"/>
        </w:rPr>
        <w:t>, что большая часть руководящих указаний, разработанных в рамках Конвенции о биологическом разнообразии, актуальна и что существует множество средств и руководящих указаний, разработанных в рамках других процессов, которые также способствуют осуществлению Рамочной программы, и имеется потенциал сотрудничества с ними с целью обеспечения учета в их деятельности соображений, касающихся осуществления Рамочной программы</w:t>
      </w:r>
      <w:r w:rsidRPr="003D122A">
        <w:rPr>
          <w:rFonts w:eastAsia="Times New Roman"/>
          <w:szCs w:val="24"/>
          <w:vertAlign w:val="superscript"/>
          <w:lang w:val="ru-RU"/>
        </w:rPr>
        <w:footnoteReference w:id="23"/>
      </w:r>
      <w:r w:rsidRPr="003D122A">
        <w:rPr>
          <w:rFonts w:eastAsia="Times New Roman"/>
          <w:szCs w:val="24"/>
          <w:lang w:val="ru-RU"/>
        </w:rPr>
        <w:t>, и что для применения этих средств и руководящих указаний Сторонам необходимы доступ к руководящим указаниям, надлежащим финансовым ресурсам, созданию и развитию потенциала, а также к научно-техническому сотрудничеству;</w:t>
      </w:r>
    </w:p>
    <w:p w14:paraId="791939DA" w14:textId="77777777" w:rsidR="003D122A" w:rsidRPr="003D122A" w:rsidRDefault="003D122A" w:rsidP="008A3327">
      <w:pPr>
        <w:numPr>
          <w:ilvl w:val="0"/>
          <w:numId w:val="31"/>
        </w:numPr>
        <w:tabs>
          <w:tab w:val="clear" w:pos="567"/>
          <w:tab w:val="clear" w:pos="1134"/>
          <w:tab w:val="clear" w:pos="1701"/>
          <w:tab w:val="clear" w:pos="2268"/>
        </w:tabs>
        <w:spacing w:before="120" w:after="120"/>
        <w:ind w:left="567" w:firstLine="567"/>
        <w:rPr>
          <w:rFonts w:eastAsia="Times New Roman"/>
          <w:szCs w:val="24"/>
          <w:lang w:val="ru-RU"/>
        </w:rPr>
      </w:pPr>
      <w:r w:rsidRPr="003D122A">
        <w:rPr>
          <w:rFonts w:eastAsia="Times New Roman"/>
          <w:i/>
          <w:szCs w:val="24"/>
          <w:lang w:val="ru-RU"/>
        </w:rPr>
        <w:t>признает</w:t>
      </w:r>
      <w:r w:rsidRPr="003D122A">
        <w:rPr>
          <w:rFonts w:eastAsia="Times New Roman"/>
          <w:szCs w:val="24"/>
          <w:lang w:val="ru-RU"/>
        </w:rPr>
        <w:t xml:space="preserve"> наличие пробелов в средствах и руководящих указаниях для поддержки осуществления Рамочной программы, которые требуют дальнейшего обсуждения на 16-м совещании Конференции Сторон, и принимает к сведению средства и руководящие указания, содержащиеся в документе CBD/SBSTTA/26/3, в частности в разделе IV и приложении, а также диапазон мнений, высказанных Сторонами по этому вопросу в ходе 26-го совещания Вспомогательного органа по научным, техническим и технологическим консультациям;</w:t>
      </w:r>
    </w:p>
    <w:p w14:paraId="57CD5442" w14:textId="77777777" w:rsidR="003D122A" w:rsidRPr="003D122A" w:rsidRDefault="003D122A" w:rsidP="008A3327">
      <w:pPr>
        <w:numPr>
          <w:ilvl w:val="0"/>
          <w:numId w:val="31"/>
        </w:numPr>
        <w:tabs>
          <w:tab w:val="clear" w:pos="567"/>
          <w:tab w:val="clear" w:pos="1134"/>
          <w:tab w:val="clear" w:pos="1701"/>
          <w:tab w:val="clear" w:pos="2268"/>
        </w:tabs>
        <w:spacing w:before="120" w:after="120"/>
        <w:ind w:left="567" w:firstLine="567"/>
        <w:rPr>
          <w:rFonts w:eastAsia="Times New Roman"/>
          <w:iCs/>
          <w:szCs w:val="24"/>
          <w:lang w:val="ru-RU"/>
        </w:rPr>
      </w:pPr>
      <w:r w:rsidRPr="003D122A">
        <w:rPr>
          <w:rFonts w:eastAsia="Times New Roman"/>
          <w:i/>
          <w:szCs w:val="24"/>
          <w:lang w:val="ru-RU"/>
        </w:rPr>
        <w:t>признает также</w:t>
      </w:r>
      <w:r w:rsidRPr="003D122A">
        <w:rPr>
          <w:rFonts w:eastAsia="Times New Roman"/>
          <w:szCs w:val="24"/>
          <w:lang w:val="ru-RU"/>
        </w:rPr>
        <w:t>, что существует потенциальная потребность в проведении новой работы в целях преодоления пробелов в средствах и руководящих указаниях для осуществления Рамочной программы, в частности, среди прочего, по некоторым из следующих тем, подлежащих дальнейшему рассмотрению Конференцией Сторон на ее 16˗м совещании для включения в программу ее работы:</w:t>
      </w:r>
    </w:p>
    <w:p w14:paraId="7B264FC0" w14:textId="77777777" w:rsidR="003D122A" w:rsidRPr="003D122A" w:rsidRDefault="003D122A" w:rsidP="008A3327">
      <w:pPr>
        <w:numPr>
          <w:ilvl w:val="1"/>
          <w:numId w:val="29"/>
        </w:numPr>
        <w:tabs>
          <w:tab w:val="clear" w:pos="567"/>
          <w:tab w:val="clear" w:pos="1134"/>
          <w:tab w:val="clear" w:pos="1701"/>
          <w:tab w:val="clear" w:pos="2268"/>
        </w:tabs>
        <w:spacing w:before="120" w:after="120"/>
        <w:ind w:left="567" w:firstLine="567"/>
        <w:rPr>
          <w:rFonts w:eastAsia="Times New Roman"/>
          <w:szCs w:val="24"/>
          <w:lang w:val="ru-RU"/>
        </w:rPr>
      </w:pPr>
      <w:r w:rsidRPr="003D122A">
        <w:rPr>
          <w:rFonts w:eastAsia="Times New Roman"/>
          <w:szCs w:val="24"/>
          <w:lang w:val="ru-RU"/>
        </w:rPr>
        <w:t>пространственное планирование в интересах биоразнообразия;</w:t>
      </w:r>
    </w:p>
    <w:p w14:paraId="07CE688C" w14:textId="77777777" w:rsidR="003D122A" w:rsidRPr="003D122A" w:rsidRDefault="003D122A" w:rsidP="008A3327">
      <w:pPr>
        <w:numPr>
          <w:ilvl w:val="1"/>
          <w:numId w:val="29"/>
        </w:numPr>
        <w:tabs>
          <w:tab w:val="clear" w:pos="567"/>
          <w:tab w:val="clear" w:pos="1134"/>
          <w:tab w:val="clear" w:pos="1701"/>
          <w:tab w:val="clear" w:pos="2268"/>
        </w:tabs>
        <w:spacing w:before="120" w:after="120"/>
        <w:ind w:left="567" w:firstLine="567"/>
        <w:rPr>
          <w:rFonts w:eastAsia="Times New Roman"/>
          <w:szCs w:val="24"/>
          <w:lang w:val="ru-RU"/>
        </w:rPr>
      </w:pPr>
      <w:r w:rsidRPr="003D122A">
        <w:rPr>
          <w:rFonts w:eastAsia="Times New Roman"/>
          <w:szCs w:val="24"/>
          <w:lang w:val="ru-RU"/>
        </w:rPr>
        <w:t>биоразнообразие и загрязнение;</w:t>
      </w:r>
    </w:p>
    <w:p w14:paraId="148D76A3" w14:textId="77777777" w:rsidR="003D122A" w:rsidRPr="003D122A" w:rsidRDefault="003D122A" w:rsidP="008A3327">
      <w:pPr>
        <w:numPr>
          <w:ilvl w:val="1"/>
          <w:numId w:val="29"/>
        </w:numPr>
        <w:tabs>
          <w:tab w:val="clear" w:pos="567"/>
          <w:tab w:val="clear" w:pos="1134"/>
          <w:tab w:val="clear" w:pos="1701"/>
          <w:tab w:val="clear" w:pos="2268"/>
        </w:tabs>
        <w:spacing w:before="120" w:after="120"/>
        <w:ind w:left="567" w:firstLine="567"/>
        <w:rPr>
          <w:rFonts w:eastAsia="Times New Roman"/>
          <w:szCs w:val="24"/>
          <w:lang w:val="ru-RU"/>
        </w:rPr>
      </w:pPr>
      <w:r w:rsidRPr="003D122A">
        <w:rPr>
          <w:rFonts w:eastAsia="Times New Roman"/>
          <w:szCs w:val="24"/>
          <w:lang w:val="ru-RU"/>
        </w:rPr>
        <w:t>устойчивая деятельность, продукты и услуги, основанные на биоразнообразии и способствующие улучшению состояния биоразнообразия;</w:t>
      </w:r>
    </w:p>
    <w:p w14:paraId="120D1266" w14:textId="77777777" w:rsidR="003D122A" w:rsidRPr="003D122A" w:rsidRDefault="003D122A" w:rsidP="008A3327">
      <w:pPr>
        <w:numPr>
          <w:ilvl w:val="0"/>
          <w:numId w:val="31"/>
        </w:numPr>
        <w:tabs>
          <w:tab w:val="clear" w:pos="567"/>
          <w:tab w:val="clear" w:pos="1134"/>
          <w:tab w:val="clear" w:pos="1701"/>
          <w:tab w:val="clear" w:pos="2268"/>
        </w:tabs>
        <w:spacing w:before="120" w:after="120"/>
        <w:ind w:left="567" w:firstLine="567"/>
        <w:rPr>
          <w:rFonts w:eastAsia="Times New Roman"/>
          <w:szCs w:val="24"/>
          <w:lang w:val="ru-RU"/>
        </w:rPr>
      </w:pPr>
      <w:r w:rsidRPr="003D122A">
        <w:rPr>
          <w:rFonts w:eastAsia="Times New Roman"/>
          <w:i/>
          <w:szCs w:val="24"/>
          <w:lang w:val="ru-RU"/>
        </w:rPr>
        <w:t>предлагает</w:t>
      </w:r>
      <w:r w:rsidRPr="003D122A">
        <w:rPr>
          <w:rFonts w:eastAsia="Times New Roman"/>
          <w:szCs w:val="24"/>
          <w:lang w:val="ru-RU"/>
        </w:rPr>
        <w:t xml:space="preserve"> Вспомогательному органу по осуществлению на его четвертом совещании рассмотреть значение настоящей рекомендации для работы, связанной, среди прочего, с созданием и развитием потенциала, научно-техническим сотрудничеством, механизмом посредничества и управлением знаниями, обеспечением учета, сотрудничеством, программами работы Конвенции, административными и бюджетными вопросами и многолетней программой работы Конференции Сторон</w:t>
      </w:r>
      <w:r w:rsidRPr="003D122A">
        <w:rPr>
          <w:rFonts w:eastAsia="Times New Roman"/>
          <w:szCs w:val="24"/>
          <w:vertAlign w:val="superscript"/>
          <w:lang w:val="ru-RU"/>
        </w:rPr>
        <w:footnoteReference w:id="24"/>
      </w:r>
      <w:r w:rsidRPr="003D122A">
        <w:rPr>
          <w:rFonts w:eastAsia="Times New Roman"/>
          <w:szCs w:val="24"/>
          <w:lang w:val="ru-RU"/>
        </w:rPr>
        <w:t>;</w:t>
      </w:r>
    </w:p>
    <w:p w14:paraId="1A879BF6" w14:textId="77777777" w:rsidR="003D122A" w:rsidRPr="003D122A" w:rsidRDefault="003D122A" w:rsidP="00730A6F">
      <w:pPr>
        <w:tabs>
          <w:tab w:val="clear" w:pos="567"/>
          <w:tab w:val="clear" w:pos="1134"/>
          <w:tab w:val="clear" w:pos="2268"/>
          <w:tab w:val="left" w:pos="1418"/>
        </w:tabs>
        <w:spacing w:before="120"/>
        <w:ind w:left="567" w:firstLine="567"/>
        <w:rPr>
          <w:rFonts w:eastAsia="Times New Roman"/>
          <w:lang w:val="ru-RU"/>
        </w:rPr>
      </w:pPr>
      <w:r w:rsidRPr="003D122A">
        <w:rPr>
          <w:rFonts w:eastAsia="Times New Roman"/>
          <w:szCs w:val="24"/>
          <w:lang w:val="ru-RU"/>
        </w:rPr>
        <w:t>6</w:t>
      </w:r>
      <w:r w:rsidRPr="003D122A">
        <w:rPr>
          <w:rFonts w:eastAsia="Times New Roman"/>
          <w:i/>
          <w:szCs w:val="24"/>
          <w:lang w:val="ru-RU"/>
        </w:rPr>
        <w:t>.</w:t>
      </w:r>
      <w:r w:rsidRPr="003D122A">
        <w:rPr>
          <w:rFonts w:eastAsia="Times New Roman"/>
          <w:i/>
          <w:szCs w:val="24"/>
          <w:lang w:val="ru-RU"/>
        </w:rPr>
        <w:tab/>
        <w:t>рекомендует</w:t>
      </w:r>
      <w:r w:rsidRPr="003D122A">
        <w:rPr>
          <w:rFonts w:eastAsia="Times New Roman"/>
          <w:szCs w:val="24"/>
          <w:lang w:val="ru-RU"/>
        </w:rPr>
        <w:t xml:space="preserve"> Конференции Сторон на ее 16-м совещании рассмотреть вопрос о принятии следующего решения, отмечая, что Вспомогательный орган по осуществлению может разработать дополнительные рекомендации:</w:t>
      </w:r>
    </w:p>
    <w:p w14:paraId="5F76FC17" w14:textId="77777777" w:rsidR="003D122A" w:rsidRPr="003D122A" w:rsidRDefault="003D122A" w:rsidP="003D122A">
      <w:pPr>
        <w:tabs>
          <w:tab w:val="clear" w:pos="567"/>
          <w:tab w:val="clear" w:pos="1134"/>
          <w:tab w:val="clear" w:pos="1701"/>
        </w:tabs>
        <w:spacing w:before="120"/>
        <w:ind w:left="1134" w:firstLine="567"/>
        <w:rPr>
          <w:rFonts w:eastAsia="Times New Roman"/>
          <w:i/>
          <w:iCs/>
          <w:szCs w:val="24"/>
          <w:lang w:val="ru-RU"/>
        </w:rPr>
      </w:pPr>
      <w:r w:rsidRPr="003D122A">
        <w:rPr>
          <w:rFonts w:eastAsia="Times New Roman"/>
          <w:i/>
          <w:szCs w:val="24"/>
          <w:lang w:val="ru-RU"/>
        </w:rPr>
        <w:t>Конференция Сторон,</w:t>
      </w:r>
    </w:p>
    <w:p w14:paraId="72B1E262" w14:textId="77777777" w:rsidR="003D122A" w:rsidRPr="003D122A" w:rsidRDefault="003D122A" w:rsidP="003D122A">
      <w:pPr>
        <w:tabs>
          <w:tab w:val="clear" w:pos="567"/>
          <w:tab w:val="clear" w:pos="1134"/>
          <w:tab w:val="clear" w:pos="1701"/>
        </w:tabs>
        <w:spacing w:before="120"/>
        <w:ind w:left="1134" w:firstLine="567"/>
        <w:rPr>
          <w:rFonts w:eastAsia="Times New Roman"/>
          <w:szCs w:val="24"/>
          <w:lang w:val="ru-RU"/>
        </w:rPr>
      </w:pPr>
      <w:r w:rsidRPr="003D122A">
        <w:rPr>
          <w:rFonts w:eastAsia="Times New Roman"/>
          <w:i/>
          <w:szCs w:val="24"/>
          <w:lang w:val="ru-RU"/>
        </w:rPr>
        <w:lastRenderedPageBreak/>
        <w:t>признавая</w:t>
      </w:r>
      <w:r w:rsidRPr="003D122A">
        <w:rPr>
          <w:rFonts w:eastAsia="Times New Roman"/>
          <w:szCs w:val="24"/>
          <w:lang w:val="ru-RU"/>
        </w:rPr>
        <w:t>, что выявление научных потребностей для содействия осуществлению Куньминско-Монреальской глобальной рамочной программы в области биоразнообразия</w:t>
      </w:r>
      <w:r w:rsidRPr="003D122A">
        <w:rPr>
          <w:rFonts w:eastAsia="Times New Roman"/>
          <w:szCs w:val="24"/>
          <w:vertAlign w:val="superscript"/>
          <w:lang w:val="ru-RU"/>
        </w:rPr>
        <w:footnoteReference w:id="25"/>
      </w:r>
      <w:r w:rsidRPr="003D122A">
        <w:rPr>
          <w:rFonts w:eastAsia="Times New Roman"/>
          <w:szCs w:val="24"/>
          <w:lang w:val="ru-RU"/>
        </w:rPr>
        <w:t xml:space="preserve"> представляет собой непрерывный процесс, охватывающий весь период осуществления, и что целый ряд процессов, имеющих место в настоящее время, имеет значение для выявления дальнейших потребностей и их удовлетворения, включая работу по мониторингу и индикаторам, обзоры программы работы, новую программу работы по осуществлению статьи 8 (j) и других положений Конвенции по биологическому разнообразию</w:t>
      </w:r>
      <w:r w:rsidRPr="003D122A">
        <w:rPr>
          <w:rFonts w:eastAsia="Times New Roman"/>
          <w:szCs w:val="24"/>
          <w:vertAlign w:val="superscript"/>
          <w:lang w:val="ru-RU"/>
        </w:rPr>
        <w:footnoteReference w:id="26"/>
      </w:r>
      <w:r w:rsidRPr="003D122A">
        <w:rPr>
          <w:rFonts w:eastAsia="Times New Roman"/>
          <w:szCs w:val="24"/>
          <w:lang w:val="ru-RU"/>
        </w:rPr>
        <w:t>, работу по созданию и развитию потенциала, научно-техническое сотрудничество, процесс обновления и оказания поддержки осуществлению национальных стратегий и планов действий по сохранению биоразнообразия, а также работу, осуществляемую Межправительственной научно-политической платформой по биоразнообразию и экосистемным услугам и в рамках других соответствующих процессов,</w:t>
      </w:r>
    </w:p>
    <w:p w14:paraId="2D46B640" w14:textId="77777777" w:rsidR="003D122A" w:rsidRPr="003D122A" w:rsidRDefault="003D122A" w:rsidP="003D122A">
      <w:pPr>
        <w:tabs>
          <w:tab w:val="clear" w:pos="567"/>
          <w:tab w:val="clear" w:pos="1134"/>
          <w:tab w:val="clear" w:pos="1701"/>
        </w:tabs>
        <w:spacing w:before="120"/>
        <w:ind w:left="1134" w:firstLine="567"/>
        <w:rPr>
          <w:rFonts w:eastAsia="Times New Roman"/>
          <w:szCs w:val="24"/>
          <w:lang w:val="ru-RU"/>
        </w:rPr>
      </w:pPr>
      <w:r w:rsidRPr="003D122A">
        <w:rPr>
          <w:rFonts w:eastAsia="Times New Roman"/>
          <w:i/>
          <w:iCs/>
          <w:szCs w:val="24"/>
          <w:lang w:val="ru-RU"/>
        </w:rPr>
        <w:t>приветствуя</w:t>
      </w:r>
      <w:r w:rsidRPr="003D122A">
        <w:rPr>
          <w:rFonts w:eastAsia="Times New Roman"/>
          <w:szCs w:val="24"/>
          <w:lang w:val="ru-RU"/>
        </w:rPr>
        <w:t xml:space="preserve"> создание региональных и субрегиональных центров поддержки научно-технического сотрудничества и глобальной службы поддержки знаний в интересах биоразнообразия,</w:t>
      </w:r>
    </w:p>
    <w:p w14:paraId="0CCA776A" w14:textId="77777777" w:rsidR="003D122A" w:rsidRPr="003D122A" w:rsidRDefault="003D122A" w:rsidP="008A3327">
      <w:pPr>
        <w:numPr>
          <w:ilvl w:val="0"/>
          <w:numId w:val="30"/>
        </w:numPr>
        <w:tabs>
          <w:tab w:val="clear" w:pos="567"/>
          <w:tab w:val="clear" w:pos="1134"/>
          <w:tab w:val="clear" w:pos="1701"/>
          <w:tab w:val="clear" w:pos="2268"/>
        </w:tabs>
        <w:spacing w:before="120" w:after="120"/>
        <w:ind w:left="1134" w:firstLine="567"/>
        <w:rPr>
          <w:rFonts w:eastAsia="Times New Roman"/>
          <w:szCs w:val="24"/>
          <w:lang w:val="ru-RU"/>
        </w:rPr>
      </w:pPr>
      <w:r w:rsidRPr="003D122A">
        <w:rPr>
          <w:rFonts w:eastAsia="Times New Roman"/>
          <w:i/>
          <w:szCs w:val="24"/>
          <w:lang w:val="ru-RU"/>
        </w:rPr>
        <w:t>признает</w:t>
      </w:r>
      <w:r w:rsidRPr="003D122A">
        <w:rPr>
          <w:rFonts w:eastAsia="Times New Roman"/>
          <w:szCs w:val="24"/>
          <w:lang w:val="ru-RU"/>
        </w:rPr>
        <w:t>:</w:t>
      </w:r>
    </w:p>
    <w:p w14:paraId="4E53DFE5" w14:textId="77777777" w:rsidR="003D122A" w:rsidRPr="003D122A" w:rsidRDefault="003D122A" w:rsidP="003D122A">
      <w:pPr>
        <w:tabs>
          <w:tab w:val="clear" w:pos="567"/>
          <w:tab w:val="clear" w:pos="1134"/>
          <w:tab w:val="clear" w:pos="1701"/>
        </w:tabs>
        <w:spacing w:before="120" w:after="120"/>
        <w:ind w:left="1134" w:firstLine="567"/>
        <w:rPr>
          <w:rFonts w:eastAsia="Times New Roman"/>
          <w:szCs w:val="24"/>
          <w:lang w:val="ru-RU"/>
        </w:rPr>
      </w:pPr>
      <w:r w:rsidRPr="003D122A">
        <w:rPr>
          <w:rFonts w:eastAsia="Times New Roman"/>
          <w:szCs w:val="24"/>
          <w:lang w:val="ru-RU"/>
        </w:rPr>
        <w:t>(a)</w:t>
      </w:r>
      <w:r w:rsidRPr="003D122A">
        <w:rPr>
          <w:rFonts w:eastAsia="Times New Roman"/>
          <w:szCs w:val="24"/>
          <w:lang w:val="ru-RU"/>
        </w:rPr>
        <w:tab/>
        <w:t xml:space="preserve">что программы работы и сквозная работа Конвенции о биологическом разнообразии остаются важными средствами содействия осуществлению Куньминско-Монреальской глобальной рамочной программы в области </w:t>
      </w:r>
      <w:proofErr w:type="gramStart"/>
      <w:r w:rsidRPr="003D122A">
        <w:rPr>
          <w:rFonts w:eastAsia="Times New Roman"/>
          <w:szCs w:val="24"/>
          <w:lang w:val="ru-RU"/>
        </w:rPr>
        <w:t>биоразнообразия[</w:t>
      </w:r>
      <w:proofErr w:type="gramEnd"/>
      <w:r w:rsidRPr="003D122A">
        <w:rPr>
          <w:rFonts w:eastAsia="Times New Roman"/>
          <w:szCs w:val="24"/>
          <w:lang w:val="ru-RU"/>
        </w:rPr>
        <w:t>, хотя некоторые программы работы могут нуждаться в обновлении]</w:t>
      </w:r>
      <w:r w:rsidRPr="003D122A">
        <w:rPr>
          <w:rFonts w:eastAsia="Times New Roman"/>
          <w:szCs w:val="24"/>
          <w:vertAlign w:val="superscript"/>
          <w:lang w:val="ru-RU"/>
        </w:rPr>
        <w:footnoteReference w:id="27"/>
      </w:r>
      <w:r w:rsidRPr="003D122A">
        <w:rPr>
          <w:rFonts w:eastAsia="Times New Roman"/>
          <w:szCs w:val="24"/>
          <w:lang w:val="ru-RU"/>
        </w:rPr>
        <w:t>;</w:t>
      </w:r>
    </w:p>
    <w:p w14:paraId="02C12B7D" w14:textId="77777777" w:rsidR="003D122A" w:rsidRPr="003D122A" w:rsidRDefault="003D122A" w:rsidP="003D122A">
      <w:pPr>
        <w:tabs>
          <w:tab w:val="clear" w:pos="567"/>
          <w:tab w:val="clear" w:pos="1134"/>
          <w:tab w:val="clear" w:pos="1701"/>
        </w:tabs>
        <w:spacing w:before="120" w:after="120"/>
        <w:ind w:left="1134" w:firstLine="567"/>
        <w:rPr>
          <w:rFonts w:eastAsia="Times New Roman"/>
          <w:szCs w:val="24"/>
          <w:lang w:val="ru-RU"/>
        </w:rPr>
      </w:pPr>
      <w:r w:rsidRPr="003D122A">
        <w:rPr>
          <w:rFonts w:eastAsia="Times New Roman"/>
          <w:szCs w:val="24"/>
          <w:lang w:val="ru-RU"/>
        </w:rPr>
        <w:t>(b)</w:t>
      </w:r>
      <w:r w:rsidRPr="003D122A">
        <w:rPr>
          <w:rFonts w:eastAsia="Times New Roman"/>
          <w:szCs w:val="24"/>
          <w:lang w:val="ru-RU"/>
        </w:rPr>
        <w:tab/>
        <w:t>что большинство средств и руководящих указаний, разработанных в рамках Конвенции и протоколов к ней, имеют значение для целей осуществления Рамочной программы и уже обеспечивают прочную основу для безотлагательной поддержки ее осуществления;</w:t>
      </w:r>
    </w:p>
    <w:p w14:paraId="47ADFEFA" w14:textId="77777777" w:rsidR="003D122A" w:rsidRPr="003D122A" w:rsidRDefault="003D122A" w:rsidP="003D122A">
      <w:pPr>
        <w:tabs>
          <w:tab w:val="clear" w:pos="567"/>
          <w:tab w:val="clear" w:pos="1134"/>
          <w:tab w:val="clear" w:pos="1701"/>
        </w:tabs>
        <w:spacing w:before="120" w:after="120"/>
        <w:ind w:left="1134" w:firstLine="567"/>
        <w:rPr>
          <w:rFonts w:eastAsia="Times New Roman"/>
          <w:szCs w:val="24"/>
          <w:lang w:val="ru-RU"/>
        </w:rPr>
      </w:pPr>
      <w:r w:rsidRPr="003D122A">
        <w:rPr>
          <w:rFonts w:eastAsia="Times New Roman"/>
          <w:szCs w:val="24"/>
          <w:lang w:val="ru-RU"/>
        </w:rPr>
        <w:t>(c)</w:t>
      </w:r>
      <w:r w:rsidRPr="003D122A">
        <w:rPr>
          <w:rFonts w:eastAsia="Times New Roman"/>
          <w:szCs w:val="24"/>
          <w:lang w:val="ru-RU"/>
        </w:rPr>
        <w:tab/>
        <w:t>что приоритетным направлением дальнейшей работы должно стать содействие применению средств и руководящих указаний для более эффективного осуществления Рамочной программы, в том числе посредством надлежащих финансовых ресурсов, создания и развития потенциала, научно-технического сотрудничества и передачи технологий, в частности для развивающихся стран;</w:t>
      </w:r>
    </w:p>
    <w:p w14:paraId="791B88DF" w14:textId="77777777" w:rsidR="003D122A" w:rsidRPr="003D122A" w:rsidRDefault="003D122A" w:rsidP="003D122A">
      <w:pPr>
        <w:tabs>
          <w:tab w:val="clear" w:pos="567"/>
          <w:tab w:val="clear" w:pos="1134"/>
          <w:tab w:val="clear" w:pos="1701"/>
        </w:tabs>
        <w:spacing w:before="120" w:after="120"/>
        <w:ind w:left="1134" w:firstLine="567"/>
        <w:rPr>
          <w:rFonts w:eastAsia="Times New Roman"/>
          <w:szCs w:val="24"/>
          <w:lang w:val="ru-RU"/>
        </w:rPr>
      </w:pPr>
      <w:r w:rsidRPr="003D122A">
        <w:rPr>
          <w:rFonts w:eastAsia="Times New Roman"/>
          <w:szCs w:val="24"/>
          <w:lang w:val="ru-RU"/>
        </w:rPr>
        <w:t>(d)</w:t>
      </w:r>
      <w:r w:rsidRPr="003D122A">
        <w:rPr>
          <w:rFonts w:eastAsia="Times New Roman"/>
          <w:szCs w:val="24"/>
          <w:lang w:val="ru-RU"/>
        </w:rPr>
        <w:tab/>
        <w:t>что существует возможность расширить учет Рамочной программы в работе, проводимой в рамках других соответствующих межправительственных соглашений и процессов, международными организациями, частным сектором и другими заинтересованными сторонами, включая коренные народы и местные общины, женщин и молодежь, а также в инициативах по созданию и развитию потенциала, с тем чтобы включить соображения, касающиеся осуществления Рамочной программы</w:t>
      </w:r>
      <w:r w:rsidRPr="003D122A">
        <w:rPr>
          <w:rFonts w:eastAsia="Times New Roman"/>
          <w:szCs w:val="24"/>
          <w:vertAlign w:val="superscript"/>
          <w:lang w:val="ru-RU"/>
        </w:rPr>
        <w:footnoteReference w:id="28"/>
      </w:r>
      <w:r w:rsidRPr="003D122A">
        <w:rPr>
          <w:rFonts w:eastAsia="Times New Roman"/>
          <w:szCs w:val="24"/>
          <w:lang w:val="ru-RU"/>
        </w:rPr>
        <w:t xml:space="preserve">, в средства и руководящие указания, разрабатываемые в рамках таких процессов и инициатив, чтобы они способствовали принятию мер и достижению результатов в интересах биоразнообразия; </w:t>
      </w:r>
    </w:p>
    <w:p w14:paraId="305ED1DE" w14:textId="77777777" w:rsidR="003D122A" w:rsidRPr="003D122A" w:rsidRDefault="003D122A" w:rsidP="003D122A">
      <w:pPr>
        <w:tabs>
          <w:tab w:val="clear" w:pos="567"/>
          <w:tab w:val="clear" w:pos="1134"/>
          <w:tab w:val="clear" w:pos="1701"/>
        </w:tabs>
        <w:spacing w:before="120" w:after="120"/>
        <w:ind w:left="1134" w:firstLine="567"/>
        <w:rPr>
          <w:rFonts w:eastAsia="Times New Roman"/>
          <w:szCs w:val="24"/>
          <w:lang w:val="ru-RU"/>
        </w:rPr>
      </w:pPr>
      <w:r w:rsidRPr="003D122A">
        <w:rPr>
          <w:rFonts w:eastAsia="Times New Roman"/>
          <w:szCs w:val="24"/>
          <w:lang w:val="ru-RU"/>
        </w:rPr>
        <w:t>(e)</w:t>
      </w:r>
      <w:r w:rsidRPr="003D122A">
        <w:rPr>
          <w:rFonts w:eastAsia="Times New Roman"/>
          <w:szCs w:val="24"/>
          <w:lang w:val="ru-RU"/>
        </w:rPr>
        <w:tab/>
      </w:r>
      <w:r w:rsidRPr="003D122A">
        <w:rPr>
          <w:rFonts w:eastAsia="Times New Roman"/>
          <w:iCs/>
          <w:szCs w:val="24"/>
          <w:lang w:val="ru-RU"/>
        </w:rPr>
        <w:t>[</w:t>
      </w:r>
      <w:r w:rsidRPr="003D122A">
        <w:rPr>
          <w:rFonts w:eastAsia="Times New Roman"/>
          <w:szCs w:val="24"/>
          <w:lang w:val="ru-RU"/>
        </w:rPr>
        <w:t xml:space="preserve">потенциальную] </w:t>
      </w:r>
      <w:r w:rsidRPr="003D122A">
        <w:rPr>
          <w:rFonts w:eastAsia="Times New Roman"/>
          <w:iCs/>
          <w:szCs w:val="24"/>
          <w:lang w:val="ru-RU"/>
        </w:rPr>
        <w:t>[</w:t>
      </w:r>
      <w:r w:rsidRPr="003D122A">
        <w:rPr>
          <w:rFonts w:eastAsia="Times New Roman"/>
          <w:szCs w:val="24"/>
          <w:lang w:val="ru-RU"/>
        </w:rPr>
        <w:t xml:space="preserve">важную] роль региональных и субрегиональных центров поддержки научно-технического сотрудничества и глобального центра знаний в области биоразнообразия в содействии применению </w:t>
      </w:r>
      <w:r w:rsidRPr="003D122A">
        <w:rPr>
          <w:rFonts w:eastAsia="Times New Roman"/>
          <w:iCs/>
          <w:szCs w:val="24"/>
          <w:lang w:val="ru-RU"/>
        </w:rPr>
        <w:t>[</w:t>
      </w:r>
      <w:r w:rsidRPr="003D122A">
        <w:rPr>
          <w:rFonts w:eastAsia="Times New Roman"/>
          <w:szCs w:val="24"/>
          <w:lang w:val="ru-RU"/>
        </w:rPr>
        <w:t>и дальнейшей разработке] средств и руководящих указаний для содействия осуществлению Рамочной программы, если это применимо;</w:t>
      </w:r>
    </w:p>
    <w:p w14:paraId="40A5F90E" w14:textId="77777777" w:rsidR="003D122A" w:rsidRPr="003D122A" w:rsidRDefault="003D122A" w:rsidP="003D122A">
      <w:pPr>
        <w:tabs>
          <w:tab w:val="clear" w:pos="567"/>
          <w:tab w:val="clear" w:pos="1134"/>
          <w:tab w:val="clear" w:pos="1701"/>
          <w:tab w:val="clear" w:pos="2268"/>
        </w:tabs>
        <w:spacing w:before="120" w:after="120"/>
        <w:ind w:left="1134" w:firstLine="567"/>
        <w:rPr>
          <w:rFonts w:eastAsia="Times New Roman"/>
          <w:szCs w:val="24"/>
          <w:lang w:val="ru-RU"/>
        </w:rPr>
      </w:pPr>
      <w:r w:rsidRPr="003D122A">
        <w:rPr>
          <w:rFonts w:eastAsia="Times New Roman"/>
          <w:iCs/>
          <w:szCs w:val="24"/>
          <w:lang w:val="ru-RU"/>
        </w:rPr>
        <w:t>[</w:t>
      </w:r>
      <w:r w:rsidRPr="003D122A">
        <w:rPr>
          <w:rFonts w:eastAsia="Times New Roman"/>
          <w:i/>
          <w:szCs w:val="24"/>
          <w:lang w:val="ru-RU"/>
        </w:rPr>
        <w:t>соглашается</w:t>
      </w:r>
      <w:r w:rsidRPr="003D122A">
        <w:rPr>
          <w:rFonts w:eastAsia="Times New Roman"/>
          <w:szCs w:val="24"/>
          <w:lang w:val="ru-RU"/>
        </w:rPr>
        <w:t xml:space="preserve"> вести работу в следующих областях: [будет уточнено]</w:t>
      </w:r>
    </w:p>
    <w:p w14:paraId="3A506BE6" w14:textId="77777777" w:rsidR="003D122A" w:rsidRPr="003D122A" w:rsidRDefault="003D122A" w:rsidP="003D122A">
      <w:pPr>
        <w:tabs>
          <w:tab w:val="clear" w:pos="567"/>
          <w:tab w:val="clear" w:pos="1134"/>
          <w:tab w:val="clear" w:pos="1701"/>
        </w:tabs>
        <w:spacing w:before="120" w:after="120"/>
        <w:ind w:left="1701"/>
        <w:rPr>
          <w:rFonts w:eastAsia="Times New Roman"/>
          <w:szCs w:val="24"/>
          <w:lang w:val="ru-RU"/>
        </w:rPr>
      </w:pPr>
      <w:r w:rsidRPr="003D122A">
        <w:rPr>
          <w:rFonts w:eastAsia="Times New Roman"/>
          <w:iCs/>
          <w:szCs w:val="24"/>
          <w:lang w:val="ru-RU"/>
        </w:rPr>
        <w:lastRenderedPageBreak/>
        <w:t>[</w:t>
      </w:r>
      <w:r w:rsidRPr="003D122A">
        <w:rPr>
          <w:rFonts w:eastAsia="Times New Roman"/>
          <w:szCs w:val="24"/>
          <w:lang w:val="ru-RU"/>
        </w:rPr>
        <w:t>(a)</w:t>
      </w:r>
      <w:r w:rsidRPr="003D122A">
        <w:rPr>
          <w:rFonts w:eastAsia="Times New Roman"/>
          <w:szCs w:val="24"/>
          <w:lang w:val="ru-RU"/>
        </w:rPr>
        <w:tab/>
        <w:t>пространственное планирование в интересах биоразнообразия;</w:t>
      </w:r>
    </w:p>
    <w:p w14:paraId="3A4819EA" w14:textId="77777777" w:rsidR="003D122A" w:rsidRPr="003D122A" w:rsidRDefault="003D122A" w:rsidP="003D122A">
      <w:pPr>
        <w:tabs>
          <w:tab w:val="clear" w:pos="567"/>
          <w:tab w:val="clear" w:pos="1134"/>
          <w:tab w:val="clear" w:pos="1701"/>
        </w:tabs>
        <w:spacing w:before="120" w:after="120"/>
        <w:ind w:left="1701"/>
        <w:rPr>
          <w:rFonts w:eastAsia="Times New Roman"/>
          <w:szCs w:val="24"/>
          <w:lang w:val="ru-RU"/>
        </w:rPr>
      </w:pPr>
      <w:r w:rsidRPr="003D122A">
        <w:rPr>
          <w:rFonts w:eastAsia="Times New Roman"/>
          <w:szCs w:val="24"/>
          <w:lang w:val="ru-RU"/>
        </w:rPr>
        <w:t>(b)</w:t>
      </w:r>
      <w:r w:rsidRPr="003D122A">
        <w:rPr>
          <w:rFonts w:eastAsia="Times New Roman"/>
          <w:szCs w:val="24"/>
          <w:lang w:val="ru-RU"/>
        </w:rPr>
        <w:tab/>
        <w:t>биоразнообразие и загрязнение;</w:t>
      </w:r>
    </w:p>
    <w:p w14:paraId="7B170B28" w14:textId="77777777" w:rsidR="003D122A" w:rsidRPr="003D122A" w:rsidRDefault="003D122A" w:rsidP="003D122A">
      <w:pPr>
        <w:tabs>
          <w:tab w:val="clear" w:pos="567"/>
          <w:tab w:val="clear" w:pos="1134"/>
          <w:tab w:val="clear" w:pos="1701"/>
        </w:tabs>
        <w:spacing w:before="120" w:after="120"/>
        <w:ind w:left="1701"/>
        <w:rPr>
          <w:rFonts w:eastAsia="Times New Roman"/>
          <w:szCs w:val="24"/>
          <w:lang w:val="ru-RU"/>
        </w:rPr>
      </w:pPr>
      <w:r w:rsidRPr="003D122A">
        <w:rPr>
          <w:rFonts w:eastAsia="Times New Roman"/>
          <w:szCs w:val="24"/>
          <w:lang w:val="ru-RU"/>
        </w:rPr>
        <w:t>(c)</w:t>
      </w:r>
      <w:r w:rsidRPr="003D122A">
        <w:rPr>
          <w:rFonts w:eastAsia="Times New Roman"/>
          <w:szCs w:val="24"/>
          <w:lang w:val="ru-RU"/>
        </w:rPr>
        <w:tab/>
        <w:t>устойчивая деятельность, продукты и услуги, основанные на биоразнообразии и способствующие улучшению состояния биоразнообразия]];</w:t>
      </w:r>
    </w:p>
    <w:p w14:paraId="3E1405FA" w14:textId="77777777" w:rsidR="003D122A" w:rsidRPr="003D122A" w:rsidRDefault="003D122A" w:rsidP="003D122A">
      <w:pPr>
        <w:tabs>
          <w:tab w:val="clear" w:pos="567"/>
          <w:tab w:val="clear" w:pos="1134"/>
          <w:tab w:val="clear" w:pos="1701"/>
        </w:tabs>
        <w:spacing w:before="120" w:after="120"/>
        <w:ind w:left="1134" w:firstLine="567"/>
        <w:rPr>
          <w:rFonts w:eastAsia="Times New Roman"/>
          <w:szCs w:val="24"/>
          <w:lang w:val="ru-RU"/>
        </w:rPr>
      </w:pPr>
      <w:r w:rsidRPr="003D122A">
        <w:rPr>
          <w:rFonts w:eastAsia="Times New Roman"/>
          <w:iCs/>
          <w:szCs w:val="24"/>
          <w:lang w:val="ru-RU"/>
        </w:rPr>
        <w:t>3.</w:t>
      </w:r>
      <w:r w:rsidRPr="003D122A">
        <w:rPr>
          <w:rFonts w:eastAsia="Times New Roman"/>
          <w:i/>
          <w:szCs w:val="24"/>
          <w:lang w:val="ru-RU"/>
        </w:rPr>
        <w:tab/>
        <w:t>призывает</w:t>
      </w:r>
      <w:r w:rsidRPr="003D122A">
        <w:rPr>
          <w:rFonts w:eastAsia="Times New Roman"/>
          <w:szCs w:val="24"/>
          <w:lang w:val="ru-RU"/>
        </w:rPr>
        <w:t xml:space="preserve"> Стороны, правительства других стран, соответствующие многосторонние природоохранные соглашения и другие соглашения, межправительственные процессы, международные организации и инициативы, коренные народы и местные общины, женские и молодежные организации и другие соответствующие заинтересованные стороны применять соответствующие средства и руководящие указания для поддержки осуществления Рамочной программы, адаптированные, при необходимости, к национальным условиям, и с помощью механизма посредничества Конвенции делиться своим опытом и извлеченными уроками в области применения средств и руководящих указаний, включая информацию об их эффективности, препятствиях для их использования и путях и способах их преодоления, в особенности на национальном уровне; </w:t>
      </w:r>
    </w:p>
    <w:p w14:paraId="213618D2" w14:textId="77777777" w:rsidR="003D122A" w:rsidRPr="003D122A" w:rsidRDefault="003D122A" w:rsidP="008D42DE">
      <w:pPr>
        <w:tabs>
          <w:tab w:val="clear" w:pos="567"/>
          <w:tab w:val="clear" w:pos="1134"/>
          <w:tab w:val="clear" w:pos="1701"/>
        </w:tabs>
        <w:spacing w:before="120" w:after="120"/>
        <w:ind w:left="1134" w:firstLine="567"/>
        <w:rPr>
          <w:rFonts w:eastAsia="Times New Roman"/>
          <w:szCs w:val="24"/>
          <w:lang w:val="ru-RU"/>
        </w:rPr>
      </w:pPr>
      <w:r w:rsidRPr="003D122A">
        <w:rPr>
          <w:rFonts w:eastAsia="Times New Roman"/>
          <w:szCs w:val="24"/>
          <w:lang w:val="ru-RU"/>
        </w:rPr>
        <w:t>4.</w:t>
      </w:r>
      <w:r w:rsidRPr="003D122A">
        <w:rPr>
          <w:rFonts w:eastAsia="Times New Roman"/>
          <w:szCs w:val="24"/>
          <w:lang w:val="ru-RU"/>
        </w:rPr>
        <w:tab/>
      </w:r>
      <w:r w:rsidRPr="003D122A">
        <w:rPr>
          <w:rFonts w:eastAsia="Times New Roman"/>
          <w:i/>
          <w:szCs w:val="24"/>
          <w:lang w:val="ru-RU"/>
        </w:rPr>
        <w:t>поручает</w:t>
      </w:r>
      <w:r w:rsidRPr="003D122A">
        <w:rPr>
          <w:rFonts w:eastAsia="Times New Roman"/>
          <w:szCs w:val="24"/>
          <w:lang w:val="ru-RU"/>
        </w:rPr>
        <w:t xml:space="preserve"> секретариату при условии наличия ресурсов:</w:t>
      </w:r>
    </w:p>
    <w:p w14:paraId="3362F154" w14:textId="77777777" w:rsidR="003D122A" w:rsidRPr="003D122A" w:rsidRDefault="003D122A" w:rsidP="003D122A">
      <w:pPr>
        <w:tabs>
          <w:tab w:val="clear" w:pos="567"/>
          <w:tab w:val="clear" w:pos="1134"/>
          <w:tab w:val="clear" w:pos="1701"/>
        </w:tabs>
        <w:spacing w:before="120" w:after="120"/>
        <w:ind w:left="1134" w:firstLine="567"/>
        <w:rPr>
          <w:rFonts w:eastAsia="Times New Roman"/>
          <w:szCs w:val="24"/>
          <w:lang w:val="ru-RU"/>
        </w:rPr>
      </w:pPr>
      <w:r w:rsidRPr="003D122A">
        <w:rPr>
          <w:rFonts w:eastAsia="Times New Roman"/>
          <w:szCs w:val="24"/>
          <w:lang w:val="ru-RU"/>
        </w:rPr>
        <w:t>(a)</w:t>
      </w:r>
      <w:r w:rsidRPr="003D122A">
        <w:rPr>
          <w:rFonts w:eastAsia="Times New Roman"/>
          <w:szCs w:val="24"/>
          <w:lang w:val="ru-RU"/>
        </w:rPr>
        <w:tab/>
        <w:t xml:space="preserve">продолжать содействовать обобщению научно-технических средств и руководящих указаний и обеспечению доступа к ним в сотрудничестве с соответствующими партнерами, в том числе с помощью механизма посредничества Конвенции; </w:t>
      </w:r>
    </w:p>
    <w:p w14:paraId="75D0F077" w14:textId="77777777" w:rsidR="003D122A" w:rsidRPr="003D122A" w:rsidRDefault="003D122A" w:rsidP="003D122A">
      <w:pPr>
        <w:tabs>
          <w:tab w:val="clear" w:pos="567"/>
          <w:tab w:val="clear" w:pos="1134"/>
          <w:tab w:val="clear" w:pos="1701"/>
        </w:tabs>
        <w:spacing w:before="120" w:after="120"/>
        <w:ind w:left="1134" w:firstLine="567"/>
        <w:rPr>
          <w:rFonts w:eastAsia="Times New Roman"/>
          <w:szCs w:val="24"/>
          <w:lang w:val="ru-RU"/>
        </w:rPr>
      </w:pPr>
      <w:r w:rsidRPr="003D122A">
        <w:rPr>
          <w:rFonts w:eastAsia="Times New Roman"/>
          <w:szCs w:val="24"/>
          <w:lang w:val="ru-RU"/>
        </w:rPr>
        <w:t>(b)</w:t>
      </w:r>
      <w:r w:rsidRPr="003D122A">
        <w:rPr>
          <w:rFonts w:eastAsia="Times New Roman"/>
          <w:szCs w:val="24"/>
          <w:lang w:val="ru-RU"/>
        </w:rPr>
        <w:tab/>
        <w:t xml:space="preserve">продолжать содействовать, при необходимости, разработке дальнейших средств </w:t>
      </w:r>
      <w:r w:rsidRPr="003D122A">
        <w:rPr>
          <w:rFonts w:eastAsia="Times New Roman"/>
          <w:iCs/>
          <w:szCs w:val="24"/>
          <w:lang w:val="ru-RU"/>
        </w:rPr>
        <w:t>[и обмену методами передовой практики</w:t>
      </w:r>
      <w:r w:rsidRPr="003D122A">
        <w:rPr>
          <w:rFonts w:eastAsia="Times New Roman"/>
          <w:szCs w:val="24"/>
          <w:lang w:val="ru-RU"/>
        </w:rPr>
        <w:t>]</w:t>
      </w:r>
      <w:r w:rsidRPr="003D122A">
        <w:rPr>
          <w:rFonts w:eastAsia="Times New Roman"/>
          <w:iCs/>
          <w:szCs w:val="24"/>
          <w:lang w:val="ru-RU"/>
        </w:rPr>
        <w:t xml:space="preserve"> [</w:t>
      </w:r>
      <w:r w:rsidRPr="003D122A">
        <w:rPr>
          <w:rFonts w:eastAsia="Times New Roman"/>
          <w:szCs w:val="24"/>
          <w:lang w:val="ru-RU"/>
        </w:rPr>
        <w:t xml:space="preserve">и руководящих указаний, а также обновлению существующих руководящих указаний] для устранения пробелов, выявленных </w:t>
      </w:r>
      <w:r w:rsidRPr="003D122A">
        <w:rPr>
          <w:rFonts w:eastAsia="Times New Roman"/>
          <w:iCs/>
          <w:szCs w:val="24"/>
          <w:lang w:val="ru-RU"/>
        </w:rPr>
        <w:t>[Сторонами</w:t>
      </w:r>
      <w:r w:rsidRPr="003D122A">
        <w:rPr>
          <w:rFonts w:eastAsia="Times New Roman"/>
          <w:szCs w:val="24"/>
          <w:lang w:val="ru-RU"/>
        </w:rPr>
        <w:t>]</w:t>
      </w:r>
      <w:r w:rsidRPr="003D122A">
        <w:rPr>
          <w:rFonts w:eastAsia="Times New Roman"/>
          <w:iCs/>
          <w:szCs w:val="24"/>
          <w:lang w:val="ru-RU"/>
        </w:rPr>
        <w:t xml:space="preserve"> [</w:t>
      </w:r>
      <w:r w:rsidRPr="003D122A">
        <w:rPr>
          <w:rFonts w:eastAsia="Times New Roman"/>
          <w:szCs w:val="24"/>
          <w:lang w:val="ru-RU"/>
        </w:rPr>
        <w:t xml:space="preserve">в приложении III к документу CBD/SBSTTA/26/2, разделе IV B документа CBD/SBSTTA/26/3 и приложении к нему, а также в документе CBD/SBSTTA/26/INF/15], в сотрудничестве с соответствующими многосторонними природоохранными соглашениями, </w:t>
      </w:r>
      <w:r w:rsidRPr="003D122A">
        <w:rPr>
          <w:rFonts w:eastAsia="Times New Roman"/>
          <w:iCs/>
          <w:szCs w:val="24"/>
          <w:lang w:val="ru-RU"/>
        </w:rPr>
        <w:t>[другими компетентными межправительственными организациями,</w:t>
      </w:r>
      <w:r w:rsidRPr="003D122A">
        <w:rPr>
          <w:rFonts w:eastAsia="Times New Roman"/>
          <w:szCs w:val="24"/>
          <w:lang w:val="ru-RU"/>
        </w:rPr>
        <w:t>]</w:t>
      </w:r>
      <w:r w:rsidRPr="003D122A">
        <w:rPr>
          <w:rFonts w:eastAsia="Times New Roman"/>
          <w:iCs/>
          <w:szCs w:val="24"/>
          <w:lang w:val="ru-RU"/>
        </w:rPr>
        <w:t xml:space="preserve"> [</w:t>
      </w:r>
      <w:r w:rsidRPr="003D122A">
        <w:rPr>
          <w:rFonts w:eastAsia="Times New Roman"/>
          <w:szCs w:val="24"/>
          <w:lang w:val="ru-RU"/>
        </w:rPr>
        <w:t xml:space="preserve">региональными и субрегиональными центрами поддержки научно-технического сотрудничества и глобальной службой поддержки знаний в области биоразнообразия], соответствующими процессами и организациями, </w:t>
      </w:r>
      <w:r w:rsidRPr="003D122A">
        <w:rPr>
          <w:rFonts w:eastAsia="Times New Roman"/>
          <w:iCs/>
          <w:szCs w:val="24"/>
          <w:lang w:val="ru-RU"/>
        </w:rPr>
        <w:t>[избегая дублирования средств и руководящих указаний,</w:t>
      </w:r>
      <w:r w:rsidRPr="003D122A">
        <w:rPr>
          <w:rFonts w:eastAsia="Times New Roman"/>
          <w:szCs w:val="24"/>
          <w:lang w:val="ru-RU"/>
        </w:rPr>
        <w:t>] и в консультации со Сторонами, другими правительствами, коренными народами и местными общинами, женскими и молодежными организациями, а также соответствующими заинтересованными кругами, и сообразно обстоятельствам</w:t>
      </w:r>
      <w:r w:rsidRPr="003D122A">
        <w:rPr>
          <w:rFonts w:eastAsia="Times New Roman"/>
          <w:iCs/>
          <w:szCs w:val="24"/>
          <w:lang w:val="ru-RU"/>
        </w:rPr>
        <w:t>[, с учетом их соответствующих полномочий</w:t>
      </w:r>
      <w:r w:rsidRPr="003D122A">
        <w:rPr>
          <w:rFonts w:eastAsia="Times New Roman"/>
          <w:szCs w:val="24"/>
          <w:lang w:val="ru-RU"/>
        </w:rPr>
        <w:t>] работать с такими соответствующими процессами и организациями для включения соображений, касающихся осуществления Рамочной программы, в средства и руководящие указания, разрабатываемые такими процессами и организациями, в целях поддержки действий и результатов в интересах биоразнообразия;</w:t>
      </w:r>
    </w:p>
    <w:p w14:paraId="6BA5F3F9" w14:textId="77777777" w:rsidR="003D122A" w:rsidRPr="003D122A" w:rsidRDefault="003D122A" w:rsidP="003D122A">
      <w:pPr>
        <w:tabs>
          <w:tab w:val="clear" w:pos="567"/>
          <w:tab w:val="clear" w:pos="1134"/>
          <w:tab w:val="clear" w:pos="1701"/>
        </w:tabs>
        <w:spacing w:before="120" w:after="120"/>
        <w:ind w:left="1134" w:firstLine="567"/>
        <w:rPr>
          <w:rFonts w:eastAsia="Times New Roman"/>
          <w:color w:val="000000" w:themeColor="text1"/>
          <w:lang w:val="ru-RU"/>
        </w:rPr>
      </w:pPr>
      <w:r w:rsidRPr="003D122A">
        <w:rPr>
          <w:rFonts w:eastAsia="Times New Roman"/>
          <w:szCs w:val="24"/>
          <w:lang w:val="ru-RU"/>
        </w:rPr>
        <w:t>(c)</w:t>
      </w:r>
      <w:r w:rsidRPr="003D122A">
        <w:rPr>
          <w:rFonts w:eastAsia="Times New Roman"/>
          <w:szCs w:val="24"/>
          <w:lang w:val="ru-RU"/>
        </w:rPr>
        <w:tab/>
        <w:t>по каждому из вопросов, упомянутых в пункте 2, предложить Сторонам, правительствам других стран, соответствующим многосторонним природоохранным соглашениям и другим соглашениям, межправительственным процессам, международным организациям и инициативам, коренным народам и местным общинам, женским и молодежным организациям, а также другим соответствующим субъектам деятельности представить свои мнения и соответствующий опыт в отношении этих областей работы и с учетом этих материалов [подготовить проекты средств или руководящих указаний, сообразно обстоятельствам, [для этих областей работы] для рассмотрения Вспомогательным органом по научным, техническим и технологическим консультациям до начала 17-го совещания Конференции Сторон;]</w:t>
      </w:r>
    </w:p>
    <w:p w14:paraId="588D8347" w14:textId="77777777" w:rsidR="003D122A" w:rsidRPr="003D122A" w:rsidRDefault="003D122A" w:rsidP="003D122A">
      <w:pPr>
        <w:tabs>
          <w:tab w:val="clear" w:pos="567"/>
          <w:tab w:val="clear" w:pos="1134"/>
          <w:tab w:val="clear" w:pos="1701"/>
        </w:tabs>
        <w:spacing w:before="120" w:after="120"/>
        <w:ind w:left="1134" w:firstLine="567"/>
        <w:rPr>
          <w:rFonts w:eastAsia="Times New Roman"/>
          <w:color w:val="000000" w:themeColor="text1"/>
          <w:lang w:val="ru-RU"/>
        </w:rPr>
      </w:pPr>
      <w:r w:rsidRPr="003D122A">
        <w:rPr>
          <w:rFonts w:eastAsia="Times New Roman"/>
          <w:color w:val="000000" w:themeColor="text1"/>
          <w:lang w:val="ru-RU"/>
        </w:rPr>
        <w:t>(d)</w:t>
      </w:r>
      <w:r w:rsidRPr="003D122A">
        <w:rPr>
          <w:rFonts w:eastAsia="Times New Roman"/>
          <w:color w:val="000000" w:themeColor="text1"/>
          <w:lang w:val="ru-RU"/>
        </w:rPr>
        <w:tab/>
        <w:t xml:space="preserve">ссылаясь на пункт 9 решения 15/4, провести стратегический обзор и анализ программ работы Конвенции в контексте Рамочной программы в целях содействия ее </w:t>
      </w:r>
      <w:r w:rsidRPr="003D122A">
        <w:rPr>
          <w:rFonts w:eastAsia="Times New Roman"/>
          <w:color w:val="000000" w:themeColor="text1"/>
          <w:lang w:val="ru-RU"/>
        </w:rPr>
        <w:lastRenderedPageBreak/>
        <w:t>осуществлению, на основе этого анализа подготовить проекты обновлений этих программ работы с учетом документов, подготовленных в ходе 26-го совещания Вспомогательного органа по научным, техническим и технологическим консультациям в отношении этой работы, и представить их на рассмотрение Вспомогательному органу на одном из его последующих совещаний до начала 17-го совещания Конференции Сторон.</w:t>
      </w:r>
    </w:p>
    <w:p w14:paraId="55336C9B" w14:textId="6CCC9D76" w:rsidR="00381D59" w:rsidRPr="00D06E4F" w:rsidRDefault="00381D59" w:rsidP="00BB6518">
      <w:pPr>
        <w:jc w:val="center"/>
        <w:rPr>
          <w:lang w:val="ru-RU"/>
        </w:rPr>
      </w:pPr>
    </w:p>
    <w:p w14:paraId="2BFA6A5E" w14:textId="77777777" w:rsidR="004939AD" w:rsidRPr="00D06E4F" w:rsidRDefault="004939AD" w:rsidP="009F6D3E">
      <w:pPr>
        <w:pStyle w:val="CBDH1"/>
        <w:rPr>
          <w:lang w:val="ru-RU"/>
        </w:rPr>
        <w:sectPr w:rsidR="004939AD" w:rsidRPr="00D06E4F" w:rsidSect="001763E1">
          <w:pgSz w:w="12240" w:h="15840" w:code="1"/>
          <w:pgMar w:top="1021" w:right="1440" w:bottom="1134" w:left="1440" w:header="454" w:footer="720" w:gutter="0"/>
          <w:cols w:space="720"/>
          <w:docGrid w:linePitch="299"/>
        </w:sectPr>
      </w:pPr>
    </w:p>
    <w:p w14:paraId="3FB9DFC7" w14:textId="1814989C" w:rsidR="00D3696C" w:rsidRPr="00D06E4F" w:rsidRDefault="00D3696C" w:rsidP="00217D87">
      <w:pPr>
        <w:pStyle w:val="CBD-title-recommendationdecision"/>
        <w:tabs>
          <w:tab w:val="clear" w:pos="567"/>
          <w:tab w:val="clear" w:pos="1134"/>
        </w:tabs>
        <w:ind w:left="1418" w:hanging="850"/>
        <w:rPr>
          <w:rFonts w:hint="eastAsia"/>
          <w:lang w:val="ru-RU"/>
        </w:rPr>
      </w:pPr>
      <w:bookmarkStart w:id="8" w:name="_Toc176269191"/>
      <w:r w:rsidRPr="00D06E4F">
        <w:rPr>
          <w:lang w:val="ru-RU"/>
        </w:rPr>
        <w:lastRenderedPageBreak/>
        <w:t>26/3.</w:t>
      </w:r>
      <w:r w:rsidRPr="00D06E4F">
        <w:rPr>
          <w:lang w:val="ru-RU"/>
        </w:rPr>
        <w:tab/>
      </w:r>
      <w:bookmarkEnd w:id="8"/>
      <w:r w:rsidR="00B90EA7" w:rsidRPr="00D06E4F">
        <w:rPr>
          <w:lang w:val="ru-RU"/>
        </w:rPr>
        <w:t>Вопросы, связанные с программой работы Межправительственной научно-политической платформы по биоразнообразию и экосистемным услугам</w:t>
      </w:r>
    </w:p>
    <w:p w14:paraId="332E4D06" w14:textId="77777777" w:rsidR="006B50B9" w:rsidRPr="006B50B9" w:rsidRDefault="006B50B9" w:rsidP="006B50B9">
      <w:pPr>
        <w:tabs>
          <w:tab w:val="clear" w:pos="567"/>
          <w:tab w:val="clear" w:pos="1134"/>
          <w:tab w:val="clear" w:pos="2268"/>
        </w:tabs>
        <w:snapToGrid w:val="0"/>
        <w:spacing w:before="240" w:after="120"/>
        <w:ind w:left="567" w:firstLine="567"/>
        <w:jc w:val="left"/>
        <w:rPr>
          <w:rFonts w:eastAsiaTheme="minorEastAsia" w:cstheme="minorBidi"/>
          <w:lang w:val="ru-RU" w:eastAsia="zh-CN"/>
        </w:rPr>
      </w:pPr>
      <w:r w:rsidRPr="006B50B9">
        <w:rPr>
          <w:rFonts w:eastAsiaTheme="minorEastAsia" w:cstheme="minorBidi"/>
          <w:i/>
          <w:iCs/>
          <w:lang w:val="ru-RU" w:eastAsia="zh-CN"/>
        </w:rPr>
        <w:t>Вспомогательный орган по научным, техническим и технологическим консультациям</w:t>
      </w:r>
      <w:r w:rsidRPr="006B50B9">
        <w:rPr>
          <w:rFonts w:eastAsiaTheme="minorEastAsia" w:cstheme="minorBidi"/>
          <w:lang w:val="ru-RU" w:eastAsia="zh-CN"/>
        </w:rPr>
        <w:t>,</w:t>
      </w:r>
    </w:p>
    <w:p w14:paraId="124DBC18" w14:textId="77777777" w:rsidR="006B50B9" w:rsidRPr="006B50B9" w:rsidRDefault="006B50B9" w:rsidP="006B50B9">
      <w:pPr>
        <w:tabs>
          <w:tab w:val="clear" w:pos="567"/>
          <w:tab w:val="clear" w:pos="1134"/>
          <w:tab w:val="clear" w:pos="1701"/>
          <w:tab w:val="clear" w:pos="2268"/>
        </w:tabs>
        <w:snapToGrid w:val="0"/>
        <w:spacing w:before="120" w:after="120"/>
        <w:ind w:left="567" w:firstLine="567"/>
        <w:rPr>
          <w:rFonts w:eastAsia="MS Mincho"/>
          <w:lang w:val="ru-RU"/>
        </w:rPr>
      </w:pPr>
      <w:r w:rsidRPr="006B50B9">
        <w:rPr>
          <w:rFonts w:eastAsia="Times New Roman"/>
          <w:i/>
          <w:iCs/>
          <w:szCs w:val="24"/>
          <w:lang w:val="ru-RU"/>
        </w:rPr>
        <w:t xml:space="preserve">напоминая, </w:t>
      </w:r>
      <w:r w:rsidRPr="006B50B9">
        <w:rPr>
          <w:rFonts w:eastAsia="Times New Roman"/>
          <w:szCs w:val="24"/>
          <w:lang w:val="ru-RU"/>
        </w:rPr>
        <w:t>что</w:t>
      </w:r>
      <w:r w:rsidRPr="006B50B9">
        <w:rPr>
          <w:rFonts w:eastAsia="Times New Roman"/>
          <w:i/>
          <w:iCs/>
          <w:szCs w:val="24"/>
          <w:lang w:val="ru-RU"/>
        </w:rPr>
        <w:t xml:space="preserve"> </w:t>
      </w:r>
      <w:r w:rsidRPr="006B50B9">
        <w:rPr>
          <w:rFonts w:eastAsia="Times New Roman"/>
          <w:iCs/>
          <w:szCs w:val="24"/>
          <w:lang w:val="ru-RU"/>
        </w:rPr>
        <w:t>Доклад о методологической оценке по вопросам разнообразных ценностей и оценки природы и Доклад о тематической оценке устойчивого использования диких видов</w:t>
      </w:r>
      <w:r w:rsidRPr="006B50B9">
        <w:rPr>
          <w:rFonts w:eastAsia="Times New Roman"/>
          <w:szCs w:val="24"/>
          <w:lang w:val="ru-RU"/>
        </w:rPr>
        <w:t xml:space="preserve"> </w:t>
      </w:r>
      <w:r w:rsidRPr="006B50B9">
        <w:rPr>
          <w:rFonts w:eastAsia="Times New Roman"/>
          <w:iCs/>
          <w:szCs w:val="24"/>
          <w:lang w:val="ru-RU"/>
        </w:rPr>
        <w:t>Межправительственной научно-политической платформы по биоразнообразию и экосистемным услугам</w:t>
      </w:r>
      <w:r w:rsidRPr="006B50B9">
        <w:rPr>
          <w:rFonts w:eastAsia="Times New Roman"/>
          <w:szCs w:val="24"/>
          <w:lang w:val="ru-RU"/>
        </w:rPr>
        <w:t xml:space="preserve">, а также </w:t>
      </w:r>
      <w:r w:rsidRPr="006B50B9">
        <w:rPr>
          <w:rFonts w:eastAsia="Times New Roman"/>
          <w:iCs/>
          <w:szCs w:val="24"/>
          <w:lang w:val="ru-RU"/>
        </w:rPr>
        <w:t>шестой доклад об оценке</w:t>
      </w:r>
      <w:r w:rsidRPr="006B50B9">
        <w:rPr>
          <w:rFonts w:eastAsia="Times New Roman"/>
          <w:szCs w:val="24"/>
          <w:lang w:val="ru-RU"/>
        </w:rPr>
        <w:t xml:space="preserve"> Межправительственной группы экспертов по изменению климата и их значение для работы, проводимой в рамках Конвенции о биологическом разнообразии, были рассмотрены Вспомогательным органом по научным, техническим и технологическим консультациям на его 25-м совещании</w:t>
      </w:r>
      <w:r w:rsidRPr="006B50B9">
        <w:rPr>
          <w:rFonts w:eastAsia="MS Mincho"/>
          <w:lang w:val="ru-RU"/>
        </w:rPr>
        <w:t>,</w:t>
      </w:r>
    </w:p>
    <w:p w14:paraId="4B35A12F" w14:textId="77777777" w:rsidR="006B50B9" w:rsidRPr="006B50B9" w:rsidRDefault="006B50B9" w:rsidP="006B50B9">
      <w:pPr>
        <w:tabs>
          <w:tab w:val="clear" w:pos="567"/>
          <w:tab w:val="clear" w:pos="1134"/>
          <w:tab w:val="clear" w:pos="2268"/>
        </w:tabs>
        <w:snapToGrid w:val="0"/>
        <w:spacing w:before="120" w:after="120"/>
        <w:ind w:left="567" w:firstLine="567"/>
        <w:rPr>
          <w:rFonts w:eastAsiaTheme="minorEastAsia" w:cstheme="minorBidi"/>
          <w:lang w:val="ru-RU" w:eastAsia="zh-CN"/>
        </w:rPr>
      </w:pPr>
      <w:bookmarkStart w:id="9" w:name="_Hlk166691598"/>
      <w:r w:rsidRPr="006B50B9">
        <w:rPr>
          <w:rFonts w:eastAsiaTheme="minorEastAsia" w:cstheme="minorBidi"/>
          <w:lang w:val="ru-RU" w:eastAsia="zh-CN"/>
        </w:rPr>
        <w:t>1.</w:t>
      </w:r>
      <w:r w:rsidRPr="006B50B9">
        <w:rPr>
          <w:rFonts w:eastAsiaTheme="minorEastAsia" w:cstheme="minorBidi"/>
          <w:i/>
          <w:iCs/>
          <w:lang w:val="ru-RU" w:eastAsia="zh-CN"/>
        </w:rPr>
        <w:tab/>
      </w:r>
      <w:r w:rsidRPr="006B50B9">
        <w:rPr>
          <w:rFonts w:eastAsiaTheme="minorEastAsia" w:cstheme="minorBidi"/>
          <w:i/>
          <w:lang w:val="ru-RU" w:eastAsia="zh-CN"/>
        </w:rPr>
        <w:t>поручает</w:t>
      </w:r>
      <w:r w:rsidRPr="006B50B9">
        <w:rPr>
          <w:rFonts w:eastAsiaTheme="minorEastAsia" w:cstheme="minorBidi"/>
          <w:lang w:val="ru-RU" w:eastAsia="zh-CN"/>
        </w:rPr>
        <w:t xml:space="preserve"> Исполнительному секретарю в сотрудничестве с соответствующими организациями системы Организации Объединенных Наций при соблюдении их мандатов, а также с учетом соответствующей работы, проделанной другими научно-политическими группами, подготовить по каждой из </w:t>
      </w:r>
      <w:proofErr w:type="spellStart"/>
      <w:r w:rsidRPr="006B50B9">
        <w:rPr>
          <w:rFonts w:eastAsiaTheme="minorEastAsia" w:cstheme="minorBidi"/>
          <w:lang w:val="ru-RU" w:eastAsia="zh-CN"/>
        </w:rPr>
        <w:t>нижеобозначенных</w:t>
      </w:r>
      <w:proofErr w:type="spellEnd"/>
      <w:r w:rsidRPr="006B50B9">
        <w:rPr>
          <w:rFonts w:eastAsiaTheme="minorEastAsia" w:cstheme="minorBidi"/>
          <w:lang w:val="ru-RU" w:eastAsia="zh-CN"/>
        </w:rPr>
        <w:t xml:space="preserve"> тем информацию в требуемой Межправительственной научно-политической платформой по биоразнообразию и экосистемным услугам форме для запросов на проведение оценок и представить ее на рассмотрение Конференции Сторон Конвенции на ее 16-м совещании:</w:t>
      </w:r>
    </w:p>
    <w:p w14:paraId="63757851" w14:textId="77777777" w:rsidR="006B50B9" w:rsidRPr="006B50B9" w:rsidRDefault="006B50B9" w:rsidP="006B50B9">
      <w:pPr>
        <w:tabs>
          <w:tab w:val="clear" w:pos="567"/>
          <w:tab w:val="clear" w:pos="1134"/>
          <w:tab w:val="clear" w:pos="2268"/>
        </w:tabs>
        <w:snapToGrid w:val="0"/>
        <w:spacing w:before="120" w:after="120" w:line="259" w:lineRule="auto"/>
        <w:ind w:left="567" w:firstLine="567"/>
        <w:jc w:val="left"/>
        <w:rPr>
          <w:rFonts w:eastAsiaTheme="minorEastAsia" w:cstheme="minorBidi"/>
          <w:lang w:val="ru-RU" w:eastAsia="zh-CN"/>
        </w:rPr>
      </w:pPr>
      <w:r w:rsidRPr="006B50B9">
        <w:rPr>
          <w:rFonts w:eastAsiaTheme="minorEastAsia" w:cstheme="minorBidi"/>
          <w:lang w:val="ru-RU" w:eastAsia="zh-CN"/>
        </w:rPr>
        <w:t>биоразнообразие и загрязнение окружающей среды;</w:t>
      </w:r>
    </w:p>
    <w:p w14:paraId="2C959903" w14:textId="77777777" w:rsidR="006B50B9" w:rsidRPr="006B50B9" w:rsidRDefault="006B50B9" w:rsidP="006B50B9">
      <w:pPr>
        <w:tabs>
          <w:tab w:val="clear" w:pos="567"/>
          <w:tab w:val="clear" w:pos="1134"/>
          <w:tab w:val="clear" w:pos="2268"/>
        </w:tabs>
        <w:snapToGrid w:val="0"/>
        <w:spacing w:before="120" w:after="120" w:line="259" w:lineRule="auto"/>
        <w:ind w:left="567" w:firstLine="567"/>
        <w:jc w:val="left"/>
        <w:rPr>
          <w:rFonts w:eastAsiaTheme="minorEastAsia" w:cstheme="minorBidi"/>
          <w:lang w:val="ru-RU" w:eastAsia="zh-CN"/>
        </w:rPr>
      </w:pPr>
      <w:r w:rsidRPr="006B50B9">
        <w:rPr>
          <w:rFonts w:eastAsiaTheme="minorEastAsia" w:cstheme="minorBidi"/>
          <w:lang w:val="ru-RU" w:eastAsia="zh-CN"/>
        </w:rPr>
        <w:t xml:space="preserve">города и биоразнообразие; </w:t>
      </w:r>
    </w:p>
    <w:p w14:paraId="021BDCEA" w14:textId="77777777" w:rsidR="006B50B9" w:rsidRPr="006B50B9" w:rsidRDefault="006B50B9" w:rsidP="006B50B9">
      <w:pPr>
        <w:tabs>
          <w:tab w:val="clear" w:pos="567"/>
          <w:tab w:val="clear" w:pos="1134"/>
          <w:tab w:val="clear" w:pos="2268"/>
        </w:tabs>
        <w:snapToGrid w:val="0"/>
        <w:spacing w:before="120" w:after="120" w:line="259" w:lineRule="auto"/>
        <w:ind w:left="567" w:firstLine="567"/>
        <w:jc w:val="left"/>
        <w:rPr>
          <w:rFonts w:eastAsiaTheme="minorEastAsia" w:cstheme="minorBidi"/>
          <w:lang w:val="ru-RU" w:eastAsia="zh-CN"/>
        </w:rPr>
      </w:pPr>
      <w:r w:rsidRPr="006B50B9">
        <w:rPr>
          <w:rFonts w:eastAsiaTheme="minorEastAsia" w:cstheme="minorBidi"/>
          <w:lang w:val="ru-RU" w:eastAsia="zh-CN"/>
        </w:rPr>
        <w:t xml:space="preserve">биоразнообразие и нищета; </w:t>
      </w:r>
    </w:p>
    <w:p w14:paraId="01F6A1CD" w14:textId="77777777" w:rsidR="006B50B9" w:rsidRPr="006B50B9" w:rsidRDefault="006B50B9" w:rsidP="006B50B9">
      <w:pPr>
        <w:tabs>
          <w:tab w:val="clear" w:pos="567"/>
          <w:tab w:val="clear" w:pos="1134"/>
          <w:tab w:val="clear" w:pos="2268"/>
        </w:tabs>
        <w:snapToGrid w:val="0"/>
        <w:spacing w:before="120" w:after="120" w:line="259" w:lineRule="auto"/>
        <w:ind w:left="567" w:firstLine="567"/>
        <w:jc w:val="left"/>
        <w:rPr>
          <w:rFonts w:eastAsiaTheme="minorEastAsia" w:cstheme="minorBidi"/>
          <w:lang w:val="ru-RU" w:eastAsia="zh-CN"/>
        </w:rPr>
      </w:pPr>
      <w:r w:rsidRPr="006B50B9">
        <w:rPr>
          <w:rFonts w:eastAsiaTheme="minorEastAsia" w:cstheme="minorBidi"/>
          <w:lang w:val="ru-RU" w:eastAsia="zh-CN"/>
        </w:rPr>
        <w:t>биоразнообразие и изменение климата;</w:t>
      </w:r>
    </w:p>
    <w:p w14:paraId="6DA9F011" w14:textId="77777777" w:rsidR="006B50B9" w:rsidRPr="006B50B9" w:rsidRDefault="006B50B9" w:rsidP="006B50B9">
      <w:pPr>
        <w:tabs>
          <w:tab w:val="clear" w:pos="567"/>
          <w:tab w:val="clear" w:pos="1134"/>
          <w:tab w:val="clear" w:pos="2268"/>
        </w:tabs>
        <w:snapToGrid w:val="0"/>
        <w:spacing w:before="120" w:after="120" w:line="259" w:lineRule="auto"/>
        <w:ind w:left="567" w:firstLine="567"/>
        <w:rPr>
          <w:rFonts w:eastAsiaTheme="minorEastAsia" w:cstheme="minorBidi"/>
          <w:lang w:val="ru-RU" w:eastAsia="zh-CN"/>
        </w:rPr>
      </w:pPr>
      <w:r w:rsidRPr="006B50B9">
        <w:rPr>
          <w:rFonts w:eastAsiaTheme="minorEastAsia" w:cstheme="minorBidi"/>
          <w:lang w:val="ru-RU" w:eastAsia="zh-CN"/>
        </w:rPr>
        <w:t>основанные на правах человека подходы к сохранению и устойчивому использованию биоразнообразия и совместному использованию на справедливой и равной основе выгод от применения генетических ресурсов, включая гендерные аспекты;</w:t>
      </w:r>
    </w:p>
    <w:bookmarkEnd w:id="9"/>
    <w:p w14:paraId="2B6BAEAA" w14:textId="77777777" w:rsidR="006B50B9" w:rsidRPr="006B50B9" w:rsidRDefault="006B50B9" w:rsidP="006B50B9">
      <w:pPr>
        <w:tabs>
          <w:tab w:val="clear" w:pos="567"/>
          <w:tab w:val="clear" w:pos="1134"/>
          <w:tab w:val="clear" w:pos="2268"/>
        </w:tabs>
        <w:snapToGrid w:val="0"/>
        <w:spacing w:before="120" w:after="120"/>
        <w:ind w:left="567" w:firstLine="567"/>
        <w:rPr>
          <w:rFonts w:eastAsia="MS Mincho" w:cstheme="minorBidi"/>
          <w:kern w:val="22"/>
          <w:lang w:val="ru-RU" w:eastAsia="zh-CN"/>
        </w:rPr>
      </w:pPr>
      <w:r w:rsidRPr="006B50B9">
        <w:rPr>
          <w:rFonts w:eastAsia="MS Mincho" w:cstheme="minorBidi"/>
          <w:kern w:val="22"/>
          <w:lang w:val="ru-RU" w:eastAsia="zh-CN"/>
        </w:rPr>
        <w:t>2.</w:t>
      </w:r>
      <w:r w:rsidRPr="006B50B9">
        <w:rPr>
          <w:rFonts w:eastAsia="MS Mincho" w:cstheme="minorBidi"/>
          <w:i/>
          <w:iCs/>
          <w:kern w:val="22"/>
          <w:lang w:val="ru-RU" w:eastAsia="zh-CN"/>
        </w:rPr>
        <w:tab/>
      </w:r>
      <w:r w:rsidRPr="006B50B9">
        <w:rPr>
          <w:rFonts w:eastAsiaTheme="minorEastAsia" w:cstheme="minorBidi"/>
          <w:i/>
          <w:lang w:val="ru-RU" w:eastAsia="zh-CN"/>
        </w:rPr>
        <w:t>также поручает</w:t>
      </w:r>
      <w:r w:rsidRPr="006B50B9">
        <w:rPr>
          <w:rFonts w:eastAsiaTheme="minorEastAsia" w:cstheme="minorBidi"/>
          <w:lang w:val="ru-RU" w:eastAsia="zh-CN"/>
        </w:rPr>
        <w:t xml:space="preserve"> Исполнительному секретарю продолжать тесно сотрудничать с Межправительственной научно-политической платформой по биоразнообразию и экосистемным услугам и поддерживать связь с секретариатом Платформы с целью анализа и определения </w:t>
      </w:r>
      <w:r w:rsidRPr="006B50B9">
        <w:rPr>
          <w:rFonts w:eastAsia="MS Mincho" w:cstheme="minorBidi"/>
          <w:kern w:val="22"/>
          <w:lang w:val="ru-RU" w:eastAsia="zh-CN"/>
        </w:rPr>
        <w:t>дополнительных способов внесения Платформой вклада в</w:t>
      </w:r>
      <w:r w:rsidRPr="006B50B9">
        <w:rPr>
          <w:rFonts w:eastAsiaTheme="minorEastAsia" w:cstheme="minorBidi"/>
          <w:lang w:val="ru-RU" w:eastAsia="zh-CN"/>
        </w:rPr>
        <w:t xml:space="preserve"> осуществление Куньминско-Монреальской глобальной рамочной программы в области биоразнообразия и глобальный обзор коллективного прогресса, включая изучение возможностей использования в соответствующих случаях результатов деятельности в рамках каждой из четырех функций Платформы</w:t>
      </w:r>
      <w:r w:rsidRPr="006B50B9">
        <w:rPr>
          <w:rFonts w:eastAsia="MS Mincho" w:cstheme="minorBidi"/>
          <w:kern w:val="22"/>
          <w:lang w:val="ru-RU" w:eastAsia="zh-CN"/>
        </w:rPr>
        <w:t>;</w:t>
      </w:r>
    </w:p>
    <w:p w14:paraId="5D1870B8" w14:textId="77777777" w:rsidR="006B50B9" w:rsidRPr="006B50B9" w:rsidRDefault="006B50B9" w:rsidP="006B50B9">
      <w:pPr>
        <w:tabs>
          <w:tab w:val="clear" w:pos="567"/>
          <w:tab w:val="clear" w:pos="1134"/>
          <w:tab w:val="clear" w:pos="2268"/>
          <w:tab w:val="left" w:pos="360"/>
        </w:tabs>
        <w:snapToGrid w:val="0"/>
        <w:spacing w:before="120" w:after="120"/>
        <w:ind w:left="567" w:firstLine="567"/>
        <w:rPr>
          <w:rFonts w:eastAsia="Times New Roman"/>
          <w:szCs w:val="24"/>
          <w:lang w:val="ru-RU"/>
        </w:rPr>
      </w:pPr>
      <w:r w:rsidRPr="006B50B9">
        <w:rPr>
          <w:rFonts w:eastAsia="Times New Roman"/>
          <w:szCs w:val="24"/>
          <w:lang w:val="ru-RU"/>
        </w:rPr>
        <w:t>3.</w:t>
      </w:r>
      <w:r w:rsidRPr="006B50B9">
        <w:rPr>
          <w:rFonts w:eastAsia="Times New Roman"/>
          <w:i/>
          <w:iCs/>
          <w:szCs w:val="24"/>
          <w:lang w:val="ru-RU"/>
        </w:rPr>
        <w:tab/>
        <w:t>рекомендует</w:t>
      </w:r>
      <w:r w:rsidRPr="006B50B9">
        <w:rPr>
          <w:rFonts w:eastAsia="Times New Roman"/>
          <w:szCs w:val="24"/>
          <w:lang w:val="ru-RU"/>
        </w:rPr>
        <w:t xml:space="preserve"> Конференции Сторон на ее 16-м совещании принять следующее решение:</w:t>
      </w:r>
    </w:p>
    <w:p w14:paraId="0DA92F32" w14:textId="77777777" w:rsidR="006B50B9" w:rsidRPr="006B50B9" w:rsidRDefault="006B50B9" w:rsidP="006B50B9">
      <w:pPr>
        <w:tabs>
          <w:tab w:val="clear" w:pos="567"/>
          <w:tab w:val="clear" w:pos="1134"/>
          <w:tab w:val="clear" w:pos="1701"/>
          <w:tab w:val="left" w:pos="360"/>
          <w:tab w:val="left" w:pos="1481"/>
        </w:tabs>
        <w:snapToGrid w:val="0"/>
        <w:spacing w:before="120" w:after="120"/>
        <w:ind w:left="1134" w:firstLine="567"/>
        <w:rPr>
          <w:rFonts w:eastAsia="Times New Roman"/>
          <w:i/>
          <w:iCs/>
          <w:szCs w:val="24"/>
          <w:lang w:val="ru-RU"/>
        </w:rPr>
      </w:pPr>
      <w:r w:rsidRPr="006B50B9">
        <w:rPr>
          <w:rFonts w:eastAsia="Times New Roman"/>
          <w:i/>
          <w:szCs w:val="24"/>
          <w:lang w:val="ru-RU"/>
        </w:rPr>
        <w:t>Конференция Сторон,</w:t>
      </w:r>
    </w:p>
    <w:p w14:paraId="2E84374E" w14:textId="77777777" w:rsidR="006B50B9" w:rsidRPr="006B50B9" w:rsidRDefault="006B50B9" w:rsidP="006B50B9">
      <w:pPr>
        <w:tabs>
          <w:tab w:val="clear" w:pos="567"/>
          <w:tab w:val="clear" w:pos="1134"/>
          <w:tab w:val="clear" w:pos="1701"/>
          <w:tab w:val="left" w:pos="360"/>
          <w:tab w:val="left" w:pos="1481"/>
        </w:tabs>
        <w:snapToGrid w:val="0"/>
        <w:spacing w:before="120" w:after="120"/>
        <w:ind w:left="1134" w:firstLine="567"/>
        <w:rPr>
          <w:rFonts w:eastAsia="Times New Roman"/>
          <w:szCs w:val="24"/>
          <w:lang w:val="ru-RU"/>
        </w:rPr>
      </w:pPr>
      <w:r w:rsidRPr="006B50B9">
        <w:rPr>
          <w:rFonts w:eastAsia="Times New Roman"/>
          <w:i/>
          <w:szCs w:val="24"/>
          <w:lang w:val="ru-RU"/>
        </w:rPr>
        <w:t>ссылаясь</w:t>
      </w:r>
      <w:r w:rsidRPr="006B50B9">
        <w:rPr>
          <w:rFonts w:eastAsia="Times New Roman"/>
          <w:szCs w:val="24"/>
          <w:lang w:val="ru-RU"/>
        </w:rPr>
        <w:t xml:space="preserve"> на решения XI/13 C от 19 октября 2012 года, </w:t>
      </w:r>
      <w:hyperlink r:id="rId221" w:history="1">
        <w:r w:rsidRPr="006B50B9">
          <w:rPr>
            <w:rFonts w:eastAsia="Times New Roman"/>
            <w:szCs w:val="24"/>
            <w:lang w:val="ru-RU"/>
          </w:rPr>
          <w:t>XII/25</w:t>
        </w:r>
      </w:hyperlink>
      <w:r w:rsidRPr="006B50B9">
        <w:rPr>
          <w:rFonts w:eastAsia="Times New Roman"/>
          <w:szCs w:val="24"/>
          <w:lang w:val="ru-RU"/>
        </w:rPr>
        <w:t xml:space="preserve"> от 17 октября 2014 года, 14/36 от 29 ноября 2018 года и 15/19 от 19 декабря 2022 года,</w:t>
      </w:r>
    </w:p>
    <w:p w14:paraId="214A7046" w14:textId="77777777" w:rsidR="006B50B9" w:rsidRPr="006B50B9" w:rsidRDefault="006B50B9" w:rsidP="006B50B9">
      <w:pPr>
        <w:tabs>
          <w:tab w:val="clear" w:pos="567"/>
          <w:tab w:val="clear" w:pos="1134"/>
          <w:tab w:val="clear" w:pos="1701"/>
          <w:tab w:val="left" w:pos="360"/>
          <w:tab w:val="left" w:pos="1481"/>
        </w:tabs>
        <w:snapToGrid w:val="0"/>
        <w:spacing w:before="120" w:after="120"/>
        <w:ind w:left="1134" w:firstLine="567"/>
        <w:rPr>
          <w:rFonts w:eastAsia="Times New Roman"/>
          <w:szCs w:val="24"/>
          <w:lang w:val="ru-RU"/>
        </w:rPr>
      </w:pPr>
      <w:r w:rsidRPr="006B50B9">
        <w:rPr>
          <w:rFonts w:eastAsia="Times New Roman"/>
          <w:i/>
          <w:szCs w:val="24"/>
          <w:lang w:val="ru-RU"/>
        </w:rPr>
        <w:t>ссылаясь</w:t>
      </w:r>
      <w:r w:rsidRPr="006B50B9">
        <w:rPr>
          <w:rFonts w:eastAsia="Times New Roman"/>
          <w:szCs w:val="24"/>
          <w:lang w:val="ru-RU"/>
        </w:rPr>
        <w:t xml:space="preserve"> </w:t>
      </w:r>
      <w:r w:rsidRPr="006B50B9">
        <w:rPr>
          <w:rFonts w:eastAsia="Times New Roman"/>
          <w:i/>
          <w:iCs/>
          <w:szCs w:val="24"/>
          <w:lang w:val="ru-RU"/>
        </w:rPr>
        <w:t>также</w:t>
      </w:r>
      <w:r w:rsidRPr="006B50B9">
        <w:rPr>
          <w:rFonts w:eastAsia="Times New Roman"/>
          <w:szCs w:val="24"/>
          <w:lang w:val="ru-RU"/>
        </w:rPr>
        <w:t xml:space="preserve"> на то, что </w:t>
      </w:r>
      <w:r w:rsidRPr="006B50B9">
        <w:rPr>
          <w:rFonts w:eastAsia="MS Mincho"/>
          <w:kern w:val="22"/>
          <w:lang w:val="ru-RU"/>
        </w:rPr>
        <w:t xml:space="preserve">в пункте 5 (e) решения </w:t>
      </w:r>
      <w:hyperlink r:id="rId222" w:history="1">
        <w:r w:rsidRPr="006B50B9">
          <w:rPr>
            <w:rFonts w:eastAsia="Times New Roman"/>
            <w:color w:val="0563C1" w:themeColor="hyperlink"/>
            <w:szCs w:val="24"/>
            <w:u w:val="single"/>
            <w:lang w:val="ru-RU"/>
          </w:rPr>
          <w:t>XII/25</w:t>
        </w:r>
      </w:hyperlink>
      <w:r w:rsidRPr="006B50B9">
        <w:rPr>
          <w:rFonts w:eastAsia="MS Mincho"/>
          <w:kern w:val="22"/>
          <w:lang w:val="ru-RU"/>
        </w:rPr>
        <w:t xml:space="preserve"> Конференция Сторон поручила Исполнительному секретарю </w:t>
      </w:r>
      <w:r w:rsidRPr="006B50B9">
        <w:rPr>
          <w:rFonts w:eastAsia="Times New Roman"/>
          <w:szCs w:val="24"/>
          <w:lang w:val="ru-RU"/>
        </w:rPr>
        <w:t xml:space="preserve">информировать Вспомогательный орган по научным, техническим и технологическим консультациям об итоговых материалах Межправительственной научно-политической платформы по биоразнообразию и экосистемным услугам для их изучения на предмет актуальности выводов для работы </w:t>
      </w:r>
      <w:r w:rsidRPr="006B50B9">
        <w:rPr>
          <w:rFonts w:eastAsia="Times New Roman"/>
          <w:szCs w:val="24"/>
          <w:lang w:val="ru-RU"/>
        </w:rPr>
        <w:lastRenderedPageBreak/>
        <w:t>Конвенции по биологическому разнообразию</w:t>
      </w:r>
      <w:r w:rsidRPr="006B50B9">
        <w:rPr>
          <w:rFonts w:eastAsiaTheme="majorEastAsia"/>
          <w:szCs w:val="24"/>
          <w:vertAlign w:val="superscript"/>
          <w:lang w:val="ru-RU"/>
        </w:rPr>
        <w:footnoteReference w:id="29"/>
      </w:r>
      <w:r w:rsidRPr="006B50B9">
        <w:rPr>
          <w:rFonts w:eastAsiaTheme="majorEastAsia"/>
          <w:szCs w:val="24"/>
          <w:lang w:val="ru-RU"/>
        </w:rPr>
        <w:t xml:space="preserve"> </w:t>
      </w:r>
      <w:r w:rsidRPr="006B50B9">
        <w:rPr>
          <w:rFonts w:eastAsia="Times New Roman"/>
          <w:szCs w:val="24"/>
          <w:lang w:val="ru-RU"/>
        </w:rPr>
        <w:t>и представления в соответствующих случаях рекомендаций Конференции Сторон</w:t>
      </w:r>
      <w:r w:rsidRPr="006B50B9">
        <w:rPr>
          <w:rFonts w:eastAsia="MS Mincho"/>
          <w:kern w:val="22"/>
          <w:lang w:val="ru-RU"/>
        </w:rPr>
        <w:t>,</w:t>
      </w:r>
    </w:p>
    <w:p w14:paraId="3FC1E51A" w14:textId="77777777" w:rsidR="006B50B9" w:rsidRPr="006B50B9" w:rsidRDefault="006B50B9" w:rsidP="006B50B9">
      <w:pPr>
        <w:tabs>
          <w:tab w:val="clear" w:pos="567"/>
          <w:tab w:val="clear" w:pos="1134"/>
          <w:tab w:val="clear" w:pos="1701"/>
        </w:tabs>
        <w:snapToGrid w:val="0"/>
        <w:spacing w:before="120" w:after="120"/>
        <w:ind w:left="1134" w:firstLine="567"/>
        <w:rPr>
          <w:rFonts w:eastAsia="Times New Roman"/>
          <w:szCs w:val="24"/>
          <w:lang w:val="ru-RU"/>
        </w:rPr>
      </w:pPr>
      <w:r w:rsidRPr="006B50B9">
        <w:rPr>
          <w:rFonts w:eastAsia="Times New Roman"/>
          <w:i/>
          <w:szCs w:val="24"/>
          <w:lang w:val="ru-RU"/>
        </w:rPr>
        <w:t>приветствуя</w:t>
      </w:r>
      <w:r w:rsidRPr="006B50B9">
        <w:rPr>
          <w:rFonts w:eastAsia="Times New Roman"/>
          <w:szCs w:val="24"/>
          <w:lang w:val="ru-RU"/>
        </w:rPr>
        <w:t xml:space="preserve"> принятое на 10-й сессии Пленума Межправительственной научно-политической платформы по биоразнообразию и экосистемным услугам решение о проведении оперативной методологической оценки мониторинга биоразнообразия и вклада природы на благо человека к 2026 году, оперативной методологической оценки комплексного пространственного планирования с учетом биоразнообразия и экологической связности к 2027 году, а также процесса аналитического исследования для второй глобальной оценки биоразнообразия и экосистемных услуг к 2024 году</w:t>
      </w:r>
      <w:r w:rsidRPr="006B50B9">
        <w:rPr>
          <w:rFonts w:eastAsiaTheme="majorEastAsia"/>
          <w:szCs w:val="24"/>
          <w:vertAlign w:val="superscript"/>
          <w:lang w:val="ru-RU"/>
        </w:rPr>
        <w:footnoteReference w:id="30"/>
      </w:r>
      <w:r w:rsidRPr="006B50B9">
        <w:rPr>
          <w:rFonts w:eastAsia="Times New Roman"/>
          <w:szCs w:val="24"/>
          <w:lang w:val="ru-RU"/>
        </w:rPr>
        <w:t xml:space="preserve"> с целью проведения второй глобальной оценки в 2028 году в рамках скользящей программы работы Платформы на период до 2030 года,</w:t>
      </w:r>
    </w:p>
    <w:p w14:paraId="0C7EEEB7" w14:textId="77777777" w:rsidR="006B50B9" w:rsidRPr="006B50B9" w:rsidRDefault="006B50B9" w:rsidP="006B50B9">
      <w:pPr>
        <w:tabs>
          <w:tab w:val="clear" w:pos="567"/>
          <w:tab w:val="clear" w:pos="1134"/>
          <w:tab w:val="clear" w:pos="1701"/>
        </w:tabs>
        <w:snapToGrid w:val="0"/>
        <w:spacing w:before="120" w:after="120"/>
        <w:ind w:left="1134" w:firstLine="567"/>
        <w:rPr>
          <w:rFonts w:eastAsia="Times New Roman"/>
          <w:szCs w:val="24"/>
          <w:lang w:val="ru-RU"/>
        </w:rPr>
      </w:pPr>
      <w:r w:rsidRPr="006B50B9">
        <w:rPr>
          <w:rFonts w:eastAsia="Times New Roman"/>
          <w:i/>
          <w:szCs w:val="24"/>
          <w:lang w:val="ru-RU"/>
        </w:rPr>
        <w:t>отмечая</w:t>
      </w:r>
      <w:r w:rsidRPr="006B50B9">
        <w:rPr>
          <w:rFonts w:eastAsia="Times New Roman"/>
          <w:szCs w:val="24"/>
          <w:lang w:val="ru-RU"/>
        </w:rPr>
        <w:t xml:space="preserve"> постоянное тесное сотрудничество между секретариатами Конвенции и Межправительственной научно-политической платформы по биоразнообразию и экосистемным услугам,</w:t>
      </w:r>
    </w:p>
    <w:p w14:paraId="7C9894E7" w14:textId="77777777" w:rsidR="006B50B9" w:rsidRPr="006B50B9" w:rsidRDefault="006B50B9" w:rsidP="006B50B9">
      <w:pPr>
        <w:tabs>
          <w:tab w:val="clear" w:pos="567"/>
          <w:tab w:val="clear" w:pos="1134"/>
          <w:tab w:val="clear" w:pos="1701"/>
        </w:tabs>
        <w:snapToGrid w:val="0"/>
        <w:spacing w:before="120" w:after="120"/>
        <w:ind w:left="1134" w:firstLine="567"/>
        <w:rPr>
          <w:rFonts w:eastAsia="MS Mincho"/>
          <w:kern w:val="22"/>
          <w:lang w:val="ru-RU"/>
        </w:rPr>
      </w:pPr>
      <w:r w:rsidRPr="006B50B9">
        <w:rPr>
          <w:rFonts w:eastAsia="Times New Roman"/>
          <w:szCs w:val="24"/>
          <w:lang w:val="ru-RU"/>
        </w:rPr>
        <w:t>1</w:t>
      </w:r>
      <w:r w:rsidRPr="006B50B9">
        <w:rPr>
          <w:rFonts w:eastAsia="Times New Roman"/>
          <w:i/>
          <w:iCs/>
          <w:szCs w:val="24"/>
          <w:lang w:val="ru-RU"/>
        </w:rPr>
        <w:t>.</w:t>
      </w:r>
      <w:r w:rsidRPr="006B50B9">
        <w:rPr>
          <w:rFonts w:eastAsia="Times New Roman"/>
          <w:i/>
          <w:iCs/>
          <w:szCs w:val="24"/>
          <w:lang w:val="ru-RU"/>
        </w:rPr>
        <w:tab/>
        <w:t xml:space="preserve">принимает к сведению </w:t>
      </w:r>
      <w:r w:rsidRPr="006B50B9">
        <w:rPr>
          <w:rFonts w:eastAsia="Times New Roman"/>
          <w:szCs w:val="24"/>
          <w:lang w:val="ru-RU"/>
        </w:rPr>
        <w:t>информацию, содержащуюся в обзоре предыдущих и будущих оценок и в соответствующих случаях других материалах Межправительственной научно-политической платформы по биоразнообразию и экосистемным услугам, включая график рассмотрения результатов работы Вспомогательным органом по научным, техническим и технологическим консультациям, содержащийся в приложении к документу CBD/SBSTTA/26/3/Add.1</w:t>
      </w:r>
      <w:r w:rsidRPr="006B50B9">
        <w:rPr>
          <w:rFonts w:eastAsia="MS Mincho"/>
          <w:kern w:val="22"/>
          <w:lang w:val="ru-RU"/>
        </w:rPr>
        <w:t>;</w:t>
      </w:r>
    </w:p>
    <w:p w14:paraId="04956B7E" w14:textId="77777777" w:rsidR="006B50B9" w:rsidRPr="006B50B9" w:rsidRDefault="006B50B9" w:rsidP="006B50B9">
      <w:pPr>
        <w:tabs>
          <w:tab w:val="clear" w:pos="567"/>
          <w:tab w:val="clear" w:pos="1134"/>
          <w:tab w:val="clear" w:pos="1701"/>
        </w:tabs>
        <w:snapToGrid w:val="0"/>
        <w:spacing w:before="120" w:after="120"/>
        <w:ind w:left="1134" w:firstLine="567"/>
        <w:rPr>
          <w:rFonts w:eastAsia="Times New Roman"/>
          <w:szCs w:val="24"/>
          <w:lang w:val="ru-RU"/>
        </w:rPr>
      </w:pPr>
      <w:r w:rsidRPr="006B50B9">
        <w:rPr>
          <w:rFonts w:eastAsia="Times New Roman"/>
          <w:szCs w:val="24"/>
          <w:lang w:val="ru-RU"/>
        </w:rPr>
        <w:t>2.</w:t>
      </w:r>
      <w:r w:rsidRPr="006B50B9">
        <w:rPr>
          <w:rFonts w:eastAsia="Times New Roman"/>
          <w:szCs w:val="24"/>
          <w:lang w:val="ru-RU"/>
        </w:rPr>
        <w:tab/>
      </w:r>
      <w:r w:rsidRPr="006B50B9">
        <w:rPr>
          <w:rFonts w:eastAsia="MS Mincho"/>
          <w:i/>
          <w:iCs/>
          <w:kern w:val="22"/>
          <w:lang w:val="ru-RU"/>
        </w:rPr>
        <w:t>поручает</w:t>
      </w:r>
      <w:r w:rsidRPr="006B50B9">
        <w:rPr>
          <w:rFonts w:eastAsia="MS Mincho"/>
          <w:kern w:val="22"/>
          <w:lang w:val="ru-RU"/>
        </w:rPr>
        <w:t xml:space="preserve"> Вспомогательному органу по научным, техническим и технологическим консультациям рассматривать итоги работы Межправительственной научно-политической платформы по биоразнообразию и экосистемным услугам в соответствии с графиком, содержащимся в приложении к настоящему решению</w:t>
      </w:r>
      <w:r w:rsidRPr="006B50B9">
        <w:rPr>
          <w:rFonts w:eastAsia="MS Mincho"/>
          <w:lang w:val="ru-RU"/>
        </w:rPr>
        <w:t>;</w:t>
      </w:r>
    </w:p>
    <w:p w14:paraId="734960C4" w14:textId="77777777" w:rsidR="006B50B9" w:rsidRPr="006B50B9" w:rsidRDefault="006B50B9" w:rsidP="006B50B9">
      <w:pPr>
        <w:tabs>
          <w:tab w:val="clear" w:pos="567"/>
          <w:tab w:val="clear" w:pos="1134"/>
          <w:tab w:val="clear" w:pos="1701"/>
        </w:tabs>
        <w:snapToGrid w:val="0"/>
        <w:spacing w:before="120" w:after="120"/>
        <w:ind w:left="1134" w:firstLine="567"/>
        <w:rPr>
          <w:rFonts w:eastAsia="Times New Roman"/>
          <w:szCs w:val="24"/>
          <w:lang w:val="ru-RU"/>
        </w:rPr>
      </w:pPr>
      <w:r w:rsidRPr="006B50B9">
        <w:rPr>
          <w:rFonts w:eastAsia="Times New Roman"/>
          <w:szCs w:val="24"/>
          <w:lang w:val="ru-RU"/>
        </w:rPr>
        <w:t>3.</w:t>
      </w:r>
      <w:r w:rsidRPr="006B50B9">
        <w:rPr>
          <w:rFonts w:eastAsia="Times New Roman"/>
          <w:szCs w:val="24"/>
          <w:lang w:val="ru-RU"/>
        </w:rPr>
        <w:tab/>
      </w:r>
      <w:r w:rsidRPr="006B50B9">
        <w:rPr>
          <w:rFonts w:eastAsia="Times New Roman"/>
          <w:i/>
          <w:iCs/>
          <w:szCs w:val="24"/>
          <w:lang w:val="ru-RU"/>
        </w:rPr>
        <w:t xml:space="preserve">предлагает </w:t>
      </w:r>
      <w:r w:rsidRPr="006B50B9">
        <w:rPr>
          <w:rFonts w:eastAsia="Times New Roman"/>
          <w:szCs w:val="24"/>
          <w:lang w:val="ru-RU"/>
        </w:rPr>
        <w:t>Межправительственной научно-политической платформе по биоразнообразию и экосистемным услугам рассмотреть следующий[</w:t>
      </w:r>
      <w:proofErr w:type="spellStart"/>
      <w:r w:rsidRPr="006B50B9">
        <w:rPr>
          <w:rFonts w:eastAsia="Times New Roman"/>
          <w:szCs w:val="24"/>
          <w:lang w:val="ru-RU"/>
        </w:rPr>
        <w:t>ие</w:t>
      </w:r>
      <w:proofErr w:type="spellEnd"/>
      <w:r w:rsidRPr="006B50B9">
        <w:rPr>
          <w:rFonts w:eastAsia="Times New Roman"/>
          <w:szCs w:val="24"/>
          <w:lang w:val="ru-RU"/>
        </w:rPr>
        <w:t xml:space="preserve">] </w:t>
      </w:r>
      <w:proofErr w:type="gramStart"/>
      <w:r w:rsidRPr="006B50B9">
        <w:rPr>
          <w:rFonts w:eastAsia="Times New Roman"/>
          <w:szCs w:val="24"/>
          <w:lang w:val="ru-RU"/>
        </w:rPr>
        <w:t>запрос[</w:t>
      </w:r>
      <w:proofErr w:type="gramEnd"/>
      <w:r w:rsidRPr="006B50B9">
        <w:rPr>
          <w:rFonts w:eastAsia="Times New Roman"/>
          <w:szCs w:val="24"/>
          <w:lang w:val="ru-RU"/>
        </w:rPr>
        <w:t>ы: …];</w:t>
      </w:r>
      <w:r w:rsidRPr="006B50B9">
        <w:rPr>
          <w:rFonts w:eastAsiaTheme="majorEastAsia"/>
          <w:szCs w:val="24"/>
          <w:vertAlign w:val="superscript"/>
          <w:lang w:val="ru-RU"/>
        </w:rPr>
        <w:footnoteReference w:id="31"/>
      </w:r>
    </w:p>
    <w:p w14:paraId="61122E8B" w14:textId="77777777" w:rsidR="006B50B9" w:rsidRPr="006B50B9" w:rsidRDefault="006B50B9" w:rsidP="006B50B9">
      <w:pPr>
        <w:tabs>
          <w:tab w:val="clear" w:pos="567"/>
          <w:tab w:val="clear" w:pos="1134"/>
          <w:tab w:val="clear" w:pos="1701"/>
        </w:tabs>
        <w:snapToGrid w:val="0"/>
        <w:spacing w:before="120" w:after="120"/>
        <w:ind w:left="1134" w:firstLine="567"/>
        <w:rPr>
          <w:rFonts w:eastAsia="MS Mincho"/>
          <w:kern w:val="22"/>
          <w:lang w:val="ru-RU"/>
        </w:rPr>
      </w:pPr>
      <w:r w:rsidRPr="006B50B9">
        <w:rPr>
          <w:rFonts w:eastAsia="MS Mincho"/>
          <w:kern w:val="22"/>
          <w:lang w:val="ru-RU"/>
        </w:rPr>
        <w:t>4.</w:t>
      </w:r>
      <w:r w:rsidRPr="006B50B9">
        <w:rPr>
          <w:rFonts w:eastAsia="MS Mincho"/>
          <w:i/>
          <w:iCs/>
          <w:kern w:val="22"/>
          <w:lang w:val="ru-RU"/>
        </w:rPr>
        <w:tab/>
        <w:t xml:space="preserve">призывает </w:t>
      </w:r>
      <w:r w:rsidRPr="006B50B9">
        <w:rPr>
          <w:rFonts w:eastAsia="MS Mincho"/>
          <w:kern w:val="22"/>
          <w:lang w:val="ru-RU"/>
        </w:rPr>
        <w:t>Стороны в соответствующих случаях использовать оценки и материалы Межправительственной научно-политической платформы по биоразнообразию и экосистемным услугам в поддержку осуществления Куньминско-Монреальской глобальной рамочной программы в области биоразнообразия</w:t>
      </w:r>
      <w:r w:rsidRPr="006B50B9">
        <w:rPr>
          <w:rFonts w:eastAsia="MS Mincho"/>
          <w:kern w:val="22"/>
          <w:vertAlign w:val="superscript"/>
          <w:lang w:val="ru-RU"/>
        </w:rPr>
        <w:footnoteReference w:id="32"/>
      </w:r>
      <w:r w:rsidRPr="006B50B9">
        <w:rPr>
          <w:rFonts w:eastAsia="MS Mincho"/>
          <w:kern w:val="22"/>
          <w:lang w:val="ru-RU"/>
        </w:rPr>
        <w:t>, участвовать в процессах обзора при подготовке оценок и материалов, когда это целесообразно, и активизировать взаимодействие, обмен информацией и сотрудничество между координационными центрами Платформы и Конвенции на национальном уровне;</w:t>
      </w:r>
    </w:p>
    <w:p w14:paraId="119087B4" w14:textId="77777777" w:rsidR="006B50B9" w:rsidRPr="006B50B9" w:rsidRDefault="006B50B9" w:rsidP="006B50B9">
      <w:pPr>
        <w:tabs>
          <w:tab w:val="clear" w:pos="567"/>
          <w:tab w:val="clear" w:pos="1134"/>
          <w:tab w:val="clear" w:pos="1701"/>
        </w:tabs>
        <w:snapToGrid w:val="0"/>
        <w:spacing w:before="120" w:after="120"/>
        <w:ind w:left="1134" w:firstLine="567"/>
        <w:rPr>
          <w:rFonts w:eastAsia="MS Mincho"/>
          <w:kern w:val="22"/>
          <w:lang w:val="ru-RU"/>
        </w:rPr>
      </w:pPr>
      <w:r w:rsidRPr="006B50B9">
        <w:rPr>
          <w:rFonts w:eastAsia="MS Mincho"/>
          <w:kern w:val="22"/>
          <w:lang w:val="ru-RU"/>
        </w:rPr>
        <w:t>5.</w:t>
      </w:r>
      <w:r w:rsidRPr="006B50B9">
        <w:rPr>
          <w:rFonts w:eastAsia="MS Mincho"/>
          <w:i/>
          <w:iCs/>
          <w:kern w:val="22"/>
          <w:lang w:val="ru-RU"/>
        </w:rPr>
        <w:tab/>
      </w:r>
      <w:r w:rsidRPr="006B50B9">
        <w:rPr>
          <w:rFonts w:eastAsia="Times New Roman"/>
          <w:i/>
          <w:szCs w:val="24"/>
          <w:lang w:val="ru-RU"/>
        </w:rPr>
        <w:t>поручает</w:t>
      </w:r>
      <w:r w:rsidRPr="006B50B9">
        <w:rPr>
          <w:rFonts w:eastAsia="Times New Roman"/>
          <w:szCs w:val="24"/>
          <w:lang w:val="ru-RU"/>
        </w:rPr>
        <w:t xml:space="preserve"> Исполнительному секретарю</w:t>
      </w:r>
      <w:r w:rsidRPr="006B50B9">
        <w:rPr>
          <w:rFonts w:eastAsia="MS Mincho"/>
          <w:kern w:val="22"/>
          <w:lang w:val="ru-RU"/>
        </w:rPr>
        <w:t xml:space="preserve">: </w:t>
      </w:r>
    </w:p>
    <w:p w14:paraId="70B2CBDF" w14:textId="77777777" w:rsidR="006B50B9" w:rsidRPr="006B50B9" w:rsidRDefault="006B50B9" w:rsidP="006B50B9">
      <w:pPr>
        <w:tabs>
          <w:tab w:val="clear" w:pos="567"/>
          <w:tab w:val="clear" w:pos="1134"/>
          <w:tab w:val="clear" w:pos="1701"/>
        </w:tabs>
        <w:snapToGrid w:val="0"/>
        <w:spacing w:before="120" w:after="120"/>
        <w:ind w:left="1134" w:firstLine="567"/>
        <w:rPr>
          <w:rFonts w:eastAsia="MS Mincho"/>
          <w:kern w:val="22"/>
          <w:lang w:val="ru-RU"/>
        </w:rPr>
      </w:pPr>
      <w:r w:rsidRPr="006B50B9">
        <w:rPr>
          <w:rFonts w:eastAsia="MS Mincho"/>
          <w:kern w:val="22"/>
          <w:lang w:val="ru-RU"/>
        </w:rPr>
        <w:t>(a)</w:t>
      </w:r>
      <w:r w:rsidRPr="006B50B9">
        <w:rPr>
          <w:rFonts w:eastAsia="MS Mincho"/>
          <w:kern w:val="22"/>
          <w:lang w:val="ru-RU"/>
        </w:rPr>
        <w:tab/>
      </w:r>
      <w:r w:rsidRPr="006B50B9">
        <w:rPr>
          <w:rFonts w:eastAsia="Times New Roman"/>
          <w:szCs w:val="24"/>
          <w:lang w:val="ru-RU"/>
        </w:rPr>
        <w:t xml:space="preserve">содействовать участию Исполнительного секретаря Межправительственной научно-политической платформы по биоразнообразию и экосистемным услугам в совещаниях Контактной группы конвенций, связанных с биоразнообразием, когда это </w:t>
      </w:r>
      <w:r w:rsidRPr="006B50B9">
        <w:rPr>
          <w:rFonts w:eastAsia="MS Mincho"/>
          <w:kern w:val="22"/>
          <w:lang w:val="ru-RU"/>
        </w:rPr>
        <w:t>целесообразно;</w:t>
      </w:r>
    </w:p>
    <w:p w14:paraId="16440ECB" w14:textId="77777777" w:rsidR="006B50B9" w:rsidRPr="006B50B9" w:rsidRDefault="006B50B9" w:rsidP="006B50B9">
      <w:pPr>
        <w:tabs>
          <w:tab w:val="clear" w:pos="567"/>
          <w:tab w:val="clear" w:pos="1134"/>
          <w:tab w:val="clear" w:pos="1701"/>
        </w:tabs>
        <w:snapToGrid w:val="0"/>
        <w:spacing w:before="120" w:after="120"/>
        <w:ind w:left="1134" w:firstLine="567"/>
        <w:rPr>
          <w:rFonts w:eastAsia="MS Mincho"/>
          <w:kern w:val="22"/>
          <w:lang w:val="ru-RU"/>
        </w:rPr>
      </w:pPr>
      <w:r w:rsidRPr="006B50B9">
        <w:rPr>
          <w:rFonts w:eastAsia="MS Mincho"/>
          <w:kern w:val="22"/>
          <w:lang w:val="ru-RU"/>
        </w:rPr>
        <w:t>(b)</w:t>
      </w:r>
      <w:r w:rsidRPr="006B50B9">
        <w:rPr>
          <w:rFonts w:eastAsia="MS Mincho"/>
          <w:kern w:val="22"/>
          <w:lang w:val="ru-RU"/>
        </w:rPr>
        <w:tab/>
        <w:t xml:space="preserve">обновлять обзор предыдущих и будущих результатов работы Межправительственной научно-политической платформы по биоразнообразию и экосистемным услугам и их значения для принятия решений в рамках Конвенции, как </w:t>
      </w:r>
      <w:r w:rsidRPr="006B50B9">
        <w:rPr>
          <w:rFonts w:eastAsia="MS Mincho"/>
          <w:kern w:val="22"/>
          <w:lang w:val="ru-RU"/>
        </w:rPr>
        <w:lastRenderedPageBreak/>
        <w:t>указано в приложении к документу CBD/SBSTTA/26/3/Add.1, и публиковать его на веб-сайте секретариата Конвенции и совещания Вспомогательного органа в каждый межсессионный период;</w:t>
      </w:r>
    </w:p>
    <w:p w14:paraId="4BF8410F" w14:textId="77777777" w:rsidR="006B50B9" w:rsidRPr="006B50B9" w:rsidRDefault="006B50B9" w:rsidP="006B50B9">
      <w:pPr>
        <w:tabs>
          <w:tab w:val="clear" w:pos="567"/>
          <w:tab w:val="clear" w:pos="1134"/>
          <w:tab w:val="clear" w:pos="1701"/>
        </w:tabs>
        <w:snapToGrid w:val="0"/>
        <w:spacing w:before="120" w:after="120"/>
        <w:ind w:left="1134" w:firstLine="567"/>
        <w:rPr>
          <w:rFonts w:eastAsia="MS Mincho"/>
          <w:kern w:val="22"/>
          <w:lang w:val="ru-RU"/>
        </w:rPr>
      </w:pPr>
      <w:r w:rsidRPr="006B50B9">
        <w:rPr>
          <w:rFonts w:eastAsia="MS Mincho"/>
          <w:kern w:val="22"/>
          <w:lang w:val="ru-RU"/>
        </w:rPr>
        <w:t>(c)</w:t>
      </w:r>
      <w:r w:rsidRPr="006B50B9">
        <w:rPr>
          <w:rFonts w:eastAsia="MS Mincho"/>
          <w:kern w:val="22"/>
          <w:lang w:val="ru-RU"/>
        </w:rPr>
        <w:tab/>
        <w:t xml:space="preserve">продолжать тесное сотрудничество с Межправительственной научно-политической платформой по биоразнообразию и экосистемным услугам и поддерживать связь с секретариатом Платформы в целях анализа и определения дополнительных способов внесения Платформой вклада в осуществление Рамочной программы и глобальный обзор коллективного прогресса, включая изучение возможностей использования в соответствующих случаях результатов деятельности в рамках каждой из четырех функций Платформы. </w:t>
      </w:r>
    </w:p>
    <w:p w14:paraId="0DE4C8F3" w14:textId="77777777" w:rsidR="006B50B9" w:rsidRPr="006B50B9" w:rsidRDefault="006B50B9" w:rsidP="006B50B9">
      <w:pPr>
        <w:tabs>
          <w:tab w:val="clear" w:pos="567"/>
          <w:tab w:val="clear" w:pos="1134"/>
          <w:tab w:val="clear" w:pos="1701"/>
          <w:tab w:val="clear" w:pos="2268"/>
        </w:tabs>
        <w:spacing w:after="160" w:line="259" w:lineRule="auto"/>
        <w:jc w:val="left"/>
        <w:rPr>
          <w:rFonts w:eastAsia="MS Mincho"/>
          <w:kern w:val="22"/>
          <w:lang w:val="ru-RU"/>
        </w:rPr>
      </w:pPr>
    </w:p>
    <w:p w14:paraId="1CFDC65B" w14:textId="77777777" w:rsidR="006B50B9" w:rsidRPr="006B50B9" w:rsidRDefault="006B50B9" w:rsidP="006B50B9">
      <w:pPr>
        <w:tabs>
          <w:tab w:val="clear" w:pos="567"/>
          <w:tab w:val="clear" w:pos="1134"/>
          <w:tab w:val="clear" w:pos="1701"/>
          <w:tab w:val="clear" w:pos="2268"/>
        </w:tabs>
        <w:spacing w:after="160" w:line="259" w:lineRule="auto"/>
        <w:jc w:val="left"/>
        <w:rPr>
          <w:rFonts w:eastAsia="Times New Roman"/>
          <w:b/>
          <w:bCs/>
          <w:sz w:val="28"/>
          <w:szCs w:val="28"/>
          <w:lang w:val="ru-RU"/>
        </w:rPr>
      </w:pPr>
      <w:r w:rsidRPr="006B50B9">
        <w:rPr>
          <w:rFonts w:eastAsia="Times New Roman"/>
          <w:b/>
          <w:bCs/>
          <w:sz w:val="28"/>
          <w:szCs w:val="28"/>
          <w:lang w:val="ru-RU"/>
        </w:rPr>
        <w:br w:type="page"/>
      </w:r>
    </w:p>
    <w:p w14:paraId="4EAF4DC0" w14:textId="77777777" w:rsidR="006B50B9" w:rsidRPr="006B50B9" w:rsidRDefault="006B50B9" w:rsidP="006B50B9">
      <w:pPr>
        <w:keepNext/>
        <w:tabs>
          <w:tab w:val="clear" w:pos="567"/>
          <w:tab w:val="clear" w:pos="1134"/>
          <w:tab w:val="clear" w:pos="1701"/>
          <w:tab w:val="clear" w:pos="2268"/>
        </w:tabs>
        <w:snapToGrid w:val="0"/>
        <w:spacing w:before="120" w:after="120"/>
        <w:ind w:left="567" w:hanging="11"/>
        <w:jc w:val="left"/>
        <w:rPr>
          <w:rFonts w:eastAsia="Times New Roman"/>
          <w:b/>
          <w:bCs/>
          <w:sz w:val="28"/>
          <w:szCs w:val="28"/>
          <w:lang w:val="ru-RU"/>
        </w:rPr>
        <w:sectPr w:rsidR="006B50B9" w:rsidRPr="006B50B9" w:rsidSect="007E3D2A">
          <w:headerReference w:type="even" r:id="rId223"/>
          <w:headerReference w:type="default" r:id="rId224"/>
          <w:footerReference w:type="even" r:id="rId225"/>
          <w:footerReference w:type="default" r:id="rId226"/>
          <w:headerReference w:type="first" r:id="rId227"/>
          <w:pgSz w:w="12240" w:h="15840"/>
          <w:pgMar w:top="907" w:right="1440" w:bottom="1134" w:left="1440" w:header="709" w:footer="709" w:gutter="0"/>
          <w:cols w:space="708"/>
          <w:docGrid w:linePitch="360"/>
        </w:sectPr>
      </w:pPr>
    </w:p>
    <w:p w14:paraId="36469D89" w14:textId="77777777" w:rsidR="006B50B9" w:rsidRPr="006B50B9" w:rsidRDefault="006B50B9" w:rsidP="006B50B9">
      <w:pPr>
        <w:keepNext/>
        <w:tabs>
          <w:tab w:val="clear" w:pos="567"/>
          <w:tab w:val="clear" w:pos="1134"/>
          <w:tab w:val="clear" w:pos="1701"/>
          <w:tab w:val="clear" w:pos="2268"/>
        </w:tabs>
        <w:snapToGrid w:val="0"/>
        <w:spacing w:before="120"/>
        <w:ind w:left="567" w:hanging="11"/>
        <w:jc w:val="left"/>
        <w:rPr>
          <w:rFonts w:eastAsia="Times New Roman"/>
          <w:b/>
          <w:bCs/>
          <w:sz w:val="24"/>
          <w:szCs w:val="24"/>
          <w:lang w:val="ru-RU"/>
        </w:rPr>
      </w:pPr>
      <w:bookmarkStart w:id="10" w:name="_Hlk161737352"/>
      <w:r w:rsidRPr="006B50B9">
        <w:rPr>
          <w:rFonts w:eastAsia="Times New Roman"/>
          <w:b/>
          <w:bCs/>
          <w:sz w:val="24"/>
          <w:szCs w:val="24"/>
          <w:lang w:val="ru-RU"/>
        </w:rPr>
        <w:lastRenderedPageBreak/>
        <w:t>Приложение</w:t>
      </w:r>
    </w:p>
    <w:p w14:paraId="4E1661FE" w14:textId="77777777" w:rsidR="006B50B9" w:rsidRPr="006B50B9" w:rsidRDefault="006B50B9" w:rsidP="006B50B9">
      <w:pPr>
        <w:keepNext/>
        <w:tabs>
          <w:tab w:val="clear" w:pos="567"/>
          <w:tab w:val="clear" w:pos="1134"/>
          <w:tab w:val="clear" w:pos="1701"/>
          <w:tab w:val="clear" w:pos="2268"/>
        </w:tabs>
        <w:snapToGrid w:val="0"/>
        <w:spacing w:after="120"/>
        <w:ind w:left="567" w:hanging="11"/>
        <w:jc w:val="left"/>
        <w:rPr>
          <w:rFonts w:eastAsia="Times New Roman"/>
          <w:b/>
          <w:bCs/>
          <w:sz w:val="24"/>
          <w:szCs w:val="24"/>
          <w:lang w:val="ru-RU"/>
        </w:rPr>
      </w:pPr>
      <w:r w:rsidRPr="006B50B9">
        <w:rPr>
          <w:rFonts w:eastAsia="Times New Roman"/>
          <w:b/>
          <w:bCs/>
          <w:sz w:val="24"/>
          <w:szCs w:val="24"/>
          <w:lang w:val="ru-RU"/>
        </w:rPr>
        <w:t>График проведения оценок Межправительственной научно-политической платформы по биоразнообразию и экосистемным услугам</w:t>
      </w:r>
      <w:r w:rsidRPr="006B50B9">
        <w:rPr>
          <w:rFonts w:eastAsia="Times New Roman"/>
          <w:szCs w:val="24"/>
          <w:lang w:val="ru-RU"/>
        </w:rPr>
        <w:t xml:space="preserve"> </w:t>
      </w:r>
      <w:r w:rsidRPr="006B50B9">
        <w:rPr>
          <w:rFonts w:eastAsia="Times New Roman"/>
          <w:b/>
          <w:bCs/>
          <w:sz w:val="24"/>
          <w:szCs w:val="24"/>
          <w:lang w:val="ru-RU"/>
        </w:rPr>
        <w:t>и их рассмотрения в рамках Конвенции (</w:t>
      </w:r>
      <w:proofErr w:type="gramStart"/>
      <w:r w:rsidRPr="006B50B9">
        <w:rPr>
          <w:rFonts w:eastAsia="Times New Roman"/>
          <w:b/>
          <w:bCs/>
          <w:sz w:val="24"/>
          <w:szCs w:val="24"/>
          <w:lang w:val="ru-RU"/>
        </w:rPr>
        <w:t>2024-2030</w:t>
      </w:r>
      <w:proofErr w:type="gramEnd"/>
      <w:r w:rsidRPr="006B50B9">
        <w:rPr>
          <w:rFonts w:eastAsia="Times New Roman"/>
          <w:b/>
          <w:bCs/>
          <w:sz w:val="24"/>
          <w:szCs w:val="24"/>
          <w:lang w:val="ru-RU"/>
        </w:rPr>
        <w:t xml:space="preserve"> годы)</w:t>
      </w:r>
    </w:p>
    <w:tbl>
      <w:tblPr>
        <w:tblStyle w:val="Grilledutableau2"/>
        <w:tblW w:w="13757" w:type="dxa"/>
        <w:jc w:val="center"/>
        <w:tblLayout w:type="fixed"/>
        <w:tblLook w:val="04A0" w:firstRow="1" w:lastRow="0" w:firstColumn="1" w:lastColumn="0" w:noHBand="0" w:noVBand="1"/>
      </w:tblPr>
      <w:tblGrid>
        <w:gridCol w:w="2365"/>
        <w:gridCol w:w="5245"/>
        <w:gridCol w:w="6147"/>
      </w:tblGrid>
      <w:tr w:rsidR="006B50B9" w:rsidRPr="00957CBB" w14:paraId="2CC55CA0" w14:textId="77777777" w:rsidTr="002E6977">
        <w:trPr>
          <w:tblHeader/>
          <w:jc w:val="center"/>
        </w:trPr>
        <w:tc>
          <w:tcPr>
            <w:tcW w:w="2365" w:type="dxa"/>
            <w:shd w:val="clear" w:color="auto" w:fill="FFFFFF" w:themeFill="background1"/>
          </w:tcPr>
          <w:bookmarkEnd w:id="10"/>
          <w:p w14:paraId="4BBA2337" w14:textId="77777777" w:rsidR="006B50B9" w:rsidRPr="006B50B9" w:rsidRDefault="006B50B9" w:rsidP="00C64867">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i/>
                <w:iCs/>
                <w:snapToGrid w:val="0"/>
                <w:kern w:val="22"/>
                <w:sz w:val="20"/>
                <w:szCs w:val="20"/>
                <w:lang w:val="ru-RU"/>
              </w:rPr>
            </w:pPr>
            <w:r w:rsidRPr="006B50B9">
              <w:rPr>
                <w:rFonts w:asciiTheme="majorBidi" w:eastAsia="Times New Roman" w:hAnsiTheme="majorBidi" w:cstheme="majorBidi"/>
                <w:i/>
                <w:iCs/>
                <w:snapToGrid w:val="0"/>
                <w:kern w:val="22"/>
                <w:sz w:val="20"/>
                <w:szCs w:val="20"/>
                <w:lang w:val="ru-RU"/>
              </w:rPr>
              <w:t>Номер сессии и сроки рассмотрения Пленумом Межправительственной научно-политической платформы по биоразнообразию и экосистемным услугам</w:t>
            </w:r>
          </w:p>
        </w:tc>
        <w:tc>
          <w:tcPr>
            <w:tcW w:w="5245" w:type="dxa"/>
            <w:shd w:val="clear" w:color="auto" w:fill="FFFFFF" w:themeFill="background1"/>
          </w:tcPr>
          <w:p w14:paraId="3EE5DBEF" w14:textId="77777777" w:rsidR="006B50B9" w:rsidRPr="006B50B9" w:rsidRDefault="006B50B9" w:rsidP="00C64867">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i/>
                <w:iCs/>
                <w:snapToGrid w:val="0"/>
                <w:kern w:val="22"/>
                <w:sz w:val="20"/>
                <w:szCs w:val="20"/>
                <w:lang w:val="ru-RU"/>
              </w:rPr>
            </w:pPr>
            <w:r w:rsidRPr="006B50B9">
              <w:rPr>
                <w:rFonts w:asciiTheme="majorBidi" w:eastAsia="Times New Roman" w:hAnsiTheme="majorBidi" w:cstheme="majorBidi"/>
                <w:i/>
                <w:iCs/>
                <w:snapToGrid w:val="0"/>
                <w:kern w:val="22"/>
                <w:sz w:val="20"/>
                <w:szCs w:val="20"/>
                <w:lang w:val="ru-RU"/>
              </w:rPr>
              <w:t xml:space="preserve">Оценка </w:t>
            </w:r>
          </w:p>
        </w:tc>
        <w:tc>
          <w:tcPr>
            <w:tcW w:w="6147" w:type="dxa"/>
            <w:shd w:val="clear" w:color="auto" w:fill="FFFFFF" w:themeFill="background1"/>
          </w:tcPr>
          <w:p w14:paraId="13332955" w14:textId="77777777" w:rsidR="006B50B9" w:rsidRPr="006B50B9" w:rsidRDefault="006B50B9" w:rsidP="00C64867">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right="-109"/>
              <w:jc w:val="left"/>
              <w:rPr>
                <w:rFonts w:asciiTheme="majorBidi" w:eastAsia="Times New Roman" w:hAnsiTheme="majorBidi" w:cstheme="majorBidi"/>
                <w:i/>
                <w:iCs/>
                <w:snapToGrid w:val="0"/>
                <w:kern w:val="22"/>
                <w:sz w:val="20"/>
                <w:szCs w:val="20"/>
                <w:lang w:val="ru-RU"/>
              </w:rPr>
            </w:pPr>
            <w:r w:rsidRPr="006B50B9">
              <w:rPr>
                <w:rFonts w:asciiTheme="majorBidi" w:eastAsia="Times New Roman" w:hAnsiTheme="majorBidi" w:cstheme="majorBidi"/>
                <w:i/>
                <w:iCs/>
                <w:snapToGrid w:val="0"/>
                <w:kern w:val="22"/>
                <w:sz w:val="20"/>
                <w:szCs w:val="20"/>
                <w:lang w:val="ru-RU"/>
              </w:rPr>
              <w:t>Сроки рассмотрения Вспомогательным органом по научным, техническим и технологическим консультациям и Конференцией Сторон Конвенции</w:t>
            </w:r>
          </w:p>
        </w:tc>
      </w:tr>
      <w:tr w:rsidR="006B50B9" w:rsidRPr="00957CBB" w14:paraId="769835DB" w14:textId="77777777" w:rsidTr="002E6977">
        <w:trPr>
          <w:jc w:val="center"/>
        </w:trPr>
        <w:tc>
          <w:tcPr>
            <w:tcW w:w="2365" w:type="dxa"/>
            <w:vMerge w:val="restart"/>
          </w:tcPr>
          <w:p w14:paraId="2A7F2930" w14:textId="77777777" w:rsidR="006B50B9" w:rsidRPr="006B50B9" w:rsidRDefault="006B50B9" w:rsidP="00C64867">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snapToGrid w:val="0"/>
                <w:kern w:val="22"/>
                <w:sz w:val="20"/>
                <w:szCs w:val="20"/>
                <w:lang w:val="ru-RU"/>
              </w:rPr>
            </w:pPr>
            <w:r w:rsidRPr="006B50B9">
              <w:rPr>
                <w:rFonts w:asciiTheme="majorBidi" w:eastAsia="Times New Roman" w:hAnsiTheme="majorBidi" w:cstheme="majorBidi"/>
                <w:snapToGrid w:val="0"/>
                <w:kern w:val="22"/>
                <w:sz w:val="20"/>
                <w:szCs w:val="20"/>
                <w:lang w:val="ru-RU"/>
              </w:rPr>
              <w:t>11-я сессия (2024 год)</w:t>
            </w:r>
          </w:p>
        </w:tc>
        <w:tc>
          <w:tcPr>
            <w:tcW w:w="5245" w:type="dxa"/>
          </w:tcPr>
          <w:p w14:paraId="6B5BDFB7" w14:textId="77777777" w:rsidR="006B50B9" w:rsidRPr="006B50B9" w:rsidRDefault="006B50B9" w:rsidP="00C64867">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snapToGrid w:val="0"/>
                <w:kern w:val="22"/>
                <w:sz w:val="20"/>
                <w:szCs w:val="20"/>
                <w:lang w:val="ru-RU"/>
              </w:rPr>
            </w:pPr>
            <w:r w:rsidRPr="006B50B9">
              <w:rPr>
                <w:rFonts w:asciiTheme="majorBidi" w:eastAsia="Times New Roman" w:hAnsiTheme="majorBidi" w:cstheme="majorBidi"/>
                <w:snapToGrid w:val="0"/>
                <w:kern w:val="22"/>
                <w:sz w:val="20"/>
                <w:szCs w:val="20"/>
                <w:lang w:val="ru-RU"/>
              </w:rPr>
              <w:t>Тематическая оценка взаимосвязей между биоразнообразием, водными ресурсами, продовольствием и здоровьем («оценка взаимосвязей</w:t>
            </w:r>
            <w:proofErr w:type="gramStart"/>
            <w:r w:rsidRPr="006B50B9">
              <w:rPr>
                <w:rFonts w:asciiTheme="majorBidi" w:eastAsia="Times New Roman" w:hAnsiTheme="majorBidi" w:cstheme="majorBidi"/>
                <w:snapToGrid w:val="0"/>
                <w:kern w:val="22"/>
                <w:sz w:val="20"/>
                <w:szCs w:val="20"/>
                <w:lang w:val="ru-RU"/>
              </w:rPr>
              <w:t>»)</w:t>
            </w:r>
            <w:r w:rsidRPr="006B50B9">
              <w:rPr>
                <w:rFonts w:eastAsia="Times New Roman"/>
                <w:i/>
                <w:iCs/>
                <w:vertAlign w:val="superscript"/>
                <w:lang w:val="ru-RU"/>
              </w:rPr>
              <w:t>a</w:t>
            </w:r>
            <w:proofErr w:type="gramEnd"/>
          </w:p>
        </w:tc>
        <w:tc>
          <w:tcPr>
            <w:tcW w:w="6147" w:type="dxa"/>
          </w:tcPr>
          <w:p w14:paraId="3EA2620C" w14:textId="77777777" w:rsidR="006B50B9" w:rsidRPr="006B50B9" w:rsidRDefault="006B50B9" w:rsidP="00C64867">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right="-109"/>
              <w:jc w:val="left"/>
              <w:rPr>
                <w:rFonts w:asciiTheme="majorBidi" w:eastAsia="Times New Roman" w:hAnsiTheme="majorBidi" w:cstheme="majorBidi"/>
                <w:snapToGrid w:val="0"/>
                <w:kern w:val="22"/>
                <w:sz w:val="20"/>
                <w:szCs w:val="20"/>
                <w:lang w:val="ru-RU"/>
              </w:rPr>
            </w:pPr>
            <w:r w:rsidRPr="006B50B9">
              <w:rPr>
                <w:rFonts w:asciiTheme="majorBidi" w:eastAsia="Times New Roman" w:hAnsiTheme="majorBidi" w:cstheme="majorBidi"/>
                <w:snapToGrid w:val="0"/>
                <w:kern w:val="22"/>
                <w:sz w:val="20"/>
                <w:szCs w:val="20"/>
                <w:lang w:val="ru-RU"/>
              </w:rPr>
              <w:t>Совещание Вспомогательного органа, которое состоится перед 17-м совещанием Конференции Сторон, и 17-е совещание Конференции Сторон (2026 год)</w:t>
            </w:r>
          </w:p>
        </w:tc>
      </w:tr>
      <w:tr w:rsidR="006B50B9" w:rsidRPr="00957CBB" w14:paraId="09A1246B" w14:textId="77777777" w:rsidTr="002E6977">
        <w:trPr>
          <w:jc w:val="center"/>
        </w:trPr>
        <w:tc>
          <w:tcPr>
            <w:tcW w:w="2365" w:type="dxa"/>
            <w:vMerge/>
          </w:tcPr>
          <w:p w14:paraId="4857080C" w14:textId="77777777" w:rsidR="006B50B9" w:rsidRPr="006B50B9" w:rsidRDefault="006B50B9" w:rsidP="00C64867">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snapToGrid w:val="0"/>
                <w:kern w:val="22"/>
                <w:sz w:val="20"/>
                <w:szCs w:val="20"/>
                <w:lang w:val="ru-RU"/>
              </w:rPr>
            </w:pPr>
          </w:p>
        </w:tc>
        <w:tc>
          <w:tcPr>
            <w:tcW w:w="5245" w:type="dxa"/>
          </w:tcPr>
          <w:p w14:paraId="4DDC8701" w14:textId="77777777" w:rsidR="006B50B9" w:rsidRPr="006B50B9" w:rsidRDefault="006B50B9" w:rsidP="00C64867">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snapToGrid w:val="0"/>
                <w:kern w:val="22"/>
                <w:sz w:val="20"/>
                <w:szCs w:val="20"/>
                <w:lang w:val="ru-RU"/>
              </w:rPr>
            </w:pPr>
            <w:r w:rsidRPr="006B50B9">
              <w:rPr>
                <w:rFonts w:asciiTheme="majorBidi" w:eastAsia="Times New Roman" w:hAnsiTheme="majorBidi" w:cstheme="majorBidi"/>
                <w:snapToGrid w:val="0"/>
                <w:kern w:val="22"/>
                <w:sz w:val="20"/>
                <w:szCs w:val="20"/>
                <w:lang w:val="ru-RU"/>
              </w:rPr>
              <w:t>Тематическая оценка основных причин утраты биоразнообразия, определяющих факторов фундаментальных преобразований и вариантов реализации Концепции в области биоразнообразия на период до 2050 года («оценка фундаментальных преобразований</w:t>
            </w:r>
            <w:proofErr w:type="gramStart"/>
            <w:r w:rsidRPr="006B50B9">
              <w:rPr>
                <w:rFonts w:asciiTheme="majorBidi" w:eastAsia="Times New Roman" w:hAnsiTheme="majorBidi" w:cstheme="majorBidi"/>
                <w:snapToGrid w:val="0"/>
                <w:kern w:val="22"/>
                <w:sz w:val="20"/>
                <w:szCs w:val="20"/>
                <w:lang w:val="ru-RU"/>
              </w:rPr>
              <w:t>»)</w:t>
            </w:r>
            <w:r w:rsidRPr="006B50B9">
              <w:rPr>
                <w:rFonts w:asciiTheme="majorBidi" w:eastAsia="Times New Roman" w:hAnsiTheme="majorBidi" w:cstheme="majorBidi"/>
                <w:i/>
                <w:iCs/>
                <w:snapToGrid w:val="0"/>
                <w:kern w:val="22"/>
                <w:sz w:val="20"/>
                <w:szCs w:val="20"/>
                <w:vertAlign w:val="superscript"/>
                <w:lang w:val="ru-RU"/>
              </w:rPr>
              <w:t>b</w:t>
            </w:r>
            <w:proofErr w:type="gramEnd"/>
          </w:p>
        </w:tc>
        <w:tc>
          <w:tcPr>
            <w:tcW w:w="6147" w:type="dxa"/>
          </w:tcPr>
          <w:p w14:paraId="2034189E" w14:textId="77777777" w:rsidR="006B50B9" w:rsidRPr="006B50B9" w:rsidRDefault="006B50B9" w:rsidP="00C64867">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right="-109"/>
              <w:jc w:val="left"/>
              <w:rPr>
                <w:rFonts w:asciiTheme="majorBidi" w:eastAsia="Times New Roman" w:hAnsiTheme="majorBidi" w:cstheme="majorBidi"/>
                <w:snapToGrid w:val="0"/>
                <w:kern w:val="22"/>
                <w:sz w:val="20"/>
                <w:szCs w:val="20"/>
                <w:lang w:val="ru-RU"/>
              </w:rPr>
            </w:pPr>
            <w:r w:rsidRPr="006B50B9">
              <w:rPr>
                <w:rFonts w:asciiTheme="majorBidi" w:eastAsia="Times New Roman" w:hAnsiTheme="majorBidi" w:cstheme="majorBidi"/>
                <w:snapToGrid w:val="0"/>
                <w:kern w:val="22"/>
                <w:sz w:val="20"/>
                <w:szCs w:val="20"/>
                <w:lang w:val="ru-RU"/>
              </w:rPr>
              <w:t>Совещание Вспомогательного органа, которое состоится перед 17-м совещанием Конференции Сторон, и 17-е совещание Конференции Сторон (2026 год)</w:t>
            </w:r>
          </w:p>
        </w:tc>
      </w:tr>
      <w:tr w:rsidR="006B50B9" w:rsidRPr="00957CBB" w14:paraId="569D4C66" w14:textId="77777777" w:rsidTr="002E6977">
        <w:trPr>
          <w:jc w:val="center"/>
        </w:trPr>
        <w:tc>
          <w:tcPr>
            <w:tcW w:w="2365" w:type="dxa"/>
          </w:tcPr>
          <w:p w14:paraId="05FEC722" w14:textId="77777777" w:rsidR="006B50B9" w:rsidRPr="006B50B9" w:rsidRDefault="006B50B9" w:rsidP="00C64867">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snapToGrid w:val="0"/>
                <w:kern w:val="22"/>
                <w:sz w:val="20"/>
                <w:szCs w:val="20"/>
                <w:lang w:val="ru-RU"/>
              </w:rPr>
            </w:pPr>
            <w:r w:rsidRPr="006B50B9">
              <w:rPr>
                <w:rFonts w:asciiTheme="majorBidi" w:eastAsia="Times New Roman" w:hAnsiTheme="majorBidi" w:cstheme="majorBidi"/>
                <w:snapToGrid w:val="0"/>
                <w:kern w:val="22"/>
                <w:sz w:val="20"/>
                <w:szCs w:val="20"/>
                <w:lang w:val="ru-RU"/>
              </w:rPr>
              <w:t>12-я сессия (2025 год)</w:t>
            </w:r>
          </w:p>
        </w:tc>
        <w:tc>
          <w:tcPr>
            <w:tcW w:w="5245" w:type="dxa"/>
          </w:tcPr>
          <w:p w14:paraId="1A2A27EA" w14:textId="77777777" w:rsidR="006B50B9" w:rsidRPr="006B50B9" w:rsidRDefault="006B50B9" w:rsidP="00C64867">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snapToGrid w:val="0"/>
                <w:kern w:val="22"/>
                <w:sz w:val="20"/>
                <w:szCs w:val="20"/>
                <w:lang w:val="ru-RU"/>
              </w:rPr>
            </w:pPr>
            <w:r w:rsidRPr="006B50B9">
              <w:rPr>
                <w:rFonts w:asciiTheme="majorBidi" w:eastAsia="Times New Roman" w:hAnsiTheme="majorBidi" w:cstheme="majorBidi"/>
                <w:snapToGrid w:val="0"/>
                <w:kern w:val="22"/>
                <w:sz w:val="20"/>
                <w:szCs w:val="20"/>
                <w:lang w:val="ru-RU"/>
              </w:rPr>
              <w:t>Методологическая оценка воздействия хозяйственной деятельности на биоразнообразие и вклад природы на благо человека и ее зависимости от них («оценка хозяйственной деятельности и биоразнообразия</w:t>
            </w:r>
            <w:proofErr w:type="gramStart"/>
            <w:r w:rsidRPr="006B50B9">
              <w:rPr>
                <w:rFonts w:asciiTheme="majorBidi" w:eastAsia="Times New Roman" w:hAnsiTheme="majorBidi" w:cstheme="majorBidi"/>
                <w:snapToGrid w:val="0"/>
                <w:kern w:val="22"/>
                <w:sz w:val="20"/>
                <w:szCs w:val="20"/>
                <w:lang w:val="ru-RU"/>
              </w:rPr>
              <w:t>»)</w:t>
            </w:r>
            <w:r w:rsidRPr="006B50B9">
              <w:rPr>
                <w:rFonts w:eastAsia="Times New Roman"/>
                <w:i/>
                <w:iCs/>
                <w:vertAlign w:val="superscript"/>
                <w:lang w:val="ru-RU"/>
              </w:rPr>
              <w:t>c</w:t>
            </w:r>
            <w:proofErr w:type="gramEnd"/>
          </w:p>
        </w:tc>
        <w:tc>
          <w:tcPr>
            <w:tcW w:w="6147" w:type="dxa"/>
          </w:tcPr>
          <w:p w14:paraId="5E49F733" w14:textId="77777777" w:rsidR="006B50B9" w:rsidRPr="006B50B9" w:rsidRDefault="006B50B9" w:rsidP="00C64867">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right="-109"/>
              <w:jc w:val="left"/>
              <w:rPr>
                <w:rFonts w:asciiTheme="majorBidi" w:eastAsia="Times New Roman" w:hAnsiTheme="majorBidi" w:cstheme="majorBidi"/>
                <w:snapToGrid w:val="0"/>
                <w:kern w:val="22"/>
                <w:sz w:val="20"/>
                <w:szCs w:val="20"/>
                <w:lang w:val="ru-RU"/>
              </w:rPr>
            </w:pPr>
            <w:r w:rsidRPr="006B50B9">
              <w:rPr>
                <w:rFonts w:asciiTheme="majorBidi" w:eastAsia="Times New Roman" w:hAnsiTheme="majorBidi" w:cstheme="majorBidi"/>
                <w:snapToGrid w:val="0"/>
                <w:kern w:val="22"/>
                <w:sz w:val="20"/>
                <w:szCs w:val="20"/>
                <w:lang w:val="ru-RU"/>
              </w:rPr>
              <w:t>Совещание Вспомогательного органа, которое состоится перед 17-м совещанием Конференции Сторон, и 17-е совещание Конференции Сторон (2026 год)</w:t>
            </w:r>
          </w:p>
        </w:tc>
      </w:tr>
      <w:tr w:rsidR="006B50B9" w:rsidRPr="00957CBB" w14:paraId="571D861C" w14:textId="77777777" w:rsidTr="002E6977">
        <w:trPr>
          <w:jc w:val="center"/>
        </w:trPr>
        <w:tc>
          <w:tcPr>
            <w:tcW w:w="2365" w:type="dxa"/>
          </w:tcPr>
          <w:p w14:paraId="6B88BBF8" w14:textId="77777777" w:rsidR="006B50B9" w:rsidRPr="006B50B9" w:rsidRDefault="006B50B9" w:rsidP="00C64867">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snapToGrid w:val="0"/>
                <w:kern w:val="22"/>
                <w:sz w:val="20"/>
                <w:szCs w:val="20"/>
                <w:lang w:val="ru-RU"/>
              </w:rPr>
            </w:pPr>
            <w:r w:rsidRPr="006B50B9">
              <w:rPr>
                <w:rFonts w:asciiTheme="majorBidi" w:eastAsia="Times New Roman" w:hAnsiTheme="majorBidi" w:cstheme="majorBidi"/>
                <w:snapToGrid w:val="0"/>
                <w:kern w:val="22"/>
                <w:sz w:val="20"/>
                <w:szCs w:val="20"/>
                <w:lang w:val="ru-RU"/>
              </w:rPr>
              <w:t>13-я сессия (2026 год)</w:t>
            </w:r>
          </w:p>
        </w:tc>
        <w:tc>
          <w:tcPr>
            <w:tcW w:w="5245" w:type="dxa"/>
          </w:tcPr>
          <w:p w14:paraId="77A00DE7" w14:textId="77777777" w:rsidR="006B50B9" w:rsidRPr="006B50B9" w:rsidRDefault="006B50B9" w:rsidP="00C64867">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snapToGrid w:val="0"/>
                <w:kern w:val="22"/>
                <w:sz w:val="20"/>
                <w:szCs w:val="20"/>
                <w:lang w:val="ru-RU"/>
              </w:rPr>
            </w:pPr>
            <w:r w:rsidRPr="006B50B9">
              <w:rPr>
                <w:rFonts w:asciiTheme="majorBidi" w:eastAsia="Times New Roman" w:hAnsiTheme="majorBidi" w:cstheme="majorBidi"/>
                <w:snapToGrid w:val="0"/>
                <w:kern w:val="22"/>
                <w:sz w:val="20"/>
                <w:szCs w:val="20"/>
                <w:lang w:val="ru-RU"/>
              </w:rPr>
              <w:t>Методологическая оценка мониторинга биоразнообразия и вклада природы на благо человека («оценка мониторинга»)</w:t>
            </w:r>
          </w:p>
        </w:tc>
        <w:tc>
          <w:tcPr>
            <w:tcW w:w="6147" w:type="dxa"/>
          </w:tcPr>
          <w:p w14:paraId="52425E03" w14:textId="77777777" w:rsidR="006B50B9" w:rsidRPr="006B50B9" w:rsidRDefault="006B50B9" w:rsidP="00C64867">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right="-109"/>
              <w:jc w:val="left"/>
              <w:rPr>
                <w:rFonts w:asciiTheme="majorBidi" w:eastAsia="Times New Roman" w:hAnsiTheme="majorBidi" w:cstheme="majorBidi"/>
                <w:snapToGrid w:val="0"/>
                <w:kern w:val="22"/>
                <w:sz w:val="20"/>
                <w:szCs w:val="20"/>
                <w:lang w:val="ru-RU"/>
              </w:rPr>
            </w:pPr>
            <w:r w:rsidRPr="006B50B9">
              <w:rPr>
                <w:rFonts w:asciiTheme="majorBidi" w:eastAsia="Times New Roman" w:hAnsiTheme="majorBidi" w:cstheme="majorBidi"/>
                <w:snapToGrid w:val="0"/>
                <w:kern w:val="22"/>
                <w:sz w:val="20"/>
                <w:szCs w:val="20"/>
                <w:lang w:val="ru-RU"/>
              </w:rPr>
              <w:t>17-е совещание Конференции Сторон (2026 год), совещание Вспомогательного органа, которое состоится перед 18-м совещанием Конференции Сторон (2028 год), и 18-е совещание Конференции Сторон (2028 год)</w:t>
            </w:r>
          </w:p>
        </w:tc>
      </w:tr>
      <w:tr w:rsidR="006B50B9" w:rsidRPr="00957CBB" w14:paraId="160D0B64" w14:textId="77777777" w:rsidTr="002E6977">
        <w:trPr>
          <w:jc w:val="center"/>
        </w:trPr>
        <w:tc>
          <w:tcPr>
            <w:tcW w:w="2365" w:type="dxa"/>
          </w:tcPr>
          <w:p w14:paraId="22AEC507" w14:textId="77777777" w:rsidR="006B50B9" w:rsidRPr="006B50B9" w:rsidRDefault="006B50B9" w:rsidP="00C64867">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snapToGrid w:val="0"/>
                <w:kern w:val="22"/>
                <w:sz w:val="20"/>
                <w:szCs w:val="20"/>
                <w:lang w:val="ru-RU"/>
              </w:rPr>
            </w:pPr>
            <w:r w:rsidRPr="006B50B9">
              <w:rPr>
                <w:rFonts w:asciiTheme="majorBidi" w:eastAsia="Times New Roman" w:hAnsiTheme="majorBidi" w:cstheme="majorBidi"/>
                <w:snapToGrid w:val="0"/>
                <w:kern w:val="22"/>
                <w:sz w:val="20"/>
                <w:szCs w:val="20"/>
                <w:lang w:val="ru-RU"/>
              </w:rPr>
              <w:t>14-я сессия (2027 год)</w:t>
            </w:r>
          </w:p>
        </w:tc>
        <w:tc>
          <w:tcPr>
            <w:tcW w:w="5245" w:type="dxa"/>
          </w:tcPr>
          <w:p w14:paraId="25C963C1" w14:textId="77777777" w:rsidR="006B50B9" w:rsidRPr="006B50B9" w:rsidRDefault="006B50B9" w:rsidP="00C64867">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snapToGrid w:val="0"/>
                <w:kern w:val="22"/>
                <w:sz w:val="20"/>
                <w:szCs w:val="20"/>
                <w:lang w:val="ru-RU"/>
              </w:rPr>
            </w:pPr>
            <w:r w:rsidRPr="006B50B9">
              <w:rPr>
                <w:rFonts w:asciiTheme="majorBidi" w:eastAsia="Times New Roman" w:hAnsiTheme="majorBidi" w:cstheme="majorBidi"/>
                <w:snapToGrid w:val="0"/>
                <w:kern w:val="22"/>
                <w:sz w:val="20"/>
                <w:szCs w:val="20"/>
                <w:lang w:val="ru-RU"/>
              </w:rPr>
              <w:t>Методологическая оценка комплексного пространственного планирования с учетом биоразнообразия и экологической связности</w:t>
            </w:r>
          </w:p>
        </w:tc>
        <w:tc>
          <w:tcPr>
            <w:tcW w:w="6147" w:type="dxa"/>
          </w:tcPr>
          <w:p w14:paraId="3A049E28" w14:textId="77777777" w:rsidR="006B50B9" w:rsidRPr="006B50B9" w:rsidRDefault="006B50B9" w:rsidP="00C64867">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right="-109"/>
              <w:jc w:val="left"/>
              <w:rPr>
                <w:rFonts w:asciiTheme="majorBidi" w:eastAsia="Times New Roman" w:hAnsiTheme="majorBidi" w:cstheme="majorBidi"/>
                <w:snapToGrid w:val="0"/>
                <w:kern w:val="22"/>
                <w:sz w:val="20"/>
                <w:szCs w:val="20"/>
                <w:lang w:val="ru-RU"/>
              </w:rPr>
            </w:pPr>
            <w:r w:rsidRPr="006B50B9">
              <w:rPr>
                <w:rFonts w:asciiTheme="majorBidi" w:eastAsia="Times New Roman" w:hAnsiTheme="majorBidi" w:cstheme="majorBidi"/>
                <w:snapToGrid w:val="0"/>
                <w:kern w:val="22"/>
                <w:sz w:val="20"/>
                <w:szCs w:val="20"/>
                <w:lang w:val="ru-RU"/>
              </w:rPr>
              <w:t>Совещание Вспомогательного органа, которое состоится перед 18-м совещанием Конференции Сторон, и 18-е совещание Конференции Сторон (2028 год)</w:t>
            </w:r>
          </w:p>
          <w:p w14:paraId="5E344377" w14:textId="77777777" w:rsidR="006B50B9" w:rsidRPr="006B50B9" w:rsidRDefault="006B50B9" w:rsidP="00C64867">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right="-109"/>
              <w:jc w:val="left"/>
              <w:rPr>
                <w:rFonts w:asciiTheme="majorBidi" w:eastAsia="Times New Roman" w:hAnsiTheme="majorBidi" w:cstheme="majorBidi"/>
                <w:snapToGrid w:val="0"/>
                <w:kern w:val="22"/>
                <w:sz w:val="20"/>
                <w:szCs w:val="20"/>
                <w:lang w:val="ru-RU"/>
              </w:rPr>
            </w:pPr>
          </w:p>
        </w:tc>
      </w:tr>
      <w:tr w:rsidR="006B50B9" w:rsidRPr="00957CBB" w14:paraId="30433C98" w14:textId="77777777" w:rsidTr="002E6977">
        <w:trPr>
          <w:jc w:val="center"/>
        </w:trPr>
        <w:tc>
          <w:tcPr>
            <w:tcW w:w="2365" w:type="dxa"/>
          </w:tcPr>
          <w:p w14:paraId="0D7AC908" w14:textId="77777777" w:rsidR="006B50B9" w:rsidRPr="006B50B9" w:rsidRDefault="006B50B9" w:rsidP="00C64867">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snapToGrid w:val="0"/>
                <w:kern w:val="22"/>
                <w:sz w:val="20"/>
                <w:szCs w:val="20"/>
                <w:lang w:val="ru-RU"/>
              </w:rPr>
            </w:pPr>
            <w:r w:rsidRPr="006B50B9">
              <w:rPr>
                <w:rFonts w:asciiTheme="majorBidi" w:eastAsia="Times New Roman" w:hAnsiTheme="majorBidi" w:cstheme="majorBidi"/>
                <w:snapToGrid w:val="0"/>
                <w:kern w:val="22"/>
                <w:sz w:val="20"/>
                <w:szCs w:val="20"/>
                <w:lang w:val="ru-RU"/>
              </w:rPr>
              <w:t>15-я сессия (2028 год)</w:t>
            </w:r>
          </w:p>
        </w:tc>
        <w:tc>
          <w:tcPr>
            <w:tcW w:w="5245" w:type="dxa"/>
          </w:tcPr>
          <w:p w14:paraId="3A7EF93F" w14:textId="77777777" w:rsidR="006B50B9" w:rsidRPr="006B50B9" w:rsidRDefault="006B50B9" w:rsidP="00C64867">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snapToGrid w:val="0"/>
                <w:kern w:val="22"/>
                <w:sz w:val="20"/>
                <w:szCs w:val="20"/>
                <w:lang w:val="ru-RU"/>
              </w:rPr>
            </w:pPr>
            <w:r w:rsidRPr="006B50B9">
              <w:rPr>
                <w:rFonts w:asciiTheme="majorBidi" w:eastAsia="Times New Roman" w:hAnsiTheme="majorBidi" w:cstheme="majorBidi"/>
                <w:snapToGrid w:val="0"/>
                <w:kern w:val="22"/>
                <w:sz w:val="20"/>
                <w:szCs w:val="20"/>
                <w:lang w:val="ru-RU"/>
              </w:rPr>
              <w:t>Вторая глобальная оценка биоразнообразия и экосистемных услуг</w:t>
            </w:r>
          </w:p>
        </w:tc>
        <w:tc>
          <w:tcPr>
            <w:tcW w:w="6147" w:type="dxa"/>
          </w:tcPr>
          <w:p w14:paraId="342CA859" w14:textId="77777777" w:rsidR="006B50B9" w:rsidRPr="006B50B9" w:rsidRDefault="006B50B9" w:rsidP="00C64867">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right="-109"/>
              <w:jc w:val="left"/>
              <w:rPr>
                <w:rFonts w:asciiTheme="majorBidi" w:eastAsia="Times New Roman" w:hAnsiTheme="majorBidi" w:cstheme="majorBidi"/>
                <w:snapToGrid w:val="0"/>
                <w:kern w:val="22"/>
                <w:sz w:val="20"/>
                <w:szCs w:val="20"/>
                <w:lang w:val="ru-RU"/>
              </w:rPr>
            </w:pPr>
            <w:r w:rsidRPr="006B50B9">
              <w:rPr>
                <w:rFonts w:asciiTheme="majorBidi" w:eastAsia="Times New Roman" w:hAnsiTheme="majorBidi" w:cstheme="majorBidi"/>
                <w:snapToGrid w:val="0"/>
                <w:kern w:val="22"/>
                <w:sz w:val="20"/>
                <w:szCs w:val="20"/>
                <w:lang w:val="ru-RU"/>
              </w:rPr>
              <w:t>Совещание Вспомогательного органа, которое состоится перед 19-м совещанием Конференции Сторон, и 19-е совещание Конференции Сторон (2030 год)</w:t>
            </w:r>
          </w:p>
        </w:tc>
      </w:tr>
      <w:tr w:rsidR="006B50B9" w:rsidRPr="00957CBB" w14:paraId="55608164" w14:textId="77777777" w:rsidTr="002E6977">
        <w:trPr>
          <w:jc w:val="center"/>
        </w:trPr>
        <w:tc>
          <w:tcPr>
            <w:tcW w:w="2365" w:type="dxa"/>
          </w:tcPr>
          <w:p w14:paraId="1E785A07" w14:textId="77777777" w:rsidR="006B50B9" w:rsidRPr="006B50B9" w:rsidRDefault="006B50B9" w:rsidP="00C64867">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snapToGrid w:val="0"/>
                <w:kern w:val="22"/>
                <w:sz w:val="20"/>
                <w:szCs w:val="20"/>
                <w:lang w:val="ru-RU"/>
              </w:rPr>
            </w:pPr>
            <w:r w:rsidRPr="006B50B9">
              <w:rPr>
                <w:rFonts w:asciiTheme="majorBidi" w:eastAsia="Times New Roman" w:hAnsiTheme="majorBidi" w:cstheme="majorBidi"/>
                <w:snapToGrid w:val="0"/>
                <w:kern w:val="22"/>
                <w:sz w:val="20"/>
                <w:szCs w:val="20"/>
                <w:lang w:val="ru-RU"/>
              </w:rPr>
              <w:lastRenderedPageBreak/>
              <w:t>16-я сессия (2029 год)</w:t>
            </w:r>
          </w:p>
        </w:tc>
        <w:tc>
          <w:tcPr>
            <w:tcW w:w="5245" w:type="dxa"/>
          </w:tcPr>
          <w:p w14:paraId="0A228AF9" w14:textId="77777777" w:rsidR="006B50B9" w:rsidRPr="006B50B9" w:rsidRDefault="006B50B9" w:rsidP="00C64867">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asciiTheme="majorBidi" w:eastAsia="Times New Roman" w:hAnsiTheme="majorBidi" w:cstheme="majorBidi"/>
                <w:snapToGrid w:val="0"/>
                <w:kern w:val="22"/>
                <w:sz w:val="20"/>
                <w:szCs w:val="20"/>
                <w:lang w:val="ru-RU"/>
              </w:rPr>
            </w:pPr>
            <w:r w:rsidRPr="006B50B9">
              <w:rPr>
                <w:rFonts w:asciiTheme="majorBidi" w:eastAsia="Times New Roman" w:hAnsiTheme="majorBidi" w:cstheme="majorBidi"/>
                <w:snapToGrid w:val="0"/>
                <w:kern w:val="22"/>
                <w:sz w:val="20"/>
                <w:szCs w:val="20"/>
                <w:lang w:val="ru-RU"/>
              </w:rPr>
              <w:t>Тема оценки будет определена на 12-й сессии Пленума Межправительственной научно-политической платформы по биоразнообразию и экосистемным услугам</w:t>
            </w:r>
          </w:p>
        </w:tc>
        <w:tc>
          <w:tcPr>
            <w:tcW w:w="6147" w:type="dxa"/>
          </w:tcPr>
          <w:p w14:paraId="6A3A306C" w14:textId="77777777" w:rsidR="006B50B9" w:rsidRPr="006B50B9" w:rsidRDefault="006B50B9" w:rsidP="00C64867">
            <w:p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right="-109"/>
              <w:jc w:val="left"/>
              <w:rPr>
                <w:rFonts w:asciiTheme="majorBidi" w:eastAsia="Times New Roman" w:hAnsiTheme="majorBidi" w:cstheme="majorBidi"/>
                <w:snapToGrid w:val="0"/>
                <w:kern w:val="22"/>
                <w:sz w:val="20"/>
                <w:szCs w:val="20"/>
                <w:lang w:val="ru-RU"/>
              </w:rPr>
            </w:pPr>
            <w:r w:rsidRPr="006B50B9">
              <w:rPr>
                <w:rFonts w:asciiTheme="majorBidi" w:eastAsia="Times New Roman" w:hAnsiTheme="majorBidi" w:cstheme="majorBidi"/>
                <w:snapToGrid w:val="0"/>
                <w:kern w:val="22"/>
                <w:sz w:val="20"/>
                <w:szCs w:val="20"/>
                <w:lang w:val="ru-RU"/>
              </w:rPr>
              <w:t>Совещание Вспомогательного органа, которое состоится перед 19-м совещанием Конференции Сторон, и 19-е совещание Конференции Сторон (2030 год)</w:t>
            </w:r>
          </w:p>
        </w:tc>
      </w:tr>
    </w:tbl>
    <w:p w14:paraId="7250B137" w14:textId="77777777" w:rsidR="006B50B9" w:rsidRPr="006B50B9" w:rsidRDefault="006B50B9" w:rsidP="006B50B9">
      <w:pPr>
        <w:tabs>
          <w:tab w:val="clear" w:pos="567"/>
          <w:tab w:val="clear" w:pos="1134"/>
          <w:tab w:val="clear" w:pos="1701"/>
          <w:tab w:val="clear" w:pos="2268"/>
        </w:tabs>
        <w:spacing w:before="120"/>
        <w:rPr>
          <w:rFonts w:eastAsia="Times New Roman"/>
          <w:szCs w:val="24"/>
          <w:lang w:val="ru-RU"/>
        </w:rPr>
      </w:pPr>
    </w:p>
    <w:p w14:paraId="1CAB8DA8" w14:textId="77777777" w:rsidR="006B50B9" w:rsidRPr="006B50B9" w:rsidRDefault="006B50B9" w:rsidP="006B50B9">
      <w:pPr>
        <w:tabs>
          <w:tab w:val="clear" w:pos="567"/>
          <w:tab w:val="clear" w:pos="1134"/>
          <w:tab w:val="clear" w:pos="1701"/>
        </w:tabs>
        <w:snapToGrid w:val="0"/>
        <w:ind w:left="567"/>
        <w:rPr>
          <w:rFonts w:asciiTheme="majorBidi" w:eastAsia="Times New Roman" w:hAnsiTheme="majorBidi" w:cstheme="majorBidi"/>
          <w:snapToGrid w:val="0"/>
          <w:color w:val="0563C1" w:themeColor="hyperlink"/>
          <w:kern w:val="22"/>
          <w:sz w:val="20"/>
          <w:szCs w:val="20"/>
          <w:u w:val="single"/>
          <w:lang w:val="ru-RU"/>
        </w:rPr>
      </w:pPr>
      <w:r w:rsidRPr="006B50B9">
        <w:rPr>
          <w:rFonts w:eastAsia="MS Mincho"/>
          <w:i/>
          <w:iCs/>
          <w:kern w:val="22"/>
          <w:vertAlign w:val="superscript"/>
          <w:lang w:val="ru-RU"/>
        </w:rPr>
        <w:t>a</w:t>
      </w:r>
      <w:r w:rsidRPr="006B50B9">
        <w:rPr>
          <w:rFonts w:eastAsia="MS Mincho"/>
          <w:kern w:val="22"/>
          <w:lang w:val="ru-RU"/>
        </w:rPr>
        <w:t xml:space="preserve"> </w:t>
      </w:r>
      <w:r w:rsidRPr="006B50B9">
        <w:rPr>
          <w:rFonts w:asciiTheme="majorBidi" w:eastAsia="Times New Roman" w:hAnsiTheme="majorBidi" w:cstheme="majorBidi"/>
          <w:snapToGrid w:val="0"/>
          <w:kern w:val="22"/>
          <w:sz w:val="20"/>
          <w:szCs w:val="20"/>
          <w:lang w:val="ru-RU"/>
        </w:rPr>
        <w:t>https://ipbes.net/nexus</w:t>
      </w:r>
      <w:r w:rsidRPr="006B50B9">
        <w:rPr>
          <w:rFonts w:eastAsia="Times New Roman"/>
          <w:sz w:val="20"/>
          <w:szCs w:val="20"/>
          <w:lang w:val="ru-RU"/>
        </w:rPr>
        <w:t>.</w:t>
      </w:r>
    </w:p>
    <w:p w14:paraId="7C66377A" w14:textId="77777777" w:rsidR="006B50B9" w:rsidRPr="006B50B9" w:rsidRDefault="006B50B9" w:rsidP="006B50B9">
      <w:pPr>
        <w:tabs>
          <w:tab w:val="clear" w:pos="567"/>
          <w:tab w:val="clear" w:pos="1134"/>
          <w:tab w:val="clear" w:pos="1701"/>
        </w:tabs>
        <w:snapToGrid w:val="0"/>
        <w:ind w:left="567"/>
        <w:rPr>
          <w:rFonts w:asciiTheme="majorBidi" w:eastAsia="Times New Roman" w:hAnsiTheme="majorBidi" w:cstheme="majorBidi"/>
          <w:snapToGrid w:val="0"/>
          <w:color w:val="0563C1" w:themeColor="hyperlink"/>
          <w:kern w:val="22"/>
          <w:sz w:val="20"/>
          <w:szCs w:val="20"/>
          <w:u w:val="single"/>
          <w:lang w:val="ru-RU"/>
        </w:rPr>
      </w:pPr>
      <w:r w:rsidRPr="006B50B9">
        <w:rPr>
          <w:rFonts w:eastAsia="MS Mincho"/>
          <w:i/>
          <w:iCs/>
          <w:kern w:val="22"/>
          <w:vertAlign w:val="superscript"/>
          <w:lang w:val="ru-RU"/>
        </w:rPr>
        <w:t>b</w:t>
      </w:r>
      <w:r w:rsidRPr="006B50B9">
        <w:rPr>
          <w:rFonts w:eastAsia="MS Mincho"/>
          <w:kern w:val="22"/>
          <w:lang w:val="ru-RU"/>
        </w:rPr>
        <w:t xml:space="preserve"> </w:t>
      </w:r>
      <w:r w:rsidRPr="006B50B9">
        <w:rPr>
          <w:rFonts w:asciiTheme="majorBidi" w:eastAsia="Times New Roman" w:hAnsiTheme="majorBidi" w:cstheme="majorBidi"/>
          <w:snapToGrid w:val="0"/>
          <w:kern w:val="22"/>
          <w:sz w:val="20"/>
          <w:szCs w:val="20"/>
          <w:lang w:val="ru-RU"/>
        </w:rPr>
        <w:t>https://ipbes.net/transformative-change</w:t>
      </w:r>
      <w:r w:rsidRPr="006B50B9">
        <w:rPr>
          <w:rFonts w:eastAsia="Times New Roman"/>
          <w:sz w:val="20"/>
          <w:szCs w:val="20"/>
          <w:lang w:val="ru-RU"/>
        </w:rPr>
        <w:t>.</w:t>
      </w:r>
    </w:p>
    <w:p w14:paraId="786B2E2A" w14:textId="77777777" w:rsidR="006B50B9" w:rsidRPr="006B50B9" w:rsidRDefault="006B50B9" w:rsidP="006B50B9">
      <w:pPr>
        <w:tabs>
          <w:tab w:val="clear" w:pos="567"/>
          <w:tab w:val="clear" w:pos="1134"/>
          <w:tab w:val="clear" w:pos="1701"/>
        </w:tabs>
        <w:snapToGrid w:val="0"/>
        <w:ind w:left="567"/>
        <w:rPr>
          <w:rFonts w:eastAsia="MS Mincho"/>
          <w:kern w:val="22"/>
          <w:lang w:val="ru-RU"/>
        </w:rPr>
      </w:pPr>
      <w:r w:rsidRPr="006B50B9">
        <w:rPr>
          <w:rFonts w:eastAsia="MS Mincho"/>
          <w:i/>
          <w:iCs/>
          <w:kern w:val="22"/>
          <w:vertAlign w:val="superscript"/>
          <w:lang w:val="ru-RU"/>
        </w:rPr>
        <w:t xml:space="preserve">c </w:t>
      </w:r>
      <w:r w:rsidRPr="006B50B9">
        <w:rPr>
          <w:rFonts w:asciiTheme="majorBidi" w:eastAsia="Times New Roman" w:hAnsiTheme="majorBidi" w:cstheme="majorBidi"/>
          <w:snapToGrid w:val="0"/>
          <w:kern w:val="22"/>
          <w:sz w:val="20"/>
          <w:szCs w:val="20"/>
          <w:lang w:val="ru-RU"/>
        </w:rPr>
        <w:t>https://ipbes.net/business-impact</w:t>
      </w:r>
      <w:r w:rsidRPr="006B50B9">
        <w:rPr>
          <w:rFonts w:eastAsia="Times New Roman"/>
          <w:sz w:val="20"/>
          <w:szCs w:val="20"/>
          <w:lang w:val="ru-RU"/>
        </w:rPr>
        <w:t>.</w:t>
      </w:r>
    </w:p>
    <w:p w14:paraId="1CE0D37F" w14:textId="7E4FFD5D" w:rsidR="00D3696C" w:rsidRPr="00D06E4F" w:rsidRDefault="00D3696C" w:rsidP="00B967E6">
      <w:pPr>
        <w:jc w:val="center"/>
        <w:rPr>
          <w:lang w:val="ru-RU"/>
        </w:rPr>
      </w:pPr>
    </w:p>
    <w:p w14:paraId="0F750B09" w14:textId="77777777" w:rsidR="00D3696C" w:rsidRPr="00D06E4F" w:rsidRDefault="00D3696C" w:rsidP="009F6D3E">
      <w:pPr>
        <w:pStyle w:val="CBDH1"/>
        <w:rPr>
          <w:lang w:val="ru-RU"/>
        </w:rPr>
        <w:sectPr w:rsidR="00D3696C" w:rsidRPr="00D06E4F" w:rsidSect="00345152">
          <w:headerReference w:type="even" r:id="rId228"/>
          <w:headerReference w:type="default" r:id="rId229"/>
          <w:footerReference w:type="even" r:id="rId230"/>
          <w:footerReference w:type="default" r:id="rId231"/>
          <w:headerReference w:type="first" r:id="rId232"/>
          <w:pgSz w:w="15840" w:h="12240" w:orient="landscape" w:code="1"/>
          <w:pgMar w:top="1134" w:right="1021" w:bottom="1134" w:left="1134" w:header="454" w:footer="720" w:gutter="0"/>
          <w:cols w:space="720"/>
          <w:docGrid w:linePitch="299"/>
        </w:sectPr>
      </w:pPr>
    </w:p>
    <w:p w14:paraId="562E051A" w14:textId="1E3C06AD" w:rsidR="00D3696C" w:rsidRPr="00D06E4F" w:rsidRDefault="00D3696C" w:rsidP="00217D87">
      <w:pPr>
        <w:pStyle w:val="CBD-title-recommendationdecision"/>
        <w:tabs>
          <w:tab w:val="clear" w:pos="567"/>
          <w:tab w:val="clear" w:pos="1134"/>
        </w:tabs>
        <w:ind w:left="1418" w:hanging="850"/>
        <w:rPr>
          <w:rFonts w:hint="eastAsia"/>
          <w:lang w:val="ru-RU"/>
        </w:rPr>
      </w:pPr>
      <w:bookmarkStart w:id="11" w:name="_Toc176269192"/>
      <w:r w:rsidRPr="00D06E4F">
        <w:rPr>
          <w:lang w:val="ru-RU"/>
        </w:rPr>
        <w:lastRenderedPageBreak/>
        <w:t>26/4.</w:t>
      </w:r>
      <w:r w:rsidRPr="00D06E4F">
        <w:rPr>
          <w:lang w:val="ru-RU"/>
        </w:rPr>
        <w:tab/>
      </w:r>
      <w:bookmarkEnd w:id="11"/>
      <w:r w:rsidR="00564D3B" w:rsidRPr="00D06E4F">
        <w:rPr>
          <w:lang w:val="ru-RU"/>
        </w:rPr>
        <w:t>Синтетическая биология</w:t>
      </w:r>
    </w:p>
    <w:p w14:paraId="1D4CE086" w14:textId="77777777" w:rsidR="008E5A07" w:rsidRPr="008E5A07" w:rsidRDefault="008E5A07" w:rsidP="008E5A07">
      <w:pPr>
        <w:tabs>
          <w:tab w:val="clear" w:pos="567"/>
          <w:tab w:val="clear" w:pos="1701"/>
          <w:tab w:val="clear" w:pos="2268"/>
        </w:tabs>
        <w:snapToGrid w:val="0"/>
        <w:spacing w:before="120" w:after="120"/>
        <w:ind w:left="567" w:firstLine="567"/>
        <w:rPr>
          <w:rFonts w:eastAsia="Times New Roman"/>
          <w:i/>
          <w:iCs/>
          <w:kern w:val="2"/>
          <w:lang w:val="ru-RU"/>
          <w14:ligatures w14:val="standardContextual"/>
        </w:rPr>
      </w:pPr>
      <w:r w:rsidRPr="008E5A07">
        <w:rPr>
          <w:rFonts w:eastAsia="Times New Roman"/>
          <w:i/>
          <w:iCs/>
          <w:kern w:val="2"/>
          <w:lang w:val="ru-RU"/>
          <w14:ligatures w14:val="standardContextual"/>
        </w:rPr>
        <w:t>Вспомогательный орган по научным, техническим и технологическим консультациям</w:t>
      </w:r>
      <w:r w:rsidRPr="008E5A07">
        <w:rPr>
          <w:rFonts w:eastAsia="Times New Roman"/>
          <w:kern w:val="2"/>
          <w:szCs w:val="18"/>
          <w:lang w:val="ru-RU"/>
          <w14:ligatures w14:val="standardContextual"/>
        </w:rPr>
        <w:t>,</w:t>
      </w:r>
    </w:p>
    <w:p w14:paraId="294E46BA" w14:textId="77777777" w:rsidR="008E5A07" w:rsidRPr="008E5A07" w:rsidRDefault="008E5A07" w:rsidP="008E5A07">
      <w:pPr>
        <w:tabs>
          <w:tab w:val="clear" w:pos="567"/>
          <w:tab w:val="clear" w:pos="1134"/>
          <w:tab w:val="clear" w:pos="2268"/>
        </w:tabs>
        <w:snapToGrid w:val="0"/>
        <w:spacing w:before="120" w:after="120"/>
        <w:ind w:left="567" w:firstLine="567"/>
        <w:rPr>
          <w:rFonts w:eastAsia="Times New Roman"/>
          <w:kern w:val="2"/>
          <w:lang w:val="ru-RU"/>
          <w14:ligatures w14:val="standardContextual"/>
        </w:rPr>
      </w:pPr>
      <w:r w:rsidRPr="008E5A07">
        <w:rPr>
          <w:rFonts w:eastAsia="Times New Roman"/>
          <w:i/>
          <w:iCs/>
          <w:kern w:val="2"/>
          <w:lang w:val="ru-RU"/>
          <w14:ligatures w14:val="standardContextual"/>
        </w:rPr>
        <w:t xml:space="preserve">ссылаясь на </w:t>
      </w:r>
      <w:r w:rsidRPr="008E5A07">
        <w:rPr>
          <w:rFonts w:eastAsia="Times New Roman"/>
          <w:kern w:val="2"/>
          <w:szCs w:val="18"/>
          <w:lang w:val="ru-RU"/>
          <w14:ligatures w14:val="standardContextual"/>
        </w:rPr>
        <w:t>решение 15/31 от 19 декабря 2022 года о синтетической биологии,</w:t>
      </w:r>
    </w:p>
    <w:p w14:paraId="3AFC2370" w14:textId="77777777" w:rsidR="008E5A07" w:rsidRPr="008E5A07" w:rsidRDefault="008E5A07" w:rsidP="008E5A07">
      <w:pPr>
        <w:tabs>
          <w:tab w:val="clear" w:pos="567"/>
          <w:tab w:val="clear" w:pos="1134"/>
          <w:tab w:val="clear" w:pos="2268"/>
        </w:tabs>
        <w:snapToGrid w:val="0"/>
        <w:spacing w:before="120" w:after="120"/>
        <w:ind w:left="567" w:firstLine="567"/>
        <w:rPr>
          <w:rFonts w:eastAsia="Times New Roman"/>
          <w:kern w:val="2"/>
          <w:lang w:val="ru-RU"/>
          <w14:ligatures w14:val="standardContextual"/>
        </w:rPr>
      </w:pPr>
      <w:r w:rsidRPr="008E5A07">
        <w:rPr>
          <w:rFonts w:eastAsia="Times New Roman"/>
          <w:i/>
          <w:iCs/>
          <w:kern w:val="2"/>
          <w:lang w:val="ru-RU"/>
          <w14:ligatures w14:val="standardContextual"/>
        </w:rPr>
        <w:t xml:space="preserve">проведя </w:t>
      </w:r>
      <w:r w:rsidRPr="008E5A07">
        <w:rPr>
          <w:rFonts w:eastAsia="Times New Roman"/>
          <w:kern w:val="2"/>
          <w:szCs w:val="18"/>
          <w:lang w:val="ru-RU"/>
          <w14:ligatures w14:val="standardContextual"/>
        </w:rPr>
        <w:t>обзор результатов и функционирования процесса в соответствии с решением 15/31 и принимая во внимание приложение III документа CBD/SBSTTA/26/4 и документ CBD/SBSTTA/26/INF/6,</w:t>
      </w:r>
    </w:p>
    <w:p w14:paraId="75E85FAB" w14:textId="77777777" w:rsidR="008E5A07" w:rsidRPr="008E5A07" w:rsidRDefault="008E5A07" w:rsidP="008E5A07">
      <w:pPr>
        <w:tabs>
          <w:tab w:val="clear" w:pos="567"/>
          <w:tab w:val="clear" w:pos="1134"/>
          <w:tab w:val="clear" w:pos="2268"/>
          <w:tab w:val="left" w:pos="2524"/>
        </w:tabs>
        <w:snapToGrid w:val="0"/>
        <w:spacing w:before="120" w:after="120"/>
        <w:ind w:left="567" w:firstLine="567"/>
        <w:rPr>
          <w:rFonts w:eastAsia="Times New Roman"/>
          <w:kern w:val="2"/>
          <w:lang w:val="ru-RU"/>
          <w14:ligatures w14:val="standardContextual"/>
        </w:rPr>
      </w:pPr>
      <w:r w:rsidRPr="008E5A07">
        <w:rPr>
          <w:rFonts w:eastAsia="Times New Roman"/>
          <w:kern w:val="2"/>
          <w:szCs w:val="18"/>
          <w:lang w:val="ru-RU"/>
          <w14:ligatures w14:val="standardContextual"/>
        </w:rPr>
        <w:t>1.</w:t>
      </w:r>
      <w:r w:rsidRPr="008E5A07">
        <w:rPr>
          <w:rFonts w:eastAsia="Times New Roman"/>
          <w:kern w:val="2"/>
          <w:szCs w:val="18"/>
          <w:lang w:val="ru-RU"/>
          <w14:ligatures w14:val="standardContextual"/>
        </w:rPr>
        <w:tab/>
      </w:r>
      <w:r w:rsidRPr="008E5A07">
        <w:rPr>
          <w:rFonts w:eastAsia="Times New Roman"/>
          <w:i/>
          <w:iCs/>
          <w:kern w:val="2"/>
          <w:lang w:val="ru-RU"/>
          <w14:ligatures w14:val="standardContextual"/>
        </w:rPr>
        <w:t xml:space="preserve">признает </w:t>
      </w:r>
      <w:r w:rsidRPr="008E5A07">
        <w:rPr>
          <w:rFonts w:eastAsia="Times New Roman"/>
          <w:kern w:val="2"/>
          <w:szCs w:val="18"/>
          <w:lang w:val="ru-RU"/>
          <w14:ligatures w14:val="standardContextual"/>
        </w:rPr>
        <w:t xml:space="preserve">работу многодисциплинарной Специальной группы технических экспертов по синтетической биологии и принимает к сведению результаты, содержащиеся в приложениях </w:t>
      </w:r>
      <w:proofErr w:type="gramStart"/>
      <w:r w:rsidRPr="008E5A07">
        <w:rPr>
          <w:rFonts w:eastAsia="Times New Roman"/>
          <w:kern w:val="2"/>
          <w:szCs w:val="18"/>
          <w:lang w:val="ru-RU"/>
          <w14:ligatures w14:val="standardContextual"/>
        </w:rPr>
        <w:t>I-V</w:t>
      </w:r>
      <w:proofErr w:type="gramEnd"/>
      <w:r w:rsidRPr="008E5A07">
        <w:rPr>
          <w:rFonts w:eastAsia="Times New Roman"/>
          <w:kern w:val="2"/>
          <w:szCs w:val="18"/>
          <w:lang w:val="ru-RU"/>
          <w14:ligatures w14:val="standardContextual"/>
        </w:rPr>
        <w:t xml:space="preserve"> документа CBD/SBSTTA/26/4;</w:t>
      </w:r>
    </w:p>
    <w:p w14:paraId="6EAB171C" w14:textId="77777777" w:rsidR="008E5A07" w:rsidRPr="008E5A07" w:rsidRDefault="008E5A07" w:rsidP="008E5A07">
      <w:pPr>
        <w:tabs>
          <w:tab w:val="clear" w:pos="567"/>
          <w:tab w:val="clear" w:pos="1134"/>
          <w:tab w:val="clear" w:pos="2268"/>
          <w:tab w:val="left" w:pos="2524"/>
        </w:tabs>
        <w:snapToGrid w:val="0"/>
        <w:spacing w:before="120" w:after="120"/>
        <w:ind w:left="567" w:firstLine="567"/>
        <w:rPr>
          <w:rFonts w:eastAsia="Times New Roman"/>
          <w:kern w:val="2"/>
          <w:lang w:val="ru-RU"/>
          <w14:ligatures w14:val="standardContextual"/>
        </w:rPr>
      </w:pPr>
      <w:r w:rsidRPr="008E5A07">
        <w:rPr>
          <w:rFonts w:eastAsia="Times New Roman"/>
          <w:kern w:val="2"/>
          <w:szCs w:val="18"/>
          <w:lang w:val="ru-RU"/>
          <w14:ligatures w14:val="standardContextual"/>
        </w:rPr>
        <w:t>2.</w:t>
      </w:r>
      <w:r w:rsidRPr="008E5A07">
        <w:rPr>
          <w:rFonts w:eastAsia="Times New Roman"/>
          <w:kern w:val="2"/>
          <w:szCs w:val="18"/>
          <w:lang w:val="ru-RU"/>
          <w14:ligatures w14:val="standardContextual"/>
        </w:rPr>
        <w:tab/>
      </w:r>
      <w:r w:rsidRPr="008E5A07">
        <w:rPr>
          <w:rFonts w:eastAsia="Times New Roman"/>
          <w:i/>
          <w:iCs/>
          <w:kern w:val="2"/>
          <w:lang w:val="ru-RU"/>
          <w14:ligatures w14:val="standardContextual"/>
        </w:rPr>
        <w:t>приветствует</w:t>
      </w:r>
      <w:r w:rsidRPr="008E5A07">
        <w:rPr>
          <w:rFonts w:eastAsia="Times New Roman"/>
          <w:kern w:val="2"/>
          <w:szCs w:val="18"/>
          <w:lang w:val="ru-RU"/>
          <w14:ligatures w14:val="standardContextual"/>
        </w:rPr>
        <w:t xml:space="preserve"> процесс коллегиального обзора и принимает к сведению результаты, содержащиеся в документе CBD/SBSTTA/26/INF/6;</w:t>
      </w:r>
    </w:p>
    <w:p w14:paraId="34A26DE8" w14:textId="77777777" w:rsidR="008E5A07" w:rsidRPr="008E5A07" w:rsidRDefault="008E5A07" w:rsidP="008E5A07">
      <w:pPr>
        <w:tabs>
          <w:tab w:val="clear" w:pos="567"/>
          <w:tab w:val="clear" w:pos="1134"/>
          <w:tab w:val="clear" w:pos="2268"/>
          <w:tab w:val="left" w:pos="2524"/>
        </w:tabs>
        <w:snapToGrid w:val="0"/>
        <w:spacing w:before="120" w:after="120"/>
        <w:ind w:left="567" w:firstLine="567"/>
        <w:rPr>
          <w:rFonts w:eastAsia="Times New Roman"/>
          <w:kern w:val="2"/>
          <w:lang w:val="ru-RU"/>
          <w14:ligatures w14:val="standardContextual"/>
        </w:rPr>
      </w:pPr>
      <w:r w:rsidRPr="008E5A07">
        <w:rPr>
          <w:rFonts w:eastAsia="Times New Roman"/>
          <w:kern w:val="2"/>
          <w:szCs w:val="18"/>
          <w:lang w:val="ru-RU"/>
          <w14:ligatures w14:val="standardContextual"/>
        </w:rPr>
        <w:t>3.</w:t>
      </w:r>
      <w:r w:rsidRPr="008E5A07">
        <w:rPr>
          <w:rFonts w:eastAsia="Times New Roman"/>
          <w:kern w:val="2"/>
          <w:szCs w:val="18"/>
          <w:lang w:val="ru-RU"/>
          <w14:ligatures w14:val="standardContextual"/>
        </w:rPr>
        <w:tab/>
      </w:r>
      <w:r w:rsidRPr="008E5A07">
        <w:rPr>
          <w:rFonts w:eastAsia="Times New Roman"/>
          <w:i/>
          <w:iCs/>
          <w:kern w:val="2"/>
          <w:lang w:val="ru-RU"/>
          <w14:ligatures w14:val="standardContextual"/>
        </w:rPr>
        <w:t xml:space="preserve">подчеркивает, </w:t>
      </w:r>
      <w:r w:rsidRPr="008E5A07">
        <w:rPr>
          <w:rFonts w:eastAsia="Times New Roman"/>
          <w:kern w:val="2"/>
          <w:szCs w:val="18"/>
          <w:lang w:val="ru-RU"/>
          <w14:ligatures w14:val="standardContextual"/>
        </w:rPr>
        <w:t>что в контексте синтетической биологии необходимо активизировать работу по созданию и развитию потенциала, расширению доступа к технологиям и их передаче, а также обмену знаниями с учетом проблемы недостаточной степени участия развивающихся стран;</w:t>
      </w:r>
    </w:p>
    <w:p w14:paraId="565F23F0" w14:textId="77777777" w:rsidR="008E5A07" w:rsidRPr="008E5A07" w:rsidRDefault="008E5A07" w:rsidP="008E5A07">
      <w:pPr>
        <w:tabs>
          <w:tab w:val="clear" w:pos="567"/>
          <w:tab w:val="clear" w:pos="1134"/>
          <w:tab w:val="clear" w:pos="2268"/>
        </w:tabs>
        <w:snapToGrid w:val="0"/>
        <w:spacing w:before="120" w:after="120"/>
        <w:ind w:left="567" w:firstLine="567"/>
        <w:rPr>
          <w:rFonts w:eastAsia="Times New Roman"/>
          <w:kern w:val="2"/>
          <w:lang w:val="ru-RU"/>
          <w14:ligatures w14:val="standardContextual"/>
        </w:rPr>
      </w:pPr>
      <w:r w:rsidRPr="008E5A07">
        <w:rPr>
          <w:rFonts w:eastAsia="Times New Roman"/>
          <w:kern w:val="2"/>
          <w:szCs w:val="18"/>
          <w:lang w:val="ru-RU"/>
          <w14:ligatures w14:val="standardContextual"/>
        </w:rPr>
        <w:t>4.</w:t>
      </w:r>
      <w:r w:rsidRPr="008E5A07">
        <w:rPr>
          <w:rFonts w:eastAsia="Times New Roman"/>
          <w:kern w:val="2"/>
          <w:szCs w:val="18"/>
          <w:lang w:val="ru-RU"/>
          <w14:ligatures w14:val="standardContextual"/>
        </w:rPr>
        <w:tab/>
      </w:r>
      <w:r w:rsidRPr="008E5A07">
        <w:rPr>
          <w:rFonts w:eastAsia="Times New Roman"/>
          <w:i/>
          <w:iCs/>
          <w:kern w:val="2"/>
          <w:lang w:val="ru-RU"/>
          <w14:ligatures w14:val="standardContextual"/>
        </w:rPr>
        <w:t xml:space="preserve">рекомендует </w:t>
      </w:r>
      <w:r w:rsidRPr="008E5A07">
        <w:rPr>
          <w:rFonts w:eastAsia="Times New Roman"/>
          <w:kern w:val="2"/>
          <w:szCs w:val="18"/>
          <w:lang w:val="ru-RU"/>
          <w14:ligatures w14:val="standardContextual"/>
        </w:rPr>
        <w:t>Конференции Сторон на ее 16-м совещании принять следующее решение:</w:t>
      </w:r>
    </w:p>
    <w:p w14:paraId="1AF2930B" w14:textId="77777777" w:rsidR="008E5A07" w:rsidRPr="008E5A07" w:rsidRDefault="008E5A07" w:rsidP="008E5A07">
      <w:pPr>
        <w:tabs>
          <w:tab w:val="clear" w:pos="567"/>
          <w:tab w:val="clear" w:pos="1134"/>
          <w:tab w:val="clear" w:pos="1701"/>
        </w:tabs>
        <w:snapToGrid w:val="0"/>
        <w:spacing w:before="120" w:after="120"/>
        <w:ind w:left="1134" w:firstLine="567"/>
        <w:rPr>
          <w:rFonts w:eastAsia="Times New Roman"/>
          <w:i/>
          <w:iCs/>
          <w:kern w:val="2"/>
          <w:lang w:val="ru-RU"/>
          <w14:ligatures w14:val="standardContextual"/>
        </w:rPr>
      </w:pPr>
      <w:r w:rsidRPr="008E5A07">
        <w:rPr>
          <w:rFonts w:eastAsia="Times New Roman"/>
          <w:i/>
          <w:iCs/>
          <w:kern w:val="2"/>
          <w:lang w:val="ru-RU"/>
          <w14:ligatures w14:val="standardContextual"/>
        </w:rPr>
        <w:t>Конференция Сторон</w:t>
      </w:r>
      <w:r w:rsidRPr="008E5A07">
        <w:rPr>
          <w:rFonts w:eastAsia="Times New Roman"/>
          <w:kern w:val="2"/>
          <w:szCs w:val="18"/>
          <w:lang w:val="ru-RU"/>
          <w14:ligatures w14:val="standardContextual"/>
        </w:rPr>
        <w:t>,</w:t>
      </w:r>
    </w:p>
    <w:p w14:paraId="66FFD334" w14:textId="77777777" w:rsidR="008E5A07" w:rsidRPr="008E5A07" w:rsidRDefault="008E5A07" w:rsidP="008E5A07">
      <w:pPr>
        <w:tabs>
          <w:tab w:val="clear" w:pos="567"/>
          <w:tab w:val="clear" w:pos="1134"/>
          <w:tab w:val="clear" w:pos="1701"/>
        </w:tabs>
        <w:snapToGrid w:val="0"/>
        <w:spacing w:before="120" w:after="120"/>
        <w:ind w:left="1134" w:firstLine="567"/>
        <w:rPr>
          <w:rFonts w:eastAsia="Times New Roman"/>
          <w:kern w:val="2"/>
          <w:lang w:val="ru-RU"/>
          <w14:ligatures w14:val="standardContextual"/>
        </w:rPr>
      </w:pPr>
      <w:r w:rsidRPr="008E5A07">
        <w:rPr>
          <w:rFonts w:eastAsia="Times New Roman"/>
          <w:i/>
          <w:iCs/>
          <w:kern w:val="2"/>
          <w:lang w:val="ru-RU"/>
          <w14:ligatures w14:val="standardContextual"/>
        </w:rPr>
        <w:t>ссылаясь на</w:t>
      </w:r>
      <w:r w:rsidRPr="008E5A07">
        <w:rPr>
          <w:rFonts w:eastAsia="Times New Roman"/>
          <w:kern w:val="2"/>
          <w:szCs w:val="18"/>
          <w:lang w:val="ru-RU"/>
          <w14:ligatures w14:val="standardContextual"/>
        </w:rPr>
        <w:t xml:space="preserve"> содержащийся в решении BS-VII/12 от 3 октября 2014 года призыв Конференции Сторон, выступающей в качестве совещания Сторон </w:t>
      </w:r>
      <w:proofErr w:type="spellStart"/>
      <w:r w:rsidRPr="008E5A07">
        <w:rPr>
          <w:rFonts w:eastAsia="Times New Roman"/>
          <w:kern w:val="2"/>
          <w:szCs w:val="18"/>
          <w:lang w:val="ru-RU"/>
          <w14:ligatures w14:val="standardContextual"/>
        </w:rPr>
        <w:t>Картахенского</w:t>
      </w:r>
      <w:proofErr w:type="spellEnd"/>
      <w:r w:rsidRPr="008E5A07">
        <w:rPr>
          <w:rFonts w:eastAsia="Times New Roman"/>
          <w:kern w:val="2"/>
          <w:szCs w:val="18"/>
          <w:lang w:val="ru-RU"/>
          <w14:ligatures w14:val="standardContextual"/>
        </w:rPr>
        <w:t xml:space="preserve"> протокола по биобезопасности</w:t>
      </w:r>
      <w:r w:rsidRPr="008E5A07">
        <w:rPr>
          <w:rFonts w:eastAsia="Times New Roman"/>
          <w:kern w:val="2"/>
          <w:vertAlign w:val="superscript"/>
          <w:lang w:val="ru-RU"/>
          <w14:ligatures w14:val="standardContextual"/>
        </w:rPr>
        <w:footnoteReference w:id="33"/>
      </w:r>
      <w:r w:rsidRPr="008E5A07">
        <w:rPr>
          <w:rFonts w:eastAsia="Times New Roman"/>
          <w:kern w:val="2"/>
          <w:szCs w:val="18"/>
          <w:lang w:val="ru-RU"/>
          <w14:ligatures w14:val="standardContextual"/>
        </w:rPr>
        <w:t>, выработать скоординированный подход к вопросу синтетической биологии, учитывая, что положения Протокола могут также применяться к живым организмам, полученным с помощью методов синтетической биологии,</w:t>
      </w:r>
    </w:p>
    <w:p w14:paraId="7F56534B" w14:textId="77777777" w:rsidR="008E5A07" w:rsidRPr="008E5A07" w:rsidRDefault="008E5A07" w:rsidP="008E5A07">
      <w:pPr>
        <w:tabs>
          <w:tab w:val="clear" w:pos="567"/>
          <w:tab w:val="clear" w:pos="1134"/>
          <w:tab w:val="clear" w:pos="1701"/>
        </w:tabs>
        <w:snapToGrid w:val="0"/>
        <w:spacing w:before="120" w:after="120"/>
        <w:ind w:left="1134" w:firstLine="567"/>
        <w:rPr>
          <w:rFonts w:eastAsia="Times New Roman"/>
          <w:kern w:val="2"/>
          <w:lang w:val="ru-RU"/>
          <w14:ligatures w14:val="standardContextual"/>
        </w:rPr>
      </w:pPr>
      <w:r w:rsidRPr="008E5A07">
        <w:rPr>
          <w:rFonts w:eastAsia="Times New Roman"/>
          <w:kern w:val="2"/>
          <w:szCs w:val="18"/>
          <w:lang w:val="ru-RU"/>
          <w14:ligatures w14:val="standardContextual"/>
        </w:rPr>
        <w:t>[</w:t>
      </w:r>
      <w:r w:rsidRPr="008E5A07">
        <w:rPr>
          <w:rFonts w:eastAsia="Times New Roman"/>
          <w:i/>
          <w:iCs/>
          <w:kern w:val="2"/>
          <w:lang w:val="ru-RU"/>
          <w14:ligatures w14:val="standardContextual"/>
        </w:rPr>
        <w:t xml:space="preserve">ссылаясь также </w:t>
      </w:r>
      <w:r w:rsidRPr="008E5A07">
        <w:rPr>
          <w:rFonts w:eastAsia="Times New Roman"/>
          <w:kern w:val="2"/>
          <w:lang w:val="ru-RU"/>
          <w14:ligatures w14:val="standardContextual"/>
        </w:rPr>
        <w:t>на</w:t>
      </w:r>
      <w:r w:rsidRPr="008E5A07">
        <w:rPr>
          <w:rFonts w:eastAsia="Times New Roman"/>
          <w:kern w:val="2"/>
          <w:szCs w:val="18"/>
          <w:lang w:val="ru-RU"/>
          <w14:ligatures w14:val="standardContextual"/>
        </w:rPr>
        <w:t xml:space="preserve"> решения XII/24 от 17 октября 2014 года, XIII/17 от 17 декабря 2016 года, 14/19 от 29 ноября 2018 года, а также 15/8 и 15/31 от 19 декабря 2022 года,]</w:t>
      </w:r>
    </w:p>
    <w:p w14:paraId="2DC6698C" w14:textId="77777777" w:rsidR="008E5A07" w:rsidRPr="008E5A07" w:rsidRDefault="008E5A07" w:rsidP="008E5A07">
      <w:pPr>
        <w:tabs>
          <w:tab w:val="clear" w:pos="567"/>
          <w:tab w:val="clear" w:pos="1134"/>
          <w:tab w:val="clear" w:pos="1701"/>
        </w:tabs>
        <w:snapToGrid w:val="0"/>
        <w:spacing w:before="120" w:after="120"/>
        <w:ind w:left="1134" w:firstLine="567"/>
        <w:rPr>
          <w:rFonts w:eastAsia="Times New Roman"/>
          <w:kern w:val="2"/>
          <w:lang w:val="ru-RU"/>
          <w14:ligatures w14:val="standardContextual"/>
        </w:rPr>
      </w:pPr>
      <w:r w:rsidRPr="008E5A07">
        <w:rPr>
          <w:rFonts w:eastAsia="Times New Roman"/>
          <w:kern w:val="2"/>
          <w:szCs w:val="18"/>
          <w:lang w:val="ru-RU"/>
          <w14:ligatures w14:val="standardContextual"/>
        </w:rPr>
        <w:t>[</w:t>
      </w:r>
      <w:r w:rsidRPr="008E5A07">
        <w:rPr>
          <w:rFonts w:eastAsia="Times New Roman"/>
          <w:i/>
          <w:iCs/>
          <w:kern w:val="2"/>
          <w:lang w:val="ru-RU"/>
          <w14:ligatures w14:val="standardContextual"/>
        </w:rPr>
        <w:t xml:space="preserve">ссылаясь далее </w:t>
      </w:r>
      <w:r w:rsidRPr="008E5A07">
        <w:rPr>
          <w:rFonts w:eastAsia="Times New Roman"/>
          <w:kern w:val="2"/>
          <w:lang w:val="ru-RU"/>
          <w14:ligatures w14:val="standardContextual"/>
        </w:rPr>
        <w:t>на</w:t>
      </w:r>
      <w:r w:rsidRPr="008E5A07">
        <w:rPr>
          <w:rFonts w:eastAsia="Times New Roman"/>
          <w:kern w:val="2"/>
          <w:szCs w:val="18"/>
          <w:lang w:val="ru-RU"/>
          <w14:ligatures w14:val="standardContextual"/>
        </w:rPr>
        <w:t xml:space="preserve"> то, что в своем решении XIII/17 Конференция Сторон приняла к сведению вывод Специальной группы технических экспертов по синтетической биологии о том, что живые организмы, разработанные посредством существующих видов применения синтетической биологии, или те, что в настоящее время находятся на ранних этапах исследований и разработок, аналогичны живым измененным организмам согласно определению </w:t>
      </w:r>
      <w:proofErr w:type="spellStart"/>
      <w:r w:rsidRPr="008E5A07">
        <w:rPr>
          <w:rFonts w:eastAsia="Times New Roman"/>
          <w:kern w:val="2"/>
          <w:szCs w:val="18"/>
          <w:lang w:val="ru-RU"/>
          <w14:ligatures w14:val="standardContextual"/>
        </w:rPr>
        <w:t>Картахенского</w:t>
      </w:r>
      <w:proofErr w:type="spellEnd"/>
      <w:r w:rsidRPr="008E5A07">
        <w:rPr>
          <w:rFonts w:eastAsia="Times New Roman"/>
          <w:kern w:val="2"/>
          <w:szCs w:val="18"/>
          <w:lang w:val="ru-RU"/>
          <w14:ligatures w14:val="standardContextual"/>
        </w:rPr>
        <w:t xml:space="preserve"> протокола, [и отметила, что не ясно, учитывая текущее состояние знаний, будут ли подпадать некоторые организмы, созданные с помощью методов синтетической биологии и находящиеся в настоящее время на ранних этапах исследований и разработки, под определение живых измененных организмов в рамках </w:t>
      </w:r>
      <w:proofErr w:type="spellStart"/>
      <w:r w:rsidRPr="008E5A07">
        <w:rPr>
          <w:rFonts w:eastAsia="Times New Roman"/>
          <w:kern w:val="2"/>
          <w:szCs w:val="18"/>
          <w:lang w:val="ru-RU"/>
          <w14:ligatures w14:val="standardContextual"/>
        </w:rPr>
        <w:t>Картахенского</w:t>
      </w:r>
      <w:proofErr w:type="spellEnd"/>
      <w:r w:rsidRPr="008E5A07">
        <w:rPr>
          <w:rFonts w:eastAsia="Times New Roman"/>
          <w:kern w:val="2"/>
          <w:szCs w:val="18"/>
          <w:lang w:val="ru-RU"/>
          <w14:ligatures w14:val="standardContextual"/>
        </w:rPr>
        <w:t xml:space="preserve"> протокола,]]</w:t>
      </w:r>
    </w:p>
    <w:p w14:paraId="2FCBD8BB" w14:textId="77777777" w:rsidR="008E5A07" w:rsidRPr="008E5A07" w:rsidRDefault="008E5A07" w:rsidP="008E5A07">
      <w:pPr>
        <w:tabs>
          <w:tab w:val="clear" w:pos="567"/>
          <w:tab w:val="clear" w:pos="1134"/>
          <w:tab w:val="clear" w:pos="1701"/>
        </w:tabs>
        <w:snapToGrid w:val="0"/>
        <w:spacing w:before="120" w:after="120"/>
        <w:ind w:left="1134" w:firstLine="567"/>
        <w:rPr>
          <w:rFonts w:eastAsia="Times New Roman"/>
          <w:kern w:val="2"/>
          <w:lang w:val="ru-RU"/>
          <w14:ligatures w14:val="standardContextual"/>
        </w:rPr>
      </w:pPr>
      <w:r w:rsidRPr="008E5A07">
        <w:rPr>
          <w:rFonts w:eastAsia="Times New Roman"/>
          <w:kern w:val="2"/>
          <w:lang w:val="ru-RU"/>
          <w14:ligatures w14:val="standardContextual"/>
        </w:rPr>
        <w:t>[</w:t>
      </w:r>
    </w:p>
    <w:p w14:paraId="3A46529A" w14:textId="77777777" w:rsidR="008E5A07" w:rsidRPr="008E5A07" w:rsidRDefault="008E5A07" w:rsidP="008E5A07">
      <w:pPr>
        <w:tabs>
          <w:tab w:val="clear" w:pos="567"/>
          <w:tab w:val="clear" w:pos="1134"/>
          <w:tab w:val="clear" w:pos="1701"/>
        </w:tabs>
        <w:snapToGrid w:val="0"/>
        <w:spacing w:before="120" w:after="120"/>
        <w:ind w:left="1134" w:firstLine="567"/>
        <w:rPr>
          <w:rFonts w:eastAsia="Times New Roman"/>
          <w:kern w:val="2"/>
          <w:lang w:val="ru-RU"/>
          <w14:ligatures w14:val="standardContextual"/>
        </w:rPr>
      </w:pPr>
      <w:r w:rsidRPr="008E5A07">
        <w:rPr>
          <w:rFonts w:eastAsia="Times New Roman"/>
          <w:i/>
          <w:iCs/>
          <w:kern w:val="2"/>
          <w:lang w:val="ru-RU"/>
          <w14:ligatures w14:val="standardContextual"/>
        </w:rPr>
        <w:t xml:space="preserve">ссылаясь </w:t>
      </w:r>
      <w:r w:rsidRPr="008E5A07">
        <w:rPr>
          <w:rFonts w:eastAsia="Times New Roman"/>
          <w:kern w:val="2"/>
          <w:lang w:val="ru-RU"/>
          <w14:ligatures w14:val="standardContextual"/>
        </w:rPr>
        <w:t>на</w:t>
      </w:r>
      <w:r w:rsidRPr="008E5A07">
        <w:rPr>
          <w:rFonts w:eastAsia="Times New Roman"/>
          <w:kern w:val="2"/>
          <w:szCs w:val="18"/>
          <w:lang w:val="ru-RU"/>
          <w14:ligatures w14:val="standardContextual"/>
        </w:rPr>
        <w:t xml:space="preserve"> то, что в своем решении 14/19 </w:t>
      </w:r>
      <w:bookmarkStart w:id="12" w:name="_Hlk166852550"/>
      <w:r w:rsidRPr="008E5A07">
        <w:rPr>
          <w:rFonts w:eastAsia="Times New Roman"/>
          <w:kern w:val="2"/>
          <w:szCs w:val="18"/>
          <w:lang w:val="ru-RU"/>
          <w14:ligatures w14:val="standardContextual"/>
        </w:rPr>
        <w:t xml:space="preserve">Конференция Сторон </w:t>
      </w:r>
      <w:bookmarkEnd w:id="12"/>
      <w:r w:rsidRPr="008E5A07">
        <w:rPr>
          <w:rFonts w:eastAsia="Times New Roman"/>
          <w:kern w:val="2"/>
          <w:szCs w:val="18"/>
          <w:lang w:val="ru-RU"/>
          <w14:ligatures w14:val="standardContextual"/>
        </w:rPr>
        <w:t>достигла консенсуса в отношении необходимости проведения широких и регулярных обзоров, мониторинга и оценки самых последних технологических разработок для анализа новой информации о возможном положительном или отрицательном воздействии синтетической биологии на достижение трех целей Конвенции о биологическом разнообразии</w:t>
      </w:r>
      <w:r w:rsidRPr="008E5A07">
        <w:rPr>
          <w:rFonts w:eastAsia="Times New Roman"/>
          <w:kern w:val="2"/>
          <w:vertAlign w:val="superscript"/>
          <w:lang w:val="ru-RU"/>
          <w14:ligatures w14:val="standardContextual"/>
        </w:rPr>
        <w:footnoteReference w:id="34"/>
      </w:r>
      <w:r w:rsidRPr="008E5A07">
        <w:rPr>
          <w:rFonts w:eastAsia="Times New Roman"/>
          <w:kern w:val="2"/>
          <w:szCs w:val="18"/>
          <w:lang w:val="ru-RU"/>
          <w14:ligatures w14:val="standardContextual"/>
        </w:rPr>
        <w:t xml:space="preserve">, а также целей </w:t>
      </w:r>
      <w:proofErr w:type="spellStart"/>
      <w:r w:rsidRPr="008E5A07">
        <w:rPr>
          <w:rFonts w:eastAsia="Times New Roman"/>
          <w:kern w:val="2"/>
          <w:szCs w:val="18"/>
          <w:lang w:val="ru-RU"/>
          <w14:ligatures w14:val="standardContextual"/>
        </w:rPr>
        <w:t>Картахенского</w:t>
      </w:r>
      <w:proofErr w:type="spellEnd"/>
      <w:r w:rsidRPr="008E5A07">
        <w:rPr>
          <w:rFonts w:eastAsia="Times New Roman"/>
          <w:kern w:val="2"/>
          <w:szCs w:val="18"/>
          <w:lang w:val="ru-RU"/>
          <w14:ligatures w14:val="standardContextual"/>
        </w:rPr>
        <w:t xml:space="preserve"> протокола и </w:t>
      </w:r>
      <w:proofErr w:type="spellStart"/>
      <w:r w:rsidRPr="008E5A07">
        <w:rPr>
          <w:rFonts w:eastAsia="Times New Roman"/>
          <w:kern w:val="2"/>
          <w:szCs w:val="18"/>
          <w:lang w:val="ru-RU"/>
          <w14:ligatures w14:val="standardContextual"/>
        </w:rPr>
        <w:t>Нагойского</w:t>
      </w:r>
      <w:proofErr w:type="spellEnd"/>
      <w:r w:rsidRPr="008E5A07">
        <w:rPr>
          <w:rFonts w:eastAsia="Times New Roman"/>
          <w:kern w:val="2"/>
          <w:szCs w:val="18"/>
          <w:lang w:val="ru-RU"/>
          <w14:ligatures w14:val="standardContextual"/>
        </w:rPr>
        <w:t xml:space="preserve"> протокола </w:t>
      </w:r>
      <w:r w:rsidRPr="008E5A07">
        <w:rPr>
          <w:rFonts w:eastAsia="Times New Roman"/>
          <w:kern w:val="2"/>
          <w:szCs w:val="18"/>
          <w:lang w:val="ru-RU"/>
          <w14:ligatures w14:val="standardContextual"/>
        </w:rPr>
        <w:lastRenderedPageBreak/>
        <w:t>регулирования доступа к генетическим ресурсам и совместного использования на справедливой и равной основе выгод от их применения</w:t>
      </w:r>
      <w:r w:rsidRPr="008E5A07">
        <w:rPr>
          <w:rFonts w:eastAsia="Times New Roman"/>
          <w:kern w:val="2"/>
          <w:vertAlign w:val="superscript"/>
          <w:lang w:val="ru-RU"/>
          <w14:ligatures w14:val="standardContextual"/>
        </w:rPr>
        <w:footnoteReference w:id="35"/>
      </w:r>
      <w:r w:rsidRPr="008E5A07">
        <w:rPr>
          <w:rFonts w:eastAsia="Times New Roman"/>
          <w:kern w:val="2"/>
          <w:szCs w:val="18"/>
          <w:lang w:val="ru-RU"/>
          <w14:ligatures w14:val="standardContextual"/>
        </w:rPr>
        <w:t>,</w:t>
      </w:r>
    </w:p>
    <w:p w14:paraId="36DBC187" w14:textId="77777777" w:rsidR="008E5A07" w:rsidRPr="008E5A07" w:rsidRDefault="008E5A07" w:rsidP="008E5A07">
      <w:pPr>
        <w:tabs>
          <w:tab w:val="clear" w:pos="567"/>
          <w:tab w:val="clear" w:pos="1134"/>
          <w:tab w:val="clear" w:pos="1701"/>
        </w:tabs>
        <w:snapToGrid w:val="0"/>
        <w:spacing w:before="120" w:after="120"/>
        <w:ind w:left="1134" w:firstLine="567"/>
        <w:rPr>
          <w:rFonts w:eastAsia="Times New Roman"/>
          <w:kern w:val="2"/>
          <w:lang w:val="ru-RU"/>
          <w14:ligatures w14:val="standardContextual"/>
        </w:rPr>
      </w:pPr>
      <w:r w:rsidRPr="008E5A07">
        <w:rPr>
          <w:rFonts w:eastAsia="Times New Roman"/>
          <w:i/>
          <w:iCs/>
          <w:kern w:val="2"/>
          <w:lang w:val="ru-RU"/>
          <w14:ligatures w14:val="standardContextual"/>
        </w:rPr>
        <w:t xml:space="preserve">ссылаясь также </w:t>
      </w:r>
      <w:r w:rsidRPr="008E5A07">
        <w:rPr>
          <w:rFonts w:eastAsia="Times New Roman"/>
          <w:kern w:val="2"/>
          <w:lang w:val="ru-RU"/>
          <w14:ligatures w14:val="standardContextual"/>
        </w:rPr>
        <w:t>на</w:t>
      </w:r>
      <w:r w:rsidRPr="008E5A07">
        <w:rPr>
          <w:rFonts w:eastAsia="Times New Roman"/>
          <w:i/>
          <w:iCs/>
          <w:kern w:val="2"/>
          <w:lang w:val="ru-RU"/>
          <w14:ligatures w14:val="standardContextual"/>
        </w:rPr>
        <w:t xml:space="preserve"> </w:t>
      </w:r>
      <w:r w:rsidRPr="008E5A07">
        <w:rPr>
          <w:rFonts w:eastAsia="Times New Roman"/>
          <w:kern w:val="2"/>
          <w:szCs w:val="18"/>
          <w:lang w:val="ru-RU"/>
          <w14:ligatures w14:val="standardContextual"/>
        </w:rPr>
        <w:t>то, что в своем решении 15/31, Конференция Сторон признала, что результаты применения критериев, сформулированных в решении IX/29 от 30 мая 2008, к вопросу синтетической биологии не позволили однозначно определить, является ли синтетическая биология новым и возникающим вопросом или нет, постановила не поручать проведение дальнейшего анализа по вопросу о том, является ли синтетическая биология новым и возникающим вопросом, а также учредила процесс широких и регулярных обзоров, мониторинга и оценки самых последних технологических разработок в области синтетической биологии,</w:t>
      </w:r>
    </w:p>
    <w:p w14:paraId="279C1AE1" w14:textId="77777777" w:rsidR="008E5A07" w:rsidRPr="008E5A07" w:rsidRDefault="008E5A07" w:rsidP="008E5A07">
      <w:pPr>
        <w:tabs>
          <w:tab w:val="clear" w:pos="567"/>
          <w:tab w:val="clear" w:pos="1134"/>
          <w:tab w:val="clear" w:pos="1701"/>
        </w:tabs>
        <w:snapToGrid w:val="0"/>
        <w:spacing w:before="120" w:after="120"/>
        <w:ind w:left="1134" w:firstLine="567"/>
        <w:rPr>
          <w:rFonts w:eastAsia="Times New Roman"/>
          <w:kern w:val="2"/>
          <w:lang w:val="ru-RU"/>
          <w14:ligatures w14:val="standardContextual"/>
        </w:rPr>
      </w:pPr>
      <w:r w:rsidRPr="008E5A07">
        <w:rPr>
          <w:rFonts w:eastAsia="Times New Roman"/>
          <w:kern w:val="2"/>
          <w:lang w:val="ru-RU"/>
          <w14:ligatures w14:val="standardContextual"/>
        </w:rPr>
        <w:t>]</w:t>
      </w:r>
    </w:p>
    <w:p w14:paraId="2AC0047A" w14:textId="77777777" w:rsidR="008E5A07" w:rsidRPr="008E5A07" w:rsidRDefault="008E5A07" w:rsidP="008E5A07">
      <w:pPr>
        <w:tabs>
          <w:tab w:val="clear" w:pos="567"/>
          <w:tab w:val="clear" w:pos="1134"/>
          <w:tab w:val="clear" w:pos="1701"/>
        </w:tabs>
        <w:snapToGrid w:val="0"/>
        <w:spacing w:before="120" w:after="120"/>
        <w:ind w:left="1134" w:firstLine="567"/>
        <w:rPr>
          <w:rFonts w:eastAsia="Times New Roman"/>
          <w:kern w:val="2"/>
          <w:lang w:val="ru-RU"/>
          <w14:ligatures w14:val="standardContextual"/>
        </w:rPr>
      </w:pPr>
      <w:r w:rsidRPr="008E5A07">
        <w:rPr>
          <w:rFonts w:eastAsia="Times New Roman"/>
          <w:kern w:val="2"/>
          <w:lang w:val="ru-RU"/>
          <w14:ligatures w14:val="standardContextual"/>
        </w:rPr>
        <w:t>[</w:t>
      </w:r>
    </w:p>
    <w:p w14:paraId="237894E3" w14:textId="77777777" w:rsidR="008E5A07" w:rsidRPr="008E5A07" w:rsidRDefault="008E5A07" w:rsidP="008E5A07">
      <w:pPr>
        <w:tabs>
          <w:tab w:val="clear" w:pos="567"/>
          <w:tab w:val="clear" w:pos="1134"/>
          <w:tab w:val="clear" w:pos="1701"/>
        </w:tabs>
        <w:snapToGrid w:val="0"/>
        <w:spacing w:before="120" w:after="120"/>
        <w:ind w:left="1134" w:firstLine="567"/>
        <w:rPr>
          <w:rFonts w:eastAsia="Times New Roman"/>
          <w:i/>
          <w:iCs/>
          <w:kern w:val="2"/>
          <w:lang w:val="ru-RU"/>
          <w14:ligatures w14:val="standardContextual"/>
        </w:rPr>
      </w:pPr>
      <w:r w:rsidRPr="008E5A07">
        <w:rPr>
          <w:rFonts w:eastAsia="Times New Roman"/>
          <w:i/>
          <w:iCs/>
          <w:kern w:val="2"/>
          <w:lang w:val="ru-RU"/>
          <w14:ligatures w14:val="standardContextual"/>
        </w:rPr>
        <w:t xml:space="preserve">отмечая </w:t>
      </w:r>
      <w:r w:rsidRPr="008E5A07">
        <w:rPr>
          <w:rFonts w:eastAsia="Times New Roman"/>
          <w:kern w:val="2"/>
          <w:lang w:val="ru-RU"/>
          <w14:ligatures w14:val="standardContextual"/>
        </w:rPr>
        <w:t>потенциальный положительный вклад и негативное воздействие применения синтетической биологии в отношении целей Конвенции, а также целей и задач Куньминско-Монреальской глобальной рамочной программы в области биоразнообразия</w:t>
      </w:r>
      <w:r w:rsidRPr="008E5A07">
        <w:rPr>
          <w:rFonts w:eastAsia="Times New Roman"/>
          <w:kern w:val="2"/>
          <w:vertAlign w:val="superscript"/>
          <w:lang w:val="ru-RU"/>
          <w14:ligatures w14:val="standardContextual"/>
        </w:rPr>
        <w:footnoteReference w:id="36"/>
      </w:r>
      <w:r w:rsidRPr="008E5A07">
        <w:rPr>
          <w:rFonts w:eastAsia="Times New Roman"/>
          <w:kern w:val="2"/>
          <w:lang w:val="ru-RU"/>
          <w14:ligatures w14:val="standardContextual"/>
        </w:rPr>
        <w:t>,</w:t>
      </w:r>
    </w:p>
    <w:p w14:paraId="63F496C3" w14:textId="77777777" w:rsidR="008E5A07" w:rsidRPr="008E5A07" w:rsidRDefault="008E5A07" w:rsidP="008E5A07">
      <w:pPr>
        <w:tabs>
          <w:tab w:val="clear" w:pos="567"/>
          <w:tab w:val="clear" w:pos="1134"/>
          <w:tab w:val="clear" w:pos="1701"/>
        </w:tabs>
        <w:snapToGrid w:val="0"/>
        <w:spacing w:before="120" w:after="120"/>
        <w:ind w:left="1134" w:firstLine="567"/>
        <w:rPr>
          <w:rFonts w:eastAsia="Times New Roman"/>
          <w:kern w:val="2"/>
          <w:lang w:val="ru-RU"/>
          <w14:ligatures w14:val="standardContextual"/>
        </w:rPr>
      </w:pPr>
      <w:r w:rsidRPr="008E5A07">
        <w:rPr>
          <w:rFonts w:eastAsia="Times New Roman"/>
          <w:i/>
          <w:iCs/>
          <w:kern w:val="2"/>
          <w:lang w:val="ru-RU"/>
          <w14:ligatures w14:val="standardContextual"/>
        </w:rPr>
        <w:t xml:space="preserve">отмечая также </w:t>
      </w:r>
      <w:r w:rsidRPr="008E5A07">
        <w:rPr>
          <w:rFonts w:eastAsia="Times New Roman"/>
          <w:kern w:val="2"/>
          <w:lang w:val="ru-RU"/>
          <w14:ligatures w14:val="standardContextual"/>
        </w:rPr>
        <w:t>потенциальную взаимосвязь между некоторыми вопросами, выявленными в процессе обзора, мониторинга и оценки, и аспектами, изучаемыми в контексте работы по биоразнообразию и здоровью, в частности проекта глобального плана действий по вопросам биоразнообразия и здоровья,</w:t>
      </w:r>
    </w:p>
    <w:p w14:paraId="3948AFED" w14:textId="77777777" w:rsidR="008E5A07" w:rsidRPr="008E5A07" w:rsidRDefault="008E5A07" w:rsidP="008E5A07">
      <w:pPr>
        <w:tabs>
          <w:tab w:val="clear" w:pos="567"/>
          <w:tab w:val="clear" w:pos="1134"/>
          <w:tab w:val="clear" w:pos="1701"/>
        </w:tabs>
        <w:snapToGrid w:val="0"/>
        <w:spacing w:before="120" w:after="120"/>
        <w:ind w:left="1134" w:firstLine="567"/>
        <w:rPr>
          <w:rFonts w:eastAsia="Times New Roman"/>
          <w:kern w:val="2"/>
          <w:lang w:val="ru-RU"/>
          <w14:ligatures w14:val="standardContextual"/>
        </w:rPr>
      </w:pPr>
      <w:r w:rsidRPr="008E5A07">
        <w:rPr>
          <w:rFonts w:eastAsia="Times New Roman"/>
          <w:i/>
          <w:iCs/>
          <w:kern w:val="2"/>
          <w:lang w:val="ru-RU"/>
          <w14:ligatures w14:val="standardContextual"/>
        </w:rPr>
        <w:t>подтверждая</w:t>
      </w:r>
      <w:r w:rsidRPr="008E5A07">
        <w:rPr>
          <w:rFonts w:eastAsia="Times New Roman"/>
          <w:kern w:val="2"/>
          <w:lang w:val="ru-RU"/>
          <w14:ligatures w14:val="standardContextual"/>
        </w:rPr>
        <w:t>, что для оценки потенциального воздействия синтетической биологии на цели Конвенции и протоколов к ней необходим междисциплинарный подход, основанный на инициативе Сторон,</w:t>
      </w:r>
    </w:p>
    <w:p w14:paraId="3491DEF4" w14:textId="77777777" w:rsidR="008E5A07" w:rsidRPr="008E5A07" w:rsidRDefault="008E5A07" w:rsidP="008E5A07">
      <w:pPr>
        <w:tabs>
          <w:tab w:val="clear" w:pos="567"/>
          <w:tab w:val="clear" w:pos="1134"/>
          <w:tab w:val="clear" w:pos="1701"/>
        </w:tabs>
        <w:snapToGrid w:val="0"/>
        <w:spacing w:before="120" w:after="120"/>
        <w:ind w:left="1134" w:firstLine="567"/>
        <w:rPr>
          <w:rFonts w:eastAsia="Times New Roman"/>
          <w:kern w:val="2"/>
          <w:lang w:val="ru-RU"/>
          <w14:ligatures w14:val="standardContextual"/>
        </w:rPr>
      </w:pPr>
      <w:r w:rsidRPr="008E5A07">
        <w:rPr>
          <w:rFonts w:eastAsia="Times New Roman"/>
          <w:i/>
          <w:iCs/>
          <w:kern w:val="2"/>
          <w:lang w:val="ru-RU"/>
          <w14:ligatures w14:val="standardContextual"/>
        </w:rPr>
        <w:t xml:space="preserve">признавая </w:t>
      </w:r>
      <w:r w:rsidRPr="008E5A07">
        <w:rPr>
          <w:rFonts w:eastAsia="Times New Roman"/>
          <w:kern w:val="2"/>
          <w:szCs w:val="18"/>
          <w:lang w:val="ru-RU"/>
          <w14:ligatures w14:val="standardContextual"/>
        </w:rPr>
        <w:t xml:space="preserve">недостаточную степень участия </w:t>
      </w:r>
      <w:r w:rsidRPr="008E5A07">
        <w:rPr>
          <w:rFonts w:eastAsia="Times New Roman"/>
          <w:kern w:val="2"/>
          <w:lang w:val="ru-RU"/>
          <w14:ligatures w14:val="standardContextual"/>
        </w:rPr>
        <w:t xml:space="preserve">развивающихся стран в процессах исследования, разработки, оценки и регулирования синтетической биологии, а также важное значение поиска способов по смягчению последствий, </w:t>
      </w:r>
    </w:p>
    <w:p w14:paraId="5B2317E5" w14:textId="77777777" w:rsidR="008E5A07" w:rsidRPr="008E5A07" w:rsidRDefault="008E5A07" w:rsidP="008E5A07">
      <w:pPr>
        <w:tabs>
          <w:tab w:val="clear" w:pos="567"/>
          <w:tab w:val="clear" w:pos="1134"/>
          <w:tab w:val="clear" w:pos="1701"/>
        </w:tabs>
        <w:snapToGrid w:val="0"/>
        <w:spacing w:before="120" w:after="120"/>
        <w:ind w:left="1134" w:firstLine="567"/>
        <w:rPr>
          <w:rFonts w:eastAsia="Times New Roman"/>
          <w:kern w:val="2"/>
          <w:lang w:val="ru-RU"/>
          <w14:ligatures w14:val="standardContextual"/>
        </w:rPr>
      </w:pPr>
      <w:r w:rsidRPr="008E5A07">
        <w:rPr>
          <w:rFonts w:eastAsia="Times New Roman"/>
          <w:i/>
          <w:iCs/>
          <w:kern w:val="2"/>
          <w:lang w:val="ru-RU"/>
          <w14:ligatures w14:val="standardContextual"/>
        </w:rPr>
        <w:t xml:space="preserve">отмечая с удовлетворением </w:t>
      </w:r>
      <w:r w:rsidRPr="008E5A07">
        <w:rPr>
          <w:rFonts w:eastAsia="Times New Roman"/>
          <w:kern w:val="2"/>
          <w:lang w:val="ru-RU"/>
          <w14:ligatures w14:val="standardContextual"/>
        </w:rPr>
        <w:t>результаты работы многодисциплинарной Специальной группы технических экспертов по синтетической биологии, включая представленные в приложении II документа CBD/SBSTTA/26/4,</w:t>
      </w:r>
    </w:p>
    <w:p w14:paraId="6C58A38D" w14:textId="77777777" w:rsidR="008E5A07" w:rsidRPr="008E5A07" w:rsidRDefault="008E5A07" w:rsidP="008E5A07">
      <w:pPr>
        <w:tabs>
          <w:tab w:val="clear" w:pos="567"/>
          <w:tab w:val="clear" w:pos="1134"/>
          <w:tab w:val="clear" w:pos="1701"/>
        </w:tabs>
        <w:snapToGrid w:val="0"/>
        <w:spacing w:before="120" w:after="120"/>
        <w:ind w:left="1134" w:firstLine="567"/>
        <w:rPr>
          <w:rFonts w:eastAsia="Times New Roman"/>
          <w:kern w:val="2"/>
          <w:lang w:val="ru-RU"/>
          <w14:ligatures w14:val="standardContextual"/>
        </w:rPr>
      </w:pPr>
      <w:r w:rsidRPr="008E5A07">
        <w:rPr>
          <w:rFonts w:eastAsia="Times New Roman"/>
          <w:kern w:val="2"/>
          <w:lang w:val="ru-RU"/>
          <w14:ligatures w14:val="standardContextual"/>
        </w:rPr>
        <w:t>]</w:t>
      </w:r>
    </w:p>
    <w:p w14:paraId="1F873FA0" w14:textId="77777777" w:rsidR="008E5A07" w:rsidRPr="008E5A07" w:rsidRDefault="008E5A07" w:rsidP="001F7058">
      <w:pPr>
        <w:tabs>
          <w:tab w:val="clear" w:pos="567"/>
          <w:tab w:val="clear" w:pos="1701"/>
          <w:tab w:val="clear" w:pos="2268"/>
        </w:tabs>
        <w:snapToGrid w:val="0"/>
        <w:spacing w:before="120" w:after="120"/>
        <w:ind w:left="1134" w:hanging="567"/>
        <w:rPr>
          <w:rFonts w:eastAsia="Times New Roman"/>
          <w:b/>
          <w:bCs/>
          <w:kern w:val="2"/>
          <w:lang w:val="ru-RU"/>
          <w14:ligatures w14:val="standardContextual"/>
        </w:rPr>
      </w:pPr>
      <w:r w:rsidRPr="008E5A07">
        <w:rPr>
          <w:rFonts w:eastAsia="Times New Roman"/>
          <w:b/>
          <w:bCs/>
          <w:kern w:val="2"/>
          <w:lang w:val="ru-RU"/>
          <w14:ligatures w14:val="standardContextual"/>
        </w:rPr>
        <w:t>A.</w:t>
      </w:r>
      <w:r w:rsidRPr="008E5A07">
        <w:rPr>
          <w:rFonts w:eastAsia="Times New Roman"/>
          <w:b/>
          <w:bCs/>
          <w:kern w:val="2"/>
          <w:lang w:val="ru-RU"/>
          <w14:ligatures w14:val="standardContextual"/>
        </w:rPr>
        <w:tab/>
        <w:t>Создание и развитие потенциала, расширение доступа к технологиям и их передача, а также обмен знаниями в контексте синтетической биологии</w:t>
      </w:r>
    </w:p>
    <w:p w14:paraId="22A0AA14" w14:textId="77777777" w:rsidR="008E5A07" w:rsidRPr="008E5A07" w:rsidRDefault="008E5A07" w:rsidP="008E5A07">
      <w:pPr>
        <w:tabs>
          <w:tab w:val="clear" w:pos="567"/>
          <w:tab w:val="clear" w:pos="1134"/>
          <w:tab w:val="clear" w:pos="1701"/>
        </w:tabs>
        <w:snapToGrid w:val="0"/>
        <w:spacing w:before="120" w:after="120"/>
        <w:ind w:left="1134" w:firstLine="567"/>
        <w:rPr>
          <w:rFonts w:eastAsia="Times New Roman"/>
          <w:kern w:val="2"/>
          <w:lang w:val="ru-RU"/>
          <w14:ligatures w14:val="standardContextual"/>
        </w:rPr>
      </w:pPr>
      <w:r w:rsidRPr="008E5A07">
        <w:rPr>
          <w:rFonts w:eastAsia="Times New Roman"/>
          <w:kern w:val="2"/>
          <w:lang w:val="ru-RU"/>
          <w14:ligatures w14:val="standardContextual"/>
        </w:rPr>
        <w:t>1.</w:t>
      </w:r>
      <w:r w:rsidRPr="008E5A07">
        <w:rPr>
          <w:rFonts w:eastAsia="Times New Roman"/>
          <w:kern w:val="2"/>
          <w:lang w:val="ru-RU"/>
          <w14:ligatures w14:val="standardContextual"/>
        </w:rPr>
        <w:tab/>
      </w:r>
      <w:r w:rsidRPr="008E5A07">
        <w:rPr>
          <w:rFonts w:eastAsia="Times New Roman"/>
          <w:i/>
          <w:iCs/>
          <w:kern w:val="2"/>
          <w:lang w:val="ru-RU"/>
          <w14:ligatures w14:val="standardContextual"/>
        </w:rPr>
        <w:t>подчеркивает</w:t>
      </w:r>
      <w:r w:rsidRPr="008E5A07">
        <w:rPr>
          <w:rFonts w:eastAsia="Times New Roman"/>
          <w:kern w:val="2"/>
          <w:lang w:val="ru-RU"/>
          <w14:ligatures w14:val="standardContextual"/>
        </w:rPr>
        <w:t xml:space="preserve"> острую необходимость в создании и развитии потенциала, расширении доступа к технологиям и их передаче, а также обмене знаниями по синтетической биологии;</w:t>
      </w:r>
    </w:p>
    <w:p w14:paraId="08A989A6" w14:textId="77777777" w:rsidR="008E5A07" w:rsidRPr="008E5A07" w:rsidRDefault="008E5A07" w:rsidP="008E5A07">
      <w:pPr>
        <w:tabs>
          <w:tab w:val="clear" w:pos="567"/>
          <w:tab w:val="clear" w:pos="1134"/>
          <w:tab w:val="clear" w:pos="1701"/>
        </w:tabs>
        <w:snapToGrid w:val="0"/>
        <w:spacing w:before="120" w:after="120"/>
        <w:ind w:left="1134" w:firstLine="567"/>
        <w:rPr>
          <w:rFonts w:eastAsia="Times New Roman"/>
          <w:kern w:val="2"/>
          <w:lang w:val="ru-RU"/>
          <w14:ligatures w14:val="standardContextual"/>
        </w:rPr>
      </w:pPr>
      <w:r w:rsidRPr="008E5A07">
        <w:rPr>
          <w:rFonts w:eastAsia="Times New Roman"/>
          <w:kern w:val="2"/>
          <w:lang w:val="ru-RU"/>
          <w14:ligatures w14:val="standardContextual"/>
        </w:rPr>
        <w:t>2.</w:t>
      </w:r>
      <w:r w:rsidRPr="008E5A07">
        <w:rPr>
          <w:rFonts w:eastAsia="Times New Roman"/>
          <w:kern w:val="2"/>
          <w:lang w:val="ru-RU"/>
          <w14:ligatures w14:val="standardContextual"/>
        </w:rPr>
        <w:tab/>
      </w:r>
      <w:r w:rsidRPr="008E5A07">
        <w:rPr>
          <w:rFonts w:eastAsia="Times New Roman"/>
          <w:i/>
          <w:iCs/>
          <w:kern w:val="2"/>
          <w:lang w:val="ru-RU"/>
          <w14:ligatures w14:val="standardContextual"/>
        </w:rPr>
        <w:t>настоятельно призывает</w:t>
      </w:r>
      <w:r w:rsidRPr="008E5A07">
        <w:rPr>
          <w:rFonts w:eastAsia="Times New Roman"/>
          <w:kern w:val="2"/>
          <w:lang w:val="ru-RU"/>
          <w14:ligatures w14:val="standardContextual"/>
        </w:rPr>
        <w:t xml:space="preserve"> Стороны и предлагает соответствующим организациям оказывать финансовую и техническую поддержку инициативам в развивающихся странах по созданию и развитию потенциала, передаче технологий, включая содействие исследованиям, разработке и оценке в области синтетической биологии;</w:t>
      </w:r>
    </w:p>
    <w:p w14:paraId="6B126A9C" w14:textId="77777777" w:rsidR="008E5A07" w:rsidRPr="008E5A07" w:rsidRDefault="008E5A07" w:rsidP="008E5A07">
      <w:pPr>
        <w:tabs>
          <w:tab w:val="clear" w:pos="567"/>
          <w:tab w:val="clear" w:pos="1134"/>
          <w:tab w:val="clear" w:pos="1701"/>
        </w:tabs>
        <w:snapToGrid w:val="0"/>
        <w:spacing w:before="120" w:after="120"/>
        <w:ind w:left="1134" w:firstLine="567"/>
        <w:rPr>
          <w:rFonts w:eastAsia="Times New Roman"/>
          <w:kern w:val="2"/>
          <w:lang w:val="ru-RU"/>
          <w14:ligatures w14:val="standardContextual"/>
        </w:rPr>
      </w:pPr>
      <w:r w:rsidRPr="008E5A07">
        <w:rPr>
          <w:rFonts w:eastAsia="Times New Roman"/>
          <w:kern w:val="2"/>
          <w:lang w:val="ru-RU"/>
          <w14:ligatures w14:val="standardContextual"/>
        </w:rPr>
        <w:t>3.</w:t>
      </w:r>
      <w:r w:rsidRPr="008E5A07">
        <w:rPr>
          <w:rFonts w:eastAsia="Times New Roman"/>
          <w:kern w:val="2"/>
          <w:lang w:val="ru-RU"/>
          <w14:ligatures w14:val="standardContextual"/>
        </w:rPr>
        <w:tab/>
      </w:r>
      <w:r w:rsidRPr="008E5A07">
        <w:rPr>
          <w:rFonts w:eastAsia="Times New Roman"/>
          <w:i/>
          <w:iCs/>
          <w:kern w:val="2"/>
          <w:lang w:val="ru-RU"/>
          <w14:ligatures w14:val="standardContextual"/>
        </w:rPr>
        <w:t xml:space="preserve">призывает </w:t>
      </w:r>
      <w:r w:rsidRPr="008E5A07">
        <w:rPr>
          <w:rFonts w:eastAsia="Times New Roman"/>
          <w:kern w:val="2"/>
          <w:lang w:val="ru-RU"/>
          <w14:ligatures w14:val="standardContextual"/>
        </w:rPr>
        <w:t xml:space="preserve">Стороны и другие субъекты деятельности содействовать широкому международному сотрудничеству, передаче технологий, обмену знаниями и созданию и развитию потенциала в области синтетической биологии с учетом </w:t>
      </w:r>
      <w:r w:rsidRPr="008E5A07">
        <w:rPr>
          <w:rFonts w:eastAsia="Times New Roman"/>
          <w:kern w:val="2"/>
          <w:lang w:val="ru-RU"/>
          <w14:ligatures w14:val="standardContextual"/>
        </w:rPr>
        <w:lastRenderedPageBreak/>
        <w:t>потребностей Сторон, коренных народов и местных общин, а также женщин и молодежи;</w:t>
      </w:r>
    </w:p>
    <w:p w14:paraId="3C90E38D" w14:textId="77777777" w:rsidR="008E5A07" w:rsidRPr="008E5A07" w:rsidRDefault="008E5A07" w:rsidP="008E5A07">
      <w:pPr>
        <w:tabs>
          <w:tab w:val="clear" w:pos="567"/>
          <w:tab w:val="clear" w:pos="1134"/>
          <w:tab w:val="clear" w:pos="1701"/>
        </w:tabs>
        <w:snapToGrid w:val="0"/>
        <w:spacing w:before="120" w:after="120"/>
        <w:ind w:left="1134" w:firstLine="567"/>
        <w:rPr>
          <w:rFonts w:eastAsia="Times New Roman"/>
          <w:kern w:val="2"/>
          <w:lang w:val="ru-RU"/>
          <w14:ligatures w14:val="standardContextual"/>
        </w:rPr>
      </w:pPr>
      <w:r w:rsidRPr="008E5A07">
        <w:rPr>
          <w:rFonts w:eastAsia="Times New Roman"/>
          <w:kern w:val="2"/>
          <w:lang w:val="ru-RU"/>
          <w14:ligatures w14:val="standardContextual"/>
        </w:rPr>
        <w:t>4.</w:t>
      </w:r>
      <w:r w:rsidRPr="008E5A07">
        <w:rPr>
          <w:rFonts w:eastAsia="Times New Roman"/>
          <w:kern w:val="2"/>
          <w:lang w:val="ru-RU"/>
          <w14:ligatures w14:val="standardContextual"/>
        </w:rPr>
        <w:tab/>
      </w:r>
      <w:r w:rsidRPr="008E5A07">
        <w:rPr>
          <w:rFonts w:eastAsia="Times New Roman"/>
          <w:i/>
          <w:iCs/>
          <w:kern w:val="2"/>
          <w:lang w:val="ru-RU"/>
          <w14:ligatures w14:val="standardContextual"/>
        </w:rPr>
        <w:t xml:space="preserve">вновь подтверждает </w:t>
      </w:r>
      <w:r w:rsidRPr="008E5A07">
        <w:rPr>
          <w:rFonts w:eastAsia="Times New Roman"/>
          <w:kern w:val="2"/>
          <w:lang w:val="ru-RU"/>
          <w14:ligatures w14:val="standardContextual"/>
        </w:rPr>
        <w:t>решение 15/8 о создании и развитии потенциала и научно-техническом сотрудничестве, а также руководящие принципы, изложенные в приложении II к данному решению;</w:t>
      </w:r>
    </w:p>
    <w:p w14:paraId="1D765BE3" w14:textId="77777777" w:rsidR="008E5A07" w:rsidRPr="008E5A07" w:rsidRDefault="008E5A07" w:rsidP="008E5A07">
      <w:pPr>
        <w:tabs>
          <w:tab w:val="clear" w:pos="567"/>
          <w:tab w:val="clear" w:pos="1134"/>
          <w:tab w:val="clear" w:pos="1701"/>
        </w:tabs>
        <w:snapToGrid w:val="0"/>
        <w:spacing w:before="120" w:after="120"/>
        <w:ind w:left="1134" w:firstLine="567"/>
        <w:rPr>
          <w:rFonts w:eastAsia="Times New Roman"/>
          <w:kern w:val="2"/>
          <w:lang w:val="ru-RU"/>
          <w14:ligatures w14:val="standardContextual"/>
        </w:rPr>
      </w:pPr>
      <w:r w:rsidRPr="008E5A07">
        <w:rPr>
          <w:rFonts w:eastAsia="Times New Roman"/>
          <w:kern w:val="2"/>
          <w:lang w:val="ru-RU"/>
          <w14:ligatures w14:val="standardContextual"/>
        </w:rPr>
        <w:t>5.</w:t>
      </w:r>
      <w:r w:rsidRPr="008E5A07">
        <w:rPr>
          <w:rFonts w:eastAsia="Times New Roman"/>
          <w:i/>
          <w:iCs/>
          <w:kern w:val="2"/>
          <w:lang w:val="ru-RU"/>
          <w14:ligatures w14:val="standardContextual"/>
        </w:rPr>
        <w:tab/>
        <w:t>постановляет</w:t>
      </w:r>
      <w:r w:rsidRPr="008E5A07">
        <w:rPr>
          <w:rFonts w:eastAsia="Times New Roman"/>
          <w:kern w:val="2"/>
          <w:lang w:val="ru-RU"/>
          <w14:ligatures w14:val="standardContextual"/>
        </w:rPr>
        <w:t xml:space="preserve"> разработать тематический план действий в поддержку создания и развития потенциала, расширения доступа к технологиям и их передачи, а также обмена знаниями в контексте [биотехнологий, включая] синтетической биологии, а также долгосрочную стратегическую структуру по созданию и развитию потенциала;</w:t>
      </w:r>
    </w:p>
    <w:p w14:paraId="60AFC7C3" w14:textId="77777777" w:rsidR="008E5A07" w:rsidRPr="008E5A07" w:rsidRDefault="008E5A07" w:rsidP="008E5A07">
      <w:pPr>
        <w:tabs>
          <w:tab w:val="clear" w:pos="567"/>
          <w:tab w:val="clear" w:pos="1134"/>
          <w:tab w:val="clear" w:pos="1701"/>
        </w:tabs>
        <w:snapToGrid w:val="0"/>
        <w:spacing w:before="120" w:after="120"/>
        <w:ind w:left="1134" w:firstLine="567"/>
        <w:rPr>
          <w:rFonts w:asciiTheme="majorBidi" w:eastAsia="Times New Roman" w:hAnsiTheme="majorBidi" w:cstheme="majorBidi"/>
          <w:kern w:val="2"/>
          <w:lang w:val="ru-RU"/>
          <w14:ligatures w14:val="standardContextual"/>
        </w:rPr>
      </w:pPr>
      <w:r w:rsidRPr="008E5A07">
        <w:rPr>
          <w:rFonts w:eastAsia="Times New Roman"/>
          <w:kern w:val="2"/>
          <w:lang w:val="ru-RU"/>
          <w14:ligatures w14:val="standardContextual"/>
        </w:rPr>
        <w:t>6.</w:t>
      </w:r>
      <w:r w:rsidRPr="008E5A07">
        <w:rPr>
          <w:rFonts w:eastAsia="Times New Roman"/>
          <w:kern w:val="2"/>
          <w:lang w:val="ru-RU"/>
          <w14:ligatures w14:val="standardContextual"/>
        </w:rPr>
        <w:tab/>
      </w:r>
      <w:r w:rsidRPr="008E5A07">
        <w:rPr>
          <w:rFonts w:eastAsia="Times New Roman"/>
          <w:i/>
          <w:iCs/>
          <w:kern w:val="2"/>
          <w:lang w:val="ru-RU"/>
          <w14:ligatures w14:val="standardContextual"/>
        </w:rPr>
        <w:t>предлагает</w:t>
      </w:r>
      <w:r w:rsidRPr="008E5A07">
        <w:rPr>
          <w:rFonts w:eastAsia="Times New Roman"/>
          <w:kern w:val="2"/>
          <w:lang w:val="ru-RU"/>
          <w14:ligatures w14:val="standardContextual"/>
        </w:rPr>
        <w:t xml:space="preserve"> Сторонам, правительствам других стран и соответствующим организациям предоставлять информацию о своих потребностях и опыте в отношении создания и развития потенциала, передачи технологий и обмена знаниями, связанными с синтетической биологией, в поддержку подготовки плана действий по синтетической биологии</w:t>
      </w:r>
      <w:r w:rsidRPr="008E5A07">
        <w:rPr>
          <w:rFonts w:asciiTheme="majorBidi" w:eastAsia="Times New Roman" w:hAnsiTheme="majorBidi"/>
          <w:kern w:val="2"/>
          <w:lang w:val="ru-RU"/>
          <w14:ligatures w14:val="standardContextual"/>
        </w:rPr>
        <w:t>;</w:t>
      </w:r>
    </w:p>
    <w:p w14:paraId="528F7BCD" w14:textId="77777777" w:rsidR="008E5A07" w:rsidRPr="008E5A07" w:rsidRDefault="008E5A07" w:rsidP="008E5A07">
      <w:pPr>
        <w:tabs>
          <w:tab w:val="clear" w:pos="567"/>
          <w:tab w:val="clear" w:pos="1134"/>
          <w:tab w:val="clear" w:pos="1701"/>
        </w:tabs>
        <w:snapToGrid w:val="0"/>
        <w:spacing w:before="120" w:after="120"/>
        <w:ind w:left="1134" w:firstLine="567"/>
        <w:rPr>
          <w:rFonts w:eastAsia="Times New Roman"/>
          <w:kern w:val="2"/>
          <w:lang w:val="ru-RU"/>
          <w14:ligatures w14:val="standardContextual"/>
        </w:rPr>
      </w:pPr>
      <w:r w:rsidRPr="008E5A07">
        <w:rPr>
          <w:rFonts w:eastAsia="Times New Roman"/>
          <w:kern w:val="2"/>
          <w:lang w:val="ru-RU"/>
          <w14:ligatures w14:val="standardContextual"/>
        </w:rPr>
        <w:t>[</w:t>
      </w:r>
    </w:p>
    <w:p w14:paraId="658D39E4" w14:textId="77777777" w:rsidR="008E5A07" w:rsidRPr="008E5A07" w:rsidRDefault="008E5A07" w:rsidP="008E5A07">
      <w:pPr>
        <w:tabs>
          <w:tab w:val="clear" w:pos="567"/>
          <w:tab w:val="clear" w:pos="1134"/>
          <w:tab w:val="clear" w:pos="1701"/>
        </w:tabs>
        <w:snapToGrid w:val="0"/>
        <w:spacing w:before="120" w:after="120"/>
        <w:ind w:left="1134" w:firstLine="567"/>
        <w:rPr>
          <w:rFonts w:eastAsia="Times New Roman"/>
          <w:kern w:val="2"/>
          <w:lang w:val="ru-RU"/>
          <w14:ligatures w14:val="standardContextual"/>
        </w:rPr>
      </w:pPr>
      <w:r w:rsidRPr="008E5A07">
        <w:rPr>
          <w:rFonts w:eastAsia="Times New Roman"/>
          <w:kern w:val="2"/>
          <w:lang w:val="ru-RU"/>
          <w14:ligatures w14:val="standardContextual"/>
        </w:rPr>
        <w:t>7.</w:t>
      </w:r>
      <w:r w:rsidRPr="008E5A07">
        <w:rPr>
          <w:rFonts w:eastAsia="Times New Roman"/>
          <w:kern w:val="2"/>
          <w:lang w:val="ru-RU"/>
          <w14:ligatures w14:val="standardContextual"/>
        </w:rPr>
        <w:tab/>
      </w:r>
      <w:r w:rsidRPr="008E5A07">
        <w:rPr>
          <w:rFonts w:eastAsia="Times New Roman"/>
          <w:i/>
          <w:iCs/>
          <w:kern w:val="2"/>
          <w:lang w:val="ru-RU"/>
          <w14:ligatures w14:val="standardContextual"/>
        </w:rPr>
        <w:t>поручает</w:t>
      </w:r>
      <w:r w:rsidRPr="008E5A07">
        <w:rPr>
          <w:rFonts w:eastAsia="Times New Roman"/>
          <w:kern w:val="2"/>
          <w:lang w:val="ru-RU"/>
          <w14:ligatures w14:val="standardContextual"/>
        </w:rPr>
        <w:t xml:space="preserve"> Исполнительному секретарю, [при условии наличия ресурсов и] избегая дублирования усилий с существующими планами и стратегиями, подготовить тематический план действий в поддержку создания и развития потенциала, расширения доступа к технологиям и их передачи, а также обмена знаниями в контексте синтетической биологии, принимая во внимание следующие элементы:</w:t>
      </w:r>
    </w:p>
    <w:p w14:paraId="75F2D889" w14:textId="77777777" w:rsidR="008E5A07" w:rsidRPr="008E5A07" w:rsidRDefault="008E5A07" w:rsidP="008E5A07">
      <w:pPr>
        <w:tabs>
          <w:tab w:val="clear" w:pos="567"/>
          <w:tab w:val="clear" w:pos="1134"/>
          <w:tab w:val="clear" w:pos="1701"/>
        </w:tabs>
        <w:spacing w:before="120" w:after="120"/>
        <w:ind w:left="1134" w:firstLine="567"/>
        <w:rPr>
          <w:rFonts w:eastAsia="Times New Roman"/>
          <w:lang w:val="ru-RU"/>
        </w:rPr>
      </w:pPr>
      <w:r w:rsidRPr="008E5A07">
        <w:rPr>
          <w:rFonts w:eastAsia="Times New Roman"/>
          <w:lang w:val="ru-RU"/>
        </w:rPr>
        <w:t>(a)</w:t>
      </w:r>
      <w:r w:rsidRPr="008E5A07">
        <w:rPr>
          <w:rFonts w:eastAsia="Times New Roman"/>
          <w:lang w:val="ru-RU"/>
        </w:rPr>
        <w:tab/>
        <w:t>определение областей, в которых требуется создание потенциала для процессов исследования, разработки, оценки и регулирования синтетической биологии;</w:t>
      </w:r>
    </w:p>
    <w:p w14:paraId="0069F184" w14:textId="77777777" w:rsidR="008E5A07" w:rsidRPr="008E5A07" w:rsidRDefault="008E5A07" w:rsidP="008E5A07">
      <w:pPr>
        <w:tabs>
          <w:tab w:val="clear" w:pos="567"/>
          <w:tab w:val="clear" w:pos="1134"/>
          <w:tab w:val="clear" w:pos="1701"/>
        </w:tabs>
        <w:spacing w:before="120" w:after="120"/>
        <w:ind w:left="1134" w:firstLine="567"/>
        <w:rPr>
          <w:rFonts w:eastAsia="Times New Roman"/>
          <w:lang w:val="ru-RU"/>
        </w:rPr>
      </w:pPr>
      <w:r w:rsidRPr="008E5A07">
        <w:rPr>
          <w:rFonts w:eastAsia="Times New Roman"/>
          <w:lang w:val="ru-RU"/>
        </w:rPr>
        <w:t>(b)</w:t>
      </w:r>
      <w:r w:rsidRPr="008E5A07">
        <w:rPr>
          <w:rFonts w:eastAsia="Times New Roman"/>
          <w:lang w:val="ru-RU"/>
        </w:rPr>
        <w:tab/>
        <w:t xml:space="preserve">стратегии обеспечения равной </w:t>
      </w:r>
      <w:r w:rsidRPr="008E5A07">
        <w:rPr>
          <w:rFonts w:eastAsia="Times New Roman"/>
          <w:szCs w:val="24"/>
          <w:lang w:val="ru-RU"/>
        </w:rPr>
        <w:t xml:space="preserve">степени участия </w:t>
      </w:r>
      <w:r w:rsidRPr="008E5A07">
        <w:rPr>
          <w:rFonts w:eastAsia="Times New Roman"/>
          <w:lang w:val="ru-RU"/>
        </w:rPr>
        <w:t>развивающихся стран, коренных народов и местных общин, женщин и молодежи в процессах исследования, разработки, оценки и регулирования синтетической биологии;</w:t>
      </w:r>
    </w:p>
    <w:p w14:paraId="7B62FE3C" w14:textId="77777777" w:rsidR="008E5A07" w:rsidRPr="008E5A07" w:rsidRDefault="008E5A07" w:rsidP="008E5A07">
      <w:pPr>
        <w:tabs>
          <w:tab w:val="clear" w:pos="567"/>
          <w:tab w:val="clear" w:pos="1134"/>
          <w:tab w:val="clear" w:pos="1701"/>
        </w:tabs>
        <w:spacing w:before="120" w:after="120"/>
        <w:ind w:left="1134" w:firstLine="567"/>
        <w:rPr>
          <w:rFonts w:eastAsia="Times New Roman"/>
          <w:lang w:val="ru-RU"/>
        </w:rPr>
      </w:pPr>
      <w:r w:rsidRPr="008E5A07">
        <w:rPr>
          <w:rFonts w:eastAsia="Times New Roman"/>
          <w:lang w:val="ru-RU"/>
        </w:rPr>
        <w:t>(c)</w:t>
      </w:r>
      <w:r w:rsidRPr="008E5A07">
        <w:rPr>
          <w:rFonts w:eastAsia="Times New Roman"/>
          <w:lang w:val="ru-RU"/>
        </w:rPr>
        <w:tab/>
        <w:t>предложения по содействию совместному использованию на справедливой и равной основе выгод от применения синтетической биологии, в соответствии со статьями 16 и 19 Конвенции о биологическом разнообразии и Куньминско-Монреальской глобальной рамочной программой в области биоразнообразия;</w:t>
      </w:r>
    </w:p>
    <w:p w14:paraId="1FC0473A" w14:textId="77777777" w:rsidR="008E5A07" w:rsidRPr="008E5A07" w:rsidRDefault="008E5A07" w:rsidP="008E5A07">
      <w:pPr>
        <w:tabs>
          <w:tab w:val="clear" w:pos="567"/>
          <w:tab w:val="clear" w:pos="1134"/>
          <w:tab w:val="clear" w:pos="1701"/>
        </w:tabs>
        <w:spacing w:before="120" w:after="120"/>
        <w:ind w:left="1134" w:firstLine="567"/>
        <w:rPr>
          <w:rFonts w:eastAsia="Times New Roman"/>
          <w:lang w:val="ru-RU"/>
        </w:rPr>
      </w:pPr>
      <w:r w:rsidRPr="008E5A07">
        <w:rPr>
          <w:rFonts w:eastAsia="Times New Roman"/>
          <w:lang w:val="ru-RU"/>
        </w:rPr>
        <w:t>(d)</w:t>
      </w:r>
      <w:r w:rsidRPr="008E5A07">
        <w:rPr>
          <w:rFonts w:eastAsia="Times New Roman"/>
          <w:lang w:val="ru-RU"/>
        </w:rPr>
        <w:tab/>
        <w:t>механизмы передачи технологий, обмена знаниями и международного сотрудничества;</w:t>
      </w:r>
    </w:p>
    <w:p w14:paraId="2E792E80" w14:textId="77777777" w:rsidR="008E5A07" w:rsidRPr="008E5A07" w:rsidRDefault="008E5A07" w:rsidP="008E5A07">
      <w:pPr>
        <w:tabs>
          <w:tab w:val="clear" w:pos="567"/>
          <w:tab w:val="clear" w:pos="1134"/>
          <w:tab w:val="clear" w:pos="1701"/>
        </w:tabs>
        <w:spacing w:before="120" w:after="120"/>
        <w:ind w:left="1134" w:firstLine="567"/>
        <w:rPr>
          <w:rFonts w:eastAsia="Times New Roman"/>
          <w:lang w:val="ru-RU"/>
        </w:rPr>
      </w:pPr>
      <w:r w:rsidRPr="008E5A07">
        <w:rPr>
          <w:rFonts w:eastAsia="Times New Roman"/>
          <w:lang w:val="ru-RU"/>
        </w:rPr>
        <w:t>(e)</w:t>
      </w:r>
      <w:r w:rsidRPr="008E5A07">
        <w:rPr>
          <w:rFonts w:eastAsia="Times New Roman"/>
          <w:lang w:val="ru-RU"/>
        </w:rPr>
        <w:tab/>
        <w:t>конкретные потребности Сторон, определенные на основе представленной ими информации в соответствии с пунктом 6 выше, а также результатов работы многодисциплинарной Специальной группы технических экспертов по синтетической биологии</w:t>
      </w:r>
      <w:r w:rsidRPr="008E5A07">
        <w:rPr>
          <w:rFonts w:eastAsia="Times New Roman"/>
          <w:vertAlign w:val="superscript"/>
          <w:lang w:val="ru-RU"/>
        </w:rPr>
        <w:footnoteReference w:id="37"/>
      </w:r>
      <w:r w:rsidRPr="008E5A07">
        <w:rPr>
          <w:rFonts w:eastAsia="Times New Roman"/>
          <w:lang w:val="ru-RU"/>
        </w:rPr>
        <w:t>;</w:t>
      </w:r>
    </w:p>
    <w:p w14:paraId="79F9A157" w14:textId="77777777" w:rsidR="008E5A07" w:rsidRPr="008E5A07" w:rsidRDefault="008E5A07" w:rsidP="008E5A07">
      <w:pPr>
        <w:tabs>
          <w:tab w:val="clear" w:pos="567"/>
          <w:tab w:val="clear" w:pos="1134"/>
          <w:tab w:val="clear" w:pos="1701"/>
        </w:tabs>
        <w:spacing w:before="120" w:after="120"/>
        <w:ind w:left="1134" w:firstLine="567"/>
        <w:rPr>
          <w:rFonts w:eastAsia="Times New Roman"/>
          <w:lang w:val="ru-RU"/>
        </w:rPr>
      </w:pPr>
      <w:r w:rsidRPr="008E5A07">
        <w:rPr>
          <w:rFonts w:eastAsia="Times New Roman"/>
          <w:lang w:val="ru-RU"/>
        </w:rPr>
        <w:t>(f)</w:t>
      </w:r>
      <w:r w:rsidRPr="008E5A07">
        <w:rPr>
          <w:rFonts w:eastAsia="Times New Roman"/>
          <w:lang w:val="ru-RU"/>
        </w:rPr>
        <w:tab/>
        <w:t>анализ пробелов, учитывающий другие процессы и инициативы, связанные с синтетической биологией;</w:t>
      </w:r>
    </w:p>
    <w:p w14:paraId="78AF7353" w14:textId="77777777" w:rsidR="008E5A07" w:rsidRPr="008E5A07" w:rsidRDefault="008E5A07" w:rsidP="008E5A07">
      <w:pPr>
        <w:tabs>
          <w:tab w:val="clear" w:pos="567"/>
          <w:tab w:val="clear" w:pos="1134"/>
          <w:tab w:val="clear" w:pos="1701"/>
        </w:tabs>
        <w:snapToGrid w:val="0"/>
        <w:spacing w:before="120" w:after="120"/>
        <w:ind w:left="1134" w:firstLine="567"/>
        <w:rPr>
          <w:rFonts w:eastAsia="Times New Roman"/>
          <w:kern w:val="2"/>
          <w:lang w:val="ru-RU"/>
          <w14:ligatures w14:val="standardContextual"/>
        </w:rPr>
      </w:pPr>
      <w:r w:rsidRPr="008E5A07">
        <w:rPr>
          <w:rFonts w:eastAsia="Times New Roman"/>
          <w:kern w:val="2"/>
          <w:lang w:val="ru-RU"/>
          <w14:ligatures w14:val="standardContextual"/>
        </w:rPr>
        <w:t>8.</w:t>
      </w:r>
      <w:r w:rsidRPr="008E5A07">
        <w:rPr>
          <w:rFonts w:eastAsia="Times New Roman"/>
          <w:kern w:val="2"/>
          <w:lang w:val="ru-RU"/>
          <w14:ligatures w14:val="standardContextual"/>
        </w:rPr>
        <w:tab/>
      </w:r>
      <w:r w:rsidRPr="008E5A07">
        <w:rPr>
          <w:rFonts w:eastAsia="Times New Roman"/>
          <w:i/>
          <w:iCs/>
          <w:kern w:val="2"/>
          <w:lang w:val="ru-RU"/>
          <w14:ligatures w14:val="standardContextual"/>
        </w:rPr>
        <w:t xml:space="preserve">поручает также </w:t>
      </w:r>
      <w:r w:rsidRPr="008E5A07">
        <w:rPr>
          <w:rFonts w:eastAsia="Times New Roman"/>
          <w:kern w:val="2"/>
          <w:lang w:val="ru-RU"/>
          <w14:ligatures w14:val="standardContextual"/>
        </w:rPr>
        <w:t xml:space="preserve">Исполнительному секретарю создать отдельную веб-страницу в Механизме посредничества по биобезопасности для популяризации плана действий и содействия обмену знаниями в контексте синтетической биологии; </w:t>
      </w:r>
    </w:p>
    <w:p w14:paraId="7DE82691" w14:textId="77777777" w:rsidR="008E5A07" w:rsidRPr="008E5A07" w:rsidRDefault="008E5A07" w:rsidP="008E5A07">
      <w:pPr>
        <w:tabs>
          <w:tab w:val="clear" w:pos="567"/>
          <w:tab w:val="clear" w:pos="1134"/>
          <w:tab w:val="clear" w:pos="1701"/>
        </w:tabs>
        <w:snapToGrid w:val="0"/>
        <w:spacing w:before="120" w:after="120"/>
        <w:ind w:left="1134" w:firstLine="567"/>
        <w:rPr>
          <w:rFonts w:eastAsia="Times New Roman"/>
          <w:kern w:val="2"/>
          <w:lang w:val="ru-RU"/>
          <w14:ligatures w14:val="standardContextual"/>
        </w:rPr>
      </w:pPr>
      <w:r w:rsidRPr="008E5A07">
        <w:rPr>
          <w:rFonts w:eastAsia="Times New Roman"/>
          <w:kern w:val="2"/>
          <w:lang w:val="ru-RU"/>
          <w14:ligatures w14:val="standardContextual"/>
        </w:rPr>
        <w:t>9.</w:t>
      </w:r>
      <w:r w:rsidRPr="008E5A07">
        <w:rPr>
          <w:rFonts w:eastAsia="Times New Roman"/>
          <w:kern w:val="2"/>
          <w:lang w:val="ru-RU"/>
          <w14:ligatures w14:val="standardContextual"/>
        </w:rPr>
        <w:tab/>
      </w:r>
      <w:r w:rsidRPr="008E5A07">
        <w:rPr>
          <w:rFonts w:eastAsia="Times New Roman"/>
          <w:i/>
          <w:iCs/>
          <w:kern w:val="2"/>
          <w:lang w:val="ru-RU"/>
          <w14:ligatures w14:val="standardContextual"/>
        </w:rPr>
        <w:t>поручает</w:t>
      </w:r>
      <w:r w:rsidRPr="008E5A07">
        <w:rPr>
          <w:rFonts w:eastAsia="Times New Roman"/>
          <w:kern w:val="2"/>
          <w:lang w:val="ru-RU"/>
          <w14:ligatures w14:val="standardContextual"/>
        </w:rPr>
        <w:t xml:space="preserve"> Вспомогательному органу по научным, техническим и технологическим консультациям рассмотреть план действий на совещании, проводимом перед 17-м совещанием Конференции Сторон, и представить рекомендации Конференции Сторон на ее 17-м совещании; </w:t>
      </w:r>
    </w:p>
    <w:p w14:paraId="4E1C8CC6" w14:textId="77777777" w:rsidR="008E5A07" w:rsidRPr="008E5A07" w:rsidRDefault="008E5A07" w:rsidP="008E5A07">
      <w:pPr>
        <w:tabs>
          <w:tab w:val="clear" w:pos="567"/>
          <w:tab w:val="clear" w:pos="1134"/>
          <w:tab w:val="clear" w:pos="1701"/>
        </w:tabs>
        <w:snapToGrid w:val="0"/>
        <w:spacing w:before="120" w:after="120"/>
        <w:ind w:left="1134" w:firstLine="567"/>
        <w:rPr>
          <w:rFonts w:eastAsia="Times New Roman"/>
          <w:kern w:val="2"/>
          <w:lang w:val="ru-RU"/>
          <w14:ligatures w14:val="standardContextual"/>
        </w:rPr>
      </w:pPr>
      <w:r w:rsidRPr="008E5A07">
        <w:rPr>
          <w:rFonts w:eastAsia="Times New Roman"/>
          <w:kern w:val="2"/>
          <w:lang w:val="ru-RU"/>
          <w14:ligatures w14:val="standardContextual"/>
        </w:rPr>
        <w:lastRenderedPageBreak/>
        <w:t>]</w:t>
      </w:r>
    </w:p>
    <w:p w14:paraId="38516AC3" w14:textId="77777777" w:rsidR="008E5A07" w:rsidRPr="008E5A07" w:rsidRDefault="008E5A07" w:rsidP="001F7058">
      <w:pPr>
        <w:tabs>
          <w:tab w:val="clear" w:pos="567"/>
          <w:tab w:val="clear" w:pos="1134"/>
          <w:tab w:val="clear" w:pos="1701"/>
        </w:tabs>
        <w:snapToGrid w:val="0"/>
        <w:spacing w:before="120" w:after="120"/>
        <w:ind w:left="1134" w:hanging="567"/>
        <w:rPr>
          <w:rFonts w:eastAsia="Times New Roman"/>
          <w:b/>
          <w:bCs/>
          <w:kern w:val="2"/>
          <w:lang w:val="ru-RU"/>
          <w14:ligatures w14:val="standardContextual"/>
        </w:rPr>
      </w:pPr>
      <w:r w:rsidRPr="008E5A07">
        <w:rPr>
          <w:rFonts w:eastAsia="Times New Roman"/>
          <w:b/>
          <w:bCs/>
          <w:kern w:val="2"/>
          <w:lang w:val="ru-RU"/>
          <w14:ligatures w14:val="standardContextual"/>
        </w:rPr>
        <w:t>B.</w:t>
      </w:r>
      <w:r w:rsidRPr="008E5A07">
        <w:rPr>
          <w:rFonts w:eastAsia="Times New Roman"/>
          <w:b/>
          <w:bCs/>
          <w:kern w:val="2"/>
          <w:lang w:val="ru-RU"/>
          <w14:ligatures w14:val="standardContextual"/>
        </w:rPr>
        <w:tab/>
        <w:t>Широкие и регулярные обзоры, мониторинг и оценка самых последних технологических разработок в области синтетической биологии</w:t>
      </w:r>
    </w:p>
    <w:p w14:paraId="267984B9" w14:textId="77777777" w:rsidR="008E5A07" w:rsidRPr="008E5A07" w:rsidRDefault="008E5A07" w:rsidP="008E5A07">
      <w:pPr>
        <w:tabs>
          <w:tab w:val="clear" w:pos="567"/>
          <w:tab w:val="clear" w:pos="1134"/>
          <w:tab w:val="clear" w:pos="1701"/>
        </w:tabs>
        <w:snapToGrid w:val="0"/>
        <w:spacing w:before="120" w:after="120"/>
        <w:ind w:left="1134" w:firstLine="567"/>
        <w:rPr>
          <w:rFonts w:eastAsia="Times New Roman"/>
          <w:kern w:val="2"/>
          <w:lang w:val="ru-RU"/>
          <w14:ligatures w14:val="standardContextual"/>
        </w:rPr>
      </w:pPr>
      <w:r w:rsidRPr="008E5A07">
        <w:rPr>
          <w:rFonts w:eastAsia="Times New Roman"/>
          <w:kern w:val="2"/>
          <w:lang w:val="ru-RU"/>
          <w14:ligatures w14:val="standardContextual"/>
        </w:rPr>
        <w:t>10.</w:t>
      </w:r>
      <w:r w:rsidRPr="008E5A07">
        <w:rPr>
          <w:rFonts w:eastAsia="Times New Roman"/>
          <w:kern w:val="2"/>
          <w:lang w:val="ru-RU"/>
          <w14:ligatures w14:val="standardContextual"/>
        </w:rPr>
        <w:tab/>
        <w:t>[</w:t>
      </w:r>
      <w:r w:rsidRPr="008E5A07">
        <w:rPr>
          <w:rFonts w:eastAsia="Times New Roman"/>
          <w:i/>
          <w:iCs/>
          <w:kern w:val="2"/>
          <w:lang w:val="ru-RU"/>
          <w14:ligatures w14:val="standardContextual"/>
        </w:rPr>
        <w:t>приветствует</w:t>
      </w:r>
      <w:r w:rsidRPr="008E5A07">
        <w:rPr>
          <w:rFonts w:eastAsia="Times New Roman"/>
          <w:kern w:val="2"/>
          <w:lang w:val="ru-RU"/>
          <w14:ligatures w14:val="standardContextual"/>
        </w:rPr>
        <w:t>][</w:t>
      </w:r>
      <w:r w:rsidRPr="008E5A07">
        <w:rPr>
          <w:rFonts w:eastAsia="Times New Roman"/>
          <w:i/>
          <w:iCs/>
          <w:kern w:val="2"/>
          <w:lang w:val="ru-RU"/>
          <w14:ligatures w14:val="standardContextual"/>
        </w:rPr>
        <w:t>отмечает</w:t>
      </w:r>
      <w:proofErr w:type="gramStart"/>
      <w:r w:rsidRPr="008E5A07">
        <w:rPr>
          <w:rFonts w:eastAsia="Times New Roman"/>
          <w:kern w:val="2"/>
          <w:lang w:val="ru-RU"/>
          <w14:ligatures w14:val="standardContextual"/>
        </w:rPr>
        <w:t>][</w:t>
      </w:r>
      <w:proofErr w:type="gramEnd"/>
      <w:r w:rsidRPr="008E5A07">
        <w:rPr>
          <w:rFonts w:eastAsia="Times New Roman"/>
          <w:i/>
          <w:iCs/>
          <w:kern w:val="2"/>
          <w:lang w:val="ru-RU"/>
          <w14:ligatures w14:val="standardContextual"/>
        </w:rPr>
        <w:t>принимает к сведению</w:t>
      </w:r>
      <w:r w:rsidRPr="008E5A07">
        <w:rPr>
          <w:rFonts w:eastAsia="Times New Roman"/>
          <w:kern w:val="2"/>
          <w:lang w:val="ru-RU"/>
          <w14:ligatures w14:val="standardContextual"/>
        </w:rPr>
        <w:t>] результаты широких и регулярных обзоров, мониторинга и оценки самых последних технологических разработок в области синтетической биологии;</w:t>
      </w:r>
    </w:p>
    <w:p w14:paraId="1EE5646E" w14:textId="77777777" w:rsidR="008E5A07" w:rsidRPr="008E5A07" w:rsidRDefault="008E5A07" w:rsidP="008E5A07">
      <w:pPr>
        <w:tabs>
          <w:tab w:val="clear" w:pos="567"/>
          <w:tab w:val="clear" w:pos="1134"/>
          <w:tab w:val="clear" w:pos="1701"/>
        </w:tabs>
        <w:snapToGrid w:val="0"/>
        <w:spacing w:before="120" w:after="120"/>
        <w:ind w:left="1134" w:firstLine="567"/>
        <w:rPr>
          <w:rFonts w:eastAsia="Times New Roman"/>
          <w:kern w:val="2"/>
          <w:lang w:val="ru-RU"/>
          <w14:ligatures w14:val="standardContextual"/>
        </w:rPr>
      </w:pPr>
      <w:r w:rsidRPr="008E5A07">
        <w:rPr>
          <w:rFonts w:eastAsia="Times New Roman"/>
          <w:kern w:val="2"/>
          <w:lang w:val="ru-RU"/>
          <w14:ligatures w14:val="standardContextual"/>
        </w:rPr>
        <w:t>[</w:t>
      </w:r>
    </w:p>
    <w:p w14:paraId="614AA4C7" w14:textId="77777777" w:rsidR="008E5A07" w:rsidRPr="008E5A07" w:rsidRDefault="008E5A07" w:rsidP="008E5A07">
      <w:pPr>
        <w:tabs>
          <w:tab w:val="clear" w:pos="567"/>
          <w:tab w:val="clear" w:pos="1134"/>
          <w:tab w:val="clear" w:pos="1701"/>
        </w:tabs>
        <w:snapToGrid w:val="0"/>
        <w:spacing w:before="120" w:after="120"/>
        <w:ind w:left="1134" w:firstLine="567"/>
        <w:rPr>
          <w:rFonts w:eastAsia="Times New Roman"/>
          <w:kern w:val="2"/>
          <w:lang w:val="ru-RU"/>
          <w14:ligatures w14:val="standardContextual"/>
        </w:rPr>
      </w:pPr>
      <w:r w:rsidRPr="008E5A07">
        <w:rPr>
          <w:rFonts w:eastAsia="Times New Roman"/>
          <w:kern w:val="2"/>
          <w:lang w:val="ru-RU"/>
          <w14:ligatures w14:val="standardContextual"/>
        </w:rPr>
        <w:t>[11.</w:t>
      </w:r>
      <w:r w:rsidRPr="008E5A07">
        <w:rPr>
          <w:rFonts w:eastAsia="Times New Roman"/>
          <w:kern w:val="2"/>
          <w:lang w:val="ru-RU"/>
          <w14:ligatures w14:val="standardContextual"/>
        </w:rPr>
        <w:tab/>
      </w:r>
      <w:r w:rsidRPr="008E5A07">
        <w:rPr>
          <w:rFonts w:eastAsia="Times New Roman"/>
          <w:i/>
          <w:iCs/>
          <w:kern w:val="2"/>
          <w:lang w:val="ru-RU"/>
          <w14:ligatures w14:val="standardContextual"/>
        </w:rPr>
        <w:t xml:space="preserve">постановляет </w:t>
      </w:r>
      <w:r w:rsidRPr="008E5A07">
        <w:rPr>
          <w:rFonts w:eastAsia="Times New Roman"/>
          <w:kern w:val="2"/>
          <w:lang w:val="ru-RU"/>
          <w14:ligatures w14:val="standardContextual"/>
        </w:rPr>
        <w:t>[продолжить] [не продолжать] процесс широких и регулярных обзоров, мониторинга и оценки самых последних технологических разработок в области синтетической биологии [на дополнительный межсессионный период]];</w:t>
      </w:r>
    </w:p>
    <w:p w14:paraId="07A057D0" w14:textId="77777777" w:rsidR="008E5A07" w:rsidRPr="008E5A07" w:rsidRDefault="008E5A07" w:rsidP="008E5A07">
      <w:pPr>
        <w:tabs>
          <w:tab w:val="clear" w:pos="567"/>
          <w:tab w:val="clear" w:pos="1134"/>
          <w:tab w:val="clear" w:pos="1701"/>
        </w:tabs>
        <w:snapToGrid w:val="0"/>
        <w:spacing w:before="120" w:after="120"/>
        <w:ind w:left="1134" w:firstLine="567"/>
        <w:rPr>
          <w:rFonts w:eastAsia="Times New Roman"/>
          <w:kern w:val="2"/>
          <w:lang w:val="ru-RU"/>
          <w14:ligatures w14:val="standardContextual"/>
        </w:rPr>
      </w:pPr>
      <w:r w:rsidRPr="008E5A07">
        <w:rPr>
          <w:rFonts w:eastAsia="Times New Roman"/>
          <w:kern w:val="2"/>
          <w:lang w:val="ru-RU"/>
          <w14:ligatures w14:val="standardContextual"/>
        </w:rPr>
        <w:t>[12.</w:t>
      </w:r>
      <w:r w:rsidRPr="008E5A07">
        <w:rPr>
          <w:rFonts w:eastAsia="Times New Roman"/>
          <w:kern w:val="2"/>
          <w:lang w:val="ru-RU"/>
          <w14:ligatures w14:val="standardContextual"/>
        </w:rPr>
        <w:tab/>
        <w:t>[</w:t>
      </w:r>
      <w:r w:rsidRPr="008E5A07">
        <w:rPr>
          <w:rFonts w:eastAsia="Times New Roman"/>
          <w:i/>
          <w:iCs/>
          <w:kern w:val="2"/>
          <w:lang w:val="ru-RU"/>
          <w14:ligatures w14:val="standardContextual"/>
        </w:rPr>
        <w:t>принимает</w:t>
      </w:r>
      <w:proofErr w:type="gramStart"/>
      <w:r w:rsidRPr="008E5A07">
        <w:rPr>
          <w:rFonts w:eastAsia="Times New Roman"/>
          <w:kern w:val="2"/>
          <w:lang w:val="ru-RU"/>
          <w14:ligatures w14:val="standardContextual"/>
        </w:rPr>
        <w:t>][</w:t>
      </w:r>
      <w:proofErr w:type="gramEnd"/>
      <w:r w:rsidRPr="008E5A07">
        <w:rPr>
          <w:rFonts w:eastAsia="Times New Roman"/>
          <w:i/>
          <w:iCs/>
          <w:kern w:val="2"/>
          <w:lang w:val="ru-RU"/>
          <w14:ligatures w14:val="standardContextual"/>
        </w:rPr>
        <w:t>принимает к сведению</w:t>
      </w:r>
      <w:r w:rsidRPr="008E5A07">
        <w:rPr>
          <w:rFonts w:eastAsia="Times New Roman"/>
          <w:kern w:val="2"/>
          <w:lang w:val="ru-RU"/>
          <w14:ligatures w14:val="standardContextual"/>
        </w:rPr>
        <w:t>]</w:t>
      </w:r>
      <w:r w:rsidRPr="008E5A07">
        <w:rPr>
          <w:rFonts w:eastAsia="Times New Roman"/>
          <w:i/>
          <w:iCs/>
          <w:kern w:val="2"/>
          <w:lang w:val="ru-RU"/>
          <w14:ligatures w14:val="standardContextual"/>
        </w:rPr>
        <w:t xml:space="preserve"> </w:t>
      </w:r>
      <w:r w:rsidRPr="008E5A07">
        <w:rPr>
          <w:rFonts w:eastAsia="Times New Roman"/>
          <w:kern w:val="2"/>
          <w:lang w:val="ru-RU"/>
          <w14:ligatures w14:val="standardContextual"/>
        </w:rPr>
        <w:t>пересмотренную методологию, содержащуюся в приложении IV к документу CBD/SBSTTA/26/4, и постановляет</w:t>
      </w:r>
      <w:r w:rsidRPr="008E5A07">
        <w:rPr>
          <w:rFonts w:eastAsia="Times New Roman"/>
          <w:i/>
          <w:iCs/>
          <w:kern w:val="2"/>
          <w:lang w:val="ru-RU"/>
          <w14:ligatures w14:val="standardContextual"/>
        </w:rPr>
        <w:t xml:space="preserve"> </w:t>
      </w:r>
      <w:r w:rsidRPr="008E5A07">
        <w:rPr>
          <w:rFonts w:eastAsia="Times New Roman"/>
          <w:kern w:val="2"/>
          <w:lang w:val="ru-RU"/>
          <w14:ligatures w14:val="standardContextual"/>
        </w:rPr>
        <w:t xml:space="preserve">регулярно пересматривать эту методологию;] </w:t>
      </w:r>
    </w:p>
    <w:p w14:paraId="2D558128" w14:textId="77777777" w:rsidR="008E5A07" w:rsidRPr="008E5A07" w:rsidRDefault="008E5A07" w:rsidP="008E5A07">
      <w:pPr>
        <w:tabs>
          <w:tab w:val="clear" w:pos="567"/>
          <w:tab w:val="clear" w:pos="1134"/>
          <w:tab w:val="clear" w:pos="1701"/>
        </w:tabs>
        <w:snapToGrid w:val="0"/>
        <w:spacing w:before="120" w:after="120"/>
        <w:ind w:left="1134" w:firstLine="567"/>
        <w:rPr>
          <w:rFonts w:eastAsia="Times New Roman"/>
          <w:kern w:val="2"/>
          <w:lang w:val="ru-RU"/>
          <w14:ligatures w14:val="standardContextual"/>
        </w:rPr>
      </w:pPr>
      <w:r w:rsidRPr="008E5A07">
        <w:rPr>
          <w:rFonts w:eastAsia="Times New Roman"/>
          <w:kern w:val="2"/>
          <w:lang w:val="ru-RU"/>
          <w14:ligatures w14:val="standardContextual"/>
        </w:rPr>
        <w:t>13.</w:t>
      </w:r>
      <w:r w:rsidRPr="008E5A07">
        <w:rPr>
          <w:rFonts w:eastAsia="Times New Roman"/>
          <w:kern w:val="2"/>
          <w:lang w:val="ru-RU"/>
          <w14:ligatures w14:val="standardContextual"/>
        </w:rPr>
        <w:tab/>
      </w:r>
      <w:r w:rsidRPr="008E5A07">
        <w:rPr>
          <w:rFonts w:eastAsia="Times New Roman"/>
          <w:i/>
          <w:iCs/>
          <w:kern w:val="2"/>
          <w:lang w:val="ru-RU"/>
          <w14:ligatures w14:val="standardContextual"/>
        </w:rPr>
        <w:t>постановляет</w:t>
      </w:r>
      <w:r w:rsidRPr="008E5A07">
        <w:rPr>
          <w:rFonts w:eastAsia="Times New Roman"/>
          <w:kern w:val="2"/>
          <w:lang w:val="ru-RU"/>
          <w14:ligatures w14:val="standardContextual"/>
        </w:rPr>
        <w:t>, что процесс проведения широких и регулярных обзоров, мониторинга и оценки должен осуществляться под руководством Сторон;</w:t>
      </w:r>
    </w:p>
    <w:p w14:paraId="4448B705" w14:textId="77777777" w:rsidR="008E5A07" w:rsidRPr="008E5A07" w:rsidRDefault="008E5A07" w:rsidP="008E5A07">
      <w:pPr>
        <w:tabs>
          <w:tab w:val="clear" w:pos="567"/>
          <w:tab w:val="clear" w:pos="1134"/>
          <w:tab w:val="clear" w:pos="1701"/>
        </w:tabs>
        <w:snapToGrid w:val="0"/>
        <w:spacing w:before="120" w:after="120"/>
        <w:ind w:left="1134" w:firstLine="567"/>
        <w:rPr>
          <w:rFonts w:eastAsia="Times New Roman"/>
          <w:kern w:val="2"/>
          <w:lang w:val="ru-RU"/>
          <w14:ligatures w14:val="standardContextual"/>
        </w:rPr>
      </w:pPr>
      <w:r w:rsidRPr="008E5A07">
        <w:rPr>
          <w:rFonts w:eastAsia="Times New Roman"/>
          <w:kern w:val="2"/>
          <w:lang w:val="ru-RU"/>
          <w14:ligatures w14:val="standardContextual"/>
        </w:rPr>
        <w:t>14.</w:t>
      </w:r>
      <w:r w:rsidRPr="008E5A07">
        <w:rPr>
          <w:rFonts w:eastAsia="Times New Roman"/>
          <w:kern w:val="2"/>
          <w:lang w:val="ru-RU"/>
          <w14:ligatures w14:val="standardContextual"/>
        </w:rPr>
        <w:tab/>
        <w:t>[</w:t>
      </w:r>
      <w:r w:rsidRPr="008E5A07">
        <w:rPr>
          <w:rFonts w:eastAsia="Times New Roman"/>
          <w:i/>
          <w:iCs/>
          <w:kern w:val="2"/>
          <w:lang w:val="ru-RU"/>
          <w14:ligatures w14:val="standardContextual"/>
        </w:rPr>
        <w:t>учреждает</w:t>
      </w:r>
      <w:proofErr w:type="gramStart"/>
      <w:r w:rsidRPr="008E5A07">
        <w:rPr>
          <w:rFonts w:eastAsia="Times New Roman"/>
          <w:kern w:val="2"/>
          <w:lang w:val="ru-RU"/>
          <w14:ligatures w14:val="standardContextual"/>
        </w:rPr>
        <w:t>][</w:t>
      </w:r>
      <w:proofErr w:type="gramEnd"/>
      <w:r w:rsidRPr="008E5A07">
        <w:rPr>
          <w:rFonts w:eastAsia="Times New Roman"/>
          <w:i/>
          <w:iCs/>
          <w:kern w:val="2"/>
          <w:lang w:val="ru-RU"/>
          <w14:ligatures w14:val="standardContextual"/>
        </w:rPr>
        <w:t>продлевает</w:t>
      </w:r>
      <w:r w:rsidRPr="008E5A07">
        <w:rPr>
          <w:rFonts w:eastAsia="Times New Roman"/>
          <w:kern w:val="2"/>
          <w:lang w:val="ru-RU"/>
          <w14:ligatures w14:val="standardContextual"/>
        </w:rPr>
        <w:t xml:space="preserve"> срок полномочий][</w:t>
      </w:r>
      <w:r w:rsidRPr="008E5A07">
        <w:rPr>
          <w:rFonts w:eastAsia="Times New Roman"/>
          <w:i/>
          <w:iCs/>
          <w:kern w:val="2"/>
          <w:lang w:val="ru-RU"/>
          <w14:ligatures w14:val="standardContextual"/>
        </w:rPr>
        <w:t>вновь учреждает</w:t>
      </w:r>
      <w:r w:rsidRPr="008E5A07">
        <w:rPr>
          <w:rFonts w:eastAsia="Times New Roman"/>
          <w:kern w:val="2"/>
          <w:lang w:val="ru-RU"/>
          <w14:ligatures w14:val="standardContextual"/>
        </w:rPr>
        <w:t>] [многодисциплинарную] Специальную[ой] группу[ы] технических экспертов по синтетической биологии с [дополнительными членами][обновленным членским составом] на один дополнительный межсессионный период в соответствии с кругом полномочий, содержащимся в приложении к настоящему решению;</w:t>
      </w:r>
    </w:p>
    <w:p w14:paraId="34A20C57" w14:textId="77777777" w:rsidR="008E5A07" w:rsidRPr="008E5A07" w:rsidRDefault="008E5A07" w:rsidP="008E5A07">
      <w:pPr>
        <w:tabs>
          <w:tab w:val="clear" w:pos="567"/>
          <w:tab w:val="clear" w:pos="1134"/>
          <w:tab w:val="clear" w:pos="1701"/>
        </w:tabs>
        <w:snapToGrid w:val="0"/>
        <w:spacing w:before="120" w:after="120"/>
        <w:ind w:left="1134" w:firstLine="567"/>
        <w:rPr>
          <w:rFonts w:eastAsia="Times New Roman"/>
          <w:kern w:val="2"/>
          <w:lang w:val="ru-RU"/>
          <w14:ligatures w14:val="standardContextual"/>
        </w:rPr>
      </w:pPr>
      <w:r w:rsidRPr="008E5A07">
        <w:rPr>
          <w:rFonts w:eastAsia="Times New Roman"/>
          <w:kern w:val="2"/>
          <w:lang w:val="ru-RU"/>
          <w14:ligatures w14:val="standardContextual"/>
        </w:rPr>
        <w:t>[15.</w:t>
      </w:r>
      <w:r w:rsidRPr="008E5A07">
        <w:rPr>
          <w:rFonts w:eastAsia="Times New Roman"/>
          <w:kern w:val="2"/>
          <w:lang w:val="ru-RU"/>
          <w14:ligatures w14:val="standardContextual"/>
        </w:rPr>
        <w:tab/>
      </w:r>
      <w:r w:rsidRPr="008E5A07">
        <w:rPr>
          <w:rFonts w:eastAsia="Times New Roman"/>
          <w:i/>
          <w:iCs/>
          <w:kern w:val="2"/>
          <w:lang w:val="ru-RU"/>
          <w14:ligatures w14:val="standardContextual"/>
        </w:rPr>
        <w:t>постановляет</w:t>
      </w:r>
      <w:r w:rsidRPr="008E5A07">
        <w:rPr>
          <w:rFonts w:eastAsia="Times New Roman"/>
          <w:kern w:val="2"/>
          <w:lang w:val="ru-RU"/>
          <w14:ligatures w14:val="standardContextual"/>
        </w:rPr>
        <w:t xml:space="preserve"> изучить имеющуюся соответствующую техническую информацию по синтетической биологии, анализ которой был проведен в рамках соответствующих процессов и соответствующими организациями, и пересмотреть круг полномочий на основе полученных результатов без дублирования других процессов;]</w:t>
      </w:r>
    </w:p>
    <w:p w14:paraId="47C0310F" w14:textId="77777777" w:rsidR="008E5A07" w:rsidRPr="008E5A07" w:rsidRDefault="008E5A07" w:rsidP="008E5A07">
      <w:pPr>
        <w:tabs>
          <w:tab w:val="clear" w:pos="567"/>
          <w:tab w:val="clear" w:pos="1134"/>
          <w:tab w:val="clear" w:pos="1701"/>
        </w:tabs>
        <w:snapToGrid w:val="0"/>
        <w:spacing w:before="120" w:after="120"/>
        <w:ind w:left="1134" w:firstLine="567"/>
        <w:rPr>
          <w:rFonts w:eastAsia="Times New Roman"/>
          <w:kern w:val="2"/>
          <w:lang w:val="ru-RU"/>
          <w14:ligatures w14:val="standardContextual"/>
        </w:rPr>
      </w:pPr>
      <w:r w:rsidRPr="008E5A07">
        <w:rPr>
          <w:rFonts w:eastAsia="Times New Roman"/>
          <w:kern w:val="2"/>
          <w:lang w:val="ru-RU"/>
          <w14:ligatures w14:val="standardContextual"/>
        </w:rPr>
        <w:t>16.</w:t>
      </w:r>
      <w:r w:rsidRPr="008E5A07">
        <w:rPr>
          <w:rFonts w:eastAsia="Times New Roman"/>
          <w:kern w:val="2"/>
          <w:lang w:val="ru-RU"/>
          <w14:ligatures w14:val="standardContextual"/>
        </w:rPr>
        <w:tab/>
      </w:r>
      <w:r w:rsidRPr="008E5A07">
        <w:rPr>
          <w:rFonts w:eastAsia="Times New Roman"/>
          <w:i/>
          <w:iCs/>
          <w:kern w:val="2"/>
          <w:lang w:val="ru-RU"/>
          <w14:ligatures w14:val="standardContextual"/>
        </w:rPr>
        <w:t>предлагает</w:t>
      </w:r>
      <w:r w:rsidRPr="008E5A07">
        <w:rPr>
          <w:rFonts w:eastAsia="Times New Roman"/>
          <w:kern w:val="2"/>
          <w:lang w:val="ru-RU"/>
          <w14:ligatures w14:val="standardContextual"/>
        </w:rPr>
        <w:t xml:space="preserve"> Сторонам, правительствам других стран, соответствующим организациям, коренным народам и местным общинам, а также женским и молодежным организациям представить кандидатуры в состав [многодисциплинарной] Специальной группы технических экспертов по синтетической биологии;</w:t>
      </w:r>
    </w:p>
    <w:p w14:paraId="3326E2EB" w14:textId="77777777" w:rsidR="008E5A07" w:rsidRPr="008E5A07" w:rsidRDefault="008E5A07" w:rsidP="008E5A07">
      <w:pPr>
        <w:tabs>
          <w:tab w:val="clear" w:pos="567"/>
          <w:tab w:val="clear" w:pos="1134"/>
          <w:tab w:val="clear" w:pos="1701"/>
        </w:tabs>
        <w:snapToGrid w:val="0"/>
        <w:spacing w:before="120" w:after="120"/>
        <w:ind w:left="1134" w:firstLine="567"/>
        <w:rPr>
          <w:rFonts w:eastAsia="Times New Roman"/>
          <w:kern w:val="2"/>
          <w:lang w:val="ru-RU"/>
          <w14:ligatures w14:val="standardContextual"/>
        </w:rPr>
      </w:pPr>
      <w:r w:rsidRPr="008E5A07">
        <w:rPr>
          <w:rFonts w:eastAsia="Times New Roman"/>
          <w:kern w:val="2"/>
          <w:lang w:val="ru-RU"/>
          <w14:ligatures w14:val="standardContextual"/>
        </w:rPr>
        <w:t>[17.</w:t>
      </w:r>
      <w:r w:rsidRPr="008E5A07">
        <w:rPr>
          <w:rFonts w:eastAsia="Times New Roman"/>
          <w:kern w:val="2"/>
          <w:lang w:val="ru-RU"/>
          <w14:ligatures w14:val="standardContextual"/>
        </w:rPr>
        <w:tab/>
      </w:r>
      <w:r w:rsidRPr="008E5A07">
        <w:rPr>
          <w:rFonts w:eastAsia="Times New Roman"/>
          <w:i/>
          <w:iCs/>
          <w:kern w:val="2"/>
          <w:lang w:val="ru-RU"/>
          <w14:ligatures w14:val="standardContextual"/>
        </w:rPr>
        <w:t>предлагает также</w:t>
      </w:r>
      <w:r w:rsidRPr="008E5A07">
        <w:rPr>
          <w:rFonts w:eastAsia="Times New Roman"/>
          <w:kern w:val="2"/>
          <w:lang w:val="ru-RU"/>
          <w14:ligatures w14:val="standardContextual"/>
        </w:rPr>
        <w:t xml:space="preserve"> Сторонам, правительствам других стран, соответствующим организациям, коренным народам и местным общинам, а также женским и молодежным организациям уделять повышенное внимание междисциплинарному подходу при рассмотрении кандидатур в состав [многодисциплинарной] Специальной группы технических экспертов;]</w:t>
      </w:r>
    </w:p>
    <w:p w14:paraId="75DC1C5F" w14:textId="77777777" w:rsidR="008E5A07" w:rsidRPr="008E5A07" w:rsidRDefault="008E5A07" w:rsidP="008E5A07">
      <w:pPr>
        <w:tabs>
          <w:tab w:val="clear" w:pos="567"/>
          <w:tab w:val="clear" w:pos="1134"/>
          <w:tab w:val="clear" w:pos="1701"/>
        </w:tabs>
        <w:snapToGrid w:val="0"/>
        <w:spacing w:before="120" w:after="120"/>
        <w:ind w:left="1134" w:firstLine="567"/>
        <w:rPr>
          <w:rFonts w:eastAsia="Times New Roman"/>
          <w:kern w:val="2"/>
          <w:lang w:val="ru-RU"/>
          <w14:ligatures w14:val="standardContextual"/>
        </w:rPr>
      </w:pPr>
      <w:r w:rsidRPr="008E5A07">
        <w:rPr>
          <w:rFonts w:eastAsia="Times New Roman"/>
          <w:kern w:val="2"/>
          <w:lang w:val="ru-RU"/>
          <w14:ligatures w14:val="standardContextual"/>
        </w:rPr>
        <w:t>18.</w:t>
      </w:r>
      <w:r w:rsidRPr="008E5A07">
        <w:rPr>
          <w:rFonts w:eastAsia="Times New Roman"/>
          <w:kern w:val="2"/>
          <w:lang w:val="ru-RU"/>
          <w14:ligatures w14:val="standardContextual"/>
        </w:rPr>
        <w:tab/>
      </w:r>
      <w:r w:rsidRPr="008E5A07">
        <w:rPr>
          <w:rFonts w:eastAsia="Times New Roman"/>
          <w:i/>
          <w:iCs/>
          <w:kern w:val="2"/>
          <w:lang w:val="ru-RU"/>
          <w14:ligatures w14:val="standardContextual"/>
        </w:rPr>
        <w:t xml:space="preserve"> поручает</w:t>
      </w:r>
      <w:r w:rsidRPr="008E5A07">
        <w:rPr>
          <w:rFonts w:eastAsia="Times New Roman"/>
          <w:kern w:val="2"/>
          <w:lang w:val="ru-RU"/>
          <w14:ligatures w14:val="standardContextual"/>
        </w:rPr>
        <w:t xml:space="preserve"> Исполнительному секретарю при условии наличия ресурсов:</w:t>
      </w:r>
    </w:p>
    <w:p w14:paraId="183961E6" w14:textId="77777777" w:rsidR="008E5A07" w:rsidRPr="008E5A07" w:rsidRDefault="008E5A07" w:rsidP="008E5A07">
      <w:pPr>
        <w:tabs>
          <w:tab w:val="clear" w:pos="567"/>
          <w:tab w:val="clear" w:pos="1134"/>
          <w:tab w:val="clear" w:pos="1701"/>
        </w:tabs>
        <w:snapToGrid w:val="0"/>
        <w:spacing w:before="120" w:after="120"/>
        <w:ind w:left="1134" w:firstLine="567"/>
        <w:rPr>
          <w:rFonts w:eastAsia="Times New Roman"/>
          <w:kern w:val="2"/>
          <w:lang w:val="ru-RU"/>
          <w14:ligatures w14:val="standardContextual"/>
        </w:rPr>
      </w:pPr>
      <w:r w:rsidRPr="008E5A07">
        <w:rPr>
          <w:rFonts w:eastAsia="Times New Roman"/>
          <w:kern w:val="2"/>
          <w:lang w:val="ru-RU"/>
          <w14:ligatures w14:val="standardContextual"/>
        </w:rPr>
        <w:t>(a)</w:t>
      </w:r>
      <w:r w:rsidRPr="008E5A07">
        <w:rPr>
          <w:rFonts w:eastAsia="Times New Roman"/>
          <w:kern w:val="2"/>
          <w:lang w:val="ru-RU"/>
          <w14:ligatures w14:val="standardContextual"/>
        </w:rPr>
        <w:tab/>
        <w:t>обновить обзор литературы для информационного обеспечения работы [многодисциплинарной] Специальной группы технических экспертов с учетом экологических, социально-экономических, этических и культурных соображений;</w:t>
      </w:r>
    </w:p>
    <w:p w14:paraId="6C6D71EB" w14:textId="77777777" w:rsidR="008E5A07" w:rsidRPr="008E5A07" w:rsidRDefault="008E5A07" w:rsidP="008E5A07">
      <w:pPr>
        <w:tabs>
          <w:tab w:val="clear" w:pos="567"/>
          <w:tab w:val="clear" w:pos="1134"/>
          <w:tab w:val="clear" w:pos="1701"/>
        </w:tabs>
        <w:snapToGrid w:val="0"/>
        <w:spacing w:before="120" w:after="120"/>
        <w:ind w:left="1134" w:firstLine="567"/>
        <w:rPr>
          <w:rFonts w:eastAsia="Times New Roman"/>
          <w:kern w:val="2"/>
          <w:lang w:val="ru-RU"/>
          <w14:ligatures w14:val="standardContextual"/>
        </w:rPr>
      </w:pPr>
      <w:r w:rsidRPr="008E5A07">
        <w:rPr>
          <w:rFonts w:eastAsia="Times New Roman"/>
          <w:kern w:val="2"/>
          <w:lang w:val="ru-RU"/>
          <w14:ligatures w14:val="standardContextual"/>
        </w:rPr>
        <w:t>(b)</w:t>
      </w:r>
      <w:r w:rsidRPr="008E5A07">
        <w:rPr>
          <w:rFonts w:eastAsia="Times New Roman"/>
          <w:kern w:val="2"/>
          <w:lang w:val="ru-RU"/>
          <w14:ligatures w14:val="standardContextual"/>
        </w:rPr>
        <w:tab/>
        <w:t>организовать онлайновые дискуссии в рамках Сетевого форума открытого состава по синтетической биологии для содействия работе [многодисциплинарной] Специальной группы технических экспертов;</w:t>
      </w:r>
    </w:p>
    <w:p w14:paraId="3DB83B82" w14:textId="77777777" w:rsidR="008E5A07" w:rsidRPr="008E5A07" w:rsidRDefault="008E5A07" w:rsidP="008E5A07">
      <w:pPr>
        <w:tabs>
          <w:tab w:val="clear" w:pos="567"/>
          <w:tab w:val="clear" w:pos="1134"/>
          <w:tab w:val="clear" w:pos="1701"/>
        </w:tabs>
        <w:snapToGrid w:val="0"/>
        <w:spacing w:before="120" w:after="120"/>
        <w:ind w:left="1134" w:firstLine="567"/>
        <w:rPr>
          <w:rFonts w:eastAsia="Times New Roman"/>
          <w:kern w:val="2"/>
          <w:lang w:val="ru-RU"/>
          <w14:ligatures w14:val="standardContextual"/>
        </w:rPr>
      </w:pPr>
      <w:r w:rsidRPr="008E5A07">
        <w:rPr>
          <w:rFonts w:eastAsia="Times New Roman"/>
          <w:kern w:val="2"/>
          <w:lang w:val="ru-RU"/>
          <w14:ligatures w14:val="standardContextual"/>
        </w:rPr>
        <w:t>(с)</w:t>
      </w:r>
      <w:r w:rsidRPr="008E5A07">
        <w:rPr>
          <w:rFonts w:eastAsia="Times New Roman"/>
          <w:kern w:val="2"/>
          <w:lang w:val="ru-RU"/>
          <w14:ligatures w14:val="standardContextual"/>
        </w:rPr>
        <w:tab/>
        <w:t xml:space="preserve">созвать по крайней мере одно очное совещание [многодисциплинарной] Специальной группы технических экспертов; </w:t>
      </w:r>
    </w:p>
    <w:p w14:paraId="5FCFBCDF" w14:textId="77777777" w:rsidR="008E5A07" w:rsidRPr="008E5A07" w:rsidRDefault="008E5A07" w:rsidP="008E5A07">
      <w:pPr>
        <w:tabs>
          <w:tab w:val="clear" w:pos="567"/>
          <w:tab w:val="clear" w:pos="1134"/>
          <w:tab w:val="clear" w:pos="1701"/>
        </w:tabs>
        <w:snapToGrid w:val="0"/>
        <w:spacing w:before="120" w:after="120"/>
        <w:ind w:left="1134" w:firstLine="567"/>
        <w:rPr>
          <w:rFonts w:eastAsia="Times New Roman"/>
          <w:kern w:val="2"/>
          <w:lang w:val="ru-RU"/>
          <w14:ligatures w14:val="standardContextual"/>
        </w:rPr>
      </w:pPr>
      <w:r w:rsidRPr="008E5A07">
        <w:rPr>
          <w:rFonts w:eastAsia="Times New Roman"/>
          <w:kern w:val="2"/>
          <w:lang w:val="ru-RU"/>
          <w14:ligatures w14:val="standardContextual"/>
        </w:rPr>
        <w:t xml:space="preserve">(d) </w:t>
      </w:r>
      <w:r w:rsidRPr="008E5A07">
        <w:rPr>
          <w:rFonts w:eastAsia="Times New Roman"/>
          <w:kern w:val="2"/>
          <w:lang w:val="ru-RU"/>
          <w14:ligatures w14:val="standardContextual"/>
        </w:rPr>
        <w:tab/>
        <w:t>содействовать всестороннему и эффективному участию коренных народов и местных общин в проводимой в рамках Конвенции работе, связанной с синтетической биологией, в соответствии с решением X/40 от 29 октября 2010 года;</w:t>
      </w:r>
    </w:p>
    <w:p w14:paraId="3F8D9E43" w14:textId="77777777" w:rsidR="008E5A07" w:rsidRPr="008E5A07" w:rsidRDefault="008E5A07" w:rsidP="008E5A07">
      <w:pPr>
        <w:tabs>
          <w:tab w:val="clear" w:pos="567"/>
          <w:tab w:val="clear" w:pos="1134"/>
          <w:tab w:val="clear" w:pos="1701"/>
        </w:tabs>
        <w:snapToGrid w:val="0"/>
        <w:spacing w:before="120" w:after="120"/>
        <w:ind w:left="1134" w:firstLine="567"/>
        <w:rPr>
          <w:rFonts w:eastAsia="Times New Roman"/>
          <w:kern w:val="2"/>
          <w:lang w:val="ru-RU"/>
          <w14:ligatures w14:val="standardContextual"/>
        </w:rPr>
      </w:pPr>
      <w:r w:rsidRPr="008E5A07">
        <w:rPr>
          <w:rFonts w:eastAsia="Times New Roman"/>
          <w:kern w:val="2"/>
          <w:lang w:val="ru-RU"/>
          <w14:ligatures w14:val="standardContextual"/>
        </w:rPr>
        <w:lastRenderedPageBreak/>
        <w:t>(е)</w:t>
      </w:r>
      <w:r w:rsidRPr="008E5A07">
        <w:rPr>
          <w:rFonts w:eastAsia="Times New Roman"/>
          <w:kern w:val="2"/>
          <w:lang w:val="ru-RU"/>
          <w14:ligatures w14:val="standardContextual"/>
        </w:rPr>
        <w:tab/>
        <w:t>содействовать участию научного сообщества, женщин и молодежи в проводимой в рамках Конвенции работе, связанной с синтетической биологией;</w:t>
      </w:r>
    </w:p>
    <w:p w14:paraId="36FD55B8" w14:textId="77777777" w:rsidR="008E5A07" w:rsidRPr="008E5A07" w:rsidRDefault="008E5A07" w:rsidP="008E5A07">
      <w:pPr>
        <w:tabs>
          <w:tab w:val="clear" w:pos="567"/>
          <w:tab w:val="clear" w:pos="1134"/>
          <w:tab w:val="clear" w:pos="1701"/>
        </w:tabs>
        <w:snapToGrid w:val="0"/>
        <w:spacing w:before="120" w:after="120"/>
        <w:ind w:left="1134" w:firstLine="567"/>
        <w:rPr>
          <w:rFonts w:eastAsia="Times New Roman"/>
          <w:kern w:val="2"/>
          <w:lang w:val="ru-RU"/>
          <w14:ligatures w14:val="standardContextual"/>
        </w:rPr>
      </w:pPr>
      <w:r w:rsidRPr="008E5A07">
        <w:rPr>
          <w:rFonts w:eastAsia="Times New Roman"/>
          <w:kern w:val="2"/>
          <w:lang w:val="ru-RU"/>
          <w14:ligatures w14:val="standardContextual"/>
        </w:rPr>
        <w:t>19.</w:t>
      </w:r>
      <w:r w:rsidRPr="008E5A07">
        <w:rPr>
          <w:rFonts w:eastAsia="Times New Roman"/>
          <w:kern w:val="2"/>
          <w:lang w:val="ru-RU"/>
          <w14:ligatures w14:val="standardContextual"/>
        </w:rPr>
        <w:tab/>
      </w:r>
      <w:r w:rsidRPr="008E5A07">
        <w:rPr>
          <w:rFonts w:eastAsia="Times New Roman"/>
          <w:i/>
          <w:iCs/>
          <w:kern w:val="2"/>
          <w:lang w:val="ru-RU"/>
          <w14:ligatures w14:val="standardContextual"/>
        </w:rPr>
        <w:t>поручает</w:t>
      </w:r>
      <w:r w:rsidRPr="008E5A07">
        <w:rPr>
          <w:rFonts w:eastAsia="Times New Roman"/>
          <w:kern w:val="2"/>
          <w:lang w:val="ru-RU"/>
          <w14:ligatures w14:val="standardContextual"/>
        </w:rPr>
        <w:t xml:space="preserve"> Вспомогательному органу по научным, техническим и технологическим консультациям рассмотреть результаты работы [многодисциплинарной] Специальной группы технических экспертов по синтетической биологии и представить рекомендации Конференции Сторон Конвенции на ее 17-м совещании и, при необходимости, Конференции Сторон, выступающей в качестве совещания Сторон </w:t>
      </w:r>
      <w:proofErr w:type="spellStart"/>
      <w:r w:rsidRPr="008E5A07">
        <w:rPr>
          <w:rFonts w:eastAsia="Times New Roman"/>
          <w:kern w:val="2"/>
          <w:lang w:val="ru-RU"/>
          <w14:ligatures w14:val="standardContextual"/>
        </w:rPr>
        <w:t>Картахенского</w:t>
      </w:r>
      <w:proofErr w:type="spellEnd"/>
      <w:r w:rsidRPr="008E5A07">
        <w:rPr>
          <w:rFonts w:eastAsia="Times New Roman"/>
          <w:kern w:val="2"/>
          <w:lang w:val="ru-RU"/>
          <w14:ligatures w14:val="standardContextual"/>
        </w:rPr>
        <w:t xml:space="preserve"> протокола по биобезопасности, на ее 12-м совещании, а также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на ее шестом совещании;</w:t>
      </w:r>
    </w:p>
    <w:p w14:paraId="2FCE4478" w14:textId="77777777" w:rsidR="008E5A07" w:rsidRPr="008E5A07" w:rsidRDefault="008E5A07" w:rsidP="008E5A07">
      <w:pPr>
        <w:tabs>
          <w:tab w:val="clear" w:pos="567"/>
          <w:tab w:val="clear" w:pos="1134"/>
          <w:tab w:val="clear" w:pos="1701"/>
        </w:tabs>
        <w:snapToGrid w:val="0"/>
        <w:spacing w:before="120" w:after="120"/>
        <w:ind w:left="1134" w:firstLine="567"/>
        <w:rPr>
          <w:rFonts w:eastAsia="Times New Roman"/>
          <w:kern w:val="2"/>
          <w:lang w:val="ru-RU"/>
          <w14:ligatures w14:val="standardContextual"/>
        </w:rPr>
      </w:pPr>
      <w:r w:rsidRPr="008E5A07">
        <w:rPr>
          <w:rFonts w:eastAsia="Times New Roman"/>
          <w:kern w:val="2"/>
          <w:lang w:val="ru-RU"/>
          <w14:ligatures w14:val="standardContextual"/>
        </w:rPr>
        <w:t>]</w:t>
      </w:r>
    </w:p>
    <w:p w14:paraId="17257428" w14:textId="77777777" w:rsidR="008E5A07" w:rsidRPr="008E5A07" w:rsidRDefault="008E5A07" w:rsidP="008E5A07">
      <w:pPr>
        <w:tabs>
          <w:tab w:val="clear" w:pos="567"/>
          <w:tab w:val="clear" w:pos="1134"/>
          <w:tab w:val="clear" w:pos="2268"/>
        </w:tabs>
        <w:snapToGrid w:val="0"/>
        <w:spacing w:before="120" w:after="120"/>
        <w:ind w:left="567" w:firstLine="567"/>
        <w:rPr>
          <w:rFonts w:eastAsia="Times New Roman"/>
          <w:kern w:val="2"/>
          <w:lang w:val="ru-RU"/>
          <w14:ligatures w14:val="standardContextual"/>
        </w:rPr>
      </w:pPr>
      <w:r w:rsidRPr="008E5A07">
        <w:rPr>
          <w:rFonts w:eastAsia="Times New Roman"/>
          <w:kern w:val="2"/>
          <w:lang w:val="ru-RU"/>
          <w14:ligatures w14:val="standardContextual"/>
        </w:rPr>
        <w:t>5.</w:t>
      </w:r>
      <w:r w:rsidRPr="008E5A07">
        <w:rPr>
          <w:rFonts w:eastAsia="Times New Roman"/>
          <w:kern w:val="2"/>
          <w:lang w:val="ru-RU"/>
          <w14:ligatures w14:val="standardContextual"/>
        </w:rPr>
        <w:tab/>
      </w:r>
      <w:r w:rsidRPr="008E5A07">
        <w:rPr>
          <w:rFonts w:eastAsia="Times New Roman"/>
          <w:i/>
          <w:iCs/>
          <w:kern w:val="2"/>
          <w:lang w:val="ru-RU"/>
          <w14:ligatures w14:val="standardContextual"/>
        </w:rPr>
        <w:t xml:space="preserve">рекомендует </w:t>
      </w:r>
      <w:r w:rsidRPr="008E5A07">
        <w:rPr>
          <w:rFonts w:eastAsia="Times New Roman"/>
          <w:kern w:val="2"/>
          <w:lang w:val="ru-RU"/>
          <w14:ligatures w14:val="standardContextual"/>
        </w:rPr>
        <w:t xml:space="preserve">Конференции Сторон, выступающей в качестве совещания Сторон </w:t>
      </w:r>
      <w:proofErr w:type="spellStart"/>
      <w:r w:rsidRPr="008E5A07">
        <w:rPr>
          <w:rFonts w:eastAsia="Times New Roman"/>
          <w:kern w:val="2"/>
          <w:lang w:val="ru-RU"/>
          <w14:ligatures w14:val="standardContextual"/>
        </w:rPr>
        <w:t>Картахенского</w:t>
      </w:r>
      <w:proofErr w:type="spellEnd"/>
      <w:r w:rsidRPr="008E5A07">
        <w:rPr>
          <w:rFonts w:eastAsia="Times New Roman"/>
          <w:kern w:val="2"/>
          <w:lang w:val="ru-RU"/>
          <w14:ligatures w14:val="standardContextual"/>
        </w:rPr>
        <w:t xml:space="preserve"> протокола, на ее 11-м совещании принять следующее решение:</w:t>
      </w:r>
    </w:p>
    <w:p w14:paraId="12E5DDBA" w14:textId="77777777" w:rsidR="008E5A07" w:rsidRPr="008E5A07" w:rsidRDefault="008E5A07" w:rsidP="008E5A07">
      <w:pPr>
        <w:tabs>
          <w:tab w:val="clear" w:pos="567"/>
          <w:tab w:val="clear" w:pos="1134"/>
          <w:tab w:val="clear" w:pos="1701"/>
        </w:tabs>
        <w:snapToGrid w:val="0"/>
        <w:spacing w:before="120" w:after="120"/>
        <w:ind w:left="1134" w:firstLine="567"/>
        <w:rPr>
          <w:rFonts w:eastAsia="Times New Roman"/>
          <w:i/>
          <w:iCs/>
          <w:kern w:val="2"/>
          <w:lang w:val="ru-RU"/>
          <w14:ligatures w14:val="standardContextual"/>
        </w:rPr>
      </w:pPr>
      <w:r w:rsidRPr="008E5A07">
        <w:rPr>
          <w:rFonts w:eastAsia="Times New Roman"/>
          <w:i/>
          <w:iCs/>
          <w:kern w:val="2"/>
          <w:lang w:val="ru-RU"/>
          <w14:ligatures w14:val="standardContextual"/>
        </w:rPr>
        <w:t xml:space="preserve">Конференция Сторон, выступающая в качестве совещания Сторон </w:t>
      </w:r>
      <w:proofErr w:type="spellStart"/>
      <w:r w:rsidRPr="008E5A07">
        <w:rPr>
          <w:rFonts w:eastAsia="Times New Roman"/>
          <w:i/>
          <w:iCs/>
          <w:kern w:val="2"/>
          <w:lang w:val="ru-RU"/>
          <w14:ligatures w14:val="standardContextual"/>
        </w:rPr>
        <w:t>Картахенского</w:t>
      </w:r>
      <w:proofErr w:type="spellEnd"/>
      <w:r w:rsidRPr="008E5A07">
        <w:rPr>
          <w:rFonts w:eastAsia="Times New Roman"/>
          <w:i/>
          <w:iCs/>
          <w:kern w:val="2"/>
          <w:lang w:val="ru-RU"/>
          <w14:ligatures w14:val="standardContextual"/>
        </w:rPr>
        <w:t xml:space="preserve"> протокола по биобезопасности,</w:t>
      </w:r>
    </w:p>
    <w:p w14:paraId="1777EF15" w14:textId="77777777" w:rsidR="008E5A07" w:rsidRPr="008E5A07" w:rsidRDefault="008E5A07" w:rsidP="008E5A07">
      <w:pPr>
        <w:tabs>
          <w:tab w:val="clear" w:pos="567"/>
          <w:tab w:val="clear" w:pos="1134"/>
          <w:tab w:val="clear" w:pos="1701"/>
        </w:tabs>
        <w:snapToGrid w:val="0"/>
        <w:spacing w:before="120" w:after="120"/>
        <w:ind w:left="1134" w:firstLine="567"/>
        <w:rPr>
          <w:rFonts w:eastAsia="Times New Roman"/>
          <w:kern w:val="2"/>
          <w:lang w:val="ru-RU"/>
          <w14:ligatures w14:val="standardContextual"/>
        </w:rPr>
      </w:pPr>
      <w:r w:rsidRPr="008E5A07">
        <w:rPr>
          <w:rFonts w:eastAsia="Times New Roman"/>
          <w:kern w:val="2"/>
          <w:lang w:val="ru-RU"/>
          <w14:ligatures w14:val="standardContextual"/>
        </w:rPr>
        <w:t>[</w:t>
      </w:r>
      <w:r w:rsidRPr="008E5A07">
        <w:rPr>
          <w:rFonts w:eastAsia="Times New Roman"/>
          <w:i/>
          <w:iCs/>
          <w:kern w:val="2"/>
          <w:lang w:val="ru-RU"/>
          <w14:ligatures w14:val="standardContextual"/>
        </w:rPr>
        <w:t>постановляет</w:t>
      </w:r>
      <w:r w:rsidRPr="008E5A07">
        <w:rPr>
          <w:rFonts w:eastAsia="Times New Roman"/>
          <w:kern w:val="2"/>
          <w:lang w:val="ru-RU"/>
          <w14:ligatures w14:val="standardContextual"/>
        </w:rPr>
        <w:t>, что процесс, изложенный в приложении I решения CP-9/13 от 28 ноября 2018 года, будет применяться к любым тенденциям или вопросам, выявленным в процессе широких и регулярных обзоров, мониторинга и оценки самых последних технологических разработок в области синтетической биологии, которые считаются живыми измененными организмами и в отношении которых может потребоваться разработка дополнительного руководства по оценке рисков.]</w:t>
      </w:r>
    </w:p>
    <w:p w14:paraId="6F1BA92E" w14:textId="3D775860" w:rsidR="008E5A07" w:rsidRPr="008E5A07" w:rsidRDefault="008E5A07" w:rsidP="008E5A07">
      <w:pPr>
        <w:tabs>
          <w:tab w:val="clear" w:pos="567"/>
          <w:tab w:val="clear" w:pos="1134"/>
          <w:tab w:val="clear" w:pos="2268"/>
        </w:tabs>
        <w:snapToGrid w:val="0"/>
        <w:spacing w:before="120" w:after="120"/>
        <w:ind w:left="567"/>
        <w:rPr>
          <w:rFonts w:eastAsia="Times New Roman"/>
          <w:kern w:val="2"/>
          <w:lang w:val="ru-RU"/>
          <w14:ligatures w14:val="standardContextual"/>
        </w:rPr>
      </w:pPr>
      <w:r w:rsidRPr="008E5A07">
        <w:rPr>
          <w:rFonts w:eastAsia="Times New Roman"/>
          <w:kern w:val="2"/>
          <w:lang w:val="ru-RU"/>
          <w14:ligatures w14:val="standardContextual"/>
        </w:rPr>
        <w:t>[</w:t>
      </w:r>
    </w:p>
    <w:p w14:paraId="13363E87" w14:textId="77777777" w:rsidR="008E5A07" w:rsidRPr="008E5A07" w:rsidRDefault="008E5A07" w:rsidP="008E5A07">
      <w:pPr>
        <w:tabs>
          <w:tab w:val="clear" w:pos="567"/>
          <w:tab w:val="clear" w:pos="1134"/>
          <w:tab w:val="clear" w:pos="2268"/>
        </w:tabs>
        <w:snapToGrid w:val="0"/>
        <w:spacing w:before="120" w:after="120"/>
        <w:ind w:left="567"/>
        <w:rPr>
          <w:rFonts w:eastAsia="Times New Roman"/>
          <w:b/>
          <w:bCs/>
          <w:kern w:val="2"/>
          <w:lang w:val="ru-RU"/>
          <w14:ligatures w14:val="standardContextual"/>
        </w:rPr>
      </w:pPr>
      <w:r w:rsidRPr="008E5A07">
        <w:rPr>
          <w:rFonts w:eastAsia="Times New Roman"/>
          <w:b/>
          <w:bCs/>
          <w:kern w:val="2"/>
          <w:lang w:val="ru-RU"/>
          <w14:ligatures w14:val="standardContextual"/>
        </w:rPr>
        <w:t>Приложение</w:t>
      </w:r>
    </w:p>
    <w:p w14:paraId="23097B6A" w14:textId="77777777" w:rsidR="008E5A07" w:rsidRPr="008E5A07" w:rsidRDefault="008E5A07" w:rsidP="008E5A07">
      <w:pPr>
        <w:tabs>
          <w:tab w:val="clear" w:pos="567"/>
          <w:tab w:val="clear" w:pos="1134"/>
          <w:tab w:val="clear" w:pos="2268"/>
        </w:tabs>
        <w:snapToGrid w:val="0"/>
        <w:spacing w:before="120" w:after="120"/>
        <w:ind w:left="567"/>
        <w:rPr>
          <w:rFonts w:eastAsia="Times New Roman"/>
          <w:b/>
          <w:bCs/>
          <w:kern w:val="2"/>
          <w:lang w:val="ru-RU"/>
          <w14:ligatures w14:val="standardContextual"/>
        </w:rPr>
      </w:pPr>
      <w:r w:rsidRPr="008E5A07">
        <w:rPr>
          <w:rFonts w:eastAsia="Times New Roman"/>
          <w:b/>
          <w:bCs/>
          <w:kern w:val="2"/>
          <w:lang w:val="ru-RU"/>
          <w14:ligatures w14:val="standardContextual"/>
        </w:rPr>
        <w:t xml:space="preserve">Круг полномочий [многодисциплинарной] Специальной группы технических экспертов по синтетической биологии </w:t>
      </w:r>
    </w:p>
    <w:p w14:paraId="3DD05817" w14:textId="77777777" w:rsidR="008E5A07" w:rsidRPr="008E5A07" w:rsidRDefault="008E5A07" w:rsidP="008E5A07">
      <w:pPr>
        <w:tabs>
          <w:tab w:val="clear" w:pos="567"/>
          <w:tab w:val="clear" w:pos="1701"/>
          <w:tab w:val="clear" w:pos="2268"/>
        </w:tabs>
        <w:snapToGrid w:val="0"/>
        <w:spacing w:before="120" w:after="120"/>
        <w:ind w:left="567"/>
        <w:rPr>
          <w:rFonts w:eastAsia="Times New Roman"/>
          <w:kern w:val="2"/>
          <w:lang w:val="ru-RU"/>
          <w14:ligatures w14:val="standardContextual"/>
        </w:rPr>
      </w:pPr>
      <w:r w:rsidRPr="008E5A07">
        <w:rPr>
          <w:rFonts w:eastAsia="Times New Roman"/>
          <w:kern w:val="2"/>
          <w:lang w:val="ru-RU"/>
          <w14:ligatures w14:val="standardContextual"/>
        </w:rPr>
        <w:t>1.</w:t>
      </w:r>
      <w:r w:rsidRPr="008E5A07">
        <w:rPr>
          <w:rFonts w:eastAsia="Times New Roman"/>
          <w:kern w:val="2"/>
          <w:lang w:val="ru-RU"/>
          <w14:ligatures w14:val="standardContextual"/>
        </w:rPr>
        <w:tab/>
        <w:t xml:space="preserve">[Многодисциплинарная] Специальная группа технических экспертов по синтетической биологии будет созвана в соответствии с разделом H обобщенного </w:t>
      </w:r>
      <w:proofErr w:type="spellStart"/>
      <w:r w:rsidRPr="008E5A07">
        <w:rPr>
          <w:rFonts w:eastAsia="Times New Roman"/>
          <w:kern w:val="2"/>
          <w:lang w:val="ru-RU"/>
          <w14:ligatures w14:val="standardContextual"/>
        </w:rPr>
        <w:t>modus</w:t>
      </w:r>
      <w:proofErr w:type="spellEnd"/>
      <w:r w:rsidRPr="008E5A07">
        <w:rPr>
          <w:rFonts w:eastAsia="Times New Roman"/>
          <w:kern w:val="2"/>
          <w:lang w:val="ru-RU"/>
          <w14:ligatures w14:val="standardContextual"/>
        </w:rPr>
        <w:t xml:space="preserve"> </w:t>
      </w:r>
      <w:proofErr w:type="spellStart"/>
      <w:r w:rsidRPr="008E5A07">
        <w:rPr>
          <w:rFonts w:eastAsia="Times New Roman"/>
          <w:kern w:val="2"/>
          <w:lang w:val="ru-RU"/>
          <w14:ligatures w14:val="standardContextual"/>
        </w:rPr>
        <w:t>operandi</w:t>
      </w:r>
      <w:proofErr w:type="spellEnd"/>
      <w:r w:rsidRPr="008E5A07">
        <w:rPr>
          <w:rFonts w:eastAsia="Times New Roman"/>
          <w:kern w:val="2"/>
          <w:lang w:val="ru-RU"/>
          <w14:ligatures w14:val="standardContextual"/>
        </w:rPr>
        <w:t xml:space="preserve"> Вспомогательного органа по научным, техническим и технологическим консультациям</w:t>
      </w:r>
      <w:r w:rsidRPr="008E5A07">
        <w:rPr>
          <w:rFonts w:eastAsia="Times New Roman"/>
          <w:kern w:val="2"/>
          <w:vertAlign w:val="superscript"/>
          <w:lang w:val="ru-RU"/>
          <w14:ligatures w14:val="standardContextual"/>
        </w:rPr>
        <w:footnoteReference w:id="38"/>
      </w:r>
      <w:r w:rsidRPr="008E5A07">
        <w:rPr>
          <w:rFonts w:eastAsia="Times New Roman"/>
          <w:kern w:val="2"/>
          <w:lang w:val="ru-RU"/>
          <w14:ligatures w14:val="standardContextual"/>
        </w:rPr>
        <w:t xml:space="preserve">, в частности для привлечения экспертных знаний [о воздействии, которое конкретные тенденции могут оказывать </w:t>
      </w:r>
      <w:r w:rsidRPr="008E5A07">
        <w:rPr>
          <w:rFonts w:eastAsia="Times New Roman"/>
          <w:kern w:val="2"/>
          <w:szCs w:val="18"/>
          <w:lang w:val="ru-RU"/>
          <w14:ligatures w14:val="standardContextual"/>
        </w:rPr>
        <w:t>на достижение</w:t>
      </w:r>
      <w:r w:rsidRPr="008E5A07">
        <w:rPr>
          <w:rFonts w:eastAsia="Times New Roman"/>
          <w:kern w:val="2"/>
          <w:lang w:val="ru-RU"/>
          <w14:ligatures w14:val="standardContextual"/>
        </w:rPr>
        <w:t xml:space="preserve"> целей Конвенции о биологическом разнообразии</w:t>
      </w:r>
      <w:r w:rsidRPr="008E5A07">
        <w:rPr>
          <w:rFonts w:eastAsia="Times New Roman"/>
          <w:kern w:val="2"/>
          <w:vertAlign w:val="superscript"/>
          <w:lang w:val="ru-RU"/>
          <w14:ligatures w14:val="standardContextual"/>
        </w:rPr>
        <w:footnoteReference w:id="39"/>
      </w:r>
      <w:r w:rsidRPr="008E5A07">
        <w:rPr>
          <w:rFonts w:eastAsia="Times New Roman"/>
          <w:kern w:val="2"/>
          <w:lang w:val="ru-RU"/>
          <w14:ligatures w14:val="standardContextual"/>
        </w:rPr>
        <w:t xml:space="preserve">][по конкретным тенденциям, определенным Группой в качестве приоритетных,] [и, когда это возможно, экспертных знаний из широкого круга научных дисциплин], а также междисциплинарных и межкультурных экспертных знаний, в том числе знаний коренных народов и местных общин, женщин и молодежи. </w:t>
      </w:r>
    </w:p>
    <w:p w14:paraId="7CD0483D" w14:textId="77777777" w:rsidR="008E5A07" w:rsidRPr="008E5A07" w:rsidRDefault="008E5A07" w:rsidP="008E5A07">
      <w:pPr>
        <w:tabs>
          <w:tab w:val="clear" w:pos="567"/>
          <w:tab w:val="clear" w:pos="1701"/>
          <w:tab w:val="clear" w:pos="2268"/>
        </w:tabs>
        <w:snapToGrid w:val="0"/>
        <w:spacing w:before="120" w:after="120"/>
        <w:ind w:left="567"/>
        <w:rPr>
          <w:rFonts w:eastAsia="Times New Roman"/>
          <w:kern w:val="2"/>
          <w:lang w:val="ru-RU"/>
          <w14:ligatures w14:val="standardContextual"/>
        </w:rPr>
      </w:pPr>
      <w:r w:rsidRPr="008E5A07">
        <w:rPr>
          <w:rFonts w:eastAsia="Times New Roman"/>
          <w:kern w:val="2"/>
          <w:lang w:val="ru-RU"/>
          <w14:ligatures w14:val="standardContextual"/>
        </w:rPr>
        <w:t>2.</w:t>
      </w:r>
      <w:r w:rsidRPr="008E5A07">
        <w:rPr>
          <w:rFonts w:eastAsia="Times New Roman"/>
          <w:kern w:val="2"/>
          <w:lang w:val="ru-RU"/>
          <w14:ligatures w14:val="standardContextual"/>
        </w:rPr>
        <w:tab/>
        <w:t>Процедура по предотвращению конфликтов интересов или управлению ими в экспертных группах, изложенная в приложении к решению 14/33 от 29 ноября 2018 года, применяется к работе [многодисциплинарной] Специальной группы технических экспертов по синтетической биологии.</w:t>
      </w:r>
    </w:p>
    <w:p w14:paraId="5D703CDA" w14:textId="77777777" w:rsidR="008E5A07" w:rsidRPr="008E5A07" w:rsidRDefault="008E5A07" w:rsidP="008E5A07">
      <w:pPr>
        <w:tabs>
          <w:tab w:val="clear" w:pos="567"/>
          <w:tab w:val="clear" w:pos="1701"/>
          <w:tab w:val="clear" w:pos="2268"/>
        </w:tabs>
        <w:snapToGrid w:val="0"/>
        <w:spacing w:before="120" w:after="120"/>
        <w:ind w:left="567"/>
        <w:rPr>
          <w:rFonts w:asciiTheme="majorBidi" w:eastAsia="Times New Roman" w:hAnsiTheme="majorBidi" w:cstheme="majorBidi"/>
          <w:kern w:val="2"/>
          <w:lang w:val="ru-RU"/>
          <w14:ligatures w14:val="standardContextual"/>
        </w:rPr>
      </w:pPr>
      <w:r w:rsidRPr="008E5A07">
        <w:rPr>
          <w:rFonts w:eastAsia="Times New Roman"/>
          <w:kern w:val="2"/>
          <w:lang w:val="ru-RU"/>
          <w14:ligatures w14:val="standardContextual"/>
        </w:rPr>
        <w:t>3.</w:t>
      </w:r>
      <w:r w:rsidRPr="008E5A07">
        <w:rPr>
          <w:rFonts w:eastAsia="Times New Roman"/>
          <w:kern w:val="2"/>
          <w:lang w:val="ru-RU"/>
          <w14:ligatures w14:val="standardContextual"/>
        </w:rPr>
        <w:tab/>
        <w:t xml:space="preserve">[Многодисциплинарная] Специальная группа технических экспертов по синтетической биологии, опираясь на предыдущую соответствующую работу в рамках Конвенции и протоколов к ней, включая деятельность предыдущих специальных групп технических экспертов </w:t>
      </w:r>
      <w:r w:rsidRPr="008E5A07">
        <w:rPr>
          <w:rFonts w:eastAsia="Times New Roman"/>
          <w:color w:val="000000"/>
          <w:kern w:val="2"/>
          <w:lang w:val="ru-RU"/>
          <w14:ligatures w14:val="standardContextual"/>
        </w:rPr>
        <w:t>и результаты коллегиального обзора, включенные в документ CBD/SBSTTA/ 26/INF/6, выполняет следующие функции</w:t>
      </w:r>
      <w:r w:rsidRPr="008E5A07">
        <w:rPr>
          <w:rFonts w:eastAsia="Times New Roman"/>
          <w:kern w:val="2"/>
          <w:lang w:val="ru-RU"/>
          <w14:ligatures w14:val="standardContextual"/>
        </w:rPr>
        <w:t>:</w:t>
      </w:r>
    </w:p>
    <w:p w14:paraId="35DB583A" w14:textId="77777777" w:rsidR="008E5A07" w:rsidRPr="008E5A07" w:rsidRDefault="008E5A07" w:rsidP="008E5A07">
      <w:pPr>
        <w:tabs>
          <w:tab w:val="clear" w:pos="567"/>
          <w:tab w:val="clear" w:pos="1134"/>
          <w:tab w:val="clear" w:pos="2268"/>
        </w:tabs>
        <w:snapToGrid w:val="0"/>
        <w:spacing w:before="120" w:after="120"/>
        <w:ind w:left="567" w:firstLine="567"/>
        <w:rPr>
          <w:rFonts w:asciiTheme="majorBidi" w:eastAsia="Times New Roman" w:hAnsiTheme="majorBidi" w:cstheme="majorBidi"/>
          <w:kern w:val="2"/>
          <w:lang w:val="ru-RU"/>
          <w14:ligatures w14:val="standardContextual"/>
        </w:rPr>
      </w:pPr>
      <w:r w:rsidRPr="008E5A07">
        <w:rPr>
          <w:rFonts w:eastAsia="Times New Roman"/>
          <w:kern w:val="2"/>
          <w:lang w:val="ru-RU"/>
          <w14:ligatures w14:val="standardContextual"/>
        </w:rPr>
        <w:lastRenderedPageBreak/>
        <w:t>(a)</w:t>
      </w:r>
      <w:r w:rsidRPr="008E5A07">
        <w:rPr>
          <w:rFonts w:eastAsia="Times New Roman"/>
          <w:kern w:val="2"/>
          <w:lang w:val="ru-RU"/>
          <w14:ligatures w14:val="standardContextual"/>
        </w:rPr>
        <w:tab/>
        <w:t>[содействие секретариату в изучении][изучение] обзора литературы о последних разработках в области синтетической биологии[, включая научные и концептуальные социально-экономические, культурные и этические аспекты] [и другие соответствующие материалы, предоставленные Сторонами,] и дискуссий в рамках Сетевого форума открытого состава по синтетической биологии с целью включения их результатов в этап оценки в рамках процесса обзора, мониторинга и оценки;</w:t>
      </w:r>
    </w:p>
    <w:p w14:paraId="3AD48B87" w14:textId="77777777" w:rsidR="008E5A07" w:rsidRPr="008E5A07" w:rsidRDefault="008E5A07" w:rsidP="008E5A07">
      <w:pPr>
        <w:tabs>
          <w:tab w:val="clear" w:pos="567"/>
          <w:tab w:val="clear" w:pos="1134"/>
          <w:tab w:val="clear" w:pos="2268"/>
        </w:tabs>
        <w:snapToGrid w:val="0"/>
        <w:spacing w:before="120" w:after="120"/>
        <w:ind w:left="567" w:firstLine="567"/>
        <w:rPr>
          <w:rFonts w:asciiTheme="majorBidi" w:eastAsia="Times New Roman" w:hAnsiTheme="majorBidi" w:cstheme="majorBidi"/>
          <w:kern w:val="2"/>
          <w:lang w:val="ru-RU"/>
          <w14:ligatures w14:val="standardContextual"/>
        </w:rPr>
      </w:pPr>
      <w:r w:rsidRPr="008E5A07">
        <w:rPr>
          <w:rFonts w:eastAsia="Times New Roman"/>
          <w:kern w:val="2"/>
          <w:lang w:val="ru-RU"/>
          <w14:ligatures w14:val="standardContextual"/>
        </w:rPr>
        <w:t xml:space="preserve">[(b) </w:t>
      </w:r>
      <w:r w:rsidRPr="008E5A07">
        <w:rPr>
          <w:rFonts w:eastAsia="Times New Roman"/>
          <w:kern w:val="2"/>
          <w:lang w:val="ru-RU"/>
          <w14:ligatures w14:val="standardContextual"/>
        </w:rPr>
        <w:tab/>
        <w:t>анализ важных и открытых вопросов, включая:</w:t>
      </w:r>
    </w:p>
    <w:p w14:paraId="06F98773" w14:textId="77777777" w:rsidR="008E5A07" w:rsidRPr="008E5A07" w:rsidRDefault="008E5A07" w:rsidP="008E5A07">
      <w:pPr>
        <w:tabs>
          <w:tab w:val="clear" w:pos="567"/>
          <w:tab w:val="clear" w:pos="1134"/>
          <w:tab w:val="clear" w:pos="1701"/>
        </w:tabs>
        <w:snapToGrid w:val="0"/>
        <w:spacing w:before="120" w:after="120"/>
        <w:ind w:left="1701" w:hanging="141"/>
        <w:rPr>
          <w:rFonts w:asciiTheme="majorBidi" w:eastAsia="Times New Roman" w:hAnsiTheme="majorBidi" w:cstheme="majorBidi"/>
          <w:kern w:val="2"/>
          <w:lang w:val="ru-RU"/>
          <w14:ligatures w14:val="standardContextual"/>
        </w:rPr>
      </w:pPr>
      <w:r w:rsidRPr="008E5A07">
        <w:rPr>
          <w:rFonts w:eastAsia="Times New Roman"/>
          <w:kern w:val="2"/>
          <w:lang w:val="ru-RU"/>
          <w14:ligatures w14:val="standardContextual"/>
        </w:rPr>
        <w:tab/>
        <w:t xml:space="preserve">(i) </w:t>
      </w:r>
      <w:r w:rsidRPr="008E5A07">
        <w:rPr>
          <w:rFonts w:eastAsia="Times New Roman"/>
          <w:kern w:val="2"/>
          <w:lang w:val="ru-RU"/>
          <w14:ligatures w14:val="standardContextual"/>
        </w:rPr>
        <w:tab/>
        <w:t xml:space="preserve">рабочее определение синтетической биологии применительно к мандату и целям Конвенции; </w:t>
      </w:r>
    </w:p>
    <w:p w14:paraId="2DCDEC3E" w14:textId="77777777" w:rsidR="008E5A07" w:rsidRPr="008E5A07" w:rsidRDefault="008E5A07" w:rsidP="008E5A07">
      <w:pPr>
        <w:tabs>
          <w:tab w:val="clear" w:pos="567"/>
          <w:tab w:val="clear" w:pos="1134"/>
        </w:tabs>
        <w:snapToGrid w:val="0"/>
        <w:spacing w:before="120" w:after="120"/>
        <w:ind w:left="1701" w:hanging="567"/>
        <w:rPr>
          <w:rFonts w:asciiTheme="majorBidi" w:eastAsia="Times New Roman" w:hAnsiTheme="majorBidi" w:cstheme="majorBidi"/>
          <w:kern w:val="2"/>
          <w:lang w:val="ru-RU"/>
          <w14:ligatures w14:val="standardContextual"/>
        </w:rPr>
      </w:pPr>
      <w:r w:rsidRPr="008E5A07">
        <w:rPr>
          <w:rFonts w:eastAsia="Times New Roman"/>
          <w:kern w:val="2"/>
          <w:lang w:val="ru-RU"/>
          <w14:ligatures w14:val="standardContextual"/>
        </w:rPr>
        <w:tab/>
        <w:t>[(</w:t>
      </w:r>
      <w:proofErr w:type="spellStart"/>
      <w:r w:rsidRPr="008E5A07">
        <w:rPr>
          <w:rFonts w:eastAsia="Times New Roman"/>
          <w:kern w:val="2"/>
          <w:lang w:val="ru-RU"/>
          <w14:ligatures w14:val="standardContextual"/>
        </w:rPr>
        <w:t>ii</w:t>
      </w:r>
      <w:proofErr w:type="spellEnd"/>
      <w:r w:rsidRPr="008E5A07">
        <w:rPr>
          <w:rFonts w:eastAsia="Times New Roman"/>
          <w:kern w:val="2"/>
          <w:lang w:val="ru-RU"/>
          <w14:ligatures w14:val="standardContextual"/>
        </w:rPr>
        <w:t>)</w:t>
      </w:r>
      <w:r w:rsidRPr="008E5A07">
        <w:rPr>
          <w:rFonts w:eastAsia="Times New Roman"/>
          <w:kern w:val="2"/>
          <w:lang w:val="ru-RU"/>
          <w14:ligatures w14:val="standardContextual"/>
        </w:rPr>
        <w:tab/>
        <w:t>окончательную оценку синтетической биологии на предмет соответствия критериям определения новых и возникающих вопросов, связанных с сохранением и устойчивым использованием биоразнообразия, принятых Конференцией Сторон в ее решении IX/29 от 30 мая 2008 года;]</w:t>
      </w:r>
    </w:p>
    <w:p w14:paraId="4FECD978" w14:textId="77777777" w:rsidR="008E5A07" w:rsidRPr="008E5A07" w:rsidRDefault="008E5A07" w:rsidP="008E5A07">
      <w:pPr>
        <w:tabs>
          <w:tab w:val="clear" w:pos="567"/>
          <w:tab w:val="clear" w:pos="1134"/>
        </w:tabs>
        <w:snapToGrid w:val="0"/>
        <w:spacing w:before="120" w:after="120"/>
        <w:ind w:left="1701" w:hanging="567"/>
        <w:rPr>
          <w:rFonts w:asciiTheme="majorBidi" w:eastAsia="Times New Roman" w:hAnsiTheme="majorBidi" w:cstheme="majorBidi"/>
          <w:kern w:val="2"/>
          <w:lang w:val="ru-RU"/>
          <w14:ligatures w14:val="standardContextual"/>
        </w:rPr>
      </w:pPr>
      <w:r w:rsidRPr="008E5A07">
        <w:rPr>
          <w:rFonts w:eastAsia="Times New Roman"/>
          <w:kern w:val="2"/>
          <w:lang w:val="ru-RU"/>
          <w14:ligatures w14:val="standardContextual"/>
        </w:rPr>
        <w:tab/>
        <w:t>(</w:t>
      </w:r>
      <w:proofErr w:type="spellStart"/>
      <w:r w:rsidRPr="008E5A07">
        <w:rPr>
          <w:rFonts w:eastAsia="Times New Roman"/>
          <w:kern w:val="2"/>
          <w:lang w:val="ru-RU"/>
          <w14:ligatures w14:val="standardContextual"/>
        </w:rPr>
        <w:t>iii</w:t>
      </w:r>
      <w:proofErr w:type="spellEnd"/>
      <w:r w:rsidRPr="008E5A07">
        <w:rPr>
          <w:rFonts w:eastAsia="Times New Roman"/>
          <w:kern w:val="2"/>
          <w:lang w:val="ru-RU"/>
          <w14:ligatures w14:val="standardContextual"/>
        </w:rPr>
        <w:t>)</w:t>
      </w:r>
      <w:r w:rsidRPr="008E5A07">
        <w:rPr>
          <w:rFonts w:eastAsia="Times New Roman"/>
          <w:kern w:val="2"/>
          <w:lang w:val="ru-RU"/>
          <w14:ligatures w14:val="standardContextual"/>
        </w:rPr>
        <w:tab/>
        <w:t xml:space="preserve">оценку того, должны ли нижеупомянутые технологии регулироваться </w:t>
      </w:r>
      <w:proofErr w:type="spellStart"/>
      <w:r w:rsidRPr="008E5A07">
        <w:rPr>
          <w:rFonts w:eastAsia="Times New Roman"/>
          <w:kern w:val="2"/>
          <w:lang w:val="ru-RU"/>
          <w14:ligatures w14:val="standardContextual"/>
        </w:rPr>
        <w:t>Картахенским</w:t>
      </w:r>
      <w:proofErr w:type="spellEnd"/>
      <w:r w:rsidRPr="008E5A07">
        <w:rPr>
          <w:rFonts w:eastAsia="Times New Roman"/>
          <w:kern w:val="2"/>
          <w:lang w:val="ru-RU"/>
          <w14:ligatures w14:val="standardContextual"/>
        </w:rPr>
        <w:t xml:space="preserve"> протоколом по биобезопасности</w:t>
      </w:r>
      <w:r w:rsidRPr="008E5A07">
        <w:rPr>
          <w:rFonts w:eastAsia="Times New Roman"/>
          <w:kern w:val="2"/>
          <w:vertAlign w:val="superscript"/>
          <w:lang w:val="ru-RU"/>
          <w14:ligatures w14:val="standardContextual"/>
        </w:rPr>
        <w:footnoteReference w:id="40"/>
      </w:r>
      <w:r w:rsidRPr="008E5A07">
        <w:rPr>
          <w:rFonts w:eastAsia="Times New Roman"/>
          <w:kern w:val="2"/>
          <w:lang w:val="ru-RU"/>
          <w14:ligatures w14:val="standardContextual"/>
        </w:rPr>
        <w:t>;</w:t>
      </w:r>
    </w:p>
    <w:p w14:paraId="4C5FAD5B" w14:textId="77777777" w:rsidR="008E5A07" w:rsidRPr="008E5A07" w:rsidRDefault="008E5A07" w:rsidP="008E5A07">
      <w:pPr>
        <w:tabs>
          <w:tab w:val="clear" w:pos="567"/>
          <w:tab w:val="clear" w:pos="1134"/>
        </w:tabs>
        <w:snapToGrid w:val="0"/>
        <w:spacing w:before="120" w:after="120"/>
        <w:ind w:left="1701" w:hanging="306"/>
        <w:rPr>
          <w:rFonts w:asciiTheme="majorBidi" w:eastAsia="Times New Roman" w:hAnsiTheme="majorBidi" w:cstheme="majorBidi"/>
          <w:kern w:val="2"/>
          <w:lang w:val="ru-RU"/>
          <w14:ligatures w14:val="standardContextual"/>
        </w:rPr>
      </w:pPr>
      <w:r w:rsidRPr="008E5A07">
        <w:rPr>
          <w:rFonts w:eastAsia="Times New Roman"/>
          <w:kern w:val="2"/>
          <w:lang w:val="ru-RU"/>
          <w14:ligatures w14:val="standardContextual"/>
        </w:rPr>
        <w:tab/>
        <w:t>(</w:t>
      </w:r>
      <w:proofErr w:type="spellStart"/>
      <w:r w:rsidRPr="008E5A07">
        <w:rPr>
          <w:rFonts w:eastAsia="Times New Roman"/>
          <w:kern w:val="2"/>
          <w:lang w:val="ru-RU"/>
          <w14:ligatures w14:val="standardContextual"/>
        </w:rPr>
        <w:t>iv</w:t>
      </w:r>
      <w:proofErr w:type="spellEnd"/>
      <w:r w:rsidRPr="008E5A07">
        <w:rPr>
          <w:rFonts w:eastAsia="Times New Roman"/>
          <w:kern w:val="2"/>
          <w:lang w:val="ru-RU"/>
          <w14:ligatures w14:val="standardContextual"/>
        </w:rPr>
        <w:t>)</w:t>
      </w:r>
      <w:r w:rsidRPr="008E5A07">
        <w:rPr>
          <w:rFonts w:eastAsia="Times New Roman"/>
          <w:kern w:val="2"/>
          <w:lang w:val="ru-RU"/>
          <w14:ligatures w14:val="standardContextual"/>
        </w:rPr>
        <w:tab/>
        <w:t>методику проведения оценок воздействия, включая оценки социально-экономического воздействия и воздействия на здоровье;]</w:t>
      </w:r>
    </w:p>
    <w:p w14:paraId="0D8A50F5" w14:textId="77777777" w:rsidR="008E5A07" w:rsidRPr="008E5A07" w:rsidRDefault="008E5A07" w:rsidP="008E5A07">
      <w:pPr>
        <w:tabs>
          <w:tab w:val="clear" w:pos="567"/>
          <w:tab w:val="clear" w:pos="1134"/>
          <w:tab w:val="clear" w:pos="2268"/>
        </w:tabs>
        <w:snapToGrid w:val="0"/>
        <w:spacing w:before="120" w:after="120"/>
        <w:ind w:left="567" w:firstLine="567"/>
        <w:rPr>
          <w:rFonts w:asciiTheme="majorBidi" w:eastAsia="Times New Roman" w:hAnsiTheme="majorBidi" w:cstheme="majorBidi"/>
          <w:kern w:val="2"/>
          <w:lang w:val="ru-RU"/>
          <w14:ligatures w14:val="standardContextual"/>
        </w:rPr>
      </w:pPr>
      <w:r w:rsidRPr="008E5A07">
        <w:rPr>
          <w:rFonts w:eastAsia="Times New Roman"/>
          <w:kern w:val="2"/>
          <w:lang w:val="ru-RU"/>
          <w14:ligatures w14:val="standardContextual"/>
        </w:rPr>
        <w:t>[(с)</w:t>
      </w:r>
      <w:r w:rsidRPr="008E5A07">
        <w:rPr>
          <w:rFonts w:eastAsia="Times New Roman"/>
          <w:kern w:val="2"/>
          <w:lang w:val="ru-RU"/>
          <w14:ligatures w14:val="standardContextual"/>
        </w:rPr>
        <w:tab/>
        <w:t>дальнейшая углубленная оценка, в том числе [их] потенциального [положительного и отрицательного] воздействия [в контексте] [на] достижение целей[и] Конвенции[, экологические, социально-экономические, [включая потенциальные угрозы для средств к существованию, устойчивого использования биоразнообразия,]] а также этические и культурные аспекты с уделением особого внимания коренным народам и местным общинам, женщинам и молодежи,]:</w:t>
      </w:r>
    </w:p>
    <w:p w14:paraId="0E5072C4" w14:textId="77777777" w:rsidR="008E5A07" w:rsidRPr="008E5A07" w:rsidRDefault="008E5A07" w:rsidP="008E5A07">
      <w:pPr>
        <w:tabs>
          <w:tab w:val="clear" w:pos="567"/>
          <w:tab w:val="clear" w:pos="1134"/>
          <w:tab w:val="clear" w:pos="2268"/>
        </w:tabs>
        <w:snapToGrid w:val="0"/>
        <w:spacing w:before="120" w:after="120"/>
        <w:ind w:left="1701" w:hanging="567"/>
        <w:rPr>
          <w:rFonts w:asciiTheme="majorBidi" w:eastAsia="Times New Roman" w:hAnsiTheme="majorBidi" w:cstheme="majorBidi"/>
          <w:kern w:val="2"/>
          <w:lang w:val="ru-RU"/>
          <w14:ligatures w14:val="standardContextual"/>
        </w:rPr>
      </w:pPr>
      <w:r w:rsidRPr="008E5A07">
        <w:rPr>
          <w:rFonts w:eastAsia="Times New Roman"/>
          <w:kern w:val="2"/>
          <w:lang w:val="ru-RU"/>
          <w14:ligatures w14:val="standardContextual"/>
        </w:rPr>
        <w:t>[(i)</w:t>
      </w:r>
      <w:r w:rsidRPr="008E5A07">
        <w:rPr>
          <w:rFonts w:eastAsia="Times New Roman"/>
          <w:kern w:val="2"/>
          <w:lang w:val="ru-RU"/>
          <w14:ligatures w14:val="standardContextual"/>
        </w:rPr>
        <w:tab/>
        <w:t>потенциальных последствий интеграции искусственного интеллекта и машинного обучения в синтетическую биологию;]</w:t>
      </w:r>
    </w:p>
    <w:p w14:paraId="3F4F7FAD" w14:textId="77777777" w:rsidR="008E5A07" w:rsidRPr="008E5A07" w:rsidRDefault="008E5A07" w:rsidP="008E5A07">
      <w:pPr>
        <w:tabs>
          <w:tab w:val="clear" w:pos="567"/>
          <w:tab w:val="clear" w:pos="1134"/>
          <w:tab w:val="clear" w:pos="2268"/>
        </w:tabs>
        <w:snapToGrid w:val="0"/>
        <w:spacing w:before="120" w:after="120"/>
        <w:ind w:left="1701" w:hanging="567"/>
        <w:rPr>
          <w:rFonts w:asciiTheme="majorBidi" w:eastAsia="Times New Roman" w:hAnsiTheme="majorBidi" w:cstheme="majorBidi"/>
          <w:kern w:val="2"/>
          <w:lang w:val="ru-RU"/>
          <w14:ligatures w14:val="standardContextual"/>
        </w:rPr>
      </w:pPr>
      <w:r w:rsidRPr="008E5A07">
        <w:rPr>
          <w:rFonts w:eastAsia="Times New Roman"/>
          <w:kern w:val="2"/>
          <w:lang w:val="ru-RU"/>
          <w14:ligatures w14:val="standardContextual"/>
        </w:rPr>
        <w:t>[(</w:t>
      </w:r>
      <w:proofErr w:type="spellStart"/>
      <w:r w:rsidRPr="008E5A07">
        <w:rPr>
          <w:rFonts w:eastAsia="Times New Roman"/>
          <w:kern w:val="2"/>
          <w:lang w:val="ru-RU"/>
          <w14:ligatures w14:val="standardContextual"/>
        </w:rPr>
        <w:t>ii</w:t>
      </w:r>
      <w:proofErr w:type="spellEnd"/>
      <w:r w:rsidRPr="008E5A07">
        <w:rPr>
          <w:rFonts w:eastAsia="Times New Roman"/>
          <w:kern w:val="2"/>
          <w:lang w:val="ru-RU"/>
          <w14:ligatures w14:val="standardContextual"/>
        </w:rPr>
        <w:t>)</w:t>
      </w:r>
      <w:r w:rsidRPr="008E5A07">
        <w:rPr>
          <w:rFonts w:eastAsia="Times New Roman"/>
          <w:kern w:val="2"/>
          <w:lang w:val="ru-RU"/>
          <w14:ligatures w14:val="standardContextual"/>
        </w:rPr>
        <w:tab/>
        <w:t xml:space="preserve">потенциального воздействия </w:t>
      </w:r>
      <w:proofErr w:type="spellStart"/>
      <w:r w:rsidRPr="008E5A07">
        <w:rPr>
          <w:rFonts w:eastAsia="Times New Roman"/>
          <w:kern w:val="2"/>
          <w:lang w:val="ru-RU"/>
          <w14:ligatures w14:val="standardContextual"/>
        </w:rPr>
        <w:t>самораспространяющихся</w:t>
      </w:r>
      <w:proofErr w:type="spellEnd"/>
      <w:r w:rsidRPr="008E5A07">
        <w:rPr>
          <w:rFonts w:eastAsia="Times New Roman"/>
          <w:kern w:val="2"/>
          <w:lang w:val="ru-RU"/>
          <w14:ligatures w14:val="standardContextual"/>
        </w:rPr>
        <w:t xml:space="preserve"> вакцин на дикую природу [и здоровье в целом, а также здоровье человека];]</w:t>
      </w:r>
    </w:p>
    <w:p w14:paraId="67E1EBB5" w14:textId="77777777" w:rsidR="008E5A07" w:rsidRPr="008E5A07" w:rsidRDefault="008E5A07" w:rsidP="008E5A07">
      <w:pPr>
        <w:tabs>
          <w:tab w:val="clear" w:pos="567"/>
          <w:tab w:val="clear" w:pos="1134"/>
          <w:tab w:val="clear" w:pos="2268"/>
        </w:tabs>
        <w:snapToGrid w:val="0"/>
        <w:spacing w:before="120" w:after="120"/>
        <w:ind w:left="1701" w:hanging="567"/>
        <w:rPr>
          <w:rFonts w:asciiTheme="majorBidi" w:eastAsia="Times New Roman" w:hAnsiTheme="majorBidi" w:cstheme="majorBidi"/>
          <w:kern w:val="2"/>
          <w:lang w:val="ru-RU"/>
          <w14:ligatures w14:val="standardContextual"/>
        </w:rPr>
      </w:pPr>
      <w:r w:rsidRPr="008E5A07">
        <w:rPr>
          <w:rFonts w:eastAsia="Times New Roman"/>
          <w:kern w:val="2"/>
          <w:lang w:val="ru-RU"/>
          <w14:ligatures w14:val="standardContextual"/>
        </w:rPr>
        <w:t>[(</w:t>
      </w:r>
      <w:proofErr w:type="spellStart"/>
      <w:r w:rsidRPr="008E5A07">
        <w:rPr>
          <w:rFonts w:eastAsia="Times New Roman"/>
          <w:kern w:val="2"/>
          <w:lang w:val="ru-RU"/>
          <w14:ligatures w14:val="standardContextual"/>
        </w:rPr>
        <w:t>iii</w:t>
      </w:r>
      <w:proofErr w:type="spellEnd"/>
      <w:r w:rsidRPr="008E5A07">
        <w:rPr>
          <w:rFonts w:eastAsia="Times New Roman"/>
          <w:kern w:val="2"/>
          <w:lang w:val="ru-RU"/>
          <w14:ligatures w14:val="standardContextual"/>
        </w:rPr>
        <w:t>)</w:t>
      </w:r>
      <w:r w:rsidRPr="008E5A07">
        <w:rPr>
          <w:rFonts w:eastAsia="Times New Roman"/>
          <w:kern w:val="2"/>
          <w:lang w:val="ru-RU"/>
          <w14:ligatures w14:val="standardContextual"/>
        </w:rPr>
        <w:tab/>
        <w:t>потенциального воздействия генно-инженерных драйвов на контроль трансмиссивных заболеваний и инвазивных видов, избегая при этом дублирования работы, выполняемой Специальной группой технических экспертов по оценке рисков и управлению рисками;]</w:t>
      </w:r>
    </w:p>
    <w:p w14:paraId="611C731E" w14:textId="77777777" w:rsidR="008E5A07" w:rsidRPr="008E5A07" w:rsidRDefault="008E5A07" w:rsidP="008E5A07">
      <w:pPr>
        <w:tabs>
          <w:tab w:val="clear" w:pos="567"/>
          <w:tab w:val="clear" w:pos="1134"/>
          <w:tab w:val="clear" w:pos="2268"/>
        </w:tabs>
        <w:snapToGrid w:val="0"/>
        <w:spacing w:before="120" w:after="120"/>
        <w:ind w:left="567" w:firstLine="567"/>
        <w:rPr>
          <w:rFonts w:asciiTheme="majorBidi" w:eastAsia="Times New Roman" w:hAnsiTheme="majorBidi" w:cstheme="majorBidi"/>
          <w:kern w:val="2"/>
          <w:lang w:val="ru-RU"/>
          <w14:ligatures w14:val="standardContextual"/>
        </w:rPr>
      </w:pPr>
      <w:r w:rsidRPr="008E5A07">
        <w:rPr>
          <w:rFonts w:eastAsia="Times New Roman"/>
          <w:kern w:val="2"/>
          <w:lang w:val="ru-RU"/>
          <w14:ligatures w14:val="standardContextual"/>
        </w:rPr>
        <w:t xml:space="preserve">[(d) </w:t>
      </w:r>
      <w:r w:rsidRPr="008E5A07">
        <w:rPr>
          <w:rFonts w:eastAsia="Times New Roman"/>
          <w:kern w:val="2"/>
          <w:lang w:val="ru-RU"/>
          <w14:ligatures w14:val="standardContextual"/>
        </w:rPr>
        <w:tab/>
        <w:t>определение вклада синтетической биологии в достижение трех целей Конвенции и Куньминско-Монреальской глобальной рамочной программы в области биоразнообразия</w:t>
      </w:r>
      <w:r w:rsidRPr="008E5A07">
        <w:rPr>
          <w:rFonts w:asciiTheme="majorBidi" w:eastAsia="Times New Roman" w:hAnsiTheme="majorBidi" w:cstheme="majorBidi"/>
          <w:kern w:val="2"/>
          <w:vertAlign w:val="superscript"/>
          <w:lang w:val="ru-RU"/>
          <w14:ligatures w14:val="standardContextual"/>
        </w:rPr>
        <w:footnoteReference w:id="41"/>
      </w:r>
      <w:r w:rsidRPr="008E5A07">
        <w:rPr>
          <w:rFonts w:eastAsia="Times New Roman"/>
          <w:kern w:val="2"/>
          <w:lang w:val="ru-RU"/>
          <w14:ligatures w14:val="standardContextual"/>
        </w:rPr>
        <w:t>;]</w:t>
      </w:r>
    </w:p>
    <w:p w14:paraId="1B79231D" w14:textId="77777777" w:rsidR="008E5A07" w:rsidRPr="008E5A07" w:rsidRDefault="008E5A07" w:rsidP="008E5A07">
      <w:pPr>
        <w:tabs>
          <w:tab w:val="clear" w:pos="567"/>
          <w:tab w:val="clear" w:pos="2268"/>
        </w:tabs>
        <w:snapToGrid w:val="0"/>
        <w:spacing w:before="120" w:after="120"/>
        <w:ind w:left="567"/>
        <w:rPr>
          <w:rFonts w:asciiTheme="majorBidi" w:eastAsia="Times New Roman" w:hAnsiTheme="majorBidi" w:cstheme="majorBidi"/>
          <w:kern w:val="2"/>
          <w:lang w:val="ru-RU"/>
          <w14:ligatures w14:val="standardContextual"/>
        </w:rPr>
      </w:pPr>
      <w:r w:rsidRPr="008E5A07">
        <w:rPr>
          <w:rFonts w:eastAsia="Times New Roman"/>
          <w:kern w:val="2"/>
          <w:lang w:val="ru-RU"/>
          <w14:ligatures w14:val="standardContextual"/>
        </w:rPr>
        <w:tab/>
        <w:t xml:space="preserve">[(e) </w:t>
      </w:r>
      <w:r w:rsidRPr="008E5A07">
        <w:rPr>
          <w:rFonts w:eastAsia="Times New Roman"/>
          <w:kern w:val="2"/>
          <w:lang w:val="ru-RU"/>
          <w14:ligatures w14:val="standardContextual"/>
        </w:rPr>
        <w:tab/>
        <w:t>предоставление консультаций относительно потребностей Сторон в создании и развитии потенциала в области исследований, разработок и оценки синтетической биологии, которые могут быть включены в тематический план действий;]</w:t>
      </w:r>
    </w:p>
    <w:p w14:paraId="1144C184" w14:textId="77777777" w:rsidR="008E5A07" w:rsidRPr="008E5A07" w:rsidRDefault="008E5A07" w:rsidP="008E5A07">
      <w:pPr>
        <w:tabs>
          <w:tab w:val="clear" w:pos="567"/>
          <w:tab w:val="clear" w:pos="1134"/>
          <w:tab w:val="clear" w:pos="2268"/>
        </w:tabs>
        <w:snapToGrid w:val="0"/>
        <w:spacing w:before="120" w:after="120"/>
        <w:ind w:left="567" w:firstLine="567"/>
        <w:rPr>
          <w:rFonts w:asciiTheme="majorBidi" w:eastAsia="Times New Roman" w:hAnsiTheme="majorBidi" w:cstheme="majorBidi"/>
          <w:kern w:val="2"/>
          <w:lang w:val="ru-RU"/>
          <w14:ligatures w14:val="standardContextual"/>
        </w:rPr>
      </w:pPr>
      <w:r w:rsidRPr="008E5A07">
        <w:rPr>
          <w:rFonts w:eastAsia="Times New Roman"/>
          <w:kern w:val="2"/>
          <w:lang w:val="ru-RU"/>
          <w14:ligatures w14:val="standardContextual"/>
        </w:rPr>
        <w:t>(f)</w:t>
      </w:r>
      <w:r w:rsidRPr="008E5A07">
        <w:rPr>
          <w:rFonts w:eastAsia="Times New Roman"/>
          <w:kern w:val="2"/>
          <w:lang w:val="ru-RU"/>
          <w14:ligatures w14:val="standardContextual"/>
        </w:rPr>
        <w:tab/>
        <w:t xml:space="preserve">предоставление консультаций относительно возможных механизмов повышения эффективности мониторинга </w:t>
      </w:r>
      <w:r w:rsidRPr="008E5A07">
        <w:rPr>
          <w:rFonts w:eastAsia="Times New Roman"/>
          <w:kern w:val="2"/>
          <w:szCs w:val="18"/>
          <w:lang w:val="ru-RU"/>
          <w14:ligatures w14:val="standardContextual"/>
        </w:rPr>
        <w:t xml:space="preserve">самых последних </w:t>
      </w:r>
      <w:r w:rsidRPr="008E5A07">
        <w:rPr>
          <w:rFonts w:eastAsia="Times New Roman"/>
          <w:kern w:val="2"/>
          <w:lang w:val="ru-RU"/>
          <w14:ligatures w14:val="standardContextual"/>
        </w:rPr>
        <w:t>технологических разработок в области синтетической биологии;</w:t>
      </w:r>
    </w:p>
    <w:p w14:paraId="15C09E5A" w14:textId="77777777" w:rsidR="008E5A07" w:rsidRPr="008E5A07" w:rsidRDefault="008E5A07" w:rsidP="008E5A07">
      <w:pPr>
        <w:tabs>
          <w:tab w:val="clear" w:pos="567"/>
          <w:tab w:val="clear" w:pos="1134"/>
          <w:tab w:val="clear" w:pos="2268"/>
        </w:tabs>
        <w:snapToGrid w:val="0"/>
        <w:spacing w:before="120" w:after="120"/>
        <w:ind w:left="567" w:firstLine="567"/>
        <w:rPr>
          <w:rFonts w:asciiTheme="majorBidi" w:eastAsia="Times New Roman" w:hAnsiTheme="majorBidi" w:cstheme="majorBidi"/>
          <w:kern w:val="2"/>
          <w:lang w:val="ru-RU"/>
          <w14:ligatures w14:val="standardContextual"/>
        </w:rPr>
      </w:pPr>
      <w:r w:rsidRPr="008E5A07">
        <w:rPr>
          <w:rFonts w:eastAsia="Times New Roman"/>
          <w:kern w:val="2"/>
          <w:lang w:val="ru-RU"/>
          <w14:ligatures w14:val="standardContextual"/>
        </w:rPr>
        <w:t xml:space="preserve">[(g) </w:t>
      </w:r>
      <w:r w:rsidRPr="008E5A07">
        <w:rPr>
          <w:rFonts w:eastAsia="Times New Roman"/>
          <w:kern w:val="2"/>
          <w:lang w:val="ru-RU"/>
          <w14:ligatures w14:val="standardContextual"/>
        </w:rPr>
        <w:tab/>
        <w:t>обзор имеющейся соответствующей технической информации по синтетической биологии, анализ которой был проведен в рамках соответствующих процессов и соответствующими организациями, и пересмотр круга полномочий на основе полученных результатов без дублирования других процессов;]</w:t>
      </w:r>
    </w:p>
    <w:p w14:paraId="19879B6B" w14:textId="77777777" w:rsidR="008E5A07" w:rsidRPr="008E5A07" w:rsidRDefault="008E5A07" w:rsidP="008E5A07">
      <w:pPr>
        <w:tabs>
          <w:tab w:val="clear" w:pos="567"/>
          <w:tab w:val="clear" w:pos="1134"/>
          <w:tab w:val="clear" w:pos="2268"/>
        </w:tabs>
        <w:snapToGrid w:val="0"/>
        <w:spacing w:before="120" w:after="120"/>
        <w:ind w:left="567" w:firstLine="567"/>
        <w:rPr>
          <w:rFonts w:asciiTheme="majorBidi" w:eastAsia="Times New Roman" w:hAnsiTheme="majorBidi" w:cstheme="majorBidi"/>
          <w:kern w:val="2"/>
          <w:lang w:val="ru-RU"/>
          <w14:ligatures w14:val="standardContextual"/>
        </w:rPr>
      </w:pPr>
      <w:r w:rsidRPr="008E5A07">
        <w:rPr>
          <w:rFonts w:eastAsia="Times New Roman"/>
          <w:kern w:val="2"/>
          <w:lang w:val="ru-RU"/>
          <w14:ligatures w14:val="standardContextual"/>
        </w:rPr>
        <w:lastRenderedPageBreak/>
        <w:t>(h)</w:t>
      </w:r>
      <w:r w:rsidRPr="008E5A07">
        <w:rPr>
          <w:rFonts w:eastAsia="Times New Roman"/>
          <w:kern w:val="2"/>
          <w:lang w:val="ru-RU"/>
          <w14:ligatures w14:val="standardContextual"/>
        </w:rPr>
        <w:tab/>
        <w:t>подготовка [сводного] доклада о результатах своей работы [и представление рекомендаций] Вспомогательному органу по научным, техническим и технологическим консультациям.</w:t>
      </w:r>
    </w:p>
    <w:p w14:paraId="02621E9C" w14:textId="77777777" w:rsidR="008E5A07" w:rsidRPr="008E5A07" w:rsidRDefault="008E5A07" w:rsidP="008E5A07">
      <w:pPr>
        <w:tabs>
          <w:tab w:val="clear" w:pos="567"/>
          <w:tab w:val="clear" w:pos="1701"/>
          <w:tab w:val="clear" w:pos="2268"/>
        </w:tabs>
        <w:spacing w:before="120" w:after="120"/>
        <w:ind w:left="567"/>
        <w:rPr>
          <w:rFonts w:eastAsia="Times New Roman"/>
          <w:szCs w:val="24"/>
          <w:lang w:val="ru-RU"/>
        </w:rPr>
      </w:pPr>
      <w:r w:rsidRPr="008E5A07">
        <w:rPr>
          <w:rFonts w:eastAsia="Times New Roman"/>
          <w:szCs w:val="24"/>
          <w:lang w:val="ru-RU"/>
        </w:rPr>
        <w:t>]</w:t>
      </w:r>
    </w:p>
    <w:p w14:paraId="11AD8FE0" w14:textId="694F5AF4" w:rsidR="00D3696C" w:rsidRPr="00D06E4F" w:rsidRDefault="00D3696C" w:rsidP="00D035A8">
      <w:pPr>
        <w:spacing w:before="120" w:after="120"/>
        <w:ind w:left="567"/>
        <w:jc w:val="center"/>
        <w:rPr>
          <w:lang w:val="ru-RU"/>
        </w:rPr>
      </w:pPr>
    </w:p>
    <w:p w14:paraId="46DAB4F4" w14:textId="77777777" w:rsidR="00D3696C" w:rsidRPr="00D06E4F" w:rsidRDefault="00D3696C" w:rsidP="009F6D3E">
      <w:pPr>
        <w:pStyle w:val="CBDH1"/>
        <w:rPr>
          <w:lang w:val="ru-RU"/>
        </w:rPr>
        <w:sectPr w:rsidR="00D3696C" w:rsidRPr="00D06E4F" w:rsidSect="00F87D3B">
          <w:pgSz w:w="12240" w:h="15840" w:code="1"/>
          <w:pgMar w:top="1134" w:right="1440" w:bottom="1134" w:left="1440" w:header="454" w:footer="720" w:gutter="0"/>
          <w:cols w:space="720"/>
          <w:docGrid w:linePitch="299"/>
        </w:sectPr>
      </w:pPr>
    </w:p>
    <w:p w14:paraId="33C8086F" w14:textId="2AE96C63" w:rsidR="00AE19D2" w:rsidRPr="00D06E4F" w:rsidRDefault="00AE19D2" w:rsidP="00EE5E12">
      <w:pPr>
        <w:pStyle w:val="CBD-title-recommendationdecision"/>
        <w:tabs>
          <w:tab w:val="clear" w:pos="567"/>
          <w:tab w:val="clear" w:pos="1134"/>
        </w:tabs>
        <w:ind w:left="1418" w:hanging="850"/>
        <w:rPr>
          <w:rFonts w:hint="eastAsia"/>
          <w:lang w:val="ru-RU"/>
        </w:rPr>
      </w:pPr>
      <w:bookmarkStart w:id="13" w:name="_Toc176269193"/>
      <w:r w:rsidRPr="00D06E4F">
        <w:rPr>
          <w:lang w:val="ru-RU"/>
        </w:rPr>
        <w:lastRenderedPageBreak/>
        <w:t>26/5.</w:t>
      </w:r>
      <w:r w:rsidRPr="00D06E4F">
        <w:rPr>
          <w:lang w:val="ru-RU"/>
        </w:rPr>
        <w:tab/>
      </w:r>
      <w:bookmarkEnd w:id="13"/>
      <w:r w:rsidR="002B4040" w:rsidRPr="00D06E4F">
        <w:rPr>
          <w:lang w:val="ru-RU"/>
        </w:rPr>
        <w:t>Оценка и регулирование рисков</w:t>
      </w:r>
    </w:p>
    <w:p w14:paraId="43F26B65" w14:textId="77777777" w:rsidR="00DA2A0B" w:rsidRPr="00DA2A0B" w:rsidRDefault="00DA2A0B" w:rsidP="00DA2A0B">
      <w:pPr>
        <w:tabs>
          <w:tab w:val="clear" w:pos="567"/>
          <w:tab w:val="clear" w:pos="1134"/>
          <w:tab w:val="clear" w:pos="1701"/>
        </w:tabs>
        <w:spacing w:before="120" w:after="120"/>
        <w:ind w:left="567" w:firstLine="567"/>
        <w:rPr>
          <w:rFonts w:eastAsia="Times New Roman"/>
          <w:i/>
          <w:iCs/>
          <w:szCs w:val="24"/>
          <w:lang w:val="ru-RU"/>
        </w:rPr>
      </w:pPr>
      <w:bookmarkStart w:id="14" w:name="_Hlk166779195"/>
      <w:r w:rsidRPr="00DA2A0B">
        <w:rPr>
          <w:rFonts w:eastAsia="Times New Roman"/>
          <w:i/>
          <w:iCs/>
          <w:szCs w:val="24"/>
          <w:lang w:val="ru-RU"/>
        </w:rPr>
        <w:t>Вспомогательный орган по научным, техническим и технологическим консультациям</w:t>
      </w:r>
    </w:p>
    <w:bookmarkEnd w:id="14"/>
    <w:p w14:paraId="460EE2CC" w14:textId="77777777" w:rsidR="00DA2A0B" w:rsidRPr="00DA2A0B" w:rsidRDefault="00DA2A0B" w:rsidP="00DA2A0B">
      <w:pPr>
        <w:tabs>
          <w:tab w:val="clear" w:pos="567"/>
          <w:tab w:val="clear" w:pos="1134"/>
          <w:tab w:val="clear" w:pos="1701"/>
          <w:tab w:val="clear" w:pos="2268"/>
        </w:tabs>
        <w:ind w:left="567" w:firstLine="567"/>
        <w:rPr>
          <w:rFonts w:eastAsia="Times New Roman"/>
          <w:i/>
          <w:iCs/>
          <w:szCs w:val="24"/>
          <w:lang w:val="ru-RU"/>
        </w:rPr>
      </w:pPr>
      <w:r w:rsidRPr="00DA2A0B">
        <w:rPr>
          <w:rFonts w:eastAsia="Times New Roman"/>
          <w:i/>
          <w:iCs/>
          <w:szCs w:val="24"/>
          <w:lang w:val="ru-RU"/>
        </w:rPr>
        <w:t>рекомендует</w:t>
      </w:r>
      <w:r w:rsidRPr="00DA2A0B">
        <w:rPr>
          <w:rFonts w:eastAsia="Times New Roman"/>
          <w:szCs w:val="24"/>
          <w:lang w:val="ru-RU"/>
        </w:rPr>
        <w:t xml:space="preserve"> Конференции Сторон, выступающей в качестве совещания Сторон </w:t>
      </w:r>
      <w:proofErr w:type="spellStart"/>
      <w:r w:rsidRPr="00DA2A0B">
        <w:rPr>
          <w:rFonts w:eastAsia="Times New Roman"/>
          <w:szCs w:val="24"/>
          <w:lang w:val="ru-RU"/>
        </w:rPr>
        <w:t>Картахенского</w:t>
      </w:r>
      <w:proofErr w:type="spellEnd"/>
      <w:r w:rsidRPr="00DA2A0B">
        <w:rPr>
          <w:rFonts w:eastAsia="Times New Roman"/>
          <w:szCs w:val="24"/>
          <w:lang w:val="ru-RU"/>
        </w:rPr>
        <w:t xml:space="preserve"> протокола по биобезопасности, на ее 11-м совещании принять следующее решение:</w:t>
      </w:r>
    </w:p>
    <w:p w14:paraId="441F9589" w14:textId="77777777" w:rsidR="00DA2A0B" w:rsidRPr="00DA2A0B" w:rsidRDefault="00DA2A0B" w:rsidP="00DA2A0B">
      <w:pPr>
        <w:tabs>
          <w:tab w:val="clear" w:pos="567"/>
          <w:tab w:val="clear" w:pos="1134"/>
          <w:tab w:val="clear" w:pos="1701"/>
        </w:tabs>
        <w:spacing w:before="120" w:after="120"/>
        <w:ind w:left="1134" w:firstLine="567"/>
        <w:rPr>
          <w:rFonts w:eastAsia="Times New Roman"/>
          <w:szCs w:val="24"/>
          <w:lang w:val="ru-RU"/>
        </w:rPr>
      </w:pPr>
      <w:r w:rsidRPr="00DA2A0B">
        <w:rPr>
          <w:rFonts w:eastAsia="Times New Roman"/>
          <w:i/>
          <w:iCs/>
          <w:szCs w:val="24"/>
          <w:lang w:val="ru-RU"/>
        </w:rPr>
        <w:t xml:space="preserve">Конференция Сторон, выступающая в качестве совещания Сторон </w:t>
      </w:r>
      <w:proofErr w:type="spellStart"/>
      <w:r w:rsidRPr="00DA2A0B">
        <w:rPr>
          <w:rFonts w:eastAsia="Times New Roman"/>
          <w:i/>
          <w:iCs/>
          <w:szCs w:val="24"/>
          <w:lang w:val="ru-RU"/>
        </w:rPr>
        <w:t>Картахенского</w:t>
      </w:r>
      <w:proofErr w:type="spellEnd"/>
      <w:r w:rsidRPr="00DA2A0B">
        <w:rPr>
          <w:rFonts w:eastAsia="Times New Roman"/>
          <w:i/>
          <w:iCs/>
          <w:szCs w:val="24"/>
          <w:lang w:val="ru-RU"/>
        </w:rPr>
        <w:t xml:space="preserve"> протокола по биобезопасности,</w:t>
      </w:r>
    </w:p>
    <w:p w14:paraId="0AB8720E" w14:textId="77777777" w:rsidR="00DA2A0B" w:rsidRPr="00DA2A0B" w:rsidRDefault="00DA2A0B" w:rsidP="00DA2A0B">
      <w:pPr>
        <w:tabs>
          <w:tab w:val="clear" w:pos="567"/>
          <w:tab w:val="clear" w:pos="1134"/>
          <w:tab w:val="clear" w:pos="1701"/>
        </w:tabs>
        <w:spacing w:before="120" w:after="120"/>
        <w:ind w:left="1134" w:firstLine="567"/>
        <w:rPr>
          <w:rFonts w:eastAsia="Times New Roman"/>
          <w:szCs w:val="24"/>
          <w:lang w:val="ru-RU"/>
        </w:rPr>
      </w:pPr>
      <w:r w:rsidRPr="00DA2A0B">
        <w:rPr>
          <w:rFonts w:eastAsia="Times New Roman"/>
          <w:i/>
          <w:iCs/>
          <w:szCs w:val="24"/>
          <w:lang w:val="ru-RU"/>
        </w:rPr>
        <w:t xml:space="preserve">ссылаясь </w:t>
      </w:r>
      <w:r w:rsidRPr="00DA2A0B">
        <w:rPr>
          <w:rFonts w:eastAsia="Times New Roman"/>
          <w:szCs w:val="24"/>
          <w:lang w:val="ru-RU"/>
        </w:rPr>
        <w:t xml:space="preserve">на статью 1 </w:t>
      </w:r>
      <w:proofErr w:type="spellStart"/>
      <w:r w:rsidRPr="00DA2A0B">
        <w:rPr>
          <w:rFonts w:eastAsia="Times New Roman"/>
          <w:szCs w:val="24"/>
          <w:lang w:val="ru-RU"/>
        </w:rPr>
        <w:t>Картахенского</w:t>
      </w:r>
      <w:proofErr w:type="spellEnd"/>
      <w:r w:rsidRPr="00DA2A0B">
        <w:rPr>
          <w:rFonts w:eastAsia="Times New Roman"/>
          <w:szCs w:val="24"/>
          <w:lang w:val="ru-RU"/>
        </w:rPr>
        <w:t xml:space="preserve"> протокола по биобезопасности</w:t>
      </w:r>
      <w:r w:rsidRPr="00DA2A0B">
        <w:rPr>
          <w:rFonts w:eastAsia="Times New Roman"/>
          <w:szCs w:val="24"/>
          <w:vertAlign w:val="superscript"/>
          <w:lang w:val="ru-RU"/>
        </w:rPr>
        <w:footnoteReference w:id="42"/>
      </w:r>
      <w:r w:rsidRPr="00DA2A0B">
        <w:rPr>
          <w:rFonts w:eastAsia="Times New Roman"/>
          <w:szCs w:val="24"/>
          <w:lang w:val="ru-RU"/>
        </w:rPr>
        <w:t>,</w:t>
      </w:r>
    </w:p>
    <w:p w14:paraId="60FC28EC" w14:textId="77777777" w:rsidR="00DA2A0B" w:rsidRPr="00DA2A0B" w:rsidRDefault="00DA2A0B" w:rsidP="00DA2A0B">
      <w:pPr>
        <w:tabs>
          <w:tab w:val="clear" w:pos="567"/>
          <w:tab w:val="clear" w:pos="1134"/>
          <w:tab w:val="clear" w:pos="1701"/>
        </w:tabs>
        <w:spacing w:before="120" w:after="120"/>
        <w:ind w:left="1134" w:firstLine="567"/>
        <w:rPr>
          <w:rFonts w:eastAsia="Times New Roman"/>
          <w:szCs w:val="24"/>
          <w:lang w:val="ru-RU"/>
        </w:rPr>
      </w:pPr>
      <w:r w:rsidRPr="00DA2A0B">
        <w:rPr>
          <w:rFonts w:eastAsia="Times New Roman"/>
          <w:i/>
          <w:iCs/>
          <w:szCs w:val="24"/>
          <w:lang w:val="ru-RU"/>
        </w:rPr>
        <w:t>ссылаясь также</w:t>
      </w:r>
      <w:r w:rsidRPr="00DA2A0B">
        <w:rPr>
          <w:rFonts w:eastAsia="Times New Roman"/>
          <w:szCs w:val="24"/>
          <w:lang w:val="ru-RU"/>
        </w:rPr>
        <w:t xml:space="preserve"> на решение </w:t>
      </w:r>
      <w:hyperlink r:id="rId233" w:history="1">
        <w:r w:rsidRPr="00DA2A0B">
          <w:rPr>
            <w:rFonts w:eastAsia="Times New Roman"/>
            <w:color w:val="0000FF"/>
            <w:sz w:val="18"/>
            <w:szCs w:val="24"/>
            <w:u w:val="single"/>
            <w:lang w:val="ru-RU"/>
          </w:rPr>
          <w:t>CP-10/10</w:t>
        </w:r>
      </w:hyperlink>
      <w:r w:rsidRPr="00DA2A0B">
        <w:rPr>
          <w:rFonts w:eastAsia="Times New Roman"/>
          <w:szCs w:val="24"/>
          <w:lang w:val="ru-RU"/>
        </w:rPr>
        <w:t xml:space="preserve"> от 10 декабря 2022 года,</w:t>
      </w:r>
    </w:p>
    <w:p w14:paraId="44BADB86" w14:textId="77777777" w:rsidR="00DA2A0B" w:rsidRPr="00DA2A0B" w:rsidRDefault="00DA2A0B" w:rsidP="00DA2A0B">
      <w:pPr>
        <w:tabs>
          <w:tab w:val="clear" w:pos="567"/>
          <w:tab w:val="clear" w:pos="1134"/>
          <w:tab w:val="clear" w:pos="1701"/>
          <w:tab w:val="clear" w:pos="2268"/>
        </w:tabs>
        <w:ind w:left="1134" w:firstLine="567"/>
        <w:contextualSpacing/>
        <w:rPr>
          <w:rFonts w:eastAsia="Times New Roman"/>
          <w:i/>
          <w:iCs/>
          <w:szCs w:val="24"/>
          <w:lang w:val="ru-RU"/>
        </w:rPr>
      </w:pPr>
      <w:r w:rsidRPr="00DA2A0B">
        <w:rPr>
          <w:rFonts w:eastAsia="Times New Roman"/>
          <w:i/>
          <w:iCs/>
          <w:szCs w:val="24"/>
          <w:lang w:val="ru-RU"/>
        </w:rPr>
        <w:t>ссылаясь далее</w:t>
      </w:r>
      <w:r w:rsidRPr="00DA2A0B">
        <w:rPr>
          <w:rFonts w:eastAsia="Times New Roman"/>
          <w:szCs w:val="24"/>
          <w:lang w:val="ru-RU"/>
        </w:rPr>
        <w:t xml:space="preserve"> на решение </w:t>
      </w:r>
      <w:hyperlink r:id="rId234" w:history="1">
        <w:r w:rsidRPr="00DA2A0B">
          <w:rPr>
            <w:rFonts w:eastAsia="Times New Roman"/>
            <w:color w:val="0000FF"/>
            <w:sz w:val="18"/>
            <w:szCs w:val="24"/>
            <w:u w:val="single"/>
            <w:lang w:val="ru-RU"/>
          </w:rPr>
          <w:t>CP-9/13</w:t>
        </w:r>
      </w:hyperlink>
      <w:r w:rsidRPr="00DA2A0B">
        <w:rPr>
          <w:rFonts w:eastAsia="Times New Roman"/>
          <w:szCs w:val="24"/>
          <w:lang w:val="ru-RU"/>
        </w:rPr>
        <w:t xml:space="preserve"> от 28 ноября 2018 года, в котором она создала процедуру выявления и определения приоритетности конкретных вопросов оценки рисков в отношении живых измененных организмов, которые могут потребовать рассмотрения,</w:t>
      </w:r>
    </w:p>
    <w:p w14:paraId="4F846BD6" w14:textId="77777777" w:rsidR="00DA2A0B" w:rsidRPr="00DA2A0B" w:rsidRDefault="00DA2A0B" w:rsidP="00DA2A0B">
      <w:pPr>
        <w:tabs>
          <w:tab w:val="clear" w:pos="567"/>
          <w:tab w:val="clear" w:pos="1701"/>
          <w:tab w:val="clear" w:pos="2268"/>
        </w:tabs>
        <w:spacing w:before="120" w:after="120"/>
        <w:ind w:left="1134" w:firstLine="567"/>
        <w:rPr>
          <w:rFonts w:eastAsia="Times New Roman"/>
          <w:szCs w:val="24"/>
          <w:lang w:val="ru-RU"/>
        </w:rPr>
      </w:pPr>
      <w:r w:rsidRPr="00DA2A0B">
        <w:rPr>
          <w:rFonts w:eastAsia="Times New Roman"/>
          <w:i/>
          <w:iCs/>
          <w:szCs w:val="24"/>
          <w:lang w:val="ru-RU"/>
        </w:rPr>
        <w:t xml:space="preserve">ссылаясь </w:t>
      </w:r>
      <w:r w:rsidRPr="00DA2A0B">
        <w:rPr>
          <w:rFonts w:eastAsia="Times New Roman"/>
          <w:szCs w:val="24"/>
          <w:lang w:val="ru-RU"/>
        </w:rPr>
        <w:t>на пункт 7 решения 14/19 Конференции Сторон Конвенции о биологическом разнообразии от 29 ноября 2018 года</w:t>
      </w:r>
      <w:r w:rsidRPr="00DA2A0B">
        <w:rPr>
          <w:rFonts w:eastAsia="Times New Roman"/>
          <w:szCs w:val="24"/>
          <w:vertAlign w:val="superscript"/>
          <w:lang w:val="ru-RU"/>
        </w:rPr>
        <w:footnoteReference w:id="43"/>
      </w:r>
      <w:r w:rsidRPr="00DA2A0B">
        <w:rPr>
          <w:rFonts w:eastAsia="Times New Roman"/>
          <w:szCs w:val="24"/>
          <w:lang w:val="ru-RU"/>
        </w:rPr>
        <w:t>, в котором Конференция Сторон подчеркнула необходимость в скоординированном, дополняющем и избегающем дублирования подходе к вопросам, касающимся синтетической биологии, в рамках Конвенции и протоколов к ней, [и отмечая выводы многодисциплинарной Специальной группы технических экспертов по синтетической биологии в поддержку процесса широких и регулярных обзоров, мониторинга и оценки</w:t>
      </w:r>
      <w:r w:rsidRPr="00DA2A0B">
        <w:rPr>
          <w:rFonts w:eastAsia="Times New Roman"/>
          <w:szCs w:val="24"/>
          <w:vertAlign w:val="superscript"/>
          <w:lang w:val="ru-RU"/>
        </w:rPr>
        <w:footnoteReference w:id="44"/>
      </w:r>
      <w:r w:rsidRPr="00DA2A0B">
        <w:rPr>
          <w:rFonts w:eastAsia="Times New Roman"/>
          <w:szCs w:val="24"/>
          <w:lang w:val="ru-RU"/>
        </w:rPr>
        <w:t xml:space="preserve">, в частности ее рекомендацию рассмотреть вопрос </w:t>
      </w:r>
      <w:proofErr w:type="spellStart"/>
      <w:r w:rsidRPr="00DA2A0B">
        <w:rPr>
          <w:rFonts w:eastAsia="Times New Roman"/>
          <w:szCs w:val="24"/>
          <w:lang w:val="ru-RU"/>
        </w:rPr>
        <w:t>самоограничивающихся</w:t>
      </w:r>
      <w:proofErr w:type="spellEnd"/>
      <w:r w:rsidRPr="00DA2A0B">
        <w:rPr>
          <w:rFonts w:eastAsia="Times New Roman"/>
          <w:szCs w:val="24"/>
          <w:lang w:val="ru-RU"/>
        </w:rPr>
        <w:t xml:space="preserve"> насекомых в качестве возможной темы для дальнейшей разработки руководящих указаний по оценке рисков в соответствии с процедурой, изложенной в приложении I решения CP-9/13,]</w:t>
      </w:r>
      <w:r w:rsidRPr="00DA2A0B">
        <w:rPr>
          <w:rFonts w:eastAsia="Times New Roman"/>
          <w:i/>
          <w:iCs/>
          <w:szCs w:val="24"/>
          <w:lang w:val="ru-RU"/>
        </w:rPr>
        <w:t xml:space="preserve"> </w:t>
      </w:r>
    </w:p>
    <w:p w14:paraId="2629C783" w14:textId="77777777" w:rsidR="00DA2A0B" w:rsidRPr="00DA2A0B" w:rsidRDefault="00DA2A0B" w:rsidP="00DA2A0B">
      <w:pPr>
        <w:tabs>
          <w:tab w:val="clear" w:pos="567"/>
          <w:tab w:val="clear" w:pos="1134"/>
          <w:tab w:val="left" w:pos="2481"/>
        </w:tabs>
        <w:spacing w:before="120" w:after="120"/>
        <w:ind w:left="1134" w:firstLine="567"/>
        <w:rPr>
          <w:rFonts w:eastAsia="Times New Roman"/>
          <w:szCs w:val="24"/>
          <w:lang w:val="ru-RU"/>
        </w:rPr>
      </w:pPr>
      <w:r w:rsidRPr="00DA2A0B">
        <w:rPr>
          <w:rFonts w:eastAsia="Times New Roman"/>
          <w:i/>
          <w:iCs/>
          <w:szCs w:val="24"/>
          <w:lang w:val="ru-RU"/>
        </w:rPr>
        <w:t>принимая к сведению</w:t>
      </w:r>
      <w:r w:rsidRPr="00DA2A0B">
        <w:rPr>
          <w:rFonts w:eastAsia="Times New Roman"/>
          <w:szCs w:val="24"/>
          <w:lang w:val="ru-RU"/>
        </w:rPr>
        <w:t xml:space="preserve"> оценку Специальной группы технических экспертов по оценке рисков в отношении дополнительных вопросов, по которым могут потребоваться руководящие указания по оценке рисков</w:t>
      </w:r>
      <w:r w:rsidRPr="00DA2A0B">
        <w:rPr>
          <w:rFonts w:eastAsia="Times New Roman"/>
          <w:kern w:val="22"/>
          <w:szCs w:val="24"/>
          <w:vertAlign w:val="superscript"/>
          <w:lang w:val="ru-RU"/>
        </w:rPr>
        <w:footnoteReference w:id="45"/>
      </w:r>
      <w:r w:rsidRPr="00DA2A0B">
        <w:rPr>
          <w:rFonts w:eastAsia="Times New Roman"/>
          <w:kern w:val="22"/>
          <w:szCs w:val="24"/>
          <w:lang w:val="ru-RU"/>
        </w:rPr>
        <w:t>,</w:t>
      </w:r>
    </w:p>
    <w:p w14:paraId="2BD7AD1B" w14:textId="77777777" w:rsidR="00DA2A0B" w:rsidRPr="00DA2A0B" w:rsidRDefault="00DA2A0B" w:rsidP="00DA2A0B">
      <w:pPr>
        <w:tabs>
          <w:tab w:val="clear" w:pos="567"/>
          <w:tab w:val="clear" w:pos="1134"/>
        </w:tabs>
        <w:spacing w:before="120" w:after="120"/>
        <w:ind w:left="1134" w:firstLine="567"/>
        <w:rPr>
          <w:rFonts w:eastAsia="Times New Roman"/>
          <w:i/>
          <w:iCs/>
          <w:szCs w:val="24"/>
          <w:lang w:val="ru-RU"/>
        </w:rPr>
      </w:pPr>
      <w:r w:rsidRPr="00DA2A0B">
        <w:rPr>
          <w:rFonts w:eastAsia="Times New Roman"/>
          <w:szCs w:val="24"/>
          <w:lang w:val="ru-RU"/>
        </w:rPr>
        <w:t>1.</w:t>
      </w:r>
      <w:r w:rsidRPr="00DA2A0B">
        <w:rPr>
          <w:rFonts w:eastAsia="Times New Roman"/>
          <w:szCs w:val="24"/>
          <w:lang w:val="ru-RU"/>
        </w:rPr>
        <w:tab/>
        <w:t>[</w:t>
      </w:r>
      <w:r w:rsidRPr="00DA2A0B">
        <w:rPr>
          <w:rFonts w:eastAsia="Times New Roman"/>
          <w:i/>
          <w:iCs/>
          <w:szCs w:val="24"/>
          <w:lang w:val="ru-RU"/>
        </w:rPr>
        <w:t xml:space="preserve">принимает к </w:t>
      </w:r>
      <w:proofErr w:type="gramStart"/>
      <w:r w:rsidRPr="00DA2A0B">
        <w:rPr>
          <w:rFonts w:eastAsia="Times New Roman"/>
          <w:i/>
          <w:iCs/>
          <w:szCs w:val="24"/>
          <w:lang w:val="ru-RU"/>
        </w:rPr>
        <w:t>сведению</w:t>
      </w:r>
      <w:r w:rsidRPr="00DA2A0B">
        <w:rPr>
          <w:rFonts w:eastAsia="Times New Roman"/>
          <w:szCs w:val="24"/>
          <w:lang w:val="ru-RU"/>
        </w:rPr>
        <w:t>][</w:t>
      </w:r>
      <w:proofErr w:type="gramEnd"/>
      <w:r w:rsidRPr="00DA2A0B">
        <w:rPr>
          <w:rFonts w:eastAsia="Times New Roman"/>
          <w:i/>
          <w:iCs/>
          <w:szCs w:val="24"/>
          <w:lang w:val="ru-RU"/>
        </w:rPr>
        <w:t xml:space="preserve"> приветствует</w:t>
      </w:r>
      <w:r w:rsidRPr="00DA2A0B">
        <w:rPr>
          <w:rFonts w:eastAsia="Times New Roman"/>
          <w:szCs w:val="24"/>
          <w:lang w:val="ru-RU"/>
        </w:rPr>
        <w:t xml:space="preserve"> с признательностью] итоги совещаний Специальной группы технических экспертов по оценке рисков</w:t>
      </w:r>
      <w:r w:rsidRPr="00DA2A0B">
        <w:rPr>
          <w:rFonts w:eastAsia="Times New Roman"/>
          <w:szCs w:val="24"/>
          <w:vertAlign w:val="superscript"/>
          <w:lang w:val="ru-RU"/>
        </w:rPr>
        <w:footnoteReference w:id="46"/>
      </w:r>
      <w:r w:rsidRPr="00DA2A0B">
        <w:rPr>
          <w:rFonts w:eastAsia="Times New Roman"/>
          <w:szCs w:val="24"/>
          <w:lang w:val="ru-RU"/>
        </w:rPr>
        <w:t>;</w:t>
      </w:r>
    </w:p>
    <w:p w14:paraId="0C18A759" w14:textId="77777777" w:rsidR="00DA2A0B" w:rsidRPr="00DA2A0B" w:rsidRDefault="00DA2A0B" w:rsidP="00DA2A0B">
      <w:pPr>
        <w:tabs>
          <w:tab w:val="clear" w:pos="567"/>
          <w:tab w:val="clear" w:pos="1134"/>
        </w:tabs>
        <w:spacing w:before="120" w:after="120"/>
        <w:ind w:left="1134" w:firstLine="567"/>
        <w:rPr>
          <w:rFonts w:eastAsia="Times New Roman"/>
          <w:i/>
          <w:iCs/>
          <w:szCs w:val="24"/>
          <w:lang w:val="ru-RU"/>
        </w:rPr>
      </w:pPr>
      <w:r w:rsidRPr="00DA2A0B">
        <w:rPr>
          <w:rFonts w:eastAsia="Times New Roman"/>
          <w:szCs w:val="24"/>
          <w:lang w:val="ru-RU"/>
        </w:rPr>
        <w:t>2.</w:t>
      </w:r>
      <w:r w:rsidRPr="00DA2A0B">
        <w:rPr>
          <w:rFonts w:eastAsia="Times New Roman"/>
          <w:szCs w:val="24"/>
          <w:lang w:val="ru-RU"/>
        </w:rPr>
        <w:tab/>
        <w:t>[</w:t>
      </w:r>
      <w:r w:rsidRPr="00DA2A0B">
        <w:rPr>
          <w:rFonts w:eastAsia="Times New Roman"/>
          <w:i/>
          <w:iCs/>
          <w:szCs w:val="24"/>
          <w:lang w:val="ru-RU"/>
        </w:rPr>
        <w:t xml:space="preserve">приветствует </w:t>
      </w:r>
      <w:proofErr w:type="gramStart"/>
      <w:r w:rsidRPr="00DA2A0B">
        <w:rPr>
          <w:rFonts w:eastAsia="Times New Roman"/>
          <w:i/>
          <w:iCs/>
          <w:szCs w:val="24"/>
          <w:lang w:val="ru-RU"/>
        </w:rPr>
        <w:t>также</w:t>
      </w:r>
      <w:r w:rsidRPr="00DA2A0B">
        <w:rPr>
          <w:rFonts w:eastAsia="Times New Roman"/>
          <w:szCs w:val="24"/>
          <w:lang w:val="ru-RU"/>
        </w:rPr>
        <w:t>][</w:t>
      </w:r>
      <w:proofErr w:type="gramEnd"/>
      <w:r w:rsidRPr="00DA2A0B">
        <w:rPr>
          <w:rFonts w:eastAsia="Times New Roman"/>
          <w:i/>
          <w:iCs/>
          <w:szCs w:val="24"/>
          <w:lang w:val="ru-RU"/>
        </w:rPr>
        <w:t>отмечает</w:t>
      </w:r>
      <w:r w:rsidRPr="00DA2A0B">
        <w:rPr>
          <w:rFonts w:eastAsia="Times New Roman"/>
          <w:szCs w:val="24"/>
          <w:lang w:val="ru-RU"/>
        </w:rPr>
        <w:t>][</w:t>
      </w:r>
      <w:r w:rsidRPr="00DA2A0B">
        <w:rPr>
          <w:rFonts w:eastAsia="Times New Roman"/>
          <w:i/>
          <w:iCs/>
          <w:szCs w:val="24"/>
          <w:lang w:val="ru-RU"/>
        </w:rPr>
        <w:t>одобряет</w:t>
      </w:r>
      <w:r w:rsidRPr="00DA2A0B">
        <w:rPr>
          <w:rFonts w:eastAsia="Times New Roman"/>
          <w:szCs w:val="24"/>
          <w:lang w:val="ru-RU"/>
        </w:rPr>
        <w:t>]</w:t>
      </w:r>
      <w:r w:rsidRPr="00DA2A0B">
        <w:rPr>
          <w:rFonts w:eastAsia="Times New Roman"/>
          <w:i/>
          <w:iCs/>
          <w:szCs w:val="24"/>
          <w:lang w:val="ru-RU"/>
        </w:rPr>
        <w:t xml:space="preserve"> </w:t>
      </w:r>
      <w:r w:rsidRPr="00DA2A0B">
        <w:rPr>
          <w:rFonts w:eastAsia="Times New Roman"/>
          <w:szCs w:val="24"/>
          <w:lang w:val="ru-RU"/>
        </w:rPr>
        <w:t>дополнительные добровольные руководящие указания для содействия индивидуальной оценке риска в отношении живых измененных организмов, содержащих генно-инженерный драйв</w:t>
      </w:r>
      <w:r w:rsidRPr="00DA2A0B">
        <w:rPr>
          <w:rFonts w:eastAsia="Times New Roman"/>
          <w:vertAlign w:val="superscript"/>
          <w:lang w:val="ru-RU"/>
        </w:rPr>
        <w:footnoteReference w:id="47"/>
      </w:r>
      <w:r w:rsidRPr="00DA2A0B">
        <w:rPr>
          <w:rFonts w:eastAsia="Times New Roman"/>
          <w:lang w:val="ru-RU"/>
        </w:rPr>
        <w:t>;</w:t>
      </w:r>
    </w:p>
    <w:p w14:paraId="28D8C033" w14:textId="77777777" w:rsidR="00DA2A0B" w:rsidRPr="00DA2A0B" w:rsidRDefault="00DA2A0B" w:rsidP="00DA2A0B">
      <w:pPr>
        <w:tabs>
          <w:tab w:val="clear" w:pos="567"/>
          <w:tab w:val="clear" w:pos="1134"/>
        </w:tabs>
        <w:spacing w:before="120" w:after="120"/>
        <w:ind w:left="1134" w:firstLine="567"/>
        <w:rPr>
          <w:rFonts w:eastAsia="Times New Roman"/>
          <w:szCs w:val="24"/>
          <w:lang w:val="ru-RU"/>
        </w:rPr>
      </w:pPr>
      <w:r w:rsidRPr="00DA2A0B">
        <w:rPr>
          <w:rFonts w:eastAsia="Times New Roman"/>
          <w:szCs w:val="24"/>
          <w:lang w:val="ru-RU"/>
        </w:rPr>
        <w:t>[3.</w:t>
      </w:r>
      <w:r w:rsidRPr="00DA2A0B">
        <w:rPr>
          <w:rFonts w:eastAsia="Times New Roman"/>
          <w:szCs w:val="24"/>
          <w:lang w:val="ru-RU"/>
        </w:rPr>
        <w:tab/>
      </w:r>
      <w:r w:rsidRPr="00DA2A0B">
        <w:rPr>
          <w:rFonts w:eastAsia="Times New Roman"/>
          <w:i/>
          <w:iCs/>
          <w:szCs w:val="24"/>
          <w:lang w:val="ru-RU"/>
        </w:rPr>
        <w:t>призывает</w:t>
      </w:r>
      <w:r w:rsidRPr="00DA2A0B">
        <w:rPr>
          <w:rFonts w:eastAsia="Times New Roman"/>
          <w:szCs w:val="24"/>
          <w:lang w:val="ru-RU"/>
        </w:rPr>
        <w:t xml:space="preserve"> Стороны, правительства других стран, коренные народы и местные общины, женские и молодежные организации, а также соответствующие организации и субъектов деятельности использовать дополнительные добровольные руководящие указания при проведении соответствующих мероприятий по оценке рисков и созданию потенциала в этой области;]</w:t>
      </w:r>
    </w:p>
    <w:p w14:paraId="1E522737" w14:textId="77777777" w:rsidR="00DA2A0B" w:rsidRPr="00DA2A0B" w:rsidRDefault="00DA2A0B" w:rsidP="00DA2A0B">
      <w:pPr>
        <w:tabs>
          <w:tab w:val="clear" w:pos="567"/>
          <w:tab w:val="clear" w:pos="1134"/>
        </w:tabs>
        <w:spacing w:before="120" w:after="120"/>
        <w:ind w:left="1134" w:firstLine="567"/>
        <w:rPr>
          <w:rFonts w:eastAsia="Times New Roman"/>
          <w:kern w:val="22"/>
          <w:lang w:val="ru-RU"/>
        </w:rPr>
      </w:pPr>
      <w:r w:rsidRPr="00DA2A0B">
        <w:rPr>
          <w:rFonts w:eastAsia="Times New Roman"/>
          <w:kern w:val="22"/>
          <w:lang w:val="ru-RU"/>
        </w:rPr>
        <w:t>4.</w:t>
      </w:r>
      <w:r w:rsidRPr="00DA2A0B">
        <w:rPr>
          <w:rFonts w:eastAsia="Times New Roman"/>
          <w:kern w:val="22"/>
          <w:lang w:val="ru-RU"/>
        </w:rPr>
        <w:tab/>
      </w:r>
      <w:r w:rsidRPr="00DA2A0B">
        <w:rPr>
          <w:rFonts w:eastAsia="Times New Roman"/>
          <w:i/>
          <w:iCs/>
          <w:szCs w:val="24"/>
          <w:lang w:val="ru-RU"/>
        </w:rPr>
        <w:t>предлагает</w:t>
      </w:r>
      <w:r w:rsidRPr="00DA2A0B">
        <w:rPr>
          <w:rFonts w:eastAsia="Times New Roman"/>
          <w:szCs w:val="24"/>
          <w:lang w:val="ru-RU"/>
        </w:rPr>
        <w:t xml:space="preserve"> Сторонам, правительствам других стран, коренным народам и местным общинам, а также соответствующим организациям и субъектам деятельности, которые использовали дополнительные добровольные руководящие указания, </w:t>
      </w:r>
      <w:r w:rsidRPr="00DA2A0B">
        <w:rPr>
          <w:rFonts w:eastAsia="Times New Roman"/>
          <w:szCs w:val="24"/>
          <w:lang w:val="ru-RU"/>
        </w:rPr>
        <w:lastRenderedPageBreak/>
        <w:t>сообщить Исполнительному секретарю о своем опыте и мнении относительно применимости и целесообразности этих указаний;</w:t>
      </w:r>
    </w:p>
    <w:p w14:paraId="50B735C8" w14:textId="77777777" w:rsidR="00DA2A0B" w:rsidRPr="00DA2A0B" w:rsidRDefault="00DA2A0B" w:rsidP="00DA2A0B">
      <w:pPr>
        <w:tabs>
          <w:tab w:val="clear" w:pos="567"/>
          <w:tab w:val="clear" w:pos="1134"/>
        </w:tabs>
        <w:spacing w:before="120" w:after="120"/>
        <w:ind w:left="1134" w:firstLine="567"/>
        <w:rPr>
          <w:rFonts w:eastAsia="Times New Roman"/>
          <w:kern w:val="22"/>
          <w:szCs w:val="24"/>
          <w:lang w:val="ru-RU"/>
        </w:rPr>
      </w:pPr>
      <w:r w:rsidRPr="00DA2A0B">
        <w:rPr>
          <w:rFonts w:eastAsia="Times New Roman"/>
          <w:szCs w:val="24"/>
          <w:lang w:val="ru-RU"/>
        </w:rPr>
        <w:t>5.</w:t>
      </w:r>
      <w:r w:rsidRPr="00DA2A0B">
        <w:rPr>
          <w:rFonts w:eastAsia="Times New Roman"/>
          <w:szCs w:val="24"/>
          <w:lang w:val="ru-RU"/>
        </w:rPr>
        <w:tab/>
      </w:r>
      <w:r w:rsidRPr="00DA2A0B">
        <w:rPr>
          <w:rFonts w:eastAsia="Times New Roman"/>
          <w:i/>
          <w:iCs/>
          <w:szCs w:val="24"/>
          <w:lang w:val="ru-RU"/>
        </w:rPr>
        <w:t>призывает</w:t>
      </w:r>
      <w:r w:rsidRPr="00DA2A0B">
        <w:rPr>
          <w:rFonts w:eastAsia="Times New Roman"/>
          <w:szCs w:val="24"/>
          <w:lang w:val="ru-RU"/>
        </w:rPr>
        <w:t xml:space="preserve"> к широкому международному сотрудничеству, обмену знаниями, созданию потенциала и мобилизации ресурсов в поддержку, </w:t>
      </w:r>
      <w:proofErr w:type="gramStart"/>
      <w:r w:rsidRPr="00DA2A0B">
        <w:rPr>
          <w:rFonts w:eastAsia="Times New Roman"/>
          <w:szCs w:val="24"/>
          <w:lang w:val="ru-RU"/>
        </w:rPr>
        <w:t>в частности,</w:t>
      </w:r>
      <w:proofErr w:type="gramEnd"/>
      <w:r w:rsidRPr="00DA2A0B">
        <w:rPr>
          <w:rFonts w:eastAsia="Times New Roman"/>
          <w:szCs w:val="24"/>
          <w:lang w:val="ru-RU"/>
        </w:rPr>
        <w:t xml:space="preserve"> применения дополнительных добровольных руководящих указаний</w:t>
      </w:r>
      <w:r w:rsidRPr="00DA2A0B">
        <w:rPr>
          <w:rFonts w:eastAsia="Times New Roman"/>
          <w:kern w:val="22"/>
          <w:szCs w:val="24"/>
          <w:lang w:val="ru-RU"/>
        </w:rPr>
        <w:t>;</w:t>
      </w:r>
    </w:p>
    <w:p w14:paraId="1F971A77" w14:textId="77777777" w:rsidR="00DA2A0B" w:rsidRPr="00DA2A0B" w:rsidRDefault="00DA2A0B" w:rsidP="00DA2A0B">
      <w:pPr>
        <w:tabs>
          <w:tab w:val="clear" w:pos="567"/>
          <w:tab w:val="clear" w:pos="1134"/>
        </w:tabs>
        <w:spacing w:before="120" w:after="120"/>
        <w:ind w:left="1134" w:firstLine="567"/>
        <w:rPr>
          <w:rFonts w:eastAsia="Times New Roman"/>
          <w:kern w:val="22"/>
          <w:szCs w:val="24"/>
          <w:lang w:val="ru-RU"/>
        </w:rPr>
      </w:pPr>
      <w:r w:rsidRPr="00DA2A0B">
        <w:rPr>
          <w:rFonts w:eastAsia="Times New Roman"/>
          <w:kern w:val="22"/>
          <w:szCs w:val="24"/>
          <w:lang w:val="ru-RU"/>
        </w:rPr>
        <w:t>[6.</w:t>
      </w:r>
      <w:r w:rsidRPr="00DA2A0B">
        <w:rPr>
          <w:rFonts w:eastAsia="Times New Roman"/>
          <w:kern w:val="22"/>
          <w:szCs w:val="24"/>
          <w:lang w:val="ru-RU"/>
        </w:rPr>
        <w:tab/>
      </w:r>
      <w:r w:rsidRPr="00DA2A0B">
        <w:rPr>
          <w:rFonts w:eastAsia="Times New Roman"/>
          <w:i/>
          <w:iCs/>
          <w:szCs w:val="24"/>
          <w:lang w:val="ru-RU"/>
        </w:rPr>
        <w:t>призывает</w:t>
      </w:r>
      <w:r w:rsidRPr="00DA2A0B">
        <w:rPr>
          <w:rFonts w:eastAsia="Times New Roman"/>
          <w:szCs w:val="24"/>
          <w:lang w:val="ru-RU"/>
        </w:rPr>
        <w:t xml:space="preserve"> </w:t>
      </w:r>
      <w:r w:rsidRPr="00DA2A0B">
        <w:rPr>
          <w:rFonts w:eastAsia="Times New Roman"/>
          <w:i/>
          <w:iCs/>
          <w:szCs w:val="24"/>
          <w:lang w:val="ru-RU"/>
        </w:rPr>
        <w:t>также</w:t>
      </w:r>
      <w:r w:rsidRPr="00DA2A0B">
        <w:rPr>
          <w:rFonts w:eastAsia="Times New Roman"/>
          <w:szCs w:val="24"/>
          <w:lang w:val="ru-RU"/>
        </w:rPr>
        <w:t xml:space="preserve"> </w:t>
      </w:r>
      <w:r w:rsidRPr="00DA2A0B">
        <w:rPr>
          <w:rFonts w:eastAsia="Times New Roman"/>
          <w:kern w:val="22"/>
          <w:szCs w:val="24"/>
          <w:lang w:val="ru-RU"/>
        </w:rPr>
        <w:t xml:space="preserve">рассмотреть сопутствующие вопросы, обозначенные в </w:t>
      </w:r>
      <w:r w:rsidRPr="00DA2A0B">
        <w:rPr>
          <w:rFonts w:eastAsia="Times New Roman"/>
          <w:szCs w:val="24"/>
          <w:lang w:val="ru-RU"/>
        </w:rPr>
        <w:t>дополнительных добровольных руководящих указаниях</w:t>
      </w:r>
      <w:r w:rsidRPr="00DA2A0B">
        <w:rPr>
          <w:rFonts w:eastAsia="Times New Roman"/>
          <w:kern w:val="22"/>
          <w:szCs w:val="24"/>
          <w:vertAlign w:val="superscript"/>
          <w:lang w:val="ru-RU"/>
        </w:rPr>
        <w:footnoteReference w:id="48"/>
      </w:r>
      <w:r w:rsidRPr="00DA2A0B">
        <w:rPr>
          <w:rFonts w:eastAsia="Times New Roman"/>
          <w:kern w:val="22"/>
          <w:szCs w:val="24"/>
          <w:lang w:val="ru-RU"/>
        </w:rPr>
        <w:t xml:space="preserve">, включая </w:t>
      </w:r>
      <w:r w:rsidRPr="00DA2A0B">
        <w:rPr>
          <w:rFonts w:eastAsia="Times New Roman"/>
          <w:szCs w:val="24"/>
          <w:lang w:val="ru-RU"/>
        </w:rPr>
        <w:t>традиционные знания, инновации и практику коренных народов и местных общин,</w:t>
      </w:r>
      <w:r w:rsidRPr="00DA2A0B">
        <w:rPr>
          <w:rFonts w:eastAsia="Times New Roman"/>
          <w:kern w:val="22"/>
          <w:szCs w:val="24"/>
          <w:lang w:val="ru-RU"/>
        </w:rPr>
        <w:t xml:space="preserve"> в контексте применения </w:t>
      </w:r>
      <w:r w:rsidRPr="00DA2A0B">
        <w:rPr>
          <w:rFonts w:eastAsia="Times New Roman"/>
          <w:szCs w:val="24"/>
          <w:lang w:val="ru-RU"/>
        </w:rPr>
        <w:t>добровольных руководящих указаний</w:t>
      </w:r>
      <w:r w:rsidRPr="00DA2A0B">
        <w:rPr>
          <w:rFonts w:eastAsia="Times New Roman"/>
          <w:kern w:val="22"/>
          <w:szCs w:val="24"/>
          <w:lang w:val="ru-RU"/>
        </w:rPr>
        <w:t>;]</w:t>
      </w:r>
    </w:p>
    <w:p w14:paraId="02DF14C9" w14:textId="77777777" w:rsidR="00DA2A0B" w:rsidRPr="00DA2A0B" w:rsidRDefault="00DA2A0B" w:rsidP="00DA2A0B">
      <w:pPr>
        <w:tabs>
          <w:tab w:val="clear" w:pos="567"/>
          <w:tab w:val="clear" w:pos="1134"/>
        </w:tabs>
        <w:spacing w:before="120" w:after="120"/>
        <w:ind w:left="1134" w:firstLine="567"/>
        <w:rPr>
          <w:rFonts w:eastAsia="Times New Roman"/>
          <w:kern w:val="22"/>
          <w:szCs w:val="24"/>
          <w:lang w:val="ru-RU"/>
        </w:rPr>
      </w:pPr>
      <w:r w:rsidRPr="00DA2A0B">
        <w:rPr>
          <w:rFonts w:eastAsia="Times New Roman"/>
          <w:kern w:val="22"/>
          <w:szCs w:val="24"/>
          <w:lang w:val="ru-RU"/>
        </w:rPr>
        <w:t>[</w:t>
      </w:r>
    </w:p>
    <w:p w14:paraId="432D166C" w14:textId="77777777" w:rsidR="00DA2A0B" w:rsidRPr="00DA2A0B" w:rsidRDefault="00DA2A0B" w:rsidP="00DA2A0B">
      <w:pPr>
        <w:tabs>
          <w:tab w:val="clear" w:pos="567"/>
          <w:tab w:val="clear" w:pos="1134"/>
        </w:tabs>
        <w:ind w:left="1134" w:firstLine="567"/>
        <w:rPr>
          <w:rFonts w:eastAsia="Times New Roman"/>
          <w:szCs w:val="24"/>
          <w:lang w:val="ru-RU"/>
        </w:rPr>
      </w:pPr>
      <w:r w:rsidRPr="00DA2A0B">
        <w:rPr>
          <w:rFonts w:eastAsia="Times New Roman"/>
          <w:szCs w:val="24"/>
          <w:lang w:val="ru-RU"/>
        </w:rPr>
        <w:t>7.</w:t>
      </w:r>
      <w:r w:rsidRPr="00DA2A0B">
        <w:rPr>
          <w:rFonts w:eastAsia="Times New Roman"/>
          <w:szCs w:val="24"/>
          <w:lang w:val="ru-RU"/>
        </w:rPr>
        <w:tab/>
      </w:r>
      <w:r w:rsidRPr="00DA2A0B">
        <w:rPr>
          <w:rFonts w:eastAsia="Times New Roman"/>
          <w:i/>
          <w:iCs/>
          <w:szCs w:val="24"/>
          <w:lang w:val="ru-RU"/>
        </w:rPr>
        <w:t>постановляет</w:t>
      </w:r>
      <w:r w:rsidRPr="00DA2A0B">
        <w:rPr>
          <w:rFonts w:eastAsia="Times New Roman"/>
          <w:szCs w:val="24"/>
          <w:lang w:val="ru-RU"/>
        </w:rPr>
        <w:t xml:space="preserve"> учредить специальную группу технических экспертов по оценке рисков с кругом полномочий, изложенным в приложении к настоящему решению, с целью разработки дополнительных добровольных руководящих указаний для содействия индивидуальной оценке риска в отношении живой измененной рыбы;</w:t>
      </w:r>
    </w:p>
    <w:p w14:paraId="33C1F7F1" w14:textId="77777777" w:rsidR="00DA2A0B" w:rsidRPr="00DA2A0B" w:rsidRDefault="00DA2A0B" w:rsidP="00DA2A0B">
      <w:pPr>
        <w:tabs>
          <w:tab w:val="clear" w:pos="567"/>
          <w:tab w:val="clear" w:pos="1134"/>
        </w:tabs>
        <w:spacing w:before="120" w:after="120"/>
        <w:ind w:left="1134" w:firstLine="567"/>
        <w:rPr>
          <w:rFonts w:eastAsia="Times New Roman"/>
          <w:szCs w:val="24"/>
          <w:lang w:val="ru-RU"/>
        </w:rPr>
      </w:pPr>
      <w:r w:rsidRPr="00DA2A0B">
        <w:rPr>
          <w:rFonts w:eastAsia="Times New Roman"/>
          <w:szCs w:val="24"/>
          <w:lang w:val="ru-RU"/>
        </w:rPr>
        <w:t>8.</w:t>
      </w:r>
      <w:r w:rsidRPr="00DA2A0B">
        <w:rPr>
          <w:rFonts w:eastAsia="Times New Roman"/>
          <w:szCs w:val="24"/>
          <w:lang w:val="ru-RU"/>
        </w:rPr>
        <w:tab/>
      </w:r>
      <w:r w:rsidRPr="00DA2A0B">
        <w:rPr>
          <w:rFonts w:eastAsia="Times New Roman"/>
          <w:i/>
          <w:iCs/>
          <w:szCs w:val="24"/>
          <w:lang w:val="ru-RU"/>
        </w:rPr>
        <w:t>призывает</w:t>
      </w:r>
      <w:r w:rsidRPr="00DA2A0B">
        <w:rPr>
          <w:rFonts w:eastAsia="Times New Roman"/>
          <w:szCs w:val="24"/>
          <w:lang w:val="ru-RU"/>
        </w:rPr>
        <w:t xml:space="preserve"> Стороны, правительства других стран, коренные народы и местные общины, а также соответствующие организации представлять в секретариат информацию, имеющую отношение к работе Специальной группы технических экспертов по оценке рисков;</w:t>
      </w:r>
    </w:p>
    <w:p w14:paraId="3351A6B4" w14:textId="77777777" w:rsidR="00DA2A0B" w:rsidRPr="00DA2A0B" w:rsidRDefault="00DA2A0B" w:rsidP="00DA2A0B">
      <w:pPr>
        <w:tabs>
          <w:tab w:val="clear" w:pos="567"/>
          <w:tab w:val="clear" w:pos="1134"/>
        </w:tabs>
        <w:spacing w:before="120" w:after="120"/>
        <w:ind w:left="1134" w:firstLine="567"/>
        <w:rPr>
          <w:rFonts w:eastAsia="Times New Roman"/>
          <w:szCs w:val="24"/>
          <w:lang w:val="ru-RU"/>
        </w:rPr>
      </w:pPr>
      <w:r w:rsidRPr="00DA2A0B">
        <w:rPr>
          <w:rFonts w:eastAsia="Times New Roman"/>
          <w:szCs w:val="24"/>
          <w:lang w:val="ru-RU"/>
        </w:rPr>
        <w:t>9.</w:t>
      </w:r>
      <w:r w:rsidRPr="00DA2A0B">
        <w:rPr>
          <w:rFonts w:eastAsia="Times New Roman"/>
          <w:szCs w:val="24"/>
          <w:lang w:val="ru-RU"/>
        </w:rPr>
        <w:tab/>
      </w:r>
      <w:r w:rsidRPr="00DA2A0B">
        <w:rPr>
          <w:rFonts w:eastAsia="Times New Roman"/>
          <w:i/>
          <w:iCs/>
          <w:szCs w:val="24"/>
          <w:lang w:val="ru-RU"/>
        </w:rPr>
        <w:t>постановляет</w:t>
      </w:r>
      <w:r w:rsidRPr="00DA2A0B">
        <w:rPr>
          <w:rFonts w:eastAsia="Times New Roman"/>
          <w:szCs w:val="24"/>
          <w:lang w:val="ru-RU"/>
        </w:rPr>
        <w:t xml:space="preserve"> продлить Онлайновый форум открытого состава по оценке и регулированию рисков в целях оказания поддержки в разработке дополнительных добровольных руководящих указаний для содействия индивидуальной оценке риска в отношении живой измененной рыбы;</w:t>
      </w:r>
    </w:p>
    <w:p w14:paraId="5E750C2C" w14:textId="77777777" w:rsidR="00DA2A0B" w:rsidRPr="00DA2A0B" w:rsidRDefault="00DA2A0B" w:rsidP="00DA2A0B">
      <w:pPr>
        <w:tabs>
          <w:tab w:val="clear" w:pos="567"/>
          <w:tab w:val="clear" w:pos="1134"/>
        </w:tabs>
        <w:spacing w:before="120" w:after="120"/>
        <w:ind w:left="1134" w:firstLine="567"/>
        <w:rPr>
          <w:rFonts w:eastAsia="Times New Roman"/>
          <w:szCs w:val="24"/>
          <w:lang w:val="ru-RU"/>
        </w:rPr>
      </w:pPr>
      <w:r w:rsidRPr="00DA2A0B">
        <w:rPr>
          <w:rFonts w:eastAsia="Times New Roman"/>
          <w:szCs w:val="24"/>
          <w:lang w:val="ru-RU"/>
        </w:rPr>
        <w:t>10.</w:t>
      </w:r>
      <w:r w:rsidRPr="00DA2A0B">
        <w:rPr>
          <w:rFonts w:eastAsia="Times New Roman"/>
          <w:szCs w:val="24"/>
          <w:lang w:val="ru-RU"/>
        </w:rPr>
        <w:tab/>
      </w:r>
      <w:r w:rsidRPr="00DA2A0B">
        <w:rPr>
          <w:rFonts w:eastAsia="Times New Roman"/>
          <w:i/>
          <w:iCs/>
          <w:szCs w:val="24"/>
          <w:lang w:val="ru-RU"/>
        </w:rPr>
        <w:t>поручает</w:t>
      </w:r>
      <w:r w:rsidRPr="00DA2A0B">
        <w:rPr>
          <w:rFonts w:eastAsia="Times New Roman"/>
          <w:szCs w:val="24"/>
          <w:lang w:val="ru-RU"/>
        </w:rPr>
        <w:t xml:space="preserve"> Вспомогательному органу по научным, техническим и технологическим консультациям рассмотреть на своем 28-м совещании итоги работы Специальной группы технических экспертов по оценке рисков и представить рекомендацию на рассмотрение Конференции Сторон, выступающей в качестве совещания Сторон </w:t>
      </w:r>
      <w:proofErr w:type="spellStart"/>
      <w:r w:rsidRPr="00DA2A0B">
        <w:rPr>
          <w:rFonts w:eastAsia="Times New Roman"/>
          <w:szCs w:val="24"/>
          <w:lang w:val="ru-RU"/>
        </w:rPr>
        <w:t>Картахенского</w:t>
      </w:r>
      <w:proofErr w:type="spellEnd"/>
      <w:r w:rsidRPr="00DA2A0B">
        <w:rPr>
          <w:rFonts w:eastAsia="Times New Roman"/>
          <w:szCs w:val="24"/>
          <w:lang w:val="ru-RU"/>
        </w:rPr>
        <w:t xml:space="preserve"> протокола по биобезопасности, на ее 12-м совещании;</w:t>
      </w:r>
    </w:p>
    <w:p w14:paraId="4B60EA72" w14:textId="77777777" w:rsidR="00DA2A0B" w:rsidRPr="00DA2A0B" w:rsidRDefault="00DA2A0B" w:rsidP="00DA2A0B">
      <w:pPr>
        <w:tabs>
          <w:tab w:val="clear" w:pos="567"/>
          <w:tab w:val="clear" w:pos="1134"/>
        </w:tabs>
        <w:spacing w:before="120" w:after="120"/>
        <w:ind w:left="1134" w:firstLine="567"/>
        <w:rPr>
          <w:rFonts w:eastAsia="Times New Roman"/>
          <w:szCs w:val="24"/>
          <w:lang w:val="ru-RU"/>
        </w:rPr>
      </w:pPr>
      <w:r w:rsidRPr="00DA2A0B">
        <w:rPr>
          <w:rFonts w:eastAsia="Times New Roman"/>
          <w:szCs w:val="24"/>
          <w:lang w:val="ru-RU"/>
        </w:rPr>
        <w:t>]</w:t>
      </w:r>
    </w:p>
    <w:p w14:paraId="600EF7EC" w14:textId="77777777" w:rsidR="00DA2A0B" w:rsidRPr="00DA2A0B" w:rsidRDefault="00DA2A0B" w:rsidP="00DA2A0B">
      <w:pPr>
        <w:tabs>
          <w:tab w:val="clear" w:pos="567"/>
          <w:tab w:val="clear" w:pos="1701"/>
        </w:tabs>
        <w:spacing w:before="120" w:after="120"/>
        <w:ind w:left="1134" w:firstLine="567"/>
        <w:rPr>
          <w:rFonts w:eastAsia="Times New Roman"/>
          <w:szCs w:val="24"/>
          <w:lang w:val="ru-RU"/>
        </w:rPr>
      </w:pPr>
      <w:r w:rsidRPr="00DA2A0B">
        <w:rPr>
          <w:rFonts w:eastAsia="Times New Roman"/>
          <w:szCs w:val="24"/>
          <w:lang w:val="ru-RU"/>
        </w:rPr>
        <w:t>11.</w:t>
      </w:r>
      <w:r w:rsidRPr="00DA2A0B">
        <w:rPr>
          <w:rFonts w:eastAsia="Times New Roman"/>
          <w:szCs w:val="24"/>
          <w:lang w:val="ru-RU"/>
        </w:rPr>
        <w:tab/>
      </w:r>
      <w:r w:rsidRPr="00DA2A0B">
        <w:rPr>
          <w:rFonts w:eastAsia="Times New Roman"/>
          <w:i/>
          <w:szCs w:val="24"/>
          <w:lang w:val="ru-RU"/>
        </w:rPr>
        <w:t xml:space="preserve">предлагает </w:t>
      </w:r>
      <w:r w:rsidRPr="00DA2A0B">
        <w:rPr>
          <w:rFonts w:eastAsia="Times New Roman"/>
          <w:szCs w:val="24"/>
          <w:lang w:val="ru-RU"/>
        </w:rPr>
        <w:t xml:space="preserve">Сторонам представить подробную информацию о своих потребностях и приоритетах в отношении дальнейших руководящих указаний по конкретным темам оценки рисков, связанных с живыми измененными организмами, включая обоснование, отвечающее критериям, изложенным в приложении I решения CP-9/13[, принимая во внимание рекомендацию междисциплинарной Специальной группы технических экспертов по синтетической биологии в поддержку процесса широких и регулярных обзоров, мониторинга и оценки о рассмотрении вопроса </w:t>
      </w:r>
      <w:proofErr w:type="spellStart"/>
      <w:r w:rsidRPr="00DA2A0B">
        <w:rPr>
          <w:rFonts w:eastAsia="Times New Roman"/>
          <w:szCs w:val="24"/>
          <w:lang w:val="ru-RU"/>
        </w:rPr>
        <w:t>самоограничивающихся</w:t>
      </w:r>
      <w:proofErr w:type="spellEnd"/>
      <w:r w:rsidRPr="00DA2A0B">
        <w:rPr>
          <w:rFonts w:eastAsia="Times New Roman"/>
          <w:szCs w:val="24"/>
          <w:lang w:val="ru-RU"/>
        </w:rPr>
        <w:t xml:space="preserve"> насекомых в качестве одной из возможных тем];</w:t>
      </w:r>
    </w:p>
    <w:p w14:paraId="3949F0C7" w14:textId="77777777" w:rsidR="00DA2A0B" w:rsidRPr="00DA2A0B" w:rsidRDefault="00DA2A0B" w:rsidP="00DA2A0B">
      <w:pPr>
        <w:tabs>
          <w:tab w:val="clear" w:pos="567"/>
          <w:tab w:val="clear" w:pos="1701"/>
        </w:tabs>
        <w:spacing w:before="120" w:after="120"/>
        <w:ind w:left="1134" w:firstLine="567"/>
        <w:rPr>
          <w:rFonts w:eastAsia="Times New Roman"/>
          <w:kern w:val="22"/>
          <w:szCs w:val="24"/>
          <w:lang w:val="ru-RU"/>
        </w:rPr>
      </w:pPr>
      <w:r w:rsidRPr="00DA2A0B">
        <w:rPr>
          <w:rFonts w:eastAsia="Times New Roman"/>
          <w:szCs w:val="24"/>
          <w:lang w:val="ru-RU"/>
        </w:rPr>
        <w:t>12.</w:t>
      </w:r>
      <w:r w:rsidRPr="00DA2A0B">
        <w:rPr>
          <w:rFonts w:eastAsia="Times New Roman"/>
          <w:szCs w:val="24"/>
          <w:lang w:val="ru-RU"/>
        </w:rPr>
        <w:tab/>
      </w:r>
      <w:r w:rsidRPr="00DA2A0B">
        <w:rPr>
          <w:rFonts w:eastAsia="Times New Roman"/>
          <w:i/>
          <w:szCs w:val="24"/>
          <w:lang w:val="ru-RU"/>
        </w:rPr>
        <w:t>постановляет</w:t>
      </w:r>
      <w:r w:rsidRPr="00DA2A0B">
        <w:rPr>
          <w:rFonts w:eastAsia="Times New Roman"/>
          <w:szCs w:val="24"/>
          <w:lang w:val="ru-RU"/>
        </w:rPr>
        <w:t xml:space="preserve"> продлить Онлайновый форум открытого состава по оценке и регулированию рисков в целях содействия анализу дальнейших вопросов оценки рисков в соответствии с критериями, изложенными в приложении I к решению CP-9/13;</w:t>
      </w:r>
    </w:p>
    <w:p w14:paraId="64A6C62D" w14:textId="77777777" w:rsidR="00DA2A0B" w:rsidRPr="00DA2A0B" w:rsidRDefault="00DA2A0B" w:rsidP="00DA2A0B">
      <w:pPr>
        <w:tabs>
          <w:tab w:val="clear" w:pos="567"/>
          <w:tab w:val="clear" w:pos="1701"/>
        </w:tabs>
        <w:spacing w:before="120" w:after="120"/>
        <w:ind w:left="1134" w:firstLine="567"/>
        <w:rPr>
          <w:rFonts w:eastAsia="Times New Roman"/>
          <w:szCs w:val="24"/>
          <w:lang w:val="ru-RU"/>
        </w:rPr>
      </w:pPr>
      <w:r w:rsidRPr="00DA2A0B">
        <w:rPr>
          <w:rFonts w:eastAsia="Times New Roman"/>
          <w:szCs w:val="24"/>
          <w:lang w:val="ru-RU"/>
        </w:rPr>
        <w:t>13.</w:t>
      </w:r>
      <w:r w:rsidRPr="00DA2A0B">
        <w:rPr>
          <w:rFonts w:eastAsia="Times New Roman"/>
          <w:szCs w:val="24"/>
          <w:lang w:val="ru-RU"/>
        </w:rPr>
        <w:tab/>
      </w:r>
      <w:r w:rsidRPr="00DA2A0B">
        <w:rPr>
          <w:rFonts w:eastAsia="Times New Roman"/>
          <w:i/>
          <w:szCs w:val="24"/>
          <w:lang w:val="ru-RU"/>
        </w:rPr>
        <w:t>постановляет также</w:t>
      </w:r>
      <w:r w:rsidRPr="00DA2A0B">
        <w:rPr>
          <w:rFonts w:eastAsia="Times New Roman"/>
          <w:szCs w:val="24"/>
          <w:lang w:val="ru-RU"/>
        </w:rPr>
        <w:t xml:space="preserve"> рассмотреть на своем 12-м совещании дополнительные вопросы, по которым могут потребоваться руководящие указания по оценке рисков, в дополнение к процессу выявления и определения приоритетности конкретных вопросов оценки рисков в отношении живых измененных организмов, обозначенному в решении СР-9/13, с учетом потребностей и приоритетов, определенных Сторонами во исполнение пункта 11 выше, [и доклада Специальной </w:t>
      </w:r>
      <w:r w:rsidRPr="00DA2A0B">
        <w:rPr>
          <w:rFonts w:eastAsia="Times New Roman"/>
          <w:szCs w:val="24"/>
          <w:lang w:val="ru-RU"/>
        </w:rPr>
        <w:lastRenderedPageBreak/>
        <w:t>группы технических экспертов по оценке рисков, представленного согласно пункту 1 (e) ее круга полномочий];</w:t>
      </w:r>
    </w:p>
    <w:p w14:paraId="6D0D9BEA" w14:textId="77777777" w:rsidR="00DA2A0B" w:rsidRPr="00DA2A0B" w:rsidRDefault="00DA2A0B" w:rsidP="00DA2A0B">
      <w:pPr>
        <w:tabs>
          <w:tab w:val="clear" w:pos="567"/>
          <w:tab w:val="clear" w:pos="1134"/>
        </w:tabs>
        <w:ind w:left="1134" w:firstLine="567"/>
        <w:rPr>
          <w:rFonts w:eastAsia="Times New Roman"/>
          <w:szCs w:val="24"/>
          <w:lang w:val="ru-RU"/>
        </w:rPr>
      </w:pPr>
      <w:r w:rsidRPr="00DA2A0B">
        <w:rPr>
          <w:rFonts w:eastAsia="Times New Roman"/>
          <w:szCs w:val="24"/>
          <w:lang w:val="ru-RU"/>
        </w:rPr>
        <w:t>14.</w:t>
      </w:r>
      <w:r w:rsidRPr="00DA2A0B">
        <w:rPr>
          <w:rFonts w:eastAsia="Times New Roman"/>
          <w:szCs w:val="24"/>
          <w:lang w:val="ru-RU"/>
        </w:rPr>
        <w:tab/>
      </w:r>
      <w:r w:rsidRPr="00DA2A0B">
        <w:rPr>
          <w:rFonts w:eastAsia="Times New Roman"/>
          <w:i/>
          <w:szCs w:val="24"/>
          <w:lang w:val="ru-RU"/>
        </w:rPr>
        <w:t>поручает</w:t>
      </w:r>
      <w:r w:rsidRPr="00DA2A0B">
        <w:rPr>
          <w:rFonts w:eastAsia="Times New Roman"/>
          <w:szCs w:val="24"/>
          <w:lang w:val="ru-RU"/>
        </w:rPr>
        <w:t xml:space="preserve"> секретариату при условии наличия ресурсов:</w:t>
      </w:r>
    </w:p>
    <w:p w14:paraId="3E234B9B" w14:textId="77777777" w:rsidR="00DA2A0B" w:rsidRPr="00DA2A0B" w:rsidRDefault="00DA2A0B" w:rsidP="00DA2A0B">
      <w:pPr>
        <w:tabs>
          <w:tab w:val="clear" w:pos="567"/>
          <w:tab w:val="clear" w:pos="1134"/>
        </w:tabs>
        <w:spacing w:before="120" w:after="120"/>
        <w:ind w:left="1134" w:firstLine="567"/>
        <w:rPr>
          <w:rFonts w:eastAsia="Times New Roman"/>
          <w:szCs w:val="24"/>
          <w:lang w:val="ru-RU"/>
        </w:rPr>
      </w:pPr>
      <w:r w:rsidRPr="00DA2A0B">
        <w:rPr>
          <w:rFonts w:eastAsia="Times New Roman"/>
          <w:szCs w:val="24"/>
          <w:lang w:val="ru-RU"/>
        </w:rPr>
        <w:t>(а)</w:t>
      </w:r>
      <w:r w:rsidRPr="00DA2A0B">
        <w:rPr>
          <w:rFonts w:eastAsia="Times New Roman"/>
          <w:szCs w:val="24"/>
          <w:lang w:val="ru-RU"/>
        </w:rPr>
        <w:tab/>
        <w:t xml:space="preserve">обобщить информацию, представленную во исполнение пункта 4, для рассмотрения Конференцией Сторон, выступающей в качестве совещания Сторон </w:t>
      </w:r>
      <w:proofErr w:type="spellStart"/>
      <w:r w:rsidRPr="00DA2A0B">
        <w:rPr>
          <w:rFonts w:eastAsia="Times New Roman"/>
          <w:szCs w:val="24"/>
          <w:lang w:val="ru-RU"/>
        </w:rPr>
        <w:t>Картахенского</w:t>
      </w:r>
      <w:proofErr w:type="spellEnd"/>
      <w:r w:rsidRPr="00DA2A0B">
        <w:rPr>
          <w:rFonts w:eastAsia="Times New Roman"/>
          <w:szCs w:val="24"/>
          <w:lang w:val="ru-RU"/>
        </w:rPr>
        <w:t xml:space="preserve"> протокола, на ее 12-м совещании;</w:t>
      </w:r>
    </w:p>
    <w:p w14:paraId="6B184CDA" w14:textId="77777777" w:rsidR="00DA2A0B" w:rsidRPr="00DA2A0B" w:rsidRDefault="00DA2A0B" w:rsidP="00DA2A0B">
      <w:pPr>
        <w:tabs>
          <w:tab w:val="clear" w:pos="567"/>
          <w:tab w:val="clear" w:pos="1134"/>
        </w:tabs>
        <w:spacing w:before="120" w:after="120"/>
        <w:ind w:left="1134" w:firstLine="567"/>
        <w:rPr>
          <w:rFonts w:eastAsia="Times New Roman"/>
          <w:i/>
          <w:iCs/>
          <w:szCs w:val="24"/>
          <w:lang w:val="ru-RU"/>
        </w:rPr>
      </w:pPr>
      <w:r w:rsidRPr="00DA2A0B">
        <w:rPr>
          <w:rFonts w:eastAsia="Times New Roman"/>
          <w:szCs w:val="24"/>
          <w:lang w:val="ru-RU"/>
        </w:rPr>
        <w:t>(b)</w:t>
      </w:r>
      <w:r w:rsidRPr="00DA2A0B">
        <w:rPr>
          <w:rFonts w:eastAsia="Times New Roman"/>
          <w:szCs w:val="24"/>
          <w:lang w:val="ru-RU"/>
        </w:rPr>
        <w:tab/>
        <w:t xml:space="preserve">проводить мероприятия по созданию и развитию потенциала для содействия в проведении оценки рисков с уделением особого внимания оценке рисков в отношении живых измененных организмов, содержащих </w:t>
      </w:r>
      <w:r w:rsidRPr="00DA2A0B">
        <w:rPr>
          <w:rFonts w:eastAsia="Times New Roman"/>
          <w:lang w:val="ru-RU"/>
        </w:rPr>
        <w:t xml:space="preserve">генно-инженерный </w:t>
      </w:r>
      <w:r w:rsidRPr="00DA2A0B">
        <w:rPr>
          <w:rFonts w:eastAsia="Times New Roman"/>
          <w:szCs w:val="24"/>
          <w:lang w:val="ru-RU"/>
        </w:rPr>
        <w:t>драйв;</w:t>
      </w:r>
    </w:p>
    <w:p w14:paraId="1E493558" w14:textId="77777777" w:rsidR="00DA2A0B" w:rsidRPr="00DA2A0B" w:rsidRDefault="00DA2A0B" w:rsidP="00DA2A0B">
      <w:pPr>
        <w:tabs>
          <w:tab w:val="clear" w:pos="567"/>
          <w:tab w:val="clear" w:pos="1134"/>
          <w:tab w:val="clear" w:pos="1701"/>
        </w:tabs>
        <w:spacing w:before="120" w:after="120"/>
        <w:ind w:left="1134" w:firstLine="567"/>
        <w:rPr>
          <w:rFonts w:eastAsia="Times New Roman"/>
          <w:lang w:val="ru-RU"/>
        </w:rPr>
      </w:pPr>
      <w:r w:rsidRPr="00DA2A0B">
        <w:rPr>
          <w:rFonts w:eastAsia="Times New Roman"/>
          <w:szCs w:val="24"/>
          <w:lang w:val="ru-RU"/>
        </w:rPr>
        <w:t>[</w:t>
      </w:r>
    </w:p>
    <w:p w14:paraId="7990250A" w14:textId="77777777" w:rsidR="00DA2A0B" w:rsidRPr="00DA2A0B" w:rsidRDefault="00DA2A0B" w:rsidP="00DA2A0B">
      <w:pPr>
        <w:tabs>
          <w:tab w:val="clear" w:pos="567"/>
          <w:tab w:val="clear" w:pos="1134"/>
          <w:tab w:val="clear" w:pos="1701"/>
        </w:tabs>
        <w:spacing w:before="120" w:after="120"/>
        <w:ind w:left="1134" w:firstLine="567"/>
        <w:rPr>
          <w:rFonts w:eastAsia="Times New Roman"/>
          <w:lang w:val="ru-RU"/>
        </w:rPr>
      </w:pPr>
      <w:r w:rsidRPr="00DA2A0B">
        <w:rPr>
          <w:rFonts w:eastAsia="Times New Roman"/>
          <w:szCs w:val="24"/>
          <w:lang w:val="ru-RU"/>
        </w:rPr>
        <w:t>(c)</w:t>
      </w:r>
      <w:r w:rsidRPr="00DA2A0B">
        <w:rPr>
          <w:rFonts w:eastAsia="Times New Roman"/>
          <w:szCs w:val="24"/>
          <w:lang w:val="ru-RU"/>
        </w:rPr>
        <w:tab/>
        <w:t>разработать подробный план дополнительных руководящих указаний по оценке рисков в отношении живой измененной рыбы, для</w:t>
      </w:r>
      <w:r w:rsidRPr="00DA2A0B">
        <w:rPr>
          <w:rFonts w:eastAsia="Times New Roman"/>
          <w:color w:val="000000"/>
          <w:szCs w:val="24"/>
          <w:lang w:val="ru-RU"/>
        </w:rPr>
        <w:t xml:space="preserve"> коллегиальной оценки в рамках подготовки к работе Специальной группы технических экспертов</w:t>
      </w:r>
      <w:r w:rsidRPr="00DA2A0B">
        <w:rPr>
          <w:rFonts w:eastAsia="Times New Roman"/>
          <w:szCs w:val="24"/>
          <w:lang w:val="ru-RU"/>
        </w:rPr>
        <w:t xml:space="preserve"> по оценке рисков</w:t>
      </w:r>
      <w:r w:rsidRPr="00DA2A0B">
        <w:rPr>
          <w:rFonts w:eastAsia="Times New Roman"/>
          <w:color w:val="000000"/>
          <w:szCs w:val="24"/>
          <w:lang w:val="ru-RU"/>
        </w:rPr>
        <w:t>;</w:t>
      </w:r>
    </w:p>
    <w:p w14:paraId="29E9FA0E" w14:textId="77777777" w:rsidR="00DA2A0B" w:rsidRPr="00DA2A0B" w:rsidRDefault="00DA2A0B" w:rsidP="00DA2A0B">
      <w:pPr>
        <w:tabs>
          <w:tab w:val="clear" w:pos="567"/>
          <w:tab w:val="clear" w:pos="1134"/>
          <w:tab w:val="clear" w:pos="1701"/>
        </w:tabs>
        <w:spacing w:before="120" w:after="120"/>
        <w:ind w:left="1134" w:firstLine="567"/>
        <w:rPr>
          <w:rFonts w:eastAsia="Times New Roman"/>
          <w:i/>
          <w:iCs/>
          <w:lang w:val="ru-RU"/>
        </w:rPr>
      </w:pPr>
      <w:r w:rsidRPr="00DA2A0B">
        <w:rPr>
          <w:rFonts w:eastAsia="Times New Roman"/>
          <w:color w:val="000000"/>
          <w:szCs w:val="24"/>
          <w:lang w:val="ru-RU"/>
        </w:rPr>
        <w:t>(d)</w:t>
      </w:r>
      <w:r w:rsidRPr="00DA2A0B">
        <w:rPr>
          <w:rFonts w:eastAsia="Times New Roman"/>
          <w:color w:val="000000"/>
          <w:szCs w:val="24"/>
          <w:lang w:val="ru-RU"/>
        </w:rPr>
        <w:tab/>
        <w:t xml:space="preserve">организовать онлайновые дискуссии в рамках Онлайнового форума открытого состава по оценке и регулированию рисков для содействия работе Специальной группы технических экспертов </w:t>
      </w:r>
      <w:r w:rsidRPr="00DA2A0B">
        <w:rPr>
          <w:rFonts w:eastAsia="Times New Roman"/>
          <w:szCs w:val="24"/>
          <w:lang w:val="ru-RU"/>
        </w:rPr>
        <w:t xml:space="preserve">по оценке рисков по подготовке </w:t>
      </w:r>
      <w:r w:rsidRPr="00DA2A0B">
        <w:rPr>
          <w:rFonts w:eastAsia="Times New Roman"/>
          <w:color w:val="000000"/>
          <w:szCs w:val="24"/>
          <w:lang w:val="ru-RU"/>
        </w:rPr>
        <w:t xml:space="preserve">проекта подробного плана </w:t>
      </w:r>
      <w:r w:rsidRPr="00DA2A0B">
        <w:rPr>
          <w:rFonts w:eastAsia="Times New Roman"/>
          <w:szCs w:val="24"/>
          <w:lang w:val="ru-RU"/>
        </w:rPr>
        <w:t>для индивидуальной оценки риска в отношении живой измененной рыбы;</w:t>
      </w:r>
    </w:p>
    <w:p w14:paraId="102AA3A9" w14:textId="77777777" w:rsidR="00DA2A0B" w:rsidRPr="00DA2A0B" w:rsidRDefault="00DA2A0B" w:rsidP="00DA2A0B">
      <w:pPr>
        <w:tabs>
          <w:tab w:val="clear" w:pos="567"/>
          <w:tab w:val="clear" w:pos="1134"/>
          <w:tab w:val="clear" w:pos="1701"/>
        </w:tabs>
        <w:spacing w:before="120" w:after="120"/>
        <w:ind w:left="1134" w:firstLine="567"/>
        <w:rPr>
          <w:rFonts w:eastAsia="Times New Roman"/>
          <w:szCs w:val="24"/>
          <w:lang w:val="ru-RU"/>
        </w:rPr>
      </w:pPr>
      <w:r w:rsidRPr="00DA2A0B">
        <w:rPr>
          <w:rFonts w:eastAsia="Times New Roman"/>
          <w:szCs w:val="24"/>
          <w:lang w:val="ru-RU"/>
        </w:rPr>
        <w:t>(e)</w:t>
      </w:r>
      <w:r w:rsidRPr="00DA2A0B">
        <w:rPr>
          <w:rFonts w:eastAsia="Times New Roman"/>
          <w:szCs w:val="24"/>
          <w:lang w:val="ru-RU"/>
        </w:rPr>
        <w:tab/>
        <w:t>обобщить информацию, представленную Сторонами, правительствами других стран и соответствующими организациями в целях содействия работе Специальной группы технических экспертов по оценке рисков;</w:t>
      </w:r>
    </w:p>
    <w:p w14:paraId="4ED54331" w14:textId="77777777" w:rsidR="00DA2A0B" w:rsidRPr="00DA2A0B" w:rsidRDefault="00DA2A0B" w:rsidP="00DA2A0B">
      <w:pPr>
        <w:tabs>
          <w:tab w:val="clear" w:pos="567"/>
          <w:tab w:val="clear" w:pos="1134"/>
          <w:tab w:val="clear" w:pos="1701"/>
        </w:tabs>
        <w:spacing w:before="120" w:after="120"/>
        <w:ind w:left="1134" w:firstLine="567"/>
        <w:rPr>
          <w:rFonts w:eastAsia="Times New Roman"/>
          <w:szCs w:val="24"/>
          <w:lang w:val="ru-RU"/>
        </w:rPr>
      </w:pPr>
      <w:r w:rsidRPr="00DA2A0B">
        <w:rPr>
          <w:rFonts w:eastAsia="Times New Roman"/>
          <w:szCs w:val="24"/>
          <w:lang w:val="ru-RU"/>
        </w:rPr>
        <w:t>(f)</w:t>
      </w:r>
      <w:r w:rsidRPr="00DA2A0B">
        <w:rPr>
          <w:rFonts w:eastAsia="Times New Roman"/>
          <w:szCs w:val="24"/>
          <w:lang w:val="ru-RU"/>
        </w:rPr>
        <w:tab/>
        <w:t>созвать при условии наличия ресурсов два совещания Специальной группы технических экспертов по оценке рисков, из которых по меньшей мере одно должно пройти в очной форме;</w:t>
      </w:r>
    </w:p>
    <w:p w14:paraId="667F7C80" w14:textId="77777777" w:rsidR="00DA2A0B" w:rsidRPr="00DA2A0B" w:rsidRDefault="00DA2A0B" w:rsidP="00DA2A0B">
      <w:pPr>
        <w:tabs>
          <w:tab w:val="clear" w:pos="567"/>
          <w:tab w:val="clear" w:pos="1134"/>
          <w:tab w:val="clear" w:pos="1701"/>
        </w:tabs>
        <w:spacing w:before="120" w:after="120"/>
        <w:ind w:left="1134" w:firstLine="567"/>
        <w:rPr>
          <w:rFonts w:eastAsia="Times New Roman"/>
          <w:szCs w:val="24"/>
          <w:lang w:val="ru-RU"/>
        </w:rPr>
      </w:pPr>
      <w:r w:rsidRPr="00DA2A0B">
        <w:rPr>
          <w:rFonts w:eastAsia="Times New Roman"/>
          <w:szCs w:val="24"/>
          <w:lang w:val="ru-RU"/>
        </w:rPr>
        <w:t>]</w:t>
      </w:r>
    </w:p>
    <w:p w14:paraId="43D82233" w14:textId="77777777" w:rsidR="00DA2A0B" w:rsidRPr="00DA2A0B" w:rsidRDefault="00DA2A0B" w:rsidP="00DA2A0B">
      <w:pPr>
        <w:tabs>
          <w:tab w:val="clear" w:pos="567"/>
          <w:tab w:val="clear" w:pos="1134"/>
          <w:tab w:val="clear" w:pos="1701"/>
        </w:tabs>
        <w:spacing w:before="120" w:after="120"/>
        <w:ind w:left="1134" w:firstLine="567"/>
        <w:rPr>
          <w:rFonts w:eastAsia="Times New Roman"/>
          <w:szCs w:val="24"/>
          <w:lang w:val="ru-RU"/>
        </w:rPr>
      </w:pPr>
      <w:r w:rsidRPr="00DA2A0B">
        <w:rPr>
          <w:rFonts w:eastAsia="Times New Roman"/>
          <w:snapToGrid w:val="0"/>
          <w:szCs w:val="24"/>
          <w:lang w:val="ru-RU"/>
        </w:rPr>
        <w:t>[(g)</w:t>
      </w:r>
      <w:r w:rsidRPr="00DA2A0B">
        <w:rPr>
          <w:rFonts w:eastAsia="Times New Roman"/>
          <w:snapToGrid w:val="0"/>
          <w:szCs w:val="24"/>
          <w:lang w:val="ru-RU"/>
        </w:rPr>
        <w:tab/>
        <w:t xml:space="preserve">собрать соответствующую информацию для оказания содействия в проведении оценки риска в отношении </w:t>
      </w:r>
      <w:proofErr w:type="spellStart"/>
      <w:r w:rsidRPr="00DA2A0B">
        <w:rPr>
          <w:rFonts w:eastAsia="Times New Roman"/>
          <w:snapToGrid w:val="0"/>
          <w:szCs w:val="24"/>
          <w:lang w:val="ru-RU"/>
        </w:rPr>
        <w:t>самоограничивающихся</w:t>
      </w:r>
      <w:proofErr w:type="spellEnd"/>
      <w:r w:rsidRPr="00DA2A0B">
        <w:rPr>
          <w:rFonts w:eastAsia="Times New Roman"/>
          <w:snapToGrid w:val="0"/>
          <w:szCs w:val="24"/>
          <w:lang w:val="ru-RU"/>
        </w:rPr>
        <w:t xml:space="preserve"> насекомых и разместить ее на сайте Механизма посредничества по биобезопасности.]</w:t>
      </w:r>
    </w:p>
    <w:p w14:paraId="55A4E75A" w14:textId="77777777" w:rsidR="00DA2A0B" w:rsidRPr="00DA2A0B" w:rsidRDefault="00DA2A0B" w:rsidP="00DA2A0B">
      <w:pPr>
        <w:tabs>
          <w:tab w:val="clear" w:pos="567"/>
          <w:tab w:val="clear" w:pos="1134"/>
          <w:tab w:val="clear" w:pos="1701"/>
        </w:tabs>
        <w:spacing w:before="120" w:after="120"/>
        <w:ind w:left="1134" w:firstLine="567"/>
        <w:rPr>
          <w:rFonts w:eastAsia="Times New Roman"/>
          <w:szCs w:val="24"/>
          <w:lang w:val="ru-RU"/>
        </w:rPr>
      </w:pPr>
    </w:p>
    <w:p w14:paraId="324C45F5" w14:textId="77777777" w:rsidR="00DA2A0B" w:rsidRPr="00DA2A0B" w:rsidRDefault="00DA2A0B" w:rsidP="00DA2A0B">
      <w:pPr>
        <w:keepNext/>
        <w:tabs>
          <w:tab w:val="clear" w:pos="567"/>
          <w:tab w:val="clear" w:pos="1134"/>
          <w:tab w:val="clear" w:pos="1701"/>
          <w:tab w:val="clear" w:pos="2268"/>
        </w:tabs>
        <w:spacing w:after="120" w:line="259" w:lineRule="auto"/>
        <w:ind w:left="1134"/>
        <w:jc w:val="left"/>
        <w:rPr>
          <w:rFonts w:eastAsia="Times New Roman"/>
          <w:b/>
          <w:bCs/>
          <w:sz w:val="24"/>
          <w:szCs w:val="24"/>
          <w:lang w:val="ru-RU"/>
        </w:rPr>
      </w:pPr>
      <w:r w:rsidRPr="00DA2A0B">
        <w:rPr>
          <w:rFonts w:eastAsia="Times New Roman"/>
          <w:b/>
          <w:sz w:val="24"/>
          <w:szCs w:val="24"/>
          <w:lang w:val="ru-RU"/>
        </w:rPr>
        <w:t xml:space="preserve">[Приложение </w:t>
      </w:r>
    </w:p>
    <w:p w14:paraId="33248ED0" w14:textId="77777777" w:rsidR="00DA2A0B" w:rsidRPr="00DA2A0B" w:rsidRDefault="00DA2A0B" w:rsidP="00DA2A0B">
      <w:pPr>
        <w:keepNext/>
        <w:tabs>
          <w:tab w:val="clear" w:pos="567"/>
          <w:tab w:val="clear" w:pos="1134"/>
          <w:tab w:val="clear" w:pos="1701"/>
          <w:tab w:val="clear" w:pos="2268"/>
        </w:tabs>
        <w:spacing w:before="120" w:after="120"/>
        <w:ind w:left="1134"/>
        <w:jc w:val="left"/>
        <w:rPr>
          <w:rFonts w:ascii="Times New Roman Bold" w:eastAsiaTheme="majorEastAsia" w:hAnsi="Times New Roman Bold" w:hint="eastAsia"/>
          <w:b/>
          <w:bCs/>
          <w:spacing w:val="5"/>
          <w:kern w:val="28"/>
          <w:sz w:val="24"/>
          <w:szCs w:val="24"/>
          <w:lang w:val="ru-RU"/>
        </w:rPr>
      </w:pPr>
      <w:r w:rsidRPr="00DA2A0B">
        <w:rPr>
          <w:rFonts w:ascii="Times New Roman Bold" w:eastAsiaTheme="majorEastAsia" w:hAnsi="Times New Roman Bold"/>
          <w:b/>
          <w:bCs/>
          <w:spacing w:val="5"/>
          <w:kern w:val="28"/>
          <w:sz w:val="24"/>
          <w:szCs w:val="28"/>
          <w:lang w:val="ru-RU"/>
        </w:rPr>
        <w:t>Круг полномочий Специальной группы технических экспертов по оценке рисков</w:t>
      </w:r>
    </w:p>
    <w:p w14:paraId="1C878DFE" w14:textId="77777777" w:rsidR="00DA2A0B" w:rsidRPr="00DA2A0B" w:rsidRDefault="00DA2A0B" w:rsidP="008A3327">
      <w:pPr>
        <w:numPr>
          <w:ilvl w:val="0"/>
          <w:numId w:val="29"/>
        </w:numPr>
        <w:tabs>
          <w:tab w:val="clear" w:pos="567"/>
          <w:tab w:val="clear" w:pos="1134"/>
          <w:tab w:val="clear" w:pos="1701"/>
          <w:tab w:val="clear" w:pos="2268"/>
        </w:tabs>
        <w:spacing w:before="120" w:after="120"/>
        <w:ind w:left="1134" w:firstLine="0"/>
        <w:rPr>
          <w:rFonts w:eastAsia="Times New Roman"/>
          <w:szCs w:val="24"/>
          <w:lang w:val="ru-RU"/>
        </w:rPr>
      </w:pPr>
      <w:r w:rsidRPr="00DA2A0B">
        <w:rPr>
          <w:rFonts w:eastAsia="Times New Roman"/>
          <w:szCs w:val="24"/>
          <w:lang w:val="ru-RU"/>
        </w:rPr>
        <w:t>Специальная группа технических экспертов по оценке рисков:</w:t>
      </w:r>
    </w:p>
    <w:p w14:paraId="175F073E" w14:textId="77777777" w:rsidR="00DA2A0B" w:rsidRPr="00DA2A0B" w:rsidRDefault="00DA2A0B" w:rsidP="00DA2A0B">
      <w:pPr>
        <w:numPr>
          <w:ilvl w:val="1"/>
          <w:numId w:val="1"/>
        </w:numPr>
        <w:tabs>
          <w:tab w:val="clear" w:pos="567"/>
          <w:tab w:val="clear" w:pos="1134"/>
          <w:tab w:val="clear" w:pos="1701"/>
          <w:tab w:val="clear" w:pos="2268"/>
        </w:tabs>
        <w:spacing w:before="120" w:after="120"/>
        <w:ind w:left="1134" w:firstLine="567"/>
        <w:rPr>
          <w:rFonts w:eastAsia="Times New Roman"/>
          <w:szCs w:val="24"/>
          <w:lang w:val="ru-RU"/>
        </w:rPr>
      </w:pPr>
      <w:r w:rsidRPr="00DA2A0B">
        <w:rPr>
          <w:rFonts w:eastAsia="Times New Roman"/>
          <w:szCs w:val="24"/>
          <w:lang w:val="ru-RU"/>
        </w:rPr>
        <w:t xml:space="preserve">состоит из экспертов, отобранных в соответствии с разделом Н обобщенного </w:t>
      </w:r>
      <w:proofErr w:type="spellStart"/>
      <w:r w:rsidRPr="00DA2A0B">
        <w:rPr>
          <w:rFonts w:eastAsia="Times New Roman"/>
          <w:szCs w:val="24"/>
          <w:lang w:val="ru-RU"/>
        </w:rPr>
        <w:t>modus</w:t>
      </w:r>
      <w:proofErr w:type="spellEnd"/>
      <w:r w:rsidRPr="00DA2A0B">
        <w:rPr>
          <w:rFonts w:eastAsia="Times New Roman"/>
          <w:szCs w:val="24"/>
          <w:lang w:val="ru-RU"/>
        </w:rPr>
        <w:t xml:space="preserve"> </w:t>
      </w:r>
      <w:proofErr w:type="spellStart"/>
      <w:r w:rsidRPr="00DA2A0B">
        <w:rPr>
          <w:rFonts w:eastAsia="Times New Roman"/>
          <w:szCs w:val="24"/>
          <w:lang w:val="ru-RU"/>
        </w:rPr>
        <w:t>operandi</w:t>
      </w:r>
      <w:proofErr w:type="spellEnd"/>
      <w:r w:rsidRPr="00DA2A0B">
        <w:rPr>
          <w:rFonts w:eastAsia="Times New Roman"/>
          <w:szCs w:val="24"/>
          <w:lang w:val="ru-RU"/>
        </w:rPr>
        <w:t xml:space="preserve"> Вспомогательного органа по научным, техническим и технологическим консультациям</w:t>
      </w:r>
      <w:r w:rsidRPr="00DA2A0B">
        <w:rPr>
          <w:rFonts w:eastAsiaTheme="majorEastAsia"/>
          <w:szCs w:val="24"/>
          <w:vertAlign w:val="superscript"/>
          <w:lang w:val="ru-RU"/>
        </w:rPr>
        <w:footnoteReference w:id="49"/>
      </w:r>
      <w:r w:rsidRPr="00DA2A0B">
        <w:rPr>
          <w:rFonts w:eastAsia="Times New Roman"/>
          <w:szCs w:val="24"/>
          <w:lang w:val="ru-RU"/>
        </w:rPr>
        <w:t xml:space="preserve"> и обладающих конкретной научно-технической квалификацией в вопросах живой измененной рыбы и ее потенциального воздействия на биоразнообразие, а также в вопросах, имеющих отношение к мандату Группы экспертов, и включает экспертов из соответствующих международных организаций, представителей коренных народов и местных общин, в соответствии с решением 14/33 от 29 ноября 2018 года о процедурах по предотвращению конфликтов интересов или управлению ими в экспертных группах;</w:t>
      </w:r>
    </w:p>
    <w:p w14:paraId="33A59151" w14:textId="77777777" w:rsidR="00DA2A0B" w:rsidRPr="00DA2A0B" w:rsidRDefault="00DA2A0B" w:rsidP="00DA2A0B">
      <w:pPr>
        <w:numPr>
          <w:ilvl w:val="1"/>
          <w:numId w:val="1"/>
        </w:numPr>
        <w:tabs>
          <w:tab w:val="clear" w:pos="567"/>
          <w:tab w:val="clear" w:pos="1134"/>
          <w:tab w:val="clear" w:pos="1701"/>
          <w:tab w:val="clear" w:pos="2268"/>
        </w:tabs>
        <w:spacing w:before="120" w:after="120"/>
        <w:ind w:left="1134" w:firstLine="567"/>
        <w:rPr>
          <w:rFonts w:eastAsia="Times New Roman"/>
          <w:szCs w:val="24"/>
          <w:lang w:val="ru-RU"/>
        </w:rPr>
      </w:pPr>
      <w:r w:rsidRPr="00DA2A0B">
        <w:rPr>
          <w:rFonts w:eastAsia="Times New Roman"/>
          <w:szCs w:val="24"/>
          <w:lang w:val="ru-RU"/>
        </w:rPr>
        <w:lastRenderedPageBreak/>
        <w:t xml:space="preserve">при условии наличия ресурсов проведет по меньшей мере одно очное совещание до 12-го совещания Конференции Сторон, выступающей в качестве совещания Сторон </w:t>
      </w:r>
      <w:proofErr w:type="spellStart"/>
      <w:r w:rsidRPr="00DA2A0B">
        <w:rPr>
          <w:rFonts w:eastAsia="Times New Roman"/>
          <w:szCs w:val="24"/>
          <w:lang w:val="ru-RU"/>
        </w:rPr>
        <w:t>Картахенского</w:t>
      </w:r>
      <w:proofErr w:type="spellEnd"/>
      <w:r w:rsidRPr="00DA2A0B">
        <w:rPr>
          <w:rFonts w:eastAsia="Times New Roman"/>
          <w:szCs w:val="24"/>
          <w:lang w:val="ru-RU"/>
        </w:rPr>
        <w:t xml:space="preserve"> протокола по биобезопасности</w:t>
      </w:r>
      <w:r w:rsidRPr="00DA2A0B">
        <w:rPr>
          <w:rFonts w:eastAsiaTheme="majorEastAsia"/>
          <w:szCs w:val="24"/>
          <w:vertAlign w:val="superscript"/>
          <w:lang w:val="ru-RU"/>
        </w:rPr>
        <w:footnoteReference w:id="50"/>
      </w:r>
      <w:r w:rsidRPr="00DA2A0B">
        <w:rPr>
          <w:rFonts w:eastAsia="Times New Roman"/>
          <w:szCs w:val="24"/>
          <w:lang w:val="ru-RU"/>
        </w:rPr>
        <w:t>, и выполняет свою работу, по мере необходимости, с помощью средств сетевой коммуникации и взаимодействия;</w:t>
      </w:r>
    </w:p>
    <w:p w14:paraId="71C4A850" w14:textId="77777777" w:rsidR="00DA2A0B" w:rsidRPr="00DA2A0B" w:rsidRDefault="00DA2A0B" w:rsidP="00DA2A0B">
      <w:pPr>
        <w:numPr>
          <w:ilvl w:val="1"/>
          <w:numId w:val="1"/>
        </w:numPr>
        <w:tabs>
          <w:tab w:val="clear" w:pos="567"/>
          <w:tab w:val="clear" w:pos="1134"/>
          <w:tab w:val="clear" w:pos="1701"/>
          <w:tab w:val="clear" w:pos="2268"/>
        </w:tabs>
        <w:spacing w:before="120" w:after="120"/>
        <w:ind w:left="1134" w:firstLine="567"/>
        <w:rPr>
          <w:rFonts w:eastAsia="Times New Roman"/>
          <w:szCs w:val="24"/>
          <w:lang w:val="ru-RU"/>
        </w:rPr>
      </w:pPr>
      <w:r w:rsidRPr="00DA2A0B">
        <w:rPr>
          <w:rFonts w:eastAsia="Times New Roman"/>
          <w:szCs w:val="24"/>
          <w:lang w:val="ru-RU"/>
        </w:rPr>
        <w:t>разрабатывает дополнительные добровольные руководящие указания по проведению индивидуальной оценки риска в отношении живой измененной рыбы, в соответствии с приложением III к Протоколу, с учетом имеющегося на данный момент опыта работы с такими организмами и конкретных вопросов оценки рисков, указанных в приложении I решения CP-9/13 от 28 ноября 2018 года, включая существующие доклады, общие соображения в отношении живой измененной рыбы и опыт оценки рисков на национальном и региональном уровне;</w:t>
      </w:r>
    </w:p>
    <w:p w14:paraId="207A07BD" w14:textId="77777777" w:rsidR="00DA2A0B" w:rsidRPr="00DA2A0B" w:rsidRDefault="00DA2A0B" w:rsidP="00DA2A0B">
      <w:pPr>
        <w:numPr>
          <w:ilvl w:val="1"/>
          <w:numId w:val="1"/>
        </w:numPr>
        <w:tabs>
          <w:tab w:val="clear" w:pos="567"/>
          <w:tab w:val="clear" w:pos="1134"/>
          <w:tab w:val="clear" w:pos="1701"/>
          <w:tab w:val="clear" w:pos="2268"/>
        </w:tabs>
        <w:spacing w:before="120" w:after="120"/>
        <w:ind w:left="1134" w:firstLine="567"/>
        <w:rPr>
          <w:rFonts w:eastAsia="Times New Roman"/>
          <w:szCs w:val="24"/>
          <w:lang w:val="ru-RU"/>
        </w:rPr>
      </w:pPr>
      <w:r w:rsidRPr="00DA2A0B">
        <w:rPr>
          <w:rFonts w:eastAsia="Times New Roman"/>
          <w:szCs w:val="24"/>
          <w:lang w:val="ru-RU"/>
        </w:rPr>
        <w:t>анализирует информацию, представленную Сторонами во исполнение пункта 11 решения CP-11/--, и на этой основе готовит список приоритетных тем, по которым могут потребоваться дополнительные руководящие указания по оценке рисков в соответствии с критериями, изложенными в приложении I решения CP-9/13;</w:t>
      </w:r>
    </w:p>
    <w:p w14:paraId="0487AF1C" w14:textId="77777777" w:rsidR="00DA2A0B" w:rsidRPr="00DA2A0B" w:rsidRDefault="00DA2A0B" w:rsidP="00DA2A0B">
      <w:pPr>
        <w:numPr>
          <w:ilvl w:val="1"/>
          <w:numId w:val="1"/>
        </w:numPr>
        <w:tabs>
          <w:tab w:val="clear" w:pos="567"/>
          <w:tab w:val="clear" w:pos="1134"/>
          <w:tab w:val="clear" w:pos="1701"/>
          <w:tab w:val="clear" w:pos="2268"/>
        </w:tabs>
        <w:spacing w:before="120" w:after="120"/>
        <w:ind w:left="1134" w:firstLine="567"/>
        <w:rPr>
          <w:rFonts w:eastAsia="Times New Roman"/>
          <w:szCs w:val="24"/>
          <w:lang w:val="ru-RU"/>
        </w:rPr>
      </w:pPr>
      <w:r w:rsidRPr="00DA2A0B">
        <w:rPr>
          <w:rFonts w:eastAsia="Times New Roman"/>
          <w:szCs w:val="24"/>
          <w:lang w:val="ru-RU"/>
        </w:rPr>
        <w:t>готовит доклад, включающий проект добровольных руководящих указаний по проведению оценки риска в отношении живой измененной рыбы, и список приоритетных тем в соответствии с подпунктом (d) выше, по которым могут потребоваться дополнительные руководящие указания по оценке рисков, для рассмотрения Вспомогательным органом.</w:t>
      </w:r>
    </w:p>
    <w:p w14:paraId="645589A8" w14:textId="77777777" w:rsidR="00DA2A0B" w:rsidRPr="00DA2A0B" w:rsidRDefault="00DA2A0B" w:rsidP="008A3327">
      <w:pPr>
        <w:numPr>
          <w:ilvl w:val="0"/>
          <w:numId w:val="29"/>
        </w:numPr>
        <w:tabs>
          <w:tab w:val="clear" w:pos="567"/>
          <w:tab w:val="clear" w:pos="1134"/>
          <w:tab w:val="clear" w:pos="1701"/>
          <w:tab w:val="clear" w:pos="2268"/>
        </w:tabs>
        <w:spacing w:before="120" w:after="120"/>
        <w:ind w:left="1134" w:firstLine="0"/>
        <w:rPr>
          <w:rFonts w:eastAsia="Times New Roman"/>
          <w:szCs w:val="24"/>
          <w:lang w:val="ru-RU"/>
        </w:rPr>
      </w:pPr>
      <w:r w:rsidRPr="00DA2A0B">
        <w:rPr>
          <w:rFonts w:eastAsia="Times New Roman"/>
          <w:szCs w:val="24"/>
          <w:lang w:val="ru-RU"/>
        </w:rPr>
        <w:t>В ходе своей работы Специальная группа технических экспертов по оценке рисков рассмотрит обзор мнений, подготовленный секретариатом на основе представленных материалов и дискуссий Онлайнового форума открытого состава по оценке и регулированию рисков; существующие ресурсы, в том числе определенные в ходе аналитического обзора «исследования по оценке риска: применение приложения I к решению CP-9/13 к живой измененной рыбе»</w:t>
      </w:r>
      <w:r w:rsidRPr="00DA2A0B">
        <w:rPr>
          <w:rFonts w:eastAsia="Times New Roman"/>
          <w:szCs w:val="24"/>
          <w:lang w:val="ru-RU"/>
        </w:rPr>
        <w:footnoteReference w:id="51"/>
      </w:r>
      <w:r w:rsidRPr="00DA2A0B">
        <w:rPr>
          <w:rFonts w:eastAsia="Times New Roman"/>
          <w:szCs w:val="24"/>
          <w:lang w:val="ru-RU"/>
        </w:rPr>
        <w:t>; уже имеющиеся руководящие указания; и соответствующие решения по оценке и регулированию рисков, принятые Конференцией Сторон, выступающей в качестве совещания Сторон Протокола.]</w:t>
      </w:r>
    </w:p>
    <w:p w14:paraId="4744920F" w14:textId="77777777" w:rsidR="00AE19D2" w:rsidRPr="00D06E4F" w:rsidRDefault="00AE19D2" w:rsidP="00EF7996">
      <w:pPr>
        <w:pStyle w:val="Para1"/>
        <w:numPr>
          <w:ilvl w:val="0"/>
          <w:numId w:val="0"/>
        </w:numPr>
        <w:ind w:left="1134"/>
        <w:rPr>
          <w:lang w:val="ru-RU"/>
        </w:rPr>
      </w:pPr>
    </w:p>
    <w:p w14:paraId="2CA42038" w14:textId="5201AA1A" w:rsidR="00AE19D2" w:rsidRPr="00D06E4F" w:rsidRDefault="00AE19D2" w:rsidP="008C5757">
      <w:pPr>
        <w:pStyle w:val="Para1"/>
        <w:numPr>
          <w:ilvl w:val="0"/>
          <w:numId w:val="0"/>
        </w:numPr>
        <w:ind w:left="567"/>
        <w:jc w:val="center"/>
        <w:rPr>
          <w:lang w:val="ru-RU"/>
        </w:rPr>
      </w:pPr>
    </w:p>
    <w:p w14:paraId="4FDE9FEA" w14:textId="77777777" w:rsidR="00AE19D2" w:rsidRPr="00D06E4F" w:rsidRDefault="00AE19D2" w:rsidP="009F6D3E">
      <w:pPr>
        <w:pStyle w:val="CBDH1"/>
        <w:rPr>
          <w:lang w:val="ru-RU"/>
        </w:rPr>
        <w:sectPr w:rsidR="00AE19D2" w:rsidRPr="00D06E4F" w:rsidSect="00684A8C">
          <w:pgSz w:w="12240" w:h="15840" w:code="1"/>
          <w:pgMar w:top="1021" w:right="1440" w:bottom="1134" w:left="1440" w:header="454" w:footer="720" w:gutter="0"/>
          <w:cols w:space="720"/>
          <w:docGrid w:linePitch="299"/>
        </w:sectPr>
      </w:pPr>
    </w:p>
    <w:p w14:paraId="57F99874" w14:textId="4724F927" w:rsidR="00FA5C69" w:rsidRPr="00D06E4F" w:rsidRDefault="00FA5C69" w:rsidP="00EE5E12">
      <w:pPr>
        <w:pStyle w:val="CBD-title-recommendationdecision"/>
        <w:tabs>
          <w:tab w:val="clear" w:pos="567"/>
          <w:tab w:val="clear" w:pos="1134"/>
        </w:tabs>
        <w:ind w:left="1418" w:hanging="850"/>
        <w:rPr>
          <w:rFonts w:hint="eastAsia"/>
          <w:lang w:val="ru-RU"/>
        </w:rPr>
      </w:pPr>
      <w:bookmarkStart w:id="15" w:name="_Toc176269194"/>
      <w:r w:rsidRPr="00D06E4F">
        <w:rPr>
          <w:lang w:val="ru-RU"/>
        </w:rPr>
        <w:lastRenderedPageBreak/>
        <w:t>26/6.</w:t>
      </w:r>
      <w:r w:rsidRPr="00D06E4F">
        <w:rPr>
          <w:lang w:val="ru-RU"/>
        </w:rPr>
        <w:tab/>
      </w:r>
      <w:bookmarkEnd w:id="15"/>
      <w:r w:rsidR="00AD08E3" w:rsidRPr="00D06E4F">
        <w:rPr>
          <w:lang w:val="ru-RU"/>
        </w:rPr>
        <w:t>Обнаружение и идентификация живых измененных организмов</w:t>
      </w:r>
    </w:p>
    <w:p w14:paraId="44EC741C" w14:textId="77777777" w:rsidR="00174C1B" w:rsidRPr="00174C1B" w:rsidRDefault="00174C1B" w:rsidP="00174C1B">
      <w:pPr>
        <w:keepNext/>
        <w:tabs>
          <w:tab w:val="clear" w:pos="567"/>
          <w:tab w:val="clear" w:pos="1134"/>
          <w:tab w:val="clear" w:pos="2268"/>
        </w:tabs>
        <w:spacing w:before="120" w:after="120"/>
        <w:ind w:left="562" w:firstLine="572"/>
        <w:rPr>
          <w:rFonts w:eastAsia="Times New Roman"/>
          <w:szCs w:val="24"/>
          <w:lang w:val="ru-RU"/>
        </w:rPr>
      </w:pPr>
      <w:r w:rsidRPr="00174C1B">
        <w:rPr>
          <w:rFonts w:eastAsia="Times New Roman"/>
          <w:i/>
          <w:iCs/>
          <w:szCs w:val="24"/>
          <w:lang w:val="ru-RU"/>
        </w:rPr>
        <w:t>Вспомогательный орган по научным, техническим и технологическим консультациям</w:t>
      </w:r>
      <w:r w:rsidRPr="00174C1B">
        <w:rPr>
          <w:rFonts w:eastAsia="Times New Roman"/>
          <w:szCs w:val="24"/>
          <w:lang w:val="ru-RU"/>
        </w:rPr>
        <w:t>,</w:t>
      </w:r>
    </w:p>
    <w:p w14:paraId="3E2F3E66" w14:textId="77777777" w:rsidR="00174C1B" w:rsidRPr="00174C1B" w:rsidRDefault="00174C1B" w:rsidP="00174C1B">
      <w:pPr>
        <w:keepNext/>
        <w:tabs>
          <w:tab w:val="clear" w:pos="567"/>
          <w:tab w:val="clear" w:pos="1134"/>
          <w:tab w:val="clear" w:pos="2268"/>
        </w:tabs>
        <w:spacing w:before="120" w:after="120"/>
        <w:ind w:left="562" w:firstLine="572"/>
        <w:rPr>
          <w:rFonts w:eastAsia="Times New Roman"/>
          <w:i/>
          <w:iCs/>
          <w:szCs w:val="24"/>
          <w:lang w:val="ru-RU"/>
        </w:rPr>
      </w:pPr>
      <w:r w:rsidRPr="00174C1B">
        <w:rPr>
          <w:rFonts w:eastAsia="Times New Roman"/>
          <w:i/>
          <w:iCs/>
          <w:szCs w:val="24"/>
          <w:lang w:val="ru-RU"/>
        </w:rPr>
        <w:t xml:space="preserve">принимая к сведению </w:t>
      </w:r>
      <w:r w:rsidRPr="00174C1B">
        <w:rPr>
          <w:rFonts w:eastAsia="Times New Roman"/>
          <w:szCs w:val="24"/>
          <w:lang w:val="ru-RU"/>
        </w:rPr>
        <w:t>информацию, содержащуюся в документе CBD/SBSTTA/26/6</w:t>
      </w:r>
      <w:r w:rsidRPr="00174C1B">
        <w:rPr>
          <w:rFonts w:eastAsia="Times New Roman"/>
          <w:i/>
          <w:iCs/>
          <w:szCs w:val="24"/>
          <w:lang w:val="ru-RU"/>
        </w:rPr>
        <w:t>,</w:t>
      </w:r>
    </w:p>
    <w:p w14:paraId="35799BEF" w14:textId="77777777" w:rsidR="00174C1B" w:rsidRPr="00174C1B" w:rsidRDefault="00174C1B" w:rsidP="00174C1B">
      <w:pPr>
        <w:keepNext/>
        <w:tabs>
          <w:tab w:val="clear" w:pos="567"/>
          <w:tab w:val="clear" w:pos="1134"/>
          <w:tab w:val="clear" w:pos="2268"/>
        </w:tabs>
        <w:spacing w:before="120" w:after="120"/>
        <w:ind w:left="562" w:firstLine="572"/>
        <w:rPr>
          <w:rFonts w:eastAsia="Times New Roman"/>
          <w:szCs w:val="24"/>
          <w:lang w:val="ru-RU"/>
        </w:rPr>
      </w:pPr>
      <w:r w:rsidRPr="00174C1B">
        <w:rPr>
          <w:rFonts w:eastAsia="Times New Roman"/>
          <w:szCs w:val="24"/>
          <w:lang w:val="ru-RU"/>
        </w:rPr>
        <w:t>1.</w:t>
      </w:r>
      <w:r w:rsidRPr="00174C1B">
        <w:rPr>
          <w:rFonts w:eastAsia="Times New Roman"/>
          <w:i/>
          <w:iCs/>
          <w:szCs w:val="24"/>
          <w:lang w:val="ru-RU"/>
        </w:rPr>
        <w:tab/>
        <w:t>приходит к заключению</w:t>
      </w:r>
      <w:r w:rsidRPr="00174C1B">
        <w:rPr>
          <w:rFonts w:eastAsia="Times New Roman"/>
          <w:szCs w:val="24"/>
          <w:lang w:val="ru-RU"/>
        </w:rPr>
        <w:t>, что</w:t>
      </w:r>
      <w:r w:rsidRPr="00174C1B">
        <w:rPr>
          <w:rFonts w:eastAsia="Times New Roman"/>
          <w:i/>
          <w:iCs/>
          <w:szCs w:val="24"/>
          <w:lang w:val="ru-RU"/>
        </w:rPr>
        <w:t xml:space="preserve"> </w:t>
      </w:r>
      <w:r w:rsidRPr="00174C1B">
        <w:rPr>
          <w:rFonts w:eastAsia="Times New Roman"/>
          <w:iCs/>
          <w:szCs w:val="24"/>
          <w:lang w:val="ru-RU"/>
        </w:rPr>
        <w:t xml:space="preserve">Учебное пособие по обнаружению и идентификации живых измененных организмов в контексте </w:t>
      </w:r>
      <w:proofErr w:type="spellStart"/>
      <w:r w:rsidRPr="00174C1B">
        <w:rPr>
          <w:rFonts w:eastAsia="Times New Roman"/>
          <w:iCs/>
          <w:szCs w:val="24"/>
          <w:lang w:val="ru-RU"/>
        </w:rPr>
        <w:t>Картахенского</w:t>
      </w:r>
      <w:proofErr w:type="spellEnd"/>
      <w:r w:rsidRPr="00174C1B">
        <w:rPr>
          <w:rFonts w:eastAsia="Times New Roman"/>
          <w:iCs/>
          <w:szCs w:val="24"/>
          <w:lang w:val="ru-RU"/>
        </w:rPr>
        <w:t xml:space="preserve"> протокола по биобезопасности</w:t>
      </w:r>
      <w:r w:rsidRPr="00174C1B">
        <w:rPr>
          <w:rFonts w:eastAsia="Times New Roman"/>
          <w:szCs w:val="24"/>
          <w:lang w:val="ru-RU"/>
        </w:rPr>
        <w:t xml:space="preserve"> (пятый выпуск Технической серии по биобезопасности) остается актуальным и полезным документом для обнаружения и идентификации живых измененных организмов и что на данный момент нет необходимости в его обновлении;</w:t>
      </w:r>
    </w:p>
    <w:p w14:paraId="155FE13D" w14:textId="77777777" w:rsidR="00174C1B" w:rsidRPr="00174C1B" w:rsidRDefault="00174C1B" w:rsidP="00174C1B">
      <w:pPr>
        <w:keepNext/>
        <w:tabs>
          <w:tab w:val="clear" w:pos="567"/>
          <w:tab w:val="clear" w:pos="1134"/>
          <w:tab w:val="clear" w:pos="2268"/>
        </w:tabs>
        <w:spacing w:before="120" w:after="120"/>
        <w:ind w:left="562" w:firstLine="572"/>
        <w:rPr>
          <w:rFonts w:eastAsia="Times New Roman"/>
          <w:szCs w:val="24"/>
          <w:lang w:val="ru-RU"/>
        </w:rPr>
      </w:pPr>
      <w:r w:rsidRPr="00174C1B">
        <w:rPr>
          <w:rFonts w:eastAsia="Times New Roman"/>
          <w:szCs w:val="24"/>
          <w:lang w:val="ru-RU"/>
        </w:rPr>
        <w:t>2.</w:t>
      </w:r>
      <w:r w:rsidRPr="00174C1B">
        <w:rPr>
          <w:rFonts w:eastAsia="Times New Roman"/>
          <w:i/>
          <w:iCs/>
          <w:szCs w:val="24"/>
          <w:lang w:val="ru-RU"/>
        </w:rPr>
        <w:tab/>
        <w:t xml:space="preserve">рекомендует </w:t>
      </w:r>
      <w:r w:rsidRPr="00174C1B">
        <w:rPr>
          <w:rFonts w:eastAsia="Times New Roman"/>
          <w:szCs w:val="24"/>
          <w:lang w:val="ru-RU"/>
        </w:rPr>
        <w:t xml:space="preserve">Конференции Сторон, выступающей в качестве совещания Сторон </w:t>
      </w:r>
      <w:proofErr w:type="spellStart"/>
      <w:r w:rsidRPr="00174C1B">
        <w:rPr>
          <w:rFonts w:eastAsia="Times New Roman"/>
          <w:szCs w:val="24"/>
          <w:lang w:val="ru-RU"/>
        </w:rPr>
        <w:t>Картахенского</w:t>
      </w:r>
      <w:proofErr w:type="spellEnd"/>
      <w:r w:rsidRPr="00174C1B">
        <w:rPr>
          <w:rFonts w:eastAsia="Times New Roman"/>
          <w:szCs w:val="24"/>
          <w:lang w:val="ru-RU"/>
        </w:rPr>
        <w:t xml:space="preserve"> протокола по биобезопасности, на ее 11-м совещании принять следующее решение:</w:t>
      </w:r>
    </w:p>
    <w:p w14:paraId="1A50AA98" w14:textId="77777777" w:rsidR="00174C1B" w:rsidRPr="00174C1B" w:rsidRDefault="00174C1B" w:rsidP="00174C1B">
      <w:pPr>
        <w:tabs>
          <w:tab w:val="clear" w:pos="567"/>
          <w:tab w:val="clear" w:pos="1134"/>
          <w:tab w:val="clear" w:pos="1701"/>
          <w:tab w:val="clear" w:pos="2268"/>
        </w:tabs>
        <w:spacing w:before="120" w:after="120"/>
        <w:ind w:left="1134" w:firstLine="567"/>
        <w:rPr>
          <w:rFonts w:eastAsia="Times New Roman"/>
          <w:i/>
          <w:iCs/>
          <w:szCs w:val="24"/>
          <w:lang w:val="ru-RU"/>
        </w:rPr>
      </w:pPr>
      <w:r w:rsidRPr="00174C1B">
        <w:rPr>
          <w:rFonts w:eastAsia="Times New Roman"/>
          <w:i/>
          <w:iCs/>
          <w:szCs w:val="24"/>
          <w:lang w:val="ru-RU"/>
        </w:rPr>
        <w:t xml:space="preserve">Конференция Сторон, выступающая в качестве совещания Сторон </w:t>
      </w:r>
      <w:proofErr w:type="spellStart"/>
      <w:r w:rsidRPr="00174C1B">
        <w:rPr>
          <w:rFonts w:eastAsia="Times New Roman"/>
          <w:i/>
          <w:iCs/>
          <w:szCs w:val="24"/>
          <w:lang w:val="ru-RU"/>
        </w:rPr>
        <w:t>Картахенского</w:t>
      </w:r>
      <w:proofErr w:type="spellEnd"/>
      <w:r w:rsidRPr="00174C1B">
        <w:rPr>
          <w:rFonts w:eastAsia="Times New Roman"/>
          <w:i/>
          <w:iCs/>
          <w:szCs w:val="24"/>
          <w:lang w:val="ru-RU"/>
        </w:rPr>
        <w:t xml:space="preserve"> протокола по биобезопасности,</w:t>
      </w:r>
    </w:p>
    <w:p w14:paraId="23AD3CFF" w14:textId="77777777" w:rsidR="00174C1B" w:rsidRPr="00174C1B" w:rsidRDefault="00174C1B" w:rsidP="00174C1B">
      <w:pPr>
        <w:tabs>
          <w:tab w:val="clear" w:pos="567"/>
          <w:tab w:val="clear" w:pos="1134"/>
          <w:tab w:val="clear" w:pos="1701"/>
          <w:tab w:val="clear" w:pos="2268"/>
        </w:tabs>
        <w:spacing w:before="120" w:after="120"/>
        <w:ind w:left="1134" w:firstLine="567"/>
        <w:rPr>
          <w:rFonts w:eastAsia="Times New Roman"/>
          <w:szCs w:val="24"/>
          <w:lang w:val="ru-RU"/>
        </w:rPr>
      </w:pPr>
      <w:r w:rsidRPr="00174C1B">
        <w:rPr>
          <w:rFonts w:eastAsia="Times New Roman"/>
          <w:i/>
          <w:iCs/>
          <w:szCs w:val="24"/>
          <w:lang w:val="ru-RU"/>
        </w:rPr>
        <w:t>ссылаясь</w:t>
      </w:r>
      <w:r w:rsidRPr="00174C1B">
        <w:rPr>
          <w:rFonts w:eastAsia="Times New Roman"/>
          <w:szCs w:val="24"/>
          <w:lang w:val="ru-RU"/>
        </w:rPr>
        <w:t xml:space="preserve"> на свои решения </w:t>
      </w:r>
      <w:hyperlink r:id="rId235" w:history="1">
        <w:r w:rsidRPr="00174C1B">
          <w:rPr>
            <w:rFonts w:eastAsia="Times New Roman"/>
            <w:color w:val="0563C1" w:themeColor="hyperlink"/>
            <w:szCs w:val="24"/>
            <w:u w:val="single"/>
            <w:lang w:val="ru-RU"/>
          </w:rPr>
          <w:t>CP-10/7</w:t>
        </w:r>
      </w:hyperlink>
      <w:r w:rsidRPr="00174C1B">
        <w:rPr>
          <w:rFonts w:eastAsia="Times New Roman"/>
          <w:szCs w:val="24"/>
          <w:lang w:val="ru-RU"/>
        </w:rPr>
        <w:t xml:space="preserve"> и </w:t>
      </w:r>
      <w:hyperlink r:id="rId236" w:history="1">
        <w:r w:rsidRPr="00174C1B">
          <w:rPr>
            <w:rFonts w:eastAsia="Times New Roman"/>
            <w:color w:val="0563C1" w:themeColor="hyperlink"/>
            <w:szCs w:val="24"/>
            <w:u w:val="single"/>
            <w:lang w:val="ru-RU"/>
          </w:rPr>
          <w:t>CP-10/11</w:t>
        </w:r>
      </w:hyperlink>
      <w:r w:rsidRPr="00174C1B">
        <w:rPr>
          <w:rFonts w:eastAsia="Times New Roman"/>
          <w:szCs w:val="24"/>
          <w:lang w:val="ru-RU"/>
        </w:rPr>
        <w:t xml:space="preserve"> от 10 декабря 2022 года и на необходимость проведения мероприятий по созданию потенциала в области новых методов обнаружения[, а также обнаружения и идентификации несанкционированных </w:t>
      </w:r>
      <w:r w:rsidRPr="00174C1B">
        <w:rPr>
          <w:rFonts w:eastAsia="Times New Roman"/>
          <w:bCs/>
          <w:iCs/>
          <w:szCs w:val="24"/>
          <w:lang w:val="ru-RU"/>
        </w:rPr>
        <w:t>живых измененных организмов</w:t>
      </w:r>
      <w:r w:rsidRPr="00174C1B">
        <w:rPr>
          <w:rFonts w:eastAsia="Times New Roman"/>
          <w:szCs w:val="24"/>
          <w:lang w:val="ru-RU"/>
        </w:rPr>
        <w:t>],</w:t>
      </w:r>
    </w:p>
    <w:p w14:paraId="4809C9D2" w14:textId="77777777" w:rsidR="00174C1B" w:rsidRPr="00174C1B" w:rsidRDefault="00174C1B" w:rsidP="00174C1B">
      <w:pPr>
        <w:tabs>
          <w:tab w:val="clear" w:pos="567"/>
          <w:tab w:val="clear" w:pos="1134"/>
          <w:tab w:val="clear" w:pos="1701"/>
          <w:tab w:val="clear" w:pos="2268"/>
        </w:tabs>
        <w:ind w:left="1134" w:firstLine="567"/>
        <w:rPr>
          <w:rFonts w:eastAsia="Times New Roman"/>
          <w:i/>
          <w:iCs/>
          <w:szCs w:val="24"/>
          <w:lang w:val="ru-RU"/>
        </w:rPr>
      </w:pPr>
      <w:r w:rsidRPr="00174C1B">
        <w:rPr>
          <w:rFonts w:eastAsia="Times New Roman"/>
          <w:i/>
          <w:iCs/>
          <w:szCs w:val="24"/>
          <w:lang w:val="ru-RU"/>
        </w:rPr>
        <w:t xml:space="preserve">ссылаясь также </w:t>
      </w:r>
      <w:r w:rsidRPr="00174C1B">
        <w:rPr>
          <w:rFonts w:eastAsia="Times New Roman"/>
          <w:szCs w:val="24"/>
          <w:lang w:val="ru-RU"/>
        </w:rPr>
        <w:t xml:space="preserve">на свои решения CP-10/3 и CP-10/4 от 19 декабря 2022 года и, в частности, на цели A.6-A.8 Плана осуществления и цели A.6-A.8 и соответствующие мероприятия по созданию потенциала плана действий по созданию потенциала для </w:t>
      </w:r>
      <w:proofErr w:type="spellStart"/>
      <w:r w:rsidRPr="00174C1B">
        <w:rPr>
          <w:rFonts w:eastAsia="Times New Roman"/>
          <w:szCs w:val="24"/>
          <w:lang w:val="ru-RU"/>
        </w:rPr>
        <w:t>Картахенского</w:t>
      </w:r>
      <w:proofErr w:type="spellEnd"/>
      <w:r w:rsidRPr="00174C1B">
        <w:rPr>
          <w:rFonts w:eastAsia="Times New Roman"/>
          <w:szCs w:val="24"/>
          <w:lang w:val="ru-RU"/>
        </w:rPr>
        <w:t xml:space="preserve"> протокола по биобезопасности</w:t>
      </w:r>
      <w:r w:rsidRPr="00174C1B">
        <w:rPr>
          <w:rFonts w:eastAsia="Times New Roman"/>
          <w:szCs w:val="24"/>
          <w:vertAlign w:val="superscript"/>
          <w:lang w:val="ru-RU"/>
        </w:rPr>
        <w:footnoteReference w:id="52"/>
      </w:r>
      <w:r w:rsidRPr="00174C1B">
        <w:rPr>
          <w:rFonts w:eastAsia="Times New Roman"/>
          <w:szCs w:val="24"/>
          <w:lang w:val="ru-RU"/>
        </w:rPr>
        <w:t>,</w:t>
      </w:r>
    </w:p>
    <w:p w14:paraId="3A904632" w14:textId="77777777" w:rsidR="00174C1B" w:rsidRPr="00174C1B" w:rsidRDefault="00174C1B" w:rsidP="00174C1B">
      <w:pPr>
        <w:tabs>
          <w:tab w:val="clear" w:pos="567"/>
          <w:tab w:val="clear" w:pos="1134"/>
          <w:tab w:val="clear" w:pos="1701"/>
          <w:tab w:val="clear" w:pos="2268"/>
        </w:tabs>
        <w:ind w:left="1134" w:firstLine="567"/>
        <w:rPr>
          <w:rFonts w:eastAsia="Times New Roman"/>
          <w:szCs w:val="24"/>
          <w:lang w:val="ru-RU"/>
        </w:rPr>
      </w:pPr>
      <w:r w:rsidRPr="00174C1B">
        <w:rPr>
          <w:rFonts w:eastAsia="Times New Roman"/>
          <w:i/>
          <w:iCs/>
          <w:szCs w:val="24"/>
          <w:lang w:val="ru-RU"/>
        </w:rPr>
        <w:t>вновь подтверждая</w:t>
      </w:r>
      <w:r w:rsidRPr="00174C1B">
        <w:rPr>
          <w:rFonts w:eastAsia="Times New Roman"/>
          <w:szCs w:val="24"/>
          <w:lang w:val="ru-RU"/>
        </w:rPr>
        <w:t xml:space="preserve"> важность вопроса обнаружения и идентификации </w:t>
      </w:r>
      <w:r w:rsidRPr="00174C1B">
        <w:rPr>
          <w:rFonts w:eastAsia="Times New Roman"/>
          <w:bCs/>
          <w:iCs/>
          <w:szCs w:val="24"/>
          <w:lang w:val="ru-RU"/>
        </w:rPr>
        <w:t>живых измененных организмов</w:t>
      </w:r>
      <w:r w:rsidRPr="00174C1B">
        <w:rPr>
          <w:rFonts w:eastAsia="Times New Roman"/>
          <w:szCs w:val="24"/>
          <w:lang w:val="ru-RU"/>
        </w:rPr>
        <w:t xml:space="preserve"> для</w:t>
      </w:r>
      <w:r w:rsidRPr="00174C1B">
        <w:rPr>
          <w:rFonts w:eastAsia="Times New Roman"/>
          <w:iCs/>
          <w:szCs w:val="24"/>
          <w:lang w:val="ru-RU"/>
        </w:rPr>
        <w:t xml:space="preserve"> Протокола </w:t>
      </w:r>
      <w:r w:rsidRPr="00174C1B">
        <w:rPr>
          <w:rFonts w:eastAsia="Times New Roman"/>
          <w:szCs w:val="24"/>
          <w:lang w:val="ru-RU"/>
        </w:rPr>
        <w:t>и его актуальность и применимость к другим областям,</w:t>
      </w:r>
    </w:p>
    <w:p w14:paraId="4BE1BBE3" w14:textId="77777777" w:rsidR="00174C1B" w:rsidRPr="00174C1B" w:rsidRDefault="00174C1B" w:rsidP="00174C1B">
      <w:pPr>
        <w:tabs>
          <w:tab w:val="clear" w:pos="567"/>
          <w:tab w:val="clear" w:pos="1134"/>
          <w:tab w:val="clear" w:pos="1701"/>
          <w:tab w:val="clear" w:pos="2268"/>
        </w:tabs>
        <w:spacing w:before="120" w:after="120"/>
        <w:ind w:left="1134" w:firstLine="567"/>
        <w:rPr>
          <w:rFonts w:eastAsia="Times New Roman"/>
          <w:szCs w:val="24"/>
          <w:lang w:val="ru-RU"/>
        </w:rPr>
      </w:pPr>
      <w:r w:rsidRPr="00174C1B">
        <w:rPr>
          <w:rFonts w:eastAsia="Times New Roman"/>
          <w:i/>
          <w:iCs/>
          <w:szCs w:val="24"/>
          <w:lang w:val="ru-RU"/>
        </w:rPr>
        <w:t>признавая</w:t>
      </w:r>
      <w:r w:rsidRPr="00174C1B">
        <w:rPr>
          <w:rFonts w:eastAsia="Times New Roman"/>
          <w:szCs w:val="24"/>
          <w:lang w:val="ru-RU"/>
        </w:rPr>
        <w:t xml:space="preserve">, что обнаружение и идентификация недавно разработанных [и несанкционированных] </w:t>
      </w:r>
      <w:r w:rsidRPr="00174C1B">
        <w:rPr>
          <w:rFonts w:eastAsia="Times New Roman"/>
          <w:bCs/>
          <w:iCs/>
          <w:szCs w:val="24"/>
          <w:lang w:val="ru-RU"/>
        </w:rPr>
        <w:t>живых измененных организмов могут быть сопряжены с некоторыми трудностями</w:t>
      </w:r>
      <w:r w:rsidRPr="00174C1B">
        <w:rPr>
          <w:rFonts w:eastAsia="Times New Roman"/>
          <w:szCs w:val="24"/>
          <w:lang w:val="ru-RU"/>
        </w:rPr>
        <w:t>, особенно для развивающихся стран,</w:t>
      </w:r>
    </w:p>
    <w:p w14:paraId="2DF1D77F" w14:textId="77777777" w:rsidR="00174C1B" w:rsidRPr="00174C1B" w:rsidRDefault="00174C1B" w:rsidP="00174C1B">
      <w:pPr>
        <w:tabs>
          <w:tab w:val="clear" w:pos="567"/>
          <w:tab w:val="clear" w:pos="1134"/>
          <w:tab w:val="clear" w:pos="1701"/>
          <w:tab w:val="clear" w:pos="2268"/>
        </w:tabs>
        <w:spacing w:before="120" w:after="120"/>
        <w:ind w:left="1134" w:firstLine="567"/>
        <w:rPr>
          <w:rFonts w:eastAsia="Times New Roman"/>
          <w:szCs w:val="24"/>
          <w:lang w:val="ru-RU"/>
        </w:rPr>
      </w:pPr>
      <w:r w:rsidRPr="00174C1B">
        <w:rPr>
          <w:rFonts w:eastAsia="Times New Roman"/>
          <w:szCs w:val="24"/>
          <w:lang w:val="ru-RU"/>
        </w:rPr>
        <w:t>[</w:t>
      </w:r>
      <w:r w:rsidRPr="00174C1B">
        <w:rPr>
          <w:rFonts w:eastAsia="Times New Roman"/>
          <w:i/>
          <w:iCs/>
          <w:szCs w:val="24"/>
          <w:lang w:val="ru-RU"/>
        </w:rPr>
        <w:t xml:space="preserve">признавая также </w:t>
      </w:r>
      <w:r w:rsidRPr="00174C1B">
        <w:rPr>
          <w:rFonts w:eastAsia="Times New Roman"/>
          <w:szCs w:val="24"/>
          <w:lang w:val="ru-RU"/>
        </w:rPr>
        <w:t xml:space="preserve">ограниченность имеющейся информации об использовании новых методов обнаружения и идентификации </w:t>
      </w:r>
      <w:r w:rsidRPr="00174C1B">
        <w:rPr>
          <w:rFonts w:eastAsia="Times New Roman"/>
          <w:bCs/>
          <w:iCs/>
          <w:szCs w:val="24"/>
          <w:lang w:val="ru-RU"/>
        </w:rPr>
        <w:t xml:space="preserve">живых измененных организмов и ограниченность опыта в области </w:t>
      </w:r>
      <w:r w:rsidRPr="00174C1B">
        <w:rPr>
          <w:rFonts w:eastAsia="Times New Roman"/>
          <w:szCs w:val="24"/>
          <w:lang w:val="ru-RU"/>
        </w:rPr>
        <w:t xml:space="preserve">обнаружения и идентификации недавно разработанных [и несанкционированных] </w:t>
      </w:r>
      <w:r w:rsidRPr="00174C1B">
        <w:rPr>
          <w:rFonts w:eastAsia="Times New Roman"/>
          <w:bCs/>
          <w:iCs/>
          <w:szCs w:val="24"/>
          <w:lang w:val="ru-RU"/>
        </w:rPr>
        <w:t>живых измененных организмов</w:t>
      </w:r>
      <w:r w:rsidRPr="00174C1B">
        <w:rPr>
          <w:rFonts w:eastAsia="Times New Roman"/>
          <w:szCs w:val="24"/>
          <w:lang w:val="ru-RU"/>
        </w:rPr>
        <w:t>,]</w:t>
      </w:r>
    </w:p>
    <w:p w14:paraId="31E4E96C" w14:textId="77777777" w:rsidR="00174C1B" w:rsidRPr="00174C1B" w:rsidRDefault="00174C1B" w:rsidP="00174C1B">
      <w:pPr>
        <w:tabs>
          <w:tab w:val="clear" w:pos="567"/>
          <w:tab w:val="clear" w:pos="1134"/>
          <w:tab w:val="clear" w:pos="1701"/>
          <w:tab w:val="clear" w:pos="2268"/>
        </w:tabs>
        <w:spacing w:before="120" w:after="120"/>
        <w:ind w:left="1134" w:firstLine="567"/>
        <w:rPr>
          <w:rFonts w:eastAsia="Times New Roman"/>
          <w:szCs w:val="24"/>
          <w:lang w:val="ru-RU"/>
        </w:rPr>
      </w:pPr>
      <w:r w:rsidRPr="00174C1B">
        <w:rPr>
          <w:rFonts w:eastAsia="Times New Roman"/>
          <w:i/>
          <w:iCs/>
          <w:szCs w:val="24"/>
          <w:lang w:val="ru-RU"/>
        </w:rPr>
        <w:t>признавая</w:t>
      </w:r>
      <w:r w:rsidRPr="00174C1B">
        <w:rPr>
          <w:rFonts w:eastAsia="Times New Roman"/>
          <w:szCs w:val="24"/>
          <w:lang w:val="ru-RU"/>
        </w:rPr>
        <w:t xml:space="preserve"> </w:t>
      </w:r>
      <w:r w:rsidRPr="00174C1B">
        <w:rPr>
          <w:rFonts w:eastAsia="Times New Roman"/>
          <w:i/>
          <w:iCs/>
          <w:szCs w:val="24"/>
          <w:lang w:val="ru-RU"/>
        </w:rPr>
        <w:t>далее</w:t>
      </w:r>
      <w:r w:rsidRPr="00174C1B">
        <w:rPr>
          <w:rFonts w:eastAsia="Times New Roman"/>
          <w:szCs w:val="24"/>
          <w:lang w:val="ru-RU"/>
        </w:rPr>
        <w:t xml:space="preserve"> достижения в разработке новых методов обнаружения и идентификации</w:t>
      </w:r>
      <w:r w:rsidRPr="00174C1B">
        <w:rPr>
          <w:rFonts w:eastAsia="Times New Roman"/>
          <w:bCs/>
          <w:iCs/>
          <w:szCs w:val="24"/>
          <w:lang w:val="ru-RU"/>
        </w:rPr>
        <w:t xml:space="preserve"> живых измененных организмов</w:t>
      </w:r>
      <w:r w:rsidRPr="00174C1B">
        <w:rPr>
          <w:rFonts w:eastAsia="Times New Roman"/>
          <w:szCs w:val="24"/>
          <w:lang w:val="ru-RU"/>
        </w:rPr>
        <w:t>, таких как цифровая полимеразная цепная реакция и секвенирование нового поколения,</w:t>
      </w:r>
    </w:p>
    <w:p w14:paraId="35DB963F" w14:textId="77777777" w:rsidR="00174C1B" w:rsidRPr="00174C1B" w:rsidRDefault="00174C1B" w:rsidP="00174C1B">
      <w:pPr>
        <w:tabs>
          <w:tab w:val="clear" w:pos="567"/>
          <w:tab w:val="clear" w:pos="1134"/>
          <w:tab w:val="clear" w:pos="1701"/>
          <w:tab w:val="clear" w:pos="2268"/>
        </w:tabs>
        <w:spacing w:before="120" w:after="120"/>
        <w:ind w:left="1134" w:firstLine="567"/>
        <w:rPr>
          <w:rFonts w:eastAsia="Times New Roman"/>
          <w:szCs w:val="24"/>
          <w:lang w:val="ru-RU"/>
        </w:rPr>
      </w:pPr>
      <w:r w:rsidRPr="00174C1B">
        <w:rPr>
          <w:rFonts w:eastAsia="Times New Roman"/>
          <w:i/>
          <w:iCs/>
          <w:szCs w:val="24"/>
          <w:lang w:val="ru-RU"/>
        </w:rPr>
        <w:t>признавая</w:t>
      </w:r>
      <w:r w:rsidRPr="00174C1B">
        <w:rPr>
          <w:rFonts w:eastAsia="Times New Roman"/>
          <w:szCs w:val="24"/>
          <w:lang w:val="ru-RU"/>
        </w:rPr>
        <w:t xml:space="preserve"> </w:t>
      </w:r>
      <w:r w:rsidRPr="00174C1B">
        <w:rPr>
          <w:rFonts w:eastAsia="Times New Roman"/>
          <w:i/>
          <w:iCs/>
          <w:szCs w:val="24"/>
          <w:lang w:val="ru-RU"/>
        </w:rPr>
        <w:t xml:space="preserve">с обеспокоенностью </w:t>
      </w:r>
      <w:r w:rsidRPr="00174C1B">
        <w:rPr>
          <w:rFonts w:eastAsia="Times New Roman"/>
          <w:szCs w:val="24"/>
          <w:lang w:val="ru-RU"/>
        </w:rPr>
        <w:t>высокую стоимость лабораторной инфраструктуры и расходных материалов, необходимых для применения этих новых методов, а также отсутствие доступа к реагентам у ряда Сторон из числа развивающихся стран,</w:t>
      </w:r>
    </w:p>
    <w:p w14:paraId="441FC9B3" w14:textId="77777777" w:rsidR="00174C1B" w:rsidRPr="00174C1B" w:rsidRDefault="00174C1B" w:rsidP="00174C1B">
      <w:pPr>
        <w:tabs>
          <w:tab w:val="clear" w:pos="567"/>
          <w:tab w:val="clear" w:pos="1134"/>
          <w:tab w:val="clear" w:pos="1701"/>
          <w:tab w:val="clear" w:pos="2268"/>
        </w:tabs>
        <w:spacing w:before="120" w:after="120"/>
        <w:ind w:left="1134" w:firstLine="567"/>
        <w:rPr>
          <w:rFonts w:eastAsia="Times New Roman"/>
          <w:szCs w:val="24"/>
          <w:lang w:val="ru-RU"/>
        </w:rPr>
      </w:pPr>
      <w:r w:rsidRPr="00174C1B">
        <w:rPr>
          <w:rFonts w:eastAsia="Times New Roman"/>
          <w:i/>
          <w:iCs/>
          <w:szCs w:val="24"/>
          <w:lang w:val="ru-RU"/>
        </w:rPr>
        <w:t>подтверждая</w:t>
      </w:r>
      <w:r w:rsidRPr="00174C1B">
        <w:rPr>
          <w:rFonts w:eastAsia="Times New Roman"/>
          <w:szCs w:val="24"/>
          <w:lang w:val="ru-RU"/>
        </w:rPr>
        <w:t xml:space="preserve">, что </w:t>
      </w:r>
      <w:r w:rsidRPr="00174C1B">
        <w:rPr>
          <w:rFonts w:eastAsia="Times New Roman"/>
          <w:iCs/>
          <w:szCs w:val="24"/>
          <w:lang w:val="ru-RU"/>
        </w:rPr>
        <w:t xml:space="preserve">Учебное пособие по обнаружению и идентификации живых измененных организмов в контексте </w:t>
      </w:r>
      <w:proofErr w:type="spellStart"/>
      <w:r w:rsidRPr="00174C1B">
        <w:rPr>
          <w:rFonts w:eastAsia="Times New Roman"/>
          <w:iCs/>
          <w:szCs w:val="24"/>
          <w:lang w:val="ru-RU"/>
        </w:rPr>
        <w:t>Картахенского</w:t>
      </w:r>
      <w:proofErr w:type="spellEnd"/>
      <w:r w:rsidRPr="00174C1B">
        <w:rPr>
          <w:rFonts w:eastAsia="Times New Roman"/>
          <w:iCs/>
          <w:szCs w:val="24"/>
          <w:lang w:val="ru-RU"/>
        </w:rPr>
        <w:t xml:space="preserve"> протокола по биобезопасности</w:t>
      </w:r>
      <w:r w:rsidRPr="00174C1B">
        <w:rPr>
          <w:rFonts w:eastAsia="Times New Roman"/>
          <w:szCs w:val="24"/>
          <w:lang w:val="ru-RU"/>
        </w:rPr>
        <w:t xml:space="preserve"> (пятый выпуск Технической серии по биобезопасности) остается актуальным и полезным документом для обнаружения и идентификации живых измененных организмов,</w:t>
      </w:r>
    </w:p>
    <w:p w14:paraId="1289B790" w14:textId="77777777" w:rsidR="00174C1B" w:rsidRPr="00174C1B" w:rsidRDefault="00174C1B" w:rsidP="00174C1B">
      <w:pPr>
        <w:tabs>
          <w:tab w:val="clear" w:pos="567"/>
          <w:tab w:val="clear" w:pos="1134"/>
          <w:tab w:val="clear" w:pos="1701"/>
          <w:tab w:val="clear" w:pos="2268"/>
        </w:tabs>
        <w:spacing w:before="120" w:after="120"/>
        <w:ind w:left="1134" w:firstLine="567"/>
        <w:rPr>
          <w:rFonts w:eastAsia="Times New Roman"/>
          <w:szCs w:val="24"/>
          <w:lang w:val="ru-RU"/>
        </w:rPr>
      </w:pPr>
      <w:r w:rsidRPr="00174C1B">
        <w:rPr>
          <w:rFonts w:eastAsia="Times New Roman"/>
          <w:i/>
          <w:iCs/>
          <w:szCs w:val="24"/>
          <w:lang w:val="ru-RU"/>
        </w:rPr>
        <w:lastRenderedPageBreak/>
        <w:t>признавая</w:t>
      </w:r>
      <w:r w:rsidRPr="00174C1B">
        <w:rPr>
          <w:rFonts w:eastAsia="Times New Roman"/>
          <w:szCs w:val="24"/>
          <w:lang w:val="ru-RU"/>
        </w:rPr>
        <w:t xml:space="preserve"> практическую значимость Сети лабораторий по обнаружению и идентификации живых измененных организмов с точки зрения содействия обмену опытом, распространения информации и создания экспертного потенциала,</w:t>
      </w:r>
    </w:p>
    <w:p w14:paraId="4853D97E" w14:textId="77777777" w:rsidR="00174C1B" w:rsidRPr="00174C1B" w:rsidRDefault="00174C1B" w:rsidP="008A3327">
      <w:pPr>
        <w:numPr>
          <w:ilvl w:val="0"/>
          <w:numId w:val="32"/>
        </w:numPr>
        <w:tabs>
          <w:tab w:val="clear" w:pos="567"/>
          <w:tab w:val="clear" w:pos="1134"/>
          <w:tab w:val="clear" w:pos="1701"/>
          <w:tab w:val="clear" w:pos="2268"/>
        </w:tabs>
        <w:spacing w:before="120" w:after="120"/>
        <w:ind w:left="1134" w:firstLine="567"/>
        <w:rPr>
          <w:rFonts w:eastAsia="Times New Roman"/>
          <w:szCs w:val="24"/>
          <w:lang w:val="ru-RU"/>
        </w:rPr>
      </w:pPr>
      <w:r w:rsidRPr="00174C1B">
        <w:rPr>
          <w:rFonts w:eastAsia="Times New Roman"/>
          <w:i/>
          <w:iCs/>
          <w:szCs w:val="24"/>
          <w:lang w:val="ru-RU"/>
        </w:rPr>
        <w:t xml:space="preserve">предлагает </w:t>
      </w:r>
      <w:r w:rsidRPr="00174C1B">
        <w:rPr>
          <w:rFonts w:eastAsia="Times New Roman"/>
          <w:szCs w:val="24"/>
          <w:lang w:val="ru-RU"/>
        </w:rPr>
        <w:t>Сторонам, правительствам других стран, членам Сети лабораторий по обнаружению и идентификации живых измененных организмов, разработчикам и другим соответствующим организациям представить секретариату Конвенции о биологическом разнообразии</w:t>
      </w:r>
      <w:r w:rsidRPr="00174C1B">
        <w:rPr>
          <w:rFonts w:eastAsia="Times New Roman"/>
          <w:szCs w:val="24"/>
          <w:vertAlign w:val="superscript"/>
          <w:lang w:val="ru-RU"/>
        </w:rPr>
        <w:footnoteReference w:id="53"/>
      </w:r>
      <w:r w:rsidRPr="00174C1B">
        <w:rPr>
          <w:rFonts w:eastAsia="Times New Roman"/>
          <w:szCs w:val="24"/>
          <w:lang w:val="ru-RU"/>
        </w:rPr>
        <w:t xml:space="preserve"> </w:t>
      </w:r>
      <w:r w:rsidRPr="00174C1B">
        <w:rPr>
          <w:rFonts w:eastAsia="Times New Roman"/>
          <w:bCs/>
          <w:iCs/>
          <w:szCs w:val="24"/>
          <w:lang w:val="ru-RU"/>
        </w:rPr>
        <w:t>технические справочные материалы и публикации, касающиеся новых методов полимеразной цепной реакции в реальном времени, цифровой</w:t>
      </w:r>
      <w:r w:rsidRPr="00174C1B">
        <w:rPr>
          <w:rFonts w:eastAsia="Times New Roman"/>
          <w:szCs w:val="24"/>
          <w:lang w:val="ru-RU"/>
        </w:rPr>
        <w:t xml:space="preserve"> полимеразной цепной реакции, секвенирования нового поколения и методов изотермической амплификации для дополнения и обновления будущих публикаций </w:t>
      </w:r>
      <w:r w:rsidRPr="00174C1B">
        <w:rPr>
          <w:rFonts w:eastAsia="Times New Roman"/>
          <w:bCs/>
          <w:iCs/>
          <w:szCs w:val="24"/>
          <w:lang w:val="ru-RU"/>
        </w:rPr>
        <w:t xml:space="preserve">Учебного пособия по обнаружению и идентификации живых измененных организмов в контексте </w:t>
      </w:r>
      <w:proofErr w:type="spellStart"/>
      <w:r w:rsidRPr="00174C1B">
        <w:rPr>
          <w:rFonts w:eastAsia="Times New Roman"/>
          <w:bCs/>
          <w:iCs/>
          <w:szCs w:val="24"/>
          <w:lang w:val="ru-RU"/>
        </w:rPr>
        <w:t>Картахенского</w:t>
      </w:r>
      <w:proofErr w:type="spellEnd"/>
      <w:r w:rsidRPr="00174C1B">
        <w:rPr>
          <w:rFonts w:eastAsia="Times New Roman"/>
          <w:bCs/>
          <w:iCs/>
          <w:szCs w:val="24"/>
          <w:lang w:val="ru-RU"/>
        </w:rPr>
        <w:t xml:space="preserve"> протокола по биобезопасности</w:t>
      </w:r>
      <w:r w:rsidRPr="00174C1B">
        <w:rPr>
          <w:rFonts w:eastAsia="Times New Roman"/>
          <w:szCs w:val="24"/>
          <w:lang w:val="ru-RU"/>
        </w:rPr>
        <w:t>;</w:t>
      </w:r>
    </w:p>
    <w:p w14:paraId="53CB89DE" w14:textId="77777777" w:rsidR="00174C1B" w:rsidRPr="00174C1B" w:rsidRDefault="00174C1B" w:rsidP="008A3327">
      <w:pPr>
        <w:numPr>
          <w:ilvl w:val="0"/>
          <w:numId w:val="32"/>
        </w:numPr>
        <w:tabs>
          <w:tab w:val="clear" w:pos="567"/>
          <w:tab w:val="clear" w:pos="1134"/>
          <w:tab w:val="clear" w:pos="1701"/>
          <w:tab w:val="clear" w:pos="2268"/>
        </w:tabs>
        <w:spacing w:before="120" w:after="120"/>
        <w:ind w:left="1134" w:firstLine="567"/>
        <w:rPr>
          <w:rFonts w:eastAsia="Times New Roman"/>
          <w:szCs w:val="24"/>
          <w:lang w:val="ru-RU"/>
        </w:rPr>
      </w:pPr>
      <w:r w:rsidRPr="00174C1B">
        <w:rPr>
          <w:rFonts w:eastAsia="Times New Roman"/>
          <w:i/>
          <w:iCs/>
          <w:szCs w:val="24"/>
          <w:lang w:val="ru-RU"/>
        </w:rPr>
        <w:t>предлагает</w:t>
      </w:r>
      <w:r w:rsidRPr="00174C1B">
        <w:rPr>
          <w:rFonts w:eastAsia="Times New Roman"/>
          <w:szCs w:val="24"/>
          <w:lang w:val="ru-RU"/>
        </w:rPr>
        <w:t xml:space="preserve"> Сторонам делиться через Механизм </w:t>
      </w:r>
      <w:r w:rsidRPr="00174C1B">
        <w:rPr>
          <w:rFonts w:eastAsia="Times New Roman"/>
          <w:bCs/>
          <w:iCs/>
          <w:szCs w:val="24"/>
          <w:lang w:val="ru-RU"/>
        </w:rPr>
        <w:t>посредничества по биобезопасности</w:t>
      </w:r>
      <w:r w:rsidRPr="00174C1B">
        <w:rPr>
          <w:rFonts w:eastAsia="Times New Roman"/>
          <w:szCs w:val="24"/>
          <w:lang w:val="ru-RU"/>
        </w:rPr>
        <w:t xml:space="preserve"> своим опытом в области применения новых методов обнаружения, позволяющих выявлять недавно разработанные [и несанкционированные] </w:t>
      </w:r>
      <w:r w:rsidRPr="00174C1B">
        <w:rPr>
          <w:rFonts w:eastAsia="Times New Roman"/>
          <w:bCs/>
          <w:iCs/>
          <w:szCs w:val="24"/>
          <w:lang w:val="ru-RU"/>
        </w:rPr>
        <w:t>живые измененные организмы</w:t>
      </w:r>
      <w:r w:rsidRPr="00174C1B">
        <w:rPr>
          <w:rFonts w:eastAsia="Times New Roman"/>
          <w:szCs w:val="24"/>
          <w:lang w:val="ru-RU"/>
        </w:rPr>
        <w:t>, в том числе с пакетированными генами, [а также опытом разработки сертифицированных справочных материалов];</w:t>
      </w:r>
    </w:p>
    <w:p w14:paraId="4274F459" w14:textId="77777777" w:rsidR="00174C1B" w:rsidRPr="00174C1B" w:rsidRDefault="00174C1B" w:rsidP="00174C1B">
      <w:pPr>
        <w:tabs>
          <w:tab w:val="clear" w:pos="567"/>
          <w:tab w:val="clear" w:pos="1134"/>
          <w:tab w:val="clear" w:pos="1701"/>
          <w:tab w:val="clear" w:pos="2268"/>
          <w:tab w:val="left" w:pos="1418"/>
        </w:tabs>
        <w:spacing w:before="120" w:after="120"/>
        <w:ind w:left="1134" w:firstLine="567"/>
        <w:rPr>
          <w:rFonts w:eastAsia="Times New Roman"/>
          <w:szCs w:val="24"/>
          <w:lang w:val="ru-RU"/>
        </w:rPr>
      </w:pPr>
      <w:r w:rsidRPr="00174C1B">
        <w:rPr>
          <w:rFonts w:eastAsia="Times New Roman"/>
          <w:szCs w:val="24"/>
          <w:lang w:val="ru-RU"/>
        </w:rPr>
        <w:t>[3.</w:t>
      </w:r>
      <w:r w:rsidRPr="00174C1B">
        <w:rPr>
          <w:rFonts w:eastAsia="Times New Roman"/>
          <w:szCs w:val="24"/>
          <w:lang w:val="ru-RU"/>
        </w:rPr>
        <w:tab/>
      </w:r>
      <w:r w:rsidRPr="00174C1B">
        <w:rPr>
          <w:rFonts w:eastAsia="Times New Roman"/>
          <w:i/>
          <w:iCs/>
          <w:szCs w:val="24"/>
          <w:lang w:val="ru-RU"/>
        </w:rPr>
        <w:t>предлагает</w:t>
      </w:r>
      <w:r w:rsidRPr="00174C1B">
        <w:rPr>
          <w:rFonts w:eastAsia="Times New Roman"/>
          <w:szCs w:val="24"/>
          <w:lang w:val="ru-RU"/>
        </w:rPr>
        <w:t xml:space="preserve"> Сторонам, правительствам других стран и соответствующим организациям обмениваться учебными материалами и справочными публикациями и публиковать их в Механизме </w:t>
      </w:r>
      <w:r w:rsidRPr="00174C1B">
        <w:rPr>
          <w:rFonts w:eastAsia="Times New Roman"/>
          <w:bCs/>
          <w:iCs/>
          <w:szCs w:val="24"/>
          <w:lang w:val="ru-RU"/>
        </w:rPr>
        <w:t>посредничества по биобезопасности</w:t>
      </w:r>
      <w:r w:rsidRPr="00174C1B">
        <w:rPr>
          <w:rFonts w:eastAsia="Times New Roman"/>
          <w:szCs w:val="24"/>
          <w:lang w:val="ru-RU"/>
        </w:rPr>
        <w:t>;]</w:t>
      </w:r>
    </w:p>
    <w:p w14:paraId="1BCEC6FC" w14:textId="77777777" w:rsidR="00174C1B" w:rsidRPr="00174C1B" w:rsidRDefault="00174C1B" w:rsidP="008A3327">
      <w:pPr>
        <w:numPr>
          <w:ilvl w:val="0"/>
          <w:numId w:val="33"/>
        </w:numPr>
        <w:tabs>
          <w:tab w:val="clear" w:pos="567"/>
          <w:tab w:val="clear" w:pos="1134"/>
          <w:tab w:val="clear" w:pos="1701"/>
          <w:tab w:val="clear" w:pos="2268"/>
        </w:tabs>
        <w:spacing w:before="120" w:after="120"/>
        <w:ind w:left="1134" w:firstLine="567"/>
        <w:rPr>
          <w:rFonts w:eastAsia="Times New Roman"/>
          <w:szCs w:val="24"/>
          <w:lang w:val="ru-RU"/>
        </w:rPr>
      </w:pPr>
      <w:r w:rsidRPr="00174C1B">
        <w:rPr>
          <w:rFonts w:eastAsia="Times New Roman"/>
          <w:i/>
          <w:iCs/>
          <w:szCs w:val="24"/>
          <w:lang w:val="ru-RU"/>
        </w:rPr>
        <w:t xml:space="preserve">призывает </w:t>
      </w:r>
      <w:r w:rsidRPr="00174C1B">
        <w:rPr>
          <w:rFonts w:eastAsia="Times New Roman"/>
          <w:szCs w:val="24"/>
          <w:lang w:val="ru-RU"/>
        </w:rPr>
        <w:t>Стороны создать региональные сети лабораторий и установить партнерские связи в поддержку деятельности в области</w:t>
      </w:r>
      <w:r w:rsidRPr="00174C1B">
        <w:rPr>
          <w:rFonts w:eastAsia="Times New Roman"/>
          <w:bCs/>
          <w:iCs/>
          <w:szCs w:val="24"/>
          <w:lang w:val="ru-RU"/>
        </w:rPr>
        <w:t xml:space="preserve"> обнаружения и идентификации живых измененных организмов, а также содействовать созданию потенциала и обмену знаниями</w:t>
      </w:r>
      <w:r w:rsidRPr="00174C1B">
        <w:rPr>
          <w:rFonts w:eastAsia="Times New Roman"/>
          <w:szCs w:val="24"/>
          <w:lang w:val="ru-RU"/>
        </w:rPr>
        <w:t>;</w:t>
      </w:r>
    </w:p>
    <w:p w14:paraId="66B4846A" w14:textId="77777777" w:rsidR="00174C1B" w:rsidRPr="00174C1B" w:rsidRDefault="00174C1B" w:rsidP="008A3327">
      <w:pPr>
        <w:numPr>
          <w:ilvl w:val="0"/>
          <w:numId w:val="33"/>
        </w:numPr>
        <w:tabs>
          <w:tab w:val="clear" w:pos="567"/>
          <w:tab w:val="clear" w:pos="1134"/>
          <w:tab w:val="clear" w:pos="1701"/>
          <w:tab w:val="clear" w:pos="2268"/>
        </w:tabs>
        <w:spacing w:before="120" w:after="120"/>
        <w:ind w:left="1134" w:firstLine="567"/>
        <w:rPr>
          <w:rFonts w:eastAsia="Times New Roman"/>
          <w:szCs w:val="24"/>
          <w:lang w:val="ru-RU"/>
        </w:rPr>
      </w:pPr>
      <w:r w:rsidRPr="00174C1B">
        <w:rPr>
          <w:rFonts w:eastAsia="Times New Roman"/>
          <w:i/>
          <w:iCs/>
          <w:szCs w:val="24"/>
          <w:lang w:val="ru-RU"/>
        </w:rPr>
        <w:t>настоятельно призывает</w:t>
      </w:r>
      <w:r w:rsidRPr="00174C1B">
        <w:rPr>
          <w:rFonts w:eastAsia="Times New Roman"/>
          <w:szCs w:val="24"/>
          <w:lang w:val="ru-RU"/>
        </w:rPr>
        <w:t xml:space="preserve"> Стороны и предлагает правительствам других стран и международным организациям предоставлять финансовые ресурсы лабораториям, в частности в развивающихся странах, особенно в наименее развитых странах и малых островных развивающихся государствах, а также в странах с переходной экономикой, в целях укрепления инфраструктуры для </w:t>
      </w:r>
      <w:r w:rsidRPr="00174C1B">
        <w:rPr>
          <w:rFonts w:eastAsia="Times New Roman"/>
          <w:bCs/>
          <w:iCs/>
          <w:szCs w:val="24"/>
          <w:lang w:val="ru-RU"/>
        </w:rPr>
        <w:t>обнаружения и идентификации живых измененных организмов</w:t>
      </w:r>
      <w:r w:rsidRPr="00174C1B">
        <w:rPr>
          <w:rFonts w:eastAsia="Times New Roman"/>
          <w:szCs w:val="24"/>
          <w:lang w:val="ru-RU"/>
        </w:rPr>
        <w:t>, создания региональных сетей лабораторий, проведения мероприятий по созданию потенциала и разработки или приобретения сертифицированных справочных материалов;</w:t>
      </w:r>
    </w:p>
    <w:p w14:paraId="3648D2AA" w14:textId="77777777" w:rsidR="00174C1B" w:rsidRPr="00174C1B" w:rsidRDefault="00174C1B" w:rsidP="008A3327">
      <w:pPr>
        <w:numPr>
          <w:ilvl w:val="0"/>
          <w:numId w:val="33"/>
        </w:numPr>
        <w:tabs>
          <w:tab w:val="clear" w:pos="567"/>
          <w:tab w:val="clear" w:pos="1134"/>
          <w:tab w:val="clear" w:pos="1701"/>
          <w:tab w:val="clear" w:pos="2268"/>
        </w:tabs>
        <w:spacing w:before="120" w:after="120"/>
        <w:ind w:left="1134" w:firstLine="567"/>
        <w:rPr>
          <w:rFonts w:eastAsia="Times New Roman"/>
          <w:szCs w:val="24"/>
          <w:lang w:val="ru-RU"/>
        </w:rPr>
      </w:pPr>
      <w:r w:rsidRPr="00174C1B">
        <w:rPr>
          <w:rFonts w:eastAsia="Times New Roman"/>
          <w:i/>
          <w:iCs/>
          <w:szCs w:val="24"/>
          <w:lang w:val="ru-RU"/>
        </w:rPr>
        <w:t>рекомендует</w:t>
      </w:r>
      <w:r w:rsidRPr="00174C1B">
        <w:rPr>
          <w:rFonts w:eastAsia="Times New Roman"/>
          <w:szCs w:val="24"/>
          <w:lang w:val="ru-RU"/>
        </w:rPr>
        <w:t xml:space="preserve">, чтобы при принятии руководящих указаний для Глобального экологического фонда в отношении поддержки осуществления </w:t>
      </w:r>
      <w:proofErr w:type="spellStart"/>
      <w:r w:rsidRPr="00174C1B">
        <w:rPr>
          <w:rFonts w:eastAsia="Times New Roman"/>
          <w:szCs w:val="24"/>
          <w:lang w:val="ru-RU"/>
        </w:rPr>
        <w:t>Картахенского</w:t>
      </w:r>
      <w:proofErr w:type="spellEnd"/>
      <w:r w:rsidRPr="00174C1B">
        <w:rPr>
          <w:rFonts w:eastAsia="Times New Roman"/>
          <w:szCs w:val="24"/>
          <w:lang w:val="ru-RU"/>
        </w:rPr>
        <w:t xml:space="preserve"> протокола по биобезопасности Конференция Сторон предложила Глобальному экологическому фонду оказывать помощь Сторонам, имеющим на это право, путем предоставления быстрого доступа к средствам осуществления в объемах, соответствующих масштабам и темпам обеспечения необходимой поддержки, в том числе для укрепления инфраструктуры для обнаружения и идентификации живых измененных организмов, создания региональных сетей лабораторий, проведения мероприятий по созданию потенциала и разработки или приобретения сертифицированных справочных материалов, и настоятельно призывает Стороны представить Глобальному экологическому фонду предложения в этом контексте, чтобы обеспечить поддержку такой деятельности;</w:t>
      </w:r>
    </w:p>
    <w:p w14:paraId="22C69CC6" w14:textId="77777777" w:rsidR="00174C1B" w:rsidRPr="00174C1B" w:rsidRDefault="00174C1B" w:rsidP="00174C1B">
      <w:pPr>
        <w:tabs>
          <w:tab w:val="clear" w:pos="567"/>
          <w:tab w:val="clear" w:pos="1134"/>
          <w:tab w:val="clear" w:pos="1701"/>
          <w:tab w:val="clear" w:pos="2268"/>
          <w:tab w:val="left" w:pos="1276"/>
        </w:tabs>
        <w:spacing w:before="120" w:after="120"/>
        <w:ind w:left="1134" w:firstLine="567"/>
        <w:rPr>
          <w:rFonts w:eastAsia="Times New Roman"/>
          <w:szCs w:val="24"/>
          <w:lang w:val="ru-RU"/>
        </w:rPr>
      </w:pPr>
      <w:r w:rsidRPr="00174C1B">
        <w:rPr>
          <w:rFonts w:eastAsia="Times New Roman"/>
          <w:szCs w:val="24"/>
          <w:lang w:val="ru-RU"/>
        </w:rPr>
        <w:t>[7.</w:t>
      </w:r>
      <w:r w:rsidRPr="00174C1B">
        <w:rPr>
          <w:rFonts w:eastAsia="Times New Roman"/>
          <w:szCs w:val="24"/>
          <w:lang w:val="ru-RU"/>
        </w:rPr>
        <w:tab/>
      </w:r>
      <w:r w:rsidRPr="00174C1B">
        <w:rPr>
          <w:rFonts w:eastAsia="Times New Roman"/>
          <w:i/>
          <w:iCs/>
          <w:szCs w:val="24"/>
          <w:lang w:val="ru-RU"/>
        </w:rPr>
        <w:t>призывает</w:t>
      </w:r>
      <w:r w:rsidRPr="00174C1B">
        <w:rPr>
          <w:rFonts w:eastAsia="Times New Roman"/>
          <w:szCs w:val="24"/>
          <w:lang w:val="ru-RU"/>
        </w:rPr>
        <w:t xml:space="preserve"> разработчиков технологий делиться на прозрачной основе методами обнаружения и идентификации недавно разработанных живых </w:t>
      </w:r>
      <w:r w:rsidRPr="00174C1B">
        <w:rPr>
          <w:rFonts w:eastAsia="Times New Roman"/>
          <w:bCs/>
          <w:iCs/>
          <w:szCs w:val="24"/>
          <w:lang w:val="ru-RU"/>
        </w:rPr>
        <w:t xml:space="preserve">измененных </w:t>
      </w:r>
      <w:r w:rsidRPr="00174C1B">
        <w:rPr>
          <w:rFonts w:eastAsia="Times New Roman"/>
          <w:szCs w:val="24"/>
          <w:lang w:val="ru-RU"/>
        </w:rPr>
        <w:t xml:space="preserve">организмов через Механизм </w:t>
      </w:r>
      <w:r w:rsidRPr="00174C1B">
        <w:rPr>
          <w:rFonts w:eastAsia="Times New Roman"/>
          <w:bCs/>
          <w:iCs/>
          <w:szCs w:val="24"/>
          <w:lang w:val="ru-RU"/>
        </w:rPr>
        <w:t>посредничества по биобезопасности</w:t>
      </w:r>
      <w:r w:rsidRPr="00174C1B">
        <w:rPr>
          <w:rFonts w:eastAsia="Times New Roman"/>
          <w:szCs w:val="24"/>
          <w:lang w:val="ru-RU"/>
        </w:rPr>
        <w:t>;]</w:t>
      </w:r>
    </w:p>
    <w:p w14:paraId="387929AD" w14:textId="77777777" w:rsidR="00174C1B" w:rsidRPr="00174C1B" w:rsidRDefault="00174C1B" w:rsidP="008A3327">
      <w:pPr>
        <w:numPr>
          <w:ilvl w:val="0"/>
          <w:numId w:val="34"/>
        </w:numPr>
        <w:tabs>
          <w:tab w:val="clear" w:pos="567"/>
          <w:tab w:val="clear" w:pos="1134"/>
          <w:tab w:val="clear" w:pos="1701"/>
          <w:tab w:val="clear" w:pos="2268"/>
          <w:tab w:val="left" w:pos="1560"/>
        </w:tabs>
        <w:spacing w:before="120" w:after="120"/>
        <w:ind w:firstLine="207"/>
        <w:rPr>
          <w:rFonts w:eastAsia="Times New Roman"/>
          <w:szCs w:val="24"/>
          <w:lang w:val="ru-RU"/>
        </w:rPr>
      </w:pPr>
      <w:r w:rsidRPr="00174C1B">
        <w:rPr>
          <w:rFonts w:eastAsia="Times New Roman"/>
          <w:i/>
          <w:iCs/>
          <w:szCs w:val="24"/>
          <w:lang w:val="ru-RU"/>
        </w:rPr>
        <w:t>поручает</w:t>
      </w:r>
      <w:r w:rsidRPr="00174C1B">
        <w:rPr>
          <w:rFonts w:eastAsia="Times New Roman"/>
          <w:szCs w:val="24"/>
          <w:lang w:val="ru-RU"/>
        </w:rPr>
        <w:t xml:space="preserve"> секретариату при условии наличия ресурсов:</w:t>
      </w:r>
    </w:p>
    <w:p w14:paraId="1B40B235" w14:textId="77777777" w:rsidR="00174C1B" w:rsidRPr="00174C1B" w:rsidRDefault="00174C1B" w:rsidP="00174C1B">
      <w:pPr>
        <w:tabs>
          <w:tab w:val="clear" w:pos="567"/>
          <w:tab w:val="clear" w:pos="1134"/>
          <w:tab w:val="clear" w:pos="1701"/>
        </w:tabs>
        <w:spacing w:before="120" w:after="120"/>
        <w:ind w:left="1134" w:firstLine="567"/>
        <w:rPr>
          <w:rFonts w:eastAsia="Times New Roman"/>
          <w:szCs w:val="24"/>
          <w:lang w:val="ru-RU"/>
        </w:rPr>
      </w:pPr>
      <w:r w:rsidRPr="00174C1B">
        <w:rPr>
          <w:rFonts w:eastAsia="Times New Roman"/>
          <w:szCs w:val="24"/>
          <w:lang w:val="ru-RU"/>
        </w:rPr>
        <w:lastRenderedPageBreak/>
        <w:t>(a)</w:t>
      </w:r>
      <w:r w:rsidRPr="00174C1B">
        <w:rPr>
          <w:rFonts w:eastAsia="Times New Roman"/>
          <w:szCs w:val="24"/>
          <w:lang w:val="ru-RU"/>
        </w:rPr>
        <w:tab/>
        <w:t xml:space="preserve">продолжать собирать публикации и технические справочные материалы на различных языках и размещать их на специальном портале Механизма </w:t>
      </w:r>
      <w:r w:rsidRPr="00174C1B">
        <w:rPr>
          <w:rFonts w:eastAsia="Times New Roman"/>
          <w:bCs/>
          <w:iCs/>
          <w:szCs w:val="24"/>
          <w:lang w:val="ru-RU"/>
        </w:rPr>
        <w:t>посредничества по биобезопасности,</w:t>
      </w:r>
      <w:r w:rsidRPr="00174C1B">
        <w:rPr>
          <w:rFonts w:eastAsia="Times New Roman"/>
          <w:szCs w:val="24"/>
          <w:lang w:val="ru-RU"/>
        </w:rPr>
        <w:t xml:space="preserve"> посвященном отбору, обнаружению и идентификации живых </w:t>
      </w:r>
      <w:r w:rsidRPr="00174C1B">
        <w:rPr>
          <w:rFonts w:eastAsia="Times New Roman"/>
          <w:bCs/>
          <w:iCs/>
          <w:szCs w:val="24"/>
          <w:lang w:val="ru-RU"/>
        </w:rPr>
        <w:t xml:space="preserve">измененных </w:t>
      </w:r>
      <w:r w:rsidRPr="00174C1B">
        <w:rPr>
          <w:rFonts w:eastAsia="Times New Roman"/>
          <w:szCs w:val="24"/>
          <w:lang w:val="ru-RU"/>
        </w:rPr>
        <w:t>организмов;</w:t>
      </w:r>
    </w:p>
    <w:p w14:paraId="1C01655C" w14:textId="77777777" w:rsidR="00174C1B" w:rsidRPr="00174C1B" w:rsidRDefault="00174C1B" w:rsidP="00174C1B">
      <w:pPr>
        <w:tabs>
          <w:tab w:val="clear" w:pos="567"/>
          <w:tab w:val="clear" w:pos="1134"/>
          <w:tab w:val="clear" w:pos="1701"/>
        </w:tabs>
        <w:spacing w:before="120" w:after="120"/>
        <w:ind w:left="1134" w:firstLine="567"/>
        <w:rPr>
          <w:rFonts w:eastAsia="Times New Roman"/>
          <w:szCs w:val="24"/>
          <w:lang w:val="ru-RU"/>
        </w:rPr>
      </w:pPr>
      <w:r w:rsidRPr="00174C1B">
        <w:rPr>
          <w:rFonts w:eastAsia="Times New Roman"/>
          <w:szCs w:val="24"/>
          <w:lang w:val="ru-RU"/>
        </w:rPr>
        <w:t>(b)</w:t>
      </w:r>
      <w:r w:rsidRPr="00174C1B">
        <w:rPr>
          <w:rFonts w:eastAsia="Times New Roman"/>
          <w:szCs w:val="24"/>
          <w:lang w:val="ru-RU"/>
        </w:rPr>
        <w:tab/>
        <w:t>подготовить подборку технических справочных материалов и публикаций, представленных в ответ на поручение в пункте 1, для рассмотрения Конференцией Сторон, выступающей в качестве совещания Сторон Протокола, на ее 12-м совещании;</w:t>
      </w:r>
    </w:p>
    <w:p w14:paraId="7C9A468C" w14:textId="77777777" w:rsidR="00174C1B" w:rsidRPr="00174C1B" w:rsidRDefault="00174C1B" w:rsidP="00174C1B">
      <w:pPr>
        <w:tabs>
          <w:tab w:val="clear" w:pos="567"/>
          <w:tab w:val="clear" w:pos="1134"/>
          <w:tab w:val="clear" w:pos="1701"/>
        </w:tabs>
        <w:spacing w:before="120" w:after="120"/>
        <w:ind w:left="1134" w:firstLine="567"/>
        <w:rPr>
          <w:rFonts w:eastAsia="Times New Roman"/>
          <w:szCs w:val="24"/>
          <w:lang w:val="ru-RU"/>
        </w:rPr>
      </w:pPr>
      <w:r w:rsidRPr="00174C1B">
        <w:rPr>
          <w:rFonts w:eastAsia="Times New Roman"/>
          <w:szCs w:val="24"/>
          <w:lang w:val="ru-RU"/>
        </w:rPr>
        <w:t>(c)</w:t>
      </w:r>
      <w:r w:rsidRPr="00174C1B">
        <w:rPr>
          <w:rFonts w:eastAsia="Times New Roman"/>
          <w:szCs w:val="24"/>
          <w:lang w:val="ru-RU"/>
        </w:rPr>
        <w:tab/>
        <w:t>сотрудничать с соответствующими организациями и оказывать Сторонам поддержку в создании потенциала в области</w:t>
      </w:r>
      <w:r w:rsidRPr="00174C1B">
        <w:rPr>
          <w:rFonts w:eastAsia="Times New Roman"/>
          <w:bCs/>
          <w:iCs/>
          <w:szCs w:val="24"/>
          <w:lang w:val="ru-RU"/>
        </w:rPr>
        <w:t xml:space="preserve"> обнаружения и идентификации </w:t>
      </w:r>
      <w:r w:rsidRPr="00174C1B">
        <w:rPr>
          <w:rFonts w:eastAsia="Times New Roman"/>
          <w:szCs w:val="24"/>
          <w:lang w:val="ru-RU"/>
        </w:rPr>
        <w:t>живых измененных организмов, включая организацию практической подготовки сотрудников лабораторий по традиционным методам анализа и по новым методам обнаружения;</w:t>
      </w:r>
    </w:p>
    <w:p w14:paraId="459157AE" w14:textId="77777777" w:rsidR="00174C1B" w:rsidRPr="00174C1B" w:rsidRDefault="00174C1B" w:rsidP="00174C1B">
      <w:pPr>
        <w:tabs>
          <w:tab w:val="clear" w:pos="567"/>
          <w:tab w:val="clear" w:pos="1134"/>
          <w:tab w:val="clear" w:pos="1701"/>
        </w:tabs>
        <w:spacing w:before="120" w:after="120"/>
        <w:ind w:left="1134" w:firstLine="567"/>
        <w:rPr>
          <w:rFonts w:eastAsia="Times New Roman"/>
          <w:szCs w:val="24"/>
          <w:lang w:val="ru-RU"/>
        </w:rPr>
      </w:pPr>
      <w:r w:rsidRPr="00174C1B">
        <w:rPr>
          <w:rFonts w:eastAsia="Times New Roman"/>
          <w:szCs w:val="24"/>
          <w:lang w:val="ru-RU"/>
        </w:rPr>
        <w:t>(d)</w:t>
      </w:r>
      <w:r w:rsidRPr="00174C1B">
        <w:rPr>
          <w:rFonts w:eastAsia="Times New Roman"/>
          <w:szCs w:val="24"/>
          <w:lang w:val="ru-RU"/>
        </w:rPr>
        <w:tab/>
        <w:t xml:space="preserve">повышать осведомленность о портале Механизма посредничества по биобезопасности, посвященном отбору, обнаружению и идентификации [и изучить возможность указания ссылок и перекрестных ссылок в Механизме </w:t>
      </w:r>
      <w:r w:rsidRPr="00174C1B">
        <w:rPr>
          <w:rFonts w:eastAsia="Times New Roman"/>
          <w:bCs/>
          <w:iCs/>
          <w:szCs w:val="24"/>
          <w:lang w:val="ru-RU"/>
        </w:rPr>
        <w:t>посредничества по биобезопасности</w:t>
      </w:r>
      <w:r w:rsidRPr="00174C1B">
        <w:rPr>
          <w:rFonts w:eastAsia="Times New Roman"/>
          <w:szCs w:val="24"/>
          <w:lang w:val="ru-RU"/>
        </w:rPr>
        <w:t xml:space="preserve"> на соответствующие отраслевые базы данных].</w:t>
      </w:r>
    </w:p>
    <w:p w14:paraId="0DE432A5" w14:textId="643F9D40" w:rsidR="00FA5C69" w:rsidRPr="00D06E4F" w:rsidRDefault="00FA5C69" w:rsidP="002A42BA">
      <w:pPr>
        <w:pStyle w:val="Para1"/>
        <w:numPr>
          <w:ilvl w:val="0"/>
          <w:numId w:val="0"/>
        </w:numPr>
        <w:ind w:left="567"/>
        <w:jc w:val="center"/>
        <w:rPr>
          <w:lang w:val="ru-RU"/>
        </w:rPr>
      </w:pPr>
    </w:p>
    <w:p w14:paraId="637C6BC4" w14:textId="77777777" w:rsidR="00FA5C69" w:rsidRPr="00D06E4F" w:rsidRDefault="00FA5C69" w:rsidP="009F6D3E">
      <w:pPr>
        <w:pStyle w:val="CBDH1"/>
        <w:rPr>
          <w:lang w:val="ru-RU"/>
        </w:rPr>
        <w:sectPr w:rsidR="00FA5C69" w:rsidRPr="00D06E4F" w:rsidSect="00A564FB">
          <w:pgSz w:w="12240" w:h="15840" w:code="1"/>
          <w:pgMar w:top="1021" w:right="1440" w:bottom="1134" w:left="1440" w:header="454" w:footer="720" w:gutter="0"/>
          <w:cols w:space="720"/>
          <w:docGrid w:linePitch="299"/>
        </w:sectPr>
      </w:pPr>
    </w:p>
    <w:p w14:paraId="51C6E65E" w14:textId="61B0AD25" w:rsidR="00FA5C69" w:rsidRPr="00D06E4F" w:rsidRDefault="00FA5C69" w:rsidP="007559D8">
      <w:pPr>
        <w:pStyle w:val="CBD-title-recommendationdecision"/>
        <w:tabs>
          <w:tab w:val="clear" w:pos="567"/>
          <w:tab w:val="clear" w:pos="1134"/>
        </w:tabs>
        <w:ind w:left="1418" w:hanging="850"/>
        <w:rPr>
          <w:rFonts w:hint="eastAsia"/>
          <w:lang w:val="ru-RU"/>
        </w:rPr>
      </w:pPr>
      <w:bookmarkStart w:id="16" w:name="_Toc176269195"/>
      <w:r w:rsidRPr="00D06E4F">
        <w:rPr>
          <w:lang w:val="ru-RU"/>
        </w:rPr>
        <w:lastRenderedPageBreak/>
        <w:t>26/7.</w:t>
      </w:r>
      <w:r w:rsidRPr="00D06E4F">
        <w:rPr>
          <w:lang w:val="ru-RU"/>
        </w:rPr>
        <w:tab/>
      </w:r>
      <w:bookmarkEnd w:id="16"/>
      <w:r w:rsidR="009E5A98" w:rsidRPr="00D06E4F">
        <w:rPr>
          <w:lang w:val="ru-RU"/>
        </w:rPr>
        <w:t>Сохранение и устойчивое использование морского и прибрежного биоразнообразия и биоразнообразия островов</w:t>
      </w:r>
    </w:p>
    <w:p w14:paraId="228569A7" w14:textId="77777777" w:rsidR="00730951" w:rsidRPr="00D06E4F" w:rsidRDefault="00730951" w:rsidP="00730951">
      <w:pPr>
        <w:pStyle w:val="Para1"/>
        <w:numPr>
          <w:ilvl w:val="0"/>
          <w:numId w:val="0"/>
        </w:numPr>
        <w:ind w:left="567" w:firstLine="567"/>
        <w:rPr>
          <w:i/>
          <w:iCs/>
          <w:lang w:val="ru-RU"/>
        </w:rPr>
      </w:pPr>
      <w:r w:rsidRPr="00D06E4F">
        <w:rPr>
          <w:i/>
          <w:iCs/>
          <w:lang w:val="ru-RU"/>
        </w:rPr>
        <w:t>Вспомогательный орган по научным, техническим и технологическим консультациям</w:t>
      </w:r>
    </w:p>
    <w:p w14:paraId="7332F9D1" w14:textId="77777777" w:rsidR="00730951" w:rsidRPr="00D06E4F" w:rsidRDefault="00730951" w:rsidP="00730951">
      <w:pPr>
        <w:pStyle w:val="Para1"/>
        <w:numPr>
          <w:ilvl w:val="0"/>
          <w:numId w:val="0"/>
        </w:numPr>
        <w:ind w:left="567" w:firstLine="567"/>
        <w:rPr>
          <w:lang w:val="ru-RU"/>
        </w:rPr>
      </w:pPr>
      <w:r w:rsidRPr="00D06E4F">
        <w:rPr>
          <w:i/>
          <w:iCs/>
          <w:lang w:val="ru-RU"/>
        </w:rPr>
        <w:t xml:space="preserve">рекомендует </w:t>
      </w:r>
      <w:r w:rsidRPr="00D06E4F">
        <w:rPr>
          <w:lang w:val="ru-RU"/>
        </w:rPr>
        <w:t>Конференции Сторон принять следующее решение:</w:t>
      </w:r>
    </w:p>
    <w:p w14:paraId="05A6B214" w14:textId="77777777" w:rsidR="00730951" w:rsidRPr="00D06E4F" w:rsidRDefault="00730951" w:rsidP="00730951">
      <w:pPr>
        <w:spacing w:before="120" w:after="120"/>
        <w:rPr>
          <w:lang w:val="ru-RU"/>
        </w:rPr>
      </w:pPr>
      <w:r w:rsidRPr="00D06E4F">
        <w:rPr>
          <w:i/>
          <w:iCs/>
          <w:lang w:val="ru-RU"/>
        </w:rPr>
        <w:tab/>
        <w:t>Конференция Сторон</w:t>
      </w:r>
      <w:r w:rsidRPr="00D06E4F">
        <w:rPr>
          <w:lang w:val="ru-RU"/>
        </w:rPr>
        <w:t>,</w:t>
      </w:r>
    </w:p>
    <w:p w14:paraId="670A5326" w14:textId="77777777" w:rsidR="00730951" w:rsidRPr="00D06E4F" w:rsidRDefault="00730951" w:rsidP="00730951">
      <w:pPr>
        <w:tabs>
          <w:tab w:val="left" w:pos="1843"/>
        </w:tabs>
        <w:spacing w:before="120" w:after="120"/>
        <w:ind w:left="567" w:firstLine="567"/>
        <w:rPr>
          <w:lang w:val="ru-RU"/>
        </w:rPr>
      </w:pPr>
      <w:r w:rsidRPr="00D06E4F">
        <w:rPr>
          <w:lang w:val="ru-RU"/>
        </w:rPr>
        <w:t>(ПП1)</w:t>
      </w:r>
      <w:r w:rsidRPr="00D06E4F">
        <w:rPr>
          <w:i/>
          <w:iCs/>
          <w:lang w:val="ru-RU"/>
        </w:rPr>
        <w:tab/>
        <w:t xml:space="preserve">признавая </w:t>
      </w:r>
      <w:r w:rsidRPr="00D06E4F">
        <w:rPr>
          <w:lang w:val="ru-RU"/>
        </w:rPr>
        <w:t>важную роль морского и прибрежного биоразнообразия и биоразнообразия островов в качестве одного из ключевых сквозных элементов Куньминско-Монреальской глобальной рамочной программы в области биоразнообразия</w:t>
      </w:r>
      <w:r w:rsidRPr="00D06E4F">
        <w:rPr>
          <w:rStyle w:val="FootnoteReference"/>
          <w:lang w:val="ru-RU"/>
        </w:rPr>
        <w:footnoteReference w:id="54"/>
      </w:r>
      <w:r w:rsidRPr="00D06E4F">
        <w:rPr>
          <w:lang w:val="ru-RU"/>
        </w:rPr>
        <w:t xml:space="preserve"> и имеющего решающее значение для реализации Концепции в области биоразнообразия на период до 2050 года,</w:t>
      </w:r>
    </w:p>
    <w:p w14:paraId="1224C741" w14:textId="77777777" w:rsidR="00730951" w:rsidRPr="00D06E4F" w:rsidRDefault="00730951" w:rsidP="00730951">
      <w:pPr>
        <w:tabs>
          <w:tab w:val="left" w:pos="1843"/>
        </w:tabs>
        <w:spacing w:before="120" w:after="120"/>
        <w:ind w:left="567" w:firstLine="567"/>
        <w:rPr>
          <w:lang w:val="ru-RU"/>
        </w:rPr>
      </w:pPr>
      <w:r w:rsidRPr="00D06E4F">
        <w:rPr>
          <w:lang w:val="ru-RU"/>
        </w:rPr>
        <w:t>(ПП2)</w:t>
      </w:r>
      <w:r w:rsidRPr="00D06E4F">
        <w:rPr>
          <w:i/>
          <w:iCs/>
          <w:lang w:val="ru-RU"/>
        </w:rPr>
        <w:tab/>
        <w:t xml:space="preserve">ссылаясь </w:t>
      </w:r>
      <w:r w:rsidRPr="00D06E4F">
        <w:rPr>
          <w:lang w:val="ru-RU"/>
        </w:rPr>
        <w:t xml:space="preserve">на пункт 8 своего решения </w:t>
      </w:r>
      <w:hyperlink r:id="rId237" w:history="1">
        <w:r w:rsidRPr="00D06E4F">
          <w:rPr>
            <w:rStyle w:val="Hyperlink"/>
            <w:lang w:val="ru-RU"/>
          </w:rPr>
          <w:t>15/4</w:t>
        </w:r>
      </w:hyperlink>
      <w:r w:rsidRPr="00D06E4F">
        <w:rPr>
          <w:lang w:val="ru-RU"/>
        </w:rPr>
        <w:t xml:space="preserve"> от 19 декабря 2022 года, в котором она постановила, что Рамочная программа должна использоваться в качестве стратегического плана для осуществления Конвенции о биологическом разнообразии</w:t>
      </w:r>
      <w:r w:rsidRPr="00D06E4F">
        <w:rPr>
          <w:rStyle w:val="FootnoteReference"/>
          <w:lang w:val="ru-RU"/>
        </w:rPr>
        <w:footnoteReference w:id="55"/>
      </w:r>
      <w:r w:rsidRPr="00D06E4F">
        <w:rPr>
          <w:lang w:val="ru-RU"/>
        </w:rPr>
        <w:t xml:space="preserve"> и протоколов к ней, ее органов и секретариата в период 2022–2030 годов,</w:t>
      </w:r>
    </w:p>
    <w:p w14:paraId="27FCB20D" w14:textId="77777777" w:rsidR="00730951" w:rsidRPr="00D06E4F" w:rsidRDefault="00730951" w:rsidP="00730951">
      <w:pPr>
        <w:tabs>
          <w:tab w:val="left" w:pos="1843"/>
        </w:tabs>
        <w:spacing w:before="120" w:after="120"/>
        <w:ind w:left="567" w:firstLine="567"/>
        <w:rPr>
          <w:lang w:val="ru-RU"/>
        </w:rPr>
      </w:pPr>
      <w:r w:rsidRPr="00D06E4F">
        <w:rPr>
          <w:lang w:val="ru-RU"/>
        </w:rPr>
        <w:t>(ПП3)</w:t>
      </w:r>
      <w:r w:rsidRPr="00D06E4F">
        <w:rPr>
          <w:i/>
          <w:iCs/>
          <w:lang w:val="ru-RU"/>
        </w:rPr>
        <w:tab/>
        <w:t>ссылаясь также</w:t>
      </w:r>
      <w:r w:rsidRPr="00D06E4F">
        <w:rPr>
          <w:lang w:val="ru-RU"/>
        </w:rPr>
        <w:t xml:space="preserve"> на свои решения </w:t>
      </w:r>
      <w:hyperlink r:id="rId238" w:history="1">
        <w:r w:rsidRPr="00D06E4F">
          <w:rPr>
            <w:color w:val="0563C1"/>
            <w:u w:val="single"/>
            <w:lang w:val="ru-RU"/>
          </w:rPr>
          <w:t>IX/20</w:t>
        </w:r>
      </w:hyperlink>
      <w:r w:rsidRPr="00D06E4F">
        <w:rPr>
          <w:color w:val="0563C1"/>
          <w:u w:val="single"/>
          <w:lang w:val="ru-RU"/>
        </w:rPr>
        <w:t xml:space="preserve"> </w:t>
      </w:r>
      <w:r w:rsidRPr="00D06E4F">
        <w:rPr>
          <w:lang w:val="ru-RU"/>
        </w:rPr>
        <w:t xml:space="preserve">от 30 мая 2008 года, </w:t>
      </w:r>
      <w:hyperlink r:id="rId239" w:history="1">
        <w:r w:rsidRPr="00D06E4F">
          <w:rPr>
            <w:color w:val="0563C1"/>
            <w:u w:val="single"/>
            <w:lang w:val="ru-RU"/>
          </w:rPr>
          <w:t>X/29</w:t>
        </w:r>
      </w:hyperlink>
      <w:r w:rsidRPr="00D06E4F">
        <w:rPr>
          <w:color w:val="0563C1"/>
          <w:lang w:val="ru-RU"/>
        </w:rPr>
        <w:t xml:space="preserve"> </w:t>
      </w:r>
      <w:r w:rsidRPr="00D06E4F">
        <w:rPr>
          <w:color w:val="000000"/>
          <w:lang w:val="ru-RU"/>
        </w:rPr>
        <w:t xml:space="preserve">и </w:t>
      </w:r>
      <w:hyperlink r:id="rId240" w:history="1">
        <w:r w:rsidRPr="00D06E4F">
          <w:rPr>
            <w:color w:val="0563C1"/>
            <w:u w:val="single"/>
            <w:lang w:val="ru-RU"/>
          </w:rPr>
          <w:t>X/33</w:t>
        </w:r>
      </w:hyperlink>
      <w:r w:rsidRPr="00D06E4F">
        <w:rPr>
          <w:lang w:val="ru-RU"/>
        </w:rPr>
        <w:t xml:space="preserve"> от 29 октября 2010 года, </w:t>
      </w:r>
      <w:hyperlink r:id="rId241" w:history="1">
        <w:r w:rsidRPr="00D06E4F">
          <w:rPr>
            <w:color w:val="0563C1"/>
            <w:u w:val="single"/>
            <w:lang w:val="ru-RU"/>
          </w:rPr>
          <w:t>XI/16</w:t>
        </w:r>
      </w:hyperlink>
      <w:r w:rsidRPr="00D06E4F">
        <w:rPr>
          <w:color w:val="0563C1"/>
          <w:u w:val="single"/>
          <w:lang w:val="ru-RU"/>
        </w:rPr>
        <w:t>,</w:t>
      </w:r>
      <w:r w:rsidRPr="00D06E4F">
        <w:rPr>
          <w:lang w:val="ru-RU"/>
        </w:rPr>
        <w:t xml:space="preserve"> </w:t>
      </w:r>
      <w:hyperlink r:id="rId242" w:history="1">
        <w:r w:rsidRPr="00D06E4F">
          <w:rPr>
            <w:color w:val="0563C1"/>
            <w:u w:val="single"/>
            <w:lang w:val="ru-RU"/>
          </w:rPr>
          <w:t>XI/18</w:t>
        </w:r>
      </w:hyperlink>
      <w:r w:rsidRPr="00D06E4F">
        <w:rPr>
          <w:lang w:val="ru-RU"/>
        </w:rPr>
        <w:t xml:space="preserve"> и </w:t>
      </w:r>
      <w:hyperlink r:id="rId243" w:history="1">
        <w:r w:rsidRPr="00D06E4F">
          <w:rPr>
            <w:color w:val="0563C1"/>
            <w:u w:val="single"/>
            <w:lang w:val="ru-RU"/>
          </w:rPr>
          <w:t>XI/20</w:t>
        </w:r>
      </w:hyperlink>
      <w:r w:rsidRPr="00D06E4F">
        <w:rPr>
          <w:lang w:val="ru-RU"/>
        </w:rPr>
        <w:t xml:space="preserve"> от 19 октября 2012 года, </w:t>
      </w:r>
      <w:hyperlink r:id="rId244" w:history="1">
        <w:r w:rsidRPr="00D06E4F">
          <w:rPr>
            <w:color w:val="0563C1"/>
            <w:u w:val="single"/>
            <w:lang w:val="ru-RU"/>
          </w:rPr>
          <w:t>XII/23</w:t>
        </w:r>
      </w:hyperlink>
      <w:r w:rsidRPr="00D06E4F">
        <w:rPr>
          <w:lang w:val="ru-RU"/>
        </w:rPr>
        <w:t xml:space="preserve"> от 14 октября 2014 года, </w:t>
      </w:r>
      <w:hyperlink r:id="rId245" w:history="1">
        <w:r w:rsidRPr="00D06E4F">
          <w:rPr>
            <w:color w:val="0563C1"/>
            <w:u w:val="single"/>
            <w:lang w:val="ru-RU"/>
          </w:rPr>
          <w:t>XIII/9</w:t>
        </w:r>
      </w:hyperlink>
      <w:r w:rsidRPr="00D06E4F">
        <w:rPr>
          <w:lang w:val="ru-RU"/>
        </w:rPr>
        <w:t xml:space="preserve"> от 17 декабря 2016 года, </w:t>
      </w:r>
      <w:hyperlink r:id="rId246" w:history="1">
        <w:r w:rsidRPr="00D06E4F">
          <w:rPr>
            <w:color w:val="0563C1"/>
            <w:u w:val="single"/>
            <w:lang w:val="ru-RU"/>
          </w:rPr>
          <w:t>XIII/10</w:t>
        </w:r>
      </w:hyperlink>
      <w:r w:rsidRPr="00D06E4F">
        <w:rPr>
          <w:lang w:val="ru-RU"/>
        </w:rPr>
        <w:t xml:space="preserve"> и </w:t>
      </w:r>
      <w:hyperlink r:id="rId247" w:history="1">
        <w:r w:rsidRPr="00D06E4F">
          <w:rPr>
            <w:color w:val="0563C1"/>
            <w:u w:val="single"/>
            <w:lang w:val="ru-RU"/>
          </w:rPr>
          <w:t>XIII/11</w:t>
        </w:r>
      </w:hyperlink>
      <w:r w:rsidRPr="00D06E4F">
        <w:rPr>
          <w:lang w:val="ru-RU"/>
        </w:rPr>
        <w:t xml:space="preserve"> от 13 декабря 2016 года, </w:t>
      </w:r>
      <w:hyperlink r:id="rId248" w:history="1">
        <w:r w:rsidRPr="00D06E4F">
          <w:rPr>
            <w:color w:val="0563C1"/>
            <w:u w:val="single"/>
            <w:lang w:val="ru-RU"/>
          </w:rPr>
          <w:t>XIII/12</w:t>
        </w:r>
      </w:hyperlink>
      <w:r w:rsidRPr="00D06E4F">
        <w:rPr>
          <w:lang w:val="ru-RU"/>
        </w:rPr>
        <w:t xml:space="preserve"> от 17 декабря 2016 года, </w:t>
      </w:r>
      <w:hyperlink r:id="rId249" w:history="1">
        <w:r w:rsidRPr="00D06E4F">
          <w:rPr>
            <w:color w:val="0563C1"/>
            <w:u w:val="single"/>
            <w:lang w:val="ru-RU"/>
          </w:rPr>
          <w:t>14/8</w:t>
        </w:r>
      </w:hyperlink>
      <w:r w:rsidRPr="00D06E4F">
        <w:rPr>
          <w:lang w:val="ru-RU"/>
        </w:rPr>
        <w:t xml:space="preserve"> от 29 ноября 2018 года, </w:t>
      </w:r>
      <w:hyperlink r:id="rId250" w:history="1">
        <w:r w:rsidRPr="00D06E4F">
          <w:rPr>
            <w:color w:val="0563C1"/>
            <w:u w:val="single"/>
            <w:lang w:val="ru-RU"/>
          </w:rPr>
          <w:t>14/10</w:t>
        </w:r>
      </w:hyperlink>
      <w:r w:rsidRPr="00D06E4F">
        <w:rPr>
          <w:lang w:val="ru-RU"/>
        </w:rPr>
        <w:t xml:space="preserve"> и </w:t>
      </w:r>
      <w:hyperlink r:id="rId251" w:history="1">
        <w:r w:rsidRPr="00D06E4F">
          <w:rPr>
            <w:color w:val="0563C1"/>
            <w:u w:val="single"/>
            <w:lang w:val="ru-RU"/>
          </w:rPr>
          <w:t>14/30</w:t>
        </w:r>
      </w:hyperlink>
      <w:r w:rsidRPr="00D06E4F">
        <w:rPr>
          <w:lang w:val="ru-RU"/>
        </w:rPr>
        <w:t xml:space="preserve"> от 29 декабря 2018 года и </w:t>
      </w:r>
      <w:hyperlink r:id="rId252" w:history="1">
        <w:r w:rsidRPr="00D06E4F">
          <w:rPr>
            <w:color w:val="0563C1"/>
            <w:u w:val="single"/>
            <w:lang w:val="ru-RU"/>
          </w:rPr>
          <w:t>15/24</w:t>
        </w:r>
      </w:hyperlink>
      <w:r w:rsidRPr="00D06E4F">
        <w:rPr>
          <w:lang w:val="ru-RU"/>
        </w:rPr>
        <w:t xml:space="preserve"> от 19 декабря 2022 года относительно сотрудничества и взаимодействия с соответствующими глобальными и региональными организациями и инициативами,</w:t>
      </w:r>
    </w:p>
    <w:p w14:paraId="2447615C" w14:textId="77777777" w:rsidR="00730951" w:rsidRPr="00D06E4F" w:rsidRDefault="00730951" w:rsidP="00730951">
      <w:pPr>
        <w:tabs>
          <w:tab w:val="left" w:pos="1843"/>
        </w:tabs>
        <w:spacing w:before="120" w:after="120"/>
        <w:ind w:left="567" w:firstLine="567"/>
        <w:rPr>
          <w:lang w:val="ru-RU"/>
        </w:rPr>
      </w:pPr>
      <w:r w:rsidRPr="00D06E4F">
        <w:rPr>
          <w:lang w:val="ru-RU"/>
        </w:rPr>
        <w:t>(ПП4)</w:t>
      </w:r>
      <w:r w:rsidRPr="00D06E4F">
        <w:rPr>
          <w:lang w:val="ru-RU"/>
        </w:rPr>
        <w:tab/>
        <w:t>[</w:t>
      </w:r>
      <w:r w:rsidRPr="00D06E4F">
        <w:rPr>
          <w:i/>
          <w:iCs/>
          <w:lang w:val="ru-RU"/>
        </w:rPr>
        <w:t>ссылаясь далее</w:t>
      </w:r>
      <w:r w:rsidRPr="00D06E4F">
        <w:rPr>
          <w:lang w:val="ru-RU"/>
        </w:rPr>
        <w:t xml:space="preserve"> на резолюцию 78/69 Генеральной Ассамблеи от 5 декабря 2023 года о Мировом океане и морском праве и пункты ее преамбулы о Конвенции Организации Объединенных Наций по морскому праву</w:t>
      </w:r>
      <w:r w:rsidRPr="00D06E4F">
        <w:rPr>
          <w:rStyle w:val="FootnoteReference"/>
          <w:lang w:val="ru-RU"/>
        </w:rPr>
        <w:footnoteReference w:id="56"/>
      </w:r>
      <w:r w:rsidRPr="00D06E4F">
        <w:rPr>
          <w:vertAlign w:val="superscript"/>
          <w:lang w:val="ru-RU"/>
        </w:rPr>
        <w:t>,</w:t>
      </w:r>
      <w:r w:rsidRPr="00D06E4F">
        <w:rPr>
          <w:rStyle w:val="FootnoteReference"/>
          <w:rFonts w:eastAsia="Malgun Gothic"/>
          <w:lang w:val="ru-RU"/>
        </w:rPr>
        <w:footnoteReference w:id="57"/>
      </w:r>
      <w:r w:rsidRPr="00D06E4F">
        <w:rPr>
          <w:lang w:val="ru-RU"/>
        </w:rPr>
        <w:t>,]</w:t>
      </w:r>
    </w:p>
    <w:p w14:paraId="616EC895" w14:textId="22745C10" w:rsidR="00730951" w:rsidRPr="00D06E4F" w:rsidRDefault="00730951" w:rsidP="00730951">
      <w:pPr>
        <w:spacing w:before="120" w:after="120"/>
        <w:ind w:left="567" w:firstLine="567"/>
        <w:rPr>
          <w:bCs/>
          <w:iCs/>
          <w:lang w:val="ru-RU"/>
        </w:rPr>
      </w:pPr>
      <w:r w:rsidRPr="00D06E4F">
        <w:rPr>
          <w:lang w:val="ru-RU"/>
        </w:rPr>
        <w:t>(ПП5)</w:t>
      </w:r>
      <w:r w:rsidRPr="00D06E4F">
        <w:rPr>
          <w:lang w:val="ru-RU"/>
        </w:rPr>
        <w:tab/>
        <w:t>[</w:t>
      </w:r>
      <w:r w:rsidRPr="00D06E4F">
        <w:rPr>
          <w:i/>
          <w:iCs/>
          <w:lang w:val="ru-RU"/>
        </w:rPr>
        <w:t>ссылаясь на</w:t>
      </w:r>
      <w:r w:rsidRPr="00D06E4F">
        <w:rPr>
          <w:lang w:val="ru-RU"/>
        </w:rPr>
        <w:t xml:space="preserve"> задачу 14.c целей в области устойчивого развития, которая заключается в активизации работы по </w:t>
      </w:r>
      <w:r w:rsidRPr="00D06E4F">
        <w:rPr>
          <w:bCs/>
          <w:iCs/>
          <w:lang w:val="ru-RU"/>
        </w:rPr>
        <w:t>сохранению и рациональному использованию океанов и их ресурсов путем соблюдения норм международного права, закрепленных в Конвенции Организации Объединенных Наций по морскому праву, как отмечено в пункте 158 документа «Будущее, которого мы хотим»</w:t>
      </w:r>
      <w:r w:rsidR="00C639F5" w:rsidRPr="00957CBB">
        <w:rPr>
          <w:bCs/>
          <w:iCs/>
          <w:vertAlign w:val="superscript"/>
          <w:lang w:val="ru-RU"/>
        </w:rPr>
        <w:t>5</w:t>
      </w:r>
      <w:r w:rsidR="00604577" w:rsidRPr="00957CBB">
        <w:rPr>
          <w:bCs/>
          <w:iCs/>
          <w:vertAlign w:val="superscript"/>
          <w:lang w:val="ru-RU"/>
        </w:rPr>
        <w:t>6</w:t>
      </w:r>
      <w:r w:rsidRPr="00D06E4F">
        <w:rPr>
          <w:lang w:val="ru-RU"/>
        </w:rPr>
        <w:t>,]</w:t>
      </w:r>
    </w:p>
    <w:p w14:paraId="7211E4E0" w14:textId="55A0A840" w:rsidR="00730951" w:rsidRPr="00D06E4F" w:rsidRDefault="00730951" w:rsidP="00730951">
      <w:pPr>
        <w:spacing w:before="120" w:after="120"/>
        <w:ind w:left="567" w:firstLine="567"/>
        <w:rPr>
          <w:lang w:val="ru-RU"/>
        </w:rPr>
      </w:pPr>
      <w:r w:rsidRPr="00D06E4F">
        <w:rPr>
          <w:lang w:val="ru-RU"/>
        </w:rPr>
        <w:t>(Alt ПП4 и ПП5)</w:t>
      </w:r>
      <w:r w:rsidRPr="00D06E4F">
        <w:rPr>
          <w:lang w:val="ru-RU"/>
        </w:rPr>
        <w:tab/>
        <w:t>[</w:t>
      </w:r>
      <w:r w:rsidRPr="00D06E4F">
        <w:rPr>
          <w:i/>
          <w:iCs/>
          <w:lang w:val="ru-RU"/>
        </w:rPr>
        <w:t>ссылаясь далее</w:t>
      </w:r>
      <w:r w:rsidRPr="00D06E4F">
        <w:rPr>
          <w:lang w:val="ru-RU"/>
        </w:rPr>
        <w:t xml:space="preserve"> на резолюцию 66/288 Генеральной Ассамблеи от 27 июля 2012 года, озаглавленную </w:t>
      </w:r>
      <w:r w:rsidRPr="00D06E4F">
        <w:rPr>
          <w:bCs/>
          <w:iCs/>
          <w:lang w:val="ru-RU"/>
        </w:rPr>
        <w:t>«Будущее, которого мы хотим»</w:t>
      </w:r>
      <w:r w:rsidRPr="00D06E4F">
        <w:rPr>
          <w:lang w:val="ru-RU"/>
        </w:rPr>
        <w:t>, и содержащиеся в ней обязательства по защите и восстановлению здоровья, продуктивности и устойчивости океанов и морских экосистем и поддержанию их биоразнообразия, обеспечивая возможность их сохранения и устойчивого использования для нынешнего и будущих поколений</w:t>
      </w:r>
      <w:r w:rsidR="00604577" w:rsidRPr="00957CBB">
        <w:rPr>
          <w:bCs/>
          <w:iCs/>
          <w:vertAlign w:val="superscript"/>
          <w:lang w:val="ru-RU"/>
        </w:rPr>
        <w:t>56</w:t>
      </w:r>
      <w:r w:rsidRPr="00D06E4F">
        <w:rPr>
          <w:lang w:val="ru-RU"/>
        </w:rPr>
        <w:t>,]</w:t>
      </w:r>
    </w:p>
    <w:p w14:paraId="33866308" w14:textId="228188EC" w:rsidR="00730951" w:rsidRPr="00D06E4F" w:rsidRDefault="00730951" w:rsidP="00730951">
      <w:pPr>
        <w:spacing w:before="120" w:after="120"/>
        <w:ind w:left="567" w:firstLine="567"/>
        <w:rPr>
          <w:lang w:val="ru-RU"/>
        </w:rPr>
      </w:pPr>
      <w:r w:rsidRPr="00D06E4F">
        <w:rPr>
          <w:lang w:val="ru-RU"/>
        </w:rPr>
        <w:t>(ПП6)</w:t>
      </w:r>
      <w:r w:rsidRPr="00D06E4F">
        <w:rPr>
          <w:lang w:val="ru-RU"/>
        </w:rPr>
        <w:tab/>
        <w:t>[</w:t>
      </w:r>
      <w:r w:rsidRPr="00D06E4F">
        <w:rPr>
          <w:i/>
          <w:iCs/>
          <w:lang w:val="ru-RU"/>
        </w:rPr>
        <w:t xml:space="preserve">ссылаясь </w:t>
      </w:r>
      <w:r w:rsidRPr="00D06E4F">
        <w:rPr>
          <w:lang w:val="ru-RU"/>
        </w:rPr>
        <w:t>на резолюцию 6/15 Ассамблеи Организации Объединенных Наций по окружающей среде от 1 марта 2024 года, озаглавленную «Укрепление усилий в отношении океанов для решения проблем изменения климата, утраты морского биоразнообразия и загрязнения»</w:t>
      </w:r>
      <w:r w:rsidR="006D48A6" w:rsidRPr="00957CBB">
        <w:rPr>
          <w:bCs/>
          <w:iCs/>
          <w:vertAlign w:val="superscript"/>
          <w:lang w:val="ru-RU"/>
        </w:rPr>
        <w:t xml:space="preserve"> </w:t>
      </w:r>
      <w:r w:rsidR="00604577" w:rsidRPr="00957CBB">
        <w:rPr>
          <w:bCs/>
          <w:iCs/>
          <w:vertAlign w:val="superscript"/>
          <w:lang w:val="ru-RU"/>
        </w:rPr>
        <w:t>56</w:t>
      </w:r>
      <w:r w:rsidRPr="00D06E4F">
        <w:rPr>
          <w:lang w:val="ru-RU"/>
        </w:rPr>
        <w:t>,]</w:t>
      </w:r>
    </w:p>
    <w:p w14:paraId="4591F4E9" w14:textId="77777777" w:rsidR="00730951" w:rsidRPr="00D06E4F" w:rsidRDefault="00730951" w:rsidP="00730951">
      <w:pPr>
        <w:spacing w:before="120" w:after="120"/>
        <w:ind w:left="567" w:firstLine="567"/>
        <w:rPr>
          <w:lang w:val="ru-RU"/>
        </w:rPr>
      </w:pPr>
      <w:r w:rsidRPr="00D06E4F">
        <w:rPr>
          <w:lang w:val="ru-RU"/>
        </w:rPr>
        <w:t>(ПП7)</w:t>
      </w:r>
      <w:r w:rsidRPr="00D06E4F">
        <w:rPr>
          <w:lang w:val="ru-RU"/>
        </w:rPr>
        <w:tab/>
      </w:r>
      <w:r w:rsidRPr="00D06E4F">
        <w:rPr>
          <w:i/>
          <w:iCs/>
          <w:lang w:val="ru-RU"/>
        </w:rPr>
        <w:t>признавая</w:t>
      </w:r>
      <w:r w:rsidRPr="00D06E4F">
        <w:rPr>
          <w:lang w:val="ru-RU"/>
        </w:rPr>
        <w:t xml:space="preserve"> необходимость укрепления сотрудничества и взаимодействия с компетентными межправительственными организациями, в том числе в рамках процессов конвенций и планов действий по региональным морям, и региональными органами по рыболовству, в частности на уровне инициативы «Неистощительное освоение океанов», а </w:t>
      </w:r>
      <w:r w:rsidRPr="00D06E4F">
        <w:rPr>
          <w:lang w:val="ru-RU"/>
        </w:rPr>
        <w:lastRenderedPageBreak/>
        <w:t>также организациями, обладающими компетенцией в районах за пределами действия национальной юрисдикции, в поддержку сохранения и устойчивого использования морского и прибрежного биоразнообразия и биоразнообразия островов с применением экосистемного подхода и принципа предосторожности</w:t>
      </w:r>
      <w:r w:rsidRPr="00D06E4F">
        <w:rPr>
          <w:rStyle w:val="FootnoteReference"/>
          <w:lang w:val="ru-RU"/>
        </w:rPr>
        <w:footnoteReference w:id="58"/>
      </w:r>
      <w:r w:rsidRPr="00D06E4F">
        <w:rPr>
          <w:lang w:val="ru-RU"/>
        </w:rPr>
        <w:t xml:space="preserve"> и при использовании самых передовых научных знаний и традиционных знаний коренных народов и местных общин с их добровольного, предварительного и обоснованного согласия</w:t>
      </w:r>
      <w:r w:rsidRPr="00D06E4F">
        <w:rPr>
          <w:rStyle w:val="FootnoteReference"/>
          <w:lang w:val="ru-RU"/>
        </w:rPr>
        <w:footnoteReference w:id="59"/>
      </w:r>
      <w:r w:rsidRPr="00D06E4F">
        <w:rPr>
          <w:lang w:val="ru-RU"/>
        </w:rPr>
        <w:t xml:space="preserve"> при соблюдении соответствующего национального законодательства, международных документов, включая Декларацию Организации Объединенных Наций о правах коренных народов</w:t>
      </w:r>
      <w:r w:rsidRPr="00D06E4F">
        <w:rPr>
          <w:color w:val="000000"/>
          <w:kern w:val="2"/>
          <w:shd w:val="clear" w:color="auto" w:fill="FFFFFF"/>
          <w:vertAlign w:val="superscript"/>
          <w:lang w:val="ru-RU"/>
        </w:rPr>
        <w:footnoteReference w:id="60"/>
      </w:r>
      <w:r w:rsidRPr="00D06E4F">
        <w:rPr>
          <w:lang w:val="ru-RU"/>
        </w:rPr>
        <w:t xml:space="preserve">, и норм в области прав человека, </w:t>
      </w:r>
    </w:p>
    <w:p w14:paraId="0B6D61AB" w14:textId="77777777" w:rsidR="00730951" w:rsidRPr="00D06E4F" w:rsidRDefault="00730951" w:rsidP="00730951">
      <w:pPr>
        <w:spacing w:before="120" w:after="120"/>
        <w:ind w:left="567" w:firstLine="567"/>
        <w:rPr>
          <w:lang w:val="ru-RU"/>
        </w:rPr>
      </w:pPr>
      <w:r w:rsidRPr="00D06E4F">
        <w:rPr>
          <w:lang w:val="ru-RU"/>
        </w:rPr>
        <w:t>(ПП8)</w:t>
      </w:r>
      <w:r w:rsidRPr="00D06E4F">
        <w:rPr>
          <w:lang w:val="ru-RU"/>
        </w:rPr>
        <w:tab/>
      </w:r>
      <w:r w:rsidRPr="00D06E4F">
        <w:rPr>
          <w:i/>
          <w:iCs/>
          <w:lang w:val="ru-RU"/>
        </w:rPr>
        <w:t>признавая</w:t>
      </w:r>
      <w:r w:rsidRPr="00D06E4F">
        <w:rPr>
          <w:lang w:val="ru-RU"/>
        </w:rPr>
        <w:t xml:space="preserve"> важное значение самых передовых научных знаний, информации и технологий для принятия решений, а также традиционных знаний коренных народов и местных общин, и приветствуя проделанную работу в рамках Десятилетия Организации Объединенных Наций, посвященного науке об океане в интересах устойчивого развития, и Десятилетия Организации Объединенных Наций по восстановлению экосистем, а также работу в рамках Регулярного процесса глобального освещения и оценки состояния морской среды, включая социально-экономические аспекты, и Межправительственной научно-политической платформы по биоразнообразию и экосистемным услугам,</w:t>
      </w:r>
    </w:p>
    <w:p w14:paraId="7E489A7C" w14:textId="77777777" w:rsidR="00730951" w:rsidRPr="00D06E4F" w:rsidRDefault="00730951" w:rsidP="00730951">
      <w:pPr>
        <w:spacing w:before="120" w:after="120"/>
        <w:ind w:left="567" w:firstLine="567"/>
        <w:rPr>
          <w:rFonts w:asciiTheme="majorBidi" w:hAnsiTheme="majorBidi" w:cstheme="majorBidi"/>
          <w:lang w:val="ru-RU"/>
        </w:rPr>
      </w:pPr>
      <w:r w:rsidRPr="00D06E4F">
        <w:rPr>
          <w:lang w:val="ru-RU"/>
        </w:rPr>
        <w:t>(ПП9)</w:t>
      </w:r>
      <w:r w:rsidRPr="00D06E4F">
        <w:rPr>
          <w:lang w:val="ru-RU"/>
        </w:rPr>
        <w:tab/>
      </w:r>
      <w:r w:rsidRPr="00D06E4F">
        <w:rPr>
          <w:rFonts w:asciiTheme="majorBidi" w:hAnsiTheme="majorBidi"/>
          <w:i/>
          <w:iCs/>
          <w:lang w:val="ru-RU"/>
        </w:rPr>
        <w:t xml:space="preserve">учитывая, </w:t>
      </w:r>
      <w:r w:rsidRPr="00D06E4F">
        <w:rPr>
          <w:rFonts w:asciiTheme="majorBidi" w:hAnsiTheme="majorBidi"/>
          <w:lang w:val="ru-RU"/>
        </w:rPr>
        <w:t>что ценные руководящие указания также вытекают из работы других компетентных межправительственных организаций, что дополняет руководящие указания Конференции Сторон,</w:t>
      </w:r>
    </w:p>
    <w:p w14:paraId="425B7E2F" w14:textId="77777777" w:rsidR="00730951" w:rsidRPr="00D06E4F" w:rsidRDefault="00730951" w:rsidP="00730951">
      <w:pPr>
        <w:spacing w:before="120" w:after="120"/>
        <w:ind w:left="567" w:firstLine="567"/>
        <w:rPr>
          <w:lang w:val="ru-RU"/>
        </w:rPr>
      </w:pPr>
      <w:r w:rsidRPr="00D06E4F">
        <w:rPr>
          <w:lang w:val="ru-RU"/>
        </w:rPr>
        <w:t>(ПП10)</w:t>
      </w:r>
      <w:r w:rsidRPr="00D06E4F">
        <w:rPr>
          <w:lang w:val="ru-RU"/>
        </w:rPr>
        <w:tab/>
      </w:r>
      <w:r w:rsidRPr="00D06E4F">
        <w:rPr>
          <w:i/>
          <w:iCs/>
          <w:lang w:val="ru-RU"/>
        </w:rPr>
        <w:t>приветствуя</w:t>
      </w:r>
      <w:r w:rsidRPr="00D06E4F">
        <w:rPr>
          <w:lang w:val="ru-RU"/>
        </w:rPr>
        <w:t xml:space="preserve"> деятельность по созданию потенциала, обмену опытом и налаживанию партнерских связей, проводимую при содействии секретариата в поддержку осуществления Рамочной программы, в том числе в рамках инициативы «Неистощительное освоение океанов» на национальном, региональном и глобальном уровнях в сотрудничестве со Сторонами, правительствами других стран, субнациональными правительствами, коренными народами и местными общинами, женщинами, молодежью, секторами экономики и соответствующими организациями, и выражая признательность странам-донорам и многим другим партнерам за предоставление финансовой и технической поддержки в осуществлении мероприятий в рамках инициативы,</w:t>
      </w:r>
    </w:p>
    <w:p w14:paraId="4B04A3B8" w14:textId="77777777" w:rsidR="00730951" w:rsidRPr="00D06E4F" w:rsidRDefault="00730951" w:rsidP="00730951">
      <w:pPr>
        <w:spacing w:before="120" w:after="120"/>
        <w:ind w:left="567" w:firstLine="567"/>
        <w:rPr>
          <w:lang w:val="ru-RU"/>
        </w:rPr>
      </w:pPr>
      <w:r w:rsidRPr="00D06E4F">
        <w:rPr>
          <w:lang w:val="ru-RU"/>
        </w:rPr>
        <w:t>(ПП11)</w:t>
      </w:r>
      <w:r w:rsidRPr="00D06E4F">
        <w:rPr>
          <w:lang w:val="ru-RU"/>
        </w:rPr>
        <w:tab/>
      </w:r>
      <w:r w:rsidRPr="00D06E4F">
        <w:rPr>
          <w:i/>
          <w:iCs/>
          <w:lang w:val="ru-RU"/>
        </w:rPr>
        <w:t>приветствуя также</w:t>
      </w:r>
      <w:r w:rsidRPr="00D06E4F">
        <w:rPr>
          <w:lang w:val="ru-RU"/>
        </w:rPr>
        <w:t xml:space="preserve"> совместные усилия, предпринимаемые в рамках секретариата Конвенции о биологическом разнообразии, Продовольственной и сельскохозяйственной организации Объединенных Наций, Программы Организации Объединенных Наций по окружающей среде, Отдела по вопросам океана и морскому праву Секретариата Организации Объединенных Наций, Международной морской организации, Международного органа по морскому дну, конвенций и планов действий по региональным морям, региональных органов по рыболовству, проектов и программ по крупным морским экосистемам и других соответствующих органов Организации Объединенных Наций, международных организаций и региональных организаций и инициатив, по укреплению </w:t>
      </w:r>
      <w:proofErr w:type="spellStart"/>
      <w:r w:rsidRPr="00D06E4F">
        <w:rPr>
          <w:lang w:val="ru-RU"/>
        </w:rPr>
        <w:t>межсекторального</w:t>
      </w:r>
      <w:proofErr w:type="spellEnd"/>
      <w:r w:rsidRPr="00D06E4F">
        <w:rPr>
          <w:lang w:val="ru-RU"/>
        </w:rPr>
        <w:t xml:space="preserve"> сотрудничества на региональном и глобальном уровнях в интересах активизации осуществления Рамочной программы и Повестки дня в области устойчивого развития на период до </w:t>
      </w:r>
      <w:r w:rsidRPr="00D06E4F">
        <w:rPr>
          <w:iCs/>
          <w:lang w:val="ru-RU"/>
        </w:rPr>
        <w:t>2030</w:t>
      </w:r>
      <w:r w:rsidRPr="00D06E4F">
        <w:rPr>
          <w:lang w:val="ru-RU"/>
        </w:rPr>
        <w:t xml:space="preserve"> года</w:t>
      </w:r>
      <w:r w:rsidRPr="00D06E4F">
        <w:rPr>
          <w:kern w:val="2"/>
          <w:vertAlign w:val="superscript"/>
          <w:lang w:val="ru-RU"/>
        </w:rPr>
        <w:footnoteReference w:id="61"/>
      </w:r>
      <w:r w:rsidRPr="00D06E4F">
        <w:rPr>
          <w:lang w:val="ru-RU"/>
        </w:rPr>
        <w:t>, в том числе посредством глобального диалога инициативы «Неистощительное освоение океанов» с организациями региональных морей и региональными органами по рыболовству,</w:t>
      </w:r>
    </w:p>
    <w:p w14:paraId="0C09B119" w14:textId="77777777" w:rsidR="00730951" w:rsidRPr="00D06E4F" w:rsidRDefault="00730951" w:rsidP="00730951">
      <w:pPr>
        <w:spacing w:before="120" w:after="120"/>
        <w:ind w:left="567" w:firstLine="567"/>
        <w:rPr>
          <w:lang w:val="ru-RU"/>
        </w:rPr>
      </w:pPr>
      <w:r w:rsidRPr="00D06E4F">
        <w:rPr>
          <w:lang w:val="ru-RU"/>
        </w:rPr>
        <w:t>(ПП12)</w:t>
      </w:r>
      <w:r w:rsidRPr="00D06E4F">
        <w:rPr>
          <w:lang w:val="ru-RU"/>
        </w:rPr>
        <w:tab/>
      </w:r>
      <w:r w:rsidRPr="00D06E4F">
        <w:rPr>
          <w:i/>
          <w:iCs/>
          <w:lang w:val="ru-RU"/>
        </w:rPr>
        <w:t>признавая</w:t>
      </w:r>
      <w:r w:rsidRPr="00D06E4F">
        <w:rPr>
          <w:bCs/>
          <w:iCs/>
          <w:lang w:val="ru-RU"/>
        </w:rPr>
        <w:t xml:space="preserve">, что в рамках программ работы по морскому и прибрежному биоразнообразию и биоразнообразию островов Конференция Сторон предоставила ценные </w:t>
      </w:r>
      <w:r w:rsidRPr="00D06E4F">
        <w:rPr>
          <w:bCs/>
          <w:iCs/>
          <w:lang w:val="ru-RU"/>
        </w:rPr>
        <w:lastRenderedPageBreak/>
        <w:t>руководящие указания по широкому кругу вопросов, имеющие важное значение для осуществления Конвенции и реализации Концепции в области биоразнообразия на период до 2050 года, и что в рамках усилий по осуществлению Рамочной программы следует и впредь учитывать эти руководящие указания,</w:t>
      </w:r>
    </w:p>
    <w:p w14:paraId="6ADBCB18" w14:textId="77777777" w:rsidR="00730951" w:rsidRPr="00D06E4F" w:rsidRDefault="00730951" w:rsidP="00730951">
      <w:pPr>
        <w:spacing w:before="120" w:after="120"/>
        <w:ind w:left="567" w:firstLine="567"/>
        <w:rPr>
          <w:lang w:val="ru-RU"/>
        </w:rPr>
      </w:pPr>
      <w:r w:rsidRPr="00D06E4F">
        <w:rPr>
          <w:lang w:val="ru-RU"/>
        </w:rPr>
        <w:t>(ПП13)</w:t>
      </w:r>
      <w:r w:rsidRPr="00D06E4F">
        <w:rPr>
          <w:lang w:val="ru-RU"/>
        </w:rPr>
        <w:tab/>
      </w:r>
      <w:r w:rsidRPr="00D06E4F">
        <w:rPr>
          <w:i/>
          <w:iCs/>
          <w:lang w:val="ru-RU"/>
        </w:rPr>
        <w:t>[будучи глубоко обеспокоенной</w:t>
      </w:r>
      <w:r w:rsidRPr="00D06E4F">
        <w:rPr>
          <w:lang w:val="ru-RU"/>
        </w:rPr>
        <w:t xml:space="preserve"> массовым обесцвечиванием кораллов и растущим риском [достижения необратимого переломного момента] для коралловых рифов, [ссылаясь на решение 14/5 от 29 ноября 2018 года], [вновь подтверждая решение X/33 о биоразнообразии и изменении климата] и подчеркивая безотлагательную необходимость выполнения задач Куньминско-Монреальской глобальной рамочной программы в области биоразнообразия, касающихся морского и прибрежного биоразнообразия и биоразнообразия островов[, в частности задачи 8],]</w:t>
      </w:r>
    </w:p>
    <w:p w14:paraId="0D0B4EB5" w14:textId="77777777" w:rsidR="00730951" w:rsidRPr="00D06E4F" w:rsidRDefault="00730951" w:rsidP="00730951">
      <w:pPr>
        <w:spacing w:before="120" w:after="120"/>
        <w:ind w:left="567" w:firstLine="567"/>
        <w:rPr>
          <w:lang w:val="ru-RU"/>
        </w:rPr>
      </w:pPr>
      <w:r w:rsidRPr="00D06E4F">
        <w:rPr>
          <w:lang w:val="ru-RU"/>
        </w:rPr>
        <w:t>[1.</w:t>
      </w:r>
      <w:r w:rsidRPr="00D06E4F">
        <w:rPr>
          <w:lang w:val="ru-RU"/>
        </w:rPr>
        <w:tab/>
        <w:t>[</w:t>
      </w:r>
      <w:r w:rsidRPr="00D06E4F">
        <w:rPr>
          <w:i/>
          <w:iCs/>
          <w:lang w:val="ru-RU"/>
        </w:rPr>
        <w:t>приветствует</w:t>
      </w:r>
      <w:proofErr w:type="gramStart"/>
      <w:r w:rsidRPr="00D06E4F">
        <w:rPr>
          <w:lang w:val="ru-RU"/>
        </w:rPr>
        <w:t>][</w:t>
      </w:r>
      <w:proofErr w:type="gramEnd"/>
      <w:r w:rsidRPr="00D06E4F">
        <w:rPr>
          <w:i/>
          <w:lang w:val="ru-RU"/>
        </w:rPr>
        <w:t>принимает к сведению</w:t>
      </w:r>
      <w:r w:rsidRPr="00D06E4F">
        <w:rPr>
          <w:lang w:val="ru-RU"/>
        </w:rPr>
        <w:t>] принятие Соглашения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w:t>
      </w:r>
      <w:r w:rsidRPr="00D06E4F">
        <w:rPr>
          <w:rStyle w:val="FootnoteReference"/>
          <w:lang w:val="ru-RU"/>
        </w:rPr>
        <w:footnoteReference w:id="62"/>
      </w:r>
      <w:r w:rsidRPr="00D06E4F">
        <w:rPr>
          <w:lang w:val="ru-RU"/>
        </w:rPr>
        <w:t xml:space="preserve"> и призывает Стороны и предлагает правительствам других стран как можно скорее подписать и ратифицировать Соглашение];]</w:t>
      </w:r>
    </w:p>
    <w:p w14:paraId="05D73A51" w14:textId="77777777" w:rsidR="00730951" w:rsidRPr="00D06E4F" w:rsidRDefault="00730951" w:rsidP="00730951">
      <w:pPr>
        <w:spacing w:before="120" w:after="120"/>
        <w:ind w:left="567" w:firstLine="567"/>
        <w:rPr>
          <w:lang w:val="ru-RU"/>
        </w:rPr>
      </w:pPr>
      <w:r w:rsidRPr="00D06E4F">
        <w:rPr>
          <w:lang w:val="ru-RU"/>
        </w:rPr>
        <w:t>2.</w:t>
      </w:r>
      <w:r w:rsidRPr="00D06E4F">
        <w:rPr>
          <w:lang w:val="ru-RU"/>
        </w:rPr>
        <w:tab/>
      </w:r>
      <w:r w:rsidRPr="00D06E4F">
        <w:rPr>
          <w:i/>
          <w:iCs/>
          <w:lang w:val="ru-RU"/>
        </w:rPr>
        <w:t>призывает</w:t>
      </w:r>
      <w:r w:rsidRPr="00D06E4F">
        <w:rPr>
          <w:lang w:val="ru-RU"/>
        </w:rPr>
        <w:t xml:space="preserve"> Стороны и предлагает правительствам других стран, участвующим в межправительственном комитете по ведению переговоров, разработать международный имеющий обязательную юридическую силу документ по загрязнению пластмассами, в том числе в морской среде, учитывая в соответствующих случаях Куньминско-Монреальскую глобальную рамочную программу в области биоразнообразия в ходе переговоров;</w:t>
      </w:r>
    </w:p>
    <w:p w14:paraId="2CE4F09F" w14:textId="77777777" w:rsidR="00730951" w:rsidRPr="00D06E4F" w:rsidRDefault="00730951" w:rsidP="00730951">
      <w:pPr>
        <w:spacing w:before="120" w:after="120"/>
        <w:ind w:left="567" w:firstLine="567"/>
        <w:rPr>
          <w:lang w:val="ru-RU"/>
        </w:rPr>
      </w:pPr>
      <w:r w:rsidRPr="00D06E4F">
        <w:rPr>
          <w:lang w:val="ru-RU"/>
        </w:rPr>
        <w:t>3.</w:t>
      </w:r>
      <w:r w:rsidRPr="00D06E4F">
        <w:rPr>
          <w:lang w:val="ru-RU"/>
        </w:rPr>
        <w:tab/>
      </w:r>
      <w:r w:rsidRPr="00D06E4F">
        <w:rPr>
          <w:i/>
          <w:iCs/>
          <w:lang w:val="ru-RU"/>
        </w:rPr>
        <w:t>настоятельно призывает</w:t>
      </w:r>
      <w:r w:rsidRPr="00D06E4F">
        <w:rPr>
          <w:lang w:val="ru-RU"/>
        </w:rPr>
        <w:t xml:space="preserve"> Стороны и предлагает правительствам других стран и соответствующие организации и субъектов деятельности ускорить реализацию приоритетных мер в отношении коралловых рифов и тесно связанных с ними экосистем, указанных в приложении к решению XII/23, в контексте Рамочной программы;</w:t>
      </w:r>
    </w:p>
    <w:p w14:paraId="65EFCA44" w14:textId="77777777" w:rsidR="00730951" w:rsidRPr="00D06E4F" w:rsidRDefault="00730951" w:rsidP="00730951">
      <w:pPr>
        <w:spacing w:before="120" w:after="120"/>
        <w:ind w:left="567" w:firstLine="567"/>
        <w:rPr>
          <w:lang w:val="ru-RU"/>
        </w:rPr>
      </w:pPr>
      <w:r w:rsidRPr="00D06E4F">
        <w:rPr>
          <w:lang w:val="ru-RU"/>
        </w:rPr>
        <w:t>4.</w:t>
      </w:r>
      <w:r w:rsidRPr="00D06E4F">
        <w:rPr>
          <w:lang w:val="ru-RU"/>
        </w:rPr>
        <w:tab/>
      </w:r>
      <w:r w:rsidRPr="00D06E4F">
        <w:rPr>
          <w:i/>
          <w:iCs/>
          <w:lang w:val="ru-RU"/>
        </w:rPr>
        <w:t xml:space="preserve">признает, </w:t>
      </w:r>
      <w:r w:rsidRPr="00D06E4F">
        <w:rPr>
          <w:lang w:val="ru-RU"/>
        </w:rPr>
        <w:t xml:space="preserve">что программы работы </w:t>
      </w:r>
      <w:proofErr w:type="gramStart"/>
      <w:r w:rsidRPr="00D06E4F">
        <w:rPr>
          <w:lang w:val="ru-RU"/>
        </w:rPr>
        <w:t>по морскому</w:t>
      </w:r>
      <w:proofErr w:type="gramEnd"/>
      <w:r w:rsidRPr="00D06E4F">
        <w:rPr>
          <w:lang w:val="ru-RU"/>
        </w:rPr>
        <w:t xml:space="preserve"> и прибрежному биоразнообразию</w:t>
      </w:r>
      <w:r w:rsidRPr="00D06E4F">
        <w:rPr>
          <w:kern w:val="2"/>
          <w:vertAlign w:val="superscript"/>
          <w:lang w:val="ru-RU"/>
        </w:rPr>
        <w:footnoteReference w:id="63"/>
      </w:r>
      <w:r w:rsidRPr="00D06E4F">
        <w:rPr>
          <w:lang w:val="ru-RU"/>
        </w:rPr>
        <w:t xml:space="preserve"> и по биоразнообразию островов</w:t>
      </w:r>
      <w:r w:rsidRPr="00D06E4F">
        <w:rPr>
          <w:kern w:val="2"/>
          <w:vertAlign w:val="superscript"/>
          <w:lang w:val="ru-RU"/>
        </w:rPr>
        <w:footnoteReference w:id="64"/>
      </w:r>
      <w:r w:rsidRPr="00D06E4F">
        <w:rPr>
          <w:lang w:val="ru-RU"/>
        </w:rPr>
        <w:t xml:space="preserve"> вместе с соответствующими решениями Конференции Сторон по-прежнему соответствуют глобальным приоритетам и содержат руководящие указания, которые вносят существенный вклад в осуществление Рамочной программы в области биоразнообразия;</w:t>
      </w:r>
    </w:p>
    <w:p w14:paraId="3B2F8FFC" w14:textId="77777777" w:rsidR="00730951" w:rsidRPr="00D06E4F" w:rsidRDefault="00730951" w:rsidP="00730951">
      <w:pPr>
        <w:spacing w:before="120" w:after="120"/>
        <w:ind w:left="567" w:firstLine="567"/>
        <w:rPr>
          <w:lang w:val="ru-RU"/>
        </w:rPr>
      </w:pPr>
      <w:r w:rsidRPr="00D06E4F">
        <w:rPr>
          <w:lang w:val="ru-RU"/>
        </w:rPr>
        <w:t>[5.</w:t>
      </w:r>
      <w:r w:rsidRPr="00D06E4F">
        <w:rPr>
          <w:lang w:val="ru-RU"/>
        </w:rPr>
        <w:tab/>
      </w:r>
      <w:r w:rsidRPr="00D06E4F">
        <w:rPr>
          <w:i/>
          <w:iCs/>
          <w:lang w:val="ru-RU"/>
        </w:rPr>
        <w:t>отмечает,</w:t>
      </w:r>
      <w:r w:rsidRPr="00D06E4F">
        <w:rPr>
          <w:lang w:val="ru-RU"/>
        </w:rPr>
        <w:t xml:space="preserve"> что существуют определенные элементы задач Рамочной программы, в отношении которых руководящие указания или инструменты в рамках программ работы по морскому и прибрежному биоразнообразию и биоразнообразию островов носят ограниченный характер и которые могут потребовать более активных действий и внимания в интересах осуществления Рамочной программы, [перечисленные в приложении к настоящему решению,] и что такая работа в случае необходимости может принять форму новых руководящих указаний при </w:t>
      </w:r>
      <w:proofErr w:type="spellStart"/>
      <w:r w:rsidRPr="00D06E4F">
        <w:rPr>
          <w:lang w:val="ru-RU"/>
        </w:rPr>
        <w:t>избежании</w:t>
      </w:r>
      <w:proofErr w:type="spellEnd"/>
      <w:r w:rsidRPr="00D06E4F">
        <w:rPr>
          <w:lang w:val="ru-RU"/>
        </w:rPr>
        <w:t xml:space="preserve"> дублирования и использовании существующих инструментов и руководящих указаний, разработанных другими организациями и механизмами, обобщения передовой практики и опыта, а также создания и развития потенциала в соответствующих областях;]</w:t>
      </w:r>
    </w:p>
    <w:p w14:paraId="2AB38500" w14:textId="77777777" w:rsidR="00730951" w:rsidRPr="00D06E4F" w:rsidRDefault="00730951" w:rsidP="00730951">
      <w:pPr>
        <w:spacing w:before="120" w:after="120"/>
        <w:ind w:left="567" w:firstLine="567"/>
        <w:rPr>
          <w:lang w:val="ru-RU"/>
        </w:rPr>
      </w:pPr>
      <w:r w:rsidRPr="00D06E4F">
        <w:rPr>
          <w:lang w:val="ru-RU"/>
        </w:rPr>
        <w:t>6.</w:t>
      </w:r>
      <w:r w:rsidRPr="00D06E4F">
        <w:rPr>
          <w:lang w:val="ru-RU"/>
        </w:rPr>
        <w:tab/>
      </w:r>
      <w:r w:rsidRPr="00D06E4F">
        <w:rPr>
          <w:i/>
          <w:iCs/>
          <w:lang w:val="ru-RU"/>
        </w:rPr>
        <w:t>подчеркивает,</w:t>
      </w:r>
      <w:r w:rsidRPr="00D06E4F">
        <w:rPr>
          <w:lang w:val="ru-RU"/>
        </w:rPr>
        <w:t xml:space="preserve"> что многие области программ работы </w:t>
      </w:r>
      <w:proofErr w:type="gramStart"/>
      <w:r w:rsidRPr="00D06E4F">
        <w:rPr>
          <w:lang w:val="ru-RU"/>
        </w:rPr>
        <w:t>по морскому</w:t>
      </w:r>
      <w:proofErr w:type="gramEnd"/>
      <w:r w:rsidRPr="00D06E4F">
        <w:rPr>
          <w:lang w:val="ru-RU"/>
        </w:rPr>
        <w:t xml:space="preserve"> и прибрежному биоразнообразию и биоразнообразию островов не были полностью выполнены и для них необходимо активизировать меры по предоставлению финансовых ресурсов, созданию и развитию потенциала, научно-техническому сотрудничеству и доступу к технологии и передаче технологий, в особенности для развивающихся стран, включая наименее развитые страны и малые островные развивающиеся государства;</w:t>
      </w:r>
    </w:p>
    <w:p w14:paraId="44020B4B" w14:textId="77777777" w:rsidR="00730951" w:rsidRPr="00D06E4F" w:rsidRDefault="00730951" w:rsidP="00730951">
      <w:pPr>
        <w:spacing w:before="120" w:after="120"/>
        <w:ind w:left="567" w:firstLine="567"/>
        <w:rPr>
          <w:lang w:val="ru-RU"/>
        </w:rPr>
      </w:pPr>
      <w:r w:rsidRPr="00D06E4F">
        <w:rPr>
          <w:lang w:val="ru-RU"/>
        </w:rPr>
        <w:lastRenderedPageBreak/>
        <w:t>7.</w:t>
      </w:r>
      <w:r w:rsidRPr="00D06E4F">
        <w:rPr>
          <w:lang w:val="ru-RU"/>
        </w:rPr>
        <w:tab/>
      </w:r>
      <w:r w:rsidRPr="00D06E4F">
        <w:rPr>
          <w:i/>
          <w:iCs/>
          <w:lang w:val="ru-RU"/>
        </w:rPr>
        <w:t>подчеркивает также</w:t>
      </w:r>
      <w:r w:rsidRPr="00D06E4F">
        <w:rPr>
          <w:lang w:val="ru-RU"/>
        </w:rPr>
        <w:t>, что для реализации Рамочной программы и целей в области устойчивого развития 14 и 15 в аспектах, связанных с морскими, прибрежными и островными экосистемами, необходимо существенное и последовательное увеличение объема эффективного, своевременного и легкодоступного финансирования с привлечением в том числе национальных, международных, государственных и частных ресурсов;</w:t>
      </w:r>
    </w:p>
    <w:p w14:paraId="1D78223A" w14:textId="77777777" w:rsidR="00730951" w:rsidRPr="00D06E4F" w:rsidRDefault="00730951" w:rsidP="00730951">
      <w:pPr>
        <w:spacing w:before="120" w:after="120"/>
        <w:ind w:left="567" w:firstLine="567"/>
        <w:rPr>
          <w:lang w:val="ru-RU"/>
        </w:rPr>
      </w:pPr>
      <w:r w:rsidRPr="00D06E4F">
        <w:rPr>
          <w:lang w:val="ru-RU"/>
        </w:rPr>
        <w:t>[8.</w:t>
      </w:r>
      <w:r w:rsidRPr="00D06E4F">
        <w:rPr>
          <w:lang w:val="ru-RU"/>
        </w:rPr>
        <w:tab/>
      </w:r>
      <w:r w:rsidRPr="00D06E4F">
        <w:rPr>
          <w:i/>
          <w:iCs/>
          <w:lang w:val="ru-RU"/>
        </w:rPr>
        <w:t>предлагает</w:t>
      </w:r>
      <w:r w:rsidRPr="00D06E4F">
        <w:rPr>
          <w:lang w:val="ru-RU"/>
        </w:rPr>
        <w:t xml:space="preserve"> соответствующим глобальным и региональным организациям, структурам и инициативам, а также соответствующим сетям активизировать свою работу по вопросам, перечисленным в приложении к настоящему решению, в поддержку осуществления Рамочной программы, признавая, что многие другие организации имеют мандаты и проводят работу по вопросам, представляющим актуальность с точки зрения осуществления Рамочной программы;]</w:t>
      </w:r>
    </w:p>
    <w:p w14:paraId="24C5C6B7" w14:textId="77777777" w:rsidR="00730951" w:rsidRPr="00D06E4F" w:rsidRDefault="00730951" w:rsidP="00730951">
      <w:pPr>
        <w:spacing w:before="120" w:after="120"/>
        <w:ind w:left="567" w:firstLine="567"/>
        <w:rPr>
          <w:lang w:val="ru-RU"/>
        </w:rPr>
      </w:pPr>
      <w:r w:rsidRPr="00D06E4F">
        <w:rPr>
          <w:lang w:val="ru-RU"/>
        </w:rPr>
        <w:t>[9.</w:t>
      </w:r>
      <w:r w:rsidRPr="00D06E4F">
        <w:rPr>
          <w:lang w:val="ru-RU"/>
        </w:rPr>
        <w:tab/>
        <w:t>[</w:t>
      </w:r>
      <w:r w:rsidRPr="00D06E4F">
        <w:rPr>
          <w:i/>
          <w:iCs/>
          <w:lang w:val="ru-RU"/>
        </w:rPr>
        <w:t>приветствует</w:t>
      </w:r>
      <w:proofErr w:type="gramStart"/>
      <w:r w:rsidRPr="00D06E4F">
        <w:rPr>
          <w:lang w:val="ru-RU"/>
        </w:rPr>
        <w:t>][</w:t>
      </w:r>
      <w:proofErr w:type="gramEnd"/>
      <w:r w:rsidRPr="00D06E4F">
        <w:rPr>
          <w:lang w:val="ru-RU"/>
        </w:rPr>
        <w:t>[</w:t>
      </w:r>
      <w:r w:rsidRPr="00D06E4F">
        <w:rPr>
          <w:i/>
          <w:iCs/>
          <w:lang w:val="ru-RU"/>
        </w:rPr>
        <w:t>с признательностью</w:t>
      </w:r>
      <w:r w:rsidRPr="00D06E4F">
        <w:rPr>
          <w:lang w:val="ru-RU"/>
        </w:rPr>
        <w:t xml:space="preserve">] </w:t>
      </w:r>
      <w:r w:rsidRPr="00D06E4F">
        <w:rPr>
          <w:i/>
          <w:iCs/>
          <w:lang w:val="ru-RU"/>
        </w:rPr>
        <w:t>отмечает</w:t>
      </w:r>
      <w:r w:rsidRPr="00D06E4F">
        <w:rPr>
          <w:lang w:val="ru-RU"/>
        </w:rPr>
        <w:t>]</w:t>
      </w:r>
      <w:r w:rsidRPr="00D06E4F">
        <w:rPr>
          <w:i/>
          <w:iCs/>
          <w:lang w:val="ru-RU"/>
        </w:rPr>
        <w:t xml:space="preserve"> </w:t>
      </w:r>
      <w:r w:rsidRPr="00D06E4F">
        <w:rPr>
          <w:lang w:val="ru-RU"/>
        </w:rPr>
        <w:t>текущую работу, проводимую в рамках Конвенции по предотвращению загрязнения моря сбросами отходов и других материалов</w:t>
      </w:r>
      <w:r w:rsidRPr="00D06E4F">
        <w:rPr>
          <w:kern w:val="2"/>
          <w:vertAlign w:val="superscript"/>
          <w:lang w:val="ru-RU"/>
        </w:rPr>
        <w:footnoteReference w:id="65"/>
      </w:r>
      <w:r w:rsidRPr="00D06E4F">
        <w:rPr>
          <w:lang w:val="ru-RU"/>
        </w:rPr>
        <w:t xml:space="preserve"> и протокола к ней</w:t>
      </w:r>
      <w:r w:rsidRPr="00D06E4F">
        <w:rPr>
          <w:kern w:val="2"/>
          <w:vertAlign w:val="superscript"/>
          <w:lang w:val="ru-RU"/>
        </w:rPr>
        <w:footnoteReference w:id="66"/>
      </w:r>
      <w:r w:rsidRPr="00D06E4F">
        <w:rPr>
          <w:lang w:val="ru-RU"/>
        </w:rPr>
        <w:t xml:space="preserve"> по методам морской геоинженерии, которые могут оказать пагубное воздействие на морское биоразнообразие;]</w:t>
      </w:r>
    </w:p>
    <w:p w14:paraId="5265246F" w14:textId="77777777" w:rsidR="00730951" w:rsidRPr="00D06E4F" w:rsidRDefault="00730951" w:rsidP="00730951">
      <w:pPr>
        <w:spacing w:before="120" w:after="120"/>
        <w:ind w:left="567" w:firstLine="567"/>
        <w:rPr>
          <w:lang w:val="ru-RU"/>
        </w:rPr>
      </w:pPr>
      <w:r w:rsidRPr="00D06E4F">
        <w:rPr>
          <w:lang w:val="ru-RU"/>
        </w:rPr>
        <w:t>[10.</w:t>
      </w:r>
      <w:r w:rsidRPr="00D06E4F">
        <w:rPr>
          <w:lang w:val="ru-RU"/>
        </w:rPr>
        <w:tab/>
      </w:r>
      <w:r w:rsidRPr="00D06E4F">
        <w:rPr>
          <w:i/>
          <w:iCs/>
          <w:lang w:val="ru-RU"/>
        </w:rPr>
        <w:t>отмечает</w:t>
      </w:r>
      <w:r w:rsidRPr="00D06E4F">
        <w:rPr>
          <w:lang w:val="ru-RU"/>
        </w:rPr>
        <w:t xml:space="preserve"> текущую работу, проводимую в рамках Международной конвенции о контроле судовых балластных вод и осадков и управлении ими</w:t>
      </w:r>
      <w:r w:rsidRPr="00D06E4F">
        <w:rPr>
          <w:kern w:val="2"/>
          <w:vertAlign w:val="superscript"/>
          <w:lang w:val="ru-RU"/>
        </w:rPr>
        <w:footnoteReference w:id="67"/>
      </w:r>
      <w:r w:rsidRPr="00D06E4F">
        <w:rPr>
          <w:lang w:val="ru-RU"/>
        </w:rPr>
        <w:t>, и рекомендует Сторонам и предлагает правительствам других стран подписать и ратифицировать эту Конвенцию;]</w:t>
      </w:r>
    </w:p>
    <w:p w14:paraId="0D339AE2" w14:textId="77777777" w:rsidR="00730951" w:rsidRPr="00D06E4F" w:rsidRDefault="00730951" w:rsidP="00730951">
      <w:pPr>
        <w:spacing w:before="120" w:after="120"/>
        <w:ind w:left="567" w:firstLine="567"/>
        <w:rPr>
          <w:lang w:val="ru-RU"/>
        </w:rPr>
      </w:pPr>
      <w:r w:rsidRPr="00D06E4F">
        <w:rPr>
          <w:lang w:val="ru-RU"/>
        </w:rPr>
        <w:t>[11.</w:t>
      </w:r>
      <w:r w:rsidRPr="00D06E4F">
        <w:rPr>
          <w:lang w:val="ru-RU"/>
        </w:rPr>
        <w:tab/>
      </w:r>
      <w:r w:rsidRPr="00D06E4F">
        <w:rPr>
          <w:i/>
          <w:iCs/>
          <w:lang w:val="ru-RU"/>
        </w:rPr>
        <w:t>поручает</w:t>
      </w:r>
      <w:r w:rsidRPr="00D06E4F">
        <w:rPr>
          <w:lang w:val="ru-RU"/>
        </w:rPr>
        <w:t xml:space="preserve"> Исполнительному секретарю при условии наличия ресурсов активизировать сотрудничество и взаимодействие с компетентными международными организациями в вопросах, перечисленных в приложении к настоящему решению, в соответствии с их мандатами в целях:</w:t>
      </w:r>
    </w:p>
    <w:p w14:paraId="0FC97A70" w14:textId="77777777" w:rsidR="00730951" w:rsidRPr="00D06E4F" w:rsidRDefault="00730951" w:rsidP="00730951">
      <w:pPr>
        <w:spacing w:before="120" w:after="120"/>
        <w:ind w:left="567" w:firstLine="567"/>
        <w:rPr>
          <w:lang w:val="ru-RU"/>
        </w:rPr>
      </w:pPr>
      <w:r w:rsidRPr="00D06E4F">
        <w:rPr>
          <w:lang w:val="ru-RU"/>
        </w:rPr>
        <w:t>[(а)</w:t>
      </w:r>
      <w:r w:rsidRPr="00D06E4F">
        <w:rPr>
          <w:lang w:val="ru-RU"/>
        </w:rPr>
        <w:tab/>
        <w:t>осуществления общесистемной стратегии Организации Объединенных Наций в области водных ресурсов и санитарии;]</w:t>
      </w:r>
    </w:p>
    <w:p w14:paraId="3F6AE637" w14:textId="77777777" w:rsidR="00730951" w:rsidRPr="00D06E4F" w:rsidRDefault="00730951" w:rsidP="00730951">
      <w:pPr>
        <w:spacing w:before="120" w:after="120"/>
        <w:ind w:left="567" w:firstLine="567"/>
        <w:rPr>
          <w:lang w:val="ru-RU"/>
        </w:rPr>
      </w:pPr>
      <w:r w:rsidRPr="00D06E4F">
        <w:rPr>
          <w:lang w:val="ru-RU"/>
        </w:rPr>
        <w:t>(b)</w:t>
      </w:r>
      <w:r w:rsidRPr="00D06E4F">
        <w:rPr>
          <w:lang w:val="ru-RU"/>
        </w:rPr>
        <w:tab/>
        <w:t>обобщения и распространения в том числе через Механизм посредничества соответствующего опыта Сторон, правительств других стран, компетентных межправительственных организаций, коренных народов и местных общин, а также других соответствующих организаций и субъектов деятельности в этих вопросах;</w:t>
      </w:r>
    </w:p>
    <w:p w14:paraId="030EA96C" w14:textId="77777777" w:rsidR="00730951" w:rsidRPr="00D06E4F" w:rsidRDefault="00730951" w:rsidP="00730951">
      <w:pPr>
        <w:spacing w:before="120" w:after="120"/>
        <w:ind w:left="567" w:firstLine="567"/>
        <w:rPr>
          <w:lang w:val="ru-RU"/>
        </w:rPr>
      </w:pPr>
      <w:r w:rsidRPr="00D06E4F">
        <w:rPr>
          <w:lang w:val="ru-RU"/>
        </w:rPr>
        <w:t>(c)</w:t>
      </w:r>
      <w:r w:rsidRPr="00D06E4F">
        <w:rPr>
          <w:lang w:val="ru-RU"/>
        </w:rPr>
        <w:tab/>
        <w:t>включения этих вопросов в надлежащих случаях в соответствующие усилия по созданию и развитию потенциала и научно-техническому сотрудничеству, предпринимаемые в рамках Конвенции, в том числе на уровне инициативы «Неистощительное освоение океанов»;]</w:t>
      </w:r>
    </w:p>
    <w:p w14:paraId="648634C0" w14:textId="77777777" w:rsidR="00730951" w:rsidRPr="00D06E4F" w:rsidRDefault="00730951" w:rsidP="00730951">
      <w:pPr>
        <w:spacing w:before="120" w:after="120"/>
        <w:ind w:left="567" w:firstLine="567"/>
        <w:rPr>
          <w:lang w:val="ru-RU"/>
        </w:rPr>
      </w:pPr>
      <w:r w:rsidRPr="00D06E4F">
        <w:rPr>
          <w:lang w:val="ru-RU"/>
        </w:rPr>
        <w:t>12.</w:t>
      </w:r>
      <w:r w:rsidRPr="00D06E4F">
        <w:rPr>
          <w:lang w:val="ru-RU"/>
        </w:rPr>
        <w:tab/>
      </w:r>
      <w:r w:rsidRPr="00D06E4F">
        <w:rPr>
          <w:i/>
          <w:iCs/>
          <w:lang w:val="ru-RU"/>
        </w:rPr>
        <w:t>поручает также</w:t>
      </w:r>
      <w:r w:rsidRPr="00D06E4F">
        <w:rPr>
          <w:lang w:val="ru-RU"/>
        </w:rPr>
        <w:t xml:space="preserve"> Исполнительному секретарю по мере необходимости и при наличии ресурсов продолжать сотрудничество с Отделом по вопросам океана и морскому праву Секретариата Организации Объединенных Наций и организациями, компетентными в вопросах морских районов за пределами действия национальной юрисдикции[, в том числе в контексте Соглашения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w:t>
      </w:r>
    </w:p>
    <w:p w14:paraId="0BA2A384" w14:textId="77777777" w:rsidR="00730951" w:rsidRPr="00D06E4F" w:rsidRDefault="00730951" w:rsidP="00730951">
      <w:pPr>
        <w:spacing w:before="120" w:after="120"/>
        <w:ind w:left="567" w:firstLine="567"/>
        <w:rPr>
          <w:lang w:val="ru-RU"/>
        </w:rPr>
      </w:pPr>
      <w:r w:rsidRPr="00D06E4F">
        <w:rPr>
          <w:lang w:val="ru-RU"/>
        </w:rPr>
        <w:t>[13.</w:t>
      </w:r>
      <w:r w:rsidRPr="00D06E4F">
        <w:rPr>
          <w:lang w:val="ru-RU"/>
        </w:rPr>
        <w:tab/>
      </w:r>
      <w:r w:rsidRPr="00D06E4F">
        <w:rPr>
          <w:i/>
          <w:iCs/>
          <w:lang w:val="ru-RU"/>
        </w:rPr>
        <w:t xml:space="preserve">поручает </w:t>
      </w:r>
      <w:r w:rsidRPr="00D06E4F">
        <w:rPr>
          <w:lang w:val="ru-RU"/>
        </w:rPr>
        <w:t xml:space="preserve">далее Исполнительному секретарю при условии наличия ресурсов созвать в сотрудничестве с секретариатом, учрежденным в рамках этого Соглашения, или, если он еще не приступил к выполнению своих функций, Отделом по вопросам океана и морскому праву, а также с соответствующими глобальными и региональными организациями семинар экспертов для анализа перспектив использования результатов научно-технической работы, проводимой в конкретных областях в рамках Конвенции о биологическом разнообразии, для информационного обеспечения осуществления Соглашения и представить </w:t>
      </w:r>
      <w:r w:rsidRPr="00D06E4F">
        <w:rPr>
          <w:lang w:val="ru-RU"/>
        </w:rPr>
        <w:lastRenderedPageBreak/>
        <w:t>итоги семинара на рассмотрение Вспомогательного органа по научным, техническим и технологическим консультациям до 17-го совещания Конференции Сторон;]</w:t>
      </w:r>
    </w:p>
    <w:p w14:paraId="7967A96F" w14:textId="77777777" w:rsidR="00730951" w:rsidRPr="00D06E4F" w:rsidRDefault="00730951" w:rsidP="00730951">
      <w:pPr>
        <w:keepNext/>
        <w:spacing w:before="120" w:after="120"/>
        <w:ind w:left="562" w:firstLine="562"/>
        <w:rPr>
          <w:lang w:val="ru-RU"/>
        </w:rPr>
      </w:pPr>
      <w:r w:rsidRPr="00D06E4F">
        <w:rPr>
          <w:lang w:val="ru-RU"/>
        </w:rPr>
        <w:t>14.</w:t>
      </w:r>
      <w:r w:rsidRPr="00D06E4F">
        <w:rPr>
          <w:lang w:val="ru-RU"/>
        </w:rPr>
        <w:tab/>
      </w:r>
      <w:r w:rsidRPr="00D06E4F">
        <w:rPr>
          <w:i/>
          <w:iCs/>
          <w:lang w:val="ru-RU"/>
        </w:rPr>
        <w:t xml:space="preserve">поручает </w:t>
      </w:r>
      <w:r w:rsidRPr="00D06E4F">
        <w:rPr>
          <w:lang w:val="ru-RU"/>
        </w:rPr>
        <w:t>Исполнительному секретарю при условии наличия ресурсов:</w:t>
      </w:r>
    </w:p>
    <w:p w14:paraId="18DC0728" w14:textId="77777777" w:rsidR="00730951" w:rsidRPr="00D06E4F" w:rsidRDefault="00730951" w:rsidP="00730951">
      <w:pPr>
        <w:spacing w:before="120" w:after="120"/>
        <w:ind w:left="567" w:firstLine="567"/>
        <w:rPr>
          <w:lang w:val="ru-RU"/>
        </w:rPr>
      </w:pPr>
      <w:r w:rsidRPr="00D06E4F">
        <w:rPr>
          <w:lang w:val="ru-RU"/>
        </w:rPr>
        <w:t>(a)</w:t>
      </w:r>
      <w:r w:rsidRPr="00D06E4F">
        <w:rPr>
          <w:lang w:val="ru-RU"/>
        </w:rPr>
        <w:tab/>
        <w:t>оказывать дальнейшее содействие проведению мероприятий по созданию потенциала и налаживанию партнерских связей, в частности в рамках инициативы «Неистощительное освоение океанов», при участии коренных народов и местных общин, женщин и молодежи в поддержку осуществления Рамочной программы, включая ее механизм мониторинга</w:t>
      </w:r>
      <w:r w:rsidRPr="00D06E4F">
        <w:rPr>
          <w:kern w:val="2"/>
          <w:vertAlign w:val="superscript"/>
          <w:lang w:val="ru-RU"/>
        </w:rPr>
        <w:footnoteReference w:id="68"/>
      </w:r>
      <w:r w:rsidRPr="00D06E4F">
        <w:rPr>
          <w:lang w:val="ru-RU"/>
        </w:rPr>
        <w:t>, в аспектах, связанных с морским и прибрежным биоразнообразием и биоразнообразием островов;</w:t>
      </w:r>
    </w:p>
    <w:p w14:paraId="4C0B3883" w14:textId="77777777" w:rsidR="00730951" w:rsidRPr="00D06E4F" w:rsidRDefault="00730951" w:rsidP="00730951">
      <w:pPr>
        <w:spacing w:before="120" w:after="120"/>
        <w:ind w:left="567" w:firstLine="567"/>
        <w:rPr>
          <w:lang w:val="ru-RU"/>
        </w:rPr>
      </w:pPr>
      <w:r w:rsidRPr="00D06E4F">
        <w:rPr>
          <w:lang w:val="ru-RU"/>
        </w:rPr>
        <w:t>(b)</w:t>
      </w:r>
      <w:r w:rsidRPr="00D06E4F">
        <w:rPr>
          <w:lang w:val="ru-RU"/>
        </w:rPr>
        <w:tab/>
        <w:t xml:space="preserve">продолжать сотрудничать с процессами, осуществляемыми в рамках Продовольственной и сельскохозяйственной организации Объединенных Наций, Программы Организации Объединенных Наций по окружающей среде, Отдела по вопросам океана и морскому праву, Международной морской организацией, Международного органа по морскому дну, конвенций и планов действий по региональным морям, региональных органов по рыболовству, проектов и программ по крупным морским экосистемам и других соответствующих органов Организации Объединенных Наций, международных организаций и региональных инициатив, по укреплению </w:t>
      </w:r>
      <w:proofErr w:type="spellStart"/>
      <w:r w:rsidRPr="00D06E4F">
        <w:rPr>
          <w:lang w:val="ru-RU"/>
        </w:rPr>
        <w:t>межсекторального</w:t>
      </w:r>
      <w:proofErr w:type="spellEnd"/>
      <w:r w:rsidRPr="00D06E4F">
        <w:rPr>
          <w:lang w:val="ru-RU"/>
        </w:rPr>
        <w:t xml:space="preserve"> сотрудничества на региональном и глобальном уровнях в поддержку осуществления Рамочной программы, в том числе посредством глобального диалога инициативы «Неистощительное освоение океанов» с организациями региональных морей и региональными органами по рыболовству, в соответствии с их мандатами; </w:t>
      </w:r>
    </w:p>
    <w:p w14:paraId="6583CF28" w14:textId="77777777" w:rsidR="00730951" w:rsidRPr="00D06E4F" w:rsidRDefault="00730951" w:rsidP="00730951">
      <w:pPr>
        <w:spacing w:before="120" w:after="120"/>
        <w:ind w:left="567" w:firstLine="567"/>
        <w:rPr>
          <w:b/>
          <w:bCs/>
          <w:lang w:val="ru-RU"/>
        </w:rPr>
      </w:pPr>
      <w:r w:rsidRPr="00D06E4F">
        <w:rPr>
          <w:rStyle w:val="ui-provider"/>
          <w:lang w:val="ru-RU"/>
        </w:rPr>
        <w:t>[(c)</w:t>
      </w:r>
      <w:r w:rsidRPr="00D06E4F">
        <w:rPr>
          <w:rStyle w:val="ui-provider"/>
          <w:lang w:val="ru-RU"/>
        </w:rPr>
        <w:tab/>
      </w:r>
      <w:r w:rsidRPr="00D06E4F">
        <w:rPr>
          <w:lang w:val="ru-RU"/>
        </w:rPr>
        <w:t>укреплять в надлежащих случаях сотрудничество, взаимодействие или синергию с другими многосторонними природоохранными соглашениями, глобальными и региональными организациями, коренными народами и местными общинами, представителями женщин и молодежи и другими соответствующими субъектами деятельности в соответствии с нормами в области прав человека, в том числе Декларацией Организации Объединенных Наций о правах коренных народов, в связи с различными тематическими вопросами, касающимися морского и прибрежного биоразнообразия, в поддержку осуществления Повестки дня в области устойчивого развития на период до 2030 года и достижения целей в области устойчивого развития.]</w:t>
      </w:r>
    </w:p>
    <w:p w14:paraId="0CAF1C02" w14:textId="77777777" w:rsidR="00730951" w:rsidRPr="00D06E4F" w:rsidRDefault="00730951" w:rsidP="00730951">
      <w:pPr>
        <w:pStyle w:val="Para1"/>
        <w:numPr>
          <w:ilvl w:val="0"/>
          <w:numId w:val="0"/>
        </w:numPr>
        <w:spacing w:after="0"/>
        <w:ind w:left="567"/>
        <w:rPr>
          <w:b/>
          <w:sz w:val="24"/>
          <w:lang w:val="ru-RU"/>
        </w:rPr>
      </w:pPr>
      <w:r w:rsidRPr="00D06E4F">
        <w:rPr>
          <w:lang w:val="ru-RU"/>
        </w:rPr>
        <w:t>[</w:t>
      </w:r>
      <w:r w:rsidRPr="00D06E4F">
        <w:rPr>
          <w:bCs/>
          <w:sz w:val="24"/>
          <w:lang w:val="ru-RU"/>
        </w:rPr>
        <w:t>Приложение</w:t>
      </w:r>
    </w:p>
    <w:p w14:paraId="34D23079" w14:textId="77777777" w:rsidR="00730951" w:rsidRPr="00D06E4F" w:rsidRDefault="00730951" w:rsidP="00730951">
      <w:pPr>
        <w:pStyle w:val="Title"/>
        <w:spacing w:before="0"/>
        <w:jc w:val="left"/>
        <w:rPr>
          <w:rFonts w:ascii="Times New Roman" w:hAnsi="Times New Roman"/>
          <w:sz w:val="24"/>
          <w:lang w:val="ru-RU"/>
        </w:rPr>
      </w:pPr>
      <w:r w:rsidRPr="00D06E4F">
        <w:rPr>
          <w:sz w:val="24"/>
          <w:lang w:val="ru-RU"/>
        </w:rPr>
        <w:t>Пробелы и области, требующие дополнительного внимания, в рамках Конвенции о биологическом разнообразии в поддержку осуществления Куньминско-Монреальской глобальной рамочной программы в области биоразнообразия, в связи с морским и прибрежным биоразнообразием и биоразнообразием островов</w:t>
      </w:r>
    </w:p>
    <w:p w14:paraId="7E9A7130" w14:textId="77777777" w:rsidR="00730951" w:rsidRPr="00D06E4F" w:rsidRDefault="00730951" w:rsidP="00730951">
      <w:pPr>
        <w:pStyle w:val="Para1"/>
        <w:tabs>
          <w:tab w:val="clear" w:pos="567"/>
          <w:tab w:val="clear" w:pos="1701"/>
          <w:tab w:val="clear" w:pos="2268"/>
        </w:tabs>
        <w:ind w:left="567" w:firstLine="0"/>
        <w:rPr>
          <w:lang w:val="ru-RU"/>
        </w:rPr>
      </w:pPr>
      <w:r w:rsidRPr="00D06E4F">
        <w:rPr>
          <w:lang w:val="ru-RU"/>
        </w:rPr>
        <w:t>В связи с морским и прибрежным биоразнообразием необходимы дальнейшие усилия в пределах юрисдикции Конвенции, направленные на:</w:t>
      </w:r>
    </w:p>
    <w:p w14:paraId="05F53979" w14:textId="77777777" w:rsidR="00730951" w:rsidRPr="00D06E4F" w:rsidRDefault="00730951" w:rsidP="00730951">
      <w:pPr>
        <w:spacing w:before="120" w:after="120"/>
        <w:ind w:left="567" w:firstLine="567"/>
        <w:rPr>
          <w:lang w:val="ru-RU"/>
        </w:rPr>
      </w:pPr>
      <w:r w:rsidRPr="00D06E4F">
        <w:rPr>
          <w:lang w:val="ru-RU"/>
        </w:rPr>
        <w:t>(a)</w:t>
      </w:r>
      <w:r w:rsidRPr="00D06E4F">
        <w:rPr>
          <w:lang w:val="ru-RU"/>
        </w:rPr>
        <w:tab/>
        <w:t>углубление понимания масштабов и степени деградации морских и прибрежных районов, а также сложностей восстановления морской и прибрежной экологии и расширение использования активных и пассивных методов восстановления, в том числе экологического восстановления, в морских и прибрежных районах, опираясь на опыт, накопленный в различных экосистемах и секторах и в различных масштабах (наиболее значимо с точки зрения задачи 2 Куньминско-Монреальской глобальной рамочной программы в области биоразнообразия);</w:t>
      </w:r>
    </w:p>
    <w:p w14:paraId="2BAA9453" w14:textId="77777777" w:rsidR="00730951" w:rsidRPr="00D06E4F" w:rsidRDefault="00730951" w:rsidP="00730951">
      <w:pPr>
        <w:spacing w:before="120" w:after="120"/>
        <w:ind w:left="567" w:firstLine="567"/>
        <w:rPr>
          <w:lang w:val="ru-RU"/>
        </w:rPr>
      </w:pPr>
      <w:r w:rsidRPr="00D06E4F">
        <w:rPr>
          <w:lang w:val="ru-RU"/>
        </w:rPr>
        <w:t>(b)</w:t>
      </w:r>
      <w:r w:rsidRPr="00D06E4F">
        <w:rPr>
          <w:lang w:val="ru-RU"/>
        </w:rPr>
        <w:tab/>
        <w:t xml:space="preserve">углубление понимания и повышение эффективности применения природоохранных мер на порайонной основе, в частности систем экологически </w:t>
      </w:r>
      <w:r w:rsidRPr="00D06E4F">
        <w:rPr>
          <w:lang w:val="ru-RU"/>
        </w:rPr>
        <w:lastRenderedPageBreak/>
        <w:t>репрезентативных, тесно связанных между собой и справедливо управляемых охраняемых морских районов, а также других эффективных природоохранных мер на порайонной основе в различных секторах, действующих в морских и прибрежных районах, для достижения ощутимых результатов, оказывающих положительное влияние на биоразнообразие (наиболее значимо с точки зрения задачи 3);</w:t>
      </w:r>
    </w:p>
    <w:p w14:paraId="4A0904ED" w14:textId="70BCCEB0" w:rsidR="00730951" w:rsidRPr="00D06E4F" w:rsidRDefault="00730951" w:rsidP="00730951">
      <w:pPr>
        <w:spacing w:before="120" w:after="120"/>
        <w:ind w:left="567" w:firstLine="567"/>
        <w:rPr>
          <w:lang w:val="ru-RU"/>
        </w:rPr>
      </w:pPr>
      <w:r w:rsidRPr="00D06E4F">
        <w:rPr>
          <w:lang w:val="ru-RU"/>
        </w:rPr>
        <w:t>(c)</w:t>
      </w:r>
      <w:r w:rsidRPr="00D06E4F">
        <w:rPr>
          <w:lang w:val="ru-RU"/>
        </w:rPr>
        <w:tab/>
        <w:t>предотвращение, смягчение или сведение к минимуму конфликтов между человеком и дикой природой в морских и прибрежных районах, в частности в отношении угрожаемых, находящихся под угрозой исчезновения или исчезающих видов (наиболее значимо с точки зрения задачи 4);</w:t>
      </w:r>
    </w:p>
    <w:p w14:paraId="570ECA98" w14:textId="77777777" w:rsidR="00730951" w:rsidRPr="00D06E4F" w:rsidRDefault="00730951" w:rsidP="00730951">
      <w:pPr>
        <w:spacing w:before="120" w:after="120"/>
        <w:ind w:left="567" w:firstLine="567"/>
        <w:rPr>
          <w:lang w:val="ru-RU"/>
        </w:rPr>
      </w:pPr>
      <w:r w:rsidRPr="00D06E4F">
        <w:rPr>
          <w:lang w:val="ru-RU"/>
        </w:rPr>
        <w:t>(d)</w:t>
      </w:r>
      <w:r w:rsidRPr="00D06E4F">
        <w:rPr>
          <w:lang w:val="ru-RU"/>
        </w:rPr>
        <w:tab/>
        <w:t xml:space="preserve">соблюдение принципа предосторожности в отношении </w:t>
      </w:r>
      <w:proofErr w:type="spellStart"/>
      <w:r w:rsidRPr="00D06E4F">
        <w:rPr>
          <w:lang w:val="ru-RU"/>
        </w:rPr>
        <w:t>геоинженерной</w:t>
      </w:r>
      <w:proofErr w:type="spellEnd"/>
      <w:r w:rsidRPr="00D06E4F">
        <w:rPr>
          <w:lang w:val="ru-RU"/>
        </w:rPr>
        <w:t xml:space="preserve"> деятельности, которая может оказать воздействие на морское и прибрежное биоразнообразие;</w:t>
      </w:r>
    </w:p>
    <w:p w14:paraId="6D7F0288" w14:textId="77777777" w:rsidR="00730951" w:rsidRPr="00D06E4F" w:rsidRDefault="00730951" w:rsidP="00730951">
      <w:pPr>
        <w:spacing w:before="120" w:after="120"/>
        <w:ind w:left="567" w:firstLine="567"/>
        <w:rPr>
          <w:lang w:val="ru-RU"/>
        </w:rPr>
      </w:pPr>
      <w:r w:rsidRPr="00D06E4F">
        <w:rPr>
          <w:lang w:val="ru-RU"/>
        </w:rPr>
        <w:t>(e)</w:t>
      </w:r>
      <w:r w:rsidRPr="00D06E4F">
        <w:rPr>
          <w:lang w:val="ru-RU"/>
        </w:rPr>
        <w:tab/>
        <w:t xml:space="preserve">сбор информации о статусе угрозы морским и прибрежным видам на уровне популяций и </w:t>
      </w:r>
      <w:proofErr w:type="spellStart"/>
      <w:r w:rsidRPr="00D06E4F">
        <w:rPr>
          <w:lang w:val="ru-RU"/>
        </w:rPr>
        <w:t>субпопуляций</w:t>
      </w:r>
      <w:proofErr w:type="spellEnd"/>
      <w:r w:rsidRPr="00D06E4F">
        <w:rPr>
          <w:lang w:val="ru-RU"/>
        </w:rPr>
        <w:t xml:space="preserve"> (наиболее значимо с точки зрения задачи 4);</w:t>
      </w:r>
    </w:p>
    <w:p w14:paraId="3C910907" w14:textId="77777777" w:rsidR="00730951" w:rsidRPr="00D06E4F" w:rsidRDefault="00730951" w:rsidP="00730951">
      <w:pPr>
        <w:spacing w:before="120" w:after="120"/>
        <w:ind w:left="567" w:firstLine="567"/>
        <w:rPr>
          <w:lang w:val="ru-RU"/>
        </w:rPr>
      </w:pPr>
      <w:r w:rsidRPr="00D06E4F">
        <w:rPr>
          <w:lang w:val="ru-RU"/>
        </w:rPr>
        <w:t>(f)</w:t>
      </w:r>
      <w:r w:rsidRPr="00D06E4F">
        <w:rPr>
          <w:lang w:val="ru-RU"/>
        </w:rPr>
        <w:tab/>
        <w:t>оценку, мониторинг и сохранение генетического разнообразия морских и прибрежных видов в поддержку сохранения (наиболее значимо с точки зрения задачи 4);</w:t>
      </w:r>
    </w:p>
    <w:p w14:paraId="2314217E" w14:textId="77777777" w:rsidR="00730951" w:rsidRPr="00D06E4F" w:rsidRDefault="00730951" w:rsidP="00730951">
      <w:pPr>
        <w:spacing w:before="120" w:after="120"/>
        <w:ind w:left="567" w:firstLine="567"/>
        <w:rPr>
          <w:lang w:val="ru-RU"/>
        </w:rPr>
      </w:pPr>
      <w:r w:rsidRPr="00D06E4F">
        <w:rPr>
          <w:lang w:val="ru-RU"/>
        </w:rPr>
        <w:t>(g)</w:t>
      </w:r>
      <w:r w:rsidRPr="00D06E4F">
        <w:rPr>
          <w:lang w:val="ru-RU"/>
        </w:rPr>
        <w:tab/>
        <w:t>углубление понимания морского биоразнообразия в бентических и пелагических экосистемах, в том числе в отношении взаимосвязей между ними, в поддержку усилий по сохранению и устойчивому использованию морского и прибрежного биоразнообразия в мезопелагических зонах (наиболее значимо с точки зрения задач 3, 4 и 5);</w:t>
      </w:r>
    </w:p>
    <w:p w14:paraId="5655B158" w14:textId="77777777" w:rsidR="00730951" w:rsidRPr="00D06E4F" w:rsidRDefault="00730951" w:rsidP="00730951">
      <w:pPr>
        <w:spacing w:before="120" w:after="120"/>
        <w:ind w:left="567" w:firstLine="567"/>
        <w:rPr>
          <w:lang w:val="ru-RU"/>
        </w:rPr>
      </w:pPr>
      <w:r w:rsidRPr="00D06E4F">
        <w:rPr>
          <w:lang w:val="ru-RU"/>
        </w:rPr>
        <w:t>(h)</w:t>
      </w:r>
      <w:r w:rsidRPr="00D06E4F">
        <w:rPr>
          <w:lang w:val="ru-RU"/>
        </w:rPr>
        <w:tab/>
        <w:t>оценку и предотвращение, смягчение или сведение к минимуму индивидуального и кумулятивного воздействия различных видов загрязнения, в том числе трансграничного загрязнения, в тех случаях, когда различные виды загрязнения имеют место одновременно в морских и прибрежных районах (наиболее значимо с точки зрения задачи 7);</w:t>
      </w:r>
    </w:p>
    <w:p w14:paraId="30815D41" w14:textId="77777777" w:rsidR="00730951" w:rsidRPr="00D06E4F" w:rsidRDefault="00730951" w:rsidP="00730951">
      <w:pPr>
        <w:spacing w:before="120" w:after="120"/>
        <w:ind w:left="567" w:firstLine="567"/>
        <w:rPr>
          <w:lang w:val="ru-RU"/>
        </w:rPr>
      </w:pPr>
      <w:r w:rsidRPr="00D06E4F">
        <w:rPr>
          <w:lang w:val="ru-RU"/>
        </w:rPr>
        <w:t>(i)</w:t>
      </w:r>
      <w:r w:rsidRPr="00D06E4F">
        <w:rPr>
          <w:lang w:val="ru-RU"/>
        </w:rPr>
        <w:tab/>
        <w:t>оценку и предотвращение, смягчение или сведение к минимуму переноса инвазивных чужеродных видов, организмов и патогенов, в том числе через балластные воды судов и биообрастание (наиболее значимо с точки зрения задач 6 и 7);</w:t>
      </w:r>
    </w:p>
    <w:p w14:paraId="6DE349BF" w14:textId="77777777" w:rsidR="00730951" w:rsidRPr="00D06E4F" w:rsidRDefault="00730951" w:rsidP="00730951">
      <w:pPr>
        <w:spacing w:before="120" w:after="120"/>
        <w:ind w:left="567" w:firstLine="567"/>
        <w:rPr>
          <w:lang w:val="ru-RU"/>
        </w:rPr>
      </w:pPr>
      <w:r w:rsidRPr="00D06E4F">
        <w:rPr>
          <w:lang w:val="ru-RU"/>
        </w:rPr>
        <w:t>(j)</w:t>
      </w:r>
      <w:r w:rsidRPr="00D06E4F">
        <w:rPr>
          <w:lang w:val="ru-RU"/>
        </w:rPr>
        <w:tab/>
        <w:t>расширение применения решений, основанных на природных факторах, и/или экосистемных подходов в различных типах прибрежных и морских экосистем;</w:t>
      </w:r>
    </w:p>
    <w:p w14:paraId="43911B00" w14:textId="77777777" w:rsidR="00730951" w:rsidRPr="00D06E4F" w:rsidRDefault="00730951" w:rsidP="00730951">
      <w:pPr>
        <w:spacing w:before="120" w:after="120"/>
        <w:ind w:left="567" w:firstLine="567"/>
        <w:rPr>
          <w:lang w:val="ru-RU"/>
        </w:rPr>
      </w:pPr>
      <w:r w:rsidRPr="00D06E4F">
        <w:rPr>
          <w:lang w:val="ru-RU"/>
        </w:rPr>
        <w:t>(k)</w:t>
      </w:r>
      <w:r w:rsidRPr="00D06E4F">
        <w:rPr>
          <w:lang w:val="ru-RU"/>
        </w:rPr>
        <w:tab/>
        <w:t xml:space="preserve">картирование и мониторинг экосистем голубого углерода, а также их восстановление и эффективное управление ими в целях углубления понимания и повышения их роли в адаптации к изменению климата и смягчении его последствий без ущерба для других обеспечиваемых ими экосистемных услуг (наиболее значимо с точки зрения задачи 8); </w:t>
      </w:r>
    </w:p>
    <w:p w14:paraId="30C59728" w14:textId="77777777" w:rsidR="00730951" w:rsidRPr="00D06E4F" w:rsidRDefault="00730951" w:rsidP="00730951">
      <w:pPr>
        <w:spacing w:before="120" w:after="120"/>
        <w:ind w:left="567" w:firstLine="567"/>
        <w:rPr>
          <w:lang w:val="ru-RU"/>
        </w:rPr>
      </w:pPr>
      <w:r w:rsidRPr="00D06E4F">
        <w:rPr>
          <w:lang w:val="ru-RU"/>
        </w:rPr>
        <w:t>(l)</w:t>
      </w:r>
      <w:r w:rsidRPr="00D06E4F">
        <w:rPr>
          <w:lang w:val="ru-RU"/>
        </w:rPr>
        <w:tab/>
        <w:t>сохранение и устойчивое использование биоразнообразия, связанного с морским льдом, и углубление понимания последствий стремительного сокращения площади морского льда для морских экосистем (наиболее значимо с точки зрения задач 2, 3, 4 и 8);</w:t>
      </w:r>
    </w:p>
    <w:p w14:paraId="2744B04D" w14:textId="77777777" w:rsidR="00730951" w:rsidRPr="00D06E4F" w:rsidRDefault="00730951" w:rsidP="00730951">
      <w:pPr>
        <w:spacing w:before="120" w:after="120"/>
        <w:ind w:left="567" w:firstLine="567"/>
        <w:rPr>
          <w:lang w:val="ru-RU"/>
        </w:rPr>
      </w:pPr>
      <w:r w:rsidRPr="00D06E4F">
        <w:rPr>
          <w:lang w:val="ru-RU"/>
        </w:rPr>
        <w:t>(m)</w:t>
      </w:r>
      <w:r w:rsidRPr="00D06E4F">
        <w:rPr>
          <w:lang w:val="ru-RU"/>
        </w:rPr>
        <w:tab/>
        <w:t>рациональное использование аквакультуры в морских и прибрежных районах с уделением особого внимание предотвращению, смягчению или сведению к минимуму пагубного воздействия на среду обитания и экологически важные виды, поощряя при этом применение благоприятных для биоразнообразия практик, создание источников жизнеобеспечения на местах и повышение продовольственной безопасности (наиболее значимо с точки зрения задачи 10);</w:t>
      </w:r>
    </w:p>
    <w:p w14:paraId="112C3A7D" w14:textId="77777777" w:rsidR="00730951" w:rsidRPr="00D06E4F" w:rsidRDefault="00730951" w:rsidP="00730951">
      <w:pPr>
        <w:spacing w:before="120" w:after="120"/>
        <w:ind w:left="567" w:firstLine="567"/>
        <w:rPr>
          <w:lang w:val="ru-RU"/>
        </w:rPr>
      </w:pPr>
      <w:r w:rsidRPr="00D06E4F">
        <w:rPr>
          <w:lang w:val="ru-RU"/>
        </w:rPr>
        <w:t>(n)</w:t>
      </w:r>
      <w:r w:rsidRPr="00D06E4F">
        <w:rPr>
          <w:lang w:val="ru-RU"/>
        </w:rPr>
        <w:tab/>
        <w:t>углубление понимания вклада морских и прибрежных голубых пространств в здоровое функционирование экосистем и здоровье и благополучие человека (наиболее значимо с точки зрения задачи 12);</w:t>
      </w:r>
    </w:p>
    <w:p w14:paraId="68CC8FF2" w14:textId="77777777" w:rsidR="00730951" w:rsidRPr="00D06E4F" w:rsidRDefault="00730951" w:rsidP="00730951">
      <w:pPr>
        <w:spacing w:before="120" w:after="120"/>
        <w:ind w:left="567" w:firstLine="567"/>
        <w:rPr>
          <w:lang w:val="ru-RU"/>
        </w:rPr>
      </w:pPr>
      <w:r w:rsidRPr="00D06E4F">
        <w:rPr>
          <w:lang w:val="ru-RU"/>
        </w:rPr>
        <w:t>(o)</w:t>
      </w:r>
      <w:r w:rsidRPr="00D06E4F">
        <w:rPr>
          <w:lang w:val="ru-RU"/>
        </w:rPr>
        <w:tab/>
        <w:t xml:space="preserve">углубление понимания многочисленных ценностей биоразнообразия в морских и прибрежных районах, в частности с точки зрения коренных народов и местных общин, и </w:t>
      </w:r>
      <w:r w:rsidRPr="00D06E4F">
        <w:rPr>
          <w:lang w:val="ru-RU"/>
        </w:rPr>
        <w:lastRenderedPageBreak/>
        <w:t>включение этих ценностей в процессы планирования и принятия решений (наиболее значимо с точки зрения задач 14 и 21);</w:t>
      </w:r>
    </w:p>
    <w:p w14:paraId="0ABB1C25" w14:textId="77777777" w:rsidR="00730951" w:rsidRPr="00D06E4F" w:rsidRDefault="00730951" w:rsidP="00730951">
      <w:pPr>
        <w:spacing w:before="120" w:after="120"/>
        <w:ind w:left="567" w:firstLine="567"/>
        <w:rPr>
          <w:lang w:val="ru-RU"/>
        </w:rPr>
      </w:pPr>
      <w:r w:rsidRPr="00D06E4F">
        <w:rPr>
          <w:lang w:val="ru-RU"/>
        </w:rPr>
        <w:t xml:space="preserve">(p) </w:t>
      </w:r>
      <w:r w:rsidRPr="00D06E4F">
        <w:rPr>
          <w:lang w:val="ru-RU"/>
        </w:rPr>
        <w:tab/>
        <w:t>активизацию осуществления правовых, политических, административных мер и мер по созданию потенциала для обеспечения совместного использования на справедливой и равной основе выгод от применения морских генетических ресурсов и цифровой информации о последовательностях в отношении морских генетических ресурсов (наиболее значимо с точки зрения задачи 13);</w:t>
      </w:r>
    </w:p>
    <w:p w14:paraId="47337A21" w14:textId="77777777" w:rsidR="00730951" w:rsidRPr="00D06E4F" w:rsidRDefault="00730951" w:rsidP="00730951">
      <w:pPr>
        <w:spacing w:before="120" w:after="120"/>
        <w:ind w:left="567" w:firstLine="567"/>
        <w:rPr>
          <w:lang w:val="ru-RU"/>
        </w:rPr>
      </w:pPr>
      <w:r w:rsidRPr="00D06E4F">
        <w:rPr>
          <w:lang w:val="ru-RU"/>
        </w:rPr>
        <w:t>(q)</w:t>
      </w:r>
      <w:r w:rsidRPr="00D06E4F">
        <w:rPr>
          <w:lang w:val="ru-RU"/>
        </w:rPr>
        <w:tab/>
        <w:t>усиление мер по обеспечению защиты традиционных знаний, связанных с морским и прибрежным биоразнообразием;</w:t>
      </w:r>
    </w:p>
    <w:p w14:paraId="1CE110CB" w14:textId="77777777" w:rsidR="00730951" w:rsidRPr="00D06E4F" w:rsidRDefault="00730951" w:rsidP="00730951">
      <w:pPr>
        <w:spacing w:before="120" w:after="120"/>
        <w:ind w:left="567" w:firstLine="567"/>
        <w:rPr>
          <w:lang w:val="ru-RU"/>
        </w:rPr>
      </w:pPr>
      <w:r w:rsidRPr="00D06E4F">
        <w:rPr>
          <w:lang w:val="ru-RU"/>
        </w:rPr>
        <w:t>(r)</w:t>
      </w:r>
      <w:r w:rsidRPr="00D06E4F">
        <w:rPr>
          <w:lang w:val="ru-RU"/>
        </w:rPr>
        <w:tab/>
        <w:t>учет проблематики биоразнообразия в морской экономической деятельности и секторах, которые не были упомянуты в предыдущих решениях, а также поощрение сотрудничества в рамках соответствующих межправительственных процессов (наиболее значимо с точки зрения задачи 14);</w:t>
      </w:r>
    </w:p>
    <w:p w14:paraId="014DF632" w14:textId="77777777" w:rsidR="00730951" w:rsidRPr="00D06E4F" w:rsidRDefault="00730951" w:rsidP="00730951">
      <w:pPr>
        <w:spacing w:before="120" w:after="120"/>
        <w:ind w:left="567" w:firstLine="567"/>
        <w:rPr>
          <w:lang w:val="ru-RU"/>
        </w:rPr>
      </w:pPr>
      <w:r w:rsidRPr="00D06E4F">
        <w:rPr>
          <w:lang w:val="ru-RU"/>
        </w:rPr>
        <w:t>(s)</w:t>
      </w:r>
      <w:r w:rsidRPr="00D06E4F">
        <w:rPr>
          <w:lang w:val="ru-RU"/>
        </w:rPr>
        <w:tab/>
        <w:t>выявление, понимание и предотвращение негативного воздействия вредных субсидий в области рыболовства и других секторах на морские и прибрежные экосистемы, а также ликвидацию, поэтапное прекращение или реформирование таких субсидий согласно соответствующим международным обязательствам (наиболее значимо с точки зрения задачи 18);</w:t>
      </w:r>
    </w:p>
    <w:p w14:paraId="26EA835A" w14:textId="77777777" w:rsidR="00730951" w:rsidRPr="00D06E4F" w:rsidRDefault="00730951" w:rsidP="00730951">
      <w:pPr>
        <w:spacing w:before="120" w:after="120"/>
        <w:ind w:left="567" w:firstLine="567"/>
        <w:rPr>
          <w:lang w:val="ru-RU"/>
        </w:rPr>
      </w:pPr>
      <w:r w:rsidRPr="00D06E4F">
        <w:rPr>
          <w:lang w:val="ru-RU"/>
        </w:rPr>
        <w:t>(t)</w:t>
      </w:r>
      <w:r w:rsidRPr="00D06E4F">
        <w:rPr>
          <w:lang w:val="ru-RU"/>
        </w:rPr>
        <w:tab/>
        <w:t>обеспечение активного участия более широкого круга заинтересованных сторон в сохранении и устойчивом использовании морского и прибрежного биоразнообразия, в частности путем обеспечения всестороннего и эффективного участия коренных народов и местных общин, женщин и девочек, детей и молодежи, а также лиц с ограниченными возможностями (наиболее значимо с точки зрения задачи 22);</w:t>
      </w:r>
    </w:p>
    <w:p w14:paraId="0DBDED77" w14:textId="77777777" w:rsidR="00730951" w:rsidRPr="00D06E4F" w:rsidRDefault="00730951" w:rsidP="00730951">
      <w:pPr>
        <w:spacing w:before="120" w:after="120"/>
        <w:ind w:left="567" w:firstLine="567"/>
        <w:rPr>
          <w:lang w:val="ru-RU"/>
        </w:rPr>
      </w:pPr>
      <w:r w:rsidRPr="00D06E4F">
        <w:rPr>
          <w:lang w:val="ru-RU"/>
        </w:rPr>
        <w:t>(u)</w:t>
      </w:r>
      <w:r w:rsidRPr="00D06E4F">
        <w:rPr>
          <w:lang w:val="ru-RU"/>
        </w:rPr>
        <w:tab/>
        <w:t>учет гендерных аспектов в процессе сохранения и устойчивого использования морского и прибрежного биоразнообразия, в том числе посредством осуществления Плана действий по обеспечению гендерного равенства (2023–2030 гг.)</w:t>
      </w:r>
      <w:r w:rsidRPr="00D06E4F">
        <w:rPr>
          <w:rStyle w:val="FootnoteReference"/>
          <w:lang w:val="ru-RU"/>
        </w:rPr>
        <w:footnoteReference w:id="69"/>
      </w:r>
      <w:r w:rsidRPr="00D06E4F">
        <w:rPr>
          <w:lang w:val="ru-RU"/>
        </w:rPr>
        <w:t xml:space="preserve"> в контексте конкретных морских секторов и экосистем (наиболее значимо с точки зрения задачи 23);</w:t>
      </w:r>
    </w:p>
    <w:p w14:paraId="4A4B9E12" w14:textId="77777777" w:rsidR="00730951" w:rsidRPr="00D06E4F" w:rsidRDefault="00730951" w:rsidP="00730951">
      <w:pPr>
        <w:spacing w:before="120" w:after="120"/>
        <w:ind w:left="567" w:firstLine="567"/>
        <w:rPr>
          <w:lang w:val="ru-RU"/>
        </w:rPr>
      </w:pPr>
      <w:r w:rsidRPr="00D06E4F">
        <w:rPr>
          <w:lang w:val="ru-RU"/>
        </w:rPr>
        <w:t>(v)</w:t>
      </w:r>
      <w:r w:rsidRPr="00D06E4F">
        <w:rPr>
          <w:lang w:val="ru-RU"/>
        </w:rPr>
        <w:tab/>
        <w:t>повышение эффективности мониторинга, контроля и наблюдение за охраняемыми районами и находящимися под угрозой исчезновения и уязвимыми видами;</w:t>
      </w:r>
    </w:p>
    <w:p w14:paraId="51FC04B3" w14:textId="77777777" w:rsidR="00730951" w:rsidRPr="00D06E4F" w:rsidRDefault="00730951" w:rsidP="00730951">
      <w:pPr>
        <w:spacing w:before="120" w:after="120"/>
        <w:ind w:left="567" w:firstLine="567"/>
        <w:rPr>
          <w:lang w:val="ru-RU"/>
        </w:rPr>
      </w:pPr>
      <w:r w:rsidRPr="00D06E4F">
        <w:rPr>
          <w:lang w:val="ru-RU"/>
        </w:rPr>
        <w:t>(w)</w:t>
      </w:r>
      <w:r w:rsidRPr="00D06E4F">
        <w:rPr>
          <w:lang w:val="ru-RU"/>
        </w:rPr>
        <w:tab/>
        <w:t>обеспечение мобилизации ресурсов для расширения знаний о морском и прибрежном биоразнообразии, в частности в областях, где имеются значительные пробелы в знаниях;</w:t>
      </w:r>
    </w:p>
    <w:p w14:paraId="4C4D1541" w14:textId="77777777" w:rsidR="00730951" w:rsidRPr="00D06E4F" w:rsidRDefault="00730951" w:rsidP="00730951">
      <w:pPr>
        <w:spacing w:before="120" w:after="120"/>
        <w:ind w:left="567" w:firstLine="567"/>
        <w:rPr>
          <w:lang w:val="ru-RU"/>
        </w:rPr>
      </w:pPr>
      <w:r w:rsidRPr="00D06E4F">
        <w:rPr>
          <w:lang w:val="ru-RU"/>
        </w:rPr>
        <w:t>(x)</w:t>
      </w:r>
      <w:r w:rsidRPr="00D06E4F">
        <w:rPr>
          <w:lang w:val="ru-RU"/>
        </w:rPr>
        <w:tab/>
        <w:t>обеспечение участия в принятии решений, доступа к правосудию и информации, а также защиты экологических правозащитников в контексте морского и прибрежного биоразнообразия на основе правозащитного подхода;</w:t>
      </w:r>
    </w:p>
    <w:p w14:paraId="44352A5E" w14:textId="77777777" w:rsidR="00730951" w:rsidRPr="00D06E4F" w:rsidRDefault="00730951" w:rsidP="00730951">
      <w:pPr>
        <w:spacing w:before="120" w:after="120"/>
        <w:ind w:left="567" w:firstLine="567"/>
        <w:rPr>
          <w:lang w:val="ru-RU"/>
        </w:rPr>
      </w:pPr>
      <w:r w:rsidRPr="00D06E4F">
        <w:rPr>
          <w:lang w:val="ru-RU"/>
        </w:rPr>
        <w:t>(y)</w:t>
      </w:r>
      <w:r w:rsidRPr="00D06E4F">
        <w:rPr>
          <w:lang w:val="ru-RU"/>
        </w:rPr>
        <w:tab/>
        <w:t>углубление понимания морского биоразнообразия в глубоководных экосистемах, в том числе взаимосвязей между бентическими и пелагическими экосистемами, и предотвращение наносящей ущерб деятельности.</w:t>
      </w:r>
    </w:p>
    <w:p w14:paraId="46A72420" w14:textId="77777777" w:rsidR="00730951" w:rsidRPr="00D06E4F" w:rsidRDefault="00730951" w:rsidP="00730951">
      <w:pPr>
        <w:pStyle w:val="Para1"/>
        <w:tabs>
          <w:tab w:val="clear" w:pos="567"/>
          <w:tab w:val="clear" w:pos="1701"/>
          <w:tab w:val="clear" w:pos="2268"/>
        </w:tabs>
        <w:ind w:left="567" w:firstLine="0"/>
        <w:rPr>
          <w:lang w:val="ru-RU"/>
        </w:rPr>
      </w:pPr>
      <w:r w:rsidRPr="00D06E4F">
        <w:rPr>
          <w:lang w:val="ru-RU"/>
        </w:rPr>
        <w:t>В связи с биоразнообразием островов необходимы дальнейшие усилия, направленные на:</w:t>
      </w:r>
    </w:p>
    <w:p w14:paraId="1521C083" w14:textId="77777777" w:rsidR="00730951" w:rsidRPr="00D06E4F" w:rsidRDefault="00730951" w:rsidP="00730951">
      <w:pPr>
        <w:spacing w:before="120" w:after="120"/>
        <w:ind w:left="567" w:firstLine="567"/>
        <w:rPr>
          <w:lang w:val="ru-RU"/>
        </w:rPr>
      </w:pPr>
      <w:r w:rsidRPr="00D06E4F">
        <w:rPr>
          <w:lang w:val="ru-RU"/>
        </w:rPr>
        <w:t>(a)</w:t>
      </w:r>
      <w:r w:rsidRPr="00D06E4F">
        <w:rPr>
          <w:lang w:val="ru-RU"/>
        </w:rPr>
        <w:tab/>
        <w:t>активизацию усилий и их сосредоточение на реабилитации деградированных наземных, внутренневодных, морских и прибрежных экосистем в рамках эффективного восстановления и увеличение процентной доли подлежащих сохранению наземных, внутренневодных, прибрежных и морских районов к 2030 году с учетом взаимосвязей между сушей и морем (наиболее значимо с точки зрения задач 2 и 3);</w:t>
      </w:r>
    </w:p>
    <w:p w14:paraId="4AE30FBF" w14:textId="77777777" w:rsidR="00730951" w:rsidRPr="00D06E4F" w:rsidRDefault="00730951" w:rsidP="00730951">
      <w:pPr>
        <w:spacing w:before="120" w:after="120"/>
        <w:ind w:left="567" w:firstLine="567"/>
        <w:rPr>
          <w:lang w:val="ru-RU"/>
        </w:rPr>
      </w:pPr>
      <w:r w:rsidRPr="00D06E4F">
        <w:rPr>
          <w:lang w:val="ru-RU"/>
        </w:rPr>
        <w:lastRenderedPageBreak/>
        <w:t>(b)</w:t>
      </w:r>
      <w:r w:rsidRPr="00D06E4F">
        <w:rPr>
          <w:lang w:val="ru-RU"/>
        </w:rPr>
        <w:tab/>
        <w:t>содействие экологическому восстановлению островных экосистем, уделяя особое внимания экосистемам, которые могут способствовать снижению риска бедствий и повышению устойчивости к различным факторам нагрузки (наиболее значимо с точки зрения задач 2 и 11);</w:t>
      </w:r>
    </w:p>
    <w:p w14:paraId="03DFE809" w14:textId="77777777" w:rsidR="00730951" w:rsidRPr="00D06E4F" w:rsidRDefault="00730951" w:rsidP="00730951">
      <w:pPr>
        <w:spacing w:before="120" w:after="120"/>
        <w:ind w:left="567" w:firstLine="567"/>
        <w:rPr>
          <w:lang w:val="ru-RU"/>
        </w:rPr>
      </w:pPr>
      <w:r w:rsidRPr="00D06E4F">
        <w:rPr>
          <w:lang w:val="ru-RU"/>
        </w:rPr>
        <w:t>(c)</w:t>
      </w:r>
      <w:r w:rsidRPr="00D06E4F">
        <w:rPr>
          <w:lang w:val="ru-RU"/>
        </w:rPr>
        <w:tab/>
        <w:t>привлечение различных секторов и заинтересованных сторон к природоохранной деятельности на порайонной основе с обеспечением того, чтобы любое устойчивое использование соответствовало природоохранным целям (наиболее значимо с точки зрения задачи 3);</w:t>
      </w:r>
    </w:p>
    <w:p w14:paraId="3FD545FC" w14:textId="77777777" w:rsidR="00730951" w:rsidRPr="00D06E4F" w:rsidRDefault="00730951" w:rsidP="00730951">
      <w:pPr>
        <w:spacing w:before="120" w:after="120"/>
        <w:ind w:left="567" w:firstLine="567"/>
        <w:rPr>
          <w:lang w:val="ru-RU"/>
        </w:rPr>
      </w:pPr>
      <w:r w:rsidRPr="00D06E4F">
        <w:rPr>
          <w:lang w:val="ru-RU"/>
        </w:rPr>
        <w:t>(d)</w:t>
      </w:r>
      <w:r w:rsidRPr="00D06E4F">
        <w:rPr>
          <w:lang w:val="ru-RU"/>
        </w:rPr>
        <w:tab/>
        <w:t>определение и мониторинг островов и некоторых объектов островных экосистем в качестве приоритетных объектов и районов для искоренения инвазивных чужеродных видов или контроля за ними в соответствии с национальными обстоятельствами и приоритетами (наиболее значимо с точки зрения задачи 6);</w:t>
      </w:r>
    </w:p>
    <w:p w14:paraId="73EAAE88" w14:textId="77777777" w:rsidR="00730951" w:rsidRPr="00D06E4F" w:rsidRDefault="00730951" w:rsidP="00730951">
      <w:pPr>
        <w:spacing w:before="120" w:after="120"/>
        <w:ind w:left="567" w:firstLine="567"/>
        <w:rPr>
          <w:lang w:val="ru-RU"/>
        </w:rPr>
      </w:pPr>
      <w:r w:rsidRPr="00D06E4F">
        <w:rPr>
          <w:lang w:val="ru-RU"/>
        </w:rPr>
        <w:t>(e)</w:t>
      </w:r>
      <w:r w:rsidRPr="00D06E4F">
        <w:rPr>
          <w:lang w:val="ru-RU"/>
        </w:rPr>
        <w:tab/>
        <w:t>углубление понимания рисков загрязнения на островах и уровней загрязнения, включая трансграничное загрязнение, наносящих ущерб биоразнообразию островов и экосистемным функциям и услугам, с учетом проблематики продовольственной безопасности и средств жизнеобеспечения (наиболее значимо с точки зрения задачи 7);</w:t>
      </w:r>
    </w:p>
    <w:p w14:paraId="0D369D62" w14:textId="77777777" w:rsidR="00730951" w:rsidRPr="00D06E4F" w:rsidRDefault="00730951" w:rsidP="00730951">
      <w:pPr>
        <w:spacing w:before="120" w:after="120"/>
        <w:ind w:left="567" w:firstLine="567"/>
        <w:rPr>
          <w:lang w:val="ru-RU"/>
        </w:rPr>
      </w:pPr>
      <w:r w:rsidRPr="00D06E4F">
        <w:rPr>
          <w:lang w:val="ru-RU"/>
        </w:rPr>
        <w:t>(f)</w:t>
      </w:r>
      <w:r w:rsidRPr="00D06E4F">
        <w:rPr>
          <w:lang w:val="ru-RU"/>
        </w:rPr>
        <w:tab/>
        <w:t>оценку и предотвращение, смягчение или сведение к минимуму кумулятивного воздействия различных видов загрязнения в тех случаях, когда они имеют место одновременно в островных экосистемах (наиболее значимо с точки зрения задачи 7);</w:t>
      </w:r>
    </w:p>
    <w:p w14:paraId="03406364" w14:textId="5DE7661D" w:rsidR="00730951" w:rsidRPr="00D06E4F" w:rsidRDefault="00730951" w:rsidP="00730951">
      <w:pPr>
        <w:spacing w:before="120" w:after="120"/>
        <w:ind w:left="567" w:firstLine="567"/>
        <w:rPr>
          <w:lang w:val="ru-RU"/>
        </w:rPr>
      </w:pPr>
      <w:r w:rsidRPr="00D06E4F">
        <w:rPr>
          <w:lang w:val="ru-RU"/>
        </w:rPr>
        <w:t>(g)</w:t>
      </w:r>
      <w:r w:rsidRPr="00D06E4F">
        <w:rPr>
          <w:lang w:val="ru-RU"/>
        </w:rPr>
        <w:tab/>
        <w:t>дальнейшее углубление понимания воздействия закисления и потепления океана, особенно в сочетании с другими факторами стресса, на островные экосистемы, главным образом на коралловые рифы, луга руппии и мангровые заросли, и повышение устойчивости экосистем, уязвимых перед лицом такого воздействия (наиболее значимо с точки зрения задачи 8);</w:t>
      </w:r>
    </w:p>
    <w:p w14:paraId="58319BF0" w14:textId="77777777" w:rsidR="00730951" w:rsidRPr="00D06E4F" w:rsidRDefault="00730951" w:rsidP="00730951">
      <w:pPr>
        <w:spacing w:before="120" w:after="120"/>
        <w:ind w:left="567" w:firstLine="567"/>
        <w:rPr>
          <w:lang w:val="ru-RU"/>
        </w:rPr>
      </w:pPr>
      <w:r w:rsidRPr="00D06E4F">
        <w:rPr>
          <w:lang w:val="ru-RU"/>
        </w:rPr>
        <w:t>(h)</w:t>
      </w:r>
      <w:r w:rsidRPr="00D06E4F">
        <w:rPr>
          <w:lang w:val="ru-RU"/>
        </w:rPr>
        <w:tab/>
        <w:t>повышение эффективности координации и комплексного внедрения мер в области систем внутренних вод, а также управления подземными и сточными водами с учетом воздействия изменения климата и его соответствующих последствий для морских экосистем и биоразнообразия;</w:t>
      </w:r>
    </w:p>
    <w:p w14:paraId="02383144" w14:textId="77777777" w:rsidR="00730951" w:rsidRPr="00D06E4F" w:rsidRDefault="00730951" w:rsidP="00730951">
      <w:pPr>
        <w:spacing w:before="120" w:after="120"/>
        <w:ind w:left="567" w:firstLine="567"/>
        <w:rPr>
          <w:lang w:val="ru-RU"/>
        </w:rPr>
      </w:pPr>
      <w:r w:rsidRPr="00D06E4F">
        <w:rPr>
          <w:lang w:val="ru-RU"/>
        </w:rPr>
        <w:t>(i)</w:t>
      </w:r>
      <w:r w:rsidRPr="00D06E4F">
        <w:rPr>
          <w:lang w:val="ru-RU"/>
        </w:rPr>
        <w:tab/>
        <w:t>расширение применения решений, основанных на природных факторах, и/или экосистемных подходов в различных типах островных экосистем и учет всего спектра потенциальных последствий изменения климата для биоразнообразия (наиболее значимо с точки зрения задачи 8);</w:t>
      </w:r>
    </w:p>
    <w:p w14:paraId="40C6B779" w14:textId="77777777" w:rsidR="00730951" w:rsidRPr="00D06E4F" w:rsidRDefault="00730951" w:rsidP="00730951">
      <w:pPr>
        <w:spacing w:before="120" w:after="120"/>
        <w:ind w:left="567" w:firstLine="567"/>
        <w:rPr>
          <w:lang w:val="ru-RU"/>
        </w:rPr>
      </w:pPr>
      <w:r w:rsidRPr="00D06E4F">
        <w:rPr>
          <w:lang w:val="ru-RU"/>
        </w:rPr>
        <w:t>(j)</w:t>
      </w:r>
      <w:r w:rsidRPr="00D06E4F">
        <w:rPr>
          <w:lang w:val="ru-RU"/>
        </w:rPr>
        <w:tab/>
        <w:t>расширение применения учета ресурсов океана и морского пространственного планирования для сохранения и рационального использования прибрежного и морского биоразнообразия на островах;</w:t>
      </w:r>
    </w:p>
    <w:p w14:paraId="22797886" w14:textId="77777777" w:rsidR="00730951" w:rsidRPr="00D06E4F" w:rsidRDefault="00730951" w:rsidP="00730951">
      <w:pPr>
        <w:spacing w:before="120" w:after="120"/>
        <w:ind w:left="567" w:firstLine="567"/>
        <w:rPr>
          <w:lang w:val="ru-RU"/>
        </w:rPr>
      </w:pPr>
      <w:r w:rsidRPr="00D06E4F">
        <w:rPr>
          <w:lang w:val="ru-RU"/>
        </w:rPr>
        <w:t>(k)</w:t>
      </w:r>
      <w:r w:rsidRPr="00D06E4F">
        <w:rPr>
          <w:lang w:val="ru-RU"/>
        </w:rPr>
        <w:tab/>
        <w:t>расширение устойчивого использования биоразнообразия, в том числе с помощью агроэкологических и других инновационных подходов в сельском хозяйстве и аквакультуре, способствуя тем самым обеспечению продовольственной и водной безопасности и избегая негативного воздействия, такого как эвтрофикация, на морские и прибрежные экосистемы (наиболее значимо с точки зрения задачи 10);</w:t>
      </w:r>
    </w:p>
    <w:p w14:paraId="291175D0" w14:textId="77777777" w:rsidR="00730951" w:rsidRPr="00D06E4F" w:rsidRDefault="00730951" w:rsidP="00730951">
      <w:pPr>
        <w:spacing w:before="120" w:after="120"/>
        <w:ind w:left="567" w:firstLine="567"/>
        <w:rPr>
          <w:lang w:val="ru-RU"/>
        </w:rPr>
      </w:pPr>
      <w:r w:rsidRPr="00D06E4F">
        <w:rPr>
          <w:lang w:val="ru-RU"/>
        </w:rPr>
        <w:t>(l)</w:t>
      </w:r>
      <w:r w:rsidRPr="00D06E4F">
        <w:rPr>
          <w:lang w:val="ru-RU"/>
        </w:rPr>
        <w:tab/>
        <w:t>расширение применения устойчивой интенсификации, агроэкологических и других инновационных подходов в сельском хозяйстве, тем самым способствуя повышению устойчивости и долгосрочной эффективности и производительности этих производственных систем, а также обеспечению продовольственной безопасности, сохранению и восстановлению биоразнообразия и поддержанию вклада природы на благо человека, включая экосистемные функции и услуги (наиболее значимо с точки зрения задачи 10);</w:t>
      </w:r>
    </w:p>
    <w:p w14:paraId="1DE16AD5" w14:textId="77777777" w:rsidR="00730951" w:rsidRPr="00D06E4F" w:rsidRDefault="00730951" w:rsidP="00730951">
      <w:pPr>
        <w:spacing w:before="120" w:after="120"/>
        <w:ind w:left="567" w:firstLine="567"/>
        <w:rPr>
          <w:lang w:val="ru-RU"/>
        </w:rPr>
      </w:pPr>
      <w:r w:rsidRPr="00D06E4F">
        <w:rPr>
          <w:lang w:val="ru-RU"/>
        </w:rPr>
        <w:lastRenderedPageBreak/>
        <w:t>(m)</w:t>
      </w:r>
      <w:r w:rsidRPr="00D06E4F">
        <w:rPr>
          <w:lang w:val="ru-RU"/>
        </w:rPr>
        <w:tab/>
        <w:t>учет проблематики биоразнообразия в секторах, которые не были прямо упомянуты в программе работы и решениях, касающихся биоразнообразия островов (наиболее значимо с точки зрения задачи 14);</w:t>
      </w:r>
    </w:p>
    <w:p w14:paraId="6BCC1EAE" w14:textId="77777777" w:rsidR="00730951" w:rsidRPr="00D06E4F" w:rsidRDefault="00730951" w:rsidP="00730951">
      <w:pPr>
        <w:spacing w:before="120" w:after="120"/>
        <w:ind w:left="567" w:firstLine="567"/>
        <w:rPr>
          <w:lang w:val="ru-RU"/>
        </w:rPr>
      </w:pPr>
      <w:r w:rsidRPr="00D06E4F">
        <w:rPr>
          <w:lang w:val="ru-RU"/>
        </w:rPr>
        <w:t>(n)</w:t>
      </w:r>
      <w:r w:rsidRPr="00D06E4F">
        <w:rPr>
          <w:lang w:val="ru-RU"/>
        </w:rPr>
        <w:tab/>
        <w:t>углубление понимания многочисленных ценностей биоразнообразия островов, в частности с точки зрения коренных народов и местных общин, и включение этих ценностей в процессы планирования и принятия решений (наиболее значимо с точки зрения задач 14 и 21);</w:t>
      </w:r>
    </w:p>
    <w:p w14:paraId="10C1E6FC" w14:textId="77777777" w:rsidR="00730951" w:rsidRPr="00D06E4F" w:rsidRDefault="00730951" w:rsidP="00730951">
      <w:pPr>
        <w:spacing w:before="120" w:after="120"/>
        <w:ind w:left="567" w:firstLine="567"/>
        <w:rPr>
          <w:lang w:val="ru-RU"/>
        </w:rPr>
      </w:pPr>
      <w:r w:rsidRPr="00D06E4F">
        <w:rPr>
          <w:lang w:val="ru-RU"/>
        </w:rPr>
        <w:t>(o)</w:t>
      </w:r>
      <w:r w:rsidRPr="00D06E4F">
        <w:rPr>
          <w:lang w:val="ru-RU"/>
        </w:rPr>
        <w:tab/>
        <w:t>обеспечение активного участия более широкого круга заинтересованных сторон в сохранении и устойчивом использовании биоразнообразия островов, в частности путем обеспечения всестороннего и эффективного участия коренных народов и местных общин, женщин и девочек, детей и молодежи, а также лиц с ограниченными возможностями (наиболее значимо с точки зрения задачи 22);</w:t>
      </w:r>
    </w:p>
    <w:p w14:paraId="79C70911" w14:textId="77777777" w:rsidR="00730951" w:rsidRPr="00D06E4F" w:rsidRDefault="00730951" w:rsidP="00730951">
      <w:pPr>
        <w:spacing w:before="120" w:after="120"/>
        <w:ind w:left="567" w:firstLine="567"/>
        <w:rPr>
          <w:lang w:val="ru-RU"/>
        </w:rPr>
      </w:pPr>
      <w:r w:rsidRPr="00D06E4F">
        <w:rPr>
          <w:lang w:val="ru-RU"/>
        </w:rPr>
        <w:t>(р)</w:t>
      </w:r>
      <w:r w:rsidRPr="00D06E4F">
        <w:rPr>
          <w:lang w:val="ru-RU"/>
        </w:rPr>
        <w:tab/>
        <w:t>учет гендерных аспектов в процессе сохранения и устойчивого использования биоразнообразия островов, в том числе посредством осуществления Плана действий по обеспечению гендерного равенства (2023–2030 гг.) (наиболее значимо с точки зрения задачи 23);</w:t>
      </w:r>
    </w:p>
    <w:p w14:paraId="63B3C1DE" w14:textId="77777777" w:rsidR="00730951" w:rsidRPr="00D06E4F" w:rsidRDefault="00730951" w:rsidP="00730951">
      <w:pPr>
        <w:spacing w:before="120" w:after="120"/>
        <w:ind w:left="567" w:firstLine="567"/>
        <w:rPr>
          <w:lang w:val="ru-RU"/>
        </w:rPr>
      </w:pPr>
      <w:r w:rsidRPr="00D06E4F">
        <w:rPr>
          <w:lang w:val="ru-RU"/>
        </w:rPr>
        <w:t>(q)</w:t>
      </w:r>
      <w:r w:rsidRPr="00D06E4F">
        <w:rPr>
          <w:lang w:val="ru-RU"/>
        </w:rPr>
        <w:tab/>
        <w:t>обеспечение мобилизации ресурсов для расширения знаний о биоразнообразии островов в тех частях света, где оно еще недостаточно изучено;</w:t>
      </w:r>
    </w:p>
    <w:p w14:paraId="022142AF" w14:textId="77777777" w:rsidR="00730951" w:rsidRPr="00D06E4F" w:rsidRDefault="00730951" w:rsidP="00730951">
      <w:pPr>
        <w:spacing w:before="120" w:after="120"/>
        <w:ind w:left="567" w:firstLine="567"/>
        <w:rPr>
          <w:lang w:val="ru-RU"/>
        </w:rPr>
      </w:pPr>
      <w:r w:rsidRPr="00D06E4F">
        <w:rPr>
          <w:lang w:val="ru-RU"/>
        </w:rPr>
        <w:t>(r)</w:t>
      </w:r>
      <w:r w:rsidRPr="00D06E4F">
        <w:rPr>
          <w:lang w:val="ru-RU"/>
        </w:rPr>
        <w:tab/>
        <w:t xml:space="preserve">обеспечение применения правозащитного подхода при осуществлении Рамочной программы в контексте биоразнообразия островов.] </w:t>
      </w:r>
    </w:p>
    <w:p w14:paraId="00793E50" w14:textId="4ACD46BD" w:rsidR="00FA5C69" w:rsidRPr="00D06E4F" w:rsidRDefault="00FA5C69" w:rsidP="006B6FE8">
      <w:pPr>
        <w:pStyle w:val="Para1"/>
        <w:numPr>
          <w:ilvl w:val="0"/>
          <w:numId w:val="0"/>
        </w:numPr>
        <w:ind w:left="927" w:hanging="360"/>
        <w:jc w:val="center"/>
        <w:rPr>
          <w:lang w:val="ru-RU"/>
        </w:rPr>
      </w:pPr>
    </w:p>
    <w:p w14:paraId="0D64D27A" w14:textId="77777777" w:rsidR="00FA5C69" w:rsidRPr="00D06E4F" w:rsidRDefault="00FA5C69" w:rsidP="009F6D3E">
      <w:pPr>
        <w:pStyle w:val="CBDH1"/>
        <w:rPr>
          <w:lang w:val="ru-RU"/>
        </w:rPr>
        <w:sectPr w:rsidR="00FA5C69" w:rsidRPr="00D06E4F" w:rsidSect="00A10D6C">
          <w:pgSz w:w="12240" w:h="15840" w:code="1"/>
          <w:pgMar w:top="1021" w:right="1440" w:bottom="1134" w:left="1440" w:header="454" w:footer="720" w:gutter="0"/>
          <w:cols w:space="720"/>
          <w:docGrid w:linePitch="299"/>
        </w:sectPr>
      </w:pPr>
    </w:p>
    <w:p w14:paraId="68A5323F" w14:textId="75A5EBF7" w:rsidR="00B54A77" w:rsidRPr="00D06E4F" w:rsidRDefault="00B54A77" w:rsidP="007559D8">
      <w:pPr>
        <w:pStyle w:val="CBD-title-recommendationdecision"/>
        <w:tabs>
          <w:tab w:val="clear" w:pos="567"/>
          <w:tab w:val="clear" w:pos="1134"/>
        </w:tabs>
        <w:ind w:left="1418" w:hanging="850"/>
        <w:rPr>
          <w:rFonts w:hint="eastAsia"/>
          <w:lang w:val="ru-RU"/>
        </w:rPr>
      </w:pPr>
      <w:bookmarkStart w:id="18" w:name="_Toc176269196"/>
      <w:r w:rsidRPr="00D06E4F">
        <w:rPr>
          <w:lang w:val="ru-RU"/>
        </w:rPr>
        <w:lastRenderedPageBreak/>
        <w:t>26/8.</w:t>
      </w:r>
      <w:r w:rsidRPr="00D06E4F">
        <w:rPr>
          <w:lang w:val="ru-RU"/>
        </w:rPr>
        <w:tab/>
      </w:r>
      <w:bookmarkEnd w:id="18"/>
      <w:r w:rsidR="00E3182D" w:rsidRPr="00D06E4F">
        <w:rPr>
          <w:lang w:val="ru-RU"/>
        </w:rPr>
        <w:t>Дальнейшая работа в области экологически или биологически значимых морских районов</w:t>
      </w:r>
    </w:p>
    <w:p w14:paraId="5F6A5860" w14:textId="77777777" w:rsidR="00C141C4" w:rsidRPr="00D06E4F" w:rsidRDefault="00C141C4" w:rsidP="007E3012">
      <w:pPr>
        <w:pStyle w:val="Para1"/>
        <w:keepNext/>
        <w:numPr>
          <w:ilvl w:val="0"/>
          <w:numId w:val="0"/>
        </w:numPr>
        <w:ind w:left="567"/>
        <w:rPr>
          <w:i/>
          <w:iCs/>
          <w:lang w:val="ru-RU"/>
        </w:rPr>
      </w:pPr>
      <w:r w:rsidRPr="00D06E4F">
        <w:rPr>
          <w:i/>
          <w:lang w:val="ru-RU"/>
        </w:rPr>
        <w:t xml:space="preserve">Вспомогательный орган по научным, техническим и технологическим консультациям </w:t>
      </w:r>
    </w:p>
    <w:p w14:paraId="0DCD4C65" w14:textId="77777777" w:rsidR="00C141C4" w:rsidRPr="00D06E4F" w:rsidRDefault="00C141C4" w:rsidP="00294E2D">
      <w:pPr>
        <w:pStyle w:val="Para1"/>
        <w:keepNext/>
        <w:numPr>
          <w:ilvl w:val="0"/>
          <w:numId w:val="0"/>
        </w:numPr>
        <w:ind w:left="567"/>
        <w:rPr>
          <w:lang w:val="ru-RU"/>
        </w:rPr>
      </w:pPr>
      <w:r w:rsidRPr="00D06E4F">
        <w:rPr>
          <w:i/>
          <w:iCs/>
          <w:lang w:val="ru-RU"/>
        </w:rPr>
        <w:t>рекомендует</w:t>
      </w:r>
      <w:r w:rsidRPr="00D06E4F">
        <w:rPr>
          <w:lang w:val="ru-RU"/>
        </w:rPr>
        <w:t xml:space="preserve"> Конференции Сторон на ее 16-м совещании принять следующее решение:</w:t>
      </w:r>
    </w:p>
    <w:p w14:paraId="17F8794A" w14:textId="77777777" w:rsidR="00C141C4" w:rsidRPr="00D06E4F" w:rsidRDefault="00C141C4" w:rsidP="00C141C4">
      <w:pPr>
        <w:keepNext/>
        <w:spacing w:before="120" w:after="120"/>
        <w:rPr>
          <w:lang w:val="ru-RU"/>
        </w:rPr>
      </w:pPr>
      <w:r w:rsidRPr="00D06E4F">
        <w:rPr>
          <w:i/>
          <w:lang w:val="ru-RU"/>
        </w:rPr>
        <w:tab/>
      </w:r>
      <w:r w:rsidRPr="00D06E4F">
        <w:rPr>
          <w:i/>
          <w:iCs/>
          <w:lang w:val="ru-RU"/>
        </w:rPr>
        <w:t>Конференция Сторон</w:t>
      </w:r>
      <w:r w:rsidRPr="00D06E4F">
        <w:rPr>
          <w:lang w:val="ru-RU"/>
        </w:rPr>
        <w:t>,</w:t>
      </w:r>
    </w:p>
    <w:p w14:paraId="3251C102" w14:textId="77777777" w:rsidR="00C141C4" w:rsidRPr="00D06E4F" w:rsidRDefault="00C141C4" w:rsidP="00C141C4">
      <w:pPr>
        <w:spacing w:before="120" w:after="120"/>
        <w:ind w:left="567" w:firstLine="567"/>
        <w:rPr>
          <w:lang w:val="ru-RU"/>
        </w:rPr>
      </w:pPr>
      <w:r w:rsidRPr="00D06E4F">
        <w:rPr>
          <w:i/>
          <w:lang w:val="ru-RU"/>
        </w:rPr>
        <w:t>подтверждая</w:t>
      </w:r>
      <w:r w:rsidRPr="00D06E4F">
        <w:rPr>
          <w:lang w:val="ru-RU"/>
        </w:rPr>
        <w:t xml:space="preserve"> статьи 3, 4, 5 и 22 Конвенции о биологическом разнообразии</w:t>
      </w:r>
      <w:r w:rsidRPr="00D06E4F">
        <w:rPr>
          <w:rStyle w:val="FootnoteReference"/>
          <w:lang w:val="ru-RU"/>
        </w:rPr>
        <w:footnoteReference w:id="70"/>
      </w:r>
      <w:r w:rsidRPr="00D06E4F">
        <w:rPr>
          <w:lang w:val="ru-RU"/>
        </w:rPr>
        <w:t>, а также свои решения </w:t>
      </w:r>
      <w:r w:rsidRPr="00D06E4F">
        <w:rPr>
          <w:color w:val="000000" w:themeColor="text1"/>
          <w:lang w:val="ru-RU"/>
        </w:rPr>
        <w:t>VIII/24 от 31 марта 2006 года, IX/20 от 30 мая 2008 года и</w:t>
      </w:r>
      <w:r w:rsidRPr="00D06E4F">
        <w:rPr>
          <w:color w:val="000000" w:themeColor="text1"/>
          <w:u w:val="single"/>
          <w:lang w:val="ru-RU"/>
        </w:rPr>
        <w:t xml:space="preserve"> </w:t>
      </w:r>
      <w:r w:rsidRPr="00D06E4F">
        <w:rPr>
          <w:lang w:val="ru-RU"/>
        </w:rPr>
        <w:t>X/29 от 29 октября 2010 года, XI/17 от 19 октября 2012 года, XII/22 от 17 октября 2014 года, XIII/12 от 17 декабря 2016 года, в частности пункт его 3, 14/9 от 29 ноября 2018 года и 15/26 от 19 декабря 2022 года,</w:t>
      </w:r>
    </w:p>
    <w:p w14:paraId="05663B41" w14:textId="77777777" w:rsidR="00C141C4" w:rsidRPr="00D06E4F" w:rsidRDefault="00C141C4" w:rsidP="00C141C4">
      <w:pPr>
        <w:spacing w:before="120" w:after="120"/>
        <w:ind w:left="567" w:firstLine="567"/>
        <w:rPr>
          <w:vertAlign w:val="superscript"/>
          <w:lang w:val="ru-RU"/>
        </w:rPr>
      </w:pPr>
      <w:r w:rsidRPr="00D06E4F">
        <w:rPr>
          <w:iCs/>
          <w:lang w:val="ru-RU"/>
        </w:rPr>
        <w:t>[</w:t>
      </w:r>
      <w:r w:rsidRPr="00D06E4F">
        <w:rPr>
          <w:i/>
          <w:lang w:val="ru-RU"/>
        </w:rPr>
        <w:t>ссылаясь</w:t>
      </w:r>
      <w:r w:rsidRPr="00D06E4F">
        <w:rPr>
          <w:lang w:val="ru-RU"/>
        </w:rPr>
        <w:t xml:space="preserve"> на резолюцию 78/69 Генеральной Ассамблеи Организации Объединенных Наций о Мировом океане и морском праве от 5 декабря 2023 года и пункты ее преамбулы о Конвенции Организации Объединенных Наций по морскому праву</w:t>
      </w:r>
      <w:r w:rsidRPr="00D06E4F">
        <w:rPr>
          <w:rStyle w:val="FootnoteReference"/>
          <w:lang w:val="ru-RU"/>
        </w:rPr>
        <w:footnoteReference w:id="71"/>
      </w:r>
      <w:r w:rsidRPr="00D06E4F">
        <w:rPr>
          <w:vertAlign w:val="superscript"/>
          <w:lang w:val="ru-RU"/>
        </w:rPr>
        <w:t>,</w:t>
      </w:r>
      <w:r w:rsidRPr="00D06E4F">
        <w:rPr>
          <w:rStyle w:val="FootnoteReference"/>
          <w:rFonts w:eastAsiaTheme="majorEastAsia"/>
          <w:lang w:val="ru-RU"/>
        </w:rPr>
        <w:footnoteReference w:id="72"/>
      </w:r>
      <w:r w:rsidRPr="00D06E4F">
        <w:rPr>
          <w:vertAlign w:val="superscript"/>
          <w:lang w:val="ru-RU"/>
        </w:rPr>
        <w:t>,</w:t>
      </w:r>
      <w:r w:rsidRPr="00D06E4F">
        <w:rPr>
          <w:rStyle w:val="FootnoteReference"/>
          <w:lang w:val="ru-RU"/>
        </w:rPr>
        <w:footnoteReference w:id="73"/>
      </w:r>
      <w:r w:rsidRPr="00D06E4F">
        <w:rPr>
          <w:lang w:val="ru-RU"/>
        </w:rPr>
        <w:t>,]</w:t>
      </w:r>
    </w:p>
    <w:p w14:paraId="3DFBD1B4" w14:textId="77777777" w:rsidR="00C141C4" w:rsidRPr="00D06E4F" w:rsidRDefault="00C141C4" w:rsidP="00C141C4">
      <w:pPr>
        <w:spacing w:before="120" w:after="120"/>
        <w:ind w:left="567" w:firstLine="567"/>
        <w:rPr>
          <w:lang w:val="ru-RU"/>
        </w:rPr>
      </w:pPr>
      <w:r w:rsidRPr="00D06E4F">
        <w:rPr>
          <w:iCs/>
          <w:lang w:val="ru-RU"/>
        </w:rPr>
        <w:t>[</w:t>
      </w:r>
      <w:r w:rsidRPr="00D06E4F">
        <w:rPr>
          <w:i/>
          <w:lang w:val="ru-RU"/>
        </w:rPr>
        <w:t>напоминая также</w:t>
      </w:r>
      <w:r w:rsidRPr="00D06E4F">
        <w:rPr>
          <w:lang w:val="ru-RU"/>
        </w:rPr>
        <w:t xml:space="preserve"> о задаче 14.c целей в области устойчивого развития, которая заключается в улучшении работы по сохранению и рациональному использованию океанов и их ресурсов путем соблюдения норм международного права, закрепленных в  Конвенции Организации Объединенных Наций по морскому праву, которая, как отмечено в  пункте 158 документа «Будущее, которого мы хотим», закладывает юридическую базу для сохранения и рационального использования Мирового океана и его ресурсов,</w:t>
      </w:r>
      <w:r w:rsidRPr="00D06E4F">
        <w:rPr>
          <w:vertAlign w:val="superscript"/>
          <w:lang w:val="ru-RU"/>
        </w:rPr>
        <w:t>3,4</w:t>
      </w:r>
      <w:r w:rsidRPr="00D06E4F">
        <w:rPr>
          <w:lang w:val="ru-RU"/>
        </w:rPr>
        <w:t>]</w:t>
      </w:r>
    </w:p>
    <w:p w14:paraId="00A8BCDD" w14:textId="77777777" w:rsidR="00C141C4" w:rsidRPr="00D06E4F" w:rsidRDefault="00C141C4" w:rsidP="00C141C4">
      <w:pPr>
        <w:spacing w:before="120" w:after="120"/>
        <w:ind w:left="567" w:firstLine="567"/>
        <w:rPr>
          <w:lang w:val="ru-RU"/>
        </w:rPr>
      </w:pPr>
      <w:r w:rsidRPr="00D06E4F">
        <w:rPr>
          <w:i/>
          <w:lang w:val="ru-RU"/>
        </w:rPr>
        <w:t>вновь подтверждая</w:t>
      </w:r>
      <w:r w:rsidRPr="00D06E4F">
        <w:rPr>
          <w:lang w:val="ru-RU"/>
        </w:rPr>
        <w:t xml:space="preserve"> центральную роль Генеральной Ассамблеи в решении вопросов, касающихся сохранения и устойчивого использования биоразнообразия в морских районах за пределами действия национальной юрисдикции,</w:t>
      </w:r>
    </w:p>
    <w:p w14:paraId="64620EEC" w14:textId="77777777" w:rsidR="00C141C4" w:rsidRPr="00D06E4F" w:rsidRDefault="00C141C4" w:rsidP="00C141C4">
      <w:pPr>
        <w:spacing w:before="120" w:after="120"/>
        <w:ind w:left="567" w:firstLine="567"/>
        <w:rPr>
          <w:lang w:val="ru-RU"/>
        </w:rPr>
      </w:pPr>
      <w:r w:rsidRPr="00D06E4F">
        <w:rPr>
          <w:i/>
          <w:lang w:val="ru-RU"/>
        </w:rPr>
        <w:t>признавая</w:t>
      </w:r>
      <w:r w:rsidRPr="00D06E4F">
        <w:rPr>
          <w:lang w:val="ru-RU"/>
        </w:rPr>
        <w:t>, что описание экологически или биологически значимых морских районов представляет собой важный научно-технический процесс, который может внести решающий вклад в осуществление Куньминско-Монреальской глобальной рамочной программы в области биоразнообразия</w:t>
      </w:r>
      <w:r w:rsidRPr="00D06E4F">
        <w:rPr>
          <w:rStyle w:val="FootnoteReference"/>
          <w:lang w:val="ru-RU"/>
        </w:rPr>
        <w:footnoteReference w:id="74"/>
      </w:r>
      <w:r w:rsidRPr="00D06E4F">
        <w:rPr>
          <w:lang w:val="ru-RU"/>
        </w:rPr>
        <w:t xml:space="preserve"> и Соглашения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w:t>
      </w:r>
      <w:r w:rsidRPr="00D06E4F">
        <w:rPr>
          <w:rStyle w:val="FootnoteReference"/>
          <w:lang w:val="ru-RU"/>
        </w:rPr>
        <w:footnoteReference w:id="75"/>
      </w:r>
      <w:r w:rsidRPr="00D06E4F">
        <w:rPr>
          <w:lang w:val="ru-RU"/>
        </w:rPr>
        <w:t>,</w:t>
      </w:r>
    </w:p>
    <w:p w14:paraId="20E36D1F" w14:textId="77777777" w:rsidR="00C141C4" w:rsidRPr="00D06E4F" w:rsidRDefault="00C141C4" w:rsidP="00C141C4">
      <w:pPr>
        <w:spacing w:before="120" w:after="120"/>
        <w:ind w:left="567" w:firstLine="567"/>
        <w:rPr>
          <w:color w:val="000000" w:themeColor="text1"/>
          <w:lang w:val="ru-RU"/>
        </w:rPr>
      </w:pPr>
      <w:r w:rsidRPr="00D06E4F">
        <w:rPr>
          <w:color w:val="000000" w:themeColor="text1"/>
          <w:lang w:val="ru-RU"/>
        </w:rPr>
        <w:t>1.</w:t>
      </w:r>
      <w:r w:rsidRPr="00D06E4F">
        <w:rPr>
          <w:i/>
          <w:color w:val="000000" w:themeColor="text1"/>
          <w:lang w:val="ru-RU"/>
        </w:rPr>
        <w:tab/>
        <w:t>выражает признательность</w:t>
      </w:r>
      <w:r w:rsidRPr="00D06E4F">
        <w:rPr>
          <w:color w:val="000000" w:themeColor="text1"/>
          <w:lang w:val="ru-RU"/>
        </w:rPr>
        <w:t xml:space="preserve"> правительствам Бельгии, Германии, Канады, Норвегии и Швеции за оказанную ими финансовую поддержку в организации семинаров экспертов по техническим и юридическим вопросам для рассмотрения процедур изменения описаний экологически или биологически значимых морских районов и описания новых районов и принимает к сведению доклады о работе этих семинаров</w:t>
      </w:r>
      <w:r w:rsidRPr="00D06E4F">
        <w:rPr>
          <w:rStyle w:val="FootnoteReference"/>
          <w:rFonts w:eastAsiaTheme="majorEastAsia"/>
          <w:color w:val="000000" w:themeColor="text1"/>
          <w:lang w:val="ru-RU"/>
        </w:rPr>
        <w:footnoteReference w:id="76"/>
      </w:r>
      <w:r w:rsidRPr="00D06E4F">
        <w:rPr>
          <w:color w:val="000000" w:themeColor="text1"/>
          <w:lang w:val="ru-RU"/>
        </w:rPr>
        <w:t>;</w:t>
      </w:r>
    </w:p>
    <w:p w14:paraId="4FDE0717" w14:textId="77777777" w:rsidR="00C141C4" w:rsidRPr="00D06E4F" w:rsidRDefault="00C141C4" w:rsidP="00C141C4">
      <w:pPr>
        <w:spacing w:before="120" w:after="120"/>
        <w:ind w:left="567" w:firstLine="567"/>
        <w:rPr>
          <w:lang w:val="ru-RU"/>
        </w:rPr>
      </w:pPr>
      <w:r w:rsidRPr="00D06E4F">
        <w:rPr>
          <w:lang w:val="ru-RU"/>
        </w:rPr>
        <w:t>2.</w:t>
      </w:r>
      <w:r w:rsidRPr="00D06E4F">
        <w:rPr>
          <w:lang w:val="ru-RU"/>
        </w:rPr>
        <w:tab/>
      </w:r>
      <w:r w:rsidRPr="00D06E4F">
        <w:rPr>
          <w:i/>
          <w:lang w:val="ru-RU"/>
        </w:rPr>
        <w:t>постановляет</w:t>
      </w:r>
      <w:r w:rsidRPr="00D06E4F">
        <w:rPr>
          <w:lang w:val="ru-RU"/>
        </w:rPr>
        <w:t xml:space="preserve"> продлить срок работы Неофициальной консультативной группы по экологически или биологически значимым морским районам и поручает Исполнительному </w:t>
      </w:r>
      <w:r w:rsidRPr="00D06E4F">
        <w:rPr>
          <w:lang w:val="ru-RU"/>
        </w:rPr>
        <w:lastRenderedPageBreak/>
        <w:t>секретарю пересмотреть ее круг полномочий, приведенный в приложении III к решению XIII/12 и измененный в приложении III к решению 14/9, чтобы привести их в соответствие с настоящим решением и облегчить работу Группы в соответствии с ее кругом полномочий;</w:t>
      </w:r>
    </w:p>
    <w:p w14:paraId="13C2EC7A" w14:textId="77777777" w:rsidR="00C141C4" w:rsidRPr="00D06E4F" w:rsidRDefault="00C141C4" w:rsidP="00B1137D">
      <w:pPr>
        <w:spacing w:before="120" w:after="120"/>
        <w:ind w:left="567" w:firstLine="567"/>
        <w:rPr>
          <w:lang w:val="ru-RU"/>
        </w:rPr>
      </w:pPr>
      <w:r w:rsidRPr="00D06E4F">
        <w:rPr>
          <w:lang w:val="ru-RU"/>
        </w:rPr>
        <w:t>3.</w:t>
      </w:r>
      <w:r w:rsidRPr="00D06E4F">
        <w:rPr>
          <w:lang w:val="ru-RU"/>
        </w:rPr>
        <w:tab/>
        <w:t>подчеркивает, что изменение описаний экологически или биологически значимых морских районов и описание новых районов, отвечающих критериям таких районов, носит исключительно научно-технический характер и не предполагает выражения какого-либо мнения относительно правового статуса любой страны, территории, города или района, включая морские зоны, или их властей, или относительно делимитации их рубежей, и не влечет за собой экономических или юридических последствий [и что никакие действия или мероприятия, выполняемые на основе настоящего решения, не наносят ущерба и не могут служить основанием для утверждения или отрицания любых претензий на суверенитет, суверенные права или юрисдикцию, в том числе в отношении любых связанных с этим споров];</w:t>
      </w:r>
    </w:p>
    <w:p w14:paraId="37F6C61C" w14:textId="77777777" w:rsidR="00C141C4" w:rsidRPr="00D06E4F" w:rsidRDefault="00C141C4" w:rsidP="00B1137D">
      <w:pPr>
        <w:spacing w:before="120" w:after="120"/>
        <w:ind w:left="567" w:firstLine="567"/>
        <w:rPr>
          <w:lang w:val="ru-RU"/>
        </w:rPr>
      </w:pPr>
      <w:r w:rsidRPr="00D06E4F">
        <w:rPr>
          <w:lang w:val="ru-RU"/>
        </w:rPr>
        <w:t>[4.</w:t>
      </w:r>
      <w:r w:rsidRPr="00D06E4F">
        <w:rPr>
          <w:lang w:val="ru-RU"/>
        </w:rPr>
        <w:tab/>
      </w:r>
      <w:bookmarkStart w:id="20" w:name="_Hlk166843020"/>
      <w:r w:rsidRPr="00D06E4F">
        <w:rPr>
          <w:lang w:val="ru-RU"/>
        </w:rPr>
        <w:t>поручает Исполнительному секретарю при условии наличия финансовых ресурсов в соответствии с пунктом 36 решения X/29, пунктом 12 решения XI/17 и пунктом 6 решения XII/22 продолжать содействовать описанию районов, отвечающих критериям экологически или биологически значимых морских районов</w:t>
      </w:r>
      <w:bookmarkEnd w:id="20"/>
      <w:r w:rsidRPr="00D06E4F">
        <w:rPr>
          <w:lang w:val="ru-RU"/>
        </w:rPr>
        <w:t>, и содействовать изменению описаний экологически или биологически значимых морских районов [при появлении новой информации, в зависимости от обстоятельств] путем проведения дополнительных семинаров, когда Стороны и [правительства других стран] желают проводить семинары;]</w:t>
      </w:r>
    </w:p>
    <w:p w14:paraId="111AE615" w14:textId="77777777" w:rsidR="00C141C4" w:rsidRPr="00D06E4F" w:rsidRDefault="00C141C4" w:rsidP="00B1137D">
      <w:pPr>
        <w:spacing w:before="120" w:after="120"/>
        <w:ind w:left="567" w:firstLine="567"/>
        <w:rPr>
          <w:lang w:val="ru-RU"/>
        </w:rPr>
      </w:pPr>
      <w:r w:rsidRPr="00D06E4F">
        <w:rPr>
          <w:lang w:val="ru-RU"/>
        </w:rPr>
        <w:t>[5.</w:t>
      </w:r>
      <w:r w:rsidRPr="00D06E4F">
        <w:rPr>
          <w:lang w:val="ru-RU"/>
        </w:rPr>
        <w:tab/>
        <w:t>поручает также Исполнительному секретарю при условии наличия финансовых ресурсов в соответствии с пунктом 36 решения X/29, пунктом 12 решения XI/17 и пунктом 6 решения XII/22 продолжать содействовать описанию районов, отвечающих критериям экологически или биологически значимых морских районов, и содействовать изменению описаний экологически или биологически значимых морских районов, находящихся за пределами национальной юрисдикции;]</w:t>
      </w:r>
    </w:p>
    <w:p w14:paraId="4FF97929" w14:textId="77777777" w:rsidR="00C141C4" w:rsidRPr="00D06E4F" w:rsidRDefault="00C141C4" w:rsidP="00B1137D">
      <w:pPr>
        <w:spacing w:before="120" w:after="120"/>
        <w:ind w:left="567" w:firstLine="567"/>
        <w:rPr>
          <w:lang w:val="ru-RU"/>
        </w:rPr>
      </w:pPr>
      <w:r w:rsidRPr="00D06E4F">
        <w:rPr>
          <w:lang w:val="ru-RU"/>
        </w:rPr>
        <w:t>[6.</w:t>
      </w:r>
      <w:r w:rsidRPr="00D06E4F">
        <w:rPr>
          <w:lang w:val="ru-RU"/>
        </w:rPr>
        <w:tab/>
        <w:t>поручает далее Исполнительному секретарю содействовать участию в семинарах экспертов из числа коренных народов и местных общин, женских и молодежных организаций, а также использованию традиционных знаний;]</w:t>
      </w:r>
    </w:p>
    <w:p w14:paraId="30AA0950" w14:textId="77777777" w:rsidR="00C141C4" w:rsidRPr="00D06E4F" w:rsidRDefault="00C141C4" w:rsidP="00C141C4">
      <w:pPr>
        <w:spacing w:before="120" w:after="120"/>
        <w:ind w:left="567" w:firstLine="567"/>
        <w:rPr>
          <w:color w:val="000000" w:themeColor="text1"/>
          <w:spacing w:val="6"/>
          <w:lang w:val="ru-RU"/>
        </w:rPr>
      </w:pPr>
      <w:r w:rsidRPr="00D06E4F">
        <w:rPr>
          <w:lang w:val="ru-RU"/>
        </w:rPr>
        <w:t>[7.</w:t>
      </w:r>
      <w:r w:rsidRPr="00D06E4F">
        <w:rPr>
          <w:lang w:val="ru-RU"/>
        </w:rPr>
        <w:tab/>
      </w:r>
      <w:r w:rsidRPr="00D06E4F">
        <w:rPr>
          <w:i/>
          <w:lang w:val="ru-RU"/>
        </w:rPr>
        <w:t>принимает</w:t>
      </w:r>
      <w:r w:rsidRPr="00D06E4F">
        <w:rPr>
          <w:lang w:val="ru-RU"/>
        </w:rPr>
        <w:t xml:space="preserve"> </w:t>
      </w:r>
      <w:r w:rsidRPr="00D06E4F">
        <w:rPr>
          <w:color w:val="000000" w:themeColor="text1"/>
          <w:lang w:val="ru-RU"/>
        </w:rPr>
        <w:t>процедуры изменения описаний экологически или биологически значимых морских районов и описания новых районов, приведенные в приложении, и поручает Исполнительному секретарю оказывать содействие внедрению этих процедур</w:t>
      </w:r>
      <w:r w:rsidRPr="00D06E4F">
        <w:rPr>
          <w:lang w:val="ru-RU"/>
        </w:rPr>
        <w:t>;]</w:t>
      </w:r>
    </w:p>
    <w:p w14:paraId="06341FBA" w14:textId="77777777" w:rsidR="00C141C4" w:rsidRPr="00D06E4F" w:rsidRDefault="00C141C4" w:rsidP="00C141C4">
      <w:pPr>
        <w:spacing w:before="120" w:after="120"/>
        <w:ind w:left="567" w:firstLine="567"/>
        <w:rPr>
          <w:lang w:val="ru-RU"/>
        </w:rPr>
      </w:pPr>
      <w:r w:rsidRPr="00D06E4F">
        <w:rPr>
          <w:lang w:val="ru-RU"/>
        </w:rPr>
        <w:t>8.</w:t>
      </w:r>
      <w:r w:rsidRPr="00D06E4F">
        <w:rPr>
          <w:lang w:val="ru-RU"/>
        </w:rPr>
        <w:tab/>
      </w:r>
      <w:r w:rsidRPr="00D06E4F">
        <w:rPr>
          <w:i/>
          <w:lang w:val="ru-RU"/>
        </w:rPr>
        <w:t>поручает</w:t>
      </w:r>
      <w:r w:rsidRPr="00D06E4F">
        <w:rPr>
          <w:lang w:val="ru-RU"/>
        </w:rPr>
        <w:t xml:space="preserve"> Исполнительному секретарю содействовать проведению обзора эффективности осуществления </w:t>
      </w:r>
      <w:r w:rsidRPr="00D06E4F">
        <w:rPr>
          <w:color w:val="000000" w:themeColor="text1"/>
          <w:lang w:val="ru-RU"/>
        </w:rPr>
        <w:t>процедур, содержащихся в приложении, через 10 лет после принятия настоящего решения и представить результаты обзора на рассмотрение Вспомогательного органа по научным, техническим и технологическим консультациям</w:t>
      </w:r>
      <w:r w:rsidRPr="00D06E4F">
        <w:rPr>
          <w:lang w:val="ru-RU"/>
        </w:rPr>
        <w:t>;</w:t>
      </w:r>
    </w:p>
    <w:p w14:paraId="18B1D7FF" w14:textId="77777777" w:rsidR="00C141C4" w:rsidRPr="00D06E4F" w:rsidRDefault="00C141C4" w:rsidP="00C141C4">
      <w:pPr>
        <w:spacing w:before="120" w:after="120"/>
        <w:ind w:left="567" w:firstLine="567"/>
        <w:rPr>
          <w:lang w:val="ru-RU"/>
        </w:rPr>
      </w:pPr>
      <w:r w:rsidRPr="00D06E4F">
        <w:rPr>
          <w:lang w:val="ru-RU"/>
        </w:rPr>
        <w:t>9.</w:t>
      </w:r>
      <w:r w:rsidRPr="00D06E4F">
        <w:rPr>
          <w:lang w:val="ru-RU"/>
        </w:rPr>
        <w:tab/>
      </w:r>
      <w:r w:rsidRPr="00D06E4F">
        <w:rPr>
          <w:i/>
          <w:lang w:val="ru-RU"/>
        </w:rPr>
        <w:t>предлагает</w:t>
      </w:r>
      <w:r w:rsidRPr="00D06E4F">
        <w:rPr>
          <w:lang w:val="ru-RU"/>
        </w:rPr>
        <w:t xml:space="preserve"> Сторонам, правительствам других стран, компетентным межправительственным организациям, коренным народам и местным общинам и другим соответствующим субъектам деятельности сотрудничать в процессе осуществления процедур;</w:t>
      </w:r>
    </w:p>
    <w:p w14:paraId="79B818AA" w14:textId="77777777" w:rsidR="00C141C4" w:rsidRPr="00D06E4F" w:rsidRDefault="00C141C4" w:rsidP="00C141C4">
      <w:pPr>
        <w:spacing w:before="120" w:after="120"/>
        <w:ind w:left="567" w:firstLine="567"/>
        <w:rPr>
          <w:lang w:val="ru-RU"/>
        </w:rPr>
      </w:pPr>
      <w:r w:rsidRPr="00D06E4F">
        <w:rPr>
          <w:lang w:val="ru-RU"/>
        </w:rPr>
        <w:t>[10.</w:t>
      </w:r>
      <w:r w:rsidRPr="00D06E4F">
        <w:rPr>
          <w:lang w:val="ru-RU"/>
        </w:rPr>
        <w:tab/>
      </w:r>
      <w:r w:rsidRPr="00D06E4F">
        <w:rPr>
          <w:iCs/>
          <w:lang w:val="ru-RU"/>
        </w:rPr>
        <w:t>[</w:t>
      </w:r>
      <w:r w:rsidRPr="00D06E4F">
        <w:rPr>
          <w:i/>
          <w:lang w:val="ru-RU"/>
        </w:rPr>
        <w:t>подчеркивает</w:t>
      </w:r>
      <w:r w:rsidRPr="00D06E4F">
        <w:rPr>
          <w:iCs/>
          <w:lang w:val="ru-RU"/>
        </w:rPr>
        <w:t>]</w:t>
      </w:r>
      <w:r w:rsidRPr="00D06E4F">
        <w:rPr>
          <w:i/>
          <w:lang w:val="ru-RU"/>
        </w:rPr>
        <w:t>/</w:t>
      </w:r>
      <w:r w:rsidRPr="00D06E4F">
        <w:rPr>
          <w:iCs/>
          <w:lang w:val="ru-RU"/>
        </w:rPr>
        <w:t>[</w:t>
      </w:r>
      <w:r w:rsidRPr="00D06E4F">
        <w:rPr>
          <w:i/>
          <w:lang w:val="ru-RU"/>
        </w:rPr>
        <w:t>отмечает</w:t>
      </w:r>
      <w:r w:rsidRPr="00D06E4F">
        <w:rPr>
          <w:iCs/>
          <w:lang w:val="ru-RU"/>
        </w:rPr>
        <w:t>]</w:t>
      </w:r>
      <w:r w:rsidRPr="00D06E4F">
        <w:rPr>
          <w:lang w:val="ru-RU"/>
        </w:rPr>
        <w:t xml:space="preserve"> потенциальную важность согласованности процесса содействия описанию районов, отвечающих критериям выявления экологически или биологически значимых морских районов, с использованием процедур для районов за пределами действия национальной юрисдикции, изложенных в приложении к настоящему решению, и осуществления Соглашения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 и предлагает [Сторонам Соглашения и] межправительственным организациям, обладающим компетенцией по вопросам морских районов за пределами действия национальной </w:t>
      </w:r>
      <w:r w:rsidRPr="00D06E4F">
        <w:rPr>
          <w:lang w:val="ru-RU"/>
        </w:rPr>
        <w:lastRenderedPageBreak/>
        <w:t>юрисдикции, активно участвовать в разработке и обзоре материалов, касающихся изменений описаний таких районов и описания новых районов;]</w:t>
      </w:r>
    </w:p>
    <w:p w14:paraId="26973974" w14:textId="77777777" w:rsidR="00C141C4" w:rsidRPr="00D06E4F" w:rsidRDefault="00C141C4" w:rsidP="00C141C4">
      <w:pPr>
        <w:spacing w:before="120" w:after="120"/>
        <w:ind w:left="567" w:firstLine="567"/>
        <w:rPr>
          <w:lang w:val="ru-RU"/>
        </w:rPr>
      </w:pPr>
      <w:r w:rsidRPr="00D06E4F">
        <w:rPr>
          <w:lang w:val="ru-RU"/>
        </w:rPr>
        <w:t>[11</w:t>
      </w:r>
      <w:r w:rsidRPr="00D06E4F">
        <w:rPr>
          <w:i/>
          <w:lang w:val="ru-RU"/>
        </w:rPr>
        <w:t>.</w:t>
      </w:r>
      <w:r w:rsidRPr="00D06E4F">
        <w:rPr>
          <w:i/>
          <w:lang w:val="ru-RU"/>
        </w:rPr>
        <w:tab/>
        <w:t>поручает</w:t>
      </w:r>
      <w:r w:rsidRPr="00D06E4F">
        <w:rPr>
          <w:lang w:val="ru-RU"/>
        </w:rPr>
        <w:t xml:space="preserve"> Исполнительному секретарю разработать добровольные руководящие указания для процессов коллегиального обзора по описанию районов, отвечающих критериям в отношении экологически или биологически значимых морских районов и другим соответствующим сопоставимым и дополняющим научным критериям, для рассмотрения Вспомогательным органом по научным, техническим и технологическим консультациям.]</w:t>
      </w:r>
    </w:p>
    <w:p w14:paraId="1283EF2F" w14:textId="77777777" w:rsidR="00C141C4" w:rsidRPr="00D06E4F" w:rsidRDefault="00C141C4" w:rsidP="00B228B2">
      <w:pPr>
        <w:pStyle w:val="Para1"/>
        <w:numPr>
          <w:ilvl w:val="0"/>
          <w:numId w:val="0"/>
        </w:numPr>
        <w:ind w:left="567"/>
        <w:outlineLvl w:val="0"/>
        <w:rPr>
          <w:b/>
          <w:bCs/>
          <w:sz w:val="24"/>
          <w:lang w:val="ru-RU"/>
        </w:rPr>
      </w:pPr>
      <w:r w:rsidRPr="00D06E4F">
        <w:rPr>
          <w:b/>
          <w:bCs/>
          <w:sz w:val="24"/>
          <w:lang w:val="ru-RU"/>
        </w:rPr>
        <w:t>[</w:t>
      </w:r>
      <w:r w:rsidRPr="00D06E4F">
        <w:rPr>
          <w:sz w:val="24"/>
          <w:lang w:val="ru-RU"/>
        </w:rPr>
        <w:t>Приложение</w:t>
      </w:r>
    </w:p>
    <w:p w14:paraId="6A7BA1F5" w14:textId="77777777" w:rsidR="00C141C4" w:rsidRPr="00D06E4F" w:rsidRDefault="00C141C4" w:rsidP="00051BCF">
      <w:pPr>
        <w:pStyle w:val="Title"/>
        <w:spacing w:before="0"/>
        <w:jc w:val="left"/>
        <w:outlineLvl w:val="0"/>
        <w:rPr>
          <w:rFonts w:hint="eastAsia"/>
          <w:sz w:val="24"/>
          <w:szCs w:val="24"/>
          <w:lang w:val="ru-RU"/>
        </w:rPr>
      </w:pPr>
      <w:r w:rsidRPr="00D06E4F">
        <w:rPr>
          <w:sz w:val="24"/>
          <w:szCs w:val="24"/>
          <w:lang w:val="ru-RU"/>
        </w:rPr>
        <w:t>Процедуры изменения описаний экологически или биологически значимых морских районов и описания новых районов</w:t>
      </w:r>
    </w:p>
    <w:p w14:paraId="24012393" w14:textId="30F90F98" w:rsidR="00C141C4" w:rsidRPr="00D06E4F" w:rsidRDefault="007C4DBA" w:rsidP="003D40BC">
      <w:pPr>
        <w:pStyle w:val="Heading1"/>
        <w:ind w:left="567" w:hanging="567"/>
        <w:rPr>
          <w:snapToGrid w:val="0"/>
          <w:sz w:val="24"/>
          <w:szCs w:val="24"/>
          <w:lang w:val="ru-RU"/>
        </w:rPr>
      </w:pPr>
      <w:r w:rsidRPr="00D06E4F">
        <w:rPr>
          <w:snapToGrid w:val="0"/>
          <w:sz w:val="24"/>
          <w:szCs w:val="24"/>
          <w:lang w:val="ru-RU"/>
        </w:rPr>
        <w:t>I.</w:t>
      </w:r>
      <w:r w:rsidRPr="00D06E4F">
        <w:rPr>
          <w:snapToGrid w:val="0"/>
          <w:sz w:val="24"/>
          <w:szCs w:val="24"/>
          <w:lang w:val="ru-RU"/>
        </w:rPr>
        <w:tab/>
      </w:r>
      <w:r w:rsidR="00C141C4" w:rsidRPr="00D06E4F">
        <w:rPr>
          <w:snapToGrid w:val="0"/>
          <w:sz w:val="24"/>
          <w:szCs w:val="24"/>
          <w:lang w:val="ru-RU"/>
        </w:rPr>
        <w:t>Руководящие указания по внедрению процедур</w:t>
      </w:r>
    </w:p>
    <w:p w14:paraId="5ABE83A3" w14:textId="77777777" w:rsidR="00C141C4" w:rsidRPr="00D06E4F" w:rsidRDefault="00C141C4" w:rsidP="00F70620">
      <w:pPr>
        <w:spacing w:before="120" w:after="120"/>
        <w:ind w:left="567"/>
        <w:rPr>
          <w:lang w:val="ru-RU"/>
        </w:rPr>
      </w:pPr>
      <w:r w:rsidRPr="00D06E4F">
        <w:rPr>
          <w:lang w:val="ru-RU"/>
        </w:rPr>
        <w:t>1.</w:t>
      </w:r>
      <w:r w:rsidRPr="00D06E4F">
        <w:rPr>
          <w:lang w:val="ru-RU"/>
        </w:rPr>
        <w:tab/>
        <w:t>Ничто в настоящих процедурах не должно наносить ущерба правам, юрисдикции и обязанностям государств в рамках Конвенции Организации Объединенных Наций по морскому праву, в том числе в отношении исключительной экономической зоны и континентального шельфа в пределах и за пределами 200 морских миль</w:t>
      </w:r>
      <w:r w:rsidRPr="00D06E4F">
        <w:rPr>
          <w:vertAlign w:val="superscript"/>
          <w:lang w:val="ru-RU"/>
        </w:rPr>
        <w:t>3</w:t>
      </w:r>
      <w:r w:rsidRPr="00D06E4F">
        <w:rPr>
          <w:lang w:val="ru-RU"/>
        </w:rPr>
        <w:t>.</w:t>
      </w:r>
    </w:p>
    <w:p w14:paraId="59CCD7C2" w14:textId="77777777" w:rsidR="00C141C4" w:rsidRPr="00D06E4F" w:rsidRDefault="00C141C4" w:rsidP="00F70620">
      <w:pPr>
        <w:spacing w:before="120" w:after="120"/>
        <w:ind w:left="567"/>
        <w:rPr>
          <w:lang w:val="ru-RU"/>
        </w:rPr>
      </w:pPr>
      <w:r w:rsidRPr="00D06E4F">
        <w:rPr>
          <w:lang w:val="ru-RU"/>
        </w:rPr>
        <w:t>2.</w:t>
      </w:r>
      <w:r w:rsidRPr="00D06E4F">
        <w:rPr>
          <w:lang w:val="ru-RU"/>
        </w:rPr>
        <w:tab/>
        <w:t>Изменение описания экологически или биологически значимого морского района, которое может включать в себя изменение текстового описания района, изменение оценки района с точки зрения критериев выявления таких районов или изменение местоположения, формы, глубины или площади района [или удаление описания района,] может предлагаться по любой из следующих причин</w:t>
      </w:r>
      <w:r w:rsidRPr="00D06E4F">
        <w:rPr>
          <w:vertAlign w:val="superscript"/>
          <w:lang w:val="ru-RU"/>
        </w:rPr>
        <w:footnoteReference w:id="77"/>
      </w:r>
      <w:r w:rsidRPr="00D06E4F">
        <w:rPr>
          <w:lang w:val="ru-RU"/>
        </w:rPr>
        <w:t>:</w:t>
      </w:r>
    </w:p>
    <w:p w14:paraId="227E1BA0" w14:textId="77777777" w:rsidR="00C141C4" w:rsidRPr="00D06E4F" w:rsidRDefault="00C141C4" w:rsidP="00B1137D">
      <w:pPr>
        <w:spacing w:before="120" w:after="120"/>
        <w:ind w:left="567" w:firstLine="567"/>
        <w:rPr>
          <w:rFonts w:eastAsia="Calibri"/>
          <w:snapToGrid w:val="0"/>
          <w:kern w:val="22"/>
          <w:lang w:val="ru-RU"/>
        </w:rPr>
      </w:pPr>
      <w:r w:rsidRPr="00D06E4F">
        <w:rPr>
          <w:lang w:val="ru-RU"/>
        </w:rPr>
        <w:t>(a)</w:t>
      </w:r>
      <w:r w:rsidRPr="00D06E4F">
        <w:rPr>
          <w:lang w:val="ru-RU"/>
        </w:rPr>
        <w:tab/>
        <w:t>для районов за пределами действия национальной юрисдикции:</w:t>
      </w:r>
    </w:p>
    <w:p w14:paraId="5AF67D0D" w14:textId="77777777" w:rsidR="00C141C4" w:rsidRPr="00D06E4F" w:rsidRDefault="00C141C4" w:rsidP="00A65DE7">
      <w:pPr>
        <w:pStyle w:val="Para1"/>
        <w:numPr>
          <w:ilvl w:val="0"/>
          <w:numId w:val="0"/>
        </w:numPr>
        <w:tabs>
          <w:tab w:val="clear" w:pos="1134"/>
        </w:tabs>
        <w:ind w:left="2268"/>
        <w:rPr>
          <w:rFonts w:eastAsia="Calibri"/>
          <w:snapToGrid w:val="0"/>
          <w:kern w:val="22"/>
          <w:lang w:val="ru-RU"/>
        </w:rPr>
      </w:pPr>
      <w:r w:rsidRPr="00D06E4F">
        <w:rPr>
          <w:rFonts w:eastAsia="Calibri"/>
          <w:snapToGrid w:val="0"/>
          <w:kern w:val="22"/>
          <w:lang w:val="ru-RU"/>
        </w:rPr>
        <w:t>(i)</w:t>
      </w:r>
      <w:r w:rsidRPr="00D06E4F">
        <w:rPr>
          <w:rFonts w:eastAsia="Calibri"/>
          <w:snapToGrid w:val="0"/>
          <w:kern w:val="22"/>
          <w:lang w:val="ru-RU"/>
        </w:rPr>
        <w:tab/>
        <w:t xml:space="preserve">вновь появившиеся или ставшие доступными знания, включая традиционные знания, </w:t>
      </w:r>
      <w:r w:rsidRPr="00D06E4F">
        <w:rPr>
          <w:lang w:val="ru-RU"/>
        </w:rPr>
        <w:t>инновации и</w:t>
      </w:r>
      <w:r w:rsidRPr="00D06E4F">
        <w:rPr>
          <w:rFonts w:eastAsia="Calibri"/>
          <w:snapToGrid w:val="0"/>
          <w:kern w:val="22"/>
          <w:lang w:val="ru-RU"/>
        </w:rPr>
        <w:t xml:space="preserve"> практики коренных народов и местных общин,</w:t>
      </w:r>
      <w:r w:rsidRPr="00D06E4F" w:rsidDel="00BF1F38">
        <w:rPr>
          <w:rFonts w:eastAsia="Calibri"/>
          <w:snapToGrid w:val="0"/>
          <w:kern w:val="22"/>
          <w:lang w:val="ru-RU"/>
        </w:rPr>
        <w:t xml:space="preserve"> </w:t>
      </w:r>
      <w:r w:rsidRPr="00D06E4F">
        <w:rPr>
          <w:rFonts w:eastAsia="Calibri"/>
          <w:snapToGrid w:val="0"/>
          <w:kern w:val="22"/>
          <w:lang w:val="ru-RU"/>
        </w:rPr>
        <w:t>относительно особенностей данного района;</w:t>
      </w:r>
    </w:p>
    <w:p w14:paraId="3D2830D7" w14:textId="77777777" w:rsidR="00C141C4" w:rsidRPr="00D06E4F" w:rsidRDefault="00C141C4" w:rsidP="00A65DE7">
      <w:pPr>
        <w:pStyle w:val="Para1"/>
        <w:numPr>
          <w:ilvl w:val="0"/>
          <w:numId w:val="0"/>
        </w:numPr>
        <w:tabs>
          <w:tab w:val="clear" w:pos="1134"/>
        </w:tabs>
        <w:ind w:left="2268"/>
        <w:rPr>
          <w:rFonts w:eastAsia="Calibri"/>
          <w:snapToGrid w:val="0"/>
          <w:kern w:val="22"/>
          <w:lang w:val="ru-RU"/>
        </w:rPr>
      </w:pPr>
      <w:r w:rsidRPr="00D06E4F">
        <w:rPr>
          <w:rFonts w:eastAsia="Calibri"/>
          <w:snapToGrid w:val="0"/>
          <w:kern w:val="22"/>
          <w:lang w:val="ru-RU"/>
        </w:rPr>
        <w:t>(</w:t>
      </w:r>
      <w:proofErr w:type="spellStart"/>
      <w:r w:rsidRPr="00D06E4F">
        <w:rPr>
          <w:rFonts w:eastAsia="Calibri"/>
          <w:snapToGrid w:val="0"/>
          <w:kern w:val="22"/>
          <w:lang w:val="ru-RU"/>
        </w:rPr>
        <w:t>ii</w:t>
      </w:r>
      <w:proofErr w:type="spellEnd"/>
      <w:r w:rsidRPr="00D06E4F">
        <w:rPr>
          <w:rFonts w:eastAsia="Calibri"/>
          <w:snapToGrid w:val="0"/>
          <w:kern w:val="22"/>
          <w:lang w:val="ru-RU"/>
        </w:rPr>
        <w:t>)</w:t>
      </w:r>
      <w:r w:rsidRPr="00D06E4F">
        <w:rPr>
          <w:rFonts w:eastAsia="Calibri"/>
          <w:snapToGrid w:val="0"/>
          <w:kern w:val="22"/>
          <w:lang w:val="ru-RU"/>
        </w:rPr>
        <w:tab/>
        <w:t>изменение экологических или биологических особенностей района;</w:t>
      </w:r>
    </w:p>
    <w:p w14:paraId="49E68F22" w14:textId="77777777" w:rsidR="00C141C4" w:rsidRPr="00D06E4F" w:rsidRDefault="00C141C4" w:rsidP="00EC7399">
      <w:pPr>
        <w:pStyle w:val="Para1"/>
        <w:numPr>
          <w:ilvl w:val="0"/>
          <w:numId w:val="0"/>
        </w:numPr>
        <w:tabs>
          <w:tab w:val="clear" w:pos="1134"/>
        </w:tabs>
        <w:ind w:left="2268"/>
        <w:rPr>
          <w:rFonts w:eastAsia="Calibri"/>
          <w:snapToGrid w:val="0"/>
          <w:kern w:val="22"/>
          <w:lang w:val="ru-RU"/>
        </w:rPr>
      </w:pPr>
      <w:r w:rsidRPr="00D06E4F">
        <w:rPr>
          <w:rFonts w:eastAsia="Calibri"/>
          <w:snapToGrid w:val="0"/>
          <w:kern w:val="22"/>
          <w:lang w:val="ru-RU"/>
        </w:rPr>
        <w:t>(</w:t>
      </w:r>
      <w:proofErr w:type="spellStart"/>
      <w:r w:rsidRPr="00D06E4F">
        <w:rPr>
          <w:rFonts w:eastAsia="Calibri"/>
          <w:snapToGrid w:val="0"/>
          <w:kern w:val="22"/>
          <w:lang w:val="ru-RU"/>
        </w:rPr>
        <w:t>iii</w:t>
      </w:r>
      <w:proofErr w:type="spellEnd"/>
      <w:r w:rsidRPr="00D06E4F">
        <w:rPr>
          <w:rFonts w:eastAsia="Calibri"/>
          <w:snapToGrid w:val="0"/>
          <w:kern w:val="22"/>
          <w:lang w:val="ru-RU"/>
        </w:rPr>
        <w:t>)</w:t>
      </w:r>
      <w:r w:rsidRPr="00D06E4F">
        <w:rPr>
          <w:rFonts w:eastAsia="Calibri"/>
          <w:snapToGrid w:val="0"/>
          <w:kern w:val="22"/>
          <w:lang w:val="ru-RU"/>
        </w:rPr>
        <w:tab/>
        <w:t>научные ошибки, выявленные в описании;</w:t>
      </w:r>
    </w:p>
    <w:p w14:paraId="2D0DDBD3" w14:textId="77777777" w:rsidR="00C141C4" w:rsidRPr="00D06E4F" w:rsidRDefault="00C141C4" w:rsidP="00B1137D">
      <w:pPr>
        <w:spacing w:before="120" w:after="120"/>
        <w:ind w:left="567" w:firstLine="567"/>
        <w:rPr>
          <w:lang w:val="ru-RU"/>
        </w:rPr>
      </w:pPr>
      <w:r w:rsidRPr="00D06E4F">
        <w:rPr>
          <w:lang w:val="ru-RU"/>
        </w:rPr>
        <w:t>(b)</w:t>
      </w:r>
      <w:r w:rsidRPr="00D06E4F">
        <w:rPr>
          <w:lang w:val="ru-RU"/>
        </w:rPr>
        <w:tab/>
        <w:t>для районов в пределах действия национальной юрисдикции: любая из причин, указанных в пункте 2 (a), [а также любая другая причина,] признанная обоснованной государством, в пределах юрисдикции которого предлагается изменение.</w:t>
      </w:r>
    </w:p>
    <w:p w14:paraId="07B70AA4" w14:textId="77777777" w:rsidR="00C141C4" w:rsidRPr="00D06E4F" w:rsidRDefault="00C141C4" w:rsidP="005A41A5">
      <w:pPr>
        <w:spacing w:before="120" w:after="120"/>
        <w:ind w:left="567"/>
        <w:rPr>
          <w:lang w:val="ru-RU"/>
        </w:rPr>
      </w:pPr>
      <w:r w:rsidRPr="00D06E4F">
        <w:rPr>
          <w:lang w:val="ru-RU"/>
        </w:rPr>
        <w:t>3.</w:t>
      </w:r>
      <w:r w:rsidRPr="00D06E4F">
        <w:rPr>
          <w:lang w:val="ru-RU"/>
        </w:rPr>
        <w:tab/>
        <w:t>Изменение существующего описания или описание нового района может быть представлено только следующими заявителями:</w:t>
      </w:r>
    </w:p>
    <w:p w14:paraId="141FF904" w14:textId="77777777" w:rsidR="00C141C4" w:rsidRPr="00D06E4F" w:rsidRDefault="00C141C4" w:rsidP="00B1137D">
      <w:pPr>
        <w:spacing w:before="120" w:after="120"/>
        <w:ind w:left="567" w:firstLine="567"/>
        <w:rPr>
          <w:lang w:val="ru-RU"/>
        </w:rPr>
      </w:pPr>
      <w:r w:rsidRPr="00D06E4F">
        <w:rPr>
          <w:lang w:val="ru-RU"/>
        </w:rPr>
        <w:t>(a)</w:t>
      </w:r>
      <w:r w:rsidRPr="00D06E4F">
        <w:rPr>
          <w:lang w:val="ru-RU"/>
        </w:rPr>
        <w:tab/>
        <w:t>для районов за пределами действия национальной юрисдикции – любыми государствами индивидуально или коллективно, в том числе через компетентные межправительственные организации;</w:t>
      </w:r>
    </w:p>
    <w:p w14:paraId="29A0D437" w14:textId="77777777" w:rsidR="00C141C4" w:rsidRPr="00D06E4F" w:rsidRDefault="00C141C4" w:rsidP="00B1137D">
      <w:pPr>
        <w:spacing w:before="120" w:after="120"/>
        <w:ind w:left="567" w:firstLine="567"/>
        <w:rPr>
          <w:lang w:val="ru-RU"/>
        </w:rPr>
      </w:pPr>
      <w:r w:rsidRPr="00D06E4F">
        <w:rPr>
          <w:lang w:val="ru-RU"/>
        </w:rPr>
        <w:t>(b)</w:t>
      </w:r>
      <w:r w:rsidRPr="00D06E4F">
        <w:rPr>
          <w:lang w:val="ru-RU"/>
        </w:rPr>
        <w:tab/>
        <w:t>для районов в пределах действия национальной юрисдикции – государством, в пределах юрисдикции которого предлагается изменение или описание.</w:t>
      </w:r>
    </w:p>
    <w:p w14:paraId="19F9F994" w14:textId="77777777" w:rsidR="00C141C4" w:rsidRPr="00D06E4F" w:rsidRDefault="00C141C4" w:rsidP="00972961">
      <w:pPr>
        <w:spacing w:before="120" w:after="120"/>
        <w:ind w:left="567"/>
        <w:rPr>
          <w:lang w:val="ru-RU"/>
        </w:rPr>
      </w:pPr>
      <w:r w:rsidRPr="00D06E4F">
        <w:rPr>
          <w:lang w:val="ru-RU"/>
        </w:rPr>
        <w:t>4.</w:t>
      </w:r>
      <w:r w:rsidRPr="00D06E4F">
        <w:rPr>
          <w:lang w:val="ru-RU"/>
        </w:rPr>
        <w:tab/>
        <w:t>Заявители, разрабатывающие материалы об изменении существующего описания или об описании нового района, должны на раннем этапе рассмотреть следующие аспекты:</w:t>
      </w:r>
    </w:p>
    <w:p w14:paraId="25E87411" w14:textId="6018C30E" w:rsidR="00C141C4" w:rsidRPr="00D06E4F" w:rsidRDefault="00C141C4" w:rsidP="003D5DE5">
      <w:pPr>
        <w:pStyle w:val="Para1"/>
        <w:numPr>
          <w:ilvl w:val="0"/>
          <w:numId w:val="0"/>
        </w:numPr>
        <w:tabs>
          <w:tab w:val="clear" w:pos="1134"/>
        </w:tabs>
        <w:ind w:left="567" w:firstLine="567"/>
        <w:rPr>
          <w:rFonts w:eastAsia="Calibri"/>
          <w:snapToGrid w:val="0"/>
          <w:kern w:val="22"/>
          <w:lang w:val="ru-RU"/>
        </w:rPr>
      </w:pPr>
      <w:r w:rsidRPr="00D06E4F">
        <w:rPr>
          <w:rFonts w:eastAsia="Calibri"/>
          <w:snapToGrid w:val="0"/>
          <w:kern w:val="22"/>
          <w:lang w:val="ru-RU"/>
        </w:rPr>
        <w:t>(a)</w:t>
      </w:r>
      <w:r w:rsidRPr="00D06E4F">
        <w:rPr>
          <w:rFonts w:eastAsia="Calibri"/>
          <w:snapToGrid w:val="0"/>
          <w:kern w:val="22"/>
          <w:lang w:val="ru-RU"/>
        </w:rPr>
        <w:tab/>
      </w:r>
      <w:r w:rsidR="00D65FD6" w:rsidRPr="00D06E4F">
        <w:rPr>
          <w:rFonts w:eastAsia="Calibri"/>
          <w:snapToGrid w:val="0"/>
          <w:kern w:val="22"/>
          <w:lang w:val="ru-RU"/>
        </w:rPr>
        <w:t xml:space="preserve"> </w:t>
      </w:r>
      <w:r w:rsidRPr="00D06E4F">
        <w:rPr>
          <w:rFonts w:eastAsia="Calibri"/>
          <w:snapToGrid w:val="0"/>
          <w:kern w:val="22"/>
          <w:lang w:val="ru-RU"/>
        </w:rPr>
        <w:t>сотрудничество с компетентными межправительственными организациями</w:t>
      </w:r>
      <w:r w:rsidRPr="00D06E4F">
        <w:rPr>
          <w:kern w:val="22"/>
          <w:lang w:val="ru-RU"/>
        </w:rPr>
        <w:t>, другими</w:t>
      </w:r>
      <w:r w:rsidRPr="00D06E4F">
        <w:rPr>
          <w:rFonts w:eastAsia="Calibri"/>
          <w:snapToGrid w:val="0"/>
          <w:kern w:val="22"/>
          <w:lang w:val="ru-RU"/>
        </w:rPr>
        <w:t xml:space="preserve"> соответствующими организациями</w:t>
      </w:r>
      <w:r w:rsidRPr="00D06E4F">
        <w:rPr>
          <w:kern w:val="22"/>
          <w:lang w:val="ru-RU"/>
        </w:rPr>
        <w:t>, экспертами, коренными народами и местными общинами при их добровольном, предварительном и обоснованном согласии</w:t>
      </w:r>
      <w:r w:rsidRPr="00D06E4F">
        <w:rPr>
          <w:rStyle w:val="FootnoteReference"/>
          <w:rFonts w:eastAsiaTheme="majorEastAsia"/>
          <w:kern w:val="22"/>
          <w:lang w:val="ru-RU"/>
        </w:rPr>
        <w:footnoteReference w:id="78"/>
      </w:r>
      <w:r w:rsidRPr="00D06E4F">
        <w:rPr>
          <w:kern w:val="22"/>
          <w:lang w:val="ru-RU"/>
        </w:rPr>
        <w:t xml:space="preserve">, женскими и </w:t>
      </w:r>
      <w:r w:rsidRPr="00D06E4F">
        <w:rPr>
          <w:kern w:val="22"/>
          <w:lang w:val="ru-RU"/>
        </w:rPr>
        <w:lastRenderedPageBreak/>
        <w:t xml:space="preserve">молодежными организациями в соответствии с применимым национальным законодательством, международными инструментами, включая </w:t>
      </w:r>
      <w:r w:rsidRPr="00D06E4F">
        <w:rPr>
          <w:lang w:val="ru-RU"/>
        </w:rPr>
        <w:t>Декларацию Организации Объединенных Наций о правах коренных народов</w:t>
      </w:r>
      <w:r w:rsidRPr="00D06E4F">
        <w:rPr>
          <w:rStyle w:val="FootnoteReference"/>
          <w:lang w:val="ru-RU"/>
        </w:rPr>
        <w:footnoteReference w:id="79"/>
      </w:r>
      <w:r w:rsidRPr="00D06E4F">
        <w:rPr>
          <w:lang w:val="ru-RU"/>
        </w:rPr>
        <w:t>, и нормами в области прав человека;</w:t>
      </w:r>
    </w:p>
    <w:p w14:paraId="61B966B9" w14:textId="77777777" w:rsidR="00C141C4" w:rsidRPr="00D06E4F" w:rsidRDefault="00C141C4" w:rsidP="003D5DE5">
      <w:pPr>
        <w:pStyle w:val="Para1"/>
        <w:numPr>
          <w:ilvl w:val="0"/>
          <w:numId w:val="0"/>
        </w:numPr>
        <w:tabs>
          <w:tab w:val="clear" w:pos="1134"/>
        </w:tabs>
        <w:ind w:left="567" w:firstLine="567"/>
        <w:rPr>
          <w:rFonts w:eastAsia="Calibri"/>
          <w:snapToGrid w:val="0"/>
          <w:kern w:val="22"/>
          <w:lang w:val="ru-RU"/>
        </w:rPr>
      </w:pPr>
      <w:r w:rsidRPr="00D06E4F">
        <w:rPr>
          <w:rFonts w:eastAsia="Calibri"/>
          <w:snapToGrid w:val="0"/>
          <w:kern w:val="22"/>
          <w:lang w:val="ru-RU"/>
        </w:rPr>
        <w:t>(b)</w:t>
      </w:r>
      <w:r w:rsidRPr="00D06E4F">
        <w:rPr>
          <w:rFonts w:eastAsia="Calibri"/>
          <w:snapToGrid w:val="0"/>
          <w:kern w:val="22"/>
          <w:lang w:val="ru-RU"/>
        </w:rPr>
        <w:tab/>
        <w:t>необходимость избегать разработки материалов, которые могут вызвать обеспокоенность в отношении</w:t>
      </w:r>
      <w:r w:rsidRPr="00D06E4F">
        <w:rPr>
          <w:lang w:val="ru-RU"/>
        </w:rPr>
        <w:t xml:space="preserve"> суверенитета, суверенных прав или юрисдикции</w:t>
      </w:r>
      <w:r w:rsidRPr="00D06E4F">
        <w:rPr>
          <w:color w:val="000000"/>
          <w:lang w:val="ru-RU"/>
        </w:rPr>
        <w:t>;</w:t>
      </w:r>
    </w:p>
    <w:p w14:paraId="20A6AA0A" w14:textId="77777777" w:rsidR="00C141C4" w:rsidRPr="00D06E4F" w:rsidRDefault="00C141C4" w:rsidP="003D5DE5">
      <w:pPr>
        <w:pStyle w:val="Para1"/>
        <w:numPr>
          <w:ilvl w:val="0"/>
          <w:numId w:val="0"/>
        </w:numPr>
        <w:tabs>
          <w:tab w:val="clear" w:pos="1134"/>
        </w:tabs>
        <w:ind w:left="567" w:firstLine="567"/>
        <w:rPr>
          <w:kern w:val="22"/>
          <w:lang w:val="ru-RU"/>
        </w:rPr>
      </w:pPr>
      <w:r w:rsidRPr="00D06E4F">
        <w:rPr>
          <w:rFonts w:eastAsia="Calibri"/>
          <w:snapToGrid w:val="0"/>
          <w:kern w:val="22"/>
          <w:lang w:val="ru-RU"/>
        </w:rPr>
        <w:t>(c)</w:t>
      </w:r>
      <w:r w:rsidRPr="00D06E4F">
        <w:rPr>
          <w:rFonts w:eastAsia="Calibri"/>
          <w:snapToGrid w:val="0"/>
          <w:kern w:val="22"/>
          <w:lang w:val="ru-RU"/>
        </w:rPr>
        <w:tab/>
        <w:t xml:space="preserve">необходимость наличия прочной научной базы и достаточной информации, а также важность </w:t>
      </w:r>
      <w:r w:rsidRPr="00D06E4F">
        <w:rPr>
          <w:lang w:val="ru-RU"/>
        </w:rPr>
        <w:t xml:space="preserve">обеспечения </w:t>
      </w:r>
      <w:r w:rsidRPr="00D06E4F">
        <w:rPr>
          <w:rFonts w:eastAsia="Calibri"/>
          <w:snapToGrid w:val="0"/>
          <w:kern w:val="22"/>
          <w:lang w:val="ru-RU"/>
        </w:rPr>
        <w:t>прозрачности</w:t>
      </w:r>
      <w:r w:rsidRPr="00D06E4F">
        <w:rPr>
          <w:kern w:val="22"/>
          <w:lang w:val="ru-RU"/>
        </w:rPr>
        <w:t>;</w:t>
      </w:r>
    </w:p>
    <w:p w14:paraId="34D60B83" w14:textId="77777777" w:rsidR="00C141C4" w:rsidRPr="00D06E4F" w:rsidRDefault="00C141C4" w:rsidP="003D5DE5">
      <w:pPr>
        <w:pStyle w:val="Para1"/>
        <w:numPr>
          <w:ilvl w:val="0"/>
          <w:numId w:val="0"/>
        </w:numPr>
        <w:tabs>
          <w:tab w:val="clear" w:pos="1134"/>
        </w:tabs>
        <w:ind w:left="567" w:firstLine="567"/>
        <w:rPr>
          <w:kern w:val="22"/>
          <w:lang w:val="ru-RU"/>
        </w:rPr>
      </w:pPr>
      <w:r w:rsidRPr="00D06E4F">
        <w:rPr>
          <w:rFonts w:eastAsia="Calibri"/>
          <w:snapToGrid w:val="0"/>
          <w:kern w:val="22"/>
          <w:lang w:val="ru-RU"/>
        </w:rPr>
        <w:t>(d)</w:t>
      </w:r>
      <w:r w:rsidRPr="00D06E4F">
        <w:rPr>
          <w:rFonts w:eastAsia="Calibri"/>
          <w:snapToGrid w:val="0"/>
          <w:kern w:val="22"/>
          <w:lang w:val="ru-RU"/>
        </w:rPr>
        <w:tab/>
        <w:t xml:space="preserve">необходимость принять во внимание </w:t>
      </w:r>
      <w:r w:rsidRPr="00D06E4F">
        <w:rPr>
          <w:kern w:val="22"/>
          <w:lang w:val="ru-RU"/>
        </w:rPr>
        <w:t>региональные параметры морских и прибрежных экосистем и их экологические и биологические особенности и процессы, включая региональные различия в наличии данных, а также сотрудничество между регионами.</w:t>
      </w:r>
    </w:p>
    <w:p w14:paraId="12847E2E" w14:textId="77777777" w:rsidR="00C141C4" w:rsidRPr="00D06E4F" w:rsidRDefault="00C141C4" w:rsidP="00E50B92">
      <w:pPr>
        <w:pStyle w:val="Para1"/>
        <w:numPr>
          <w:ilvl w:val="0"/>
          <w:numId w:val="0"/>
        </w:numPr>
        <w:ind w:left="567"/>
        <w:rPr>
          <w:kern w:val="22"/>
          <w:lang w:val="ru-RU"/>
        </w:rPr>
      </w:pPr>
      <w:r w:rsidRPr="00D06E4F">
        <w:rPr>
          <w:color w:val="000000" w:themeColor="text1"/>
          <w:spacing w:val="6"/>
          <w:lang w:val="ru-RU"/>
        </w:rPr>
        <w:t>5.</w:t>
      </w:r>
      <w:r w:rsidRPr="00D06E4F">
        <w:rPr>
          <w:color w:val="000000" w:themeColor="text1"/>
          <w:spacing w:val="6"/>
          <w:lang w:val="ru-RU"/>
        </w:rPr>
        <w:tab/>
      </w:r>
      <w:r w:rsidRPr="00D06E4F">
        <w:rPr>
          <w:color w:val="000000" w:themeColor="text1"/>
          <w:lang w:val="ru-RU"/>
        </w:rPr>
        <w:t>Что касается представления любого материала об изменении существующего описания или описании нового района,</w:t>
      </w:r>
      <w:r w:rsidRPr="00D06E4F">
        <w:rPr>
          <w:lang w:val="ru-RU" w:eastAsia="ko-KR"/>
        </w:rPr>
        <w:t xml:space="preserve"> любое государство может в любое время направить Исполнительному секретарю официальное возражение относительно включения описания или изменения в хранилище или механизм совместного использования данных</w:t>
      </w:r>
      <w:r w:rsidRPr="00D06E4F">
        <w:rPr>
          <w:rFonts w:eastAsia="Calibri"/>
          <w:kern w:val="22"/>
          <w:lang w:val="ru-RU"/>
        </w:rPr>
        <w:t xml:space="preserve"> об экологически или биологически значимых морских районах в связи с наличием претензии или спора</w:t>
      </w:r>
      <w:r w:rsidRPr="00D06E4F">
        <w:rPr>
          <w:lang w:val="ru-RU" w:eastAsia="ko-KR"/>
        </w:rPr>
        <w:t>,</w:t>
      </w:r>
      <w:r w:rsidRPr="00D06E4F">
        <w:rPr>
          <w:lang w:val="ru-RU"/>
        </w:rPr>
        <w:t xml:space="preserve"> касающихся суверенитета, суверенных прав или юрисдикции</w:t>
      </w:r>
      <w:r w:rsidRPr="00D06E4F">
        <w:rPr>
          <w:color w:val="000000"/>
          <w:lang w:val="ru-RU"/>
        </w:rPr>
        <w:t xml:space="preserve"> в отношении района, включенного в представленный материал.</w:t>
      </w:r>
      <w:r w:rsidRPr="00D06E4F">
        <w:rPr>
          <w:lang w:val="ru-RU" w:eastAsia="ko-KR"/>
        </w:rPr>
        <w:t xml:space="preserve"> В таком случае </w:t>
      </w:r>
      <w:r w:rsidRPr="00D06E4F">
        <w:rPr>
          <w:color w:val="000000"/>
          <w:lang w:val="ru-RU"/>
        </w:rPr>
        <w:t xml:space="preserve">представленный материал не будет передаваться дальше </w:t>
      </w:r>
      <w:r w:rsidRPr="00D06E4F">
        <w:rPr>
          <w:lang w:val="ru-RU" w:eastAsia="ko-KR"/>
        </w:rPr>
        <w:t>и не будет включен в хранилище или механизм совместного использования данных до тех пор, пока возражающее государство не направит Исполнительному секретарю уведомление об отзыве возражения</w:t>
      </w:r>
      <w:r w:rsidRPr="00D06E4F">
        <w:rPr>
          <w:rStyle w:val="FootnoteReference"/>
          <w:rFonts w:eastAsiaTheme="majorEastAsia"/>
          <w:lang w:val="ru-RU" w:eastAsia="ko-KR"/>
        </w:rPr>
        <w:footnoteReference w:id="80"/>
      </w:r>
      <w:r w:rsidRPr="00D06E4F">
        <w:rPr>
          <w:lang w:val="ru-RU" w:eastAsia="ko-KR"/>
        </w:rPr>
        <w:t>.</w:t>
      </w:r>
    </w:p>
    <w:p w14:paraId="7FE9592A" w14:textId="73BCF032" w:rsidR="00C141C4" w:rsidRPr="00D06E4F" w:rsidRDefault="006A5A3E" w:rsidP="00C141C4">
      <w:pPr>
        <w:pStyle w:val="Heading1"/>
        <w:ind w:left="567" w:hanging="567"/>
        <w:rPr>
          <w:snapToGrid w:val="0"/>
          <w:sz w:val="24"/>
          <w:szCs w:val="24"/>
          <w:lang w:val="ru-RU"/>
        </w:rPr>
      </w:pPr>
      <w:r w:rsidRPr="00D06E4F">
        <w:rPr>
          <w:snapToGrid w:val="0"/>
          <w:sz w:val="24"/>
          <w:szCs w:val="24"/>
          <w:lang w:val="ru-RU"/>
        </w:rPr>
        <w:t>II.</w:t>
      </w:r>
      <w:r w:rsidRPr="00D06E4F">
        <w:rPr>
          <w:snapToGrid w:val="0"/>
          <w:sz w:val="24"/>
          <w:szCs w:val="24"/>
          <w:lang w:val="ru-RU"/>
        </w:rPr>
        <w:tab/>
      </w:r>
      <w:r w:rsidR="00C141C4" w:rsidRPr="00D06E4F">
        <w:rPr>
          <w:snapToGrid w:val="0"/>
          <w:sz w:val="24"/>
          <w:szCs w:val="24"/>
          <w:lang w:val="ru-RU"/>
        </w:rPr>
        <w:t>Хранилище и механизм совместного использования данных об экологически или биологически значимых морских районах</w:t>
      </w:r>
    </w:p>
    <w:p w14:paraId="360E91C6" w14:textId="77777777" w:rsidR="00C141C4" w:rsidRPr="00D06E4F" w:rsidRDefault="00C141C4" w:rsidP="009907D1">
      <w:pPr>
        <w:pStyle w:val="Para1"/>
        <w:numPr>
          <w:ilvl w:val="0"/>
          <w:numId w:val="0"/>
        </w:numPr>
        <w:ind w:left="567"/>
        <w:rPr>
          <w:lang w:val="ru-RU" w:eastAsia="ko-KR"/>
        </w:rPr>
      </w:pPr>
      <w:r w:rsidRPr="00D06E4F">
        <w:rPr>
          <w:lang w:val="ru-RU" w:eastAsia="ko-KR"/>
        </w:rPr>
        <w:t>6.</w:t>
      </w:r>
      <w:r w:rsidRPr="00D06E4F">
        <w:rPr>
          <w:lang w:val="ru-RU" w:eastAsia="ko-KR"/>
        </w:rPr>
        <w:tab/>
        <w:t>Хранилище данных об экологически или биологически значимых морских районах должно содержать:</w:t>
      </w:r>
    </w:p>
    <w:p w14:paraId="67FB39F6" w14:textId="77777777" w:rsidR="00C141C4" w:rsidRPr="00D06E4F" w:rsidRDefault="00C141C4" w:rsidP="006F508C">
      <w:pPr>
        <w:pStyle w:val="Para1"/>
        <w:numPr>
          <w:ilvl w:val="0"/>
          <w:numId w:val="0"/>
        </w:numPr>
        <w:tabs>
          <w:tab w:val="clear" w:pos="1134"/>
        </w:tabs>
        <w:ind w:left="567" w:firstLine="567"/>
        <w:rPr>
          <w:kern w:val="22"/>
          <w:lang w:val="ru-RU"/>
        </w:rPr>
      </w:pPr>
      <w:r w:rsidRPr="00D06E4F">
        <w:rPr>
          <w:lang w:val="ru-RU" w:eastAsia="ko-KR"/>
        </w:rPr>
        <w:t>(a)</w:t>
      </w:r>
      <w:r w:rsidRPr="00D06E4F">
        <w:rPr>
          <w:lang w:val="ru-RU" w:eastAsia="ko-KR"/>
        </w:rPr>
        <w:tab/>
      </w:r>
      <w:r w:rsidRPr="00D06E4F">
        <w:rPr>
          <w:kern w:val="22"/>
          <w:lang w:val="ru-RU"/>
        </w:rPr>
        <w:t>описания районов, отвечающих критериям</w:t>
      </w:r>
      <w:r w:rsidRPr="00D06E4F">
        <w:rPr>
          <w:rFonts w:eastAsia="Calibri"/>
          <w:kern w:val="22"/>
          <w:lang w:val="ru-RU"/>
        </w:rPr>
        <w:t xml:space="preserve"> экологически или биологически значимых морских районов</w:t>
      </w:r>
      <w:r w:rsidRPr="00D06E4F">
        <w:rPr>
          <w:kern w:val="22"/>
          <w:lang w:val="ru-RU"/>
        </w:rPr>
        <w:t xml:space="preserve">, которые Конференция Сторон рассмотрела и поручила Исполнительному секретарю включить в хранилище данных и передать </w:t>
      </w:r>
      <w:r w:rsidRPr="00D06E4F">
        <w:rPr>
          <w:lang w:val="ru-RU"/>
        </w:rPr>
        <w:t>Генеральной Ассамблее Организации Объединенных Наций</w:t>
      </w:r>
      <w:r w:rsidRPr="00D06E4F">
        <w:rPr>
          <w:kern w:val="22"/>
          <w:lang w:val="ru-RU"/>
        </w:rPr>
        <w:t xml:space="preserve"> для ознакомления и использования в соответствующих процессах, а также соответствующим международным организациям;</w:t>
      </w:r>
    </w:p>
    <w:p w14:paraId="2BEB74D3" w14:textId="77777777" w:rsidR="00C141C4" w:rsidRPr="00D06E4F" w:rsidRDefault="00C141C4" w:rsidP="006F508C">
      <w:pPr>
        <w:pStyle w:val="Para1"/>
        <w:numPr>
          <w:ilvl w:val="0"/>
          <w:numId w:val="0"/>
        </w:numPr>
        <w:tabs>
          <w:tab w:val="clear" w:pos="1134"/>
        </w:tabs>
        <w:ind w:left="567" w:firstLine="567"/>
        <w:rPr>
          <w:lang w:val="ru-RU"/>
        </w:rPr>
      </w:pPr>
      <w:r w:rsidRPr="00D06E4F">
        <w:rPr>
          <w:lang w:val="ru-RU" w:eastAsia="ko-KR"/>
        </w:rPr>
        <w:t>[(b)</w:t>
      </w:r>
      <w:r w:rsidRPr="00D06E4F">
        <w:rPr>
          <w:lang w:val="ru-RU" w:eastAsia="ko-KR"/>
        </w:rPr>
        <w:tab/>
        <w:t xml:space="preserve">в архивных целях – </w:t>
      </w:r>
      <w:r w:rsidRPr="00D06E4F">
        <w:rPr>
          <w:kern w:val="22"/>
          <w:lang w:val="ru-RU"/>
        </w:rPr>
        <w:t xml:space="preserve">предыдущие версии описаний </w:t>
      </w:r>
      <w:r w:rsidRPr="00D06E4F">
        <w:rPr>
          <w:rFonts w:eastAsia="Calibri"/>
          <w:kern w:val="22"/>
          <w:lang w:val="ru-RU"/>
        </w:rPr>
        <w:t>экологически или биологически значимых морских районов, содержащиеся в хранилище</w:t>
      </w:r>
      <w:r w:rsidRPr="00D06E4F">
        <w:rPr>
          <w:kern w:val="22"/>
          <w:lang w:val="ru-RU"/>
        </w:rPr>
        <w:t>, в случаях, когда описания были изменены, включая информацию о процедурах, в рамках которых описания были первоначально включены в хранилище</w:t>
      </w:r>
      <w:bookmarkStart w:id="21" w:name="_Ref160539994"/>
      <w:r w:rsidRPr="00D06E4F">
        <w:rPr>
          <w:kern w:val="22"/>
          <w:lang w:val="ru-RU"/>
        </w:rPr>
        <w:t>.]</w:t>
      </w:r>
      <w:bookmarkEnd w:id="21"/>
    </w:p>
    <w:p w14:paraId="02ED900F" w14:textId="77777777" w:rsidR="00C141C4" w:rsidRPr="00D06E4F" w:rsidRDefault="00C141C4" w:rsidP="00A25E06">
      <w:pPr>
        <w:pStyle w:val="Para1"/>
        <w:numPr>
          <w:ilvl w:val="0"/>
          <w:numId w:val="0"/>
        </w:numPr>
        <w:ind w:left="567"/>
        <w:rPr>
          <w:lang w:val="ru-RU" w:eastAsia="ko-KR"/>
        </w:rPr>
      </w:pPr>
      <w:r w:rsidRPr="00D06E4F">
        <w:rPr>
          <w:lang w:val="ru-RU" w:eastAsia="ko-KR"/>
        </w:rPr>
        <w:t>7.</w:t>
      </w:r>
      <w:r w:rsidRPr="00D06E4F">
        <w:rPr>
          <w:lang w:val="ru-RU" w:eastAsia="ko-KR"/>
        </w:rPr>
        <w:tab/>
        <w:t>Механизм совместного использования данных об экологически или биологически значимых морских районах должен содержать:</w:t>
      </w:r>
    </w:p>
    <w:p w14:paraId="6EBC34E9" w14:textId="77777777" w:rsidR="00C141C4" w:rsidRPr="00D06E4F" w:rsidRDefault="00C141C4" w:rsidP="0070487B">
      <w:pPr>
        <w:pStyle w:val="Para1"/>
        <w:numPr>
          <w:ilvl w:val="0"/>
          <w:numId w:val="0"/>
        </w:numPr>
        <w:tabs>
          <w:tab w:val="clear" w:pos="1134"/>
        </w:tabs>
        <w:ind w:left="567" w:firstLine="567"/>
        <w:rPr>
          <w:lang w:val="ru-RU" w:eastAsia="ko-KR"/>
        </w:rPr>
      </w:pPr>
      <w:r w:rsidRPr="00D06E4F">
        <w:rPr>
          <w:lang w:val="ru-RU" w:eastAsia="ko-KR"/>
        </w:rPr>
        <w:t>(a)</w:t>
      </w:r>
      <w:r w:rsidRPr="00D06E4F">
        <w:rPr>
          <w:lang w:val="ru-RU" w:eastAsia="ko-KR"/>
        </w:rPr>
        <w:tab/>
        <w:t xml:space="preserve">данные о представленных материалах об изменении или описании района в пределах действия национальной юрисдикции для включения в хранилище </w:t>
      </w:r>
      <w:r w:rsidRPr="00D06E4F">
        <w:rPr>
          <w:rFonts w:eastAsia="Calibri"/>
          <w:kern w:val="22"/>
          <w:lang w:val="ru-RU"/>
        </w:rPr>
        <w:t xml:space="preserve">данных об экологически или биологически значимых морских районах и замечания, полученные в отношении таких </w:t>
      </w:r>
      <w:r w:rsidRPr="00D06E4F">
        <w:rPr>
          <w:lang w:val="ru-RU" w:eastAsia="ko-KR"/>
        </w:rPr>
        <w:t>представленных материалов;</w:t>
      </w:r>
    </w:p>
    <w:p w14:paraId="4546C7F5" w14:textId="77777777" w:rsidR="00C141C4" w:rsidRPr="00D06E4F" w:rsidRDefault="00C141C4" w:rsidP="0070487B">
      <w:pPr>
        <w:pStyle w:val="Para1"/>
        <w:numPr>
          <w:ilvl w:val="0"/>
          <w:numId w:val="0"/>
        </w:numPr>
        <w:tabs>
          <w:tab w:val="clear" w:pos="1134"/>
        </w:tabs>
        <w:ind w:left="567" w:firstLine="567"/>
        <w:rPr>
          <w:lang w:val="ru-RU" w:eastAsia="ko-KR"/>
        </w:rPr>
      </w:pPr>
      <w:r w:rsidRPr="00D06E4F">
        <w:rPr>
          <w:lang w:val="ru-RU" w:eastAsia="ko-KR"/>
        </w:rPr>
        <w:t>(b)</w:t>
      </w:r>
      <w:r w:rsidRPr="00D06E4F">
        <w:rPr>
          <w:lang w:val="ru-RU" w:eastAsia="ko-KR"/>
        </w:rPr>
        <w:tab/>
        <w:t xml:space="preserve">представленные материалы об изменении или описании района в пределах действия национальной юрисдикции для включения в механизм </w:t>
      </w:r>
      <w:r w:rsidRPr="00D06E4F">
        <w:rPr>
          <w:lang w:val="ru-RU"/>
        </w:rPr>
        <w:t xml:space="preserve">совместного использования данных об экологически или биологически значимых морских районах, а также любые </w:t>
      </w:r>
      <w:r w:rsidRPr="00D06E4F">
        <w:rPr>
          <w:lang w:val="ru-RU"/>
        </w:rPr>
        <w:lastRenderedPageBreak/>
        <w:t xml:space="preserve">замечания, </w:t>
      </w:r>
      <w:r w:rsidRPr="00D06E4F">
        <w:rPr>
          <w:rFonts w:eastAsia="Calibri"/>
          <w:kern w:val="22"/>
          <w:lang w:val="ru-RU"/>
        </w:rPr>
        <w:t xml:space="preserve">полученные в отношении таких </w:t>
      </w:r>
      <w:r w:rsidRPr="00D06E4F">
        <w:rPr>
          <w:lang w:val="ru-RU" w:eastAsia="ko-KR"/>
        </w:rPr>
        <w:t>представленных материалов, и любые ответы на эти замечания;</w:t>
      </w:r>
    </w:p>
    <w:p w14:paraId="4771CF68" w14:textId="77777777" w:rsidR="00C141C4" w:rsidRPr="00D06E4F" w:rsidRDefault="00C141C4" w:rsidP="0070487B">
      <w:pPr>
        <w:pStyle w:val="Para1"/>
        <w:numPr>
          <w:ilvl w:val="0"/>
          <w:numId w:val="0"/>
        </w:numPr>
        <w:tabs>
          <w:tab w:val="clear" w:pos="1134"/>
        </w:tabs>
        <w:ind w:left="567" w:firstLine="567"/>
        <w:rPr>
          <w:lang w:val="ru-RU" w:eastAsia="ko-KR"/>
        </w:rPr>
      </w:pPr>
      <w:r w:rsidRPr="00D06E4F">
        <w:rPr>
          <w:lang w:val="ru-RU" w:eastAsia="ko-KR"/>
        </w:rPr>
        <w:t>(c)</w:t>
      </w:r>
      <w:r w:rsidRPr="00D06E4F">
        <w:rPr>
          <w:lang w:val="ru-RU" w:eastAsia="ko-KR"/>
        </w:rPr>
        <w:tab/>
        <w:t>данные о представленных материалах об изменении или описании района за пределами действия национальной юрисдикции;</w:t>
      </w:r>
    </w:p>
    <w:p w14:paraId="742E949B" w14:textId="77777777" w:rsidR="00C141C4" w:rsidRPr="00D06E4F" w:rsidRDefault="00C141C4" w:rsidP="0070487B">
      <w:pPr>
        <w:pStyle w:val="Para1"/>
        <w:numPr>
          <w:ilvl w:val="0"/>
          <w:numId w:val="0"/>
        </w:numPr>
        <w:tabs>
          <w:tab w:val="clear" w:pos="1134"/>
        </w:tabs>
        <w:ind w:left="567" w:firstLine="567"/>
        <w:rPr>
          <w:kern w:val="22"/>
          <w:lang w:val="ru-RU"/>
        </w:rPr>
      </w:pPr>
      <w:r w:rsidRPr="00D06E4F">
        <w:rPr>
          <w:lang w:val="ru-RU" w:eastAsia="ko-KR"/>
        </w:rPr>
        <w:t>(d)</w:t>
      </w:r>
      <w:r w:rsidRPr="00D06E4F">
        <w:rPr>
          <w:lang w:val="ru-RU" w:eastAsia="ko-KR"/>
        </w:rPr>
        <w:tab/>
      </w:r>
      <w:r w:rsidRPr="00D06E4F">
        <w:rPr>
          <w:kern w:val="22"/>
          <w:lang w:val="ru-RU"/>
        </w:rPr>
        <w:t>ссылки на национальные процессы и их соответствующую научную информацию, относящуюся к районам, отвечающим</w:t>
      </w:r>
      <w:r w:rsidRPr="00D06E4F">
        <w:rPr>
          <w:lang w:val="ru-RU"/>
        </w:rPr>
        <w:t xml:space="preserve"> критериям выявления экологически или биологически значимых морских районов и другим соответствующим совместимым и дополняющим согласованным на национальном уровне научным критериям, в пределах действия национальной юрисдикции, которые были предоставлены соответствующим государством для сведения</w:t>
      </w:r>
      <w:r w:rsidRPr="00D06E4F">
        <w:rPr>
          <w:bCs/>
          <w:iCs/>
          <w:lang w:val="ru-RU"/>
        </w:rPr>
        <w:t xml:space="preserve"> Вспомогательного органа по научным, техническим и технологическим консультациям</w:t>
      </w:r>
      <w:r w:rsidRPr="00D06E4F">
        <w:rPr>
          <w:lang w:val="ru-RU"/>
        </w:rPr>
        <w:t xml:space="preserve"> и Конференции Сторон</w:t>
      </w:r>
      <w:r w:rsidRPr="00D06E4F">
        <w:rPr>
          <w:kern w:val="22"/>
          <w:lang w:val="ru-RU"/>
        </w:rPr>
        <w:t>;</w:t>
      </w:r>
    </w:p>
    <w:p w14:paraId="3A07F79E" w14:textId="77777777" w:rsidR="00C141C4" w:rsidRPr="00D06E4F" w:rsidRDefault="00C141C4" w:rsidP="0070487B">
      <w:pPr>
        <w:pStyle w:val="Para1"/>
        <w:numPr>
          <w:ilvl w:val="0"/>
          <w:numId w:val="0"/>
        </w:numPr>
        <w:tabs>
          <w:tab w:val="clear" w:pos="1134"/>
        </w:tabs>
        <w:ind w:left="567" w:firstLine="567"/>
        <w:rPr>
          <w:kern w:val="22"/>
          <w:lang w:val="ru-RU"/>
        </w:rPr>
      </w:pPr>
      <w:r w:rsidRPr="00D06E4F">
        <w:rPr>
          <w:lang w:val="ru-RU" w:eastAsia="ko-KR"/>
        </w:rPr>
        <w:t>(e)</w:t>
      </w:r>
      <w:r w:rsidRPr="00D06E4F">
        <w:rPr>
          <w:lang w:val="ru-RU" w:eastAsia="ko-KR"/>
        </w:rPr>
        <w:tab/>
      </w:r>
      <w:r w:rsidRPr="00D06E4F">
        <w:rPr>
          <w:kern w:val="22"/>
          <w:lang w:val="ru-RU"/>
        </w:rPr>
        <w:t>доклады о работе региональных семинаров, проводимых секретариатом Конвенции о биологическом разнообразии в целях содействия описанию</w:t>
      </w:r>
      <w:r w:rsidRPr="00D06E4F">
        <w:rPr>
          <w:rFonts w:eastAsia="Calibri"/>
          <w:kern w:val="22"/>
          <w:lang w:val="ru-RU"/>
        </w:rPr>
        <w:t xml:space="preserve"> экологически или биологически значимых морских районов</w:t>
      </w:r>
      <w:r w:rsidRPr="00D06E4F">
        <w:rPr>
          <w:kern w:val="22"/>
          <w:lang w:val="ru-RU"/>
        </w:rPr>
        <w:t>;</w:t>
      </w:r>
    </w:p>
    <w:p w14:paraId="5EB3453C" w14:textId="77777777" w:rsidR="00C141C4" w:rsidRPr="00D06E4F" w:rsidRDefault="00C141C4" w:rsidP="0070487B">
      <w:pPr>
        <w:pStyle w:val="Para1"/>
        <w:numPr>
          <w:ilvl w:val="0"/>
          <w:numId w:val="0"/>
        </w:numPr>
        <w:tabs>
          <w:tab w:val="clear" w:pos="1134"/>
        </w:tabs>
        <w:ind w:left="567" w:firstLine="567"/>
        <w:rPr>
          <w:kern w:val="22"/>
          <w:lang w:val="ru-RU"/>
        </w:rPr>
      </w:pPr>
      <w:r w:rsidRPr="00D06E4F">
        <w:rPr>
          <w:kern w:val="22"/>
          <w:lang w:val="ru-RU"/>
        </w:rPr>
        <w:t>[(f)</w:t>
      </w:r>
      <w:r w:rsidRPr="00D06E4F">
        <w:rPr>
          <w:kern w:val="22"/>
          <w:lang w:val="ru-RU"/>
        </w:rPr>
        <w:tab/>
        <w:t>в архивных целях – предыдущие версии описаний экологически или биологически значимых морских районов, содержащиеся в [</w:t>
      </w:r>
      <w:r w:rsidRPr="00D06E4F">
        <w:rPr>
          <w:lang w:val="ru-RU" w:eastAsia="ko-KR"/>
        </w:rPr>
        <w:t xml:space="preserve">механизме </w:t>
      </w:r>
      <w:r w:rsidRPr="00D06E4F">
        <w:rPr>
          <w:lang w:val="ru-RU"/>
        </w:rPr>
        <w:t>совместного использования данных</w:t>
      </w:r>
      <w:r w:rsidRPr="00D06E4F">
        <w:rPr>
          <w:kern w:val="22"/>
          <w:lang w:val="ru-RU"/>
        </w:rPr>
        <w:t>]/[хранилище], в случаях, когда описания были изменены, включая информацию о процедурах, в рамках которых описания были первоначально включены в [</w:t>
      </w:r>
      <w:r w:rsidRPr="00D06E4F">
        <w:rPr>
          <w:lang w:val="ru-RU" w:eastAsia="ko-KR"/>
        </w:rPr>
        <w:t xml:space="preserve">механизм </w:t>
      </w:r>
      <w:r w:rsidRPr="00D06E4F">
        <w:rPr>
          <w:lang w:val="ru-RU"/>
        </w:rPr>
        <w:t>совместного использования данных]/[</w:t>
      </w:r>
      <w:r w:rsidRPr="00D06E4F">
        <w:rPr>
          <w:kern w:val="22"/>
          <w:lang w:val="ru-RU"/>
        </w:rPr>
        <w:t>хранилище];]</w:t>
      </w:r>
    </w:p>
    <w:p w14:paraId="1E73EAA9" w14:textId="77777777" w:rsidR="00C141C4" w:rsidRPr="00D06E4F" w:rsidRDefault="00C141C4" w:rsidP="0070487B">
      <w:pPr>
        <w:pStyle w:val="Para1"/>
        <w:numPr>
          <w:ilvl w:val="0"/>
          <w:numId w:val="0"/>
        </w:numPr>
        <w:tabs>
          <w:tab w:val="clear" w:pos="1134"/>
        </w:tabs>
        <w:ind w:left="567" w:firstLine="567"/>
        <w:rPr>
          <w:kern w:val="22"/>
          <w:lang w:val="ru-RU"/>
        </w:rPr>
      </w:pPr>
      <w:r w:rsidRPr="00D06E4F">
        <w:rPr>
          <w:lang w:val="ru-RU" w:eastAsia="ko-KR"/>
        </w:rPr>
        <w:t>(g)</w:t>
      </w:r>
      <w:r w:rsidRPr="00D06E4F">
        <w:rPr>
          <w:lang w:val="ru-RU" w:eastAsia="ko-KR"/>
        </w:rPr>
        <w:tab/>
      </w:r>
      <w:r w:rsidRPr="00D06E4F">
        <w:rPr>
          <w:kern w:val="22"/>
          <w:lang w:val="ru-RU"/>
        </w:rPr>
        <w:t xml:space="preserve">руководящие указания по применению </w:t>
      </w:r>
      <w:r w:rsidRPr="00D06E4F">
        <w:rPr>
          <w:lang w:val="ru-RU"/>
        </w:rPr>
        <w:t>критериев выявления экологически или биологически значимых морских районов</w:t>
      </w:r>
      <w:r w:rsidRPr="00D06E4F">
        <w:rPr>
          <w:kern w:val="22"/>
          <w:lang w:val="ru-RU"/>
        </w:rPr>
        <w:t xml:space="preserve"> и использованию информации, содержащейся в описаниях таких районов;</w:t>
      </w:r>
    </w:p>
    <w:p w14:paraId="5FFE2365" w14:textId="77777777" w:rsidR="00C141C4" w:rsidRPr="00D06E4F" w:rsidRDefault="00C141C4" w:rsidP="0070487B">
      <w:pPr>
        <w:pStyle w:val="Para1"/>
        <w:numPr>
          <w:ilvl w:val="0"/>
          <w:numId w:val="0"/>
        </w:numPr>
        <w:tabs>
          <w:tab w:val="clear" w:pos="1134"/>
        </w:tabs>
        <w:ind w:left="567" w:firstLine="567"/>
        <w:rPr>
          <w:lang w:val="ru-RU"/>
        </w:rPr>
      </w:pPr>
      <w:r w:rsidRPr="00D06E4F">
        <w:rPr>
          <w:lang w:val="ru-RU" w:eastAsia="ko-KR"/>
        </w:rPr>
        <w:t>(h)</w:t>
      </w:r>
      <w:r w:rsidRPr="00D06E4F">
        <w:rPr>
          <w:lang w:val="ru-RU" w:eastAsia="ko-KR"/>
        </w:rPr>
        <w:tab/>
      </w:r>
      <w:r w:rsidRPr="00D06E4F">
        <w:rPr>
          <w:kern w:val="22"/>
          <w:lang w:val="ru-RU"/>
        </w:rPr>
        <w:t>другую соответствующую научно-техническую информацию и другие формы знаний, включая [в соответствующих случаях]</w:t>
      </w:r>
      <w:proofErr w:type="gramStart"/>
      <w:r w:rsidRPr="00D06E4F">
        <w:rPr>
          <w:kern w:val="22"/>
          <w:lang w:val="ru-RU"/>
        </w:rPr>
        <w:t>/[</w:t>
      </w:r>
      <w:proofErr w:type="gramEnd"/>
      <w:r w:rsidRPr="00D06E4F">
        <w:rPr>
          <w:kern w:val="22"/>
          <w:lang w:val="ru-RU"/>
        </w:rPr>
        <w:t xml:space="preserve">при наличии] традиционные знания коренных народов и местных общин, полученные с их добровольного, предварительного и обоснованного согласия, которые относятся к районам, определенным как отвечающие критериям </w:t>
      </w:r>
      <w:r w:rsidRPr="00D06E4F">
        <w:rPr>
          <w:lang w:val="ru-RU"/>
        </w:rPr>
        <w:t>экологически или биологически значимых морских районов;</w:t>
      </w:r>
    </w:p>
    <w:p w14:paraId="33A0B6E7" w14:textId="77777777" w:rsidR="00C141C4" w:rsidRPr="00D06E4F" w:rsidRDefault="00C141C4" w:rsidP="0070487B">
      <w:pPr>
        <w:ind w:left="567" w:firstLine="567"/>
        <w:rPr>
          <w:lang w:val="ru-RU"/>
        </w:rPr>
      </w:pPr>
      <w:r w:rsidRPr="00D06E4F">
        <w:rPr>
          <w:lang w:val="ru-RU" w:eastAsia="ko-KR"/>
        </w:rPr>
        <w:t>(i)</w:t>
      </w:r>
      <w:r w:rsidRPr="00D06E4F">
        <w:rPr>
          <w:lang w:val="ru-RU" w:eastAsia="ko-KR"/>
        </w:rPr>
        <w:tab/>
      </w:r>
      <w:r w:rsidRPr="00D06E4F">
        <w:rPr>
          <w:kern w:val="22"/>
          <w:lang w:val="ru-RU"/>
        </w:rPr>
        <w:t>информацию и опыт в отношении применения других соответствующих и дополняющих научных критериев, согласованных на межправительственном уровне.</w:t>
      </w:r>
    </w:p>
    <w:p w14:paraId="37959442" w14:textId="526E9AAB" w:rsidR="00C141C4" w:rsidRPr="00D06E4F" w:rsidRDefault="004E3CA5" w:rsidP="00904CF9">
      <w:pPr>
        <w:pStyle w:val="Heading1"/>
        <w:ind w:left="567" w:hanging="567"/>
        <w:rPr>
          <w:snapToGrid w:val="0"/>
          <w:sz w:val="24"/>
          <w:szCs w:val="24"/>
          <w:lang w:val="ru-RU"/>
        </w:rPr>
      </w:pPr>
      <w:r w:rsidRPr="00D06E4F">
        <w:rPr>
          <w:sz w:val="24"/>
          <w:szCs w:val="22"/>
          <w:lang w:val="ru-RU"/>
        </w:rPr>
        <w:t>III.</w:t>
      </w:r>
      <w:r w:rsidRPr="00D06E4F">
        <w:rPr>
          <w:sz w:val="24"/>
          <w:szCs w:val="22"/>
          <w:lang w:val="ru-RU"/>
        </w:rPr>
        <w:tab/>
      </w:r>
      <w:r w:rsidR="00C141C4" w:rsidRPr="00D06E4F">
        <w:rPr>
          <w:snapToGrid w:val="0"/>
          <w:sz w:val="24"/>
          <w:szCs w:val="24"/>
          <w:lang w:val="ru-RU"/>
        </w:rPr>
        <w:t>Процедуры изменения описаний экологически или биологически значимых морских районов и описание новых районов, отвечающих критериям экологически или биологически значимых морских районов</w:t>
      </w:r>
    </w:p>
    <w:p w14:paraId="006587BD" w14:textId="77777777" w:rsidR="00C141C4" w:rsidRPr="00D06E4F" w:rsidRDefault="00C141C4" w:rsidP="00143B35">
      <w:pPr>
        <w:pStyle w:val="Heading2"/>
        <w:keepNext w:val="0"/>
        <w:ind w:left="567" w:hanging="567"/>
        <w:rPr>
          <w:rFonts w:hint="eastAsia"/>
          <w:snapToGrid w:val="0"/>
          <w:sz w:val="22"/>
          <w:szCs w:val="24"/>
          <w:lang w:val="ru-RU"/>
        </w:rPr>
      </w:pPr>
      <w:r w:rsidRPr="00D06E4F">
        <w:rPr>
          <w:snapToGrid w:val="0"/>
          <w:sz w:val="22"/>
          <w:szCs w:val="24"/>
          <w:lang w:val="ru-RU"/>
        </w:rPr>
        <w:t>A.</w:t>
      </w:r>
      <w:r w:rsidRPr="00D06E4F">
        <w:rPr>
          <w:snapToGrid w:val="0"/>
          <w:sz w:val="22"/>
          <w:szCs w:val="24"/>
          <w:lang w:val="ru-RU"/>
        </w:rPr>
        <w:tab/>
        <w:t>Изменение описаний экологически или биологически значимых морских районов или описание новых районов, отвечающих критериям экологически или биологически значимых морских районов, в пределах национальной юрисдикции</w:t>
      </w:r>
    </w:p>
    <w:p w14:paraId="52151661" w14:textId="77777777" w:rsidR="00C141C4" w:rsidRPr="00D06E4F" w:rsidRDefault="00C141C4" w:rsidP="00C141C4">
      <w:pPr>
        <w:pStyle w:val="Heading3"/>
        <w:keepNext w:val="0"/>
        <w:ind w:left="567"/>
        <w:rPr>
          <w:b w:val="0"/>
          <w:bCs w:val="0"/>
          <w:u w:val="single"/>
          <w:lang w:val="ru-RU"/>
        </w:rPr>
      </w:pPr>
      <w:r w:rsidRPr="00D06E4F">
        <w:rPr>
          <w:b w:val="0"/>
          <w:bCs w:val="0"/>
          <w:i/>
          <w:iCs/>
          <w:lang w:val="ru-RU"/>
        </w:rPr>
        <w:t>Включение в хранилище данных об экологически или биологически значимых морских районах</w:t>
      </w:r>
      <w:r w:rsidRPr="00D06E4F">
        <w:rPr>
          <w:b w:val="0"/>
          <w:bCs w:val="0"/>
          <w:vertAlign w:val="superscript"/>
          <w:lang w:val="ru-RU"/>
        </w:rPr>
        <w:footnoteReference w:id="81"/>
      </w:r>
    </w:p>
    <w:p w14:paraId="0E087457" w14:textId="77777777" w:rsidR="00C141C4" w:rsidRPr="00D06E4F" w:rsidRDefault="00C141C4" w:rsidP="00A87F9A">
      <w:pPr>
        <w:pStyle w:val="Para1"/>
        <w:numPr>
          <w:ilvl w:val="0"/>
          <w:numId w:val="0"/>
        </w:numPr>
        <w:ind w:left="567"/>
        <w:rPr>
          <w:lang w:val="ru-RU"/>
        </w:rPr>
      </w:pPr>
      <w:r w:rsidRPr="00D06E4F">
        <w:rPr>
          <w:lang w:val="ru-RU"/>
        </w:rPr>
        <w:t>8.</w:t>
      </w:r>
      <w:r w:rsidRPr="00D06E4F">
        <w:rPr>
          <w:lang w:val="ru-RU"/>
        </w:rPr>
        <w:tab/>
        <w:t>Материал</w:t>
      </w:r>
      <w:r w:rsidRPr="00D06E4F">
        <w:rPr>
          <w:rStyle w:val="FootnoteReference"/>
          <w:rFonts w:eastAsiaTheme="majorEastAsia"/>
          <w:lang w:val="ru-RU"/>
        </w:rPr>
        <w:footnoteReference w:id="82"/>
      </w:r>
      <w:r w:rsidRPr="00D06E4F">
        <w:rPr>
          <w:lang w:val="ru-RU"/>
        </w:rPr>
        <w:t xml:space="preserve">, содержащий изменение или описание района в пределах действия национальной юрисдикции для включения в хранилище </w:t>
      </w:r>
      <w:r w:rsidRPr="00D06E4F">
        <w:rPr>
          <w:bCs/>
          <w:iCs/>
          <w:lang w:val="ru-RU"/>
        </w:rPr>
        <w:t>данных об экологически или биологически значимых морских районах, должен</w:t>
      </w:r>
      <w:r w:rsidRPr="00D06E4F">
        <w:rPr>
          <w:lang w:val="ru-RU"/>
        </w:rPr>
        <w:t xml:space="preserve"> быть представлен секретариату вместе с информацией о процессе, посредством которого этот материал был разработан, включая любой процесс научного коллегиального обзора, а также в случаях включения информации, основанной на традиционных знаниях, любой информацией о консультациях с коренными </w:t>
      </w:r>
      <w:r w:rsidRPr="00D06E4F">
        <w:rPr>
          <w:lang w:val="ru-RU"/>
        </w:rPr>
        <w:lastRenderedPageBreak/>
        <w:t>народами и местными общинами, проведенных при их добровольном, предварительном и обоснованном согласии на основании соответствующего национального законодательства, международных документов, включая Декларацию Организации Объединенных Наций о правах коренных народов, норм в области прав человека и в соответствующих случаях</w:t>
      </w:r>
      <w:r w:rsidRPr="00D06E4F">
        <w:rPr>
          <w:rFonts w:asciiTheme="majorBidi" w:eastAsia="Malgun Gothic" w:hAnsiTheme="majorBidi" w:cstheme="majorBidi"/>
          <w:snapToGrid w:val="0"/>
          <w:szCs w:val="18"/>
          <w:lang w:val="ru-RU"/>
        </w:rPr>
        <w:t xml:space="preserve"> </w:t>
      </w:r>
      <w:r w:rsidRPr="00D06E4F">
        <w:rPr>
          <w:lang w:val="ru-RU"/>
        </w:rPr>
        <w:t xml:space="preserve">добровольного руководства </w:t>
      </w:r>
      <w:proofErr w:type="spellStart"/>
      <w:r w:rsidRPr="00D06E4F">
        <w:rPr>
          <w:lang w:val="ru-RU"/>
        </w:rPr>
        <w:t>Mo’otz</w:t>
      </w:r>
      <w:proofErr w:type="spellEnd"/>
      <w:r w:rsidRPr="00D06E4F">
        <w:rPr>
          <w:lang w:val="ru-RU"/>
        </w:rPr>
        <w:t xml:space="preserve"> </w:t>
      </w:r>
      <w:proofErr w:type="spellStart"/>
      <w:r w:rsidRPr="00D06E4F">
        <w:rPr>
          <w:lang w:val="ru-RU"/>
        </w:rPr>
        <w:t>Kuxtal</w:t>
      </w:r>
      <w:proofErr w:type="spellEnd"/>
      <w:r w:rsidRPr="00D06E4F">
        <w:rPr>
          <w:rStyle w:val="FootnoteReference"/>
          <w:rFonts w:eastAsiaTheme="majorEastAsia"/>
          <w:lang w:val="ru-RU"/>
        </w:rPr>
        <w:footnoteReference w:id="83"/>
      </w:r>
      <w:r w:rsidRPr="00D06E4F">
        <w:rPr>
          <w:lang w:val="ru-RU"/>
        </w:rPr>
        <w:t>. Заявитель может также использовать следующие варианты разработки материала:</w:t>
      </w:r>
    </w:p>
    <w:p w14:paraId="7563DB16" w14:textId="77777777" w:rsidR="00C141C4" w:rsidRPr="00D06E4F" w:rsidRDefault="00C141C4" w:rsidP="00D67AD5">
      <w:pPr>
        <w:pStyle w:val="Para1"/>
        <w:numPr>
          <w:ilvl w:val="0"/>
          <w:numId w:val="0"/>
        </w:numPr>
        <w:tabs>
          <w:tab w:val="clear" w:pos="1134"/>
        </w:tabs>
        <w:ind w:left="567" w:firstLine="567"/>
        <w:rPr>
          <w:lang w:val="ru-RU"/>
        </w:rPr>
      </w:pPr>
      <w:r w:rsidRPr="00D06E4F">
        <w:rPr>
          <w:lang w:val="ru-RU" w:eastAsia="ko-KR"/>
        </w:rPr>
        <w:t>(a)</w:t>
      </w:r>
      <w:r w:rsidRPr="00D06E4F">
        <w:rPr>
          <w:lang w:val="ru-RU" w:eastAsia="ko-KR"/>
        </w:rPr>
        <w:tab/>
      </w:r>
      <w:r w:rsidRPr="00D06E4F">
        <w:rPr>
          <w:lang w:val="ru-RU"/>
        </w:rPr>
        <w:t>перед разработкой материала</w:t>
      </w:r>
      <w:r w:rsidRPr="00D06E4F">
        <w:rPr>
          <w:lang w:val="ru-RU" w:eastAsia="ko-KR"/>
        </w:rPr>
        <w:t xml:space="preserve"> з</w:t>
      </w:r>
      <w:r w:rsidRPr="00D06E4F">
        <w:rPr>
          <w:lang w:val="ru-RU"/>
        </w:rPr>
        <w:t>аявитель может попросить секретариат выпустить в целях информирования уведомление относительно его намерения представить описание или изменение;</w:t>
      </w:r>
    </w:p>
    <w:p w14:paraId="12D8BEA6" w14:textId="77777777" w:rsidR="00C141C4" w:rsidRPr="00D06E4F" w:rsidRDefault="00C141C4" w:rsidP="00D67AD5">
      <w:pPr>
        <w:pStyle w:val="Para1"/>
        <w:numPr>
          <w:ilvl w:val="0"/>
          <w:numId w:val="0"/>
        </w:numPr>
        <w:tabs>
          <w:tab w:val="clear" w:pos="1134"/>
        </w:tabs>
        <w:ind w:left="567" w:firstLine="567"/>
        <w:rPr>
          <w:lang w:val="ru-RU"/>
        </w:rPr>
      </w:pPr>
      <w:r w:rsidRPr="00D06E4F">
        <w:rPr>
          <w:lang w:val="ru-RU" w:eastAsia="ko-KR"/>
        </w:rPr>
        <w:t>[(b)</w:t>
      </w:r>
      <w:r w:rsidRPr="00D06E4F">
        <w:rPr>
          <w:lang w:val="ru-RU" w:eastAsia="ko-KR"/>
        </w:rPr>
        <w:tab/>
        <w:t>з</w:t>
      </w:r>
      <w:r w:rsidRPr="00D06E4F">
        <w:rPr>
          <w:lang w:val="ru-RU"/>
        </w:rPr>
        <w:t>аявитель может также принять решение о разработке или усовершенствовании проекта материала на семинаре</w:t>
      </w:r>
      <w:r w:rsidRPr="00D06E4F">
        <w:rPr>
          <w:bCs/>
          <w:iCs/>
          <w:lang w:val="ru-RU"/>
        </w:rPr>
        <w:t xml:space="preserve"> </w:t>
      </w:r>
      <w:proofErr w:type="gramStart"/>
      <w:r w:rsidRPr="00D06E4F">
        <w:rPr>
          <w:bCs/>
          <w:iCs/>
          <w:lang w:val="ru-RU"/>
        </w:rPr>
        <w:t>по экологически</w:t>
      </w:r>
      <w:proofErr w:type="gramEnd"/>
      <w:r w:rsidRPr="00D06E4F">
        <w:rPr>
          <w:bCs/>
          <w:iCs/>
          <w:lang w:val="ru-RU"/>
        </w:rPr>
        <w:t xml:space="preserve"> или биологически значимым морским районам, проводимом в соответствии с решением</w:t>
      </w:r>
      <w:r w:rsidRPr="00D06E4F">
        <w:rPr>
          <w:lang w:val="ru-RU"/>
        </w:rPr>
        <w:t xml:space="preserve"> Конференции Сторон, перед его представлением секретариату.]</w:t>
      </w:r>
    </w:p>
    <w:p w14:paraId="2016B043" w14:textId="77777777" w:rsidR="00C141C4" w:rsidRPr="00D06E4F" w:rsidRDefault="00C141C4" w:rsidP="002A25CA">
      <w:pPr>
        <w:pStyle w:val="Para1"/>
        <w:numPr>
          <w:ilvl w:val="0"/>
          <w:numId w:val="0"/>
        </w:numPr>
        <w:ind w:left="567"/>
        <w:rPr>
          <w:lang w:val="ru-RU"/>
        </w:rPr>
      </w:pPr>
      <w:r w:rsidRPr="00D06E4F">
        <w:rPr>
          <w:lang w:val="ru-RU"/>
        </w:rPr>
        <w:t>9.</w:t>
      </w:r>
      <w:r w:rsidRPr="00D06E4F">
        <w:rPr>
          <w:lang w:val="ru-RU"/>
        </w:rPr>
        <w:tab/>
        <w:t xml:space="preserve">После получения представленного материала секретариат публикует его в механизме совместного использования данных об экологически или биологически значимых морских районах и выпускает уведомление для представления информации о материале и сообщения о его включении в механизм. Представленный материал будет открыт в течение шести месяцев для замечаний Сторон, правительств других стран и соответствующих организаций. Секретариат направит </w:t>
      </w:r>
      <w:r w:rsidRPr="00D06E4F">
        <w:rPr>
          <w:lang w:val="ru-RU" w:eastAsia="ko-KR"/>
        </w:rPr>
        <w:t>з</w:t>
      </w:r>
      <w:r w:rsidRPr="00D06E4F">
        <w:rPr>
          <w:lang w:val="ru-RU"/>
        </w:rPr>
        <w:t>аявителю любые полученные комментарии.</w:t>
      </w:r>
    </w:p>
    <w:p w14:paraId="2174B888" w14:textId="77777777" w:rsidR="00C141C4" w:rsidRPr="00D06E4F" w:rsidRDefault="00C141C4" w:rsidP="002A25CA">
      <w:pPr>
        <w:pStyle w:val="Para1"/>
        <w:numPr>
          <w:ilvl w:val="0"/>
          <w:numId w:val="0"/>
        </w:numPr>
        <w:ind w:left="567"/>
        <w:rPr>
          <w:lang w:val="ru-RU"/>
        </w:rPr>
      </w:pPr>
      <w:r w:rsidRPr="00D06E4F">
        <w:rPr>
          <w:lang w:val="ru-RU"/>
        </w:rPr>
        <w:t>10.</w:t>
      </w:r>
      <w:r w:rsidRPr="00D06E4F">
        <w:rPr>
          <w:lang w:val="ru-RU"/>
        </w:rPr>
        <w:tab/>
        <w:t xml:space="preserve">После получения таких замечаний, которые будут размещены в механизме совместного использования данных, </w:t>
      </w:r>
      <w:r w:rsidRPr="00D06E4F">
        <w:rPr>
          <w:lang w:val="ru-RU" w:eastAsia="ko-KR"/>
        </w:rPr>
        <w:t>з</w:t>
      </w:r>
      <w:r w:rsidRPr="00D06E4F">
        <w:rPr>
          <w:lang w:val="ru-RU"/>
        </w:rPr>
        <w:t>аявитель может предпринять одно из следующих действий:</w:t>
      </w:r>
    </w:p>
    <w:p w14:paraId="15D80A1B" w14:textId="77777777" w:rsidR="00C141C4" w:rsidRPr="00D06E4F" w:rsidRDefault="00C141C4" w:rsidP="002A25CA">
      <w:pPr>
        <w:pStyle w:val="Para1"/>
        <w:numPr>
          <w:ilvl w:val="0"/>
          <w:numId w:val="0"/>
        </w:numPr>
        <w:tabs>
          <w:tab w:val="clear" w:pos="1134"/>
        </w:tabs>
        <w:ind w:left="567" w:firstLine="567"/>
        <w:rPr>
          <w:lang w:val="ru-RU"/>
        </w:rPr>
      </w:pPr>
      <w:r w:rsidRPr="00D06E4F">
        <w:rPr>
          <w:lang w:val="ru-RU" w:eastAsia="ko-KR"/>
        </w:rPr>
        <w:t>(a)</w:t>
      </w:r>
      <w:r w:rsidRPr="00D06E4F">
        <w:rPr>
          <w:lang w:val="ru-RU" w:eastAsia="ko-KR"/>
        </w:rPr>
        <w:tab/>
      </w:r>
      <w:r w:rsidRPr="00D06E4F">
        <w:rPr>
          <w:lang w:val="ru-RU"/>
        </w:rPr>
        <w:t>рассмотреть представленные замечания и при необходимости направить в секретариат пересмотренный вариант материала;</w:t>
      </w:r>
    </w:p>
    <w:p w14:paraId="1C087957" w14:textId="77777777" w:rsidR="00C141C4" w:rsidRPr="00D06E4F" w:rsidRDefault="00C141C4" w:rsidP="002A25CA">
      <w:pPr>
        <w:pStyle w:val="Para1"/>
        <w:numPr>
          <w:ilvl w:val="0"/>
          <w:numId w:val="0"/>
        </w:numPr>
        <w:tabs>
          <w:tab w:val="clear" w:pos="1134"/>
        </w:tabs>
        <w:ind w:left="567" w:firstLine="567"/>
        <w:rPr>
          <w:lang w:val="ru-RU"/>
        </w:rPr>
      </w:pPr>
      <w:r w:rsidRPr="00D06E4F">
        <w:rPr>
          <w:lang w:val="ru-RU"/>
        </w:rPr>
        <w:t>(b)</w:t>
      </w:r>
      <w:r w:rsidRPr="00D06E4F">
        <w:rPr>
          <w:lang w:val="ru-RU"/>
        </w:rPr>
        <w:tab/>
        <w:t>не рассматривать замечания и не предпринимать дальнейших действий; в данном случае в механизме совместного использования данных будет отражена запись о материалах и замечаниях, а сами материалы и замечания можно будет получить в секретариате по запросу;</w:t>
      </w:r>
    </w:p>
    <w:p w14:paraId="0C23B5AE" w14:textId="77777777" w:rsidR="00C141C4" w:rsidRPr="00D06E4F" w:rsidRDefault="00C141C4" w:rsidP="002A25CA">
      <w:pPr>
        <w:pStyle w:val="Para1"/>
        <w:numPr>
          <w:ilvl w:val="0"/>
          <w:numId w:val="0"/>
        </w:numPr>
        <w:tabs>
          <w:tab w:val="clear" w:pos="1134"/>
        </w:tabs>
        <w:ind w:left="567" w:firstLine="567"/>
        <w:rPr>
          <w:lang w:val="ru-RU"/>
        </w:rPr>
      </w:pPr>
      <w:r w:rsidRPr="00D06E4F">
        <w:rPr>
          <w:lang w:val="ru-RU"/>
        </w:rPr>
        <w:t>(c)</w:t>
      </w:r>
      <w:r w:rsidRPr="00D06E4F">
        <w:rPr>
          <w:lang w:val="ru-RU"/>
        </w:rPr>
        <w:tab/>
        <w:t>попросить секретариат удалить первоначальный представленный материал из механизма совместного использования данных, в этом случае материалы и замечания будут удалены.</w:t>
      </w:r>
    </w:p>
    <w:p w14:paraId="50FD9B18" w14:textId="77777777" w:rsidR="00C141C4" w:rsidRPr="00D06E4F" w:rsidRDefault="00C141C4" w:rsidP="002A25CA">
      <w:pPr>
        <w:pStyle w:val="Para1"/>
        <w:numPr>
          <w:ilvl w:val="0"/>
          <w:numId w:val="0"/>
        </w:numPr>
        <w:ind w:left="567"/>
        <w:rPr>
          <w:lang w:val="ru-RU"/>
        </w:rPr>
      </w:pPr>
      <w:r w:rsidRPr="00D06E4F">
        <w:rPr>
          <w:lang w:val="ru-RU"/>
        </w:rPr>
        <w:t>11.</w:t>
      </w:r>
      <w:r w:rsidRPr="00D06E4F">
        <w:rPr>
          <w:lang w:val="ru-RU"/>
        </w:rPr>
        <w:tab/>
        <w:t xml:space="preserve">Если при получении замечаний </w:t>
      </w:r>
      <w:r w:rsidRPr="00D06E4F">
        <w:rPr>
          <w:lang w:val="ru-RU" w:eastAsia="ko-KR"/>
        </w:rPr>
        <w:t>з</w:t>
      </w:r>
      <w:r w:rsidRPr="00D06E4F">
        <w:rPr>
          <w:lang w:val="ru-RU"/>
        </w:rPr>
        <w:t>аявитель принимает решение рассмотреть их и при необходимости предоставить секретариату пересмотренный вариант материала, секретариат передает материал</w:t>
      </w:r>
      <w:r w:rsidRPr="00D06E4F">
        <w:rPr>
          <w:bCs/>
          <w:iCs/>
          <w:lang w:val="ru-RU"/>
        </w:rPr>
        <w:t xml:space="preserve"> Вспомогательному органу по научным, техническим и технологическим консультациям</w:t>
      </w:r>
      <w:r w:rsidRPr="00D06E4F">
        <w:rPr>
          <w:lang w:val="ru-RU"/>
        </w:rPr>
        <w:t xml:space="preserve"> и Конференции Сторон на рассмотрение. [Заявитель может также попросить провести обсуждения представленного материала на семинаре</w:t>
      </w:r>
      <w:r w:rsidRPr="00D06E4F">
        <w:rPr>
          <w:bCs/>
          <w:iCs/>
          <w:lang w:val="ru-RU"/>
        </w:rPr>
        <w:t xml:space="preserve"> </w:t>
      </w:r>
      <w:proofErr w:type="gramStart"/>
      <w:r w:rsidRPr="00D06E4F">
        <w:rPr>
          <w:bCs/>
          <w:iCs/>
          <w:lang w:val="ru-RU"/>
        </w:rPr>
        <w:t>по экологически</w:t>
      </w:r>
      <w:proofErr w:type="gramEnd"/>
      <w:r w:rsidRPr="00D06E4F">
        <w:rPr>
          <w:bCs/>
          <w:iCs/>
          <w:lang w:val="ru-RU"/>
        </w:rPr>
        <w:t xml:space="preserve"> или биологически значимым морским районам, проводимом в соответствии с решением</w:t>
      </w:r>
      <w:r w:rsidRPr="00D06E4F">
        <w:rPr>
          <w:lang w:val="ru-RU"/>
        </w:rPr>
        <w:t xml:space="preserve"> Конференции Сторон, перед его представлением Вспомогательному органу.]</w:t>
      </w:r>
    </w:p>
    <w:p w14:paraId="2C33BB1E" w14:textId="77777777" w:rsidR="00C141C4" w:rsidRPr="00D06E4F" w:rsidRDefault="00C141C4" w:rsidP="002A25CA">
      <w:pPr>
        <w:pStyle w:val="Para1"/>
        <w:numPr>
          <w:ilvl w:val="0"/>
          <w:numId w:val="0"/>
        </w:numPr>
        <w:ind w:left="567"/>
        <w:rPr>
          <w:lang w:val="ru-RU"/>
        </w:rPr>
      </w:pPr>
      <w:r w:rsidRPr="00D06E4F">
        <w:rPr>
          <w:lang w:val="ru-RU"/>
        </w:rPr>
        <w:t>12.</w:t>
      </w:r>
      <w:r w:rsidRPr="00D06E4F">
        <w:rPr>
          <w:lang w:val="ru-RU"/>
        </w:rPr>
        <w:tab/>
        <w:t xml:space="preserve">Материал передается на рассмотрение Конференции Сторон на основе рекомендации Вспомогательного органа. Конференция Сторон решает, подлежит ли представленный материал включению в хранилище </w:t>
      </w:r>
      <w:r w:rsidRPr="00D06E4F">
        <w:rPr>
          <w:bCs/>
          <w:iCs/>
          <w:lang w:val="ru-RU"/>
        </w:rPr>
        <w:t>данных об экологически или биологически значимых морских районах</w:t>
      </w:r>
      <w:r w:rsidRPr="00D06E4F">
        <w:rPr>
          <w:lang w:val="ru-RU"/>
        </w:rPr>
        <w:t>. Запись о материале остается в механизме совместного использования данных независимо от того, включен ли он в хранилище или нет.</w:t>
      </w:r>
    </w:p>
    <w:p w14:paraId="579E27BE" w14:textId="77777777" w:rsidR="00C141C4" w:rsidRPr="00D06E4F" w:rsidRDefault="00C141C4" w:rsidP="00EA0EC4">
      <w:pPr>
        <w:pStyle w:val="Heading3"/>
        <w:ind w:left="567"/>
        <w:rPr>
          <w:b w:val="0"/>
          <w:bCs w:val="0"/>
          <w:u w:val="single"/>
          <w:lang w:val="ru-RU"/>
        </w:rPr>
      </w:pPr>
      <w:r w:rsidRPr="00D06E4F">
        <w:rPr>
          <w:b w:val="0"/>
          <w:bCs w:val="0"/>
          <w:i/>
          <w:iCs/>
          <w:lang w:val="ru-RU"/>
        </w:rPr>
        <w:lastRenderedPageBreak/>
        <w:t>Включение в</w:t>
      </w:r>
      <w:r w:rsidRPr="00D06E4F">
        <w:rPr>
          <w:rFonts w:eastAsia="Times New Roman"/>
          <w:b w:val="0"/>
          <w:bCs w:val="0"/>
          <w:szCs w:val="24"/>
          <w:lang w:val="ru-RU"/>
        </w:rPr>
        <w:t xml:space="preserve"> </w:t>
      </w:r>
      <w:r w:rsidRPr="00D06E4F">
        <w:rPr>
          <w:b w:val="0"/>
          <w:bCs w:val="0"/>
          <w:i/>
          <w:iCs/>
          <w:lang w:val="ru-RU"/>
        </w:rPr>
        <w:t>механизм совместного использования данных об экологически или биологически значимых морских районах</w:t>
      </w:r>
      <w:r w:rsidRPr="00D06E4F">
        <w:rPr>
          <w:b w:val="0"/>
          <w:bCs w:val="0"/>
          <w:vertAlign w:val="superscript"/>
          <w:lang w:val="ru-RU"/>
        </w:rPr>
        <w:footnoteReference w:id="84"/>
      </w:r>
    </w:p>
    <w:p w14:paraId="6967868D" w14:textId="77777777" w:rsidR="00C141C4" w:rsidRPr="00D06E4F" w:rsidRDefault="00C141C4" w:rsidP="00EA0EC4">
      <w:pPr>
        <w:pStyle w:val="Para1"/>
        <w:numPr>
          <w:ilvl w:val="0"/>
          <w:numId w:val="0"/>
        </w:numPr>
        <w:ind w:left="567"/>
        <w:rPr>
          <w:lang w:val="ru-RU" w:eastAsia="ko-KR"/>
        </w:rPr>
      </w:pPr>
      <w:r w:rsidRPr="00D06E4F">
        <w:rPr>
          <w:lang w:val="ru-RU"/>
        </w:rPr>
        <w:t>13.</w:t>
      </w:r>
      <w:r w:rsidRPr="00D06E4F">
        <w:rPr>
          <w:lang w:val="ru-RU"/>
        </w:rPr>
        <w:tab/>
        <w:t>Материал</w:t>
      </w:r>
      <w:r w:rsidRPr="00D06E4F">
        <w:rPr>
          <w:rStyle w:val="FootnoteReference"/>
          <w:rFonts w:eastAsiaTheme="majorEastAsia"/>
          <w:lang w:val="ru-RU"/>
        </w:rPr>
        <w:footnoteReference w:id="85"/>
      </w:r>
      <w:r w:rsidRPr="00D06E4F">
        <w:rPr>
          <w:lang w:val="ru-RU"/>
        </w:rPr>
        <w:t xml:space="preserve">, содержащий изменение или описание района в пределах действия национальной юрисдикции для включения в механизм совместного использования </w:t>
      </w:r>
      <w:r w:rsidRPr="00D06E4F">
        <w:rPr>
          <w:bCs/>
          <w:iCs/>
          <w:lang w:val="ru-RU"/>
        </w:rPr>
        <w:t>данных об экологически или биологически значимых морских районах, должен</w:t>
      </w:r>
      <w:r w:rsidRPr="00D06E4F">
        <w:rPr>
          <w:lang w:val="ru-RU"/>
        </w:rPr>
        <w:t xml:space="preserve"> быть представлен секретариату вместе с информацией о процессе, посредством которого этот материал был разработан, включая любой процесс научного коллегиального обзора, а также в случаях включения информации, основанной на традиционных знаниях, любой информацией о консультациях с коренными народами и местными общинами, проведенных при их добровольном, предварительном и обоснованном согласии на основании соответствующего национального законодательства, международных документов, включая Декларацию Организации Объединенных Наций о правах коренных народов, норм в области прав человека и в соответствующих случаях</w:t>
      </w:r>
      <w:r w:rsidRPr="00D06E4F">
        <w:rPr>
          <w:rFonts w:asciiTheme="majorBidi" w:eastAsia="Malgun Gothic" w:hAnsiTheme="majorBidi" w:cstheme="majorBidi"/>
          <w:snapToGrid w:val="0"/>
          <w:szCs w:val="18"/>
          <w:lang w:val="ru-RU"/>
        </w:rPr>
        <w:t xml:space="preserve"> </w:t>
      </w:r>
      <w:r w:rsidRPr="00D06E4F">
        <w:rPr>
          <w:lang w:val="ru-RU"/>
        </w:rPr>
        <w:t xml:space="preserve">добровольного руководства </w:t>
      </w:r>
      <w:proofErr w:type="spellStart"/>
      <w:r w:rsidRPr="00D06E4F">
        <w:rPr>
          <w:lang w:val="ru-RU"/>
        </w:rPr>
        <w:t>Mo’otz</w:t>
      </w:r>
      <w:proofErr w:type="spellEnd"/>
      <w:r w:rsidRPr="00D06E4F">
        <w:rPr>
          <w:lang w:val="ru-RU"/>
        </w:rPr>
        <w:t xml:space="preserve"> </w:t>
      </w:r>
      <w:proofErr w:type="spellStart"/>
      <w:r w:rsidRPr="00D06E4F">
        <w:rPr>
          <w:lang w:val="ru-RU"/>
        </w:rPr>
        <w:t>Kuxta</w:t>
      </w:r>
      <w:proofErr w:type="spellEnd"/>
      <w:r w:rsidRPr="00D06E4F">
        <w:rPr>
          <w:lang w:val="ru-RU"/>
        </w:rPr>
        <w:t>. Заявитель может также использовать следующие варианты разработки материала:</w:t>
      </w:r>
    </w:p>
    <w:p w14:paraId="43A1C9F5" w14:textId="77777777" w:rsidR="00C141C4" w:rsidRPr="00D06E4F" w:rsidRDefault="00C141C4" w:rsidP="009A1890">
      <w:pPr>
        <w:pStyle w:val="Para1"/>
        <w:numPr>
          <w:ilvl w:val="0"/>
          <w:numId w:val="0"/>
        </w:numPr>
        <w:tabs>
          <w:tab w:val="clear" w:pos="1134"/>
        </w:tabs>
        <w:ind w:left="567" w:firstLine="567"/>
        <w:rPr>
          <w:rFonts w:eastAsia="Calibri"/>
          <w:snapToGrid w:val="0"/>
          <w:kern w:val="22"/>
          <w:lang w:val="ru-RU"/>
        </w:rPr>
      </w:pPr>
      <w:r w:rsidRPr="00D06E4F">
        <w:rPr>
          <w:lang w:val="ru-RU" w:eastAsia="ko-KR"/>
        </w:rPr>
        <w:t>(a)</w:t>
      </w:r>
      <w:r w:rsidRPr="00D06E4F">
        <w:rPr>
          <w:lang w:val="ru-RU" w:eastAsia="ko-KR"/>
        </w:rPr>
        <w:tab/>
      </w:r>
      <w:r w:rsidRPr="00D06E4F">
        <w:rPr>
          <w:lang w:val="ru-RU"/>
        </w:rPr>
        <w:t>перед разработкой материала</w:t>
      </w:r>
      <w:r w:rsidRPr="00D06E4F">
        <w:rPr>
          <w:lang w:val="ru-RU" w:eastAsia="ko-KR"/>
        </w:rPr>
        <w:t xml:space="preserve"> з</w:t>
      </w:r>
      <w:r w:rsidRPr="00D06E4F">
        <w:rPr>
          <w:lang w:val="ru-RU"/>
        </w:rPr>
        <w:t>аявитель может попросить секретариат выпустить в целях информирования уведомление относительно его намерения представить описание или изменение;</w:t>
      </w:r>
    </w:p>
    <w:p w14:paraId="30CD83B6" w14:textId="77777777" w:rsidR="00C141C4" w:rsidRPr="00D06E4F" w:rsidRDefault="00C141C4" w:rsidP="009A1890">
      <w:pPr>
        <w:pStyle w:val="Para1"/>
        <w:numPr>
          <w:ilvl w:val="0"/>
          <w:numId w:val="0"/>
        </w:numPr>
        <w:tabs>
          <w:tab w:val="clear" w:pos="1134"/>
        </w:tabs>
        <w:ind w:left="567" w:firstLine="567"/>
        <w:rPr>
          <w:rFonts w:eastAsia="Calibri"/>
          <w:snapToGrid w:val="0"/>
          <w:kern w:val="22"/>
          <w:lang w:val="ru-RU"/>
        </w:rPr>
      </w:pPr>
      <w:r w:rsidRPr="00D06E4F">
        <w:rPr>
          <w:lang w:val="ru-RU" w:eastAsia="ko-KR"/>
        </w:rPr>
        <w:t>[(b)</w:t>
      </w:r>
      <w:r w:rsidRPr="00D06E4F">
        <w:rPr>
          <w:lang w:val="ru-RU" w:eastAsia="ko-KR"/>
        </w:rPr>
        <w:tab/>
        <w:t>з</w:t>
      </w:r>
      <w:r w:rsidRPr="00D06E4F">
        <w:rPr>
          <w:lang w:val="ru-RU"/>
        </w:rPr>
        <w:t>аявитель может также принять решение о разработке или усовершенствовании проекта материала на семинаре</w:t>
      </w:r>
      <w:r w:rsidRPr="00D06E4F">
        <w:rPr>
          <w:bCs/>
          <w:iCs/>
          <w:lang w:val="ru-RU"/>
        </w:rPr>
        <w:t xml:space="preserve"> </w:t>
      </w:r>
      <w:proofErr w:type="gramStart"/>
      <w:r w:rsidRPr="00D06E4F">
        <w:rPr>
          <w:bCs/>
          <w:iCs/>
          <w:lang w:val="ru-RU"/>
        </w:rPr>
        <w:t>по экологически</w:t>
      </w:r>
      <w:proofErr w:type="gramEnd"/>
      <w:r w:rsidRPr="00D06E4F">
        <w:rPr>
          <w:bCs/>
          <w:iCs/>
          <w:lang w:val="ru-RU"/>
        </w:rPr>
        <w:t xml:space="preserve"> или биологически значимым морским районам, проводимом в соответствии с решением</w:t>
      </w:r>
      <w:r w:rsidRPr="00D06E4F">
        <w:rPr>
          <w:lang w:val="ru-RU"/>
        </w:rPr>
        <w:t xml:space="preserve"> Конференции Сторон, перед его представлением секретариату.]</w:t>
      </w:r>
    </w:p>
    <w:p w14:paraId="5742B070" w14:textId="77777777" w:rsidR="00C141C4" w:rsidRPr="00D06E4F" w:rsidRDefault="00C141C4" w:rsidP="009A1890">
      <w:pPr>
        <w:pStyle w:val="Para1"/>
        <w:numPr>
          <w:ilvl w:val="0"/>
          <w:numId w:val="0"/>
        </w:numPr>
        <w:ind w:left="567"/>
        <w:rPr>
          <w:lang w:val="ru-RU"/>
        </w:rPr>
      </w:pPr>
      <w:r w:rsidRPr="00D06E4F">
        <w:rPr>
          <w:lang w:val="ru-RU"/>
        </w:rPr>
        <w:t>[14.</w:t>
      </w:r>
      <w:r w:rsidRPr="00D06E4F">
        <w:rPr>
          <w:lang w:val="ru-RU"/>
        </w:rPr>
        <w:tab/>
        <w:t>После получения представленного материала секретариат публикует его в механизме совместного использования данных и выпускает уведомление о его публикации в механизме совместного использования данных. [Заявитель может попросить открыть представленный материал]</w:t>
      </w:r>
      <w:proofErr w:type="gramStart"/>
      <w:r w:rsidRPr="00D06E4F">
        <w:rPr>
          <w:lang w:val="ru-RU"/>
        </w:rPr>
        <w:t>/[</w:t>
      </w:r>
      <w:proofErr w:type="gramEnd"/>
      <w:r w:rsidRPr="00D06E4F">
        <w:rPr>
          <w:lang w:val="ru-RU"/>
        </w:rPr>
        <w:t xml:space="preserve">Представленный материал будет открыт] для замечаний Сторон, правительств других стран и соответствующих организаций на период в шесть месяцев. Секретариат направит </w:t>
      </w:r>
      <w:r w:rsidRPr="00D06E4F">
        <w:rPr>
          <w:lang w:val="ru-RU" w:eastAsia="ko-KR"/>
        </w:rPr>
        <w:t>з</w:t>
      </w:r>
      <w:r w:rsidRPr="00D06E4F">
        <w:rPr>
          <w:lang w:val="ru-RU"/>
        </w:rPr>
        <w:t>аявителю любые полученные комментарии</w:t>
      </w:r>
      <w:r w:rsidRPr="00D06E4F">
        <w:rPr>
          <w:rFonts w:eastAsia="Malgun Gothic"/>
          <w:lang w:val="ru-RU"/>
        </w:rPr>
        <w:t>.]</w:t>
      </w:r>
    </w:p>
    <w:p w14:paraId="347791EE" w14:textId="77777777" w:rsidR="00C141C4" w:rsidRPr="00D06E4F" w:rsidRDefault="00C141C4" w:rsidP="009A1890">
      <w:pPr>
        <w:pStyle w:val="Para1"/>
        <w:numPr>
          <w:ilvl w:val="0"/>
          <w:numId w:val="0"/>
        </w:numPr>
        <w:ind w:left="567"/>
        <w:rPr>
          <w:lang w:val="ru-RU"/>
        </w:rPr>
      </w:pPr>
      <w:r w:rsidRPr="00D06E4F">
        <w:rPr>
          <w:lang w:val="ru-RU"/>
        </w:rPr>
        <w:t>[15.</w:t>
      </w:r>
      <w:r w:rsidRPr="00D06E4F">
        <w:rPr>
          <w:lang w:val="ru-RU"/>
        </w:rPr>
        <w:tab/>
        <w:t xml:space="preserve">После получения таких замечаний, которые будут размещены в механизме совместного использования данных, </w:t>
      </w:r>
      <w:r w:rsidRPr="00D06E4F">
        <w:rPr>
          <w:lang w:val="ru-RU" w:eastAsia="ko-KR"/>
        </w:rPr>
        <w:t>з</w:t>
      </w:r>
      <w:r w:rsidRPr="00D06E4F">
        <w:rPr>
          <w:lang w:val="ru-RU"/>
        </w:rPr>
        <w:t>аявитель может предпринять одно из следующих действий:</w:t>
      </w:r>
    </w:p>
    <w:p w14:paraId="6A2617BF" w14:textId="77777777" w:rsidR="00C141C4" w:rsidRPr="00D06E4F" w:rsidRDefault="00C141C4" w:rsidP="009A1890">
      <w:pPr>
        <w:pStyle w:val="Para1"/>
        <w:numPr>
          <w:ilvl w:val="0"/>
          <w:numId w:val="0"/>
        </w:numPr>
        <w:tabs>
          <w:tab w:val="clear" w:pos="1134"/>
        </w:tabs>
        <w:ind w:left="567" w:firstLine="567"/>
        <w:rPr>
          <w:lang w:val="ru-RU"/>
        </w:rPr>
      </w:pPr>
      <w:r w:rsidRPr="00D06E4F">
        <w:rPr>
          <w:lang w:val="ru-RU" w:eastAsia="ko-KR"/>
        </w:rPr>
        <w:t>(a)</w:t>
      </w:r>
      <w:r w:rsidRPr="00D06E4F">
        <w:rPr>
          <w:lang w:val="ru-RU" w:eastAsia="ko-KR"/>
        </w:rPr>
        <w:tab/>
      </w:r>
      <w:r w:rsidRPr="00D06E4F">
        <w:rPr>
          <w:lang w:val="ru-RU"/>
        </w:rPr>
        <w:t>оставить материал в том виде, в котором он был представлен секретариату;</w:t>
      </w:r>
    </w:p>
    <w:p w14:paraId="5269F4BE" w14:textId="77777777" w:rsidR="00C141C4" w:rsidRPr="00D06E4F" w:rsidRDefault="00C141C4" w:rsidP="009A1890">
      <w:pPr>
        <w:pStyle w:val="Para1"/>
        <w:numPr>
          <w:ilvl w:val="0"/>
          <w:numId w:val="0"/>
        </w:numPr>
        <w:tabs>
          <w:tab w:val="clear" w:pos="1134"/>
        </w:tabs>
        <w:ind w:left="567" w:firstLine="567"/>
        <w:rPr>
          <w:rFonts w:eastAsia="Calibri"/>
          <w:snapToGrid w:val="0"/>
          <w:kern w:val="22"/>
          <w:lang w:val="ru-RU"/>
        </w:rPr>
      </w:pPr>
      <w:r w:rsidRPr="00D06E4F">
        <w:rPr>
          <w:lang w:val="ru-RU" w:eastAsia="ko-KR"/>
        </w:rPr>
        <w:t>(b)</w:t>
      </w:r>
      <w:r w:rsidRPr="00D06E4F">
        <w:rPr>
          <w:lang w:val="ru-RU" w:eastAsia="ko-KR"/>
        </w:rPr>
        <w:tab/>
      </w:r>
      <w:r w:rsidRPr="00D06E4F">
        <w:rPr>
          <w:lang w:val="ru-RU"/>
        </w:rPr>
        <w:t>рассмотреть представленные замечания и представить секретариату пересмотренный вариант материала для включения в механизм совместного использования данных;</w:t>
      </w:r>
    </w:p>
    <w:p w14:paraId="45DF0E9D" w14:textId="77777777" w:rsidR="00C141C4" w:rsidRPr="00D06E4F" w:rsidRDefault="00C141C4" w:rsidP="009A1890">
      <w:pPr>
        <w:pStyle w:val="Para1"/>
        <w:numPr>
          <w:ilvl w:val="0"/>
          <w:numId w:val="0"/>
        </w:numPr>
        <w:tabs>
          <w:tab w:val="clear" w:pos="1134"/>
        </w:tabs>
        <w:ind w:left="567" w:firstLine="567"/>
        <w:rPr>
          <w:rFonts w:eastAsia="Calibri"/>
          <w:snapToGrid w:val="0"/>
          <w:kern w:val="22"/>
          <w:lang w:val="ru-RU"/>
        </w:rPr>
      </w:pPr>
      <w:r w:rsidRPr="00D06E4F">
        <w:rPr>
          <w:lang w:val="ru-RU" w:eastAsia="ko-KR"/>
        </w:rPr>
        <w:t>(c)</w:t>
      </w:r>
      <w:r w:rsidRPr="00D06E4F">
        <w:rPr>
          <w:lang w:val="ru-RU" w:eastAsia="ko-KR"/>
        </w:rPr>
        <w:tab/>
      </w:r>
      <w:r w:rsidRPr="00D06E4F">
        <w:rPr>
          <w:lang w:val="ru-RU"/>
        </w:rPr>
        <w:t>попросить секретариат удалить первоначальный представленный материал из механизма совместного использования данных.]</w:t>
      </w:r>
    </w:p>
    <w:p w14:paraId="194084F7" w14:textId="77777777" w:rsidR="00C141C4" w:rsidRPr="00D06E4F" w:rsidRDefault="00C141C4" w:rsidP="00AE0A20">
      <w:pPr>
        <w:pStyle w:val="Heading2"/>
        <w:tabs>
          <w:tab w:val="clear" w:pos="1134"/>
          <w:tab w:val="left" w:pos="567"/>
        </w:tabs>
        <w:ind w:left="567" w:hanging="567"/>
        <w:rPr>
          <w:rFonts w:hint="eastAsia"/>
          <w:sz w:val="22"/>
          <w:szCs w:val="24"/>
          <w:lang w:val="ru-RU"/>
        </w:rPr>
      </w:pPr>
      <w:r w:rsidRPr="00D06E4F">
        <w:rPr>
          <w:sz w:val="22"/>
          <w:szCs w:val="24"/>
          <w:lang w:val="ru-RU"/>
        </w:rPr>
        <w:t>B.</w:t>
      </w:r>
      <w:r w:rsidRPr="00D06E4F">
        <w:rPr>
          <w:sz w:val="22"/>
          <w:szCs w:val="24"/>
          <w:lang w:val="ru-RU"/>
        </w:rPr>
        <w:tab/>
        <w:t>Изменение описаний экологически или биологически значимых морских районов или описание новых районов, отвечающих критериям экологически или биологически значимых морских районов за пределами действия национальной юрисдикции</w:t>
      </w:r>
    </w:p>
    <w:p w14:paraId="5B39A8BB" w14:textId="77777777" w:rsidR="00C141C4" w:rsidRPr="00D06E4F" w:rsidRDefault="00C141C4" w:rsidP="00A5742A">
      <w:pPr>
        <w:pStyle w:val="Para1"/>
        <w:numPr>
          <w:ilvl w:val="0"/>
          <w:numId w:val="0"/>
        </w:numPr>
        <w:tabs>
          <w:tab w:val="clear" w:pos="1701"/>
        </w:tabs>
        <w:ind w:left="567"/>
        <w:rPr>
          <w:lang w:val="ru-RU"/>
        </w:rPr>
      </w:pPr>
      <w:r w:rsidRPr="00D06E4F">
        <w:rPr>
          <w:lang w:val="ru-RU"/>
        </w:rPr>
        <w:t>16.</w:t>
      </w:r>
      <w:r w:rsidRPr="00D06E4F">
        <w:rPr>
          <w:lang w:val="ru-RU"/>
        </w:rPr>
        <w:tab/>
        <w:t>Материал</w:t>
      </w:r>
      <w:r w:rsidRPr="00D06E4F">
        <w:rPr>
          <w:rStyle w:val="FootnoteReference"/>
          <w:rFonts w:eastAsiaTheme="majorEastAsia"/>
          <w:lang w:val="ru-RU"/>
        </w:rPr>
        <w:footnoteReference w:id="86"/>
      </w:r>
      <w:r w:rsidRPr="00D06E4F">
        <w:rPr>
          <w:lang w:val="ru-RU"/>
        </w:rPr>
        <w:t>, содержащий изменение или описание района за пределами действия национальной юрисдикции</w:t>
      </w:r>
      <w:r w:rsidRPr="00D06E4F">
        <w:rPr>
          <w:bCs/>
          <w:iCs/>
          <w:lang w:val="ru-RU"/>
        </w:rPr>
        <w:t>, должен</w:t>
      </w:r>
      <w:r w:rsidRPr="00D06E4F">
        <w:rPr>
          <w:lang w:val="ru-RU"/>
        </w:rPr>
        <w:t xml:space="preserve"> быть представлен секретариату вместе с информацией о </w:t>
      </w:r>
      <w:r w:rsidRPr="00D06E4F">
        <w:rPr>
          <w:lang w:val="ru-RU"/>
        </w:rPr>
        <w:lastRenderedPageBreak/>
        <w:t>процессе, посредством которого этот материал был разработан, включая любой процесс научного коллегиального обзора, а также в случаях включения информации, основанной на традиционных знаниях, любой информацией о консультациях с коренными народами и местными общинами, проведенных при их добровольном, предварительном и обоснованном согласии на основании соответствующего национального законодательства, международных документов, включая Декларацию Организации Объединенных Наций о правах коренных народов, норм в области прав человека и в соответствующих случаях</w:t>
      </w:r>
      <w:r w:rsidRPr="00D06E4F">
        <w:rPr>
          <w:rFonts w:asciiTheme="majorBidi" w:eastAsia="Malgun Gothic" w:hAnsiTheme="majorBidi" w:cstheme="majorBidi"/>
          <w:snapToGrid w:val="0"/>
          <w:szCs w:val="18"/>
          <w:lang w:val="ru-RU"/>
        </w:rPr>
        <w:t xml:space="preserve"> </w:t>
      </w:r>
      <w:r w:rsidRPr="00D06E4F">
        <w:rPr>
          <w:lang w:val="ru-RU"/>
        </w:rPr>
        <w:t xml:space="preserve">добровольного руководства </w:t>
      </w:r>
      <w:proofErr w:type="spellStart"/>
      <w:r w:rsidRPr="00D06E4F">
        <w:rPr>
          <w:lang w:val="ru-RU"/>
        </w:rPr>
        <w:t>Mo’otz</w:t>
      </w:r>
      <w:proofErr w:type="spellEnd"/>
      <w:r w:rsidRPr="00D06E4F">
        <w:rPr>
          <w:lang w:val="ru-RU"/>
        </w:rPr>
        <w:t xml:space="preserve"> </w:t>
      </w:r>
      <w:proofErr w:type="spellStart"/>
      <w:r w:rsidRPr="00D06E4F">
        <w:rPr>
          <w:lang w:val="ru-RU"/>
        </w:rPr>
        <w:t>Kuxta</w:t>
      </w:r>
      <w:proofErr w:type="spellEnd"/>
      <w:r w:rsidRPr="00D06E4F">
        <w:rPr>
          <w:lang w:val="ru-RU"/>
        </w:rPr>
        <w:t xml:space="preserve">. </w:t>
      </w:r>
    </w:p>
    <w:p w14:paraId="4E0B0631" w14:textId="77777777" w:rsidR="00C141C4" w:rsidRPr="00D06E4F" w:rsidRDefault="00C141C4" w:rsidP="00A5742A">
      <w:pPr>
        <w:pStyle w:val="Para1"/>
        <w:numPr>
          <w:ilvl w:val="0"/>
          <w:numId w:val="0"/>
        </w:numPr>
        <w:tabs>
          <w:tab w:val="clear" w:pos="1701"/>
        </w:tabs>
        <w:ind w:left="567"/>
        <w:rPr>
          <w:lang w:val="ru-RU"/>
        </w:rPr>
      </w:pPr>
      <w:r w:rsidRPr="00D06E4F">
        <w:rPr>
          <w:lang w:val="ru-RU"/>
        </w:rPr>
        <w:t>17.</w:t>
      </w:r>
      <w:r w:rsidRPr="00D06E4F">
        <w:rPr>
          <w:lang w:val="ru-RU" w:eastAsia="ko-KR"/>
        </w:rPr>
        <w:tab/>
        <w:t>П</w:t>
      </w:r>
      <w:r w:rsidRPr="00D06E4F">
        <w:rPr>
          <w:lang w:val="ru-RU"/>
        </w:rPr>
        <w:t>еред представлением материала</w:t>
      </w:r>
      <w:r w:rsidRPr="00D06E4F">
        <w:rPr>
          <w:lang w:val="ru-RU" w:eastAsia="ko-KR"/>
        </w:rPr>
        <w:t xml:space="preserve"> з</w:t>
      </w:r>
      <w:r w:rsidRPr="00D06E4F">
        <w:rPr>
          <w:lang w:val="ru-RU"/>
        </w:rPr>
        <w:t>аявитель может попросить секретариат выпустить в целях информирования уведомление относительно его намерения представить описание или изменение.</w:t>
      </w:r>
    </w:p>
    <w:p w14:paraId="17F97419" w14:textId="77777777" w:rsidR="00C141C4" w:rsidRPr="00D06E4F" w:rsidRDefault="00C141C4" w:rsidP="00A5742A">
      <w:pPr>
        <w:pStyle w:val="Para1"/>
        <w:numPr>
          <w:ilvl w:val="0"/>
          <w:numId w:val="0"/>
        </w:numPr>
        <w:tabs>
          <w:tab w:val="clear" w:pos="1701"/>
        </w:tabs>
        <w:ind w:left="567"/>
        <w:rPr>
          <w:rFonts w:eastAsia="Malgun Gothic"/>
          <w:lang w:val="ru-RU"/>
        </w:rPr>
      </w:pPr>
      <w:r w:rsidRPr="00D06E4F">
        <w:rPr>
          <w:lang w:val="ru-RU"/>
        </w:rPr>
        <w:t>18.</w:t>
      </w:r>
      <w:r w:rsidRPr="00D06E4F">
        <w:rPr>
          <w:lang w:val="ru-RU"/>
        </w:rPr>
        <w:tab/>
        <w:t>После получения представленного материала секретариат включает запись о нем в м</w:t>
      </w:r>
      <w:r w:rsidRPr="00D06E4F">
        <w:rPr>
          <w:rFonts w:eastAsia="Calibri"/>
          <w:kern w:val="22"/>
          <w:lang w:val="ru-RU"/>
        </w:rPr>
        <w:t>еханизм совместного использования данных об экологически или биологически значимых морских районах</w:t>
      </w:r>
      <w:r w:rsidRPr="00D06E4F">
        <w:rPr>
          <w:lang w:val="ru-RU"/>
        </w:rPr>
        <w:t xml:space="preserve"> и распространяет информацию о материале посредством уведомления. </w:t>
      </w:r>
      <w:r w:rsidRPr="00D06E4F">
        <w:rPr>
          <w:rFonts w:eastAsia="Malgun Gothic"/>
          <w:lang w:val="ru-RU"/>
        </w:rPr>
        <w:t>Представленный материал будет открыт для замечаний Сторон, правительств других стран, компетентных межправительственных органов и соответствующих организаций в течение шести месяцев.</w:t>
      </w:r>
    </w:p>
    <w:p w14:paraId="57E7A4F1" w14:textId="77777777" w:rsidR="00C141C4" w:rsidRPr="00D06E4F" w:rsidRDefault="00C141C4" w:rsidP="00A5742A">
      <w:pPr>
        <w:pStyle w:val="Para1"/>
        <w:numPr>
          <w:ilvl w:val="0"/>
          <w:numId w:val="0"/>
        </w:numPr>
        <w:tabs>
          <w:tab w:val="clear" w:pos="1701"/>
        </w:tabs>
        <w:ind w:left="567"/>
        <w:rPr>
          <w:lang w:val="ru-RU"/>
        </w:rPr>
      </w:pPr>
      <w:r w:rsidRPr="00D06E4F">
        <w:rPr>
          <w:lang w:val="ru-RU"/>
        </w:rPr>
        <w:t>19.</w:t>
      </w:r>
      <w:r w:rsidRPr="00D06E4F">
        <w:rPr>
          <w:lang w:val="ru-RU"/>
        </w:rPr>
        <w:tab/>
        <w:t xml:space="preserve">Материал вместе с любыми замечаниями, полученными в ответ на уведомление, представляется для обсуждения на семинаре </w:t>
      </w:r>
      <w:proofErr w:type="gramStart"/>
      <w:r w:rsidRPr="00D06E4F">
        <w:rPr>
          <w:lang w:val="ru-RU"/>
        </w:rPr>
        <w:t xml:space="preserve">по </w:t>
      </w:r>
      <w:r w:rsidRPr="00D06E4F">
        <w:rPr>
          <w:rFonts w:eastAsia="Calibri"/>
          <w:kern w:val="22"/>
          <w:lang w:val="ru-RU"/>
        </w:rPr>
        <w:t>экологически</w:t>
      </w:r>
      <w:proofErr w:type="gramEnd"/>
      <w:r w:rsidRPr="00D06E4F">
        <w:rPr>
          <w:rFonts w:eastAsia="Calibri"/>
          <w:kern w:val="22"/>
          <w:lang w:val="ru-RU"/>
        </w:rPr>
        <w:t xml:space="preserve"> или биологически значимым морским районам</w:t>
      </w:r>
      <w:r w:rsidRPr="00D06E4F">
        <w:rPr>
          <w:lang w:val="ru-RU"/>
        </w:rPr>
        <w:t xml:space="preserve">, </w:t>
      </w:r>
      <w:r w:rsidRPr="00D06E4F">
        <w:rPr>
          <w:bCs/>
          <w:iCs/>
          <w:lang w:val="ru-RU"/>
        </w:rPr>
        <w:t>проводимом в соответствии с решением</w:t>
      </w:r>
      <w:r w:rsidRPr="00D06E4F">
        <w:rPr>
          <w:lang w:val="ru-RU"/>
        </w:rPr>
        <w:t xml:space="preserve"> Конференции Сторон, результаты которого направляются </w:t>
      </w:r>
      <w:r w:rsidRPr="00D06E4F">
        <w:rPr>
          <w:bCs/>
          <w:iCs/>
          <w:lang w:val="ru-RU"/>
        </w:rPr>
        <w:t xml:space="preserve">Вспомогательному органу </w:t>
      </w:r>
      <w:r w:rsidRPr="00D06E4F">
        <w:rPr>
          <w:lang w:val="ru-RU"/>
        </w:rPr>
        <w:t>и Конференции Сторон на рассмотрение.</w:t>
      </w:r>
    </w:p>
    <w:p w14:paraId="6CAFA4CA" w14:textId="77777777" w:rsidR="00C141C4" w:rsidRPr="00D06E4F" w:rsidRDefault="00C141C4" w:rsidP="00A5742A">
      <w:pPr>
        <w:pStyle w:val="Para1"/>
        <w:numPr>
          <w:ilvl w:val="0"/>
          <w:numId w:val="0"/>
        </w:numPr>
        <w:ind w:left="562"/>
        <w:rPr>
          <w:lang w:val="ru-RU"/>
        </w:rPr>
      </w:pPr>
      <w:r w:rsidRPr="00D06E4F">
        <w:rPr>
          <w:lang w:val="ru-RU"/>
        </w:rPr>
        <w:t>20.</w:t>
      </w:r>
      <w:r w:rsidRPr="00D06E4F">
        <w:rPr>
          <w:lang w:val="ru-RU"/>
        </w:rPr>
        <w:tab/>
        <w:t xml:space="preserve">Конференция Сторон решает, поручать ли Исполнительному секретарю включить представленный материал в хранилище </w:t>
      </w:r>
      <w:r w:rsidRPr="00D06E4F">
        <w:rPr>
          <w:bCs/>
          <w:iCs/>
          <w:lang w:val="ru-RU"/>
        </w:rPr>
        <w:t>данных об экологически или биологически значимых морских районах</w:t>
      </w:r>
      <w:r w:rsidRPr="00D06E4F">
        <w:rPr>
          <w:lang w:val="ru-RU"/>
        </w:rPr>
        <w:t>. Запись о материале остается в механизме совместного использования данных независимо от того, включен ли он в хранилище или нет.</w:t>
      </w:r>
    </w:p>
    <w:p w14:paraId="2951C129" w14:textId="77777777" w:rsidR="00C141C4" w:rsidRPr="00D06E4F" w:rsidRDefault="00C141C4" w:rsidP="00C141C4">
      <w:pPr>
        <w:keepNext/>
        <w:keepLines/>
        <w:spacing w:before="120" w:after="120"/>
        <w:ind w:left="567" w:hanging="567"/>
        <w:outlineLvl w:val="1"/>
        <w:rPr>
          <w:rFonts w:eastAsiaTheme="majorEastAsia" w:cstheme="majorBidi"/>
          <w:b/>
          <w:snapToGrid w:val="0"/>
          <w:sz w:val="24"/>
          <w:szCs w:val="26"/>
          <w:lang w:val="ru-RU"/>
        </w:rPr>
      </w:pPr>
      <w:r w:rsidRPr="00D06E4F">
        <w:rPr>
          <w:rFonts w:eastAsiaTheme="majorEastAsia" w:cstheme="majorBidi"/>
          <w:b/>
          <w:bCs/>
          <w:sz w:val="24"/>
          <w:szCs w:val="26"/>
          <w:lang w:val="ru-RU"/>
        </w:rPr>
        <w:t>IV.</w:t>
      </w:r>
      <w:r w:rsidRPr="00D06E4F">
        <w:rPr>
          <w:rFonts w:eastAsiaTheme="majorEastAsia" w:cstheme="majorBidi"/>
          <w:b/>
          <w:sz w:val="24"/>
          <w:szCs w:val="26"/>
          <w:lang w:val="ru-RU"/>
        </w:rPr>
        <w:tab/>
      </w:r>
      <w:r w:rsidRPr="00D06E4F">
        <w:rPr>
          <w:rFonts w:eastAsiaTheme="majorEastAsia" w:cstheme="majorBidi"/>
          <w:b/>
          <w:bCs/>
          <w:sz w:val="24"/>
          <w:szCs w:val="26"/>
          <w:lang w:val="ru-RU"/>
        </w:rPr>
        <w:t>Исправление редакционных ошибок</w:t>
      </w:r>
    </w:p>
    <w:p w14:paraId="406C0B66" w14:textId="77777777" w:rsidR="00C141C4" w:rsidRPr="00D06E4F" w:rsidRDefault="00C141C4" w:rsidP="00C141C4">
      <w:pPr>
        <w:spacing w:before="120" w:after="120"/>
        <w:ind w:left="567"/>
        <w:rPr>
          <w:bCs/>
          <w:snapToGrid w:val="0"/>
          <w:lang w:val="ru-RU"/>
        </w:rPr>
      </w:pPr>
      <w:r w:rsidRPr="00D06E4F">
        <w:rPr>
          <w:lang w:val="ru-RU"/>
        </w:rPr>
        <w:t>21.</w:t>
      </w:r>
      <w:r w:rsidRPr="00D06E4F">
        <w:rPr>
          <w:lang w:val="ru-RU"/>
        </w:rPr>
        <w:tab/>
        <w:t>В случае редакционных ошибок в описании экологически или биологически значимого морского района секретариат, получив информацию от государства, должен выпустить уведомление, содержащее информацию о редакционной ошибке и запрашиваемом исправлении, а затем осуществить исправление через три месяца после выпуска уведомления</w:t>
      </w:r>
      <w:r w:rsidRPr="00D06E4F">
        <w:rPr>
          <w:bCs/>
          <w:vertAlign w:val="superscript"/>
          <w:lang w:val="ru-RU"/>
        </w:rPr>
        <w:footnoteReference w:id="87"/>
      </w:r>
      <w:r w:rsidRPr="00D06E4F">
        <w:rPr>
          <w:lang w:val="ru-RU"/>
        </w:rPr>
        <w:t>. К исправленному описанию должна быть добавлена сноска, указывающая на факт и время внесения редакционной правки. Отчет об исправлениях, внесенных с целью устранения редакционных ошибок, должен быть представлен секретариатом Вспомогательному органу по научным, техническим и технологическим консультациям и Конференции Сторон для информации.]</w:t>
      </w:r>
    </w:p>
    <w:p w14:paraId="233CD061" w14:textId="4DEB5202" w:rsidR="00B54A77" w:rsidRPr="00D06E4F" w:rsidRDefault="00B54A77" w:rsidP="00B54A77">
      <w:pPr>
        <w:pStyle w:val="Para1"/>
        <w:numPr>
          <w:ilvl w:val="0"/>
          <w:numId w:val="0"/>
        </w:numPr>
        <w:ind w:left="927"/>
        <w:rPr>
          <w:lang w:val="ru-RU"/>
        </w:rPr>
      </w:pPr>
    </w:p>
    <w:p w14:paraId="0E53ECDC" w14:textId="77777777" w:rsidR="00B54A77" w:rsidRPr="00D06E4F" w:rsidRDefault="00B54A77" w:rsidP="009F6D3E">
      <w:pPr>
        <w:pStyle w:val="CBDH1"/>
        <w:rPr>
          <w:lang w:val="ru-RU"/>
        </w:rPr>
        <w:sectPr w:rsidR="00B54A77" w:rsidRPr="00D06E4F" w:rsidSect="00A10D6C">
          <w:pgSz w:w="12240" w:h="15840" w:code="1"/>
          <w:pgMar w:top="1021" w:right="1440" w:bottom="1134" w:left="1440" w:header="454" w:footer="720" w:gutter="0"/>
          <w:cols w:space="720"/>
          <w:docGrid w:linePitch="299"/>
        </w:sectPr>
      </w:pPr>
    </w:p>
    <w:p w14:paraId="587F32C7" w14:textId="5AAB1994" w:rsidR="00B54A77" w:rsidRPr="00D06E4F" w:rsidRDefault="00B54A77" w:rsidP="007559D8">
      <w:pPr>
        <w:pStyle w:val="CBD-title-recommendationdecision"/>
        <w:tabs>
          <w:tab w:val="clear" w:pos="567"/>
          <w:tab w:val="clear" w:pos="1134"/>
        </w:tabs>
        <w:ind w:left="1418" w:hanging="850"/>
        <w:rPr>
          <w:rFonts w:hint="eastAsia"/>
          <w:lang w:val="ru-RU"/>
        </w:rPr>
      </w:pPr>
      <w:bookmarkStart w:id="24" w:name="_Toc176269197"/>
      <w:r w:rsidRPr="00D06E4F">
        <w:rPr>
          <w:lang w:val="ru-RU"/>
        </w:rPr>
        <w:lastRenderedPageBreak/>
        <w:t>26/9.</w:t>
      </w:r>
      <w:r w:rsidRPr="00D06E4F">
        <w:rPr>
          <w:lang w:val="ru-RU"/>
        </w:rPr>
        <w:tab/>
      </w:r>
      <w:bookmarkEnd w:id="24"/>
      <w:r w:rsidR="00101899" w:rsidRPr="00D06E4F">
        <w:rPr>
          <w:lang w:val="ru-RU"/>
        </w:rPr>
        <w:t>Биоразнообразие и здравоохранение</w:t>
      </w:r>
    </w:p>
    <w:p w14:paraId="46CF795F" w14:textId="635A7870" w:rsidR="00A75E52" w:rsidRPr="00A75E52" w:rsidRDefault="003B0C74" w:rsidP="00A75E52">
      <w:pPr>
        <w:tabs>
          <w:tab w:val="clear" w:pos="567"/>
          <w:tab w:val="clear" w:pos="1701"/>
          <w:tab w:val="clear" w:pos="2268"/>
        </w:tabs>
        <w:spacing w:before="120" w:after="120"/>
        <w:ind w:firstLine="567"/>
        <w:rPr>
          <w:rFonts w:eastAsia="Times New Roman"/>
          <w:i/>
          <w:iCs/>
          <w:lang w:val="ru-RU"/>
        </w:rPr>
      </w:pPr>
      <w:r w:rsidRPr="00D06E4F">
        <w:rPr>
          <w:rFonts w:eastAsia="Times New Roman"/>
          <w:i/>
          <w:lang w:val="ru-RU"/>
        </w:rPr>
        <w:tab/>
      </w:r>
      <w:r w:rsidR="00A75E52" w:rsidRPr="00A75E52">
        <w:rPr>
          <w:rFonts w:eastAsia="Times New Roman"/>
          <w:i/>
          <w:lang w:val="ru-RU"/>
        </w:rPr>
        <w:t>Вспомогательный орган по научным, техническим и технологическим консультациям</w:t>
      </w:r>
    </w:p>
    <w:p w14:paraId="20700D00" w14:textId="20CB4E89" w:rsidR="00A75E52" w:rsidRPr="00A75E52" w:rsidRDefault="003B0C74" w:rsidP="00A75E52">
      <w:pPr>
        <w:tabs>
          <w:tab w:val="clear" w:pos="567"/>
          <w:tab w:val="clear" w:pos="1701"/>
          <w:tab w:val="clear" w:pos="2268"/>
        </w:tabs>
        <w:spacing w:before="120" w:after="120"/>
        <w:ind w:firstLine="567"/>
        <w:rPr>
          <w:rFonts w:eastAsia="Times New Roman"/>
          <w:lang w:val="ru-RU"/>
        </w:rPr>
      </w:pPr>
      <w:r w:rsidRPr="00D06E4F">
        <w:rPr>
          <w:rFonts w:eastAsia="Times New Roman"/>
          <w:i/>
          <w:iCs/>
          <w:lang w:val="ru-RU"/>
        </w:rPr>
        <w:tab/>
      </w:r>
      <w:r w:rsidR="00A75E52" w:rsidRPr="00A75E52">
        <w:rPr>
          <w:rFonts w:eastAsia="Times New Roman"/>
          <w:i/>
          <w:iCs/>
          <w:lang w:val="ru-RU"/>
        </w:rPr>
        <w:t>рекомендует</w:t>
      </w:r>
      <w:r w:rsidR="00A75E52" w:rsidRPr="00A75E52">
        <w:rPr>
          <w:rFonts w:eastAsia="Times New Roman"/>
          <w:lang w:val="ru-RU"/>
        </w:rPr>
        <w:t xml:space="preserve"> Конференции Сторон на ее 16-м совещании принять следующее решение: </w:t>
      </w:r>
    </w:p>
    <w:p w14:paraId="05AF8A87" w14:textId="77777777" w:rsidR="00A75E52" w:rsidRPr="00A75E52" w:rsidRDefault="00A75E52" w:rsidP="00A75E52">
      <w:pPr>
        <w:tabs>
          <w:tab w:val="clear" w:pos="567"/>
          <w:tab w:val="clear" w:pos="1701"/>
          <w:tab w:val="clear" w:pos="2268"/>
        </w:tabs>
        <w:spacing w:before="120" w:after="120"/>
        <w:ind w:left="567"/>
        <w:rPr>
          <w:rFonts w:eastAsia="Times New Roman"/>
          <w:lang w:val="ru-RU"/>
        </w:rPr>
      </w:pPr>
      <w:r w:rsidRPr="00A75E52">
        <w:rPr>
          <w:rFonts w:eastAsia="Times New Roman"/>
          <w:lang w:val="ru-RU"/>
        </w:rPr>
        <w:tab/>
      </w:r>
      <w:r w:rsidRPr="00A75E52">
        <w:rPr>
          <w:rFonts w:eastAsia="Times New Roman"/>
          <w:i/>
          <w:iCs/>
          <w:lang w:val="ru-RU"/>
        </w:rPr>
        <w:t>Конференция Сторон</w:t>
      </w:r>
      <w:r w:rsidRPr="00A75E52">
        <w:rPr>
          <w:rFonts w:eastAsia="Times New Roman"/>
          <w:lang w:val="ru-RU"/>
        </w:rPr>
        <w:t>,</w:t>
      </w:r>
    </w:p>
    <w:p w14:paraId="3A620222" w14:textId="77777777" w:rsidR="00A75E52" w:rsidRPr="00A75E52" w:rsidRDefault="00A75E52" w:rsidP="00A75E52">
      <w:pPr>
        <w:tabs>
          <w:tab w:val="clear" w:pos="567"/>
          <w:tab w:val="clear" w:pos="1134"/>
          <w:tab w:val="clear" w:pos="1701"/>
          <w:tab w:val="clear" w:pos="2268"/>
        </w:tabs>
        <w:spacing w:before="120" w:after="120"/>
        <w:ind w:left="567" w:firstLine="567"/>
        <w:rPr>
          <w:rFonts w:eastAsia="Times New Roman"/>
          <w:lang w:val="ru-RU"/>
        </w:rPr>
      </w:pPr>
      <w:r w:rsidRPr="00A75E52">
        <w:rPr>
          <w:rFonts w:eastAsia="Times New Roman"/>
          <w:i/>
          <w:lang w:val="ru-RU"/>
        </w:rPr>
        <w:t>ссылаясь</w:t>
      </w:r>
      <w:r w:rsidRPr="00A75E52">
        <w:rPr>
          <w:rFonts w:eastAsia="Times New Roman"/>
          <w:lang w:val="ru-RU"/>
        </w:rPr>
        <w:t xml:space="preserve"> на свои решения </w:t>
      </w:r>
      <w:hyperlink r:id="rId253" w:history="1">
        <w:r w:rsidRPr="00A75E52">
          <w:rPr>
            <w:rFonts w:eastAsia="Times New Roman"/>
            <w:color w:val="0563C1" w:themeColor="hyperlink"/>
            <w:u w:val="single"/>
            <w:lang w:val="ru-RU"/>
          </w:rPr>
          <w:t>XII/21</w:t>
        </w:r>
      </w:hyperlink>
      <w:r w:rsidRPr="00A75E52">
        <w:rPr>
          <w:rFonts w:eastAsia="Times New Roman"/>
          <w:lang w:val="ru-RU"/>
        </w:rPr>
        <w:t xml:space="preserve"> от 17 октября 2014 года, </w:t>
      </w:r>
      <w:hyperlink r:id="rId254" w:history="1">
        <w:r w:rsidRPr="00A75E52">
          <w:rPr>
            <w:rFonts w:eastAsia="Times New Roman"/>
            <w:color w:val="0563C1" w:themeColor="hyperlink"/>
            <w:u w:val="single"/>
            <w:lang w:val="ru-RU"/>
          </w:rPr>
          <w:t>XIII/6</w:t>
        </w:r>
      </w:hyperlink>
      <w:r w:rsidRPr="00A75E52">
        <w:rPr>
          <w:rFonts w:eastAsia="Times New Roman"/>
          <w:lang w:val="ru-RU"/>
        </w:rPr>
        <w:t xml:space="preserve"> от 17 декабря 2016 года, </w:t>
      </w:r>
      <w:hyperlink r:id="rId255" w:history="1">
        <w:r w:rsidRPr="00A75E52">
          <w:rPr>
            <w:rFonts w:eastAsia="Times New Roman"/>
            <w:color w:val="0563C1" w:themeColor="hyperlink"/>
            <w:u w:val="single"/>
            <w:lang w:val="ru-RU"/>
          </w:rPr>
          <w:t>14/4</w:t>
        </w:r>
      </w:hyperlink>
      <w:r w:rsidRPr="00A75E52">
        <w:rPr>
          <w:rFonts w:eastAsia="Times New Roman"/>
          <w:lang w:val="ru-RU"/>
        </w:rPr>
        <w:t xml:space="preserve"> от 22 ноября 2018 года и </w:t>
      </w:r>
      <w:hyperlink r:id="rId256" w:history="1">
        <w:r w:rsidRPr="00A75E52">
          <w:rPr>
            <w:rFonts w:eastAsia="Times New Roman"/>
            <w:color w:val="0563C1" w:themeColor="hyperlink"/>
            <w:u w:val="single"/>
            <w:lang w:val="ru-RU"/>
          </w:rPr>
          <w:t>15/29</w:t>
        </w:r>
      </w:hyperlink>
      <w:r w:rsidRPr="00A75E52">
        <w:rPr>
          <w:rFonts w:eastAsia="Times New Roman"/>
          <w:lang w:val="ru-RU"/>
        </w:rPr>
        <w:t xml:space="preserve"> от 19 декабря 2022 года,</w:t>
      </w:r>
    </w:p>
    <w:p w14:paraId="5CF8A8D1" w14:textId="77777777" w:rsidR="00A75E52" w:rsidRPr="00A75E52" w:rsidRDefault="00A75E52" w:rsidP="00A75E52">
      <w:pPr>
        <w:tabs>
          <w:tab w:val="clear" w:pos="567"/>
          <w:tab w:val="clear" w:pos="1701"/>
          <w:tab w:val="clear" w:pos="2268"/>
        </w:tabs>
        <w:spacing w:before="120" w:after="120"/>
        <w:ind w:left="567" w:firstLine="567"/>
        <w:rPr>
          <w:rFonts w:eastAsia="Times New Roman"/>
          <w:lang w:val="ru-RU"/>
        </w:rPr>
      </w:pPr>
      <w:r w:rsidRPr="00A75E52">
        <w:rPr>
          <w:rFonts w:eastAsia="Times New Roman"/>
          <w:i/>
          <w:lang w:val="ru-RU"/>
        </w:rPr>
        <w:t xml:space="preserve">ссылаясь также </w:t>
      </w:r>
      <w:r w:rsidRPr="00A75E52">
        <w:rPr>
          <w:rFonts w:eastAsia="Times New Roman"/>
          <w:lang w:val="ru-RU"/>
        </w:rPr>
        <w:t>на то, что Куньминско-Монреальская глобальная рамочная программа в области биоразнообразия</w:t>
      </w:r>
      <w:r w:rsidRPr="00A75E52">
        <w:rPr>
          <w:rFonts w:eastAsia="Times New Roman"/>
          <w:vertAlign w:val="superscript"/>
          <w:lang w:val="ru-RU"/>
        </w:rPr>
        <w:footnoteReference w:id="88"/>
      </w:r>
      <w:r w:rsidRPr="00A75E52">
        <w:rPr>
          <w:rFonts w:eastAsia="Times New Roman"/>
          <w:lang w:val="ru-RU"/>
        </w:rPr>
        <w:t xml:space="preserve"> признает взаимосвязи между биоразнообразием и здравоохранением и тремя целями Конвенции о биологическом разнообразии</w:t>
      </w:r>
      <w:r w:rsidRPr="00A75E52">
        <w:rPr>
          <w:rFonts w:eastAsia="Times New Roman"/>
          <w:vertAlign w:val="superscript"/>
          <w:lang w:val="ru-RU"/>
        </w:rPr>
        <w:footnoteReference w:id="89"/>
      </w:r>
      <w:r w:rsidRPr="00A75E52">
        <w:rPr>
          <w:rFonts w:eastAsia="Times New Roman"/>
          <w:lang w:val="ru-RU"/>
        </w:rPr>
        <w:t>,</w:t>
      </w:r>
    </w:p>
    <w:p w14:paraId="4A714B4B" w14:textId="77777777" w:rsidR="00A75E52" w:rsidRPr="00A75E52" w:rsidRDefault="00A75E52" w:rsidP="00A75E52">
      <w:pPr>
        <w:tabs>
          <w:tab w:val="clear" w:pos="567"/>
          <w:tab w:val="clear" w:pos="1701"/>
          <w:tab w:val="clear" w:pos="2268"/>
        </w:tabs>
        <w:spacing w:before="120" w:after="120"/>
        <w:ind w:left="567" w:firstLine="567"/>
        <w:rPr>
          <w:rFonts w:eastAsia="Times New Roman"/>
          <w:lang w:val="ru-RU"/>
        </w:rPr>
      </w:pPr>
      <w:r w:rsidRPr="00A75E52">
        <w:rPr>
          <w:rFonts w:eastAsia="Times New Roman"/>
          <w:i/>
          <w:lang w:val="ru-RU"/>
        </w:rPr>
        <w:t>ссылаясь</w:t>
      </w:r>
      <w:r w:rsidRPr="00A75E52">
        <w:rPr>
          <w:rFonts w:eastAsia="Times New Roman"/>
          <w:lang w:val="ru-RU"/>
        </w:rPr>
        <w:t xml:space="preserve"> </w:t>
      </w:r>
      <w:r w:rsidRPr="00A75E52">
        <w:rPr>
          <w:rFonts w:eastAsia="Times New Roman"/>
          <w:i/>
          <w:iCs/>
          <w:lang w:val="ru-RU"/>
        </w:rPr>
        <w:t>далее</w:t>
      </w:r>
      <w:r w:rsidRPr="00A75E52">
        <w:rPr>
          <w:rFonts w:eastAsia="Times New Roman"/>
          <w:lang w:val="ru-RU"/>
        </w:rPr>
        <w:t xml:space="preserve"> на рамочную программу сквозной инициативы по использованию биоразнообразия для обеспечения продовольствия и питательных веществ,</w:t>
      </w:r>
      <w:r w:rsidRPr="00A75E52">
        <w:rPr>
          <w:rFonts w:eastAsia="Times New Roman"/>
          <w:i/>
          <w:lang w:val="ru-RU"/>
        </w:rPr>
        <w:t xml:space="preserve"> </w:t>
      </w:r>
      <w:r w:rsidRPr="00A75E52">
        <w:rPr>
          <w:rFonts w:eastAsia="Times New Roman"/>
          <w:lang w:val="ru-RU"/>
        </w:rPr>
        <w:t>принятую Конференцией Сторон в ее решении VIII/23 от 31 марта 2006 года,</w:t>
      </w:r>
    </w:p>
    <w:p w14:paraId="77624F43" w14:textId="77777777" w:rsidR="00A75E52" w:rsidRPr="00A75E52" w:rsidRDefault="00A75E52" w:rsidP="00A75E52">
      <w:pPr>
        <w:tabs>
          <w:tab w:val="clear" w:pos="567"/>
          <w:tab w:val="clear" w:pos="1701"/>
          <w:tab w:val="clear" w:pos="2268"/>
        </w:tabs>
        <w:spacing w:before="120" w:after="120"/>
        <w:ind w:left="567" w:firstLine="567"/>
        <w:rPr>
          <w:rFonts w:eastAsia="Times New Roman"/>
          <w:lang w:val="ru-RU"/>
        </w:rPr>
      </w:pPr>
      <w:r w:rsidRPr="00A75E52">
        <w:rPr>
          <w:rFonts w:eastAsia="Times New Roman"/>
          <w:i/>
          <w:lang w:val="ru-RU"/>
        </w:rPr>
        <w:t>признавая</w:t>
      </w:r>
      <w:r w:rsidRPr="00A75E52">
        <w:rPr>
          <w:rFonts w:eastAsia="Times New Roman"/>
          <w:lang w:val="ru-RU"/>
        </w:rPr>
        <w:t xml:space="preserve">, что осуществление Куньминско-Монреальской глобальной рамочной программы в области биоразнообразия будет способствовать улучшению состояния здоровья и благополучия, включая физическое и душевное здоровье, путем устранения факторов утраты биоразнообразия, которые зачастую также являются факторами ухудшения состояния здоровья, а также отмечая информацию, изложенную в документе CBD/SBSTTA/26/INF/3, </w:t>
      </w:r>
    </w:p>
    <w:p w14:paraId="1187C770" w14:textId="77777777" w:rsidR="00A75E52" w:rsidRPr="00A75E52" w:rsidRDefault="00A75E52" w:rsidP="00A75E52">
      <w:pPr>
        <w:tabs>
          <w:tab w:val="clear" w:pos="567"/>
          <w:tab w:val="clear" w:pos="1134"/>
          <w:tab w:val="clear" w:pos="1701"/>
          <w:tab w:val="clear" w:pos="2268"/>
        </w:tabs>
        <w:spacing w:after="120"/>
        <w:ind w:left="567" w:firstLine="709"/>
        <w:rPr>
          <w:rFonts w:eastAsia="Times New Roman"/>
          <w:color w:val="000000" w:themeColor="text1"/>
          <w:lang w:val="ru-RU"/>
        </w:rPr>
      </w:pPr>
      <w:r w:rsidRPr="00A75E52">
        <w:rPr>
          <w:rFonts w:eastAsia="Times New Roman"/>
          <w:i/>
          <w:color w:val="000000" w:themeColor="text1"/>
          <w:lang w:val="ru-RU"/>
        </w:rPr>
        <w:t>отмечая</w:t>
      </w:r>
      <w:r w:rsidRPr="00A75E52">
        <w:rPr>
          <w:rFonts w:eastAsia="Times New Roman"/>
          <w:lang w:val="ru-RU"/>
        </w:rPr>
        <w:t>, что термин «здоровье» определен в</w:t>
      </w:r>
      <w:r w:rsidRPr="00A75E52">
        <w:rPr>
          <w:rFonts w:eastAsia="Times New Roman"/>
          <w:color w:val="000000" w:themeColor="text1"/>
          <w:lang w:val="ru-RU"/>
        </w:rPr>
        <w:t xml:space="preserve"> Уставе Всемирной организации здравоохранения как состояние полного физического, душевного и социального благополучия, а не только отсутствие болезней или физических дефектов,</w:t>
      </w:r>
    </w:p>
    <w:p w14:paraId="20FABE2D" w14:textId="77777777" w:rsidR="00A75E52" w:rsidRPr="00A75E52" w:rsidRDefault="00A75E52" w:rsidP="00A75E52">
      <w:pPr>
        <w:tabs>
          <w:tab w:val="clear" w:pos="567"/>
          <w:tab w:val="clear" w:pos="1701"/>
          <w:tab w:val="clear" w:pos="2268"/>
        </w:tabs>
        <w:spacing w:before="120" w:after="120"/>
        <w:ind w:left="567" w:firstLine="567"/>
        <w:rPr>
          <w:rFonts w:eastAsia="Times New Roman"/>
          <w:lang w:val="ru-RU"/>
        </w:rPr>
      </w:pPr>
      <w:r w:rsidRPr="00A75E52">
        <w:rPr>
          <w:rFonts w:eastAsia="Times New Roman"/>
          <w:i/>
          <w:iCs/>
          <w:lang w:val="ru-RU"/>
        </w:rPr>
        <w:t>признавая</w:t>
      </w:r>
      <w:r w:rsidRPr="00A75E52">
        <w:rPr>
          <w:rFonts w:eastAsia="Times New Roman"/>
          <w:lang w:val="ru-RU"/>
        </w:rPr>
        <w:t xml:space="preserve"> важную роль образования и повышения осведомленности в обеспечении учета взаимосвязей между биоразнообразием и здравоохранением в рамках подхода «Единое здоровье» и общегосударственного подхода с участием всего общества, </w:t>
      </w:r>
    </w:p>
    <w:p w14:paraId="4E5E7773" w14:textId="77777777" w:rsidR="00A75E52" w:rsidRPr="00A75E52" w:rsidRDefault="00A75E52" w:rsidP="00A75E52">
      <w:pPr>
        <w:tabs>
          <w:tab w:val="clear" w:pos="567"/>
          <w:tab w:val="clear" w:pos="1134"/>
          <w:tab w:val="clear" w:pos="1701"/>
          <w:tab w:val="clear" w:pos="2268"/>
        </w:tabs>
        <w:spacing w:after="120"/>
        <w:ind w:left="567" w:firstLine="567"/>
        <w:rPr>
          <w:rFonts w:eastAsia="Times New Roman"/>
          <w:lang w:val="ru-RU"/>
        </w:rPr>
      </w:pPr>
      <w:r w:rsidRPr="00A75E52">
        <w:rPr>
          <w:rFonts w:eastAsia="Times New Roman"/>
          <w:i/>
          <w:lang w:val="ru-RU"/>
        </w:rPr>
        <w:t>приветствуя</w:t>
      </w:r>
      <w:r w:rsidRPr="00A75E52">
        <w:rPr>
          <w:rFonts w:eastAsia="Times New Roman"/>
          <w:lang w:val="ru-RU"/>
        </w:rPr>
        <w:t xml:space="preserve"> участие четырехстороннего партнерства по осуществлению подхода «Единое здоровье» в подготовке проекта глобального плана действий в области биоразнообразия и здравоохранения, признавая при этом важность соблюдения действующих мандатов, </w:t>
      </w:r>
    </w:p>
    <w:p w14:paraId="19194BF9" w14:textId="77777777" w:rsidR="00A75E52" w:rsidRPr="00A75E52" w:rsidRDefault="00A75E52" w:rsidP="00A75E52">
      <w:pPr>
        <w:tabs>
          <w:tab w:val="clear" w:pos="567"/>
          <w:tab w:val="clear" w:pos="1701"/>
          <w:tab w:val="clear" w:pos="2268"/>
        </w:tabs>
        <w:spacing w:before="120" w:after="120"/>
        <w:ind w:left="567" w:firstLine="567"/>
        <w:rPr>
          <w:rFonts w:eastAsia="Times New Roman"/>
          <w:lang w:val="ru-RU"/>
        </w:rPr>
      </w:pPr>
      <w:r w:rsidRPr="00A75E52">
        <w:rPr>
          <w:rFonts w:eastAsia="Times New Roman"/>
          <w:i/>
          <w:lang w:val="ru-RU"/>
        </w:rPr>
        <w:t>отмечая</w:t>
      </w:r>
      <w:r w:rsidRPr="00A75E52">
        <w:rPr>
          <w:rFonts w:eastAsia="Times New Roman"/>
          <w:lang w:val="ru-RU"/>
        </w:rPr>
        <w:t xml:space="preserve"> текущую работу Межправительственной научно-политической платформы по биоразнообразию и экосистемным услугам по проведению тематической оценки взаимосвязей между биоразнообразием, водными ресурсами, продовольствием и здоровьем, </w:t>
      </w:r>
    </w:p>
    <w:p w14:paraId="7A845716" w14:textId="77777777" w:rsidR="00A75E52" w:rsidRPr="00A75E52" w:rsidRDefault="00A75E52" w:rsidP="00A75E52">
      <w:pPr>
        <w:tabs>
          <w:tab w:val="clear" w:pos="567"/>
          <w:tab w:val="clear" w:pos="1701"/>
          <w:tab w:val="clear" w:pos="2268"/>
        </w:tabs>
        <w:spacing w:before="120" w:after="120"/>
        <w:ind w:left="567" w:firstLine="567"/>
        <w:rPr>
          <w:rFonts w:eastAsia="Times New Roman"/>
          <w:lang w:val="ru-RU"/>
        </w:rPr>
      </w:pPr>
      <w:r w:rsidRPr="00A75E52">
        <w:rPr>
          <w:rFonts w:eastAsia="Times New Roman"/>
          <w:iCs/>
          <w:lang w:val="ru-RU"/>
        </w:rPr>
        <w:t>[</w:t>
      </w:r>
      <w:r w:rsidRPr="00A75E52">
        <w:rPr>
          <w:rFonts w:eastAsia="Times New Roman"/>
          <w:i/>
          <w:lang w:val="ru-RU"/>
        </w:rPr>
        <w:t>признавая</w:t>
      </w:r>
      <w:r w:rsidRPr="00A75E52">
        <w:rPr>
          <w:rFonts w:eastAsia="Times New Roman"/>
          <w:lang w:val="ru-RU"/>
        </w:rPr>
        <w:t xml:space="preserve"> потенциальную взаимосвязь проекта глобального плана действий в области биоразнообразия и здравоохранения с рядом вопросов, охваченных результатами процесса широких и регулярных обзоров, мониторинга и оценки, проводимых многодисциплинарной Специальной группой технических экспертов по синтетической биологии в целях содействия процессу широких и регулярных обзоров, мониторинга и оценки</w:t>
      </w:r>
      <w:r w:rsidRPr="00A75E52">
        <w:rPr>
          <w:rFonts w:eastAsia="Times New Roman"/>
          <w:vertAlign w:val="superscript"/>
          <w:lang w:val="ru-RU"/>
        </w:rPr>
        <w:footnoteReference w:id="90"/>
      </w:r>
      <w:r w:rsidRPr="00A75E52">
        <w:rPr>
          <w:rFonts w:eastAsia="Times New Roman"/>
          <w:lang w:val="ru-RU"/>
        </w:rPr>
        <w:t>,]</w:t>
      </w:r>
    </w:p>
    <w:p w14:paraId="420DD9B5" w14:textId="77777777" w:rsidR="00A75E52" w:rsidRPr="00A75E52" w:rsidRDefault="00A75E52" w:rsidP="00A75E52">
      <w:pPr>
        <w:tabs>
          <w:tab w:val="clear" w:pos="567"/>
          <w:tab w:val="clear" w:pos="1701"/>
          <w:tab w:val="clear" w:pos="2268"/>
        </w:tabs>
        <w:spacing w:before="120" w:after="120"/>
        <w:ind w:left="567" w:firstLine="567"/>
        <w:rPr>
          <w:rFonts w:eastAsia="Times New Roman"/>
          <w:lang w:val="ru-RU"/>
        </w:rPr>
      </w:pPr>
      <w:r w:rsidRPr="00A75E52">
        <w:rPr>
          <w:rFonts w:eastAsia="Times New Roman"/>
          <w:i/>
          <w:lang w:val="ru-RU"/>
        </w:rPr>
        <w:t>принимая к сведению</w:t>
      </w:r>
      <w:r w:rsidRPr="00A75E52">
        <w:rPr>
          <w:rFonts w:eastAsia="Times New Roman"/>
          <w:lang w:val="ru-RU"/>
        </w:rPr>
        <w:t xml:space="preserve"> возможные способы учета вопросов биоразнообразия в мерах по стимулированию и восстановлению после коронавирусной болезни (COVID-19), содержащиеся в документе CBD/SBSTTA/26/INF/3, а также в Программном заявлении о принципах здорового восстановления после пандемии COVID-19 Всемирной организации здравоохранения</w:t>
      </w:r>
      <w:r w:rsidRPr="00A75E52">
        <w:rPr>
          <w:rFonts w:eastAsia="Times New Roman"/>
          <w:vertAlign w:val="superscript"/>
          <w:lang w:val="ru-RU"/>
        </w:rPr>
        <w:footnoteReference w:id="91"/>
      </w:r>
      <w:r w:rsidRPr="00A75E52">
        <w:rPr>
          <w:rFonts w:eastAsia="Times New Roman"/>
          <w:lang w:val="ru-RU"/>
        </w:rPr>
        <w:t xml:space="preserve">, </w:t>
      </w:r>
    </w:p>
    <w:p w14:paraId="2865D231" w14:textId="77777777" w:rsidR="00A75E52" w:rsidRPr="00A75E52" w:rsidRDefault="00A75E52" w:rsidP="00A75E52">
      <w:pPr>
        <w:tabs>
          <w:tab w:val="clear" w:pos="567"/>
          <w:tab w:val="clear" w:pos="1701"/>
          <w:tab w:val="clear" w:pos="2268"/>
        </w:tabs>
        <w:spacing w:before="120" w:after="120"/>
        <w:ind w:left="567" w:firstLine="567"/>
        <w:rPr>
          <w:rFonts w:eastAsia="Times New Roman"/>
          <w:lang w:val="ru-RU"/>
        </w:rPr>
      </w:pPr>
      <w:r w:rsidRPr="00A75E52">
        <w:rPr>
          <w:rFonts w:eastAsia="Times New Roman"/>
          <w:i/>
          <w:lang w:val="ru-RU"/>
        </w:rPr>
        <w:lastRenderedPageBreak/>
        <w:t xml:space="preserve">отмечая </w:t>
      </w:r>
      <w:r w:rsidRPr="00A75E52">
        <w:rPr>
          <w:rFonts w:eastAsia="Times New Roman"/>
          <w:lang w:val="ru-RU"/>
        </w:rPr>
        <w:t>важное значение, придаваемое взаимосвязям между биоразнообразием и здравоохранением другими организациями и инициативами, включая Ассамблею Организации Объединенных Наций по окружающей среде, которая в своей резолюции 5.6 о биоразнообразии и здоровье [признала, в частности, взаимозависимые кризисы изменения климата, утраты биоразнообразия, загрязнения окружающей среды и нагрузки на системы здравоохранения, Конференцию Сторон, выступающую в качестве совещания Сторон Парижского соглашения</w:t>
      </w:r>
      <w:r w:rsidRPr="00A75E52">
        <w:rPr>
          <w:rFonts w:eastAsia="Times New Roman"/>
          <w:vertAlign w:val="superscript"/>
          <w:lang w:val="ru-RU"/>
        </w:rPr>
        <w:footnoteReference w:id="92"/>
      </w:r>
      <w:r w:rsidRPr="00A75E52">
        <w:rPr>
          <w:rFonts w:eastAsia="Times New Roman"/>
          <w:lang w:val="ru-RU"/>
        </w:rPr>
        <w:t>, принятого на основе Рамочной конвенции Организации Объединенных Наций об изменении климата, которая в своих решениях 1/CMA.5 и 2/CMA.5 настоятельно призвала Стороны и предложила субъектам деятельности, не являющимся Сторонами, способствовать достижению целей, связанных с биоразнообразием и здравоохранением, Постоянный форум по вопросам коренных народов, который признал ключевое значение природы для сохранения здоровья</w:t>
      </w:r>
      <w:r w:rsidRPr="00A75E52">
        <w:rPr>
          <w:rFonts w:eastAsia="Times New Roman"/>
          <w:vertAlign w:val="superscript"/>
          <w:lang w:val="ru-RU"/>
        </w:rPr>
        <w:footnoteReference w:id="93"/>
      </w:r>
      <w:r w:rsidRPr="00A75E52">
        <w:rPr>
          <w:rFonts w:eastAsia="Times New Roman"/>
          <w:lang w:val="ru-RU"/>
        </w:rPr>
        <w:t xml:space="preserve">, и Глобальную рамочную программу по химическим веществам «Ради планеты, свободной от вредного воздействия химических веществ и отходов», которая направлена на предотвращение или сведение к минимуму вреда от химических веществ и отходов, защиту здоровья человека и биоразнообразия,][а также проводимые в настоящее время во Всемирной организации </w:t>
      </w:r>
      <w:r w:rsidRPr="00A75E52">
        <w:rPr>
          <w:rFonts w:eastAsia="Times New Roman"/>
          <w:color w:val="000000" w:themeColor="text1"/>
          <w:lang w:val="ru-RU"/>
        </w:rPr>
        <w:t>здравоохранения</w:t>
      </w:r>
      <w:r w:rsidRPr="00A75E52">
        <w:rPr>
          <w:rFonts w:eastAsia="Times New Roman"/>
          <w:lang w:val="ru-RU"/>
        </w:rPr>
        <w:t xml:space="preserve"> переговоры</w:t>
      </w:r>
      <w:r w:rsidRPr="00A75E52">
        <w:rPr>
          <w:rFonts w:eastAsia="Times New Roman"/>
          <w:color w:val="000000" w:themeColor="text1"/>
          <w:lang w:val="ru-RU"/>
        </w:rPr>
        <w:t xml:space="preserve"> о новом соглашении по вопросам пандемий, особенно в свете возможных </w:t>
      </w:r>
      <w:r w:rsidRPr="00A75E52">
        <w:rPr>
          <w:rFonts w:eastAsia="Times New Roman"/>
          <w:lang w:val="ru-RU"/>
        </w:rPr>
        <w:t>рисков распространения зоонозных заболеваний из дикой природы</w:t>
      </w:r>
      <w:r w:rsidRPr="00A75E52">
        <w:rPr>
          <w:rFonts w:eastAsia="Times New Roman"/>
          <w:color w:val="000000" w:themeColor="text1"/>
          <w:lang w:val="ru-RU"/>
        </w:rPr>
        <w:t>,</w:t>
      </w:r>
      <w:r w:rsidRPr="00A75E52">
        <w:rPr>
          <w:rFonts w:eastAsia="Times New Roman"/>
          <w:lang w:val="ru-RU"/>
        </w:rPr>
        <w:t>]</w:t>
      </w:r>
    </w:p>
    <w:p w14:paraId="653D68AE" w14:textId="77777777" w:rsidR="00A75E52" w:rsidRPr="00A75E52" w:rsidRDefault="00A75E52" w:rsidP="00A75E52">
      <w:pPr>
        <w:tabs>
          <w:tab w:val="clear" w:pos="567"/>
          <w:tab w:val="clear" w:pos="1701"/>
          <w:tab w:val="clear" w:pos="2268"/>
        </w:tabs>
        <w:spacing w:before="120" w:after="120"/>
        <w:ind w:left="567" w:firstLine="567"/>
        <w:rPr>
          <w:rFonts w:eastAsia="Times New Roman"/>
          <w:i/>
          <w:iCs/>
          <w:lang w:val="ru-RU"/>
        </w:rPr>
      </w:pPr>
      <w:r w:rsidRPr="00A75E52">
        <w:rPr>
          <w:rFonts w:eastAsia="Times New Roman"/>
          <w:i/>
          <w:lang w:val="ru-RU"/>
        </w:rPr>
        <w:t>учитывая</w:t>
      </w:r>
      <w:r w:rsidRPr="00A75E52">
        <w:rPr>
          <w:rFonts w:eastAsia="Times New Roman"/>
          <w:lang w:val="ru-RU"/>
        </w:rPr>
        <w:t xml:space="preserve"> важность сотрудничества с другими многосторонними природоохранными соглашениями и соответствующими организациями и инициативами [с целью обеспечения глобального подхода к вопросам биоразнообразия и здравоохранения,] а также необходимость избегать дублирования усилий,</w:t>
      </w:r>
    </w:p>
    <w:p w14:paraId="7FE5D4F7" w14:textId="77777777" w:rsidR="00A75E52" w:rsidRPr="00A75E52" w:rsidRDefault="00A75E52" w:rsidP="00A75E52">
      <w:pPr>
        <w:tabs>
          <w:tab w:val="clear" w:pos="567"/>
          <w:tab w:val="clear" w:pos="1134"/>
          <w:tab w:val="clear" w:pos="2268"/>
        </w:tabs>
        <w:spacing w:before="120" w:after="120"/>
        <w:ind w:left="567" w:firstLine="567"/>
        <w:rPr>
          <w:rFonts w:eastAsia="Times New Roman"/>
          <w:lang w:val="ru-RU"/>
        </w:rPr>
      </w:pPr>
      <w:r w:rsidRPr="00A75E52">
        <w:rPr>
          <w:rFonts w:eastAsia="Times New Roman"/>
          <w:iCs/>
          <w:lang w:val="ru-RU"/>
        </w:rPr>
        <w:t>[</w:t>
      </w:r>
      <w:r w:rsidRPr="00A75E52">
        <w:rPr>
          <w:rFonts w:eastAsia="Times New Roman"/>
          <w:lang w:val="ru-RU"/>
        </w:rPr>
        <w:t>1</w:t>
      </w:r>
      <w:r w:rsidRPr="00A75E52">
        <w:rPr>
          <w:rFonts w:eastAsia="Times New Roman"/>
          <w:i/>
          <w:lang w:val="ru-RU"/>
        </w:rPr>
        <w:t>.</w:t>
      </w:r>
      <w:r w:rsidRPr="00A75E52">
        <w:rPr>
          <w:rFonts w:eastAsia="Times New Roman"/>
          <w:i/>
          <w:lang w:val="ru-RU"/>
        </w:rPr>
        <w:tab/>
        <w:t>принимает</w:t>
      </w:r>
      <w:r w:rsidRPr="00A75E52">
        <w:rPr>
          <w:rFonts w:eastAsia="Times New Roman"/>
          <w:lang w:val="ru-RU"/>
        </w:rPr>
        <w:t xml:space="preserve"> Глобальный план действий в области биоразнообразия и здравоохранения, содержащийся в приложении I к настоящему решению, в качестве добровольного плана, содействующего осуществлению Куньминско-Монреальской глобальной рамочной программы в области биоразнообразия</w:t>
      </w:r>
      <w:r w:rsidRPr="00A75E52">
        <w:rPr>
          <w:rFonts w:eastAsia="Times New Roman"/>
          <w:vertAlign w:val="superscript"/>
          <w:lang w:val="ru-RU"/>
        </w:rPr>
        <w:footnoteReference w:id="94"/>
      </w:r>
      <w:r w:rsidRPr="00A75E52">
        <w:rPr>
          <w:rFonts w:eastAsia="Times New Roman"/>
          <w:lang w:val="ru-RU"/>
        </w:rPr>
        <w:t xml:space="preserve"> и дополняющего руководящие указания, представленные в решениях </w:t>
      </w:r>
      <w:hyperlink r:id="rId257" w:history="1">
        <w:r w:rsidRPr="00A75E52">
          <w:rPr>
            <w:rFonts w:eastAsia="Times New Roman"/>
            <w:color w:val="0563C1" w:themeColor="hyperlink"/>
            <w:u w:val="single"/>
            <w:lang w:val="ru-RU"/>
          </w:rPr>
          <w:t>XIII/6</w:t>
        </w:r>
      </w:hyperlink>
      <w:r w:rsidRPr="00A75E52">
        <w:rPr>
          <w:rFonts w:eastAsia="Times New Roman"/>
          <w:lang w:val="ru-RU"/>
        </w:rPr>
        <w:t xml:space="preserve"> и 14/4;] </w:t>
      </w:r>
    </w:p>
    <w:p w14:paraId="2F280E4E" w14:textId="77777777" w:rsidR="00A75E52" w:rsidRPr="00A75E52" w:rsidRDefault="00A75E52" w:rsidP="00A75E52">
      <w:pPr>
        <w:tabs>
          <w:tab w:val="clear" w:pos="567"/>
          <w:tab w:val="clear" w:pos="1134"/>
          <w:tab w:val="clear" w:pos="2268"/>
        </w:tabs>
        <w:spacing w:before="120" w:after="120"/>
        <w:ind w:left="567" w:firstLine="567"/>
        <w:rPr>
          <w:rFonts w:eastAsia="Times New Roman"/>
          <w:lang w:val="ru-RU"/>
        </w:rPr>
      </w:pPr>
      <w:r w:rsidRPr="00A75E52">
        <w:rPr>
          <w:rFonts w:eastAsia="Times New Roman"/>
          <w:iCs/>
          <w:lang w:val="ru-RU"/>
        </w:rPr>
        <w:t>[</w:t>
      </w:r>
      <w:r w:rsidRPr="00A75E52">
        <w:rPr>
          <w:rFonts w:eastAsia="Times New Roman"/>
          <w:lang w:val="ru-RU"/>
        </w:rPr>
        <w:t>2.</w:t>
      </w:r>
      <w:r w:rsidRPr="00A75E52">
        <w:rPr>
          <w:rFonts w:eastAsia="Times New Roman"/>
          <w:i/>
          <w:lang w:val="ru-RU"/>
        </w:rPr>
        <w:tab/>
      </w:r>
      <w:r w:rsidRPr="00A75E52">
        <w:rPr>
          <w:rFonts w:eastAsia="Times New Roman"/>
          <w:i/>
          <w:lang w:val="ru-RU"/>
        </w:rPr>
        <w:tab/>
        <w:t xml:space="preserve">приветствует </w:t>
      </w:r>
      <w:r w:rsidRPr="00A75E52">
        <w:rPr>
          <w:rFonts w:eastAsia="Times New Roman"/>
          <w:lang w:val="ru-RU"/>
        </w:rPr>
        <w:t xml:space="preserve">ориентированные на конкретную целевую аудиторию тезисы для учета вопросов биоразнообразия в секторе здравоохранения, приведенные в приложении IV к настоящему решению;] </w:t>
      </w:r>
    </w:p>
    <w:p w14:paraId="2EB98281" w14:textId="77777777" w:rsidR="00A75E52" w:rsidRPr="00A75E52" w:rsidRDefault="00A75E52" w:rsidP="00A75E52">
      <w:pPr>
        <w:tabs>
          <w:tab w:val="clear" w:pos="567"/>
          <w:tab w:val="clear" w:pos="1134"/>
          <w:tab w:val="clear" w:pos="2268"/>
        </w:tabs>
        <w:spacing w:before="120" w:after="120"/>
        <w:ind w:left="567" w:firstLine="567"/>
        <w:rPr>
          <w:rFonts w:eastAsia="Times New Roman"/>
          <w:lang w:val="ru-RU"/>
        </w:rPr>
      </w:pPr>
      <w:r w:rsidRPr="00A75E52">
        <w:rPr>
          <w:rFonts w:eastAsia="Times New Roman"/>
          <w:lang w:val="ru-RU"/>
        </w:rPr>
        <w:t>3.</w:t>
      </w:r>
      <w:r w:rsidRPr="00A75E52">
        <w:rPr>
          <w:rFonts w:eastAsia="Times New Roman"/>
          <w:i/>
          <w:lang w:val="ru-RU"/>
        </w:rPr>
        <w:tab/>
      </w:r>
      <w:r w:rsidRPr="00A75E52">
        <w:rPr>
          <w:rFonts w:eastAsia="Times New Roman"/>
          <w:i/>
          <w:lang w:val="ru-RU"/>
        </w:rPr>
        <w:tab/>
        <w:t xml:space="preserve">призывает </w:t>
      </w:r>
      <w:r w:rsidRPr="00A75E52">
        <w:rPr>
          <w:rFonts w:eastAsia="Times New Roman"/>
          <w:lang w:val="ru-RU"/>
        </w:rPr>
        <w:t>Стороны в соответствии с национальными обстоятельствами и приоритетами и на добровольной основе:</w:t>
      </w:r>
    </w:p>
    <w:p w14:paraId="1DD0633C" w14:textId="77777777" w:rsidR="00A75E52" w:rsidRPr="00A75E52" w:rsidRDefault="00A75E52" w:rsidP="00A75E52">
      <w:pPr>
        <w:tabs>
          <w:tab w:val="clear" w:pos="567"/>
          <w:tab w:val="clear" w:pos="1134"/>
          <w:tab w:val="clear" w:pos="2268"/>
        </w:tabs>
        <w:spacing w:before="120" w:after="120"/>
        <w:ind w:left="567" w:firstLine="567"/>
        <w:rPr>
          <w:rFonts w:eastAsia="Times New Roman"/>
          <w:lang w:val="ru-RU"/>
        </w:rPr>
      </w:pPr>
      <w:r w:rsidRPr="00A75E52">
        <w:rPr>
          <w:rFonts w:eastAsia="Times New Roman"/>
          <w:lang w:val="ru-RU"/>
        </w:rPr>
        <w:t>[(a)</w:t>
      </w:r>
      <w:r w:rsidRPr="00A75E52">
        <w:rPr>
          <w:rFonts w:eastAsia="Times New Roman"/>
          <w:lang w:val="ru-RU"/>
        </w:rPr>
        <w:tab/>
        <w:t>осуществлять Глобальный план действий и предоставлять информацию об их деятельности по осуществлению и ее результатах, в том числе, в соответствующих случаях, в национальных докладах;]</w:t>
      </w:r>
    </w:p>
    <w:p w14:paraId="5E7BBC80" w14:textId="77777777" w:rsidR="00A75E52" w:rsidRPr="00A75E52" w:rsidRDefault="00A75E52" w:rsidP="00A75E52">
      <w:pPr>
        <w:tabs>
          <w:tab w:val="clear" w:pos="567"/>
          <w:tab w:val="clear" w:pos="1134"/>
          <w:tab w:val="clear" w:pos="2268"/>
        </w:tabs>
        <w:spacing w:before="120" w:after="120"/>
        <w:ind w:left="567" w:firstLine="567"/>
        <w:rPr>
          <w:rFonts w:eastAsia="Times New Roman"/>
          <w:lang w:val="ru-RU"/>
        </w:rPr>
      </w:pPr>
      <w:r w:rsidRPr="00A75E52">
        <w:rPr>
          <w:rFonts w:eastAsia="Times New Roman"/>
          <w:lang w:val="ru-RU"/>
        </w:rPr>
        <w:t>[(b)</w:t>
      </w:r>
      <w:r w:rsidRPr="00A75E52">
        <w:rPr>
          <w:rFonts w:eastAsia="Times New Roman"/>
          <w:lang w:val="ru-RU"/>
        </w:rPr>
        <w:tab/>
        <w:t>назначить национальных координаторов по вопросам биоразнообразия и здравоохранения в целях улучшения координации на национальном уровне, обмена знаниями, распространения передовых методов и обмена информацией о них, а также обмена накопленным опытом между субъектами деятельности в области биоразнообразия и здравоохранения, в том числе в секторах охраны здоровья человека, животных и растений, экологическом секторе и в традиционной медицине, и всесторонне сотрудничать с учреждениями и специалистами, занимающимися вопросами здравоохранения на национальном уровне;]</w:t>
      </w:r>
    </w:p>
    <w:p w14:paraId="4BFB742F" w14:textId="77777777" w:rsidR="00A75E52" w:rsidRPr="00A75E52" w:rsidRDefault="00A75E52" w:rsidP="00A75E52">
      <w:pPr>
        <w:tabs>
          <w:tab w:val="clear" w:pos="567"/>
          <w:tab w:val="clear" w:pos="1134"/>
          <w:tab w:val="clear" w:pos="2268"/>
        </w:tabs>
        <w:spacing w:before="120" w:after="120"/>
        <w:ind w:left="567" w:firstLine="567"/>
        <w:rPr>
          <w:rFonts w:eastAsia="DengXian"/>
          <w:kern w:val="2"/>
          <w:lang w:val="ru-RU"/>
          <w14:ligatures w14:val="standardContextual"/>
        </w:rPr>
      </w:pPr>
      <w:r w:rsidRPr="00A75E52">
        <w:rPr>
          <w:rFonts w:eastAsia="Times New Roman"/>
          <w:lang w:val="ru-RU"/>
        </w:rPr>
        <w:t>[(c)</w:t>
      </w:r>
      <w:r w:rsidRPr="00A75E52">
        <w:rPr>
          <w:rFonts w:eastAsia="Times New Roman"/>
          <w:lang w:val="ru-RU"/>
        </w:rPr>
        <w:tab/>
        <w:t xml:space="preserve">назначить национального координатора по вопросам молодежи в контексте биоразнообразия и здравоохранения, который, среди прочего, будет представлять сведения о </w:t>
      </w:r>
      <w:r w:rsidRPr="00A75E52">
        <w:rPr>
          <w:rFonts w:eastAsia="Times New Roman"/>
          <w:lang w:val="ru-RU"/>
        </w:rPr>
        <w:lastRenderedPageBreak/>
        <w:t xml:space="preserve">вкладе и потребностях детей и молодежи в связи с управлением охраной окружающей среды, здравоохранением и </w:t>
      </w:r>
      <w:proofErr w:type="spellStart"/>
      <w:r w:rsidRPr="00A75E52">
        <w:rPr>
          <w:rFonts w:eastAsia="Times New Roman"/>
          <w:lang w:val="ru-RU"/>
        </w:rPr>
        <w:t>межпоколенческой</w:t>
      </w:r>
      <w:proofErr w:type="spellEnd"/>
      <w:r w:rsidRPr="00A75E52">
        <w:rPr>
          <w:rFonts w:eastAsia="Times New Roman"/>
          <w:lang w:val="ru-RU"/>
        </w:rPr>
        <w:t xml:space="preserve"> справедливостью;]</w:t>
      </w:r>
    </w:p>
    <w:p w14:paraId="08A50851" w14:textId="77777777" w:rsidR="00A75E52" w:rsidRPr="00A75E52" w:rsidRDefault="00A75E52" w:rsidP="00A75E52">
      <w:pPr>
        <w:tabs>
          <w:tab w:val="clear" w:pos="567"/>
          <w:tab w:val="clear" w:pos="1134"/>
          <w:tab w:val="clear" w:pos="2268"/>
        </w:tabs>
        <w:spacing w:before="120" w:after="120"/>
        <w:ind w:left="567" w:firstLine="567"/>
        <w:rPr>
          <w:rFonts w:eastAsia="Times New Roman"/>
          <w:lang w:val="ru-RU"/>
        </w:rPr>
      </w:pPr>
      <w:r w:rsidRPr="00A75E52">
        <w:rPr>
          <w:rFonts w:eastAsia="Times New Roman"/>
          <w:lang w:val="ru-RU"/>
        </w:rPr>
        <w:t>(d)</w:t>
      </w:r>
      <w:r w:rsidRPr="00A75E52">
        <w:rPr>
          <w:rFonts w:eastAsia="Times New Roman"/>
          <w:lang w:val="ru-RU"/>
        </w:rPr>
        <w:tab/>
        <w:t xml:space="preserve">учитывать взаимосвязи между биоразнообразием и здравоохранением в политике, </w:t>
      </w:r>
      <w:proofErr w:type="gramStart"/>
      <w:r w:rsidRPr="00A75E52">
        <w:rPr>
          <w:rFonts w:eastAsia="Times New Roman"/>
          <w:lang w:val="ru-RU"/>
        </w:rPr>
        <w:t>программах[ и</w:t>
      </w:r>
      <w:proofErr w:type="gramEnd"/>
      <w:r w:rsidRPr="00A75E52">
        <w:rPr>
          <w:rFonts w:eastAsia="Times New Roman"/>
          <w:lang w:val="ru-RU"/>
        </w:rPr>
        <w:t xml:space="preserve"> счетах], связанных с биоразнообразием, в соответствии с решением 14/4 и, при необходимости, в своих национальных стратегиях и планах действий по сохранению биоразнообразия,[ принимая во внимание элементы Глобального плана действий,] в соответствии с разделом C Рамочной программы;</w:t>
      </w:r>
    </w:p>
    <w:p w14:paraId="3E3CCBB7" w14:textId="77777777" w:rsidR="00A75E52" w:rsidRPr="00A75E52" w:rsidRDefault="00A75E52" w:rsidP="00A75E52">
      <w:pPr>
        <w:tabs>
          <w:tab w:val="clear" w:pos="567"/>
          <w:tab w:val="clear" w:pos="1134"/>
          <w:tab w:val="clear" w:pos="2268"/>
        </w:tabs>
        <w:spacing w:after="120"/>
        <w:ind w:left="567" w:firstLine="567"/>
        <w:rPr>
          <w:rFonts w:eastAsia="Times New Roman"/>
          <w:color w:val="000000" w:themeColor="text1"/>
          <w:lang w:val="ru-RU"/>
        </w:rPr>
      </w:pPr>
      <w:r w:rsidRPr="00A75E52">
        <w:rPr>
          <w:rFonts w:eastAsia="Times New Roman"/>
          <w:color w:val="000000" w:themeColor="text1"/>
          <w:lang w:val="ru-RU"/>
        </w:rPr>
        <w:t>(e)</w:t>
      </w:r>
      <w:r w:rsidRPr="00A75E52">
        <w:rPr>
          <w:rFonts w:eastAsia="Times New Roman"/>
          <w:color w:val="000000" w:themeColor="text1"/>
          <w:lang w:val="ru-RU"/>
        </w:rPr>
        <w:tab/>
        <w:t xml:space="preserve">признать необходимость </w:t>
      </w:r>
      <w:r w:rsidRPr="00A75E52">
        <w:rPr>
          <w:rFonts w:eastAsia="Times New Roman"/>
          <w:lang w:val="ru-RU"/>
        </w:rPr>
        <w:t>срочного устранения</w:t>
      </w:r>
      <w:r w:rsidRPr="00A75E52">
        <w:rPr>
          <w:rFonts w:eastAsia="Times New Roman"/>
          <w:color w:val="000000" w:themeColor="text1"/>
          <w:lang w:val="ru-RU"/>
        </w:rPr>
        <w:t xml:space="preserve"> факторов утраты биоразнообразия для снижения рисков для здоровья, </w:t>
      </w:r>
      <w:r w:rsidRPr="00A75E52">
        <w:rPr>
          <w:rFonts w:eastAsia="Times New Roman"/>
          <w:lang w:val="ru-RU"/>
        </w:rPr>
        <w:t>содействуя при этом осуществлению Рамочной программы,</w:t>
      </w:r>
      <w:r w:rsidRPr="00A75E52">
        <w:rPr>
          <w:rFonts w:eastAsia="Times New Roman"/>
          <w:color w:val="000000" w:themeColor="text1"/>
          <w:lang w:val="ru-RU"/>
        </w:rPr>
        <w:t xml:space="preserve"> в частности пункта 7 (r) раздела C и задачи 14;</w:t>
      </w:r>
    </w:p>
    <w:p w14:paraId="3D5FFF7A" w14:textId="77777777" w:rsidR="00A75E52" w:rsidRPr="00A75E52" w:rsidRDefault="00A75E52" w:rsidP="00A75E52">
      <w:pPr>
        <w:tabs>
          <w:tab w:val="clear" w:pos="567"/>
          <w:tab w:val="clear" w:pos="1134"/>
          <w:tab w:val="clear" w:pos="2268"/>
        </w:tabs>
        <w:spacing w:before="120" w:after="120"/>
        <w:ind w:left="567" w:firstLine="567"/>
        <w:rPr>
          <w:rFonts w:eastAsia="Times New Roman"/>
          <w:lang w:val="ru-RU"/>
        </w:rPr>
      </w:pPr>
      <w:r w:rsidRPr="00A75E52">
        <w:rPr>
          <w:rFonts w:eastAsia="Times New Roman"/>
          <w:lang w:val="ru-RU"/>
        </w:rPr>
        <w:t>[4.</w:t>
      </w:r>
      <w:r w:rsidRPr="00A75E52">
        <w:rPr>
          <w:rFonts w:eastAsia="Times New Roman"/>
          <w:lang w:val="ru-RU"/>
        </w:rPr>
        <w:tab/>
      </w:r>
      <w:r w:rsidRPr="00A75E52">
        <w:rPr>
          <w:rFonts w:eastAsia="Times New Roman"/>
          <w:i/>
          <w:lang w:val="ru-RU"/>
        </w:rPr>
        <w:t>предлагает</w:t>
      </w:r>
      <w:r w:rsidRPr="00A75E52">
        <w:rPr>
          <w:rFonts w:eastAsia="Times New Roman"/>
          <w:lang w:val="ru-RU"/>
        </w:rPr>
        <w:t xml:space="preserve"> правительствам других стран, руководящим органам и секретариатам соответствующих многосторонних соглашений в сфере охраны окружающей среды и здравоохранения и международных организаций, включая членов четырехстороннего партнерства по осуществлению подхода «Единое здоровье», использовать Глобальный план действий для акцентирования внимания их соответствующих заинтересованных групп на взаимосвязях между биоразнообразием и здравоохранением и их учета в деятельности различных секторов, соблюдая принцип автономии в выборе национальных приоритетов, а также для дальнейшего содействия разработке и реализации мер, руководящих указаний и инструментов для поощрения и поддержки учета взаимосвязей между биоразнообразием и здравоохранением;]</w:t>
      </w:r>
    </w:p>
    <w:p w14:paraId="26D8B68D" w14:textId="77777777" w:rsidR="00A75E52" w:rsidRPr="00A75E52" w:rsidRDefault="00A75E52" w:rsidP="00A75E52">
      <w:pPr>
        <w:tabs>
          <w:tab w:val="clear" w:pos="567"/>
          <w:tab w:val="clear" w:pos="1134"/>
          <w:tab w:val="clear" w:pos="2268"/>
        </w:tabs>
        <w:spacing w:before="120" w:after="120"/>
        <w:ind w:left="567" w:firstLine="567"/>
        <w:rPr>
          <w:rFonts w:eastAsia="Times New Roman"/>
          <w:lang w:val="ru-RU"/>
        </w:rPr>
      </w:pPr>
      <w:r w:rsidRPr="00A75E52">
        <w:rPr>
          <w:rFonts w:eastAsia="Times New Roman"/>
          <w:lang w:val="ru-RU"/>
        </w:rPr>
        <w:t>[5.</w:t>
      </w:r>
      <w:r w:rsidRPr="00A75E52">
        <w:rPr>
          <w:rFonts w:eastAsia="Times New Roman"/>
          <w:lang w:val="ru-RU"/>
        </w:rPr>
        <w:tab/>
      </w:r>
      <w:r w:rsidRPr="00A75E52">
        <w:rPr>
          <w:rFonts w:eastAsia="Times New Roman"/>
          <w:i/>
          <w:lang w:val="ru-RU"/>
        </w:rPr>
        <w:t>предлагает</w:t>
      </w:r>
      <w:r w:rsidRPr="00A75E52">
        <w:rPr>
          <w:rFonts w:eastAsia="Times New Roman"/>
          <w:lang w:val="ru-RU"/>
        </w:rPr>
        <w:t xml:space="preserve"> коренным народам и местным общинам, соответствующим заинтересованным сторонам, включая частный сектор и научные круги, женщинам, детям и молодежи вносить свой вклад в осуществление Глобального плана действий;]</w:t>
      </w:r>
    </w:p>
    <w:p w14:paraId="62E000C8" w14:textId="77777777" w:rsidR="00A75E52" w:rsidRPr="00A75E52" w:rsidRDefault="00A75E52" w:rsidP="00A75E52">
      <w:pPr>
        <w:tabs>
          <w:tab w:val="clear" w:pos="567"/>
          <w:tab w:val="clear" w:pos="1134"/>
          <w:tab w:val="clear" w:pos="2268"/>
        </w:tabs>
        <w:spacing w:before="120" w:after="120"/>
        <w:ind w:left="567" w:firstLine="567"/>
        <w:rPr>
          <w:rFonts w:eastAsia="Times New Roman"/>
          <w:lang w:val="ru-RU"/>
        </w:rPr>
      </w:pPr>
      <w:r w:rsidRPr="00A75E52">
        <w:rPr>
          <w:rFonts w:eastAsia="Times New Roman"/>
          <w:lang w:val="ru-RU"/>
        </w:rPr>
        <w:t>6.</w:t>
      </w:r>
      <w:r w:rsidRPr="00A75E52">
        <w:rPr>
          <w:rFonts w:eastAsia="Times New Roman"/>
          <w:lang w:val="ru-RU"/>
        </w:rPr>
        <w:tab/>
      </w:r>
      <w:r w:rsidRPr="00A75E52">
        <w:rPr>
          <w:rFonts w:eastAsia="Times New Roman"/>
          <w:i/>
          <w:lang w:val="ru-RU"/>
        </w:rPr>
        <w:t>предлагает</w:t>
      </w:r>
      <w:r w:rsidRPr="00A75E52">
        <w:rPr>
          <w:rFonts w:eastAsia="Times New Roman"/>
          <w:lang w:val="ru-RU"/>
        </w:rPr>
        <w:t xml:space="preserve"> Всемирной организации здравоохранения в соответствующих случаях учитывать синергетические связи между ее работой по вопросам биоразнообразия и здравоохранения, проводимой в соответствии с ее 14-й общей глобальной программой работы на 2025-2028 годы, а также резолюциями Всемирной ассамблеи здравоохранения, касающимися «Единого здоровья» и экологических детерминант здоровья, и работой в рамках Конвенции о биологическом разнообразии;</w:t>
      </w:r>
    </w:p>
    <w:p w14:paraId="468AF663" w14:textId="77777777" w:rsidR="00A75E52" w:rsidRPr="00A75E52" w:rsidRDefault="00A75E52" w:rsidP="00A75E52">
      <w:pPr>
        <w:tabs>
          <w:tab w:val="clear" w:pos="567"/>
          <w:tab w:val="clear" w:pos="1134"/>
          <w:tab w:val="clear" w:pos="2268"/>
        </w:tabs>
        <w:spacing w:before="120" w:after="120"/>
        <w:ind w:left="567" w:firstLine="567"/>
        <w:rPr>
          <w:rFonts w:eastAsia="Times New Roman"/>
          <w:lang w:val="ru-RU"/>
        </w:rPr>
      </w:pPr>
      <w:r w:rsidRPr="00A75E52">
        <w:rPr>
          <w:rFonts w:eastAsia="Times New Roman"/>
          <w:lang w:val="ru-RU"/>
        </w:rPr>
        <w:t>[7.</w:t>
      </w:r>
      <w:r w:rsidRPr="00A75E52">
        <w:rPr>
          <w:rFonts w:eastAsia="Times New Roman"/>
          <w:lang w:val="ru-RU"/>
        </w:rPr>
        <w:tab/>
        <w:t xml:space="preserve"> [</w:t>
      </w:r>
      <w:r w:rsidRPr="00A75E52">
        <w:rPr>
          <w:rFonts w:eastAsia="Times New Roman"/>
          <w:i/>
          <w:lang w:val="ru-RU"/>
        </w:rPr>
        <w:t>настоятельно призывает</w:t>
      </w:r>
      <w:r w:rsidRPr="00A75E52">
        <w:rPr>
          <w:rFonts w:eastAsia="Times New Roman"/>
          <w:iCs/>
          <w:lang w:val="ru-RU"/>
        </w:rPr>
        <w:t>]</w:t>
      </w:r>
      <w:r w:rsidRPr="00A75E52">
        <w:rPr>
          <w:rFonts w:eastAsia="Times New Roman"/>
          <w:lang w:val="ru-RU"/>
        </w:rPr>
        <w:t xml:space="preserve"> [</w:t>
      </w:r>
      <w:r w:rsidRPr="00A75E52">
        <w:rPr>
          <w:rFonts w:eastAsia="Times New Roman"/>
          <w:i/>
          <w:iCs/>
          <w:lang w:val="ru-RU"/>
        </w:rPr>
        <w:t>поручает</w:t>
      </w:r>
      <w:r w:rsidRPr="00A75E52">
        <w:rPr>
          <w:rFonts w:eastAsia="Times New Roman"/>
          <w:lang w:val="ru-RU"/>
        </w:rPr>
        <w:t xml:space="preserve">] [Стороны]/[Сторонам] [в соответствии со статьей 20 Конвенции] </w:t>
      </w:r>
      <w:r w:rsidRPr="00A75E52">
        <w:rPr>
          <w:rFonts w:eastAsia="Times New Roman"/>
          <w:i/>
          <w:iCs/>
          <w:lang w:val="ru-RU"/>
        </w:rPr>
        <w:t>и предлагает</w:t>
      </w:r>
      <w:r w:rsidRPr="00A75E52">
        <w:rPr>
          <w:rFonts w:eastAsia="Times New Roman"/>
          <w:lang w:val="ru-RU"/>
        </w:rPr>
        <w:t xml:space="preserve"> правительствам других стран, соответствующим многосторонним соглашениям в сфере охраны окружающей среды и здравоохранения, соответствующим организациям, донорам и финансовым учреждениям сообразно обстоятельствам оказывать финансовую и техническую помощь созданию и развитию потенциала [и своевременно использовать достаточный объем ресурсов], [и работе над вопросами взаимосвязей биоразнообразия и здравоохранения, в том числе] для [содействия эффективному осуществлению] эффективного осуществления Глобального плана действий];]</w:t>
      </w:r>
    </w:p>
    <w:p w14:paraId="5C1B05DC" w14:textId="77777777" w:rsidR="00A75E52" w:rsidRPr="00A75E52" w:rsidRDefault="00A75E52" w:rsidP="00A75E52">
      <w:pPr>
        <w:tabs>
          <w:tab w:val="clear" w:pos="567"/>
          <w:tab w:val="clear" w:pos="1134"/>
          <w:tab w:val="clear" w:pos="2268"/>
        </w:tabs>
        <w:spacing w:before="120" w:after="120"/>
        <w:ind w:left="567" w:firstLine="567"/>
        <w:rPr>
          <w:rFonts w:eastAsia="Times New Roman"/>
          <w:lang w:val="ru-RU"/>
        </w:rPr>
      </w:pPr>
      <w:r w:rsidRPr="00A75E52">
        <w:rPr>
          <w:rFonts w:eastAsia="Times New Roman"/>
          <w:lang w:val="ru-RU"/>
        </w:rPr>
        <w:t>[8.</w:t>
      </w:r>
      <w:r w:rsidRPr="00A75E52">
        <w:rPr>
          <w:rFonts w:eastAsia="Times New Roman"/>
          <w:lang w:val="ru-RU"/>
        </w:rPr>
        <w:tab/>
      </w:r>
      <w:r w:rsidRPr="00A75E52">
        <w:rPr>
          <w:rFonts w:eastAsia="Times New Roman"/>
          <w:i/>
          <w:lang w:val="ru-RU"/>
        </w:rPr>
        <w:t>поручает</w:t>
      </w:r>
      <w:r w:rsidRPr="00A75E52">
        <w:rPr>
          <w:rFonts w:eastAsia="Times New Roman"/>
          <w:lang w:val="ru-RU"/>
        </w:rPr>
        <w:t xml:space="preserve"> Глобальному экологическому фонду оказывать финансовую помощь всем [развивающимся] [отвечающим критериям] странам, без исключения] на свободной от дискриминации и [предвзятости основе], включая мероприятия по созданию и развитию потенциала, для осуществления национальных, субнациональных и региональных проектов, направленных на выполнение Глобального плана действий;]</w:t>
      </w:r>
      <w:r w:rsidRPr="00A75E52">
        <w:rPr>
          <w:rFonts w:eastAsia="Times New Roman"/>
          <w:vertAlign w:val="superscript"/>
          <w:lang w:val="ru-RU"/>
        </w:rPr>
        <w:footnoteReference w:id="95"/>
      </w:r>
    </w:p>
    <w:p w14:paraId="13BCB738" w14:textId="77777777" w:rsidR="00A75E52" w:rsidRPr="00A75E52" w:rsidRDefault="00A75E52" w:rsidP="00A75E52">
      <w:pPr>
        <w:tabs>
          <w:tab w:val="clear" w:pos="567"/>
          <w:tab w:val="clear" w:pos="1134"/>
          <w:tab w:val="clear" w:pos="2268"/>
        </w:tabs>
        <w:spacing w:before="120" w:after="120"/>
        <w:ind w:left="567" w:firstLine="567"/>
        <w:rPr>
          <w:rFonts w:eastAsia="Times New Roman"/>
          <w:lang w:val="ru-RU"/>
        </w:rPr>
      </w:pPr>
      <w:r w:rsidRPr="00A75E52">
        <w:rPr>
          <w:rFonts w:eastAsia="Times New Roman"/>
          <w:lang w:val="ru-RU"/>
        </w:rPr>
        <w:t>[9.</w:t>
      </w:r>
      <w:r w:rsidRPr="00A75E52">
        <w:rPr>
          <w:rFonts w:eastAsia="Times New Roman"/>
          <w:lang w:val="ru-RU"/>
        </w:rPr>
        <w:tab/>
      </w:r>
      <w:r w:rsidRPr="00A75E52">
        <w:rPr>
          <w:rFonts w:eastAsia="Times New Roman"/>
          <w:i/>
          <w:lang w:val="ru-RU"/>
        </w:rPr>
        <w:t>предлагает</w:t>
      </w:r>
      <w:r w:rsidRPr="00A75E52">
        <w:rPr>
          <w:rFonts w:eastAsia="Times New Roman"/>
          <w:lang w:val="ru-RU"/>
        </w:rPr>
        <w:t xml:space="preserve"> Сторонам, правительствам других стран, соответствующим многосторонним природоохранным соглашениям и другим организациям обмениваться мерами, руководящими указаниями и инструментами, примерами, передовой практикой и </w:t>
      </w:r>
      <w:r w:rsidRPr="00A75E52">
        <w:rPr>
          <w:rFonts w:eastAsia="Times New Roman"/>
          <w:lang w:val="ru-RU"/>
        </w:rPr>
        <w:lastRenderedPageBreak/>
        <w:t>накопленным опытом осуществления Глобального плана действий и учета взаимосвязей между биоразнообразием и здравоохранением на всех уровнях;]</w:t>
      </w:r>
      <w:bookmarkStart w:id="25" w:name="_Ref170394438"/>
      <w:r w:rsidRPr="00A75E52">
        <w:rPr>
          <w:rFonts w:eastAsia="Times New Roman"/>
          <w:vertAlign w:val="superscript"/>
          <w:lang w:val="ru-RU"/>
        </w:rPr>
        <w:footnoteReference w:id="96"/>
      </w:r>
      <w:bookmarkEnd w:id="25"/>
    </w:p>
    <w:p w14:paraId="49CDA135" w14:textId="77777777" w:rsidR="00A75E52" w:rsidRPr="00A75E52" w:rsidRDefault="00A75E52" w:rsidP="00A75E52">
      <w:pPr>
        <w:tabs>
          <w:tab w:val="clear" w:pos="567"/>
          <w:tab w:val="clear" w:pos="1134"/>
          <w:tab w:val="clear" w:pos="2268"/>
        </w:tabs>
        <w:spacing w:before="120" w:after="120"/>
        <w:ind w:left="567" w:firstLine="567"/>
        <w:rPr>
          <w:rFonts w:eastAsia="Times New Roman"/>
          <w:lang w:val="ru-RU"/>
        </w:rPr>
      </w:pPr>
      <w:r w:rsidRPr="00A75E52">
        <w:rPr>
          <w:rFonts w:eastAsia="Times New Roman"/>
          <w:iCs/>
          <w:lang w:val="ru-RU"/>
        </w:rPr>
        <w:t>[</w:t>
      </w:r>
      <w:r w:rsidRPr="00A75E52">
        <w:rPr>
          <w:rFonts w:eastAsia="Times New Roman"/>
          <w:lang w:val="ru-RU"/>
        </w:rPr>
        <w:t>10.</w:t>
      </w:r>
      <w:r w:rsidRPr="00A75E52">
        <w:rPr>
          <w:rFonts w:eastAsia="Times New Roman"/>
          <w:i/>
          <w:lang w:val="ru-RU"/>
        </w:rPr>
        <w:tab/>
        <w:t>поручает</w:t>
      </w:r>
      <w:r w:rsidRPr="00A75E52">
        <w:rPr>
          <w:rFonts w:eastAsia="Times New Roman"/>
          <w:lang w:val="ru-RU"/>
        </w:rPr>
        <w:t xml:space="preserve"> Исполнительному секретарю при условии наличия ресурсов:</w:t>
      </w:r>
    </w:p>
    <w:p w14:paraId="70AE3B21" w14:textId="77777777" w:rsidR="00A75E52" w:rsidRPr="00A75E52" w:rsidRDefault="00A75E52" w:rsidP="00A75E52">
      <w:pPr>
        <w:tabs>
          <w:tab w:val="clear" w:pos="567"/>
          <w:tab w:val="clear" w:pos="1134"/>
          <w:tab w:val="clear" w:pos="2268"/>
        </w:tabs>
        <w:spacing w:before="120" w:after="120"/>
        <w:ind w:left="567" w:firstLine="567"/>
        <w:rPr>
          <w:rFonts w:eastAsia="Times New Roman"/>
          <w:lang w:val="ru-RU"/>
        </w:rPr>
      </w:pPr>
      <w:r w:rsidRPr="00A75E52">
        <w:rPr>
          <w:rFonts w:eastAsia="Times New Roman"/>
          <w:lang w:val="ru-RU"/>
        </w:rPr>
        <w:t>(a)</w:t>
      </w:r>
      <w:r w:rsidRPr="00A75E52">
        <w:rPr>
          <w:rFonts w:eastAsia="Times New Roman"/>
          <w:lang w:val="ru-RU"/>
        </w:rPr>
        <w:tab/>
        <w:t>завершить работу, проводимую в соответствии с пунктом 13 (a) решения </w:t>
      </w:r>
      <w:hyperlink r:id="rId258">
        <w:r w:rsidRPr="00A75E52">
          <w:rPr>
            <w:rFonts w:eastAsia="Times New Roman"/>
            <w:lang w:val="ru-RU"/>
          </w:rPr>
          <w:t>14/4</w:t>
        </w:r>
      </w:hyperlink>
      <w:r w:rsidRPr="00A75E52">
        <w:rPr>
          <w:rFonts w:eastAsia="Times New Roman"/>
          <w:lang w:val="ru-RU"/>
        </w:rPr>
        <w:t xml:space="preserve"> по разработке комплексных научно обоснованных показателей, параметров и инструментов для оценки хода осуществления деятельности в области биоразнообразия и здравоохранения с учетом, помимо прочего, раздела III и пункта 14 приложения I и информации, упомянутой в приложении III к настоящему решению, и подготовить записку о порядке использования этих показателей, параметров и инструментов оценки хода осуществления деятельности для мониторинга осуществления Глобального плана действий; </w:t>
      </w:r>
    </w:p>
    <w:p w14:paraId="671F48C3" w14:textId="77777777" w:rsidR="00A75E52" w:rsidRPr="00A75E52" w:rsidRDefault="00A75E52" w:rsidP="00A75E52">
      <w:pPr>
        <w:tabs>
          <w:tab w:val="clear" w:pos="567"/>
          <w:tab w:val="clear" w:pos="1134"/>
          <w:tab w:val="clear" w:pos="2268"/>
        </w:tabs>
        <w:spacing w:before="120" w:after="120"/>
        <w:ind w:left="567" w:firstLine="567"/>
        <w:rPr>
          <w:rFonts w:eastAsia="Times New Roman"/>
          <w:lang w:val="ru-RU"/>
        </w:rPr>
      </w:pPr>
      <w:r w:rsidRPr="00A75E52">
        <w:rPr>
          <w:rFonts w:eastAsia="Times New Roman"/>
          <w:lang w:val="ru-RU"/>
        </w:rPr>
        <w:t>(b)</w:t>
      </w:r>
      <w:r w:rsidRPr="00A75E52">
        <w:rPr>
          <w:rFonts w:eastAsia="Times New Roman"/>
          <w:lang w:val="ru-RU"/>
        </w:rPr>
        <w:tab/>
        <w:t>содействовать совместно с партнерами осуществлению деятельности по созданию потенциала, научно-техническому сотрудничеству и передаче технологий для поддержки Сторон, коренных народов и местных общин и субъектов деятельности, таких как соответствующие организации, научные круги, а также женщины, дети, молодежь и пожилые люди, в понимании и осуществлении Глобального плана действий, в том числе путем проведения региональных семинаров и организации диалогов, обеспечивая участие коренных народов, местных общин, женщин и молодежи, в сотрудничестве, в частности, с членами четырехстороннего партнерства по осуществлению подхода «Единое здоровье» и секретариатами других многосторонних природоохранных соглашений;</w:t>
      </w:r>
    </w:p>
    <w:p w14:paraId="363750B5" w14:textId="77777777" w:rsidR="00A75E52" w:rsidRPr="00A75E52" w:rsidRDefault="00A75E52" w:rsidP="00A75E52">
      <w:pPr>
        <w:tabs>
          <w:tab w:val="clear" w:pos="567"/>
          <w:tab w:val="clear" w:pos="1134"/>
          <w:tab w:val="clear" w:pos="2268"/>
        </w:tabs>
        <w:spacing w:before="120" w:after="120"/>
        <w:ind w:left="567" w:firstLine="567"/>
        <w:rPr>
          <w:rFonts w:eastAsia="Times New Roman"/>
          <w:lang w:val="ru-RU"/>
        </w:rPr>
      </w:pPr>
      <w:r w:rsidRPr="00A75E52">
        <w:rPr>
          <w:rFonts w:eastAsia="Times New Roman"/>
          <w:lang w:val="ru-RU"/>
        </w:rPr>
        <w:t>(c)</w:t>
      </w:r>
      <w:r w:rsidRPr="00A75E52">
        <w:rPr>
          <w:rFonts w:eastAsia="Times New Roman"/>
          <w:lang w:val="ru-RU"/>
        </w:rPr>
        <w:tab/>
        <w:t xml:space="preserve">продолжать повышать осведомленность на всех уровнях, в том числе посредством соответствующих процессов в рамках других многосторонних природоохранных соглашений, о важных взаимосвязях между биоразнообразием и здравоохранением, включая их актуальность с точки зрения осуществления Рамочной программы; </w:t>
      </w:r>
    </w:p>
    <w:p w14:paraId="032010DD" w14:textId="77777777" w:rsidR="00A75E52" w:rsidRPr="00A75E52" w:rsidRDefault="00A75E52" w:rsidP="00A75E52">
      <w:pPr>
        <w:tabs>
          <w:tab w:val="clear" w:pos="567"/>
          <w:tab w:val="clear" w:pos="1134"/>
          <w:tab w:val="clear" w:pos="2268"/>
        </w:tabs>
        <w:spacing w:before="120" w:after="120"/>
        <w:ind w:left="567" w:firstLine="567"/>
        <w:rPr>
          <w:rFonts w:eastAsia="Times New Roman"/>
          <w:lang w:val="ru-RU"/>
        </w:rPr>
      </w:pPr>
      <w:r w:rsidRPr="00A75E52">
        <w:rPr>
          <w:rFonts w:eastAsia="Times New Roman"/>
          <w:lang w:val="ru-RU"/>
        </w:rPr>
        <w:t xml:space="preserve">(d) </w:t>
      </w:r>
      <w:r w:rsidRPr="00A75E52">
        <w:rPr>
          <w:rFonts w:eastAsia="Times New Roman"/>
          <w:lang w:val="ru-RU"/>
        </w:rPr>
        <w:tab/>
        <w:t xml:space="preserve">расширять и укреплять сотрудничество с международными организациями и секретариатами других многосторонних соглашений в сфере охраны окружающей среды, здравоохранения и прав человека по вопросам взаимосвязей биоразнообразия и здравоохранения; </w:t>
      </w:r>
    </w:p>
    <w:p w14:paraId="0033B15A" w14:textId="77777777" w:rsidR="00A75E52" w:rsidRPr="00A75E52" w:rsidRDefault="00A75E52" w:rsidP="00A75E52">
      <w:pPr>
        <w:tabs>
          <w:tab w:val="clear" w:pos="567"/>
          <w:tab w:val="clear" w:pos="1134"/>
          <w:tab w:val="clear" w:pos="2268"/>
        </w:tabs>
        <w:spacing w:after="160" w:line="259" w:lineRule="auto"/>
        <w:ind w:left="567" w:firstLine="567"/>
        <w:rPr>
          <w:rFonts w:eastAsia="Times New Roman"/>
          <w:lang w:val="ru-RU"/>
        </w:rPr>
      </w:pPr>
      <w:r w:rsidRPr="00A75E52">
        <w:rPr>
          <w:rFonts w:eastAsia="Times New Roman"/>
          <w:lang w:val="ru-RU"/>
        </w:rPr>
        <w:t xml:space="preserve">(e) </w:t>
      </w:r>
      <w:r w:rsidRPr="00A75E52">
        <w:rPr>
          <w:rFonts w:eastAsia="Times New Roman"/>
          <w:lang w:val="ru-RU"/>
        </w:rPr>
        <w:tab/>
        <w:t>изучить в консультации со Всемирной организацией здравоохранения вопрос создания онлайновой информационной платформы для обобщения знаний и опыта в области взаимосвязанных мер политики и действий по вопросам биоразнообразия и здравоохранения, в том числе тематических исследований, показателей, оценок и методологий, чтобы облегчить обмен знаниями и создание потенциала и тем самым оказать дальнейшую поддержку осуществлению Глобального плана действий;</w:t>
      </w:r>
    </w:p>
    <w:p w14:paraId="5A276C9D" w14:textId="77777777" w:rsidR="00A75E52" w:rsidRPr="00A75E52" w:rsidRDefault="00A75E52" w:rsidP="00A75E52">
      <w:pPr>
        <w:tabs>
          <w:tab w:val="clear" w:pos="567"/>
          <w:tab w:val="clear" w:pos="1134"/>
          <w:tab w:val="clear" w:pos="2268"/>
        </w:tabs>
        <w:spacing w:after="160" w:line="259" w:lineRule="auto"/>
        <w:ind w:left="567" w:firstLine="567"/>
        <w:rPr>
          <w:rFonts w:eastAsia="Times New Roman"/>
          <w:lang w:val="ru-RU"/>
        </w:rPr>
      </w:pPr>
      <w:r w:rsidRPr="00A75E52">
        <w:rPr>
          <w:rFonts w:eastAsia="Times New Roman"/>
          <w:lang w:val="ru-RU"/>
        </w:rPr>
        <w:t>(f)</w:t>
      </w:r>
      <w:r w:rsidRPr="00A75E52">
        <w:rPr>
          <w:rFonts w:eastAsia="Times New Roman"/>
          <w:lang w:val="ru-RU"/>
        </w:rPr>
        <w:tab/>
        <w:t>представить доклад о результатах этой работы Вспомогательному органу по научным, техническим и технологическим консультациям на совещании, предшествующем 17-му совещанию Конференции Сторон, а также Всемирной ассамблее здравоохранения на ее 79-м совещании.]</w:t>
      </w:r>
      <w:r w:rsidRPr="00A75E52">
        <w:rPr>
          <w:rFonts w:eastAsia="Times New Roman"/>
          <w:vertAlign w:val="superscript"/>
          <w:lang w:val="ru-RU"/>
        </w:rPr>
        <w:fldChar w:fldCharType="begin"/>
      </w:r>
      <w:r w:rsidRPr="00A75E52">
        <w:rPr>
          <w:rFonts w:eastAsia="Times New Roman"/>
          <w:vertAlign w:val="superscript"/>
          <w:lang w:val="ru-RU"/>
        </w:rPr>
        <w:instrText xml:space="preserve"> NOTEREF _Ref170394438 \h  \* MERGEFORMAT </w:instrText>
      </w:r>
      <w:r w:rsidRPr="00A75E52">
        <w:rPr>
          <w:rFonts w:eastAsia="Times New Roman"/>
          <w:vertAlign w:val="superscript"/>
          <w:lang w:val="ru-RU"/>
        </w:rPr>
      </w:r>
      <w:r w:rsidRPr="00A75E52">
        <w:rPr>
          <w:rFonts w:eastAsia="Times New Roman"/>
          <w:vertAlign w:val="superscript"/>
          <w:lang w:val="ru-RU"/>
        </w:rPr>
        <w:fldChar w:fldCharType="separate"/>
      </w:r>
      <w:r w:rsidRPr="00A75E52">
        <w:rPr>
          <w:rFonts w:eastAsia="Times New Roman"/>
          <w:vertAlign w:val="superscript"/>
          <w:lang w:val="ru-RU"/>
        </w:rPr>
        <w:t>9</w:t>
      </w:r>
      <w:r w:rsidRPr="00A75E52">
        <w:rPr>
          <w:rFonts w:eastAsia="Times New Roman"/>
          <w:vertAlign w:val="superscript"/>
          <w:lang w:val="ru-RU"/>
        </w:rPr>
        <w:fldChar w:fldCharType="end"/>
      </w:r>
    </w:p>
    <w:p w14:paraId="357EA63C" w14:textId="77777777" w:rsidR="00A75E52" w:rsidRPr="00A75E52" w:rsidRDefault="00A75E52" w:rsidP="00A75E52">
      <w:pPr>
        <w:keepNext/>
        <w:tabs>
          <w:tab w:val="clear" w:pos="567"/>
          <w:tab w:val="clear" w:pos="1134"/>
          <w:tab w:val="clear" w:pos="1701"/>
          <w:tab w:val="clear" w:pos="2268"/>
        </w:tabs>
        <w:spacing w:before="240"/>
        <w:ind w:left="567"/>
        <w:rPr>
          <w:rFonts w:eastAsia="Times New Roman"/>
          <w:b/>
          <w:bCs/>
          <w:sz w:val="24"/>
          <w:szCs w:val="24"/>
          <w:lang w:val="ru-RU"/>
        </w:rPr>
      </w:pPr>
      <w:r w:rsidRPr="00A75E52">
        <w:rPr>
          <w:rFonts w:eastAsia="Times New Roman"/>
          <w:b/>
          <w:sz w:val="24"/>
          <w:szCs w:val="24"/>
          <w:lang w:val="ru-RU"/>
        </w:rPr>
        <w:t>Приложение I</w:t>
      </w:r>
      <w:r w:rsidRPr="00A75E52">
        <w:rPr>
          <w:rFonts w:eastAsiaTheme="majorEastAsia"/>
          <w:sz w:val="24"/>
          <w:szCs w:val="24"/>
          <w:vertAlign w:val="superscript"/>
          <w:lang w:val="ru-RU"/>
        </w:rPr>
        <w:footnoteReference w:id="97"/>
      </w:r>
    </w:p>
    <w:p w14:paraId="56BC2842" w14:textId="77777777" w:rsidR="00A75E52" w:rsidRPr="00A75E52" w:rsidRDefault="00A75E52" w:rsidP="00A75E52">
      <w:pPr>
        <w:keepNext/>
        <w:tabs>
          <w:tab w:val="clear" w:pos="567"/>
          <w:tab w:val="clear" w:pos="1134"/>
          <w:tab w:val="clear" w:pos="1701"/>
          <w:tab w:val="clear" w:pos="2268"/>
        </w:tabs>
        <w:spacing w:after="120"/>
        <w:ind w:left="567"/>
        <w:jc w:val="left"/>
        <w:outlineLvl w:val="0"/>
        <w:rPr>
          <w:rFonts w:eastAsiaTheme="majorEastAsia"/>
          <w:spacing w:val="5"/>
          <w:kern w:val="28"/>
          <w:sz w:val="24"/>
          <w:szCs w:val="24"/>
          <w:lang w:val="ru-RU"/>
          <w14:ligatures w14:val="standardContextual"/>
        </w:rPr>
      </w:pPr>
      <w:bookmarkStart w:id="26" w:name="_Hlk160734646"/>
      <w:r w:rsidRPr="00A75E52">
        <w:rPr>
          <w:rFonts w:eastAsiaTheme="majorEastAsia"/>
          <w:b/>
          <w:bCs/>
          <w:spacing w:val="5"/>
          <w:kern w:val="28"/>
          <w:sz w:val="24"/>
          <w:szCs w:val="24"/>
          <w:lang w:val="ru-RU"/>
          <w14:ligatures w14:val="standardContextual"/>
        </w:rPr>
        <w:t>Глобальный план действий в области биоразнообразия и здравоохранения</w:t>
      </w:r>
    </w:p>
    <w:p w14:paraId="0B614B5D" w14:textId="77777777" w:rsidR="00A75E52" w:rsidRPr="00A75E52" w:rsidRDefault="00A75E52" w:rsidP="00A75E52">
      <w:pPr>
        <w:tabs>
          <w:tab w:val="clear" w:pos="1134"/>
          <w:tab w:val="clear" w:pos="1701"/>
          <w:tab w:val="clear" w:pos="2268"/>
        </w:tabs>
        <w:spacing w:before="120" w:after="120"/>
        <w:outlineLvl w:val="0"/>
        <w:rPr>
          <w:rFonts w:eastAsia="Times New Roman"/>
          <w:b/>
          <w:bCs/>
          <w:snapToGrid w:val="0"/>
          <w:sz w:val="24"/>
          <w:szCs w:val="24"/>
          <w:lang w:val="ru-RU"/>
        </w:rPr>
      </w:pPr>
      <w:r w:rsidRPr="00A75E52">
        <w:rPr>
          <w:rFonts w:eastAsia="Times New Roman"/>
          <w:b/>
          <w:snapToGrid w:val="0"/>
          <w:sz w:val="24"/>
          <w:szCs w:val="20"/>
          <w:lang w:val="ru-RU"/>
        </w:rPr>
        <w:t>I.</w:t>
      </w:r>
      <w:r w:rsidRPr="00A75E52">
        <w:rPr>
          <w:rFonts w:eastAsia="Times New Roman"/>
          <w:snapToGrid w:val="0"/>
          <w:sz w:val="24"/>
          <w:szCs w:val="20"/>
          <w:lang w:val="ru-RU"/>
        </w:rPr>
        <w:tab/>
      </w:r>
      <w:r w:rsidRPr="00A75E52">
        <w:rPr>
          <w:rFonts w:eastAsia="Times New Roman"/>
          <w:b/>
          <w:snapToGrid w:val="0"/>
          <w:sz w:val="24"/>
          <w:szCs w:val="20"/>
          <w:lang w:val="ru-RU"/>
        </w:rPr>
        <w:t>Цель</w:t>
      </w:r>
    </w:p>
    <w:p w14:paraId="2E94EB07" w14:textId="2E045A22" w:rsidR="00A75E52" w:rsidRPr="00A75E52" w:rsidRDefault="00A75E52" w:rsidP="00395490">
      <w:pPr>
        <w:numPr>
          <w:ilvl w:val="0"/>
          <w:numId w:val="36"/>
        </w:numPr>
        <w:tabs>
          <w:tab w:val="clear" w:pos="567"/>
          <w:tab w:val="clear" w:pos="1701"/>
          <w:tab w:val="clear" w:pos="2268"/>
        </w:tabs>
        <w:spacing w:before="120" w:after="120"/>
        <w:ind w:left="567" w:firstLine="0"/>
        <w:rPr>
          <w:rFonts w:eastAsia="Times New Roman"/>
          <w:snapToGrid w:val="0"/>
          <w:szCs w:val="18"/>
          <w:lang w:val="ru-RU"/>
        </w:rPr>
      </w:pPr>
      <w:r w:rsidRPr="00A75E52">
        <w:rPr>
          <w:rFonts w:eastAsia="Times New Roman"/>
          <w:snapToGrid w:val="0"/>
          <w:szCs w:val="18"/>
          <w:lang w:val="ru-RU"/>
        </w:rPr>
        <w:lastRenderedPageBreak/>
        <w:t xml:space="preserve">В соответствии с решениями </w:t>
      </w:r>
      <w:hyperlink r:id="rId259">
        <w:r w:rsidRPr="00A75E52">
          <w:rPr>
            <w:rFonts w:eastAsia="Times New Roman"/>
            <w:snapToGrid w:val="0"/>
            <w:color w:val="0000FF"/>
            <w:szCs w:val="18"/>
            <w:u w:val="single"/>
            <w:lang w:val="ru-RU"/>
          </w:rPr>
          <w:t>XII/21</w:t>
        </w:r>
      </w:hyperlink>
      <w:r w:rsidRPr="00A75E52">
        <w:rPr>
          <w:rFonts w:eastAsia="Times New Roman"/>
          <w:snapToGrid w:val="0"/>
          <w:szCs w:val="18"/>
          <w:lang w:val="ru-RU"/>
        </w:rPr>
        <w:t xml:space="preserve"> от 17 октября 2014 года, </w:t>
      </w:r>
      <w:hyperlink r:id="rId260">
        <w:r w:rsidRPr="00A75E52">
          <w:rPr>
            <w:rFonts w:eastAsia="Times New Roman"/>
            <w:snapToGrid w:val="0"/>
            <w:color w:val="0000FF"/>
            <w:szCs w:val="18"/>
            <w:u w:val="single"/>
            <w:lang w:val="ru-RU"/>
          </w:rPr>
          <w:t>XIII/6</w:t>
        </w:r>
      </w:hyperlink>
      <w:r w:rsidRPr="00A75E52">
        <w:rPr>
          <w:rFonts w:eastAsia="Times New Roman"/>
          <w:snapToGrid w:val="0"/>
          <w:szCs w:val="18"/>
          <w:lang w:val="ru-RU"/>
        </w:rPr>
        <w:t xml:space="preserve"> от 17 декабря 2016 года, </w:t>
      </w:r>
      <w:hyperlink r:id="rId261" w:history="1">
        <w:r w:rsidRPr="00A75E52">
          <w:rPr>
            <w:rFonts w:eastAsia="Times New Roman"/>
            <w:snapToGrid w:val="0"/>
            <w:color w:val="0000FF"/>
            <w:szCs w:val="18"/>
            <w:u w:val="single"/>
            <w:lang w:val="ru-RU"/>
          </w:rPr>
          <w:t>14/4</w:t>
        </w:r>
      </w:hyperlink>
      <w:r w:rsidRPr="00A75E52">
        <w:rPr>
          <w:rFonts w:eastAsia="Times New Roman"/>
          <w:snapToGrid w:val="0"/>
          <w:szCs w:val="18"/>
          <w:lang w:val="ru-RU"/>
        </w:rPr>
        <w:t xml:space="preserve"> от 22 ноября 2018 года и </w:t>
      </w:r>
      <w:hyperlink r:id="rId262" w:history="1">
        <w:r w:rsidRPr="00A75E52">
          <w:rPr>
            <w:rFonts w:eastAsia="Times New Roman"/>
            <w:snapToGrid w:val="0"/>
            <w:color w:val="0000FF"/>
            <w:szCs w:val="18"/>
            <w:u w:val="single"/>
            <w:lang w:val="ru-RU"/>
          </w:rPr>
          <w:t>15/29</w:t>
        </w:r>
      </w:hyperlink>
      <w:r w:rsidRPr="00A75E52">
        <w:rPr>
          <w:rFonts w:eastAsia="Times New Roman"/>
          <w:snapToGrid w:val="0"/>
          <w:szCs w:val="18"/>
          <w:lang w:val="ru-RU"/>
        </w:rPr>
        <w:t xml:space="preserve"> от 19 декабря 2022 года цель Глобального плана действий в области биоразнообразия и здравоохранения заключается в оказании поддержки Сторонам и правительствам других стран на всех уровнях, соответствующим организациям и инициативам, коренным народам и местным общинам, женщинам, детям, молодежи, частному сектору и другим субъектам деятельности в их работе по обеспечению учета взаимосвязей между биоразнообразием и здравоохранением в национальной политике, стратегиях, программах и счетах в соответствии с национальными обстоятельствами, приоритетами и законодательством, а также с учетом соответствующих международных обязательств. В частности, План нацелен на обеспечение возможностей для соответствующих правительственных учреждений тесно сотрудничать и координировать свою работу по вопросам взаимосвязей между биоразнообразием и здравоохранением. </w:t>
      </w:r>
    </w:p>
    <w:p w14:paraId="220946E2" w14:textId="4AFAE5C3" w:rsidR="00A75E52" w:rsidRPr="00A75E52" w:rsidRDefault="00A75E52" w:rsidP="00395490">
      <w:pPr>
        <w:numPr>
          <w:ilvl w:val="0"/>
          <w:numId w:val="36"/>
        </w:numPr>
        <w:tabs>
          <w:tab w:val="clear" w:pos="567"/>
          <w:tab w:val="clear" w:pos="1701"/>
          <w:tab w:val="clear" w:pos="2268"/>
        </w:tabs>
        <w:spacing w:before="120" w:after="120"/>
        <w:ind w:left="567" w:firstLine="0"/>
        <w:rPr>
          <w:rFonts w:eastAsia="Times New Roman"/>
          <w:snapToGrid w:val="0"/>
          <w:szCs w:val="18"/>
          <w:lang w:val="ru-RU"/>
        </w:rPr>
      </w:pPr>
      <w:r w:rsidRPr="00A75E52">
        <w:rPr>
          <w:rFonts w:eastAsia="Times New Roman"/>
          <w:snapToGrid w:val="0"/>
          <w:szCs w:val="18"/>
          <w:lang w:val="ru-RU"/>
        </w:rPr>
        <w:t xml:space="preserve">Глобальный план действий включает ряд добровольных действий, которые могут быть реализованы на различных уровнях и в разных масштабах (от международных до национальных и от многоотраслевых до секторальных) при </w:t>
      </w:r>
      <w:proofErr w:type="spellStart"/>
      <w:r w:rsidRPr="00A75E52">
        <w:rPr>
          <w:rFonts w:eastAsia="Times New Roman"/>
          <w:snapToGrid w:val="0"/>
          <w:szCs w:val="18"/>
          <w:lang w:val="ru-RU"/>
        </w:rPr>
        <w:t>межсекторальном</w:t>
      </w:r>
      <w:proofErr w:type="spellEnd"/>
      <w:r w:rsidRPr="00A75E52">
        <w:rPr>
          <w:rFonts w:eastAsia="Times New Roman"/>
          <w:snapToGrid w:val="0"/>
          <w:szCs w:val="18"/>
          <w:lang w:val="ru-RU"/>
        </w:rPr>
        <w:t xml:space="preserve"> сотрудничестве на правительственном уровне и которые предусматривают участие представителей гражданского общества, коренных народов и местных общин, женщин, детей, молодежи, пожилых людей и лиц с ограниченными возможностями, а также научных кругов, частного и финансового секторов, среди прочих. Ввиду всеобъемлющего характера взаимосвязей между биоразнообразием и здравоохранением при осуществлении Плана также должны учитываться другие многосторонние инструменты и процессы сообразно соответствующим международным обязательствам. </w:t>
      </w:r>
    </w:p>
    <w:p w14:paraId="58F10FB0" w14:textId="39018852" w:rsidR="00A75E52" w:rsidRPr="00A75E52" w:rsidRDefault="00A75E52" w:rsidP="00395490">
      <w:pPr>
        <w:numPr>
          <w:ilvl w:val="0"/>
          <w:numId w:val="36"/>
        </w:numPr>
        <w:tabs>
          <w:tab w:val="clear" w:pos="567"/>
          <w:tab w:val="clear" w:pos="1701"/>
          <w:tab w:val="clear" w:pos="2268"/>
        </w:tabs>
        <w:spacing w:before="120" w:after="120"/>
        <w:ind w:left="567" w:firstLine="0"/>
        <w:rPr>
          <w:rFonts w:eastAsia="Times New Roman"/>
          <w:snapToGrid w:val="0"/>
          <w:szCs w:val="18"/>
          <w:lang w:val="ru-RU"/>
        </w:rPr>
      </w:pPr>
      <w:r w:rsidRPr="00A75E52">
        <w:rPr>
          <w:rFonts w:eastAsia="Times New Roman"/>
          <w:snapToGrid w:val="0"/>
          <w:szCs w:val="18"/>
          <w:lang w:val="ru-RU"/>
        </w:rPr>
        <w:t>Глобальный план действий основывается на проделанной работе в рамках Конвенции о биологическом разнообразии</w:t>
      </w:r>
      <w:r w:rsidRPr="00A75E52">
        <w:rPr>
          <w:rFonts w:eastAsia="Times New Roman"/>
          <w:snapToGrid w:val="0"/>
          <w:szCs w:val="18"/>
          <w:vertAlign w:val="superscript"/>
          <w:lang w:val="ru-RU"/>
        </w:rPr>
        <w:footnoteReference w:id="98"/>
      </w:r>
      <w:r w:rsidRPr="00A75E52">
        <w:rPr>
          <w:rFonts w:eastAsia="Times New Roman"/>
          <w:snapToGrid w:val="0"/>
          <w:szCs w:val="18"/>
          <w:lang w:val="ru-RU"/>
        </w:rPr>
        <w:t xml:space="preserve">, в том числе работе по вопросам взаимосвязей между биоразнообразием и здравоохранением, проведенной совместно с Всемирной организацией здравоохранения с 2012 по 2021 год в рамках совместной программы работы. Он направлен на дополнение и активизацию осуществления предыдущих решений Конференции Сторон, касающихся биоразнообразия и здравоохранения (решения </w:t>
      </w:r>
      <w:hyperlink r:id="rId263" w:history="1">
        <w:r w:rsidRPr="00A75E52">
          <w:rPr>
            <w:rFonts w:eastAsia="Times New Roman"/>
            <w:snapToGrid w:val="0"/>
            <w:color w:val="0563C1" w:themeColor="hyperlink"/>
            <w:szCs w:val="18"/>
            <w:u w:val="single"/>
            <w:lang w:val="ru-RU"/>
          </w:rPr>
          <w:t>XII/21</w:t>
        </w:r>
      </w:hyperlink>
      <w:r w:rsidRPr="00A75E52">
        <w:rPr>
          <w:rFonts w:eastAsia="Times New Roman"/>
          <w:snapToGrid w:val="0"/>
          <w:szCs w:val="18"/>
          <w:lang w:val="ru-RU"/>
        </w:rPr>
        <w:t xml:space="preserve">, </w:t>
      </w:r>
      <w:hyperlink r:id="rId264" w:history="1">
        <w:r w:rsidRPr="00A75E52">
          <w:rPr>
            <w:rFonts w:eastAsia="Times New Roman"/>
            <w:snapToGrid w:val="0"/>
            <w:color w:val="0563C1" w:themeColor="hyperlink"/>
            <w:szCs w:val="18"/>
            <w:u w:val="single"/>
            <w:lang w:val="ru-RU"/>
          </w:rPr>
          <w:t>XIII/6</w:t>
        </w:r>
      </w:hyperlink>
      <w:r w:rsidRPr="00A75E52">
        <w:rPr>
          <w:rFonts w:eastAsia="Times New Roman"/>
          <w:snapToGrid w:val="0"/>
          <w:szCs w:val="18"/>
          <w:lang w:val="ru-RU"/>
        </w:rPr>
        <w:t xml:space="preserve">, </w:t>
      </w:r>
      <w:hyperlink r:id="rId265" w:history="1">
        <w:r w:rsidRPr="00A75E52">
          <w:rPr>
            <w:rFonts w:eastAsia="Times New Roman"/>
            <w:snapToGrid w:val="0"/>
            <w:color w:val="0563C1" w:themeColor="hyperlink"/>
            <w:szCs w:val="18"/>
            <w:u w:val="single"/>
            <w:lang w:val="ru-RU"/>
          </w:rPr>
          <w:t>14/4</w:t>
        </w:r>
      </w:hyperlink>
      <w:r w:rsidRPr="00A75E52">
        <w:rPr>
          <w:rFonts w:eastAsia="Times New Roman"/>
          <w:snapToGrid w:val="0"/>
          <w:szCs w:val="18"/>
          <w:lang w:val="ru-RU"/>
        </w:rPr>
        <w:t xml:space="preserve"> и </w:t>
      </w:r>
      <w:hyperlink r:id="rId266" w:history="1">
        <w:r w:rsidRPr="00A75E52">
          <w:rPr>
            <w:rFonts w:eastAsia="Times New Roman"/>
            <w:snapToGrid w:val="0"/>
            <w:color w:val="0563C1" w:themeColor="hyperlink"/>
            <w:szCs w:val="18"/>
            <w:u w:val="single"/>
            <w:lang w:val="ru-RU"/>
          </w:rPr>
          <w:t>15/29</w:t>
        </w:r>
      </w:hyperlink>
      <w:r w:rsidRPr="00A75E52">
        <w:rPr>
          <w:rFonts w:eastAsia="Times New Roman"/>
          <w:snapToGrid w:val="0"/>
          <w:szCs w:val="18"/>
          <w:lang w:val="ru-RU"/>
        </w:rPr>
        <w:t>), и на содействие получению сопутствующих выгод для биоразнообразия и здравоохранения в ходе осуществления Конвенции и Куньминско-Монреальской глобальной рамочной программы в области биоразнообразия</w:t>
      </w:r>
      <w:r w:rsidRPr="00A75E52">
        <w:rPr>
          <w:rFonts w:eastAsia="Times New Roman"/>
          <w:snapToGrid w:val="0"/>
          <w:szCs w:val="18"/>
          <w:vertAlign w:val="superscript"/>
          <w:lang w:val="ru-RU"/>
        </w:rPr>
        <w:footnoteReference w:id="99"/>
      </w:r>
      <w:r w:rsidRPr="00A75E52">
        <w:rPr>
          <w:rFonts w:eastAsia="Times New Roman"/>
          <w:snapToGrid w:val="0"/>
          <w:szCs w:val="18"/>
          <w:lang w:val="ru-RU"/>
        </w:rPr>
        <w:t xml:space="preserve">. </w:t>
      </w:r>
    </w:p>
    <w:p w14:paraId="32F3A6A2" w14:textId="10206162" w:rsidR="00A75E52" w:rsidRPr="00A75E52" w:rsidRDefault="00A75E52" w:rsidP="00395490">
      <w:pPr>
        <w:numPr>
          <w:ilvl w:val="0"/>
          <w:numId w:val="36"/>
        </w:numPr>
        <w:tabs>
          <w:tab w:val="clear" w:pos="567"/>
          <w:tab w:val="clear" w:pos="1701"/>
          <w:tab w:val="clear" w:pos="2268"/>
        </w:tabs>
        <w:spacing w:before="120" w:after="120"/>
        <w:ind w:left="567" w:firstLine="0"/>
        <w:rPr>
          <w:rFonts w:eastAsia="Times New Roman"/>
          <w:snapToGrid w:val="0"/>
          <w:szCs w:val="18"/>
          <w:lang w:val="ru-RU"/>
        </w:rPr>
      </w:pPr>
      <w:r w:rsidRPr="00A75E52">
        <w:rPr>
          <w:rFonts w:eastAsia="Times New Roman"/>
          <w:snapToGrid w:val="0"/>
          <w:szCs w:val="18"/>
          <w:lang w:val="ru-RU"/>
        </w:rPr>
        <w:t xml:space="preserve">При осуществлении Глобального плана действий необходимо учитывать важность трех целей Конвенции, а именно сохранения биологического разнообразия, устойчивого использования его компонентов и совместного использования на справедливой и равной основе выгод от применения генетических ресурсов сбалансированным образом для содействия работе в области взаимосвязей между биоразнообразием и здравоохранением. План также подтверждает, что предоставление развивающимся странам достаточных средств осуществления, включая достаточные и предсказуемые финансовые ресурсы, создание потенциала, научно-техническое сотрудничество и передачу технологий, имеет решающее значение для целей осуществления Плана и обеспечения равенства. В Плане подчеркивается настоятельная необходимость устранения неравенства в области здравоохранения на глобальном уровне и потребность укрепления систем здравоохранения в развивающихся странах и странах с переходной экономикой, в том числе на основе сотрудничества по линии Север–Юг, Юг–Юг и трехстороннего сотрудничества. </w:t>
      </w:r>
    </w:p>
    <w:p w14:paraId="484C6A92" w14:textId="3F729201" w:rsidR="00A75E52" w:rsidRPr="00A75E52" w:rsidRDefault="00A75E52" w:rsidP="00395490">
      <w:pPr>
        <w:numPr>
          <w:ilvl w:val="0"/>
          <w:numId w:val="36"/>
        </w:numPr>
        <w:tabs>
          <w:tab w:val="clear" w:pos="567"/>
          <w:tab w:val="clear" w:pos="1701"/>
          <w:tab w:val="clear" w:pos="2268"/>
        </w:tabs>
        <w:spacing w:before="120" w:after="120"/>
        <w:ind w:left="567" w:firstLine="0"/>
        <w:rPr>
          <w:rFonts w:eastAsia="Times New Roman"/>
          <w:snapToGrid w:val="0"/>
          <w:szCs w:val="18"/>
          <w:lang w:val="ru-RU"/>
        </w:rPr>
      </w:pPr>
      <w:r w:rsidRPr="00A75E52">
        <w:rPr>
          <w:rFonts w:eastAsia="Times New Roman"/>
          <w:snapToGrid w:val="0"/>
          <w:szCs w:val="18"/>
          <w:lang w:val="ru-RU"/>
        </w:rPr>
        <w:t>Никакие аспекты настоящего Глобального плана действий не следует интерпретировать как изменение прав и обязанностей Сторон в рамках Конвенции или любого другого международного соглашения.</w:t>
      </w:r>
    </w:p>
    <w:p w14:paraId="36A13516" w14:textId="137FD177" w:rsidR="00A75E52" w:rsidRPr="00A75E52" w:rsidRDefault="00A75E52" w:rsidP="006707DA">
      <w:pPr>
        <w:keepNext/>
        <w:numPr>
          <w:ilvl w:val="0"/>
          <w:numId w:val="36"/>
        </w:numPr>
        <w:tabs>
          <w:tab w:val="clear" w:pos="567"/>
          <w:tab w:val="clear" w:pos="1701"/>
          <w:tab w:val="clear" w:pos="2268"/>
        </w:tabs>
        <w:spacing w:before="120" w:after="120"/>
        <w:ind w:left="562" w:firstLine="0"/>
        <w:rPr>
          <w:rFonts w:eastAsia="Times New Roman"/>
          <w:snapToGrid w:val="0"/>
          <w:szCs w:val="18"/>
          <w:lang w:val="ru-RU"/>
        </w:rPr>
      </w:pPr>
      <w:r w:rsidRPr="00A75E52">
        <w:rPr>
          <w:rFonts w:eastAsia="Times New Roman"/>
          <w:snapToGrid w:val="0"/>
          <w:szCs w:val="18"/>
          <w:lang w:val="ru-RU"/>
        </w:rPr>
        <w:lastRenderedPageBreak/>
        <w:t>В основе Глобального плана действий лежат в том числе следующие элементы:</w:t>
      </w:r>
    </w:p>
    <w:p w14:paraId="617E62DC" w14:textId="77777777" w:rsidR="00A75E52" w:rsidRPr="00A75E52" w:rsidRDefault="00A75E52" w:rsidP="00A75E52">
      <w:pPr>
        <w:tabs>
          <w:tab w:val="clear" w:pos="567"/>
          <w:tab w:val="clear" w:pos="1134"/>
          <w:tab w:val="clear" w:pos="2268"/>
        </w:tabs>
        <w:spacing w:after="120"/>
        <w:ind w:left="567" w:firstLine="567"/>
        <w:rPr>
          <w:rFonts w:eastAsiaTheme="minorEastAsia"/>
          <w:kern w:val="2"/>
          <w:lang w:val="ru-RU"/>
          <w14:ligatures w14:val="standardContextual"/>
        </w:rPr>
      </w:pPr>
      <w:r w:rsidRPr="00A75E52">
        <w:rPr>
          <w:rFonts w:eastAsia="Times New Roman"/>
          <w:lang w:val="ru-RU"/>
        </w:rPr>
        <w:t>(a)</w:t>
      </w:r>
      <w:r w:rsidRPr="00A75E52">
        <w:rPr>
          <w:rFonts w:eastAsia="Times New Roman"/>
          <w:lang w:val="ru-RU"/>
        </w:rPr>
        <w:tab/>
        <w:t>выводы Межправительственной научно-политической платформы по биоразнообразию и экосистемным услугам о том, что: (i) природа поддерживает все аспекты здоровья человека и обеспечивает вклад в нематериальные стороны качества жизни (вдохновение и обучение, физический и психологический опыт и поддержка самобытности), которые имеют ключевое значение для качества жизни и культурной целостности; (</w:t>
      </w:r>
      <w:proofErr w:type="spellStart"/>
      <w:r w:rsidRPr="00A75E52">
        <w:rPr>
          <w:rFonts w:eastAsia="Times New Roman"/>
          <w:lang w:val="ru-RU"/>
        </w:rPr>
        <w:t>ii</w:t>
      </w:r>
      <w:proofErr w:type="spellEnd"/>
      <w:r w:rsidRPr="00A75E52">
        <w:rPr>
          <w:rFonts w:eastAsia="Times New Roman"/>
          <w:lang w:val="ru-RU"/>
        </w:rPr>
        <w:t>) обеспечиваемый природой вклад на благо человека</w:t>
      </w:r>
      <w:r w:rsidRPr="00A75E52">
        <w:rPr>
          <w:rFonts w:eastAsiaTheme="minorEastAsia"/>
          <w:kern w:val="2"/>
          <w:vertAlign w:val="superscript"/>
          <w:lang w:val="ru-RU" w:eastAsia="zh-CN"/>
        </w:rPr>
        <w:footnoteReference w:id="100"/>
      </w:r>
      <w:r w:rsidRPr="00A75E52">
        <w:rPr>
          <w:rFonts w:eastAsia="Times New Roman"/>
          <w:lang w:val="ru-RU"/>
        </w:rPr>
        <w:t xml:space="preserve"> играет важнейшую роль в сохранении здоровья человека за счет регулирования материального и нематериального вклада; (</w:t>
      </w:r>
      <w:proofErr w:type="spellStart"/>
      <w:r w:rsidRPr="00A75E52">
        <w:rPr>
          <w:rFonts w:eastAsia="Times New Roman"/>
          <w:lang w:val="ru-RU"/>
        </w:rPr>
        <w:t>iii</w:t>
      </w:r>
      <w:proofErr w:type="spellEnd"/>
      <w:r w:rsidRPr="00A75E52">
        <w:rPr>
          <w:rFonts w:eastAsia="Times New Roman"/>
          <w:lang w:val="ru-RU"/>
        </w:rPr>
        <w:t>) во всем мире социальные группы имеют неравный доступ к обеспечиваемому природой вкладу на благо человека; (</w:t>
      </w:r>
      <w:proofErr w:type="spellStart"/>
      <w:r w:rsidRPr="00A75E52">
        <w:rPr>
          <w:rFonts w:eastAsia="Times New Roman"/>
          <w:lang w:val="ru-RU"/>
        </w:rPr>
        <w:t>iv</w:t>
      </w:r>
      <w:proofErr w:type="spellEnd"/>
      <w:r w:rsidRPr="00A75E52">
        <w:rPr>
          <w:rFonts w:eastAsia="Times New Roman"/>
          <w:lang w:val="ru-RU"/>
        </w:rPr>
        <w:t>) сокращение обеспечиваемого природой вклада угрожает качеству жизни; (v) ухудшение состояния природы и вытекающее из него прекращение обеспечения выгод для людей имеют как прямые, так и косвенные последствия для здравоохранения и могут усугубить существующее неравенство в плане доступа к медицинскому обслуживанию или здоровому рациону питания; и (</w:t>
      </w:r>
      <w:proofErr w:type="spellStart"/>
      <w:r w:rsidRPr="00A75E52">
        <w:rPr>
          <w:rFonts w:eastAsia="Times New Roman"/>
          <w:lang w:val="ru-RU"/>
        </w:rPr>
        <w:t>vi</w:t>
      </w:r>
      <w:proofErr w:type="spellEnd"/>
      <w:r w:rsidRPr="00A75E52">
        <w:rPr>
          <w:rFonts w:eastAsia="Times New Roman"/>
          <w:lang w:val="ru-RU"/>
        </w:rPr>
        <w:t>) охрана окружающей среды в мировом масштабе может быть обеспечена путем расширения международного сотрудничества и принятия взаимосвязанных мер, актуальных на местном уровне;</w:t>
      </w:r>
    </w:p>
    <w:p w14:paraId="48A371E8" w14:textId="77777777" w:rsidR="00A75E52" w:rsidRPr="00A75E52" w:rsidRDefault="00A75E52" w:rsidP="00A75E52">
      <w:pPr>
        <w:tabs>
          <w:tab w:val="clear" w:pos="567"/>
          <w:tab w:val="clear" w:pos="1134"/>
          <w:tab w:val="clear" w:pos="2268"/>
        </w:tabs>
        <w:spacing w:after="120"/>
        <w:ind w:left="567" w:firstLine="567"/>
        <w:rPr>
          <w:rFonts w:eastAsiaTheme="minorEastAsia"/>
          <w:color w:val="FFFFFF" w:themeColor="background1"/>
          <w:lang w:val="ru-RU"/>
        </w:rPr>
      </w:pPr>
      <w:r w:rsidRPr="00A75E52">
        <w:rPr>
          <w:rFonts w:eastAsia="Times New Roman"/>
          <w:lang w:val="ru-RU"/>
        </w:rPr>
        <w:t>(b)</w:t>
      </w:r>
      <w:r w:rsidRPr="00A75E52">
        <w:rPr>
          <w:rFonts w:eastAsia="Times New Roman"/>
          <w:lang w:val="ru-RU"/>
        </w:rPr>
        <w:tab/>
        <w:t>выводы Межправительственной группы экспертов по изменению климата о том, что изменение климата представляет угрозу для благосостояния людей</w:t>
      </w:r>
      <w:r w:rsidRPr="00A75E52">
        <w:rPr>
          <w:rFonts w:eastAsiaTheme="minorEastAsia"/>
          <w:kern w:val="2"/>
          <w:vertAlign w:val="superscript"/>
          <w:lang w:val="ru-RU" w:eastAsia="zh-CN"/>
          <w14:ligatures w14:val="standardContextual"/>
        </w:rPr>
        <w:footnoteReference w:id="101"/>
      </w:r>
      <w:r w:rsidRPr="00A75E52">
        <w:rPr>
          <w:rFonts w:eastAsia="Times New Roman"/>
          <w:lang w:val="ru-RU"/>
        </w:rPr>
        <w:t>;</w:t>
      </w:r>
    </w:p>
    <w:p w14:paraId="41559EE8" w14:textId="77777777" w:rsidR="00A75E52" w:rsidRPr="00A75E52" w:rsidRDefault="00A75E52" w:rsidP="00A75E52">
      <w:pPr>
        <w:tabs>
          <w:tab w:val="clear" w:pos="567"/>
          <w:tab w:val="clear" w:pos="1134"/>
          <w:tab w:val="clear" w:pos="2268"/>
        </w:tabs>
        <w:spacing w:after="120"/>
        <w:ind w:left="567" w:firstLine="567"/>
        <w:rPr>
          <w:rFonts w:eastAsiaTheme="minorEastAsia"/>
          <w:kern w:val="2"/>
          <w:lang w:val="ru-RU"/>
          <w14:ligatures w14:val="standardContextual"/>
        </w:rPr>
      </w:pPr>
      <w:r w:rsidRPr="00A75E52">
        <w:rPr>
          <w:rFonts w:eastAsia="Times New Roman"/>
          <w:lang w:val="ru-RU"/>
        </w:rPr>
        <w:t>(c)</w:t>
      </w:r>
      <w:r w:rsidRPr="00A75E52">
        <w:rPr>
          <w:rFonts w:eastAsia="Times New Roman"/>
          <w:lang w:val="ru-RU"/>
        </w:rPr>
        <w:tab/>
        <w:t>исследование по вопросу о детерминантах здоровья коренных народов в Повестке дня в области устойчивого развития на период до 2030 года</w:t>
      </w:r>
      <w:r w:rsidRPr="00A75E52">
        <w:rPr>
          <w:rFonts w:asciiTheme="majorBidi" w:eastAsiaTheme="majorEastAsia" w:hAnsiTheme="majorBidi" w:cstheme="majorBidi"/>
          <w:vertAlign w:val="superscript"/>
          <w:lang w:val="ru-RU"/>
        </w:rPr>
        <w:footnoteReference w:id="102"/>
      </w:r>
      <w:r w:rsidRPr="00A75E52">
        <w:rPr>
          <w:rFonts w:eastAsia="Times New Roman"/>
          <w:lang w:val="ru-RU"/>
        </w:rPr>
        <w:t>, одобренное Постоянным форумом по вопросам коренных народов;</w:t>
      </w:r>
    </w:p>
    <w:p w14:paraId="0CBE0B04" w14:textId="77777777" w:rsidR="00A75E52" w:rsidRPr="00A75E52" w:rsidDel="00024301" w:rsidRDefault="00A75E52" w:rsidP="00A75E52">
      <w:pPr>
        <w:tabs>
          <w:tab w:val="clear" w:pos="567"/>
          <w:tab w:val="clear" w:pos="1134"/>
          <w:tab w:val="clear" w:pos="2268"/>
        </w:tabs>
        <w:spacing w:after="120"/>
        <w:ind w:left="567" w:firstLine="567"/>
        <w:rPr>
          <w:rFonts w:asciiTheme="majorBidi" w:eastAsiaTheme="minorEastAsia" w:hAnsiTheme="majorBidi" w:cstheme="majorBidi"/>
          <w:kern w:val="2"/>
          <w:lang w:val="ru-RU"/>
          <w14:ligatures w14:val="standardContextual"/>
        </w:rPr>
      </w:pPr>
      <w:r w:rsidRPr="00A75E52">
        <w:rPr>
          <w:rFonts w:asciiTheme="majorBidi" w:eastAsia="Times New Roman" w:hAnsiTheme="majorBidi"/>
          <w:lang w:val="ru-RU"/>
        </w:rPr>
        <w:t>(d)</w:t>
      </w:r>
      <w:r w:rsidRPr="00A75E52">
        <w:rPr>
          <w:rFonts w:asciiTheme="majorBidi" w:eastAsia="Times New Roman" w:hAnsiTheme="majorBidi"/>
          <w:lang w:val="ru-RU"/>
        </w:rPr>
        <w:tab/>
        <w:t>уроки, извлеченные из пандемии коронавирусного заболевания (COVID-19) и других возникающих зоонозов, которые еще больше подтвердили важность взаимосвязей между здоровьем и благосостоянием и биоразнообразием, безотлагательную необходимость сохранения, восстановления и устойчивого использования биоразнообразия, потребность устранения неравенства в области глобального здравоохранения, в том числе в отношении справедливого доступа к лекарствам, вакцинам, диагностике и медицинскому оборудованию, и необходимость расширения глобального взаимодействия и сотрудничества для устойчивого и инклюзивного восстановления, способствующего минимизации риска появления болезней зоонозного происхождения в будущем.</w:t>
      </w:r>
    </w:p>
    <w:p w14:paraId="71B95F08" w14:textId="4FCB31B5" w:rsidR="00A75E52" w:rsidRPr="00A75E52" w:rsidRDefault="00A75E52" w:rsidP="00D67416">
      <w:pPr>
        <w:keepNext/>
        <w:numPr>
          <w:ilvl w:val="0"/>
          <w:numId w:val="36"/>
        </w:numPr>
        <w:tabs>
          <w:tab w:val="clear" w:pos="567"/>
          <w:tab w:val="clear" w:pos="1701"/>
          <w:tab w:val="clear" w:pos="2268"/>
        </w:tabs>
        <w:spacing w:before="120" w:after="120"/>
        <w:ind w:left="562" w:firstLine="0"/>
        <w:rPr>
          <w:rFonts w:eastAsiaTheme="minorEastAsia"/>
          <w:snapToGrid w:val="0"/>
          <w:szCs w:val="18"/>
          <w:lang w:val="ru-RU"/>
        </w:rPr>
      </w:pPr>
      <w:r w:rsidRPr="00A75E52">
        <w:rPr>
          <w:rFonts w:eastAsia="Times New Roman"/>
          <w:snapToGrid w:val="0"/>
          <w:szCs w:val="18"/>
          <w:lang w:val="ru-RU"/>
        </w:rPr>
        <w:t>Признаются следующие положения:</w:t>
      </w:r>
    </w:p>
    <w:p w14:paraId="6F7FBA27" w14:textId="77777777" w:rsidR="00A75E52" w:rsidRPr="00A75E52" w:rsidRDefault="00A75E52" w:rsidP="00A75E52">
      <w:pPr>
        <w:tabs>
          <w:tab w:val="clear" w:pos="567"/>
          <w:tab w:val="clear" w:pos="1134"/>
          <w:tab w:val="clear" w:pos="2268"/>
        </w:tabs>
        <w:spacing w:after="120"/>
        <w:ind w:left="567" w:firstLine="567"/>
        <w:rPr>
          <w:rFonts w:asciiTheme="majorBidi" w:eastAsiaTheme="minorEastAsia" w:hAnsiTheme="majorBidi" w:cstheme="majorBidi"/>
          <w:kern w:val="2"/>
          <w:lang w:val="ru-RU"/>
          <w14:ligatures w14:val="standardContextual"/>
        </w:rPr>
      </w:pPr>
      <w:r w:rsidRPr="00A75E52">
        <w:rPr>
          <w:rFonts w:asciiTheme="majorBidi" w:eastAsia="Times New Roman" w:hAnsiTheme="majorBidi"/>
          <w:lang w:val="ru-RU"/>
        </w:rPr>
        <w:t>(a)</w:t>
      </w:r>
      <w:r w:rsidRPr="00A75E52">
        <w:rPr>
          <w:rFonts w:asciiTheme="majorBidi" w:eastAsia="Times New Roman" w:hAnsiTheme="majorBidi"/>
          <w:lang w:val="ru-RU"/>
        </w:rPr>
        <w:tab/>
        <w:t>утрата биоразнообразия, деградация экосистем и негативные последствия для здоровья имеют много общих факторов, включая прямые факторы изменения окружающей среды, в основе которых лежит ряд глубинных причин и которые обусловлены социальными ценностями и моделями поведения;</w:t>
      </w:r>
    </w:p>
    <w:p w14:paraId="12155AF0" w14:textId="77777777" w:rsidR="00A75E52" w:rsidRPr="00A75E52" w:rsidRDefault="00A75E52" w:rsidP="00A75E52">
      <w:pPr>
        <w:tabs>
          <w:tab w:val="clear" w:pos="567"/>
          <w:tab w:val="clear" w:pos="1134"/>
          <w:tab w:val="clear" w:pos="2268"/>
        </w:tabs>
        <w:spacing w:after="120"/>
        <w:ind w:left="567" w:firstLine="567"/>
        <w:rPr>
          <w:rFonts w:asciiTheme="majorBidi" w:eastAsiaTheme="minorEastAsia" w:hAnsiTheme="majorBidi" w:cstheme="majorBidi"/>
          <w:kern w:val="2"/>
          <w:lang w:val="ru-RU"/>
          <w14:ligatures w14:val="standardContextual"/>
        </w:rPr>
      </w:pPr>
      <w:r w:rsidRPr="00A75E52">
        <w:rPr>
          <w:rFonts w:eastAsia="Times New Roman"/>
          <w:lang w:val="ru-RU"/>
        </w:rPr>
        <w:t>(b)</w:t>
      </w:r>
      <w:r w:rsidRPr="00A75E52">
        <w:rPr>
          <w:rFonts w:eastAsia="Times New Roman"/>
          <w:lang w:val="ru-RU"/>
        </w:rPr>
        <w:tab/>
        <w:t>биоразнообразие является ключевой экологической детерминантой</w:t>
      </w:r>
      <w:r w:rsidRPr="00A75E52">
        <w:rPr>
          <w:rFonts w:asciiTheme="majorBidi" w:eastAsiaTheme="minorEastAsia" w:hAnsiTheme="majorBidi" w:cstheme="majorBidi"/>
          <w:kern w:val="2"/>
          <w:vertAlign w:val="superscript"/>
          <w:lang w:val="ru-RU" w:eastAsia="zh-CN"/>
        </w:rPr>
        <w:footnoteReference w:id="103"/>
      </w:r>
      <w:r w:rsidRPr="00A75E52">
        <w:rPr>
          <w:rFonts w:eastAsia="Times New Roman"/>
          <w:lang w:val="ru-RU"/>
        </w:rPr>
        <w:t xml:space="preserve"> здоровья человека и животных, а сохранение, восстановление и устойчивое использование биоразнообразия благотворно влияют на здоровье, обеспечивая экосистемные услуги, что </w:t>
      </w:r>
      <w:r w:rsidRPr="00A75E52">
        <w:rPr>
          <w:rFonts w:eastAsia="Times New Roman"/>
          <w:lang w:val="ru-RU"/>
        </w:rPr>
        <w:lastRenderedPageBreak/>
        <w:t>способствует удовлетворению психологических потребностей в ощущении связи с природой и реализации концепции на период до 2050 года «Жизнь в гармонии с природой»;</w:t>
      </w:r>
    </w:p>
    <w:p w14:paraId="584E6AE6" w14:textId="77777777" w:rsidR="00A75E52" w:rsidRPr="00A75E52" w:rsidRDefault="00A75E52" w:rsidP="00A75E52">
      <w:pPr>
        <w:tabs>
          <w:tab w:val="clear" w:pos="567"/>
          <w:tab w:val="clear" w:pos="1134"/>
          <w:tab w:val="clear" w:pos="2268"/>
        </w:tabs>
        <w:spacing w:after="120"/>
        <w:ind w:left="567" w:firstLine="567"/>
        <w:rPr>
          <w:rFonts w:asciiTheme="majorBidi" w:eastAsiaTheme="minorEastAsia" w:hAnsiTheme="majorBidi" w:cstheme="majorBidi"/>
          <w:kern w:val="2"/>
          <w:lang w:val="ru-RU"/>
          <w14:ligatures w14:val="standardContextual"/>
        </w:rPr>
      </w:pPr>
      <w:r w:rsidRPr="00A75E52">
        <w:rPr>
          <w:rFonts w:asciiTheme="majorBidi" w:eastAsia="Times New Roman" w:hAnsiTheme="majorBidi"/>
          <w:lang w:val="ru-RU"/>
        </w:rPr>
        <w:t>(с)</w:t>
      </w:r>
      <w:r w:rsidRPr="00A75E52">
        <w:rPr>
          <w:rFonts w:asciiTheme="majorBidi" w:eastAsia="Times New Roman" w:hAnsiTheme="majorBidi"/>
          <w:lang w:val="ru-RU"/>
        </w:rPr>
        <w:tab/>
        <w:t xml:space="preserve">взаимосвязь между утратой биоразнообразия, возникновением и распространением инфекционных и неинфекционных болезней и увеличением неравенства в области здравоохранения хорошо известна, так </w:t>
      </w:r>
      <w:proofErr w:type="gramStart"/>
      <w:r w:rsidRPr="00A75E52">
        <w:rPr>
          <w:rFonts w:asciiTheme="majorBidi" w:eastAsia="Times New Roman" w:hAnsiTheme="majorBidi"/>
          <w:lang w:val="ru-RU"/>
        </w:rPr>
        <w:t>же</w:t>
      </w:r>
      <w:proofErr w:type="gramEnd"/>
      <w:r w:rsidRPr="00A75E52">
        <w:rPr>
          <w:rFonts w:asciiTheme="majorBidi" w:eastAsia="Times New Roman" w:hAnsiTheme="majorBidi"/>
          <w:lang w:val="ru-RU"/>
        </w:rPr>
        <w:t xml:space="preserve"> как и роль сохранения, восстановления и устойчивого использования биоразнообразия в предотвращении, сокращении масштабов и упреждающем управлении рисками возникновения инфекционных и неинфекционных болезней;</w:t>
      </w:r>
    </w:p>
    <w:p w14:paraId="5367DEDB" w14:textId="77777777" w:rsidR="00A75E52" w:rsidRPr="00A75E52" w:rsidRDefault="00A75E52" w:rsidP="00A75E52">
      <w:pPr>
        <w:tabs>
          <w:tab w:val="clear" w:pos="567"/>
          <w:tab w:val="clear" w:pos="1134"/>
          <w:tab w:val="clear" w:pos="2268"/>
        </w:tabs>
        <w:spacing w:after="120"/>
        <w:ind w:left="567" w:firstLine="567"/>
        <w:rPr>
          <w:rFonts w:asciiTheme="majorBidi" w:eastAsiaTheme="minorEastAsia" w:hAnsiTheme="majorBidi" w:cstheme="majorBidi"/>
          <w:color w:val="000000" w:themeColor="text1"/>
          <w:lang w:val="ru-RU"/>
        </w:rPr>
      </w:pPr>
      <w:r w:rsidRPr="00A75E52">
        <w:rPr>
          <w:rFonts w:asciiTheme="majorBidi" w:eastAsia="Times New Roman" w:hAnsiTheme="majorBidi"/>
          <w:color w:val="000000" w:themeColor="text1"/>
          <w:lang w:val="ru-RU"/>
        </w:rPr>
        <w:t>[(d)</w:t>
      </w:r>
      <w:r w:rsidRPr="00A75E52">
        <w:rPr>
          <w:rFonts w:asciiTheme="majorBidi" w:eastAsia="Times New Roman" w:hAnsiTheme="majorBidi"/>
          <w:color w:val="000000" w:themeColor="text1"/>
          <w:lang w:val="ru-RU"/>
        </w:rPr>
        <w:tab/>
        <w:t>вероятнее всего, возникновению зоонозных заболеваний способствуют несколько антропогенных факторов, включая растущий спрос человека на животный белок, неустойчивую интенсификацию сельского хозяйства, расширение использования и эксплуатации ресурсов дикой природы, неустойчивое природопользование, усугубляемое урбанизацией, изменением характера землепользования и добывающей промышленностью, увеличение числа поездок и перевозок, изменения в поставках продовольствия и изменение климата</w:t>
      </w:r>
      <w:r w:rsidRPr="00A75E52">
        <w:rPr>
          <w:rFonts w:asciiTheme="majorBidi" w:eastAsia="Times New Roman" w:hAnsiTheme="majorBidi" w:cstheme="majorBidi"/>
          <w:color w:val="000000" w:themeColor="text1"/>
          <w:vertAlign w:val="superscript"/>
          <w:lang w:val="ru-RU" w:eastAsia="zh-CN"/>
        </w:rPr>
        <w:footnoteReference w:id="104"/>
      </w:r>
      <w:r w:rsidRPr="00A75E52">
        <w:rPr>
          <w:rFonts w:asciiTheme="majorBidi" w:eastAsia="Times New Roman" w:hAnsiTheme="majorBidi"/>
          <w:color w:val="000000" w:themeColor="text1"/>
          <w:lang w:val="ru-RU"/>
        </w:rPr>
        <w:t xml:space="preserve">;] </w:t>
      </w:r>
    </w:p>
    <w:p w14:paraId="52DD6793" w14:textId="77777777" w:rsidR="00A75E52" w:rsidRPr="00A75E52" w:rsidRDefault="00A75E52" w:rsidP="00A75E52">
      <w:pPr>
        <w:tabs>
          <w:tab w:val="clear" w:pos="567"/>
          <w:tab w:val="clear" w:pos="1134"/>
          <w:tab w:val="clear" w:pos="2268"/>
        </w:tabs>
        <w:spacing w:after="120"/>
        <w:ind w:left="567" w:firstLine="567"/>
        <w:rPr>
          <w:rFonts w:eastAsiaTheme="minorEastAsia"/>
          <w:kern w:val="2"/>
          <w:lang w:val="ru-RU"/>
          <w14:ligatures w14:val="standardContextual"/>
        </w:rPr>
      </w:pPr>
      <w:r w:rsidRPr="00A75E52">
        <w:rPr>
          <w:rFonts w:eastAsia="Times New Roman"/>
          <w:lang w:val="ru-RU"/>
        </w:rPr>
        <w:t>(e)</w:t>
      </w:r>
      <w:r w:rsidRPr="00A75E52">
        <w:rPr>
          <w:rFonts w:eastAsia="Times New Roman"/>
          <w:lang w:val="ru-RU"/>
        </w:rPr>
        <w:tab/>
        <w:t>устойчивое развитие в его трех аспектах (социальном, экономическом и экологическом) и охрана окружающей среды, включая экосистемы, способствуют и поощряют повышение благосостояния человека и полное осуществление всех прав человека, включая право на здоровье и право на чистую, здоровую и устойчивую окружающую среду</w:t>
      </w:r>
      <w:r w:rsidRPr="00A75E52">
        <w:rPr>
          <w:rFonts w:eastAsiaTheme="minorEastAsia"/>
          <w:kern w:val="2"/>
          <w:vertAlign w:val="superscript"/>
          <w:lang w:val="ru-RU" w:eastAsia="zh-CN"/>
        </w:rPr>
        <w:footnoteReference w:id="105"/>
      </w:r>
      <w:r w:rsidRPr="00A75E52">
        <w:rPr>
          <w:rFonts w:eastAsia="Times New Roman"/>
          <w:lang w:val="ru-RU"/>
        </w:rPr>
        <w:t xml:space="preserve">, для нынешнего и будущих поколений; </w:t>
      </w:r>
    </w:p>
    <w:p w14:paraId="12DB6173" w14:textId="77777777" w:rsidR="00A75E52" w:rsidRPr="00A75E52" w:rsidRDefault="00A75E52" w:rsidP="00A75E52">
      <w:pPr>
        <w:tabs>
          <w:tab w:val="clear" w:pos="567"/>
          <w:tab w:val="clear" w:pos="1134"/>
          <w:tab w:val="clear" w:pos="2268"/>
        </w:tabs>
        <w:spacing w:after="120"/>
        <w:ind w:left="567" w:firstLine="567"/>
        <w:rPr>
          <w:rFonts w:eastAsia="Times New Roman"/>
          <w:kern w:val="2"/>
          <w:lang w:val="ru-RU"/>
          <w14:ligatures w14:val="standardContextual"/>
        </w:rPr>
      </w:pPr>
      <w:r w:rsidRPr="00A75E52">
        <w:rPr>
          <w:rFonts w:eastAsia="Times New Roman"/>
          <w:lang w:val="ru-RU"/>
        </w:rPr>
        <w:t>(f)</w:t>
      </w:r>
      <w:r w:rsidRPr="00A75E52">
        <w:rPr>
          <w:rFonts w:eastAsia="Times New Roman"/>
          <w:lang w:val="ru-RU"/>
        </w:rPr>
        <w:tab/>
        <w:t>обеспечение совместного использования на справедливой и равной основе выгод от применения генетических ресурсов и цифровой информации о последовательностях в отношении генетических ресурсов, а также традиционных знаний, связанных с генетическими ресурсами, в том числе для Сторон, которые предоставляют генетические ресурсы для исследований и разработок в сфере здравоохранения, имеет решающее значение для создания более справедливых систем здравоохранения;</w:t>
      </w:r>
    </w:p>
    <w:p w14:paraId="0536339A" w14:textId="77777777" w:rsidR="00A75E52" w:rsidRPr="00A75E52" w:rsidRDefault="00A75E52" w:rsidP="00A75E52">
      <w:pPr>
        <w:tabs>
          <w:tab w:val="clear" w:pos="567"/>
          <w:tab w:val="clear" w:pos="1134"/>
          <w:tab w:val="clear" w:pos="2268"/>
        </w:tabs>
        <w:spacing w:after="120"/>
        <w:ind w:left="567" w:firstLine="567"/>
        <w:rPr>
          <w:rFonts w:eastAsiaTheme="minorEastAsia"/>
          <w:kern w:val="2"/>
          <w:lang w:val="ru-RU"/>
          <w14:ligatures w14:val="standardContextual"/>
        </w:rPr>
      </w:pPr>
      <w:r w:rsidRPr="00A75E52">
        <w:rPr>
          <w:rFonts w:eastAsia="Times New Roman"/>
          <w:lang w:val="ru-RU"/>
        </w:rPr>
        <w:t>(g)</w:t>
      </w:r>
      <w:r w:rsidRPr="00A75E52">
        <w:rPr>
          <w:rFonts w:eastAsia="Times New Roman"/>
          <w:lang w:val="ru-RU"/>
        </w:rPr>
        <w:tab/>
        <w:t>в контексте обеспечения здорового образа жизни и благополучия для всех в любом возрасте (цель 3 в области устойчивого развития) дети, молодежь, пожилые люди и люди с уже имеющимися заболеваниями в большей степени физически, психически и эмоционально уязвимы перед лицом ухудшения состояния и изменения окружающей среды;</w:t>
      </w:r>
    </w:p>
    <w:p w14:paraId="0B663E9D" w14:textId="77777777" w:rsidR="00A75E52" w:rsidRPr="00A75E52" w:rsidRDefault="00A75E52" w:rsidP="00A75E52">
      <w:pPr>
        <w:tabs>
          <w:tab w:val="clear" w:pos="567"/>
          <w:tab w:val="clear" w:pos="1134"/>
          <w:tab w:val="clear" w:pos="2268"/>
        </w:tabs>
        <w:spacing w:after="120"/>
        <w:ind w:left="567" w:firstLine="567"/>
        <w:rPr>
          <w:rFonts w:asciiTheme="majorBidi" w:eastAsiaTheme="minorEastAsia" w:hAnsiTheme="majorBidi" w:cstheme="majorBidi"/>
          <w:color w:val="000000" w:themeColor="text1"/>
          <w:lang w:val="ru-RU"/>
        </w:rPr>
      </w:pPr>
      <w:r w:rsidRPr="00A75E52">
        <w:rPr>
          <w:rFonts w:asciiTheme="majorBidi" w:eastAsia="Times New Roman" w:hAnsiTheme="majorBidi"/>
          <w:color w:val="000000" w:themeColor="text1"/>
          <w:lang w:val="ru-RU"/>
        </w:rPr>
        <w:t>(h)</w:t>
      </w:r>
      <w:r w:rsidRPr="00A75E52">
        <w:rPr>
          <w:rFonts w:asciiTheme="majorBidi" w:eastAsia="Times New Roman" w:hAnsiTheme="majorBidi"/>
          <w:color w:val="000000" w:themeColor="text1"/>
          <w:lang w:val="ru-RU"/>
        </w:rPr>
        <w:tab/>
        <w:t xml:space="preserve">утрата биоразнообразия и ее непосредственные факторы представляют угрозу для здоровья животных, людей и растений; </w:t>
      </w:r>
    </w:p>
    <w:p w14:paraId="6C7CD231" w14:textId="77777777" w:rsidR="00A75E52" w:rsidRPr="00A75E52" w:rsidRDefault="00A75E52" w:rsidP="00A75E52">
      <w:pPr>
        <w:tabs>
          <w:tab w:val="clear" w:pos="567"/>
          <w:tab w:val="clear" w:pos="1134"/>
          <w:tab w:val="clear" w:pos="2268"/>
        </w:tabs>
        <w:spacing w:after="120"/>
        <w:ind w:left="567" w:firstLine="567"/>
        <w:rPr>
          <w:rFonts w:eastAsiaTheme="minorEastAsia"/>
          <w:kern w:val="2"/>
          <w:lang w:val="ru-RU"/>
          <w14:ligatures w14:val="standardContextual"/>
        </w:rPr>
      </w:pPr>
      <w:r w:rsidRPr="00A75E52">
        <w:rPr>
          <w:rFonts w:eastAsia="Times New Roman"/>
          <w:lang w:val="ru-RU"/>
        </w:rPr>
        <w:t>(i)</w:t>
      </w:r>
      <w:r w:rsidRPr="00A75E52">
        <w:rPr>
          <w:rFonts w:eastAsia="Times New Roman"/>
          <w:lang w:val="ru-RU"/>
        </w:rPr>
        <w:tab/>
        <w:t xml:space="preserve">ухудшение состояния окружающей среды и утрата биоразнообразия </w:t>
      </w:r>
      <w:r w:rsidRPr="00A75E52">
        <w:rPr>
          <w:rFonts w:asciiTheme="majorBidi" w:eastAsia="Times New Roman" w:hAnsiTheme="majorBidi"/>
          <w:color w:val="000000" w:themeColor="text1"/>
          <w:lang w:val="ru-RU"/>
        </w:rPr>
        <w:t xml:space="preserve">усугубляют </w:t>
      </w:r>
      <w:r w:rsidRPr="00A75E52">
        <w:rPr>
          <w:rFonts w:eastAsia="Times New Roman"/>
          <w:lang w:val="ru-RU"/>
        </w:rPr>
        <w:t>неравенство в области здравоохранения, особенно для людей, находящихся в уязвимом положении, включая женщин, детей, молодежь, пожилых людей и лиц с ограниченными возможностями, и имеют серьезные негативные последствия для здоровья представителей коренных народов и местных общин и их уникальных взаимозависимых отношений с местными экосистемами, в том числе для их физического и психического здоровья, источников средств к существованию, рациона питания и традиционной медицины;</w:t>
      </w:r>
    </w:p>
    <w:p w14:paraId="0B9894BF" w14:textId="77777777" w:rsidR="00A75E52" w:rsidRPr="00A75E52" w:rsidRDefault="00A75E52" w:rsidP="00A75E52">
      <w:pPr>
        <w:tabs>
          <w:tab w:val="clear" w:pos="567"/>
          <w:tab w:val="clear" w:pos="1134"/>
          <w:tab w:val="clear" w:pos="2268"/>
        </w:tabs>
        <w:spacing w:after="120"/>
        <w:ind w:left="567" w:firstLine="567"/>
        <w:rPr>
          <w:rFonts w:eastAsia="Times New Roman"/>
          <w:lang w:val="ru-RU"/>
        </w:rPr>
      </w:pPr>
      <w:r w:rsidRPr="00A75E52">
        <w:rPr>
          <w:rFonts w:eastAsia="Times New Roman"/>
          <w:lang w:val="ru-RU"/>
        </w:rPr>
        <w:t>(j)</w:t>
      </w:r>
      <w:r w:rsidRPr="00A75E52">
        <w:rPr>
          <w:rFonts w:eastAsia="Times New Roman"/>
          <w:lang w:val="ru-RU"/>
        </w:rPr>
        <w:tab/>
        <w:t xml:space="preserve">необходима более эффективная и комплексная координация политики в области биоразнообразия и здравоохранения, в том числе за счет расширения коммуникации, диалога и сотрудничества между правительственными министерствами и всеми правительствами и секторами. Это предполагает необходимость укрепления экологического аспекта широко признанного подхода «Единое здоровье» и других </w:t>
      </w:r>
      <w:r w:rsidRPr="00A75E52">
        <w:rPr>
          <w:rFonts w:eastAsia="Times New Roman"/>
          <w:snapToGrid w:val="0"/>
          <w:szCs w:val="18"/>
          <w:lang w:val="ru-RU"/>
        </w:rPr>
        <w:t xml:space="preserve">комплексных </w:t>
      </w:r>
      <w:r w:rsidRPr="00A75E52">
        <w:rPr>
          <w:rFonts w:eastAsia="Times New Roman"/>
          <w:lang w:val="ru-RU"/>
        </w:rPr>
        <w:t xml:space="preserve">подходов, признавая при этом потребность расширения международного сотрудничества с целью решения конкретных проблем, с которыми сталкиваются развивающиеся страны при реализации подхода «Единое </w:t>
      </w:r>
      <w:r w:rsidRPr="00A75E52">
        <w:rPr>
          <w:rFonts w:eastAsia="Times New Roman"/>
          <w:lang w:val="ru-RU"/>
        </w:rPr>
        <w:lastRenderedPageBreak/>
        <w:t>здоровье» или других комплексных подходов, в том числе путем укрепления потенциала для санитарно-эпидемиологического надзора и содействия принятию справедливых мер реагирования в соответствии с национальными обстоятельствами и приоритетами.</w:t>
      </w:r>
    </w:p>
    <w:p w14:paraId="778F0913" w14:textId="77777777" w:rsidR="00A75E52" w:rsidRPr="00A75E52" w:rsidRDefault="00A75E52" w:rsidP="00A75E52">
      <w:pPr>
        <w:keepNext/>
        <w:tabs>
          <w:tab w:val="clear" w:pos="567"/>
          <w:tab w:val="clear" w:pos="1134"/>
          <w:tab w:val="clear" w:pos="1701"/>
          <w:tab w:val="clear" w:pos="2268"/>
        </w:tabs>
        <w:spacing w:before="120" w:after="120"/>
        <w:ind w:left="561" w:hanging="561"/>
        <w:jc w:val="left"/>
        <w:outlineLvl w:val="0"/>
        <w:rPr>
          <w:rFonts w:eastAsiaTheme="minorEastAsia"/>
          <w:b/>
          <w:bCs/>
          <w:kern w:val="2"/>
          <w:szCs w:val="20"/>
          <w:lang w:val="ru-RU" w:eastAsia="zh-CN"/>
          <w14:ligatures w14:val="standardContextual"/>
        </w:rPr>
      </w:pPr>
      <w:r w:rsidRPr="00A75E52">
        <w:rPr>
          <w:rFonts w:eastAsiaTheme="minorEastAsia"/>
          <w:b/>
          <w:bCs/>
          <w:kern w:val="2"/>
          <w:sz w:val="24"/>
          <w:szCs w:val="24"/>
          <w:lang w:val="ru-RU" w:eastAsia="zh-CN"/>
          <w14:ligatures w14:val="standardContextual"/>
        </w:rPr>
        <w:t>II.</w:t>
      </w:r>
      <w:r w:rsidRPr="00A75E52">
        <w:rPr>
          <w:rFonts w:eastAsiaTheme="minorEastAsia"/>
          <w:b/>
          <w:bCs/>
          <w:kern w:val="2"/>
          <w:sz w:val="24"/>
          <w:szCs w:val="24"/>
          <w:lang w:val="ru-RU" w:eastAsia="zh-CN"/>
          <w14:ligatures w14:val="standardContextual"/>
        </w:rPr>
        <w:tab/>
        <w:t>Соображения и инструменты в поддержку осуществления Глобального плана действий в области биоразнообразия и здравоохранения</w:t>
      </w:r>
    </w:p>
    <w:p w14:paraId="455C05C1" w14:textId="4B1384B3" w:rsidR="00A75E52" w:rsidRPr="00A75E52" w:rsidDel="00D263DD" w:rsidRDefault="00A75E52" w:rsidP="008E5EA7">
      <w:pPr>
        <w:numPr>
          <w:ilvl w:val="0"/>
          <w:numId w:val="36"/>
        </w:numPr>
        <w:tabs>
          <w:tab w:val="clear" w:pos="567"/>
          <w:tab w:val="clear" w:pos="1701"/>
          <w:tab w:val="clear" w:pos="2268"/>
        </w:tabs>
        <w:spacing w:before="120" w:after="120"/>
        <w:ind w:left="567" w:firstLine="0"/>
        <w:rPr>
          <w:rFonts w:eastAsia="Times New Roman"/>
          <w:snapToGrid w:val="0"/>
          <w:szCs w:val="18"/>
          <w:lang w:val="ru-RU"/>
        </w:rPr>
      </w:pPr>
      <w:r w:rsidRPr="00A75E52">
        <w:rPr>
          <w:rFonts w:eastAsia="Times New Roman"/>
          <w:snapToGrid w:val="0"/>
          <w:szCs w:val="18"/>
          <w:lang w:val="ru-RU"/>
        </w:rPr>
        <w:t xml:space="preserve">Принимая во внимание всеобъемлющий характер взаимосвязей между биоразнообразием и здравоохранением, Глобальный план действий должен осуществляться в соответствии с национальными обстоятельствами и при соблюдении международных обязательств и соглашений. </w:t>
      </w:r>
    </w:p>
    <w:p w14:paraId="76558DA9" w14:textId="67B578F8" w:rsidR="00A75E52" w:rsidRPr="00A75E52" w:rsidRDefault="00A75E52" w:rsidP="008E5EA7">
      <w:pPr>
        <w:numPr>
          <w:ilvl w:val="0"/>
          <w:numId w:val="36"/>
        </w:numPr>
        <w:tabs>
          <w:tab w:val="clear" w:pos="567"/>
          <w:tab w:val="clear" w:pos="1701"/>
          <w:tab w:val="clear" w:pos="2268"/>
        </w:tabs>
        <w:spacing w:before="120" w:after="120"/>
        <w:ind w:left="567" w:firstLine="0"/>
        <w:rPr>
          <w:rFonts w:eastAsia="Times New Roman"/>
          <w:snapToGrid w:val="0"/>
          <w:szCs w:val="18"/>
          <w:lang w:val="ru-RU"/>
        </w:rPr>
      </w:pPr>
      <w:r w:rsidRPr="00A75E52">
        <w:rPr>
          <w:rFonts w:eastAsia="Times New Roman"/>
          <w:snapToGrid w:val="0"/>
          <w:szCs w:val="18"/>
          <w:lang w:val="ru-RU"/>
        </w:rPr>
        <w:t xml:space="preserve">Глобальный план действий олицетворяет концепцию, согласно которой здоровье окружающей среды и здоровье всех видов взаимосвязаны и взаимозависимы и что необходим общегосударственный подход с участием всего общества для отражения этой концепции в национальной политике, стратегиях, программах и счетах. Концепция взаимосвязей между биоразнообразием и здравоохранением должна учитывать как индивидуальный, так и общесистемный уровни, все виды и </w:t>
      </w:r>
      <w:proofErr w:type="gramStart"/>
      <w:r w:rsidRPr="00A75E52">
        <w:rPr>
          <w:rFonts w:eastAsia="Times New Roman"/>
          <w:snapToGrid w:val="0"/>
          <w:szCs w:val="18"/>
          <w:lang w:val="ru-RU"/>
        </w:rPr>
        <w:t>экосистемы</w:t>
      </w:r>
      <w:proofErr w:type="gramEnd"/>
      <w:r w:rsidRPr="00A75E52">
        <w:rPr>
          <w:rFonts w:eastAsia="Times New Roman"/>
          <w:snapToGrid w:val="0"/>
          <w:szCs w:val="18"/>
          <w:lang w:val="ru-RU"/>
        </w:rPr>
        <w:t xml:space="preserve"> и многочисленные аспекты здоровья и благосостояния. Элементы Плана должны воплощаться в жизнь в интересах более рационального управления окружающей средой, животными, растениями и другими таксонами и </w:t>
      </w:r>
      <w:r w:rsidRPr="00A75E52">
        <w:rPr>
          <w:rFonts w:asciiTheme="majorBidi" w:eastAsiaTheme="minorEastAsia" w:hAnsiTheme="majorBidi" w:cstheme="majorBidi"/>
          <w:snapToGrid w:val="0"/>
          <w:kern w:val="2"/>
          <w:szCs w:val="18"/>
          <w:lang w:val="ru-RU" w:eastAsia="zh-CN"/>
          <w14:ligatures w14:val="standardContextual"/>
        </w:rPr>
        <w:t>реализации концепции на период до 2050 года «Жизнь в гармонии с природой»</w:t>
      </w:r>
      <w:r w:rsidRPr="00A75E52">
        <w:rPr>
          <w:rFonts w:eastAsia="Times New Roman"/>
          <w:snapToGrid w:val="0"/>
          <w:szCs w:val="18"/>
          <w:lang w:val="ru-RU"/>
        </w:rPr>
        <w:t>.</w:t>
      </w:r>
    </w:p>
    <w:p w14:paraId="4B287059" w14:textId="7FBCC5C6" w:rsidR="00A75E52" w:rsidRPr="00A75E52" w:rsidRDefault="00A75E52" w:rsidP="008E5EA7">
      <w:pPr>
        <w:numPr>
          <w:ilvl w:val="0"/>
          <w:numId w:val="36"/>
        </w:numPr>
        <w:tabs>
          <w:tab w:val="clear" w:pos="567"/>
          <w:tab w:val="clear" w:pos="1701"/>
          <w:tab w:val="clear" w:pos="2268"/>
        </w:tabs>
        <w:spacing w:before="120" w:after="120"/>
        <w:ind w:left="567" w:firstLine="0"/>
        <w:rPr>
          <w:rFonts w:eastAsia="Times New Roman"/>
          <w:snapToGrid w:val="0"/>
          <w:szCs w:val="18"/>
          <w:lang w:val="ru-RU"/>
        </w:rPr>
      </w:pPr>
      <w:r w:rsidRPr="00A75E52">
        <w:rPr>
          <w:rFonts w:eastAsia="Times New Roman"/>
          <w:snapToGrid w:val="0"/>
          <w:szCs w:val="18"/>
          <w:lang w:val="ru-RU"/>
        </w:rPr>
        <w:t>Осуществление Глобального плана действий может также поддерживаться подборкой дополнительных ресурсов, включая перечень инструментов и ресурсов, которые могут способствовать его осуществлению</w:t>
      </w:r>
      <w:r w:rsidRPr="00A75E52">
        <w:rPr>
          <w:rFonts w:eastAsia="Times New Roman"/>
          <w:vertAlign w:val="superscript"/>
          <w:lang w:val="ru-RU"/>
        </w:rPr>
        <w:footnoteReference w:id="106"/>
      </w:r>
      <w:r w:rsidRPr="00A75E52">
        <w:rPr>
          <w:rFonts w:eastAsia="Times New Roman"/>
          <w:lang w:val="ru-RU"/>
        </w:rPr>
        <w:t>.</w:t>
      </w:r>
      <w:r w:rsidRPr="00A75E52">
        <w:rPr>
          <w:rFonts w:eastAsia="Times New Roman"/>
          <w:snapToGrid w:val="0"/>
          <w:szCs w:val="18"/>
          <w:lang w:val="ru-RU"/>
        </w:rPr>
        <w:t xml:space="preserve"> </w:t>
      </w:r>
    </w:p>
    <w:p w14:paraId="696AEC28" w14:textId="77777777" w:rsidR="00A75E52" w:rsidRPr="00A75E52" w:rsidRDefault="00A75E52" w:rsidP="00A75E52">
      <w:pPr>
        <w:tabs>
          <w:tab w:val="clear" w:pos="567"/>
          <w:tab w:val="clear" w:pos="1701"/>
          <w:tab w:val="clear" w:pos="2268"/>
        </w:tabs>
        <w:spacing w:before="120" w:after="120"/>
        <w:ind w:left="567" w:hanging="567"/>
        <w:jc w:val="left"/>
        <w:rPr>
          <w:rFonts w:eastAsiaTheme="minorEastAsia"/>
          <w:b/>
          <w:bCs/>
          <w:kern w:val="2"/>
          <w:sz w:val="24"/>
          <w:szCs w:val="24"/>
          <w:lang w:val="ru-RU" w:eastAsia="zh-CN"/>
          <w14:ligatures w14:val="standardContextual"/>
        </w:rPr>
      </w:pPr>
      <w:r w:rsidRPr="00A75E52">
        <w:rPr>
          <w:rFonts w:eastAsiaTheme="minorEastAsia"/>
          <w:b/>
          <w:bCs/>
          <w:kern w:val="2"/>
          <w:sz w:val="24"/>
          <w:szCs w:val="24"/>
          <w:lang w:val="ru-RU" w:eastAsia="zh-CN"/>
          <w14:ligatures w14:val="standardContextual"/>
        </w:rPr>
        <w:t>III.</w:t>
      </w:r>
      <w:r w:rsidRPr="00A75E52">
        <w:rPr>
          <w:rFonts w:eastAsiaTheme="minorEastAsia"/>
          <w:b/>
          <w:bCs/>
          <w:kern w:val="2"/>
          <w:sz w:val="24"/>
          <w:szCs w:val="24"/>
          <w:lang w:val="ru-RU" w:eastAsia="zh-CN"/>
          <w14:ligatures w14:val="standardContextual"/>
        </w:rPr>
        <w:tab/>
        <w:t>Действия по учету взаимосвязей между биоразнообразием и здравоохранением в национальной политике, стратегиях, программах и счетах</w:t>
      </w:r>
    </w:p>
    <w:p w14:paraId="45F2B4F7" w14:textId="64FC7FD4" w:rsidR="00A75E52" w:rsidRPr="00A75E52" w:rsidRDefault="00A75E52" w:rsidP="00154E75">
      <w:pPr>
        <w:numPr>
          <w:ilvl w:val="0"/>
          <w:numId w:val="36"/>
        </w:numPr>
        <w:tabs>
          <w:tab w:val="clear" w:pos="567"/>
          <w:tab w:val="clear" w:pos="1701"/>
          <w:tab w:val="clear" w:pos="2268"/>
        </w:tabs>
        <w:spacing w:before="120" w:after="120"/>
        <w:ind w:left="567" w:firstLine="0"/>
        <w:rPr>
          <w:rFonts w:eastAsia="Times New Roman"/>
          <w:snapToGrid w:val="0"/>
          <w:szCs w:val="18"/>
          <w:lang w:val="ru-RU"/>
        </w:rPr>
      </w:pPr>
      <w:r w:rsidRPr="00A75E52">
        <w:rPr>
          <w:rFonts w:eastAsia="Times New Roman"/>
          <w:snapToGrid w:val="0"/>
          <w:szCs w:val="18"/>
          <w:lang w:val="ru-RU"/>
        </w:rPr>
        <w:t xml:space="preserve">Следующие добровольные действия могут предприниматься правительствами на соответствующем уровне с учетом национальных обстоятельств и соответствующих международных обязательств и, в уместных случаях, другими субъектами для учета взаимосвязей между биоразнообразием и здравоохранением и обеспечения выгод для здравоохранения и окружающей среды. Предлагаемые действия общего характера (раздел A) могут дополняться действиями по учету взаимосвязей между биоразнообразием и здравоохранением в процессе осуществления Рамочной программы (раздел B). </w:t>
      </w:r>
    </w:p>
    <w:p w14:paraId="0B1539EE" w14:textId="77777777" w:rsidR="00A75E52" w:rsidRPr="00A75E52" w:rsidRDefault="00A75E52" w:rsidP="00A75E52">
      <w:pPr>
        <w:tabs>
          <w:tab w:val="clear" w:pos="1134"/>
          <w:tab w:val="clear" w:pos="1701"/>
          <w:tab w:val="clear" w:pos="2268"/>
        </w:tabs>
        <w:spacing w:before="120" w:after="120"/>
        <w:outlineLvl w:val="1"/>
        <w:rPr>
          <w:rFonts w:eastAsia="Times New Roman"/>
          <w:b/>
          <w:bCs/>
          <w:snapToGrid w:val="0"/>
          <w:sz w:val="24"/>
          <w:szCs w:val="24"/>
          <w:lang w:val="ru-RU"/>
        </w:rPr>
      </w:pPr>
      <w:r w:rsidRPr="00A75E52">
        <w:rPr>
          <w:rFonts w:eastAsia="Times New Roman"/>
          <w:b/>
          <w:bCs/>
          <w:snapToGrid w:val="0"/>
          <w:sz w:val="24"/>
          <w:szCs w:val="24"/>
          <w:lang w:val="ru-RU"/>
        </w:rPr>
        <w:t>A.</w:t>
      </w:r>
      <w:r w:rsidRPr="00A75E52">
        <w:rPr>
          <w:rFonts w:eastAsia="Times New Roman"/>
          <w:b/>
          <w:bCs/>
          <w:snapToGrid w:val="0"/>
          <w:sz w:val="24"/>
          <w:szCs w:val="24"/>
          <w:lang w:val="ru-RU"/>
        </w:rPr>
        <w:tab/>
        <w:t>Действия общего характера</w:t>
      </w:r>
    </w:p>
    <w:p w14:paraId="485C1CE7" w14:textId="6F7460FF" w:rsidR="00A75E52" w:rsidRPr="00A75E52" w:rsidRDefault="00A75E52" w:rsidP="00756B69">
      <w:pPr>
        <w:numPr>
          <w:ilvl w:val="0"/>
          <w:numId w:val="36"/>
        </w:numPr>
        <w:tabs>
          <w:tab w:val="clear" w:pos="567"/>
          <w:tab w:val="clear" w:pos="1701"/>
          <w:tab w:val="clear" w:pos="2268"/>
        </w:tabs>
        <w:spacing w:before="120" w:after="120"/>
        <w:ind w:left="567" w:firstLine="0"/>
        <w:rPr>
          <w:rFonts w:eastAsia="Times New Roman"/>
          <w:snapToGrid w:val="0"/>
          <w:szCs w:val="18"/>
          <w:lang w:val="ru-RU"/>
        </w:rPr>
      </w:pPr>
      <w:r w:rsidRPr="00A75E52">
        <w:rPr>
          <w:rFonts w:eastAsia="Times New Roman"/>
          <w:snapToGrid w:val="0"/>
          <w:szCs w:val="18"/>
          <w:lang w:val="ru-RU"/>
        </w:rPr>
        <w:t>Предлагаемые действия общего характера:</w:t>
      </w:r>
    </w:p>
    <w:p w14:paraId="10CDA1AA" w14:textId="77777777" w:rsidR="00A75E52" w:rsidRPr="00A75E52" w:rsidRDefault="00A75E52" w:rsidP="00A75E52">
      <w:pPr>
        <w:tabs>
          <w:tab w:val="clear" w:pos="567"/>
          <w:tab w:val="clear" w:pos="1134"/>
          <w:tab w:val="clear" w:pos="2268"/>
        </w:tabs>
        <w:spacing w:after="120"/>
        <w:ind w:left="567" w:firstLine="567"/>
        <w:rPr>
          <w:rFonts w:asciiTheme="majorBidi" w:eastAsiaTheme="minorEastAsia" w:hAnsiTheme="majorBidi" w:cstheme="majorBidi"/>
          <w:kern w:val="2"/>
          <w:lang w:val="ru-RU" w:eastAsia="zh-CN"/>
          <w14:ligatures w14:val="standardContextual"/>
        </w:rPr>
      </w:pPr>
      <w:r w:rsidRPr="00A75E52">
        <w:rPr>
          <w:rFonts w:asciiTheme="majorBidi" w:eastAsiaTheme="minorEastAsia" w:hAnsiTheme="majorBidi" w:cstheme="majorBidi"/>
          <w:kern w:val="2"/>
          <w:lang w:val="ru-RU" w:eastAsia="zh-CN"/>
          <w14:ligatures w14:val="standardContextual"/>
        </w:rPr>
        <w:t>(a)</w:t>
      </w:r>
      <w:r w:rsidRPr="00A75E52">
        <w:rPr>
          <w:rFonts w:asciiTheme="majorBidi" w:eastAsiaTheme="minorEastAsia" w:hAnsiTheme="majorBidi" w:cstheme="majorBidi"/>
          <w:kern w:val="2"/>
          <w:lang w:val="ru-RU" w:eastAsia="zh-CN"/>
          <w14:ligatures w14:val="standardContextual"/>
        </w:rPr>
        <w:tab/>
        <w:t xml:space="preserve">оценка </w:t>
      </w:r>
      <w:r w:rsidRPr="00A75E52">
        <w:rPr>
          <w:rFonts w:eastAsia="Times New Roman"/>
          <w:lang w:val="ru-RU"/>
        </w:rPr>
        <w:t>взаимосвязей между биоразнообразием и здравоохранением</w:t>
      </w:r>
      <w:r w:rsidRPr="00A75E52" w:rsidDel="00EA1251">
        <w:rPr>
          <w:rFonts w:asciiTheme="majorBidi" w:eastAsia="Times New Roman" w:hAnsiTheme="majorBidi" w:cstheme="majorBidi"/>
          <w:color w:val="000000" w:themeColor="text1"/>
          <w:kern w:val="2"/>
          <w:lang w:val="ru-RU" w:eastAsia="zh-CN"/>
          <w14:ligatures w14:val="standardContextual"/>
        </w:rPr>
        <w:t xml:space="preserve">, </w:t>
      </w:r>
      <w:r w:rsidRPr="00A75E52">
        <w:rPr>
          <w:rFonts w:asciiTheme="majorBidi" w:eastAsiaTheme="minorEastAsia" w:hAnsiTheme="majorBidi" w:cstheme="majorBidi"/>
          <w:kern w:val="2"/>
          <w:lang w:val="ru-RU" w:eastAsia="zh-CN"/>
          <w14:ligatures w14:val="standardContextual"/>
        </w:rPr>
        <w:t xml:space="preserve">включая </w:t>
      </w:r>
      <w:r w:rsidRPr="00A75E52">
        <w:rPr>
          <w:rFonts w:eastAsiaTheme="minorEastAsia"/>
          <w:kern w:val="2"/>
          <w:lang w:val="ru-RU" w:eastAsia="zh-CN"/>
          <w14:ligatures w14:val="standardContextual"/>
        </w:rPr>
        <w:t xml:space="preserve">обеспечиваемый природой вклад на благо человека, связанный со здоровьем, </w:t>
      </w:r>
      <w:r w:rsidRPr="00A75E52">
        <w:rPr>
          <w:rFonts w:eastAsia="Times New Roman"/>
          <w:lang w:val="ru-RU"/>
        </w:rPr>
        <w:t>экологическими детерминантами здоровья</w:t>
      </w:r>
      <w:r w:rsidRPr="00A75E52">
        <w:rPr>
          <w:rFonts w:asciiTheme="majorBidi" w:eastAsiaTheme="minorEastAsia" w:hAnsiTheme="majorBidi" w:cstheme="majorBidi"/>
          <w:kern w:val="2"/>
          <w:lang w:val="ru-RU" w:eastAsia="zh-CN"/>
          <w14:ligatures w14:val="standardContextual"/>
        </w:rPr>
        <w:t xml:space="preserve"> и</w:t>
      </w:r>
      <w:r w:rsidRPr="00A75E52">
        <w:rPr>
          <w:rFonts w:eastAsia="Times New Roman"/>
          <w:lang w:val="ru-RU"/>
        </w:rPr>
        <w:t xml:space="preserve"> </w:t>
      </w:r>
      <w:r w:rsidRPr="00A75E52">
        <w:rPr>
          <w:rFonts w:asciiTheme="majorBidi" w:eastAsiaTheme="minorEastAsia" w:hAnsiTheme="majorBidi" w:cstheme="majorBidi"/>
          <w:kern w:val="2"/>
          <w:lang w:val="ru-RU" w:eastAsia="zh-CN"/>
          <w14:ligatures w14:val="standardContextual"/>
        </w:rPr>
        <w:t>экологической составляющей бремени болезней</w:t>
      </w:r>
      <w:r w:rsidRPr="00A75E52">
        <w:rPr>
          <w:rFonts w:asciiTheme="majorBidi" w:eastAsiaTheme="minorEastAsia" w:hAnsiTheme="majorBidi" w:cstheme="majorBidi"/>
          <w:kern w:val="2"/>
          <w:vertAlign w:val="superscript"/>
          <w:lang w:val="ru-RU" w:eastAsia="zh-CN"/>
          <w14:ligatures w14:val="standardContextual"/>
        </w:rPr>
        <w:footnoteReference w:id="107"/>
      </w:r>
      <w:r w:rsidRPr="00A75E52">
        <w:rPr>
          <w:rFonts w:asciiTheme="majorBidi" w:eastAsiaTheme="minorEastAsia" w:hAnsiTheme="majorBidi" w:cstheme="majorBidi"/>
          <w:kern w:val="2"/>
          <w:lang w:val="ru-RU" w:eastAsia="zh-CN"/>
          <w14:ligatures w14:val="standardContextual"/>
        </w:rPr>
        <w:t xml:space="preserve"> на национальном уровне, принимая во внимание </w:t>
      </w:r>
      <w:proofErr w:type="spellStart"/>
      <w:r w:rsidRPr="00A75E52">
        <w:rPr>
          <w:rFonts w:asciiTheme="majorBidi" w:eastAsiaTheme="minorEastAsia" w:hAnsiTheme="majorBidi" w:cstheme="majorBidi"/>
          <w:kern w:val="2"/>
          <w:lang w:val="ru-RU" w:eastAsia="zh-CN"/>
          <w14:ligatures w14:val="standardContextual"/>
        </w:rPr>
        <w:t>биокультурное</w:t>
      </w:r>
      <w:proofErr w:type="spellEnd"/>
      <w:r w:rsidRPr="00A75E52">
        <w:rPr>
          <w:rFonts w:asciiTheme="majorBidi" w:eastAsiaTheme="minorEastAsia" w:hAnsiTheme="majorBidi" w:cstheme="majorBidi"/>
          <w:kern w:val="2"/>
          <w:lang w:val="ru-RU" w:eastAsia="zh-CN"/>
          <w14:ligatures w14:val="standardContextual"/>
        </w:rPr>
        <w:t xml:space="preserve"> разнообразие</w:t>
      </w:r>
      <w:r w:rsidRPr="00A75E52">
        <w:rPr>
          <w:rFonts w:eastAsiaTheme="minorEastAsia"/>
          <w:kern w:val="2"/>
          <w:vertAlign w:val="superscript"/>
          <w:lang w:val="ru-RU" w:eastAsia="zh-CN"/>
          <w14:ligatures w14:val="standardContextual"/>
        </w:rPr>
        <w:footnoteReference w:id="108"/>
      </w:r>
      <w:r w:rsidRPr="00A75E52">
        <w:rPr>
          <w:rFonts w:asciiTheme="majorBidi" w:eastAsiaTheme="minorEastAsia" w:hAnsiTheme="majorBidi" w:cstheme="majorBidi"/>
          <w:kern w:val="2"/>
          <w:lang w:val="ru-RU" w:eastAsia="zh-CN"/>
          <w14:ligatures w14:val="standardContextual"/>
        </w:rPr>
        <w:t>, различные системы ценностей и целостное понимание здоровья и благосостояния,</w:t>
      </w:r>
      <w:r w:rsidRPr="00A75E52">
        <w:rPr>
          <w:rFonts w:asciiTheme="majorBidi" w:eastAsiaTheme="minorEastAsia" w:hAnsiTheme="majorBidi" w:cstheme="majorBidi"/>
          <w:color w:val="000000" w:themeColor="text1"/>
          <w:kern w:val="2"/>
          <w:lang w:val="ru-RU" w:eastAsia="zh-CN"/>
          <w14:ligatures w14:val="standardContextual"/>
        </w:rPr>
        <w:t xml:space="preserve"> включая физическое, сексуальное, репродуктивное и психическое здоровье, когнитивное развитие, обучение, поддержку самобытности</w:t>
      </w:r>
      <w:r w:rsidRPr="00A75E52">
        <w:rPr>
          <w:rFonts w:asciiTheme="majorBidi" w:eastAsiaTheme="minorEastAsia" w:hAnsiTheme="majorBidi" w:cstheme="majorBidi"/>
          <w:color w:val="000000" w:themeColor="text1"/>
          <w:kern w:val="2"/>
          <w:vertAlign w:val="superscript"/>
          <w:lang w:val="ru-RU" w:eastAsia="zh-CN"/>
          <w14:ligatures w14:val="standardContextual"/>
        </w:rPr>
        <w:footnoteReference w:id="109"/>
      </w:r>
      <w:r w:rsidRPr="00A75E52">
        <w:rPr>
          <w:rFonts w:asciiTheme="majorBidi" w:eastAsiaTheme="minorEastAsia" w:hAnsiTheme="majorBidi" w:cstheme="majorBidi"/>
          <w:color w:val="000000" w:themeColor="text1"/>
          <w:kern w:val="2"/>
          <w:lang w:val="ru-RU" w:eastAsia="zh-CN"/>
          <w14:ligatures w14:val="standardContextual"/>
        </w:rPr>
        <w:t xml:space="preserve"> и социальные</w:t>
      </w:r>
      <w:r w:rsidRPr="00A75E52">
        <w:rPr>
          <w:rFonts w:eastAsia="Times New Roman"/>
          <w:lang w:val="ru-RU"/>
        </w:rPr>
        <w:t xml:space="preserve"> детерминанты здоровья</w:t>
      </w:r>
      <w:r w:rsidRPr="00A75E52">
        <w:rPr>
          <w:rFonts w:asciiTheme="majorBidi" w:eastAsiaTheme="minorEastAsia" w:hAnsiTheme="majorBidi" w:cstheme="majorBidi"/>
          <w:color w:val="000000" w:themeColor="text1"/>
          <w:kern w:val="2"/>
          <w:lang w:val="ru-RU" w:eastAsia="zh-CN"/>
          <w14:ligatures w14:val="standardContextual"/>
        </w:rPr>
        <w:t>;</w:t>
      </w:r>
    </w:p>
    <w:p w14:paraId="3BBF9EC5" w14:textId="77777777" w:rsidR="00A75E52" w:rsidRPr="00A75E52" w:rsidRDefault="00A75E52" w:rsidP="00A75E52">
      <w:pPr>
        <w:tabs>
          <w:tab w:val="clear" w:pos="567"/>
          <w:tab w:val="clear" w:pos="1134"/>
          <w:tab w:val="clear" w:pos="2268"/>
        </w:tabs>
        <w:spacing w:after="120"/>
        <w:ind w:left="567" w:firstLine="567"/>
        <w:rPr>
          <w:rFonts w:asciiTheme="minorHAnsi" w:eastAsiaTheme="minorEastAsia" w:hAnsiTheme="minorHAnsi" w:cstheme="minorBidi"/>
          <w:kern w:val="2"/>
          <w:lang w:val="ru-RU" w:eastAsia="zh-CN"/>
          <w14:ligatures w14:val="standardContextual"/>
        </w:rPr>
      </w:pPr>
      <w:r w:rsidRPr="00A75E52">
        <w:rPr>
          <w:rFonts w:asciiTheme="majorBidi" w:eastAsiaTheme="minorEastAsia" w:hAnsiTheme="majorBidi" w:cstheme="majorBidi"/>
          <w:color w:val="000000" w:themeColor="text1"/>
          <w:kern w:val="2"/>
          <w:lang w:val="ru-RU" w:eastAsia="zh-CN"/>
          <w14:ligatures w14:val="standardContextual"/>
        </w:rPr>
        <w:lastRenderedPageBreak/>
        <w:t>(b)</w:t>
      </w:r>
      <w:r w:rsidRPr="00A75E52">
        <w:rPr>
          <w:rFonts w:asciiTheme="majorBidi" w:eastAsiaTheme="minorEastAsia" w:hAnsiTheme="majorBidi" w:cstheme="majorBidi"/>
          <w:color w:val="000000" w:themeColor="text1"/>
          <w:kern w:val="2"/>
          <w:lang w:val="ru-RU" w:eastAsia="zh-CN"/>
          <w14:ligatures w14:val="standardContextual"/>
        </w:rPr>
        <w:tab/>
        <w:t xml:space="preserve">поддержка и стимулирование национальных диалогов и платформ и мероприятий по обмену знаниями для укрепления потенциала всех секторов и субъектов в контексте </w:t>
      </w:r>
      <w:r w:rsidRPr="00A75E52">
        <w:rPr>
          <w:rFonts w:eastAsia="Times New Roman"/>
          <w:lang w:val="ru-RU"/>
        </w:rPr>
        <w:t>взаимосвязей между биоразнообразием и здравоохранением</w:t>
      </w:r>
      <w:r w:rsidRPr="00A75E52">
        <w:rPr>
          <w:rFonts w:asciiTheme="majorBidi" w:eastAsiaTheme="minorEastAsia" w:hAnsiTheme="majorBidi" w:cstheme="majorBidi"/>
          <w:color w:val="000000" w:themeColor="text1"/>
          <w:kern w:val="2"/>
          <w:lang w:val="ru-RU" w:eastAsia="zh-CN"/>
          <w14:ligatures w14:val="standardContextual"/>
        </w:rPr>
        <w:t xml:space="preserve"> в целях развития сообществ специалистов-практиков</w:t>
      </w:r>
      <w:r w:rsidRPr="00A75E52">
        <w:rPr>
          <w:rFonts w:eastAsia="Times New Roman"/>
          <w:kern w:val="2"/>
          <w:lang w:val="ru-RU" w:eastAsia="zh-CN"/>
          <w14:ligatures w14:val="standardContextual"/>
        </w:rPr>
        <w:t xml:space="preserve"> с учетом положительной роли </w:t>
      </w:r>
      <w:r w:rsidRPr="00A75E52">
        <w:rPr>
          <w:rFonts w:eastAsia="Times New Roman"/>
          <w:lang w:val="ru-RU"/>
        </w:rPr>
        <w:t xml:space="preserve">биоразнообразия </w:t>
      </w:r>
      <w:r w:rsidRPr="00A75E52">
        <w:rPr>
          <w:rFonts w:eastAsia="Times New Roman"/>
          <w:kern w:val="2"/>
          <w:lang w:val="ru-RU" w:eastAsia="zh-CN"/>
          <w14:ligatures w14:val="standardContextual"/>
        </w:rPr>
        <w:t>для всех аспектов здоровья и благосостояния</w:t>
      </w:r>
      <w:r w:rsidRPr="00A75E52">
        <w:rPr>
          <w:rFonts w:asciiTheme="majorBidi" w:eastAsiaTheme="minorEastAsia" w:hAnsiTheme="majorBidi" w:cstheme="majorBidi"/>
          <w:color w:val="000000" w:themeColor="text1"/>
          <w:kern w:val="2"/>
          <w:lang w:val="ru-RU" w:eastAsia="zh-CN"/>
          <w14:ligatures w14:val="standardContextual"/>
        </w:rPr>
        <w:t xml:space="preserve">; </w:t>
      </w:r>
    </w:p>
    <w:p w14:paraId="413AC541" w14:textId="77777777" w:rsidR="00A75E52" w:rsidRPr="00A75E52" w:rsidRDefault="00A75E52" w:rsidP="00A75E52">
      <w:pPr>
        <w:tabs>
          <w:tab w:val="clear" w:pos="567"/>
          <w:tab w:val="clear" w:pos="1134"/>
          <w:tab w:val="clear" w:pos="2268"/>
        </w:tabs>
        <w:spacing w:after="120"/>
        <w:ind w:left="567" w:firstLine="567"/>
        <w:rPr>
          <w:rFonts w:asciiTheme="minorHAnsi" w:eastAsiaTheme="minorEastAsia" w:hAnsiTheme="minorHAnsi" w:cstheme="minorBidi"/>
          <w:kern w:val="2"/>
          <w:lang w:val="ru-RU" w:eastAsia="zh-CN"/>
          <w14:ligatures w14:val="standardContextual"/>
        </w:rPr>
      </w:pPr>
      <w:r w:rsidRPr="00A75E52">
        <w:rPr>
          <w:rFonts w:asciiTheme="majorBidi" w:eastAsiaTheme="minorEastAsia" w:hAnsiTheme="majorBidi" w:cstheme="majorBidi"/>
          <w:color w:val="000000" w:themeColor="text1"/>
          <w:kern w:val="2"/>
          <w:lang w:val="ru-RU" w:eastAsia="zh-CN"/>
          <w14:ligatures w14:val="standardContextual"/>
        </w:rPr>
        <w:t>(c)</w:t>
      </w:r>
      <w:r w:rsidRPr="00A75E52">
        <w:rPr>
          <w:rFonts w:asciiTheme="majorBidi" w:eastAsiaTheme="minorEastAsia" w:hAnsiTheme="majorBidi" w:cstheme="majorBidi"/>
          <w:color w:val="000000" w:themeColor="text1"/>
          <w:kern w:val="2"/>
          <w:lang w:val="ru-RU" w:eastAsia="zh-CN"/>
          <w14:ligatures w14:val="standardContextual"/>
        </w:rPr>
        <w:tab/>
        <w:t xml:space="preserve">с учетом концепции «Единое здоровье» и других </w:t>
      </w:r>
      <w:r w:rsidRPr="00A75E52">
        <w:rPr>
          <w:rFonts w:eastAsia="Times New Roman"/>
          <w:snapToGrid w:val="0"/>
          <w:szCs w:val="18"/>
          <w:lang w:val="ru-RU"/>
        </w:rPr>
        <w:t xml:space="preserve">комплексных </w:t>
      </w:r>
      <w:r w:rsidRPr="00A75E52">
        <w:rPr>
          <w:rFonts w:asciiTheme="majorBidi" w:eastAsiaTheme="minorEastAsia" w:hAnsiTheme="majorBidi" w:cstheme="majorBidi"/>
          <w:color w:val="000000" w:themeColor="text1"/>
          <w:kern w:val="2"/>
          <w:lang w:val="ru-RU" w:eastAsia="zh-CN"/>
          <w14:ligatures w14:val="standardContextual"/>
        </w:rPr>
        <w:t xml:space="preserve">подходов повышение эффективности координации политики и </w:t>
      </w:r>
      <w:r w:rsidRPr="00A75E52">
        <w:rPr>
          <w:rFonts w:eastAsia="Times New Roman"/>
          <w:iCs/>
          <w:lang w:val="ru-RU"/>
        </w:rPr>
        <w:t xml:space="preserve">учет </w:t>
      </w:r>
      <w:r w:rsidRPr="00A75E52">
        <w:rPr>
          <w:rFonts w:eastAsia="Times New Roman"/>
          <w:lang w:val="ru-RU"/>
        </w:rPr>
        <w:t>взаимосвязей между биоразнообразием и здравоохранением в: стратегиях, связанных с секторами, оказывающими существенное воздействие на биоразнообразие; национальных стратегиях и планах действий по сохранению биоразнообразия;</w:t>
      </w:r>
      <w:r w:rsidRPr="00A75E52">
        <w:rPr>
          <w:rFonts w:eastAsia="Times New Roman"/>
          <w:kern w:val="2"/>
          <w:lang w:val="ru-RU" w:eastAsia="zh-CN"/>
          <w14:ligatures w14:val="standardContextual"/>
        </w:rPr>
        <w:t xml:space="preserve"> планах охраны психического здоровья</w:t>
      </w:r>
      <w:r w:rsidRPr="00A75E52">
        <w:rPr>
          <w:rFonts w:asciiTheme="majorBidi" w:eastAsiaTheme="minorEastAsia" w:hAnsiTheme="majorBidi" w:cstheme="majorBidi"/>
          <w:color w:val="000000" w:themeColor="text1"/>
          <w:kern w:val="2"/>
          <w:lang w:val="ru-RU" w:eastAsia="zh-CN"/>
          <w14:ligatures w14:val="standardContextual"/>
        </w:rPr>
        <w:t>, питания, ведения сельского хозяйства, контроля неинфекционных и инфекционных болезней и развития детей; и экономической политике и политике в области устойчивого развития, политике в области охраны здоровья животных и растений, уменьшения опасности бедствий, оказания помощи и восстановления при чрезвычайных ситуациях, планах действий по предотвращению пандемий, готовности к ним и реагированию на них и политике по обеспечению устойчивого развития в секторе здравоохранения</w:t>
      </w:r>
      <w:r w:rsidRPr="00A75E52">
        <w:rPr>
          <w:rFonts w:eastAsiaTheme="minorEastAsia"/>
          <w:kern w:val="2"/>
          <w:lang w:val="ru-RU" w:eastAsia="zh-CN"/>
          <w14:ligatures w14:val="standardContextual"/>
        </w:rPr>
        <w:t>;</w:t>
      </w:r>
    </w:p>
    <w:p w14:paraId="06AE38B7" w14:textId="77777777" w:rsidR="00A75E52" w:rsidRPr="00A75E52" w:rsidRDefault="00A75E52" w:rsidP="00A75E52">
      <w:pPr>
        <w:tabs>
          <w:tab w:val="clear" w:pos="567"/>
          <w:tab w:val="clear" w:pos="1134"/>
          <w:tab w:val="clear" w:pos="2268"/>
        </w:tabs>
        <w:spacing w:after="120"/>
        <w:ind w:left="567" w:firstLine="567"/>
        <w:rPr>
          <w:rFonts w:asciiTheme="majorBidi" w:eastAsiaTheme="minorEastAsia" w:hAnsiTheme="majorBidi" w:cstheme="majorBidi"/>
          <w:color w:val="000000" w:themeColor="text1"/>
          <w:kern w:val="2"/>
          <w:lang w:val="ru-RU" w:eastAsia="zh-CN"/>
          <w14:ligatures w14:val="standardContextual"/>
        </w:rPr>
      </w:pPr>
      <w:r w:rsidRPr="00A75E52">
        <w:rPr>
          <w:rFonts w:asciiTheme="majorBidi" w:eastAsiaTheme="minorEastAsia" w:hAnsiTheme="majorBidi" w:cstheme="majorBidi"/>
          <w:color w:val="000000" w:themeColor="text1"/>
          <w:kern w:val="2"/>
          <w:lang w:val="ru-RU" w:eastAsia="zh-CN"/>
          <w14:ligatures w14:val="standardContextual"/>
        </w:rPr>
        <w:t>(d)</w:t>
      </w:r>
      <w:r w:rsidRPr="00A75E52">
        <w:rPr>
          <w:rFonts w:asciiTheme="majorBidi" w:eastAsiaTheme="minorEastAsia" w:hAnsiTheme="majorBidi" w:cstheme="majorBidi"/>
          <w:color w:val="000000" w:themeColor="text1"/>
          <w:kern w:val="2"/>
          <w:lang w:val="ru-RU" w:eastAsia="zh-CN"/>
          <w14:ligatures w14:val="standardContextual"/>
        </w:rPr>
        <w:tab/>
        <w:t>разработка и по мере необходимости укрепление национальных механизмов координации по вопросам</w:t>
      </w:r>
      <w:r w:rsidRPr="00A75E52">
        <w:rPr>
          <w:rFonts w:eastAsia="Times New Roman"/>
          <w:lang w:val="ru-RU"/>
        </w:rPr>
        <w:t xml:space="preserve"> взаимосвязей между биоразнообразием и здравоохранением, которые имеют междисциплинарный и</w:t>
      </w:r>
      <w:r w:rsidRPr="00A75E52">
        <w:rPr>
          <w:rFonts w:asciiTheme="majorBidi" w:eastAsiaTheme="minorEastAsia" w:hAnsiTheme="majorBidi" w:cstheme="majorBidi"/>
          <w:color w:val="000000" w:themeColor="text1"/>
          <w:kern w:val="2"/>
          <w:lang w:val="ru-RU" w:eastAsia="zh-CN"/>
          <w14:ligatures w14:val="standardContextual"/>
        </w:rPr>
        <w:t xml:space="preserve"> межведомственный характер, при обеспечении участия всех субъектов, включая коренные народы и местные общины, женщин, детей, молодежь и пожилых людей, и назначение национального координатора</w:t>
      </w:r>
      <w:r w:rsidRPr="00A75E52">
        <w:rPr>
          <w:rFonts w:eastAsia="Times New Roman"/>
          <w:iCs/>
          <w:lang w:val="ru-RU"/>
        </w:rPr>
        <w:t xml:space="preserve"> по вопросам</w:t>
      </w:r>
      <w:r w:rsidRPr="00A75E52">
        <w:rPr>
          <w:rFonts w:eastAsia="Times New Roman"/>
          <w:lang w:val="ru-RU"/>
        </w:rPr>
        <w:t xml:space="preserve"> биоразнообразия и здравоохранения для содействия этому процессу</w:t>
      </w:r>
      <w:r w:rsidRPr="00A75E52">
        <w:rPr>
          <w:rFonts w:asciiTheme="majorBidi" w:eastAsiaTheme="minorEastAsia" w:hAnsiTheme="majorBidi" w:cstheme="majorBidi"/>
          <w:color w:val="000000" w:themeColor="text1"/>
          <w:kern w:val="2"/>
          <w:lang w:val="ru-RU" w:eastAsia="zh-CN"/>
          <w14:ligatures w14:val="standardContextual"/>
        </w:rPr>
        <w:t>;</w:t>
      </w:r>
    </w:p>
    <w:p w14:paraId="64C27FBF" w14:textId="77777777" w:rsidR="00A75E52" w:rsidRPr="00A75E52" w:rsidRDefault="00A75E52" w:rsidP="00A75E52">
      <w:pPr>
        <w:tabs>
          <w:tab w:val="clear" w:pos="567"/>
          <w:tab w:val="clear" w:pos="1134"/>
          <w:tab w:val="clear" w:pos="2268"/>
        </w:tabs>
        <w:spacing w:after="120"/>
        <w:ind w:left="567" w:firstLine="567"/>
        <w:rPr>
          <w:rFonts w:asciiTheme="majorBidi" w:eastAsiaTheme="minorEastAsia" w:hAnsiTheme="majorBidi" w:cstheme="majorBidi"/>
          <w:color w:val="000000" w:themeColor="text1"/>
          <w:kern w:val="2"/>
          <w:lang w:val="ru-RU" w:eastAsia="zh-CN"/>
          <w14:ligatures w14:val="standardContextual"/>
        </w:rPr>
      </w:pPr>
      <w:r w:rsidRPr="00A75E52">
        <w:rPr>
          <w:rFonts w:asciiTheme="majorBidi" w:eastAsiaTheme="minorEastAsia" w:hAnsiTheme="majorBidi" w:cstheme="majorBidi"/>
          <w:color w:val="000000" w:themeColor="text1"/>
          <w:kern w:val="2"/>
          <w:lang w:val="ru-RU" w:eastAsia="zh-CN"/>
          <w14:ligatures w14:val="standardContextual"/>
        </w:rPr>
        <w:t>(e)</w:t>
      </w:r>
      <w:r w:rsidRPr="00A75E52">
        <w:rPr>
          <w:rFonts w:asciiTheme="majorBidi" w:eastAsiaTheme="minorEastAsia" w:hAnsiTheme="majorBidi" w:cstheme="majorBidi"/>
          <w:color w:val="000000" w:themeColor="text1"/>
          <w:kern w:val="2"/>
          <w:lang w:val="ru-RU" w:eastAsia="zh-CN"/>
          <w14:ligatures w14:val="standardContextual"/>
        </w:rPr>
        <w:tab/>
        <w:t xml:space="preserve">рассмотрение вопроса о назначении национального координатора по гендерным вопросам в контексте биоразнообразия и здравоохранения, который в числе прочих задач сможет представлять сведения о вкладе и потребностях женщин и девочек в связи с </w:t>
      </w:r>
      <w:r w:rsidRPr="00A75E52">
        <w:rPr>
          <w:rFonts w:eastAsia="Times New Roman"/>
          <w:lang w:val="ru-RU"/>
        </w:rPr>
        <w:t xml:space="preserve">природоохранной деятельностью </w:t>
      </w:r>
      <w:r w:rsidRPr="00A75E52">
        <w:rPr>
          <w:rFonts w:asciiTheme="majorBidi" w:eastAsiaTheme="minorEastAsia" w:hAnsiTheme="majorBidi" w:cstheme="majorBidi"/>
          <w:color w:val="000000" w:themeColor="text1"/>
          <w:kern w:val="2"/>
          <w:lang w:val="ru-RU" w:eastAsia="zh-CN"/>
          <w14:ligatures w14:val="standardContextual"/>
        </w:rPr>
        <w:t>и гендерным равенством;</w:t>
      </w:r>
    </w:p>
    <w:p w14:paraId="14ABB63B" w14:textId="77777777" w:rsidR="00A75E52" w:rsidRPr="00A75E52" w:rsidRDefault="00A75E52" w:rsidP="00A75E52">
      <w:pPr>
        <w:tabs>
          <w:tab w:val="clear" w:pos="567"/>
          <w:tab w:val="clear" w:pos="1134"/>
          <w:tab w:val="clear" w:pos="2268"/>
        </w:tabs>
        <w:spacing w:after="120"/>
        <w:ind w:left="567" w:firstLine="567"/>
        <w:rPr>
          <w:rFonts w:asciiTheme="majorBidi" w:eastAsiaTheme="minorEastAsia" w:hAnsiTheme="majorBidi" w:cstheme="majorBidi"/>
          <w:color w:val="000000" w:themeColor="text1"/>
          <w:kern w:val="2"/>
          <w:lang w:val="ru-RU" w:eastAsia="zh-CN"/>
          <w14:ligatures w14:val="standardContextual"/>
        </w:rPr>
      </w:pPr>
      <w:r w:rsidRPr="00A75E52">
        <w:rPr>
          <w:rFonts w:asciiTheme="majorBidi" w:eastAsiaTheme="minorEastAsia" w:hAnsiTheme="majorBidi" w:cstheme="majorBidi"/>
          <w:color w:val="000000" w:themeColor="text1"/>
          <w:kern w:val="2"/>
          <w:lang w:val="ru-RU" w:eastAsia="zh-CN"/>
          <w14:ligatures w14:val="standardContextual"/>
        </w:rPr>
        <w:t>(f)</w:t>
      </w:r>
      <w:r w:rsidRPr="00A75E52">
        <w:rPr>
          <w:rFonts w:asciiTheme="majorBidi" w:eastAsiaTheme="minorEastAsia" w:hAnsiTheme="majorBidi" w:cstheme="majorBidi"/>
          <w:color w:val="000000" w:themeColor="text1"/>
          <w:kern w:val="2"/>
          <w:lang w:val="ru-RU" w:eastAsia="zh-CN"/>
          <w14:ligatures w14:val="standardContextual"/>
        </w:rPr>
        <w:tab/>
        <w:t xml:space="preserve">принятие мер по обеспечению всестороннего и эффективного участия детей и молодежи в принятии решений и деятельности в области биоразнообразия и здравоохранения, в том числе путем рассмотрения вопроса о назначении национального координатора </w:t>
      </w:r>
      <w:r w:rsidRPr="00A75E52">
        <w:rPr>
          <w:rFonts w:eastAsia="Times New Roman"/>
          <w:lang w:val="ru-RU"/>
        </w:rPr>
        <w:t xml:space="preserve">по вопросам молодежи в </w:t>
      </w:r>
      <w:r w:rsidRPr="00A75E52">
        <w:rPr>
          <w:rFonts w:asciiTheme="majorBidi" w:eastAsiaTheme="minorEastAsia" w:hAnsiTheme="majorBidi" w:cstheme="majorBidi"/>
          <w:color w:val="000000" w:themeColor="text1"/>
          <w:kern w:val="2"/>
          <w:lang w:val="ru-RU" w:eastAsia="zh-CN"/>
          <w14:ligatures w14:val="standardContextual"/>
        </w:rPr>
        <w:t xml:space="preserve">контексте </w:t>
      </w:r>
      <w:r w:rsidRPr="00A75E52">
        <w:rPr>
          <w:rFonts w:eastAsia="Times New Roman"/>
          <w:lang w:val="ru-RU"/>
        </w:rPr>
        <w:t xml:space="preserve">биоразнообразия и здравоохранения, который </w:t>
      </w:r>
      <w:r w:rsidRPr="00A75E52">
        <w:rPr>
          <w:rFonts w:asciiTheme="majorBidi" w:eastAsiaTheme="minorEastAsia" w:hAnsiTheme="majorBidi" w:cstheme="majorBidi"/>
          <w:color w:val="000000" w:themeColor="text1"/>
          <w:kern w:val="2"/>
          <w:lang w:val="ru-RU" w:eastAsia="zh-CN"/>
          <w14:ligatures w14:val="standardContextual"/>
        </w:rPr>
        <w:t>в числе прочих задач</w:t>
      </w:r>
      <w:r w:rsidRPr="00A75E52">
        <w:rPr>
          <w:rFonts w:eastAsia="Times New Roman"/>
          <w:lang w:val="ru-RU"/>
        </w:rPr>
        <w:t xml:space="preserve"> сможет представлять сведения о вкладе и потребностях детей и молодежи в связи с природоохранной деятельностью, здравоохранением и </w:t>
      </w:r>
      <w:proofErr w:type="spellStart"/>
      <w:r w:rsidRPr="00A75E52">
        <w:rPr>
          <w:rFonts w:asciiTheme="majorBidi" w:eastAsiaTheme="minorEastAsia" w:hAnsiTheme="majorBidi" w:cstheme="majorBidi"/>
          <w:color w:val="000000" w:themeColor="text1"/>
          <w:kern w:val="2"/>
          <w:lang w:val="ru-RU" w:eastAsia="zh-CN"/>
          <w14:ligatures w14:val="standardContextual"/>
        </w:rPr>
        <w:t>межпоколенческой</w:t>
      </w:r>
      <w:proofErr w:type="spellEnd"/>
      <w:r w:rsidRPr="00A75E52">
        <w:rPr>
          <w:rFonts w:asciiTheme="majorBidi" w:eastAsiaTheme="minorEastAsia" w:hAnsiTheme="majorBidi" w:cstheme="majorBidi"/>
          <w:color w:val="000000" w:themeColor="text1"/>
          <w:kern w:val="2"/>
          <w:lang w:val="ru-RU" w:eastAsia="zh-CN"/>
          <w14:ligatures w14:val="standardContextual"/>
        </w:rPr>
        <w:t xml:space="preserve"> справедливостью; </w:t>
      </w:r>
    </w:p>
    <w:p w14:paraId="1A7AA1DE" w14:textId="77777777" w:rsidR="00A75E52" w:rsidRPr="00A75E52" w:rsidRDefault="00A75E52" w:rsidP="00A75E52">
      <w:pPr>
        <w:tabs>
          <w:tab w:val="clear" w:pos="567"/>
          <w:tab w:val="clear" w:pos="1134"/>
          <w:tab w:val="clear" w:pos="2268"/>
        </w:tabs>
        <w:spacing w:after="120"/>
        <w:ind w:left="567" w:firstLine="567"/>
        <w:rPr>
          <w:rFonts w:asciiTheme="majorBidi" w:eastAsiaTheme="minorEastAsia" w:hAnsiTheme="majorBidi" w:cstheme="majorBidi"/>
          <w:color w:val="000000" w:themeColor="text1"/>
          <w:kern w:val="2"/>
          <w:lang w:val="ru-RU" w:eastAsia="zh-CN"/>
          <w14:ligatures w14:val="standardContextual"/>
        </w:rPr>
      </w:pPr>
      <w:r w:rsidRPr="00A75E52">
        <w:rPr>
          <w:rFonts w:asciiTheme="majorBidi" w:eastAsiaTheme="minorEastAsia" w:hAnsiTheme="majorBidi" w:cstheme="majorBidi"/>
          <w:color w:val="000000" w:themeColor="text1"/>
          <w:kern w:val="2"/>
          <w:lang w:val="ru-RU" w:eastAsia="zh-CN"/>
          <w14:ligatures w14:val="standardContextual"/>
        </w:rPr>
        <w:t>(g)</w:t>
      </w:r>
      <w:r w:rsidRPr="00A75E52">
        <w:rPr>
          <w:rFonts w:asciiTheme="majorBidi" w:eastAsiaTheme="minorEastAsia" w:hAnsiTheme="majorBidi" w:cstheme="majorBidi"/>
          <w:color w:val="000000" w:themeColor="text1"/>
          <w:kern w:val="2"/>
          <w:lang w:val="ru-RU" w:eastAsia="zh-CN"/>
          <w14:ligatures w14:val="standardContextual"/>
        </w:rPr>
        <w:tab/>
        <w:t>включение</w:t>
      </w:r>
      <w:r w:rsidRPr="00A75E52">
        <w:rPr>
          <w:rFonts w:eastAsia="Times New Roman"/>
          <w:lang w:val="ru-RU"/>
        </w:rPr>
        <w:t xml:space="preserve"> взаимосвязей между биоразнообразием и здравоохранением в оценки, связанные с устойчивым развитием</w:t>
      </w:r>
      <w:r w:rsidRPr="00A75E52">
        <w:rPr>
          <w:rFonts w:asciiTheme="majorBidi" w:eastAsiaTheme="minorEastAsia" w:hAnsiTheme="majorBidi" w:cstheme="majorBidi"/>
          <w:color w:val="000000" w:themeColor="text1"/>
          <w:kern w:val="2"/>
          <w:lang w:val="ru-RU" w:eastAsia="zh-CN"/>
          <w14:ligatures w14:val="standardContextual"/>
        </w:rPr>
        <w:t>, в том числе оценки воздействия на окружающую среду</w:t>
      </w:r>
      <w:r w:rsidRPr="00A75E52">
        <w:rPr>
          <w:rFonts w:asciiTheme="majorBidi" w:eastAsia="Times New Roman" w:hAnsiTheme="majorBidi" w:cstheme="majorBidi"/>
          <w:snapToGrid w:val="0"/>
          <w:szCs w:val="18"/>
          <w:lang w:val="ru-RU"/>
        </w:rPr>
        <w:t>, стратегические оценки последствий для окружающей среды, оценки состояния здоровья, оценки воздействия на здоровье, социально-экономические оценки и другие соответствующие оценки, в частности путем</w:t>
      </w:r>
      <w:r w:rsidRPr="00A75E52">
        <w:rPr>
          <w:rFonts w:asciiTheme="majorBidi" w:eastAsiaTheme="minorEastAsia" w:hAnsiTheme="majorBidi" w:cstheme="majorBidi"/>
          <w:color w:val="000000" w:themeColor="text1"/>
          <w:kern w:val="2"/>
          <w:lang w:val="ru-RU" w:eastAsia="zh-CN"/>
          <w14:ligatures w14:val="standardContextual"/>
        </w:rPr>
        <w:t>:</w:t>
      </w:r>
    </w:p>
    <w:p w14:paraId="6DA09078" w14:textId="77777777" w:rsidR="00A75E52" w:rsidRPr="00A75E52" w:rsidRDefault="00A75E52" w:rsidP="00A75E52">
      <w:pPr>
        <w:tabs>
          <w:tab w:val="clear" w:pos="567"/>
          <w:tab w:val="clear" w:pos="1134"/>
          <w:tab w:val="clear" w:pos="2268"/>
        </w:tabs>
        <w:spacing w:after="120"/>
        <w:ind w:left="1701" w:hanging="567"/>
        <w:rPr>
          <w:rFonts w:asciiTheme="majorBidi" w:eastAsia="Times New Roman" w:hAnsiTheme="majorBidi" w:cstheme="majorBidi"/>
          <w:snapToGrid w:val="0"/>
          <w:szCs w:val="18"/>
          <w:lang w:val="ru-RU"/>
        </w:rPr>
      </w:pPr>
      <w:r w:rsidRPr="00A75E52">
        <w:rPr>
          <w:rFonts w:asciiTheme="majorBidi" w:eastAsia="Times New Roman" w:hAnsiTheme="majorBidi" w:cstheme="majorBidi"/>
          <w:snapToGrid w:val="0"/>
          <w:szCs w:val="18"/>
          <w:lang w:val="ru-RU"/>
        </w:rPr>
        <w:t>(i)</w:t>
      </w:r>
      <w:r w:rsidRPr="00A75E52">
        <w:rPr>
          <w:rFonts w:asciiTheme="majorBidi" w:eastAsia="Times New Roman" w:hAnsiTheme="majorBidi" w:cstheme="majorBidi"/>
          <w:snapToGrid w:val="0"/>
          <w:szCs w:val="18"/>
          <w:lang w:val="ru-RU"/>
        </w:rPr>
        <w:tab/>
        <w:t xml:space="preserve">анализа рисков, которые утрата биоразнообразия создает для </w:t>
      </w:r>
      <w:r w:rsidRPr="00A75E52">
        <w:rPr>
          <w:rFonts w:eastAsia="Times New Roman"/>
          <w:lang w:val="ru-RU"/>
        </w:rPr>
        <w:t xml:space="preserve">здоровья и благосостояния, </w:t>
      </w:r>
      <w:r w:rsidRPr="00A75E52">
        <w:rPr>
          <w:rFonts w:asciiTheme="majorBidi" w:eastAsia="Times New Roman" w:hAnsiTheme="majorBidi" w:cstheme="majorBidi"/>
          <w:snapToGrid w:val="0"/>
          <w:szCs w:val="18"/>
          <w:lang w:val="ru-RU"/>
        </w:rPr>
        <w:t>в вышеупомянутых оценках, представляющих ценные инструменты ориентации процесса принятия решений;</w:t>
      </w:r>
    </w:p>
    <w:p w14:paraId="43D34F18" w14:textId="77777777" w:rsidR="00A75E52" w:rsidRPr="00A75E52" w:rsidRDefault="00A75E52" w:rsidP="00A75E52">
      <w:pPr>
        <w:tabs>
          <w:tab w:val="clear" w:pos="567"/>
          <w:tab w:val="clear" w:pos="1134"/>
          <w:tab w:val="clear" w:pos="2268"/>
        </w:tabs>
        <w:spacing w:after="120"/>
        <w:ind w:left="1701" w:hanging="567"/>
        <w:rPr>
          <w:rFonts w:asciiTheme="majorBidi" w:eastAsia="Times New Roman" w:hAnsiTheme="majorBidi" w:cstheme="majorBidi"/>
          <w:snapToGrid w:val="0"/>
          <w:szCs w:val="18"/>
          <w:lang w:val="ru-RU"/>
        </w:rPr>
      </w:pPr>
      <w:r w:rsidRPr="00A75E52">
        <w:rPr>
          <w:rFonts w:asciiTheme="majorBidi" w:eastAsia="Times New Roman" w:hAnsiTheme="majorBidi" w:cstheme="majorBidi"/>
          <w:snapToGrid w:val="0"/>
          <w:szCs w:val="18"/>
          <w:lang w:val="ru-RU"/>
        </w:rPr>
        <w:t>(</w:t>
      </w:r>
      <w:proofErr w:type="spellStart"/>
      <w:r w:rsidRPr="00A75E52">
        <w:rPr>
          <w:rFonts w:asciiTheme="majorBidi" w:eastAsia="Times New Roman" w:hAnsiTheme="majorBidi" w:cstheme="majorBidi"/>
          <w:snapToGrid w:val="0"/>
          <w:szCs w:val="18"/>
          <w:lang w:val="ru-RU"/>
        </w:rPr>
        <w:t>ii</w:t>
      </w:r>
      <w:proofErr w:type="spellEnd"/>
      <w:r w:rsidRPr="00A75E52">
        <w:rPr>
          <w:rFonts w:asciiTheme="majorBidi" w:eastAsia="Times New Roman" w:hAnsiTheme="majorBidi" w:cstheme="majorBidi"/>
          <w:snapToGrid w:val="0"/>
          <w:szCs w:val="18"/>
          <w:lang w:val="ru-RU"/>
        </w:rPr>
        <w:t>)</w:t>
      </w:r>
      <w:r w:rsidRPr="00A75E52">
        <w:rPr>
          <w:rFonts w:asciiTheme="majorBidi" w:eastAsia="Times New Roman" w:hAnsiTheme="majorBidi" w:cstheme="majorBidi"/>
          <w:snapToGrid w:val="0"/>
          <w:szCs w:val="18"/>
          <w:lang w:val="ru-RU"/>
        </w:rPr>
        <w:tab/>
        <w:t>включения различных заинтересованных сторон здравоохранения</w:t>
      </w:r>
      <w:r w:rsidRPr="00A75E52">
        <w:rPr>
          <w:rFonts w:asciiTheme="majorBidi" w:eastAsia="Times New Roman" w:hAnsiTheme="majorBidi" w:cstheme="majorBidi"/>
          <w:snapToGrid w:val="0"/>
          <w:szCs w:val="18"/>
          <w:vertAlign w:val="superscript"/>
          <w:lang w:val="ru-RU"/>
        </w:rPr>
        <w:footnoteReference w:id="110"/>
      </w:r>
      <w:r w:rsidRPr="00A75E52">
        <w:rPr>
          <w:rFonts w:asciiTheme="majorBidi" w:eastAsia="Times New Roman" w:hAnsiTheme="majorBidi" w:cstheme="majorBidi"/>
          <w:snapToGrid w:val="0"/>
          <w:szCs w:val="18"/>
          <w:lang w:val="ru-RU"/>
        </w:rPr>
        <w:t xml:space="preserve"> в процессы скрининга, определения сферы охвата, обзора, принятия решений и последующих действий для оценок и национальной отчетности;</w:t>
      </w:r>
    </w:p>
    <w:p w14:paraId="1C8E1D2B" w14:textId="77777777" w:rsidR="00A75E52" w:rsidRPr="00A75E52" w:rsidRDefault="00A75E52" w:rsidP="00A75E52">
      <w:pPr>
        <w:tabs>
          <w:tab w:val="clear" w:pos="567"/>
          <w:tab w:val="clear" w:pos="1134"/>
          <w:tab w:val="clear" w:pos="2268"/>
        </w:tabs>
        <w:spacing w:after="120"/>
        <w:ind w:left="1701" w:hanging="567"/>
        <w:rPr>
          <w:rFonts w:asciiTheme="majorBidi" w:eastAsiaTheme="minorEastAsia" w:hAnsiTheme="majorBidi" w:cstheme="majorBidi"/>
          <w:color w:val="000000" w:themeColor="text1"/>
          <w:kern w:val="2"/>
          <w:lang w:val="ru-RU" w:eastAsia="zh-CN"/>
          <w14:ligatures w14:val="standardContextual"/>
        </w:rPr>
      </w:pPr>
      <w:r w:rsidRPr="00A75E52">
        <w:rPr>
          <w:rFonts w:asciiTheme="majorBidi" w:eastAsiaTheme="minorEastAsia" w:hAnsiTheme="majorBidi" w:cstheme="majorBidi"/>
          <w:kern w:val="2"/>
          <w:lang w:val="ru-RU" w:eastAsia="zh-CN"/>
          <w14:ligatures w14:val="standardContextual"/>
        </w:rPr>
        <w:lastRenderedPageBreak/>
        <w:t>(</w:t>
      </w:r>
      <w:proofErr w:type="spellStart"/>
      <w:r w:rsidRPr="00A75E52">
        <w:rPr>
          <w:rFonts w:asciiTheme="majorBidi" w:eastAsiaTheme="minorEastAsia" w:hAnsiTheme="majorBidi" w:cstheme="majorBidi"/>
          <w:kern w:val="2"/>
          <w:lang w:val="ru-RU" w:eastAsia="zh-CN"/>
          <w14:ligatures w14:val="standardContextual"/>
        </w:rPr>
        <w:t>iii</w:t>
      </w:r>
      <w:proofErr w:type="spellEnd"/>
      <w:r w:rsidRPr="00A75E52">
        <w:rPr>
          <w:rFonts w:asciiTheme="majorBidi" w:eastAsiaTheme="minorEastAsia" w:hAnsiTheme="majorBidi" w:cstheme="majorBidi"/>
          <w:kern w:val="2"/>
          <w:lang w:val="ru-RU" w:eastAsia="zh-CN"/>
          <w14:ligatures w14:val="standardContextual"/>
        </w:rPr>
        <w:t>)</w:t>
      </w:r>
      <w:r w:rsidRPr="00A75E52">
        <w:rPr>
          <w:rFonts w:asciiTheme="majorBidi" w:eastAsiaTheme="minorEastAsia" w:hAnsiTheme="majorBidi" w:cstheme="majorBidi"/>
          <w:kern w:val="2"/>
          <w:lang w:val="ru-RU" w:eastAsia="zh-CN"/>
          <w14:ligatures w14:val="standardContextual"/>
        </w:rPr>
        <w:tab/>
        <w:t xml:space="preserve">включения полного набора факторов скрининга, отражающих общие </w:t>
      </w:r>
      <w:r w:rsidRPr="00A75E52">
        <w:rPr>
          <w:rFonts w:eastAsia="Times New Roman"/>
          <w:lang w:val="ru-RU"/>
        </w:rPr>
        <w:t>взаимосвязи между биоразнообразием и здравоохранением,</w:t>
      </w:r>
      <w:r w:rsidRPr="00A75E52">
        <w:rPr>
          <w:rFonts w:asciiTheme="majorBidi" w:eastAsiaTheme="minorEastAsia" w:hAnsiTheme="majorBidi" w:cstheme="majorBidi"/>
          <w:kern w:val="2"/>
          <w:lang w:val="ru-RU" w:eastAsia="zh-CN"/>
          <w14:ligatures w14:val="standardContextual"/>
        </w:rPr>
        <w:t xml:space="preserve"> в оценки;</w:t>
      </w:r>
      <w:r w:rsidRPr="00A75E52">
        <w:rPr>
          <w:rFonts w:asciiTheme="majorBidi" w:eastAsiaTheme="minorEastAsia" w:hAnsiTheme="majorBidi" w:cstheme="majorBidi"/>
          <w:color w:val="000000" w:themeColor="text1"/>
          <w:kern w:val="2"/>
          <w:lang w:val="ru-RU" w:eastAsia="zh-CN"/>
          <w14:ligatures w14:val="standardContextual"/>
        </w:rPr>
        <w:t xml:space="preserve"> </w:t>
      </w:r>
    </w:p>
    <w:p w14:paraId="1301BF1C" w14:textId="77777777" w:rsidR="00A75E52" w:rsidRPr="00A75E52" w:rsidRDefault="00A75E52" w:rsidP="00A75E52">
      <w:pPr>
        <w:tabs>
          <w:tab w:val="clear" w:pos="567"/>
          <w:tab w:val="clear" w:pos="1134"/>
          <w:tab w:val="clear" w:pos="2268"/>
        </w:tabs>
        <w:spacing w:after="120"/>
        <w:ind w:left="1701" w:hanging="567"/>
        <w:rPr>
          <w:rFonts w:asciiTheme="majorBidi" w:eastAsiaTheme="minorEastAsia" w:hAnsiTheme="majorBidi" w:cstheme="majorBidi"/>
          <w:color w:val="000000" w:themeColor="text1"/>
          <w:kern w:val="2"/>
          <w:lang w:val="ru-RU" w:eastAsia="zh-CN"/>
          <w14:ligatures w14:val="standardContextual"/>
        </w:rPr>
      </w:pPr>
      <w:r w:rsidRPr="00A75E52">
        <w:rPr>
          <w:rFonts w:asciiTheme="majorBidi" w:eastAsiaTheme="minorEastAsia" w:hAnsiTheme="majorBidi" w:cstheme="majorBidi"/>
          <w:color w:val="000000" w:themeColor="text1"/>
          <w:kern w:val="2"/>
          <w:lang w:val="ru-RU" w:eastAsia="zh-CN"/>
          <w14:ligatures w14:val="standardContextual"/>
        </w:rPr>
        <w:t>(</w:t>
      </w:r>
      <w:proofErr w:type="spellStart"/>
      <w:r w:rsidRPr="00A75E52">
        <w:rPr>
          <w:rFonts w:asciiTheme="majorBidi" w:eastAsiaTheme="minorEastAsia" w:hAnsiTheme="majorBidi" w:cstheme="majorBidi"/>
          <w:color w:val="000000" w:themeColor="text1"/>
          <w:kern w:val="2"/>
          <w:lang w:val="ru-RU" w:eastAsia="zh-CN"/>
          <w14:ligatures w14:val="standardContextual"/>
        </w:rPr>
        <w:t>iv</w:t>
      </w:r>
      <w:proofErr w:type="spellEnd"/>
      <w:r w:rsidRPr="00A75E52">
        <w:rPr>
          <w:rFonts w:asciiTheme="majorBidi" w:eastAsiaTheme="minorEastAsia" w:hAnsiTheme="majorBidi" w:cstheme="majorBidi"/>
          <w:color w:val="000000" w:themeColor="text1"/>
          <w:kern w:val="2"/>
          <w:lang w:val="ru-RU" w:eastAsia="zh-CN"/>
          <w14:ligatures w14:val="standardContextual"/>
        </w:rPr>
        <w:t>)</w:t>
      </w:r>
      <w:r w:rsidRPr="00A75E52">
        <w:rPr>
          <w:rFonts w:asciiTheme="majorBidi" w:eastAsiaTheme="minorEastAsia" w:hAnsiTheme="majorBidi" w:cstheme="majorBidi"/>
          <w:color w:val="000000" w:themeColor="text1"/>
          <w:kern w:val="2"/>
          <w:lang w:val="ru-RU" w:eastAsia="zh-CN"/>
          <w14:ligatures w14:val="standardContextual"/>
        </w:rPr>
        <w:tab/>
        <w:t xml:space="preserve">обеспечения того, чтобы в оценках, а также в национальных механизмах мониторинга, отчетности и обзора учитывались утрата и деградация биоразнообразия в контексте </w:t>
      </w:r>
      <w:proofErr w:type="spellStart"/>
      <w:r w:rsidRPr="00A75E52">
        <w:rPr>
          <w:rFonts w:asciiTheme="majorBidi" w:eastAsiaTheme="minorEastAsia" w:hAnsiTheme="majorBidi" w:cstheme="majorBidi"/>
          <w:color w:val="000000" w:themeColor="text1"/>
          <w:kern w:val="2"/>
          <w:lang w:val="ru-RU" w:eastAsia="zh-CN"/>
          <w14:ligatures w14:val="standardContextual"/>
        </w:rPr>
        <w:t>межпоколенческой</w:t>
      </w:r>
      <w:proofErr w:type="spellEnd"/>
      <w:r w:rsidRPr="00A75E52">
        <w:rPr>
          <w:rFonts w:asciiTheme="majorBidi" w:eastAsiaTheme="minorEastAsia" w:hAnsiTheme="majorBidi" w:cstheme="majorBidi"/>
          <w:color w:val="000000" w:themeColor="text1"/>
          <w:kern w:val="2"/>
          <w:lang w:val="ru-RU" w:eastAsia="zh-CN"/>
          <w14:ligatures w14:val="standardContextual"/>
        </w:rPr>
        <w:t xml:space="preserve"> справедливости и гендерного равенства и здоровья будущих поколений, в особенности возможностей для детей рождаться, расти, развиваться и процветать физически и умственно;</w:t>
      </w:r>
    </w:p>
    <w:p w14:paraId="450D4966" w14:textId="77777777" w:rsidR="00A75E52" w:rsidRPr="00A75E52" w:rsidRDefault="00A75E52" w:rsidP="00A75E52">
      <w:pPr>
        <w:tabs>
          <w:tab w:val="clear" w:pos="567"/>
          <w:tab w:val="clear" w:pos="1134"/>
          <w:tab w:val="clear" w:pos="2268"/>
        </w:tabs>
        <w:spacing w:before="120" w:after="120"/>
        <w:ind w:left="567" w:firstLine="567"/>
        <w:rPr>
          <w:rFonts w:asciiTheme="majorBidi" w:eastAsiaTheme="minorHAnsi" w:hAnsiTheme="majorBidi" w:cstheme="majorBidi"/>
          <w:color w:val="000000" w:themeColor="text1"/>
          <w:kern w:val="2"/>
          <w:lang w:val="ru-RU" w:eastAsia="zh-CN"/>
          <w14:ligatures w14:val="standardContextual"/>
        </w:rPr>
      </w:pPr>
      <w:r w:rsidRPr="00A75E52">
        <w:rPr>
          <w:rFonts w:asciiTheme="majorBidi" w:eastAsiaTheme="minorHAnsi" w:hAnsiTheme="majorBidi" w:cstheme="majorBidi"/>
          <w:color w:val="000000" w:themeColor="text1"/>
          <w:kern w:val="2"/>
          <w:lang w:val="ru-RU" w:eastAsia="zh-CN"/>
          <w14:ligatures w14:val="standardContextual"/>
        </w:rPr>
        <w:t>(h)</w:t>
      </w:r>
      <w:r w:rsidRPr="00A75E52">
        <w:rPr>
          <w:rFonts w:asciiTheme="majorBidi" w:eastAsiaTheme="minorHAnsi" w:hAnsiTheme="majorBidi" w:cstheme="majorBidi"/>
          <w:color w:val="000000" w:themeColor="text1"/>
          <w:kern w:val="2"/>
          <w:lang w:val="ru-RU" w:eastAsia="zh-CN"/>
          <w14:ligatures w14:val="standardContextual"/>
        </w:rPr>
        <w:tab/>
      </w:r>
      <w:r w:rsidRPr="00A75E52">
        <w:rPr>
          <w:rFonts w:asciiTheme="majorBidi" w:eastAsiaTheme="minorHAnsi" w:hAnsiTheme="majorBidi" w:cstheme="majorBidi"/>
          <w:kern w:val="2"/>
          <w:lang w:val="ru-RU" w:eastAsia="zh-CN"/>
          <w14:ligatures w14:val="standardContextual"/>
        </w:rPr>
        <w:t xml:space="preserve">поддержка исследований </w:t>
      </w:r>
      <w:r w:rsidRPr="00A75E52">
        <w:rPr>
          <w:rFonts w:asciiTheme="majorBidi" w:eastAsiaTheme="minorHAnsi" w:hAnsiTheme="majorBidi" w:cstheme="majorBidi"/>
          <w:kern w:val="2"/>
          <w:lang w:val="ru-RU"/>
          <w14:ligatures w14:val="standardContextual"/>
        </w:rPr>
        <w:t>взаимосвязей между биоразнообразием и здравоохранением</w:t>
      </w:r>
      <w:r w:rsidRPr="00A75E52">
        <w:rPr>
          <w:rFonts w:asciiTheme="majorBidi" w:eastAsiaTheme="minorHAnsi" w:hAnsiTheme="majorBidi" w:cstheme="majorBidi"/>
          <w:kern w:val="2"/>
          <w:lang w:val="ru-RU" w:eastAsia="zh-CN"/>
          <w14:ligatures w14:val="standardContextual"/>
        </w:rPr>
        <w:t xml:space="preserve"> в целях устранения пробелов в знаниях, расширения доступа к научным данным и передовому опыту посредством обеспечения возможностей для преобразующего и междисциплинарного образования и исследований, уважения традиционных знаний коренных народов и местных общин [при их добровольном, предварительном и обоснованном согласии][, в том числе за счет их всестороннего и эффективного участия в принятии решений в соответствии с национальным законодательством и международными инструментами]; </w:t>
      </w:r>
    </w:p>
    <w:p w14:paraId="29C598AF" w14:textId="77777777" w:rsidR="00A75E52" w:rsidRPr="00A75E52" w:rsidRDefault="00A75E52" w:rsidP="00A75E52">
      <w:pPr>
        <w:tabs>
          <w:tab w:val="clear" w:pos="567"/>
          <w:tab w:val="clear" w:pos="1134"/>
          <w:tab w:val="clear" w:pos="2268"/>
        </w:tabs>
        <w:spacing w:before="120" w:after="120"/>
        <w:ind w:left="567" w:firstLine="567"/>
        <w:rPr>
          <w:rFonts w:asciiTheme="majorBidi" w:eastAsiaTheme="minorHAnsi" w:hAnsiTheme="majorBidi" w:cstheme="majorBidi"/>
          <w:color w:val="000000" w:themeColor="text1"/>
          <w:kern w:val="2"/>
          <w:lang w:val="ru-RU" w:eastAsia="zh-CN"/>
          <w14:ligatures w14:val="standardContextual"/>
        </w:rPr>
      </w:pPr>
      <w:r w:rsidRPr="00A75E52">
        <w:rPr>
          <w:rFonts w:asciiTheme="majorBidi" w:eastAsiaTheme="minorHAnsi" w:hAnsiTheme="majorBidi" w:cstheme="majorBidi"/>
          <w:color w:val="000000" w:themeColor="text1"/>
          <w:kern w:val="2"/>
          <w:lang w:val="ru-RU" w:eastAsia="zh-CN"/>
          <w14:ligatures w14:val="standardContextual"/>
        </w:rPr>
        <w:t>(i)</w:t>
      </w:r>
      <w:r w:rsidRPr="00A75E52">
        <w:rPr>
          <w:rFonts w:asciiTheme="majorBidi" w:eastAsiaTheme="minorHAnsi" w:hAnsiTheme="majorBidi" w:cstheme="majorBidi"/>
          <w:color w:val="000000" w:themeColor="text1"/>
          <w:kern w:val="2"/>
          <w:lang w:val="ru-RU" w:eastAsia="zh-CN"/>
          <w14:ligatures w14:val="standardContextual"/>
        </w:rPr>
        <w:tab/>
      </w:r>
      <w:r w:rsidRPr="00A75E52">
        <w:rPr>
          <w:rFonts w:asciiTheme="majorBidi" w:eastAsiaTheme="minorHAnsi" w:hAnsiTheme="majorBidi" w:cstheme="majorBidi"/>
          <w:kern w:val="2"/>
          <w:lang w:val="ru-RU" w:eastAsia="zh-CN"/>
          <w14:ligatures w14:val="standardContextual"/>
        </w:rPr>
        <w:t xml:space="preserve">обеспечение более глубокого понимания концепции «Единое здоровье» и других </w:t>
      </w:r>
      <w:r w:rsidRPr="00A75E52">
        <w:rPr>
          <w:rFonts w:asciiTheme="majorBidi" w:eastAsiaTheme="minorHAnsi" w:hAnsiTheme="majorBidi" w:cstheme="majorBidi"/>
          <w:snapToGrid w:val="0"/>
          <w:kern w:val="2"/>
          <w:szCs w:val="18"/>
          <w:lang w:val="ru-RU"/>
          <w14:ligatures w14:val="standardContextual"/>
        </w:rPr>
        <w:t xml:space="preserve">комплексных </w:t>
      </w:r>
      <w:r w:rsidRPr="00A75E52">
        <w:rPr>
          <w:rFonts w:asciiTheme="majorBidi" w:eastAsiaTheme="minorHAnsi" w:hAnsiTheme="majorBidi" w:cstheme="majorBidi"/>
          <w:kern w:val="2"/>
          <w:lang w:val="ru-RU" w:eastAsia="zh-CN"/>
          <w14:ligatures w14:val="standardContextual"/>
        </w:rPr>
        <w:t xml:space="preserve">подходов и уделение особого внимания </w:t>
      </w:r>
      <w:r w:rsidRPr="00A75E52">
        <w:rPr>
          <w:rFonts w:asciiTheme="majorBidi" w:eastAsiaTheme="minorHAnsi" w:hAnsiTheme="majorBidi" w:cstheme="majorBidi"/>
          <w:kern w:val="2"/>
          <w:lang w:val="ru-RU"/>
          <w14:ligatures w14:val="standardContextual"/>
        </w:rPr>
        <w:t>взаимосвязям между биоразнообразием и здравоохранением</w:t>
      </w:r>
      <w:r w:rsidRPr="00A75E52">
        <w:rPr>
          <w:rFonts w:asciiTheme="majorBidi" w:eastAsiaTheme="minorHAnsi" w:hAnsiTheme="majorBidi" w:cstheme="majorBidi"/>
          <w:kern w:val="2"/>
          <w:lang w:val="ru-RU" w:eastAsia="zh-CN"/>
          <w14:ligatures w14:val="standardContextual"/>
        </w:rPr>
        <w:t xml:space="preserve"> путем их включения в программы подготовки специалистов в области охраны здоровья и медицины, общественного и глобального здравоохранения, охраны здоровья животных, биоразнообразия и окружающей среды, а также городского пространственного планирования, включая зеленые и голубые пространства, и других соответствующих областях в рамках обучения и совершенствования навыков на протяжении всей жизни;</w:t>
      </w:r>
    </w:p>
    <w:p w14:paraId="1C7F481E" w14:textId="77777777" w:rsidR="00A75E52" w:rsidRPr="00A75E52" w:rsidRDefault="00A75E52" w:rsidP="00A75E52">
      <w:pPr>
        <w:tabs>
          <w:tab w:val="clear" w:pos="567"/>
          <w:tab w:val="clear" w:pos="1134"/>
          <w:tab w:val="clear" w:pos="2268"/>
        </w:tabs>
        <w:spacing w:before="120" w:after="120"/>
        <w:ind w:left="567" w:firstLine="567"/>
        <w:rPr>
          <w:rFonts w:asciiTheme="majorBidi" w:eastAsiaTheme="minorHAnsi" w:hAnsiTheme="majorBidi" w:cstheme="majorBidi"/>
          <w:color w:val="000000" w:themeColor="text1"/>
          <w:kern w:val="2"/>
          <w:lang w:val="ru-RU" w:eastAsia="zh-CN"/>
          <w14:ligatures w14:val="standardContextual"/>
        </w:rPr>
      </w:pPr>
      <w:r w:rsidRPr="00A75E52">
        <w:rPr>
          <w:rFonts w:asciiTheme="majorBidi" w:eastAsiaTheme="minorHAnsi" w:hAnsiTheme="majorBidi" w:cstheme="majorBidi"/>
          <w:kern w:val="2"/>
          <w:lang w:val="ru-RU" w:eastAsia="zh-CN"/>
          <w14:ligatures w14:val="standardContextual"/>
        </w:rPr>
        <w:t>(j)</w:t>
      </w:r>
      <w:r w:rsidRPr="00A75E52">
        <w:rPr>
          <w:rFonts w:asciiTheme="majorBidi" w:eastAsiaTheme="minorHAnsi" w:hAnsiTheme="majorBidi" w:cstheme="majorBidi"/>
          <w:kern w:val="2"/>
          <w:lang w:val="ru-RU" w:eastAsia="zh-CN"/>
          <w14:ligatures w14:val="standardContextual"/>
        </w:rPr>
        <w:tab/>
      </w:r>
      <w:r w:rsidRPr="00A75E52">
        <w:rPr>
          <w:rFonts w:asciiTheme="majorBidi" w:eastAsiaTheme="minorHAnsi" w:hAnsiTheme="majorBidi" w:cstheme="majorBidi"/>
          <w:color w:val="000000" w:themeColor="text1"/>
          <w:kern w:val="2"/>
          <w:lang w:val="ru-RU" w:eastAsia="zh-CN"/>
          <w14:ligatures w14:val="standardContextual"/>
        </w:rPr>
        <w:t>поощрение в соответствующих случаях совместно с организациями сферы здравоохранения включения связанных с биоразнообразием параметров, индикаторов и инструментов в стратегии, планы и программы охраны здоровья и, с другой стороны, включение связанных со здравоохранением параметров, индикаторов и инструментов в стратегии, планы и программы в области биоразнообразия в рамках существующих мандатов;</w:t>
      </w:r>
    </w:p>
    <w:p w14:paraId="59FE78DE" w14:textId="77777777" w:rsidR="00A75E52" w:rsidRPr="00A75E52" w:rsidRDefault="00A75E52" w:rsidP="00A75E52">
      <w:pPr>
        <w:tabs>
          <w:tab w:val="clear" w:pos="567"/>
          <w:tab w:val="clear" w:pos="1134"/>
          <w:tab w:val="clear" w:pos="2268"/>
        </w:tabs>
        <w:spacing w:before="120" w:after="120"/>
        <w:ind w:left="567" w:firstLine="567"/>
        <w:rPr>
          <w:rFonts w:asciiTheme="majorBidi" w:eastAsiaTheme="minorHAnsi" w:hAnsiTheme="majorBidi" w:cstheme="majorBidi"/>
          <w:kern w:val="2"/>
          <w:lang w:val="ru-RU" w:eastAsia="zh-CN"/>
          <w14:ligatures w14:val="standardContextual"/>
        </w:rPr>
      </w:pPr>
      <w:r w:rsidRPr="00A75E52">
        <w:rPr>
          <w:rFonts w:asciiTheme="majorBidi" w:eastAsiaTheme="minorHAnsi" w:hAnsiTheme="majorBidi" w:cstheme="majorBidi"/>
          <w:kern w:val="2"/>
          <w:lang w:val="ru-RU"/>
          <w14:ligatures w14:val="standardContextual"/>
        </w:rPr>
        <w:t>(k)</w:t>
      </w:r>
      <w:r w:rsidRPr="00A75E52">
        <w:rPr>
          <w:rFonts w:asciiTheme="majorBidi" w:eastAsiaTheme="minorHAnsi" w:hAnsiTheme="majorBidi" w:cstheme="majorBidi"/>
          <w:kern w:val="2"/>
          <w:lang w:val="ru-RU"/>
          <w14:ligatures w14:val="standardContextual"/>
        </w:rPr>
        <w:tab/>
      </w:r>
      <w:r w:rsidRPr="00A75E52">
        <w:rPr>
          <w:rFonts w:asciiTheme="majorBidi" w:eastAsiaTheme="minorHAnsi" w:hAnsiTheme="majorBidi" w:cstheme="majorBidi"/>
          <w:color w:val="000000" w:themeColor="text1"/>
          <w:kern w:val="2"/>
          <w:lang w:val="ru-RU" w:eastAsia="zh-CN"/>
          <w14:ligatures w14:val="standardContextual"/>
        </w:rPr>
        <w:t xml:space="preserve">поддержка </w:t>
      </w:r>
      <w:r w:rsidRPr="00A75E52">
        <w:rPr>
          <w:rFonts w:asciiTheme="majorBidi" w:eastAsiaTheme="minorHAnsi" w:hAnsiTheme="majorBidi" w:cstheme="majorBidi"/>
          <w:kern w:val="2"/>
          <w:lang w:val="ru-RU"/>
          <w14:ligatures w14:val="standardContextual"/>
        </w:rPr>
        <w:t xml:space="preserve">разработки информационных материалов для конкретных секторов, таких как информационные бюллетени, в целях учета взаимосвязей между биоразнообразием и здравоохранением в деятельности соответствующих </w:t>
      </w:r>
      <w:proofErr w:type="gramStart"/>
      <w:r w:rsidRPr="00A75E52">
        <w:rPr>
          <w:rFonts w:asciiTheme="majorBidi" w:eastAsiaTheme="minorHAnsi" w:hAnsiTheme="majorBidi" w:cstheme="majorBidi"/>
          <w:kern w:val="2"/>
          <w:lang w:val="ru-RU"/>
          <w14:ligatures w14:val="standardContextual"/>
        </w:rPr>
        <w:t>секторов[</w:t>
      </w:r>
      <w:proofErr w:type="gramEnd"/>
      <w:r w:rsidRPr="00A75E52">
        <w:rPr>
          <w:rFonts w:asciiTheme="majorBidi" w:eastAsiaTheme="minorHAnsi" w:hAnsiTheme="majorBidi" w:cstheme="majorBidi"/>
          <w:kern w:val="2"/>
          <w:vertAlign w:val="superscript"/>
          <w:lang w:val="ru-RU"/>
          <w14:ligatures w14:val="standardContextual"/>
        </w:rPr>
        <w:footnoteReference w:id="111"/>
      </w:r>
      <w:r w:rsidRPr="00A75E52">
        <w:rPr>
          <w:rFonts w:asciiTheme="majorBidi" w:eastAsiaTheme="minorHAnsi" w:hAnsiTheme="majorBidi" w:cstheme="majorBidi"/>
          <w:kern w:val="2"/>
          <w:lang w:val="ru-RU"/>
          <w14:ligatures w14:val="standardContextual"/>
        </w:rPr>
        <w:t>];</w:t>
      </w:r>
    </w:p>
    <w:p w14:paraId="126FD1EA" w14:textId="77777777" w:rsidR="00A75E52" w:rsidRPr="00A75E52" w:rsidRDefault="00A75E52" w:rsidP="00A75E52">
      <w:pPr>
        <w:tabs>
          <w:tab w:val="clear" w:pos="567"/>
          <w:tab w:val="clear" w:pos="1134"/>
          <w:tab w:val="clear" w:pos="2268"/>
        </w:tabs>
        <w:spacing w:before="120" w:after="120"/>
        <w:ind w:left="567" w:firstLine="567"/>
        <w:rPr>
          <w:rFonts w:asciiTheme="majorBidi" w:eastAsiaTheme="minorHAnsi" w:hAnsiTheme="majorBidi" w:cstheme="majorBidi"/>
          <w:color w:val="000000" w:themeColor="text1"/>
          <w:kern w:val="2"/>
          <w:lang w:val="ru-RU" w:eastAsia="zh-CN"/>
          <w14:ligatures w14:val="standardContextual"/>
        </w:rPr>
      </w:pPr>
      <w:r w:rsidRPr="00A75E52">
        <w:rPr>
          <w:rFonts w:asciiTheme="majorBidi" w:eastAsiaTheme="minorHAnsi" w:hAnsiTheme="majorBidi" w:cstheme="majorBidi"/>
          <w:color w:val="000000" w:themeColor="text1"/>
          <w:kern w:val="2"/>
          <w:lang w:val="ru-RU" w:eastAsia="zh-CN"/>
          <w14:ligatures w14:val="standardContextual"/>
        </w:rPr>
        <w:t>(l)</w:t>
      </w:r>
      <w:r w:rsidRPr="00A75E52">
        <w:rPr>
          <w:rFonts w:asciiTheme="majorBidi" w:eastAsiaTheme="minorHAnsi" w:hAnsiTheme="majorBidi" w:cstheme="majorBidi"/>
          <w:color w:val="000000" w:themeColor="text1"/>
          <w:kern w:val="2"/>
          <w:lang w:val="ru-RU" w:eastAsia="zh-CN"/>
          <w14:ligatures w14:val="standardContextual"/>
        </w:rPr>
        <w:tab/>
        <w:t xml:space="preserve">расширение международного сотрудничества по оказанию поддержки развивающимся странам в решении стоящих перед ними конкретных задач, связанных с охраной окружающей среды и здравоохранением, в том числе в реализации концепции «Единое здоровье» и других </w:t>
      </w:r>
      <w:r w:rsidRPr="00A75E52">
        <w:rPr>
          <w:rFonts w:asciiTheme="majorBidi" w:eastAsiaTheme="minorHAnsi" w:hAnsiTheme="majorBidi" w:cstheme="majorBidi"/>
          <w:snapToGrid w:val="0"/>
          <w:kern w:val="2"/>
          <w:szCs w:val="18"/>
          <w:lang w:val="ru-RU"/>
          <w14:ligatures w14:val="standardContextual"/>
        </w:rPr>
        <w:t xml:space="preserve">комплексных </w:t>
      </w:r>
      <w:r w:rsidRPr="00A75E52">
        <w:rPr>
          <w:rFonts w:asciiTheme="majorBidi" w:eastAsiaTheme="minorEastAsia" w:hAnsiTheme="majorBidi" w:cstheme="majorBidi"/>
          <w:kern w:val="2"/>
          <w:lang w:val="ru-RU" w:eastAsia="zh-CN"/>
          <w14:ligatures w14:val="standardContextual"/>
        </w:rPr>
        <w:t>подходов в соответствии с применимым международным и национальным законодательством</w:t>
      </w:r>
      <w:r w:rsidRPr="00A75E52">
        <w:rPr>
          <w:rFonts w:asciiTheme="majorBidi" w:eastAsiaTheme="minorHAnsi" w:hAnsiTheme="majorBidi" w:cstheme="majorBidi"/>
          <w:color w:val="000000" w:themeColor="text1"/>
          <w:kern w:val="2"/>
          <w:lang w:val="ru-RU" w:eastAsia="zh-CN"/>
          <w14:ligatures w14:val="standardContextual"/>
        </w:rPr>
        <w:t>;</w:t>
      </w:r>
    </w:p>
    <w:p w14:paraId="66D4BBBF" w14:textId="77777777" w:rsidR="00A75E52" w:rsidRPr="00A75E52" w:rsidRDefault="00A75E52" w:rsidP="00A75E52">
      <w:pPr>
        <w:tabs>
          <w:tab w:val="clear" w:pos="567"/>
          <w:tab w:val="clear" w:pos="1134"/>
          <w:tab w:val="clear" w:pos="2268"/>
        </w:tabs>
        <w:spacing w:before="120" w:after="120"/>
        <w:ind w:left="567" w:firstLine="567"/>
        <w:rPr>
          <w:rFonts w:asciiTheme="majorBidi" w:eastAsiaTheme="minorHAnsi" w:hAnsiTheme="majorBidi" w:cstheme="majorBidi"/>
          <w:color w:val="000000" w:themeColor="text1"/>
          <w:kern w:val="2"/>
          <w:lang w:val="ru-RU" w:eastAsia="zh-CN"/>
          <w14:ligatures w14:val="standardContextual"/>
        </w:rPr>
      </w:pPr>
      <w:r w:rsidRPr="00A75E52">
        <w:rPr>
          <w:rFonts w:asciiTheme="majorBidi" w:eastAsiaTheme="minorHAnsi" w:hAnsiTheme="majorBidi" w:cstheme="majorBidi"/>
          <w:color w:val="000000" w:themeColor="text1"/>
          <w:kern w:val="2"/>
          <w:lang w:val="ru-RU" w:eastAsia="zh-CN"/>
          <w14:ligatures w14:val="standardContextual"/>
        </w:rPr>
        <w:t>(m)</w:t>
      </w:r>
      <w:r w:rsidRPr="00A75E52">
        <w:rPr>
          <w:rFonts w:asciiTheme="majorBidi" w:eastAsiaTheme="minorHAnsi" w:hAnsiTheme="majorBidi" w:cstheme="majorBidi"/>
          <w:color w:val="000000" w:themeColor="text1"/>
          <w:kern w:val="2"/>
          <w:lang w:val="ru-RU" w:eastAsia="zh-CN"/>
          <w14:ligatures w14:val="standardContextual"/>
        </w:rPr>
        <w:tab/>
        <w:t>поощрение сотрудничества между национальными координаторами соответствующих многосторонних соглашений об охране окружающей среды и здравоохранении в отношении действий, касающихся</w:t>
      </w:r>
      <w:r w:rsidRPr="00A75E52">
        <w:rPr>
          <w:rFonts w:asciiTheme="majorBidi" w:eastAsiaTheme="minorHAnsi" w:hAnsiTheme="majorBidi" w:cstheme="majorBidi"/>
          <w:kern w:val="2"/>
          <w:lang w:val="ru-RU"/>
          <w14:ligatures w14:val="standardContextual"/>
        </w:rPr>
        <w:t xml:space="preserve"> взаимосвязей между биоразнообразием и здравоохранением, в том числе посредством участия в </w:t>
      </w:r>
      <w:proofErr w:type="spellStart"/>
      <w:r w:rsidRPr="00A75E52">
        <w:rPr>
          <w:rFonts w:asciiTheme="majorBidi" w:eastAsiaTheme="minorHAnsi" w:hAnsiTheme="majorBidi" w:cstheme="majorBidi"/>
          <w:kern w:val="2"/>
          <w:lang w:val="ru-RU"/>
          <w14:ligatures w14:val="standardContextual"/>
        </w:rPr>
        <w:t>межсекторальных</w:t>
      </w:r>
      <w:proofErr w:type="spellEnd"/>
      <w:r w:rsidRPr="00A75E52">
        <w:rPr>
          <w:rFonts w:asciiTheme="majorBidi" w:eastAsiaTheme="minorHAnsi" w:hAnsiTheme="majorBidi" w:cstheme="majorBidi"/>
          <w:kern w:val="2"/>
          <w:lang w:val="ru-RU"/>
          <w14:ligatures w14:val="standardContextual"/>
        </w:rPr>
        <w:t xml:space="preserve"> мероприятиях на основе подхода, предполагающего участие всего общества</w:t>
      </w:r>
      <w:r w:rsidRPr="00A75E52">
        <w:rPr>
          <w:rFonts w:asciiTheme="majorBidi" w:eastAsiaTheme="minorHAnsi" w:hAnsiTheme="majorBidi" w:cstheme="majorBidi"/>
          <w:color w:val="000000" w:themeColor="text1"/>
          <w:kern w:val="2"/>
          <w:lang w:val="ru-RU" w:eastAsia="zh-CN"/>
          <w14:ligatures w14:val="standardContextual"/>
        </w:rPr>
        <w:t>.</w:t>
      </w:r>
    </w:p>
    <w:p w14:paraId="0A338201" w14:textId="77777777" w:rsidR="00A75E52" w:rsidRPr="00A75E52" w:rsidRDefault="00A75E52" w:rsidP="00A75E52">
      <w:pPr>
        <w:keepNext/>
        <w:tabs>
          <w:tab w:val="clear" w:pos="567"/>
          <w:tab w:val="clear" w:pos="1134"/>
          <w:tab w:val="clear" w:pos="1701"/>
          <w:tab w:val="clear" w:pos="2268"/>
        </w:tabs>
        <w:spacing w:after="160"/>
        <w:ind w:left="567" w:hanging="567"/>
        <w:jc w:val="left"/>
        <w:outlineLvl w:val="1"/>
        <w:rPr>
          <w:rFonts w:eastAsiaTheme="minorEastAsia"/>
          <w:b/>
          <w:bCs/>
          <w:kern w:val="2"/>
          <w:sz w:val="24"/>
          <w:szCs w:val="24"/>
          <w:lang w:val="ru-RU" w:eastAsia="zh-CN"/>
          <w14:ligatures w14:val="standardContextual"/>
        </w:rPr>
      </w:pPr>
      <w:r w:rsidRPr="00A75E52">
        <w:rPr>
          <w:rFonts w:eastAsiaTheme="minorEastAsia"/>
          <w:b/>
          <w:bCs/>
          <w:kern w:val="2"/>
          <w:sz w:val="24"/>
          <w:szCs w:val="24"/>
          <w:lang w:val="ru-RU" w:eastAsia="zh-CN"/>
          <w14:ligatures w14:val="standardContextual"/>
        </w:rPr>
        <w:lastRenderedPageBreak/>
        <w:t>B.</w:t>
      </w:r>
      <w:r w:rsidRPr="00A75E52">
        <w:rPr>
          <w:rFonts w:asciiTheme="minorHAnsi" w:eastAsiaTheme="minorEastAsia" w:hAnsiTheme="minorHAnsi" w:cstheme="minorBidi"/>
          <w:kern w:val="2"/>
          <w:sz w:val="24"/>
          <w:szCs w:val="24"/>
          <w:lang w:val="ru-RU" w:eastAsia="zh-CN"/>
          <w14:ligatures w14:val="standardContextual"/>
        </w:rPr>
        <w:tab/>
      </w:r>
      <w:r w:rsidRPr="00A75E52">
        <w:rPr>
          <w:rFonts w:eastAsiaTheme="minorEastAsia"/>
          <w:b/>
          <w:bCs/>
          <w:kern w:val="2"/>
          <w:sz w:val="24"/>
          <w:szCs w:val="24"/>
          <w:lang w:val="ru-RU" w:eastAsia="zh-CN"/>
          <w14:ligatures w14:val="standardContextual"/>
        </w:rPr>
        <w:t>Действия по включению взаимосвязей между биоразнообразием и здравоохранением в процесс осуществления Куньминско-Монреальской глобальной рамочной программы в области биоразнообразия</w:t>
      </w:r>
    </w:p>
    <w:p w14:paraId="750F1E40" w14:textId="5B60A00B" w:rsidR="00A75E52" w:rsidRPr="00A75E52" w:rsidRDefault="00A75E52" w:rsidP="00D930CD">
      <w:pPr>
        <w:numPr>
          <w:ilvl w:val="0"/>
          <w:numId w:val="36"/>
        </w:numPr>
        <w:tabs>
          <w:tab w:val="clear" w:pos="567"/>
          <w:tab w:val="clear" w:pos="1701"/>
          <w:tab w:val="clear" w:pos="2268"/>
        </w:tabs>
        <w:spacing w:before="120" w:after="120"/>
        <w:ind w:left="567" w:firstLine="0"/>
        <w:rPr>
          <w:rFonts w:eastAsia="Times New Roman"/>
          <w:snapToGrid w:val="0"/>
          <w:szCs w:val="18"/>
          <w:lang w:val="ru-RU"/>
        </w:rPr>
      </w:pPr>
      <w:r w:rsidRPr="00A75E52">
        <w:rPr>
          <w:rFonts w:eastAsia="Times New Roman"/>
          <w:snapToGrid w:val="0"/>
          <w:szCs w:val="18"/>
          <w:lang w:val="ru-RU"/>
        </w:rPr>
        <w:t>Взаимосвязи между биоразнообразием и здравоохранением</w:t>
      </w:r>
      <w:r w:rsidRPr="00A75E52">
        <w:rPr>
          <w:rFonts w:eastAsia="Times New Roman"/>
          <w:snapToGrid w:val="0"/>
          <w:szCs w:val="18"/>
          <w:lang w:val="ru-RU" w:eastAsia="zh-CN"/>
        </w:rPr>
        <w:t xml:space="preserve"> </w:t>
      </w:r>
      <w:r w:rsidRPr="00A75E52">
        <w:rPr>
          <w:rFonts w:eastAsia="Times New Roman"/>
          <w:snapToGrid w:val="0"/>
          <w:szCs w:val="18"/>
          <w:lang w:val="ru-RU"/>
        </w:rPr>
        <w:t>признаны в</w:t>
      </w:r>
      <w:r w:rsidRPr="00A75E52">
        <w:rPr>
          <w:rFonts w:eastAsia="Times New Roman"/>
          <w:snapToGrid w:val="0"/>
          <w:color w:val="000000"/>
          <w:szCs w:val="18"/>
          <w:lang w:val="ru-RU"/>
        </w:rPr>
        <w:t xml:space="preserve"> Рамочной программе в области биоразнообразия</w:t>
      </w:r>
      <w:r w:rsidRPr="00A75E52">
        <w:rPr>
          <w:rFonts w:eastAsia="Times New Roman"/>
          <w:snapToGrid w:val="0"/>
          <w:szCs w:val="18"/>
          <w:lang w:val="ru-RU"/>
        </w:rPr>
        <w:t xml:space="preserve"> в качестве одного из соображений, связанных с ее осуществлением, следующим образом:</w:t>
      </w:r>
    </w:p>
    <w:p w14:paraId="60087ECD" w14:textId="77777777" w:rsidR="00A75E52" w:rsidRPr="00A75E52" w:rsidRDefault="00A75E52" w:rsidP="00A75E52">
      <w:pPr>
        <w:tabs>
          <w:tab w:val="clear" w:pos="567"/>
          <w:tab w:val="clear" w:pos="1701"/>
          <w:tab w:val="clear" w:pos="2268"/>
        </w:tabs>
        <w:spacing w:before="120" w:after="120"/>
        <w:ind w:left="1134"/>
        <w:rPr>
          <w:rFonts w:eastAsia="Times New Roman"/>
          <w:snapToGrid w:val="0"/>
          <w:szCs w:val="18"/>
          <w:lang w:val="ru-RU"/>
        </w:rPr>
      </w:pPr>
      <w:r w:rsidRPr="00A75E52">
        <w:rPr>
          <w:rFonts w:eastAsia="Times New Roman"/>
          <w:snapToGrid w:val="0"/>
          <w:szCs w:val="18"/>
          <w:lang w:val="ru-RU"/>
        </w:rPr>
        <w:t>Рамочная программа признает взаимосвязь между биоразнообразием, здоровьем и тремя целями Конвенции. Рамочная программа должна осуществляться с учетом подхода «Единое здоровье» наряду с другими комплексными подходами, которые основаны на научных данных, мобилизуют многочисленные секторы, дисциплины и сообщества для совместной работы и направлены на достижение оптимального уровня здоровья человека, животных и экосистем и обеспечение устойчивого баланса между этими тремя составляющими, признавая необходимость равноправного доступа к инструментам и технологиям, включая лекарственные препараты, вакцины и другую медицинскую продукцию, связанные с биоразнообразием, и при этом подчеркивают настоятельную необходимость снижения нагрузки на биоразнообразие и сокращения масштабов деградации окружающей среды в целях снижения рисков для здоровья, а также в соответствующих случаях необходимость разработки практических механизмов регулирования доступа и совместного использования выгод</w:t>
      </w:r>
      <w:r w:rsidRPr="00A75E52">
        <w:rPr>
          <w:rFonts w:eastAsia="Times New Roman"/>
          <w:snapToGrid w:val="0"/>
          <w:szCs w:val="18"/>
          <w:vertAlign w:val="superscript"/>
          <w:lang w:val="ru-RU"/>
        </w:rPr>
        <w:footnoteReference w:id="112"/>
      </w:r>
      <w:r w:rsidRPr="00A75E52">
        <w:rPr>
          <w:rFonts w:eastAsia="Times New Roman"/>
          <w:snapToGrid w:val="0"/>
          <w:szCs w:val="18"/>
          <w:lang w:val="ru-RU"/>
        </w:rPr>
        <w:t>.</w:t>
      </w:r>
    </w:p>
    <w:p w14:paraId="40F55A8F" w14:textId="3A8B317A" w:rsidR="00A75E52" w:rsidRPr="00A75E52" w:rsidRDefault="00A75E52" w:rsidP="00402BC1">
      <w:pPr>
        <w:numPr>
          <w:ilvl w:val="0"/>
          <w:numId w:val="36"/>
        </w:numPr>
        <w:tabs>
          <w:tab w:val="clear" w:pos="567"/>
          <w:tab w:val="clear" w:pos="1701"/>
          <w:tab w:val="clear" w:pos="2268"/>
        </w:tabs>
        <w:spacing w:before="120" w:after="120"/>
        <w:ind w:left="567" w:firstLine="0"/>
        <w:rPr>
          <w:rFonts w:eastAsia="Times New Roman"/>
          <w:snapToGrid w:val="0"/>
          <w:szCs w:val="18"/>
          <w:lang w:val="ru-RU"/>
        </w:rPr>
      </w:pPr>
      <w:r w:rsidRPr="00A75E52">
        <w:rPr>
          <w:rFonts w:eastAsiaTheme="minorEastAsia"/>
          <w:snapToGrid w:val="0"/>
          <w:kern w:val="2"/>
          <w:szCs w:val="18"/>
          <w:lang w:val="ru-RU" w:eastAsia="zh-CN"/>
          <w14:ligatures w14:val="standardContextual"/>
        </w:rPr>
        <w:t>Право человека на чистую, здоровую и устойчивую окружающую среду</w:t>
      </w:r>
      <w:r w:rsidRPr="00A75E52">
        <w:rPr>
          <w:rFonts w:eastAsia="Times New Roman"/>
          <w:snapToGrid w:val="0"/>
          <w:szCs w:val="18"/>
          <w:lang w:val="ru-RU"/>
        </w:rPr>
        <w:t xml:space="preserve"> также признается в Рамочной программе</w:t>
      </w:r>
      <w:r w:rsidRPr="00A75E52">
        <w:rPr>
          <w:rFonts w:eastAsia="Times New Roman"/>
          <w:snapToGrid w:val="0"/>
          <w:szCs w:val="18"/>
          <w:vertAlign w:val="superscript"/>
          <w:lang w:val="ru-RU"/>
        </w:rPr>
        <w:footnoteReference w:id="113"/>
      </w:r>
      <w:r w:rsidRPr="00A75E52">
        <w:rPr>
          <w:rFonts w:eastAsia="Times New Roman"/>
          <w:snapToGrid w:val="0"/>
          <w:szCs w:val="18"/>
          <w:lang w:val="ru-RU"/>
        </w:rPr>
        <w:t>.</w:t>
      </w:r>
    </w:p>
    <w:p w14:paraId="1FA002DB" w14:textId="6CC7039F" w:rsidR="00A75E52" w:rsidRPr="00A75E52" w:rsidRDefault="00A75E52" w:rsidP="00402BC1">
      <w:pPr>
        <w:numPr>
          <w:ilvl w:val="0"/>
          <w:numId w:val="36"/>
        </w:numPr>
        <w:tabs>
          <w:tab w:val="clear" w:pos="567"/>
          <w:tab w:val="clear" w:pos="1701"/>
          <w:tab w:val="clear" w:pos="2268"/>
        </w:tabs>
        <w:spacing w:before="120" w:after="120"/>
        <w:ind w:left="567" w:firstLine="0"/>
        <w:rPr>
          <w:rFonts w:eastAsia="Times New Roman"/>
          <w:snapToGrid w:val="0"/>
          <w:szCs w:val="18"/>
          <w:lang w:val="ru-RU"/>
        </w:rPr>
      </w:pPr>
      <w:r w:rsidRPr="00A75E52">
        <w:rPr>
          <w:rFonts w:eastAsia="Times New Roman"/>
          <w:snapToGrid w:val="0"/>
          <w:szCs w:val="18"/>
          <w:lang w:val="ru-RU"/>
        </w:rPr>
        <w:t>Поскольку здоровье окружающей среды и здоровье и благополучие всех видов взаимосвязаны, все действия по осуществлению Рамочной программы будут приносить сопутствующие выгоды для всех видов и для здоровья человека. Действия по учету взаимосвязей между биоразнообразием и здравоохранением в процессе осуществления Рамочной программы представлены в таблице ниже.</w:t>
      </w:r>
    </w:p>
    <w:p w14:paraId="589A5C68" w14:textId="77777777" w:rsidR="00A75E52" w:rsidRPr="00A75E52" w:rsidRDefault="00A75E52" w:rsidP="00A75E52">
      <w:pPr>
        <w:tabs>
          <w:tab w:val="clear" w:pos="567"/>
          <w:tab w:val="clear" w:pos="1134"/>
          <w:tab w:val="clear" w:pos="1701"/>
          <w:tab w:val="clear" w:pos="2268"/>
        </w:tabs>
        <w:spacing w:before="240" w:after="120"/>
        <w:jc w:val="left"/>
        <w:rPr>
          <w:rFonts w:eastAsiaTheme="minorEastAsia"/>
          <w:b/>
          <w:bCs/>
          <w:kern w:val="2"/>
          <w:lang w:val="ru-RU" w:eastAsia="zh-CN"/>
          <w14:ligatures w14:val="standardContextual"/>
        </w:rPr>
        <w:sectPr w:rsidR="00A75E52" w:rsidRPr="00A75E52" w:rsidSect="00341B99">
          <w:footerReference w:type="even" r:id="rId267"/>
          <w:pgSz w:w="12240" w:h="15840"/>
          <w:pgMar w:top="1134" w:right="1440" w:bottom="1134" w:left="1440" w:header="709" w:footer="709" w:gutter="0"/>
          <w:cols w:space="708"/>
          <w:docGrid w:linePitch="360"/>
        </w:sectPr>
      </w:pPr>
    </w:p>
    <w:p w14:paraId="34D7DB3F" w14:textId="77777777" w:rsidR="00A75E52" w:rsidRPr="00A75E52" w:rsidRDefault="00A75E52" w:rsidP="00A75E52">
      <w:pPr>
        <w:tabs>
          <w:tab w:val="clear" w:pos="567"/>
          <w:tab w:val="clear" w:pos="1134"/>
          <w:tab w:val="clear" w:pos="1701"/>
          <w:tab w:val="clear" w:pos="2268"/>
        </w:tabs>
        <w:jc w:val="left"/>
        <w:rPr>
          <w:rFonts w:eastAsiaTheme="minorEastAsia"/>
          <w:b/>
          <w:bCs/>
          <w:kern w:val="2"/>
          <w:lang w:val="ru-RU" w:eastAsia="zh-CN"/>
          <w14:ligatures w14:val="standardContextual"/>
        </w:rPr>
      </w:pPr>
      <w:r w:rsidRPr="00A75E52">
        <w:rPr>
          <w:rFonts w:eastAsiaTheme="minorEastAsia"/>
          <w:b/>
          <w:bCs/>
          <w:kern w:val="2"/>
          <w:lang w:val="ru-RU" w:eastAsia="zh-CN"/>
          <w14:ligatures w14:val="standardContextual"/>
        </w:rPr>
        <w:lastRenderedPageBreak/>
        <w:t>Действия по учету взаимосвязей между биоразнообразием и здравоохранением в процессе осуществления</w:t>
      </w:r>
    </w:p>
    <w:p w14:paraId="5802D514" w14:textId="77777777" w:rsidR="00A75E52" w:rsidRPr="00A75E52" w:rsidRDefault="00A75E52" w:rsidP="00A75E52">
      <w:pPr>
        <w:tabs>
          <w:tab w:val="clear" w:pos="567"/>
          <w:tab w:val="clear" w:pos="1134"/>
          <w:tab w:val="clear" w:pos="1701"/>
          <w:tab w:val="clear" w:pos="2268"/>
        </w:tabs>
        <w:spacing w:after="120"/>
        <w:jc w:val="left"/>
        <w:rPr>
          <w:rFonts w:eastAsiaTheme="minorEastAsia"/>
          <w:b/>
          <w:bCs/>
          <w:kern w:val="2"/>
          <w:lang w:val="ru-RU" w:eastAsia="zh-CN"/>
          <w14:ligatures w14:val="standardContextual"/>
        </w:rPr>
      </w:pPr>
      <w:r w:rsidRPr="00A75E52">
        <w:rPr>
          <w:rFonts w:eastAsiaTheme="minorEastAsia"/>
          <w:b/>
          <w:bCs/>
          <w:kern w:val="2"/>
          <w:lang w:val="ru-RU" w:eastAsia="zh-CN"/>
          <w14:ligatures w14:val="standardContextual"/>
        </w:rPr>
        <w:t xml:space="preserve">Куньминско-Монреальской глобальной рамочной программы в области биоразнообразия </w:t>
      </w:r>
    </w:p>
    <w:tbl>
      <w:tblPr>
        <w:tblStyle w:val="TableGrid3"/>
        <w:tblW w:w="5209" w:type="pct"/>
        <w:tblInd w:w="-289" w:type="dxa"/>
        <w:tblLayout w:type="fixed"/>
        <w:tblLook w:val="04A0" w:firstRow="1" w:lastRow="0" w:firstColumn="1" w:lastColumn="0" w:noHBand="0" w:noVBand="1"/>
      </w:tblPr>
      <w:tblGrid>
        <w:gridCol w:w="2980"/>
        <w:gridCol w:w="3826"/>
        <w:gridCol w:w="7323"/>
      </w:tblGrid>
      <w:tr w:rsidR="00A75E52" w:rsidRPr="00957CBB" w14:paraId="09909C8C" w14:textId="77777777" w:rsidTr="002E6977">
        <w:trPr>
          <w:tblHeader/>
        </w:trPr>
        <w:tc>
          <w:tcPr>
            <w:tcW w:w="2980" w:type="dxa"/>
          </w:tcPr>
          <w:p w14:paraId="7FB54E42" w14:textId="77777777" w:rsidR="00A75E52" w:rsidRPr="00A75E52" w:rsidRDefault="00A75E52" w:rsidP="00A75E52">
            <w:pPr>
              <w:tabs>
                <w:tab w:val="clear" w:pos="567"/>
                <w:tab w:val="clear" w:pos="1134"/>
                <w:tab w:val="clear" w:pos="1701"/>
                <w:tab w:val="clear" w:pos="2268"/>
              </w:tabs>
              <w:spacing w:after="40"/>
              <w:jc w:val="left"/>
              <w:rPr>
                <w:rFonts w:asciiTheme="majorBidi" w:eastAsiaTheme="minorEastAsia" w:hAnsiTheme="majorBidi" w:cstheme="majorBidi"/>
                <w:i/>
                <w:iCs/>
                <w:color w:val="000000" w:themeColor="text1"/>
                <w:kern w:val="2"/>
                <w:sz w:val="20"/>
                <w:szCs w:val="20"/>
                <w:lang w:val="ru-RU" w:eastAsia="zh-CN"/>
                <w14:ligatures w14:val="standardContextual"/>
              </w:rPr>
            </w:pPr>
            <w:r w:rsidRPr="00A75E52">
              <w:rPr>
                <w:rFonts w:asciiTheme="majorBidi" w:eastAsiaTheme="minorEastAsia" w:hAnsiTheme="majorBidi" w:cstheme="majorBidi"/>
                <w:i/>
                <w:iCs/>
                <w:color w:val="000000" w:themeColor="text1"/>
                <w:kern w:val="2"/>
                <w:sz w:val="20"/>
                <w:szCs w:val="20"/>
                <w:lang w:val="ru-RU" w:eastAsia="zh-CN"/>
                <w14:ligatures w14:val="standardContextual"/>
              </w:rPr>
              <w:t xml:space="preserve">Задачи Рамочной </w:t>
            </w:r>
            <w:proofErr w:type="spellStart"/>
            <w:r w:rsidRPr="00A75E52">
              <w:rPr>
                <w:rFonts w:asciiTheme="majorBidi" w:eastAsiaTheme="minorEastAsia" w:hAnsiTheme="majorBidi" w:cstheme="majorBidi"/>
                <w:i/>
                <w:iCs/>
                <w:color w:val="000000" w:themeColor="text1"/>
                <w:kern w:val="2"/>
                <w:sz w:val="20"/>
                <w:szCs w:val="20"/>
                <w:lang w:val="ru-RU" w:eastAsia="zh-CN"/>
                <w14:ligatures w14:val="standardContextual"/>
              </w:rPr>
              <w:t>программы</w:t>
            </w:r>
            <w:r w:rsidRPr="00A75E52">
              <w:rPr>
                <w:rFonts w:asciiTheme="majorBidi" w:eastAsiaTheme="minorEastAsia" w:hAnsiTheme="majorBidi" w:cstheme="majorBidi"/>
                <w:i/>
                <w:iCs/>
                <w:color w:val="000000" w:themeColor="text1"/>
                <w:kern w:val="2"/>
                <w:sz w:val="20"/>
                <w:szCs w:val="20"/>
                <w:vertAlign w:val="superscript"/>
                <w:lang w:val="ru-RU" w:eastAsia="zh-CN"/>
                <w14:ligatures w14:val="standardContextual"/>
              </w:rPr>
              <w:t>a</w:t>
            </w:r>
            <w:proofErr w:type="spellEnd"/>
          </w:p>
        </w:tc>
        <w:tc>
          <w:tcPr>
            <w:tcW w:w="3826" w:type="dxa"/>
          </w:tcPr>
          <w:p w14:paraId="69882CB1" w14:textId="77777777" w:rsidR="00A75E52" w:rsidRPr="00A75E52" w:rsidRDefault="00A75E52" w:rsidP="00A75E52">
            <w:pPr>
              <w:tabs>
                <w:tab w:val="clear" w:pos="567"/>
                <w:tab w:val="clear" w:pos="1134"/>
                <w:tab w:val="clear" w:pos="1701"/>
                <w:tab w:val="clear" w:pos="2268"/>
              </w:tabs>
              <w:spacing w:after="40"/>
              <w:jc w:val="left"/>
              <w:rPr>
                <w:rFonts w:asciiTheme="majorBidi" w:eastAsiaTheme="minorEastAsia" w:hAnsiTheme="majorBidi" w:cstheme="majorBidi"/>
                <w:i/>
                <w:iCs/>
                <w:color w:val="000000" w:themeColor="text1"/>
                <w:kern w:val="2"/>
                <w:sz w:val="20"/>
                <w:szCs w:val="20"/>
                <w:lang w:val="ru-RU" w:eastAsia="zh-CN"/>
                <w14:ligatures w14:val="standardContextual"/>
              </w:rPr>
            </w:pPr>
            <w:r w:rsidRPr="00A75E52">
              <w:rPr>
                <w:rFonts w:asciiTheme="majorBidi" w:eastAsiaTheme="minorEastAsia" w:hAnsiTheme="majorBidi" w:cstheme="majorBidi"/>
                <w:i/>
                <w:iCs/>
                <w:color w:val="000000" w:themeColor="text1"/>
                <w:kern w:val="2"/>
                <w:sz w:val="20"/>
                <w:szCs w:val="20"/>
                <w:lang w:val="ru-RU" w:eastAsia="zh-CN"/>
                <w14:ligatures w14:val="standardContextual"/>
              </w:rPr>
              <w:t xml:space="preserve">Связь со </w:t>
            </w:r>
            <w:proofErr w:type="spellStart"/>
            <w:r w:rsidRPr="00A75E52">
              <w:rPr>
                <w:rFonts w:asciiTheme="majorBidi" w:eastAsiaTheme="minorEastAsia" w:hAnsiTheme="majorBidi" w:cstheme="majorBidi"/>
                <w:i/>
                <w:iCs/>
                <w:color w:val="000000" w:themeColor="text1"/>
                <w:kern w:val="2"/>
                <w:sz w:val="20"/>
                <w:szCs w:val="20"/>
                <w:lang w:val="ru-RU" w:eastAsia="zh-CN"/>
                <w14:ligatures w14:val="standardContextual"/>
              </w:rPr>
              <w:t>здравоохранением</w:t>
            </w:r>
            <w:r w:rsidRPr="00A75E52">
              <w:rPr>
                <w:rFonts w:asciiTheme="majorBidi" w:eastAsiaTheme="minorEastAsia" w:hAnsiTheme="majorBidi" w:cstheme="majorBidi"/>
                <w:i/>
                <w:iCs/>
                <w:color w:val="000000" w:themeColor="text1"/>
                <w:kern w:val="2"/>
                <w:sz w:val="20"/>
                <w:szCs w:val="20"/>
                <w:vertAlign w:val="superscript"/>
                <w:lang w:val="ru-RU" w:eastAsia="zh-CN"/>
                <w14:ligatures w14:val="standardContextual"/>
              </w:rPr>
              <w:t>b</w:t>
            </w:r>
            <w:proofErr w:type="spellEnd"/>
          </w:p>
        </w:tc>
        <w:tc>
          <w:tcPr>
            <w:tcW w:w="7323" w:type="dxa"/>
          </w:tcPr>
          <w:p w14:paraId="28275FBD" w14:textId="77777777" w:rsidR="00A75E52" w:rsidRPr="00A75E52" w:rsidRDefault="00A75E52" w:rsidP="00A75E52">
            <w:pPr>
              <w:tabs>
                <w:tab w:val="clear" w:pos="567"/>
                <w:tab w:val="clear" w:pos="1134"/>
                <w:tab w:val="clear" w:pos="1701"/>
                <w:tab w:val="clear" w:pos="2268"/>
              </w:tabs>
              <w:spacing w:after="40"/>
              <w:jc w:val="left"/>
              <w:rPr>
                <w:rFonts w:asciiTheme="majorBidi" w:eastAsiaTheme="minorEastAsia" w:hAnsiTheme="majorBidi" w:cstheme="majorBidi"/>
                <w:i/>
                <w:iCs/>
                <w:color w:val="000000" w:themeColor="text1"/>
                <w:kern w:val="2"/>
                <w:sz w:val="20"/>
                <w:szCs w:val="20"/>
                <w:lang w:val="ru-RU" w:eastAsia="zh-CN"/>
                <w14:ligatures w14:val="standardContextual"/>
              </w:rPr>
            </w:pPr>
            <w:r w:rsidRPr="00A75E52">
              <w:rPr>
                <w:rFonts w:asciiTheme="majorBidi" w:eastAsiaTheme="minorEastAsia" w:hAnsiTheme="majorBidi" w:cstheme="majorBidi"/>
                <w:i/>
                <w:iCs/>
                <w:color w:val="000000" w:themeColor="text1"/>
                <w:kern w:val="2"/>
                <w:sz w:val="20"/>
                <w:szCs w:val="20"/>
                <w:lang w:val="ru-RU" w:eastAsia="zh-CN"/>
                <w14:ligatures w14:val="standardContextual"/>
              </w:rPr>
              <w:t>Действия в интересах обеспечения совместных выгод для биоразнообразия и здравоохранения с учетом</w:t>
            </w:r>
            <w:r w:rsidRPr="00A75E52">
              <w:rPr>
                <w:rFonts w:eastAsiaTheme="minorEastAsia"/>
                <w:kern w:val="2"/>
                <w:sz w:val="20"/>
                <w:szCs w:val="20"/>
                <w:lang w:val="ru-RU" w:eastAsia="zh-CN"/>
                <w14:ligatures w14:val="standardContextual"/>
              </w:rPr>
              <w:t xml:space="preserve"> </w:t>
            </w:r>
            <w:r w:rsidRPr="00A75E52">
              <w:rPr>
                <w:rFonts w:asciiTheme="majorBidi" w:eastAsiaTheme="minorEastAsia" w:hAnsiTheme="majorBidi" w:cstheme="majorBidi"/>
                <w:i/>
                <w:iCs/>
                <w:color w:val="000000" w:themeColor="text1"/>
                <w:kern w:val="2"/>
                <w:sz w:val="20"/>
                <w:szCs w:val="20"/>
                <w:lang w:val="ru-RU" w:eastAsia="zh-CN"/>
                <w14:ligatures w14:val="standardContextual"/>
              </w:rPr>
              <w:t>концепции «Единое здоровье» и других комплексных подходов</w:t>
            </w:r>
          </w:p>
        </w:tc>
      </w:tr>
      <w:tr w:rsidR="00A75E52" w:rsidRPr="00957CBB" w14:paraId="1EE9320A" w14:textId="77777777" w:rsidTr="002E6977">
        <w:tc>
          <w:tcPr>
            <w:tcW w:w="14129" w:type="dxa"/>
            <w:gridSpan w:val="3"/>
          </w:tcPr>
          <w:p w14:paraId="0BD253E5" w14:textId="77777777" w:rsidR="00A75E52" w:rsidRPr="00A75E52" w:rsidRDefault="00A75E52" w:rsidP="00A75E52">
            <w:pPr>
              <w:tabs>
                <w:tab w:val="clear" w:pos="567"/>
                <w:tab w:val="clear" w:pos="1134"/>
                <w:tab w:val="clear" w:pos="1701"/>
                <w:tab w:val="clear" w:pos="2268"/>
              </w:tabs>
              <w:spacing w:before="40" w:after="40"/>
              <w:jc w:val="left"/>
              <w:rPr>
                <w:rFonts w:asciiTheme="majorBidi" w:eastAsiaTheme="minorEastAsia" w:hAnsiTheme="majorBidi" w:cstheme="majorBidi"/>
                <w:sz w:val="20"/>
                <w:szCs w:val="20"/>
                <w:lang w:val="ru-RU" w:eastAsia="zh-CN"/>
              </w:rPr>
            </w:pPr>
            <w:r w:rsidRPr="00A75E52">
              <w:rPr>
                <w:rFonts w:asciiTheme="majorBidi" w:eastAsiaTheme="minorEastAsia" w:hAnsiTheme="majorBidi" w:cstheme="majorBidi"/>
                <w:b/>
                <w:color w:val="000000" w:themeColor="text1"/>
                <w:kern w:val="2"/>
                <w:sz w:val="20"/>
                <w:szCs w:val="20"/>
                <w:lang w:val="ru-RU" w:eastAsia="zh-CN"/>
                <w14:ligatures w14:val="standardContextual"/>
              </w:rPr>
              <w:t>Использование земельных и морских ресурсов</w:t>
            </w:r>
          </w:p>
        </w:tc>
      </w:tr>
      <w:tr w:rsidR="00A75E52" w:rsidRPr="00957CBB" w14:paraId="0980A0A3" w14:textId="77777777" w:rsidTr="002E6977">
        <w:tc>
          <w:tcPr>
            <w:tcW w:w="2980" w:type="dxa"/>
          </w:tcPr>
          <w:p w14:paraId="733165CC" w14:textId="77777777" w:rsidR="00A75E52" w:rsidRPr="00A75E52" w:rsidRDefault="00A75E52" w:rsidP="00A75E52">
            <w:pPr>
              <w:tabs>
                <w:tab w:val="clear" w:pos="567"/>
                <w:tab w:val="clear" w:pos="1134"/>
                <w:tab w:val="clear" w:pos="1701"/>
                <w:tab w:val="clear" w:pos="2268"/>
              </w:tabs>
              <w:spacing w:before="40" w:after="40"/>
              <w:jc w:val="left"/>
              <w:rPr>
                <w:rFonts w:asciiTheme="majorBidi" w:eastAsiaTheme="minorEastAsia" w:hAnsiTheme="majorBidi" w:cstheme="majorBidi"/>
                <w:bCs/>
                <w:color w:val="000000" w:themeColor="text1"/>
                <w:kern w:val="2"/>
                <w:sz w:val="20"/>
                <w:szCs w:val="20"/>
                <w:lang w:val="ru-RU" w:eastAsia="zh-CN"/>
                <w14:ligatures w14:val="standardContextual"/>
              </w:rPr>
            </w:pPr>
            <w:r w:rsidRPr="00A75E52">
              <w:rPr>
                <w:rFonts w:asciiTheme="majorBidi" w:eastAsiaTheme="minorEastAsia" w:hAnsiTheme="majorBidi" w:cstheme="majorBidi"/>
                <w:bCs/>
                <w:color w:val="000000" w:themeColor="text1"/>
                <w:kern w:val="2"/>
                <w:sz w:val="20"/>
                <w:szCs w:val="20"/>
                <w:lang w:val="ru-RU" w:eastAsia="zh-CN"/>
                <w14:ligatures w14:val="standardContextual"/>
              </w:rPr>
              <w:t>Задачи 1, 2 и 3</w:t>
            </w:r>
          </w:p>
        </w:tc>
        <w:tc>
          <w:tcPr>
            <w:tcW w:w="3826" w:type="dxa"/>
          </w:tcPr>
          <w:p w14:paraId="491B3DD7" w14:textId="77777777" w:rsidR="00A75E52" w:rsidRPr="00A75E52" w:rsidRDefault="00A75E52" w:rsidP="00A75E52">
            <w:pPr>
              <w:tabs>
                <w:tab w:val="clear" w:pos="567"/>
                <w:tab w:val="clear" w:pos="1134"/>
                <w:tab w:val="clear" w:pos="1701"/>
                <w:tab w:val="clear" w:pos="2268"/>
              </w:tabs>
              <w:jc w:val="left"/>
              <w:rPr>
                <w:rFonts w:asciiTheme="majorBidi" w:eastAsiaTheme="minorEastAsia" w:hAnsiTheme="majorBidi" w:cstheme="majorBidi"/>
                <w:kern w:val="2"/>
                <w:sz w:val="20"/>
                <w:szCs w:val="20"/>
                <w:lang w:val="ru-RU" w:eastAsia="zh-CN"/>
                <w14:ligatures w14:val="standardContextual"/>
              </w:rPr>
            </w:pPr>
            <w:r w:rsidRPr="00A75E52">
              <w:rPr>
                <w:rFonts w:asciiTheme="majorBidi" w:eastAsiaTheme="minorEastAsia" w:hAnsiTheme="majorBidi" w:cstheme="majorBidi"/>
                <w:sz w:val="20"/>
                <w:szCs w:val="20"/>
                <w:lang w:val="ru-RU"/>
              </w:rPr>
              <w:t>Уменьшение масштабов утраты, деградации и фрагментации мест обитания диких животных и растений и вторжения в зоны с богатым биоразнообразием способствует продолжению обеспечения природой вклада на благо человека, который, в свою очередь, поддерживает здоровье и сокращает риски возникновения и передачи болезней между дикими животными, домашним скотом и людьми.</w:t>
            </w:r>
          </w:p>
        </w:tc>
        <w:tc>
          <w:tcPr>
            <w:tcW w:w="7323" w:type="dxa"/>
          </w:tcPr>
          <w:p w14:paraId="35204F53" w14:textId="77777777" w:rsidR="00A75E52" w:rsidRPr="00A75E52" w:rsidRDefault="00A75E52" w:rsidP="00A75E52">
            <w:pPr>
              <w:tabs>
                <w:tab w:val="clear" w:pos="567"/>
                <w:tab w:val="clear" w:pos="1134"/>
                <w:tab w:val="clear" w:pos="1701"/>
                <w:tab w:val="clear" w:pos="2268"/>
              </w:tabs>
              <w:spacing w:before="60" w:after="60"/>
              <w:jc w:val="left"/>
              <w:rPr>
                <w:rFonts w:asciiTheme="majorBidi" w:eastAsiaTheme="minorEastAsia" w:hAnsiTheme="majorBidi" w:cstheme="majorBidi"/>
                <w:sz w:val="20"/>
                <w:szCs w:val="20"/>
                <w:lang w:val="ru-RU" w:eastAsia="zh-CN"/>
              </w:rPr>
            </w:pPr>
            <w:r w:rsidRPr="00A75E52">
              <w:rPr>
                <w:rFonts w:asciiTheme="majorBidi" w:eastAsiaTheme="minorEastAsia" w:hAnsiTheme="majorBidi" w:cstheme="majorBidi"/>
                <w:sz w:val="20"/>
                <w:szCs w:val="20"/>
                <w:lang w:val="ru-RU" w:eastAsia="zh-CN"/>
              </w:rPr>
              <w:t>1. Поощрять усилия по включению аспектов взаимосвязей между биоразнообразием и здравоохранением в планирование и политику в области пользования земельными и морскими ресурсами, планы и действия по сохранению и восстановлению для выявления потенциальных совместных выгод и компромиссных решений для биоразнообразия и здравоохранения, в том числе путем включения оценок воздействия на здоровье, в целях популяризации многочисленных аспектов здоровья и сокращения и смягчения рисков для людей, в частности для коренных народов и местных общин, женщин, детей, молодежи и пожилых людей; а также домашнего скота и диких животных и растений, принимая во внимание риски передачи заболеваний от животных человеку и от человека животным.</w:t>
            </w:r>
          </w:p>
          <w:p w14:paraId="33900469" w14:textId="77777777" w:rsidR="00A75E52" w:rsidRPr="00A75E52" w:rsidRDefault="00A75E52" w:rsidP="00A75E52">
            <w:pPr>
              <w:tabs>
                <w:tab w:val="clear" w:pos="567"/>
                <w:tab w:val="clear" w:pos="1134"/>
                <w:tab w:val="clear" w:pos="1701"/>
                <w:tab w:val="clear" w:pos="2268"/>
              </w:tabs>
              <w:spacing w:before="60" w:after="60"/>
              <w:jc w:val="left"/>
              <w:rPr>
                <w:rFonts w:asciiTheme="majorBidi" w:eastAsiaTheme="minorEastAsia" w:hAnsiTheme="majorBidi" w:cstheme="majorBidi"/>
                <w:sz w:val="20"/>
                <w:szCs w:val="20"/>
                <w:lang w:val="ru-RU" w:eastAsia="zh-CN"/>
              </w:rPr>
            </w:pPr>
            <w:r w:rsidRPr="00A75E52">
              <w:rPr>
                <w:rFonts w:asciiTheme="majorBidi" w:eastAsiaTheme="minorEastAsia" w:hAnsiTheme="majorBidi" w:cstheme="majorBidi"/>
                <w:sz w:val="20"/>
                <w:szCs w:val="20"/>
                <w:lang w:val="ru-RU" w:eastAsia="zh-CN"/>
              </w:rPr>
              <w:t>2. Поощрять усилия по совершенствованию в соответствии с национальными возможностями систем мониторинга для оценки воздействия деятельности по освоению наземных и морских ресурсов, в том числе в целях сохранения и восстановления, на людей, животных и экосистемы, в том числе путем установки пунктов наблюдения в зонах высокого риска, в которых условия окружающей среды быстро меняются и могут благоприятствовать возникновению болезней.</w:t>
            </w:r>
          </w:p>
          <w:p w14:paraId="37060125" w14:textId="77777777" w:rsidR="00A75E52" w:rsidRPr="00A75E52" w:rsidRDefault="00A75E52" w:rsidP="00A75E52">
            <w:pPr>
              <w:tabs>
                <w:tab w:val="clear" w:pos="567"/>
                <w:tab w:val="clear" w:pos="1134"/>
                <w:tab w:val="clear" w:pos="1701"/>
                <w:tab w:val="clear" w:pos="2268"/>
              </w:tabs>
              <w:spacing w:before="60" w:after="60"/>
              <w:jc w:val="left"/>
              <w:rPr>
                <w:rFonts w:asciiTheme="majorBidi" w:eastAsiaTheme="minorEastAsia" w:hAnsiTheme="majorBidi" w:cstheme="majorBidi"/>
                <w:color w:val="000000"/>
                <w:kern w:val="22"/>
                <w:sz w:val="20"/>
                <w:szCs w:val="20"/>
                <w:lang w:val="ru-RU" w:eastAsia="fr-FR"/>
              </w:rPr>
            </w:pPr>
            <w:r w:rsidRPr="00A75E52">
              <w:rPr>
                <w:rFonts w:asciiTheme="majorBidi" w:eastAsiaTheme="minorEastAsia" w:hAnsiTheme="majorBidi" w:cstheme="majorBidi"/>
                <w:color w:val="000000"/>
                <w:kern w:val="22"/>
                <w:sz w:val="20"/>
                <w:szCs w:val="20"/>
                <w:lang w:val="ru-RU" w:eastAsia="zh-CN"/>
              </w:rPr>
              <w:t xml:space="preserve">3. Включить аспекты взаимосвязей между биоразнообразием и здравоохранением в политику и программы в области водопользования, санитарии и гигиены </w:t>
            </w:r>
            <w:r w:rsidRPr="00A75E52">
              <w:rPr>
                <w:rFonts w:asciiTheme="majorBidi" w:eastAsiaTheme="minorEastAsia" w:hAnsiTheme="majorBidi" w:cstheme="majorBidi"/>
                <w:sz w:val="20"/>
                <w:szCs w:val="20"/>
                <w:lang w:val="ru-RU" w:eastAsia="zh-CN"/>
              </w:rPr>
              <w:t>и меры по защите экосистем, обеспечивающих водные ресурсы, и устойчивому управлению ими</w:t>
            </w:r>
            <w:r w:rsidRPr="00A75E52">
              <w:rPr>
                <w:rFonts w:asciiTheme="majorBidi" w:eastAsiaTheme="minorEastAsia" w:hAnsiTheme="majorBidi" w:cstheme="majorBidi"/>
                <w:color w:val="000000"/>
                <w:kern w:val="22"/>
                <w:sz w:val="20"/>
                <w:szCs w:val="20"/>
                <w:lang w:val="ru-RU" w:eastAsia="fr-FR"/>
              </w:rPr>
              <w:t>.</w:t>
            </w:r>
          </w:p>
          <w:p w14:paraId="7C66A97A" w14:textId="77777777" w:rsidR="00A75E52" w:rsidRPr="00A75E52" w:rsidRDefault="00A75E52" w:rsidP="00A75E52">
            <w:pPr>
              <w:tabs>
                <w:tab w:val="clear" w:pos="567"/>
                <w:tab w:val="clear" w:pos="1134"/>
                <w:tab w:val="clear" w:pos="1701"/>
                <w:tab w:val="clear" w:pos="2268"/>
              </w:tabs>
              <w:spacing w:before="60" w:after="60"/>
              <w:jc w:val="left"/>
              <w:rPr>
                <w:rFonts w:asciiTheme="majorBidi" w:eastAsiaTheme="minorEastAsia" w:hAnsiTheme="majorBidi" w:cstheme="majorBidi"/>
                <w:color w:val="000000"/>
                <w:kern w:val="22"/>
                <w:sz w:val="20"/>
                <w:szCs w:val="20"/>
                <w:lang w:val="ru-RU" w:eastAsia="fr-FR"/>
              </w:rPr>
            </w:pPr>
            <w:r w:rsidRPr="00A75E52">
              <w:rPr>
                <w:rFonts w:asciiTheme="majorBidi" w:eastAsiaTheme="minorEastAsia" w:hAnsiTheme="majorBidi" w:cstheme="majorBidi"/>
                <w:color w:val="000000"/>
                <w:kern w:val="22"/>
                <w:sz w:val="20"/>
                <w:szCs w:val="20"/>
                <w:lang w:val="ru-RU" w:eastAsia="fr-FR"/>
              </w:rPr>
              <w:t xml:space="preserve">4. Учитывать вклад коренных народов и местных общин и традиционной практики в смягчение негативного воздействия на здоровье при планировании </w:t>
            </w:r>
            <w:r w:rsidRPr="00A75E52">
              <w:rPr>
                <w:rFonts w:asciiTheme="majorBidi" w:eastAsiaTheme="minorEastAsia" w:hAnsiTheme="majorBidi" w:cstheme="majorBidi"/>
                <w:sz w:val="20"/>
                <w:szCs w:val="20"/>
                <w:lang w:val="ru-RU" w:eastAsia="zh-CN"/>
              </w:rPr>
              <w:t>освоения наземных и морских ресурсов</w:t>
            </w:r>
            <w:r w:rsidRPr="00A75E52">
              <w:rPr>
                <w:rFonts w:asciiTheme="majorBidi" w:eastAsiaTheme="minorEastAsia" w:hAnsiTheme="majorBidi" w:cstheme="majorBidi"/>
                <w:color w:val="000000"/>
                <w:kern w:val="22"/>
                <w:sz w:val="20"/>
                <w:szCs w:val="20"/>
                <w:lang w:val="ru-RU" w:eastAsia="fr-FR"/>
              </w:rPr>
              <w:t xml:space="preserve"> и принятии мер по сохранению и восстановлению.</w:t>
            </w:r>
          </w:p>
        </w:tc>
      </w:tr>
      <w:tr w:rsidR="00A75E52" w:rsidRPr="00A75E52" w14:paraId="49A673C3" w14:textId="77777777" w:rsidTr="002E6977">
        <w:tc>
          <w:tcPr>
            <w:tcW w:w="14129" w:type="dxa"/>
            <w:gridSpan w:val="3"/>
          </w:tcPr>
          <w:p w14:paraId="269F55AC" w14:textId="77777777" w:rsidR="00A75E52" w:rsidRPr="00A75E52" w:rsidRDefault="00A75E52" w:rsidP="00A75E52">
            <w:pPr>
              <w:tabs>
                <w:tab w:val="clear" w:pos="567"/>
                <w:tab w:val="clear" w:pos="1134"/>
                <w:tab w:val="clear" w:pos="1701"/>
                <w:tab w:val="clear" w:pos="2268"/>
              </w:tabs>
              <w:spacing w:before="40" w:after="40"/>
              <w:jc w:val="left"/>
              <w:rPr>
                <w:rFonts w:asciiTheme="majorBidi" w:eastAsiaTheme="minorEastAsia" w:hAnsiTheme="majorBidi" w:cstheme="majorBidi"/>
                <w:b/>
                <w:bCs/>
                <w:color w:val="000000" w:themeColor="text1"/>
                <w:kern w:val="2"/>
                <w:sz w:val="20"/>
                <w:szCs w:val="20"/>
                <w:lang w:val="ru-RU" w:eastAsia="zh-CN"/>
                <w14:ligatures w14:val="standardContextual"/>
              </w:rPr>
            </w:pPr>
            <w:r w:rsidRPr="00A75E52">
              <w:rPr>
                <w:rFonts w:asciiTheme="majorBidi" w:eastAsiaTheme="minorEastAsia" w:hAnsiTheme="majorBidi" w:cstheme="majorBidi"/>
                <w:b/>
                <w:bCs/>
                <w:color w:val="000000" w:themeColor="text1"/>
                <w:kern w:val="2"/>
                <w:sz w:val="20"/>
                <w:szCs w:val="20"/>
                <w:lang w:val="ru-RU" w:eastAsia="zh-CN"/>
                <w14:ligatures w14:val="standardContextual"/>
              </w:rPr>
              <w:t>Управление видами</w:t>
            </w:r>
          </w:p>
        </w:tc>
      </w:tr>
      <w:tr w:rsidR="00A75E52" w:rsidRPr="00957CBB" w14:paraId="6C7FB043" w14:textId="77777777" w:rsidTr="002E6977">
        <w:tc>
          <w:tcPr>
            <w:tcW w:w="2980" w:type="dxa"/>
          </w:tcPr>
          <w:p w14:paraId="11B3D63C" w14:textId="77777777" w:rsidR="00A75E52" w:rsidRPr="00A75E52" w:rsidRDefault="00A75E52" w:rsidP="00A75E52">
            <w:pPr>
              <w:tabs>
                <w:tab w:val="clear" w:pos="567"/>
                <w:tab w:val="clear" w:pos="1134"/>
                <w:tab w:val="clear" w:pos="1701"/>
                <w:tab w:val="clear" w:pos="2268"/>
              </w:tabs>
              <w:spacing w:before="40" w:after="40"/>
              <w:jc w:val="left"/>
              <w:rPr>
                <w:rFonts w:asciiTheme="majorBidi" w:eastAsiaTheme="minorEastAsia" w:hAnsiTheme="majorBidi" w:cstheme="majorBidi"/>
                <w:color w:val="000000" w:themeColor="text1"/>
                <w:kern w:val="2"/>
                <w:sz w:val="20"/>
                <w:szCs w:val="20"/>
                <w:lang w:val="ru-RU" w:eastAsia="zh-CN"/>
                <w14:ligatures w14:val="standardContextual"/>
              </w:rPr>
            </w:pPr>
            <w:r w:rsidRPr="00A75E52">
              <w:rPr>
                <w:rFonts w:asciiTheme="majorBidi" w:eastAsiaTheme="minorEastAsia" w:hAnsiTheme="majorBidi" w:cstheme="majorBidi"/>
                <w:bCs/>
                <w:color w:val="000000" w:themeColor="text1"/>
                <w:kern w:val="2"/>
                <w:sz w:val="20"/>
                <w:szCs w:val="20"/>
                <w:lang w:val="ru-RU" w:eastAsia="zh-CN"/>
                <w14:ligatures w14:val="standardContextual"/>
              </w:rPr>
              <w:t>Задачи 4, 5 и 9</w:t>
            </w:r>
          </w:p>
        </w:tc>
        <w:tc>
          <w:tcPr>
            <w:tcW w:w="3826" w:type="dxa"/>
          </w:tcPr>
          <w:p w14:paraId="3B2E7FD5" w14:textId="77777777" w:rsidR="00A75E52" w:rsidRPr="00A75E52" w:rsidRDefault="00A75E52" w:rsidP="00A75E52">
            <w:pPr>
              <w:tabs>
                <w:tab w:val="clear" w:pos="567"/>
                <w:tab w:val="clear" w:pos="1134"/>
                <w:tab w:val="clear" w:pos="1701"/>
                <w:tab w:val="clear" w:pos="2268"/>
              </w:tabs>
              <w:spacing w:before="60" w:after="60"/>
              <w:jc w:val="left"/>
              <w:rPr>
                <w:rFonts w:asciiTheme="majorBidi" w:eastAsiaTheme="minorEastAsia" w:hAnsiTheme="majorBidi" w:cstheme="majorBidi"/>
                <w:kern w:val="2"/>
                <w:sz w:val="20"/>
                <w:szCs w:val="20"/>
                <w:lang w:val="ru-RU" w:eastAsia="zh-CN"/>
                <w14:ligatures w14:val="standardContextual"/>
              </w:rPr>
            </w:pPr>
            <w:r w:rsidRPr="00A75E52">
              <w:rPr>
                <w:rFonts w:asciiTheme="majorBidi" w:eastAsiaTheme="minorEastAsia" w:hAnsiTheme="majorBidi" w:cstheme="majorBidi"/>
                <w:color w:val="000000" w:themeColor="text1"/>
                <w:kern w:val="2"/>
                <w:sz w:val="20"/>
                <w:szCs w:val="20"/>
                <w:lang w:val="ru-RU" w:eastAsia="zh-CN"/>
                <w14:ligatures w14:val="standardContextual"/>
              </w:rPr>
              <w:t>Устойчивое управление популяциями видов диких животных имеет важное значение для здоровья экосистем и обеспечения экосистемных услуг</w:t>
            </w:r>
            <w:r w:rsidRPr="00A75E52">
              <w:rPr>
                <w:rFonts w:asciiTheme="majorBidi" w:eastAsiaTheme="minorEastAsia" w:hAnsiTheme="majorBidi" w:cstheme="majorBidi"/>
                <w:sz w:val="20"/>
                <w:szCs w:val="20"/>
                <w:lang w:val="ru-RU" w:eastAsia="zh-CN"/>
              </w:rPr>
              <w:t xml:space="preserve">, </w:t>
            </w:r>
            <w:r w:rsidRPr="00A75E52">
              <w:rPr>
                <w:rFonts w:asciiTheme="majorBidi" w:eastAsiaTheme="minorEastAsia" w:hAnsiTheme="majorBidi" w:cstheme="majorBidi"/>
                <w:color w:val="000000" w:themeColor="text1"/>
                <w:kern w:val="2"/>
                <w:sz w:val="20"/>
                <w:szCs w:val="20"/>
                <w:lang w:val="ru-RU" w:eastAsia="zh-CN"/>
                <w14:ligatures w14:val="standardContextual"/>
              </w:rPr>
              <w:t xml:space="preserve">таких как продовольственная безопасность, </w:t>
            </w:r>
            <w:r w:rsidRPr="00A75E52">
              <w:rPr>
                <w:rFonts w:asciiTheme="majorBidi" w:eastAsiaTheme="minorEastAsia" w:hAnsiTheme="majorBidi" w:cstheme="majorBidi"/>
                <w:color w:val="000000" w:themeColor="text1"/>
                <w:kern w:val="2"/>
                <w:sz w:val="20"/>
                <w:szCs w:val="20"/>
                <w:lang w:val="ru-RU" w:eastAsia="zh-CN"/>
                <w14:ligatures w14:val="standardContextual"/>
              </w:rPr>
              <w:lastRenderedPageBreak/>
              <w:t xml:space="preserve">питание, биомедицинские исследования и медицина, и позволит людям продолжать извлекать выгоды из этих популяций. Особенно важна защита устойчивого использования на основе обычая коренными народами и местными общинами и группами населения, зависящими от этих видов диких животных. В то же время </w:t>
            </w:r>
            <w:r w:rsidRPr="00A75E52">
              <w:rPr>
                <w:rFonts w:asciiTheme="majorBidi" w:eastAsiaTheme="minorEastAsia" w:hAnsiTheme="majorBidi" w:cstheme="majorBidi"/>
                <w:kern w:val="2"/>
                <w:sz w:val="20"/>
                <w:szCs w:val="20"/>
                <w:lang w:val="ru-RU" w:eastAsia="zh-CN"/>
                <w14:ligatures w14:val="standardContextual"/>
              </w:rPr>
              <w:t xml:space="preserve">улучшение методов регулирования и управления использованием </w:t>
            </w:r>
            <w:r w:rsidRPr="00A75E52">
              <w:rPr>
                <w:rFonts w:asciiTheme="majorBidi" w:eastAsiaTheme="minorEastAsia" w:hAnsiTheme="majorBidi" w:cstheme="majorBidi"/>
                <w:color w:val="000000" w:themeColor="text1"/>
                <w:kern w:val="2"/>
                <w:sz w:val="20"/>
                <w:szCs w:val="20"/>
                <w:lang w:val="ru-RU" w:eastAsia="zh-CN"/>
                <w14:ligatures w14:val="standardContextual"/>
              </w:rPr>
              <w:t xml:space="preserve">видов диких животных и торговлей ими и уменьшение </w:t>
            </w:r>
            <w:r w:rsidRPr="00A75E52">
              <w:rPr>
                <w:rFonts w:asciiTheme="majorBidi" w:eastAsiaTheme="minorEastAsia" w:hAnsiTheme="majorBidi" w:cstheme="majorBidi"/>
                <w:kern w:val="2"/>
                <w:sz w:val="20"/>
                <w:szCs w:val="20"/>
                <w:lang w:val="ru-RU" w:eastAsia="zh-CN"/>
                <w14:ligatures w14:val="standardContextual"/>
              </w:rPr>
              <w:t>частоты конфликтов между человеком и дикой природой может сократить риски передачи инфекционных заболеваний. Поддержание совместно с коренными народами и местными общинами генетического разнообразия диких видов, одомашненных видов и их диких сородичей повышает устойчивость к будущим патогенам, продовольственную безопасность и показатели пищевой ценности на благо здоровья окружающей среды и человека. [Частота возникновения инфекционных заболеваний может быть уменьшена путем сохранения видов диких животных, служащих резервуарами для вирусов, и путем сокращения небезопасных контактов между людьми, их домашним скотом и дикими животными.]</w:t>
            </w:r>
          </w:p>
        </w:tc>
        <w:tc>
          <w:tcPr>
            <w:tcW w:w="7323" w:type="dxa"/>
          </w:tcPr>
          <w:p w14:paraId="01EAE586" w14:textId="77777777" w:rsidR="00A75E52" w:rsidRPr="00A75E52" w:rsidRDefault="00A75E52" w:rsidP="00A75E52">
            <w:pPr>
              <w:tabs>
                <w:tab w:val="clear" w:pos="567"/>
                <w:tab w:val="clear" w:pos="1134"/>
                <w:tab w:val="clear" w:pos="1701"/>
                <w:tab w:val="clear" w:pos="2268"/>
              </w:tabs>
              <w:spacing w:before="60" w:after="60"/>
              <w:jc w:val="left"/>
              <w:rPr>
                <w:rFonts w:asciiTheme="majorBidi" w:eastAsia="Times New Roman" w:hAnsiTheme="majorBidi" w:cstheme="majorBidi"/>
                <w:snapToGrid w:val="0"/>
                <w:color w:val="000000" w:themeColor="text1"/>
                <w:sz w:val="20"/>
                <w:szCs w:val="20"/>
                <w:lang w:val="ru-RU"/>
              </w:rPr>
            </w:pPr>
            <w:r w:rsidRPr="00A75E52">
              <w:rPr>
                <w:rFonts w:asciiTheme="majorBidi" w:eastAsia="Times New Roman" w:hAnsiTheme="majorBidi" w:cstheme="majorBidi"/>
                <w:snapToGrid w:val="0"/>
                <w:color w:val="000000" w:themeColor="text1"/>
                <w:sz w:val="20"/>
                <w:szCs w:val="20"/>
                <w:lang w:val="ru-RU"/>
              </w:rPr>
              <w:lastRenderedPageBreak/>
              <w:t>1. Охранять</w:t>
            </w:r>
            <w:r w:rsidRPr="00A75E52">
              <w:rPr>
                <w:rFonts w:asciiTheme="majorBidi" w:eastAsiaTheme="minorEastAsia" w:hAnsiTheme="majorBidi" w:cstheme="majorBidi"/>
                <w:color w:val="000000" w:themeColor="text1"/>
                <w:kern w:val="2"/>
                <w:sz w:val="20"/>
                <w:szCs w:val="20"/>
                <w:lang w:val="ru-RU" w:eastAsia="zh-CN"/>
                <w14:ligatures w14:val="standardContextual"/>
              </w:rPr>
              <w:t xml:space="preserve"> устойчивое использование биоразнообразия и рациональное использование экосистем на основе обычая коренными народами и местными общинами в охраняемых районах </w:t>
            </w:r>
            <w:r w:rsidRPr="00A75E52">
              <w:rPr>
                <w:rFonts w:asciiTheme="majorBidi" w:eastAsiaTheme="minorEastAsia" w:hAnsiTheme="majorBidi" w:cstheme="majorBidi"/>
                <w:sz w:val="20"/>
                <w:szCs w:val="20"/>
                <w:lang w:val="ru-RU" w:eastAsia="zh-CN"/>
              </w:rPr>
              <w:t xml:space="preserve">и районах, на которые распространяются </w:t>
            </w:r>
            <w:r w:rsidRPr="00A75E52">
              <w:rPr>
                <w:rFonts w:asciiTheme="majorBidi" w:eastAsiaTheme="minorEastAsia" w:hAnsiTheme="majorBidi" w:cstheme="majorBidi"/>
                <w:bCs/>
                <w:iCs/>
                <w:sz w:val="20"/>
                <w:szCs w:val="20"/>
                <w:lang w:val="ru-RU" w:eastAsia="zh-CN"/>
              </w:rPr>
              <w:t>другие эффективные природоохранные меры на порайонной основе</w:t>
            </w:r>
            <w:r w:rsidRPr="00A75E52">
              <w:rPr>
                <w:rFonts w:asciiTheme="majorBidi" w:eastAsiaTheme="minorEastAsia" w:hAnsiTheme="majorBidi" w:cstheme="majorBidi"/>
                <w:sz w:val="20"/>
                <w:szCs w:val="20"/>
                <w:lang w:val="ru-RU" w:eastAsia="zh-CN"/>
              </w:rPr>
              <w:t>, и соответствующие преимущества для здоровья</w:t>
            </w:r>
            <w:r w:rsidRPr="00A75E52">
              <w:rPr>
                <w:rFonts w:asciiTheme="majorBidi" w:eastAsia="Times New Roman" w:hAnsiTheme="majorBidi" w:cstheme="majorBidi"/>
                <w:snapToGrid w:val="0"/>
                <w:sz w:val="20"/>
                <w:szCs w:val="20"/>
                <w:lang w:val="ru-RU"/>
              </w:rPr>
              <w:t xml:space="preserve">. </w:t>
            </w:r>
          </w:p>
          <w:p w14:paraId="2B7402AC" w14:textId="77777777" w:rsidR="00A75E52" w:rsidRPr="00A75E52" w:rsidRDefault="00A75E52" w:rsidP="00A75E52">
            <w:pPr>
              <w:tabs>
                <w:tab w:val="clear" w:pos="567"/>
                <w:tab w:val="clear" w:pos="1134"/>
                <w:tab w:val="clear" w:pos="1701"/>
                <w:tab w:val="clear" w:pos="2268"/>
              </w:tabs>
              <w:spacing w:before="60" w:after="60"/>
              <w:jc w:val="left"/>
              <w:rPr>
                <w:rFonts w:asciiTheme="majorBidi" w:eastAsia="Times New Roman" w:hAnsiTheme="majorBidi" w:cstheme="majorBidi"/>
                <w:snapToGrid w:val="0"/>
                <w:color w:val="000000" w:themeColor="text1"/>
                <w:sz w:val="20"/>
                <w:szCs w:val="20"/>
                <w:lang w:val="ru-RU"/>
              </w:rPr>
            </w:pPr>
            <w:r w:rsidRPr="00A75E52">
              <w:rPr>
                <w:rFonts w:asciiTheme="majorBidi" w:eastAsia="Times New Roman" w:hAnsiTheme="majorBidi" w:cstheme="majorBidi"/>
                <w:snapToGrid w:val="0"/>
                <w:color w:val="000000" w:themeColor="text1"/>
                <w:sz w:val="20"/>
                <w:szCs w:val="20"/>
                <w:lang w:val="ru-RU"/>
              </w:rPr>
              <w:lastRenderedPageBreak/>
              <w:t xml:space="preserve">2. </w:t>
            </w:r>
            <w:r w:rsidRPr="00A75E52">
              <w:rPr>
                <w:rFonts w:asciiTheme="majorBidi" w:eastAsiaTheme="minorEastAsia" w:hAnsiTheme="majorBidi" w:cstheme="majorBidi"/>
                <w:sz w:val="20"/>
                <w:szCs w:val="20"/>
                <w:lang w:val="ru-RU" w:eastAsia="zh-CN"/>
              </w:rPr>
              <w:t xml:space="preserve">Учитывать роль видового и генетического разнообразия в производстве </w:t>
            </w:r>
            <w:r w:rsidRPr="00A75E52">
              <w:rPr>
                <w:rFonts w:asciiTheme="majorBidi" w:eastAsia="Times New Roman" w:hAnsiTheme="majorBidi" w:cstheme="majorBidi"/>
                <w:snapToGrid w:val="0"/>
                <w:color w:val="000000" w:themeColor="text1"/>
                <w:sz w:val="20"/>
                <w:szCs w:val="20"/>
                <w:lang w:val="ru-RU"/>
              </w:rPr>
              <w:t>богатой питательными веществами пищи, продовольственной безопасности, питании, производстве медицинских и других продуктов для обеспечения устойчивости, безопасности и законности использования диких видов в медицинских целях, в том числе в традиционной медицине; а применительно к находящимся под угрозой исчезновения или охраняемым видам поощрять меры по сохранению, а также использование в медицинских целях альтернативных устойчивых источников по мере возможности.</w:t>
            </w:r>
          </w:p>
          <w:p w14:paraId="1C9754C9" w14:textId="77777777" w:rsidR="00A75E52" w:rsidRPr="00A75E52" w:rsidRDefault="00A75E52" w:rsidP="00A75E52">
            <w:pPr>
              <w:tabs>
                <w:tab w:val="clear" w:pos="567"/>
                <w:tab w:val="clear" w:pos="1134"/>
                <w:tab w:val="clear" w:pos="1701"/>
                <w:tab w:val="clear" w:pos="2268"/>
              </w:tabs>
              <w:spacing w:before="60" w:after="60"/>
              <w:jc w:val="left"/>
              <w:rPr>
                <w:rFonts w:asciiTheme="majorBidi" w:eastAsia="Times New Roman" w:hAnsiTheme="majorBidi" w:cstheme="majorBidi"/>
                <w:snapToGrid w:val="0"/>
                <w:color w:val="000000" w:themeColor="text1"/>
                <w:sz w:val="20"/>
                <w:szCs w:val="20"/>
                <w:lang w:val="ru-RU"/>
              </w:rPr>
            </w:pPr>
            <w:r w:rsidRPr="00A75E52">
              <w:rPr>
                <w:rFonts w:asciiTheme="majorBidi" w:eastAsia="Times New Roman" w:hAnsiTheme="majorBidi" w:cstheme="majorBidi"/>
                <w:snapToGrid w:val="0"/>
                <w:color w:val="000000" w:themeColor="text1"/>
                <w:sz w:val="20"/>
                <w:szCs w:val="20"/>
                <w:lang w:val="ru-RU"/>
              </w:rPr>
              <w:t>3. Улучшать в соответствии с другими международными соглашениями и в пределах национальных возможностей методы регулирования и управления дикими видами, а также их использования и торговли ими, с тем чтобы обеспечить устойчивость и безопасность этих методов для здоровья человека и дикой природы путем:</w:t>
            </w:r>
          </w:p>
          <w:p w14:paraId="749C5465" w14:textId="77777777" w:rsidR="00A75E52" w:rsidRPr="00A75E52" w:rsidRDefault="00A75E52" w:rsidP="00A75E52">
            <w:pPr>
              <w:tabs>
                <w:tab w:val="clear" w:pos="567"/>
                <w:tab w:val="clear" w:pos="1134"/>
                <w:tab w:val="clear" w:pos="1701"/>
                <w:tab w:val="clear" w:pos="2268"/>
                <w:tab w:val="left" w:pos="691"/>
              </w:tabs>
              <w:spacing w:before="40" w:after="40"/>
              <w:ind w:firstLine="188"/>
              <w:jc w:val="left"/>
              <w:rPr>
                <w:rFonts w:asciiTheme="majorBidi" w:eastAsia="Times New Roman" w:hAnsiTheme="majorBidi" w:cstheme="majorBidi"/>
                <w:snapToGrid w:val="0"/>
                <w:color w:val="000000" w:themeColor="text1"/>
                <w:sz w:val="20"/>
                <w:szCs w:val="20"/>
                <w:lang w:val="ru-RU"/>
              </w:rPr>
            </w:pPr>
            <w:r w:rsidRPr="00A75E52">
              <w:rPr>
                <w:rFonts w:asciiTheme="majorBidi" w:eastAsia="Times New Roman" w:hAnsiTheme="majorBidi" w:cstheme="majorBidi"/>
                <w:snapToGrid w:val="0"/>
                <w:color w:val="000000" w:themeColor="text1"/>
                <w:sz w:val="20"/>
                <w:szCs w:val="20"/>
                <w:lang w:val="ru-RU"/>
              </w:rPr>
              <w:t xml:space="preserve">(a)  признания и устранения потенциальных рисков для здоровья, связанных с практикой использования, включая транспортировку, продажу и коммерциализацию образцов диких видов; </w:t>
            </w:r>
          </w:p>
          <w:p w14:paraId="2C5E9B6E" w14:textId="77777777" w:rsidR="00A75E52" w:rsidRPr="00A75E52" w:rsidRDefault="00A75E52" w:rsidP="00A75E52">
            <w:pPr>
              <w:tabs>
                <w:tab w:val="clear" w:pos="567"/>
                <w:tab w:val="clear" w:pos="1134"/>
                <w:tab w:val="clear" w:pos="1701"/>
                <w:tab w:val="clear" w:pos="2268"/>
                <w:tab w:val="left" w:pos="691"/>
              </w:tabs>
              <w:spacing w:before="40" w:after="40"/>
              <w:ind w:firstLine="188"/>
              <w:jc w:val="left"/>
              <w:rPr>
                <w:rFonts w:asciiTheme="majorBidi" w:eastAsia="Times New Roman" w:hAnsiTheme="majorBidi" w:cstheme="majorBidi"/>
                <w:snapToGrid w:val="0"/>
                <w:color w:val="000000" w:themeColor="text1"/>
                <w:sz w:val="20"/>
                <w:szCs w:val="20"/>
                <w:lang w:val="ru-RU"/>
              </w:rPr>
            </w:pPr>
            <w:r w:rsidRPr="00A75E52">
              <w:rPr>
                <w:rFonts w:asciiTheme="majorBidi" w:eastAsia="Times New Roman" w:hAnsiTheme="majorBidi" w:cstheme="majorBidi"/>
                <w:snapToGrid w:val="0"/>
                <w:color w:val="000000" w:themeColor="text1"/>
                <w:sz w:val="20"/>
                <w:szCs w:val="20"/>
                <w:lang w:val="ru-RU"/>
              </w:rPr>
              <w:t xml:space="preserve">(b)  повышения эффективности мер обеспечения биобезопасности и санитарии на рынках и на всем протяжении производственно-сбытовой цепочки; </w:t>
            </w:r>
          </w:p>
          <w:p w14:paraId="447DA4CD" w14:textId="77777777" w:rsidR="00A75E52" w:rsidRPr="00A75E52" w:rsidRDefault="00A75E52" w:rsidP="00A75E52">
            <w:pPr>
              <w:tabs>
                <w:tab w:val="clear" w:pos="567"/>
                <w:tab w:val="clear" w:pos="1134"/>
                <w:tab w:val="clear" w:pos="1701"/>
                <w:tab w:val="clear" w:pos="2268"/>
                <w:tab w:val="left" w:pos="691"/>
              </w:tabs>
              <w:spacing w:before="40" w:after="40"/>
              <w:ind w:left="30" w:firstLine="141"/>
              <w:jc w:val="left"/>
              <w:rPr>
                <w:rFonts w:asciiTheme="majorBidi" w:eastAsia="Times New Roman" w:hAnsiTheme="majorBidi" w:cstheme="majorBidi"/>
                <w:snapToGrid w:val="0"/>
                <w:color w:val="000000" w:themeColor="text1"/>
                <w:sz w:val="20"/>
                <w:szCs w:val="20"/>
                <w:lang w:val="ru-RU"/>
              </w:rPr>
            </w:pPr>
            <w:r w:rsidRPr="00A75E52">
              <w:rPr>
                <w:rFonts w:asciiTheme="majorBidi" w:eastAsia="Times New Roman" w:hAnsiTheme="majorBidi" w:cstheme="majorBidi"/>
                <w:snapToGrid w:val="0"/>
                <w:color w:val="000000" w:themeColor="text1"/>
                <w:sz w:val="20"/>
                <w:szCs w:val="20"/>
                <w:lang w:val="ru-RU"/>
              </w:rPr>
              <w:t>(c)  развития технологий и систем мониторинга заболеваний для повышения эффективности управления торговлей дикими видами;</w:t>
            </w:r>
          </w:p>
          <w:p w14:paraId="23281E26" w14:textId="77777777" w:rsidR="00A75E52" w:rsidRPr="00A75E52" w:rsidRDefault="00A75E52" w:rsidP="00A75E52">
            <w:pPr>
              <w:tabs>
                <w:tab w:val="clear" w:pos="567"/>
                <w:tab w:val="clear" w:pos="1134"/>
                <w:tab w:val="clear" w:pos="1701"/>
                <w:tab w:val="clear" w:pos="2268"/>
                <w:tab w:val="left" w:pos="691"/>
              </w:tabs>
              <w:spacing w:before="40" w:after="40"/>
              <w:ind w:firstLine="188"/>
              <w:jc w:val="left"/>
              <w:rPr>
                <w:rFonts w:asciiTheme="majorBidi" w:eastAsia="Times New Roman" w:hAnsiTheme="majorBidi" w:cstheme="majorBidi"/>
                <w:snapToGrid w:val="0"/>
                <w:color w:val="000000" w:themeColor="text1"/>
                <w:sz w:val="20"/>
                <w:szCs w:val="20"/>
                <w:lang w:val="ru-RU"/>
              </w:rPr>
            </w:pPr>
            <w:r w:rsidRPr="00A75E52">
              <w:rPr>
                <w:rFonts w:asciiTheme="majorBidi" w:eastAsia="Times New Roman" w:hAnsiTheme="majorBidi" w:cstheme="majorBidi"/>
                <w:snapToGrid w:val="0"/>
                <w:color w:val="000000" w:themeColor="text1"/>
                <w:sz w:val="20"/>
                <w:szCs w:val="20"/>
                <w:lang w:val="ru-RU"/>
              </w:rPr>
              <w:t>(d)  стимулирования основанного на широком участии мониторинга дикой природы, осуществляемого, в частности, охотниками на диких животных, фермерами и торговцами, в очагах возникновения заболеваний в качестве элемента стратегии предотвращения заболеваний;</w:t>
            </w:r>
          </w:p>
          <w:p w14:paraId="55194AD4" w14:textId="77777777" w:rsidR="00A75E52" w:rsidRPr="00A75E52" w:rsidRDefault="00A75E52" w:rsidP="00A75E52">
            <w:pPr>
              <w:tabs>
                <w:tab w:val="clear" w:pos="567"/>
                <w:tab w:val="clear" w:pos="1134"/>
                <w:tab w:val="clear" w:pos="1701"/>
                <w:tab w:val="clear" w:pos="2268"/>
                <w:tab w:val="left" w:pos="691"/>
              </w:tabs>
              <w:spacing w:before="40" w:after="40"/>
              <w:ind w:firstLine="188"/>
              <w:jc w:val="left"/>
              <w:rPr>
                <w:rFonts w:asciiTheme="majorBidi" w:eastAsia="Times New Roman" w:hAnsiTheme="majorBidi" w:cstheme="majorBidi"/>
                <w:snapToGrid w:val="0"/>
                <w:color w:val="000000" w:themeColor="text1"/>
                <w:sz w:val="20"/>
                <w:szCs w:val="20"/>
                <w:lang w:val="ru-RU"/>
              </w:rPr>
            </w:pPr>
            <w:r w:rsidRPr="00A75E52">
              <w:rPr>
                <w:rFonts w:asciiTheme="majorBidi" w:eastAsia="Times New Roman" w:hAnsiTheme="majorBidi" w:cstheme="majorBidi"/>
                <w:snapToGrid w:val="0"/>
                <w:color w:val="000000" w:themeColor="text1"/>
                <w:sz w:val="20"/>
                <w:szCs w:val="20"/>
                <w:lang w:val="ru-RU"/>
              </w:rPr>
              <w:t>(e)  включения мер политики и мероприятий, направленных на ограничение</w:t>
            </w:r>
            <w:r w:rsidRPr="00A75E52">
              <w:rPr>
                <w:rFonts w:asciiTheme="majorBidi" w:eastAsiaTheme="minorEastAsia" w:hAnsiTheme="majorBidi" w:cstheme="majorBidi"/>
                <w:sz w:val="20"/>
                <w:szCs w:val="20"/>
                <w:lang w:val="ru-RU" w:eastAsia="zh-CN"/>
              </w:rPr>
              <w:t xml:space="preserve"> </w:t>
            </w:r>
            <w:r w:rsidRPr="00A75E52">
              <w:rPr>
                <w:rFonts w:asciiTheme="majorBidi" w:eastAsia="Times New Roman" w:hAnsiTheme="majorBidi" w:cstheme="majorBidi"/>
                <w:snapToGrid w:val="0"/>
                <w:color w:val="000000" w:themeColor="text1"/>
                <w:sz w:val="20"/>
                <w:szCs w:val="20"/>
                <w:lang w:val="ru-RU"/>
              </w:rPr>
              <w:t>передачи патогенов от животных человеку и от человека животным, в программы и деятельность по использованию и регулированию ресурсов дикой природы, например, связанные с разведением и коммерциализацией диких животных.</w:t>
            </w:r>
          </w:p>
          <w:p w14:paraId="46589B9B" w14:textId="77777777" w:rsidR="00A75E52" w:rsidRPr="00A75E52" w:rsidRDefault="00A75E52" w:rsidP="00A75E52">
            <w:pPr>
              <w:tabs>
                <w:tab w:val="clear" w:pos="567"/>
                <w:tab w:val="clear" w:pos="1134"/>
                <w:tab w:val="clear" w:pos="1701"/>
                <w:tab w:val="clear" w:pos="2268"/>
              </w:tabs>
              <w:spacing w:before="60" w:after="60"/>
              <w:jc w:val="left"/>
              <w:rPr>
                <w:rFonts w:asciiTheme="majorBidi" w:eastAsia="Times New Roman" w:hAnsiTheme="majorBidi" w:cstheme="majorBidi"/>
                <w:snapToGrid w:val="0"/>
                <w:color w:val="000000" w:themeColor="text1"/>
                <w:sz w:val="20"/>
                <w:szCs w:val="20"/>
                <w:lang w:val="ru-RU"/>
              </w:rPr>
            </w:pPr>
            <w:r w:rsidRPr="00A75E52">
              <w:rPr>
                <w:rFonts w:asciiTheme="majorBidi" w:eastAsia="Times New Roman" w:hAnsiTheme="majorBidi" w:cstheme="majorBidi"/>
                <w:snapToGrid w:val="0"/>
                <w:color w:val="000000" w:themeColor="text1"/>
                <w:sz w:val="20"/>
                <w:szCs w:val="20"/>
                <w:lang w:val="ru-RU"/>
              </w:rPr>
              <w:t>4. Укреплять по мере необходимости и в соответствии с национальными возможностями потенциал в области понимания и регулирования антропогенных факторов, способных в значительной степени стимулировать передачу зоонозных заболеваний, таких как нерегулируемое и неустойчивое потребление мяса диких животных.</w:t>
            </w:r>
          </w:p>
          <w:p w14:paraId="5056550F" w14:textId="77777777" w:rsidR="00A75E52" w:rsidRPr="00A75E52" w:rsidRDefault="00A75E52" w:rsidP="00A75E52">
            <w:pPr>
              <w:tabs>
                <w:tab w:val="clear" w:pos="567"/>
                <w:tab w:val="clear" w:pos="1134"/>
                <w:tab w:val="clear" w:pos="1701"/>
                <w:tab w:val="clear" w:pos="2268"/>
              </w:tabs>
              <w:spacing w:before="60" w:after="60"/>
              <w:jc w:val="left"/>
              <w:rPr>
                <w:rFonts w:asciiTheme="majorBidi" w:eastAsia="Times New Roman" w:hAnsiTheme="majorBidi" w:cstheme="majorBidi"/>
                <w:snapToGrid w:val="0"/>
                <w:color w:val="000000" w:themeColor="text1"/>
                <w:sz w:val="20"/>
                <w:szCs w:val="20"/>
                <w:lang w:val="ru-RU"/>
              </w:rPr>
            </w:pPr>
            <w:r w:rsidRPr="00A75E52">
              <w:rPr>
                <w:rFonts w:asciiTheme="majorBidi" w:eastAsia="Times New Roman" w:hAnsiTheme="majorBidi" w:cstheme="majorBidi"/>
                <w:snapToGrid w:val="0"/>
                <w:color w:val="000000" w:themeColor="text1"/>
                <w:sz w:val="20"/>
                <w:szCs w:val="20"/>
                <w:lang w:val="ru-RU"/>
              </w:rPr>
              <w:lastRenderedPageBreak/>
              <w:t>5. Поддерживать генетическое разнообразие диких и одомашненных видов и их диких сородичей для защиты их устойчивости и адаптивного потенциала и сохранения, таким образом, выгод для здоровья, связанных с их существованием.</w:t>
            </w:r>
          </w:p>
          <w:p w14:paraId="1B0A12CB" w14:textId="77777777" w:rsidR="00A75E52" w:rsidRPr="00A75E52" w:rsidRDefault="00A75E52" w:rsidP="00A75E52">
            <w:pPr>
              <w:tabs>
                <w:tab w:val="clear" w:pos="567"/>
                <w:tab w:val="clear" w:pos="1134"/>
                <w:tab w:val="clear" w:pos="1701"/>
                <w:tab w:val="clear" w:pos="2268"/>
              </w:tabs>
              <w:spacing w:before="60" w:after="60"/>
              <w:jc w:val="left"/>
              <w:rPr>
                <w:rFonts w:asciiTheme="majorBidi" w:eastAsia="Times New Roman" w:hAnsiTheme="majorBidi" w:cstheme="majorBidi"/>
                <w:snapToGrid w:val="0"/>
                <w:color w:val="000000" w:themeColor="text1"/>
                <w:sz w:val="20"/>
                <w:szCs w:val="20"/>
                <w:lang w:val="ru-RU"/>
              </w:rPr>
            </w:pPr>
            <w:r w:rsidRPr="00A75E52">
              <w:rPr>
                <w:rFonts w:asciiTheme="majorBidi" w:eastAsia="Times New Roman" w:hAnsiTheme="majorBidi" w:cstheme="majorBidi"/>
                <w:snapToGrid w:val="0"/>
                <w:color w:val="000000" w:themeColor="text1"/>
                <w:sz w:val="20"/>
                <w:szCs w:val="20"/>
                <w:lang w:val="ru-RU"/>
              </w:rPr>
              <w:t xml:space="preserve">6. Стимулировать сотрудничество в соответствии с подходом «Единое здоровье» путем укрепления систем планирования и контроля биоразнообразия, в том числе в отношении диких мест обитания и риска передачи зоонозных патогенов, для более эффективной оценки и устранения санитарно-эпидемиологических рисков в целях устойчивого управления дикими видами. </w:t>
            </w:r>
          </w:p>
        </w:tc>
      </w:tr>
      <w:bookmarkEnd w:id="26"/>
      <w:tr w:rsidR="00A75E52" w:rsidRPr="00A75E52" w14:paraId="2261615A" w14:textId="77777777" w:rsidTr="002E6977">
        <w:tc>
          <w:tcPr>
            <w:tcW w:w="14129" w:type="dxa"/>
            <w:gridSpan w:val="3"/>
          </w:tcPr>
          <w:p w14:paraId="7999F538" w14:textId="77777777" w:rsidR="00A75E52" w:rsidRPr="00A75E52" w:rsidRDefault="00A75E52" w:rsidP="00A75E52">
            <w:pPr>
              <w:keepNext/>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val="ru-RU" w:eastAsia="zh-CN"/>
                <w14:ligatures w14:val="standardContextual"/>
              </w:rPr>
            </w:pPr>
            <w:r w:rsidRPr="00A75E52">
              <w:rPr>
                <w:rFonts w:asciiTheme="majorBidi" w:eastAsiaTheme="minorEastAsia" w:hAnsiTheme="majorBidi" w:cstheme="majorBidi"/>
                <w:b/>
                <w:bCs/>
                <w:color w:val="000000" w:themeColor="text1"/>
                <w:kern w:val="2"/>
                <w:sz w:val="20"/>
                <w:szCs w:val="20"/>
                <w:lang w:val="ru-RU" w:eastAsia="zh-CN"/>
                <w14:ligatures w14:val="standardContextual"/>
              </w:rPr>
              <w:lastRenderedPageBreak/>
              <w:t>Инвазивные</w:t>
            </w:r>
            <w:r w:rsidRPr="00A75E52">
              <w:rPr>
                <w:rFonts w:eastAsia="Times New Roman"/>
                <w:sz w:val="20"/>
                <w:szCs w:val="20"/>
                <w:lang w:val="ru-RU"/>
              </w:rPr>
              <w:t xml:space="preserve"> </w:t>
            </w:r>
            <w:r w:rsidRPr="00A75E52">
              <w:rPr>
                <w:rFonts w:asciiTheme="majorBidi" w:eastAsiaTheme="minorEastAsia" w:hAnsiTheme="majorBidi" w:cstheme="majorBidi"/>
                <w:b/>
                <w:bCs/>
                <w:color w:val="000000" w:themeColor="text1"/>
                <w:kern w:val="2"/>
                <w:sz w:val="20"/>
                <w:szCs w:val="20"/>
                <w:lang w:val="ru-RU" w:eastAsia="zh-CN"/>
                <w14:ligatures w14:val="standardContextual"/>
              </w:rPr>
              <w:t>чужеродные</w:t>
            </w:r>
            <w:r w:rsidRPr="00A75E52">
              <w:rPr>
                <w:rFonts w:eastAsia="Times New Roman"/>
                <w:sz w:val="20"/>
                <w:szCs w:val="20"/>
                <w:lang w:val="ru-RU"/>
              </w:rPr>
              <w:t xml:space="preserve"> </w:t>
            </w:r>
            <w:proofErr w:type="spellStart"/>
            <w:r w:rsidRPr="00A75E52">
              <w:rPr>
                <w:rFonts w:asciiTheme="majorBidi" w:eastAsiaTheme="minorEastAsia" w:hAnsiTheme="majorBidi" w:cstheme="majorBidi"/>
                <w:b/>
                <w:bCs/>
                <w:color w:val="000000" w:themeColor="text1"/>
                <w:kern w:val="2"/>
                <w:sz w:val="20"/>
                <w:szCs w:val="20"/>
                <w:lang w:val="ru-RU" w:eastAsia="zh-CN"/>
                <w14:ligatures w14:val="standardContextual"/>
              </w:rPr>
              <w:t>виды</w:t>
            </w:r>
            <w:r w:rsidRPr="00A75E52">
              <w:rPr>
                <w:rFonts w:asciiTheme="majorBidi" w:eastAsiaTheme="minorEastAsia" w:hAnsiTheme="majorBidi" w:cstheme="majorBidi"/>
                <w:i/>
                <w:iCs/>
                <w:color w:val="000000" w:themeColor="text1"/>
                <w:kern w:val="2"/>
                <w:sz w:val="20"/>
                <w:szCs w:val="20"/>
                <w:vertAlign w:val="superscript"/>
                <w:lang w:val="ru-RU" w:eastAsia="zh-CN"/>
                <w14:ligatures w14:val="standardContextual"/>
              </w:rPr>
              <w:t>c</w:t>
            </w:r>
            <w:proofErr w:type="spellEnd"/>
          </w:p>
        </w:tc>
      </w:tr>
      <w:tr w:rsidR="00A75E52" w:rsidRPr="00957CBB" w14:paraId="7BEAA27F" w14:textId="77777777" w:rsidTr="002E6977">
        <w:tc>
          <w:tcPr>
            <w:tcW w:w="2980" w:type="dxa"/>
          </w:tcPr>
          <w:p w14:paraId="0CE084DA" w14:textId="77777777" w:rsidR="00A75E52" w:rsidRPr="00A75E52" w:rsidRDefault="00A75E52" w:rsidP="00A75E52">
            <w:pPr>
              <w:tabs>
                <w:tab w:val="clear" w:pos="567"/>
                <w:tab w:val="clear" w:pos="1134"/>
                <w:tab w:val="clear" w:pos="1701"/>
                <w:tab w:val="clear" w:pos="2268"/>
              </w:tabs>
              <w:spacing w:before="40" w:after="40"/>
              <w:jc w:val="left"/>
              <w:rPr>
                <w:rFonts w:asciiTheme="majorBidi" w:eastAsiaTheme="minorEastAsia" w:hAnsiTheme="majorBidi" w:cstheme="majorBidi"/>
                <w:bCs/>
                <w:color w:val="000000" w:themeColor="text1"/>
                <w:kern w:val="2"/>
                <w:sz w:val="20"/>
                <w:szCs w:val="20"/>
                <w:lang w:val="ru-RU" w:eastAsia="zh-CN"/>
                <w14:ligatures w14:val="standardContextual"/>
              </w:rPr>
            </w:pPr>
            <w:r w:rsidRPr="00A75E52">
              <w:rPr>
                <w:rFonts w:asciiTheme="majorBidi" w:eastAsiaTheme="minorEastAsia" w:hAnsiTheme="majorBidi" w:cstheme="majorBidi"/>
                <w:color w:val="000000" w:themeColor="text1"/>
                <w:kern w:val="2"/>
                <w:sz w:val="20"/>
                <w:szCs w:val="20"/>
                <w:lang w:val="ru-RU" w:eastAsia="zh-CN"/>
                <w14:ligatures w14:val="standardContextual"/>
              </w:rPr>
              <w:t>Задача 6</w:t>
            </w:r>
          </w:p>
        </w:tc>
        <w:tc>
          <w:tcPr>
            <w:tcW w:w="3826" w:type="dxa"/>
          </w:tcPr>
          <w:p w14:paraId="1C5559CB" w14:textId="77777777" w:rsidR="00A75E52" w:rsidRPr="00A75E52" w:rsidRDefault="00A75E52" w:rsidP="00A75E52">
            <w:pPr>
              <w:tabs>
                <w:tab w:val="clear" w:pos="567"/>
                <w:tab w:val="clear" w:pos="1134"/>
                <w:tab w:val="clear" w:pos="1701"/>
                <w:tab w:val="clear" w:pos="2268"/>
              </w:tabs>
              <w:spacing w:before="60" w:after="60"/>
              <w:jc w:val="left"/>
              <w:rPr>
                <w:rFonts w:eastAsia="Times New Roman"/>
                <w:sz w:val="20"/>
                <w:szCs w:val="20"/>
                <w:lang w:val="ru-RU"/>
              </w:rPr>
            </w:pPr>
            <w:r w:rsidRPr="00A75E52">
              <w:rPr>
                <w:rFonts w:asciiTheme="majorBidi" w:eastAsiaTheme="minorEastAsia" w:hAnsiTheme="majorBidi" w:cstheme="majorBidi"/>
                <w:color w:val="000000" w:themeColor="text1"/>
                <w:kern w:val="2"/>
                <w:sz w:val="20"/>
                <w:szCs w:val="20"/>
                <w:lang w:val="ru-RU" w:eastAsia="zh-CN"/>
                <w14:ligatures w14:val="standardContextual"/>
              </w:rPr>
              <w:t>Инвазивные чужеродные виды являются важнейшим фактором утраты биоразнообразия</w:t>
            </w:r>
            <w:r w:rsidRPr="00A75E52">
              <w:rPr>
                <w:rFonts w:asciiTheme="majorBidi" w:eastAsiaTheme="minorEastAsia" w:hAnsiTheme="majorBidi" w:cstheme="majorBidi"/>
                <w:color w:val="000000" w:themeColor="text1"/>
                <w:kern w:val="2"/>
                <w:sz w:val="20"/>
                <w:szCs w:val="20"/>
                <w:vertAlign w:val="superscript"/>
                <w:lang w:val="ru-RU" w:eastAsia="zh-CN"/>
                <w14:ligatures w14:val="standardContextual"/>
              </w:rPr>
              <w:footnoteReference w:id="114"/>
            </w:r>
            <w:r w:rsidRPr="00A75E52">
              <w:rPr>
                <w:rFonts w:asciiTheme="majorBidi" w:eastAsiaTheme="minorEastAsia" w:hAnsiTheme="majorBidi" w:cstheme="majorBidi"/>
                <w:color w:val="000000" w:themeColor="text1"/>
                <w:kern w:val="2"/>
                <w:sz w:val="20"/>
                <w:szCs w:val="20"/>
                <w:lang w:val="ru-RU" w:eastAsia="zh-CN"/>
                <w14:ligatures w14:val="standardContextual"/>
              </w:rPr>
              <w:t xml:space="preserve"> и серьезной угрозой природе, обеспечиваемому природой вкладу на благо человека и высокому качеству жизни</w:t>
            </w:r>
            <w:r w:rsidRPr="00A75E52">
              <w:rPr>
                <w:rFonts w:asciiTheme="majorBidi" w:eastAsiaTheme="minorEastAsia" w:hAnsiTheme="majorBidi" w:cstheme="majorBidi"/>
                <w:color w:val="000000" w:themeColor="text1"/>
                <w:kern w:val="2"/>
                <w:sz w:val="20"/>
                <w:szCs w:val="20"/>
                <w:vertAlign w:val="superscript"/>
                <w:lang w:val="ru-RU" w:eastAsia="zh-CN"/>
                <w14:ligatures w14:val="standardContextual"/>
              </w:rPr>
              <w:footnoteReference w:id="115"/>
            </w:r>
            <w:r w:rsidRPr="00A75E52">
              <w:rPr>
                <w:rFonts w:asciiTheme="majorBidi" w:eastAsiaTheme="minorEastAsia" w:hAnsiTheme="majorBidi" w:cstheme="majorBidi"/>
                <w:color w:val="000000" w:themeColor="text1"/>
                <w:kern w:val="2"/>
                <w:sz w:val="20"/>
                <w:szCs w:val="20"/>
                <w:lang w:val="ru-RU" w:eastAsia="zh-CN"/>
                <w14:ligatures w14:val="standardContextual"/>
              </w:rPr>
              <w:t>. Эти виды могут являться патогенами или вредителями и оказывать различное влияние на здоровье человека, животных, растений, и окружающей среды, в частности вызывают болезни, например аллергические, в силу своей токсичности или будучи переносчиками патогенов. Кроме того, инвазивные чужеродные виды часто уменьшают количество и качество услуг, обеспечиваемых экосистемами, и могут негативно влиять на источники средств существования и продовольственную безопасность.</w:t>
            </w:r>
          </w:p>
        </w:tc>
        <w:tc>
          <w:tcPr>
            <w:tcW w:w="7323" w:type="dxa"/>
          </w:tcPr>
          <w:p w14:paraId="116275E0" w14:textId="77777777" w:rsidR="00A75E52" w:rsidRPr="00A75E52" w:rsidRDefault="00A75E52" w:rsidP="00A75E52">
            <w:pPr>
              <w:tabs>
                <w:tab w:val="clear" w:pos="567"/>
                <w:tab w:val="clear" w:pos="1134"/>
                <w:tab w:val="clear" w:pos="1701"/>
                <w:tab w:val="clear" w:pos="2268"/>
              </w:tabs>
              <w:spacing w:before="60" w:after="60"/>
              <w:jc w:val="left"/>
              <w:rPr>
                <w:rFonts w:asciiTheme="majorBidi" w:eastAsiaTheme="minorEastAsia" w:hAnsiTheme="majorBidi" w:cstheme="majorBidi"/>
                <w:sz w:val="20"/>
                <w:szCs w:val="20"/>
                <w:lang w:val="ru-RU" w:eastAsia="zh-CN"/>
              </w:rPr>
            </w:pPr>
            <w:r w:rsidRPr="00A75E52">
              <w:rPr>
                <w:rFonts w:asciiTheme="majorBidi" w:eastAsiaTheme="minorEastAsia" w:hAnsiTheme="majorBidi" w:cstheme="majorBidi"/>
                <w:sz w:val="20"/>
                <w:szCs w:val="20"/>
                <w:lang w:val="ru-RU" w:eastAsia="zh-CN"/>
              </w:rPr>
              <w:t>1. Учитывать негативное влияние инвазивных чужеродных видов на здоровье человека, животных, растений и экосистем в стратегиях, планах действий и проектах и проводить оценки по этой теме в поддержку принятия обоснованных решений и мер, направленных на предупреждение и минимизацию такого влияния, в том числе посредством использования многоотраслевых и междисциплинарных подходов.</w:t>
            </w:r>
          </w:p>
          <w:p w14:paraId="0950BD8A" w14:textId="77777777" w:rsidR="00A75E52" w:rsidRPr="00A75E52" w:rsidRDefault="00A75E52" w:rsidP="00A75E52">
            <w:pPr>
              <w:tabs>
                <w:tab w:val="clear" w:pos="567"/>
                <w:tab w:val="clear" w:pos="1134"/>
                <w:tab w:val="clear" w:pos="1701"/>
                <w:tab w:val="clear" w:pos="2268"/>
              </w:tabs>
              <w:spacing w:before="60" w:after="60"/>
              <w:jc w:val="left"/>
              <w:rPr>
                <w:rFonts w:asciiTheme="majorBidi" w:eastAsiaTheme="minorEastAsia" w:hAnsiTheme="majorBidi" w:cstheme="majorBidi"/>
                <w:kern w:val="2"/>
                <w:sz w:val="20"/>
                <w:szCs w:val="20"/>
                <w:lang w:val="ru-RU" w:eastAsia="zh-CN"/>
                <w14:ligatures w14:val="standardContextual"/>
              </w:rPr>
            </w:pPr>
            <w:r w:rsidRPr="00A75E52">
              <w:rPr>
                <w:rFonts w:asciiTheme="majorBidi" w:eastAsiaTheme="minorEastAsia" w:hAnsiTheme="majorBidi" w:cstheme="majorBidi"/>
                <w:sz w:val="20"/>
                <w:szCs w:val="20"/>
                <w:lang w:val="ru-RU" w:eastAsia="zh-CN"/>
              </w:rPr>
              <w:t>2. Выявлять пробелы в знаниях, мониторинге и управлении применительно к возникающим инфекционным заболеваниям, влияющим на биоразнообразие и здоровье человека, которые связаны с инвазивными чужеродными видами или стимулируются ими</w:t>
            </w:r>
            <w:bookmarkStart w:id="27" w:name="_Ref168921129"/>
            <w:r w:rsidRPr="00A75E52">
              <w:rPr>
                <w:rFonts w:asciiTheme="majorBidi" w:eastAsiaTheme="minorEastAsia" w:hAnsiTheme="majorBidi" w:cstheme="majorBidi"/>
                <w:kern w:val="2"/>
                <w:sz w:val="20"/>
                <w:szCs w:val="20"/>
                <w:vertAlign w:val="superscript"/>
                <w:lang w:val="ru-RU" w:eastAsia="zh-CN"/>
                <w14:ligatures w14:val="standardContextual"/>
              </w:rPr>
              <w:footnoteReference w:id="116"/>
            </w:r>
            <w:bookmarkEnd w:id="27"/>
            <w:r w:rsidRPr="00A75E52">
              <w:rPr>
                <w:rFonts w:asciiTheme="majorBidi" w:eastAsiaTheme="minorEastAsia" w:hAnsiTheme="majorBidi" w:cstheme="majorBidi"/>
                <w:sz w:val="20"/>
                <w:szCs w:val="20"/>
                <w:lang w:val="ru-RU" w:eastAsia="zh-CN"/>
              </w:rPr>
              <w:t>.</w:t>
            </w:r>
            <w:r w:rsidRPr="00A75E52">
              <w:rPr>
                <w:rFonts w:asciiTheme="majorBidi" w:eastAsiaTheme="minorEastAsia" w:hAnsiTheme="majorBidi" w:cstheme="majorBidi"/>
                <w:kern w:val="2"/>
                <w:sz w:val="20"/>
                <w:szCs w:val="20"/>
                <w:lang w:val="ru-RU" w:eastAsia="zh-CN"/>
                <w14:ligatures w14:val="standardContextual"/>
              </w:rPr>
              <w:t xml:space="preserve"> </w:t>
            </w:r>
          </w:p>
          <w:p w14:paraId="7983FC38" w14:textId="77777777" w:rsidR="00A75E52" w:rsidRPr="00A75E52" w:rsidRDefault="00A75E52" w:rsidP="00A75E52">
            <w:pPr>
              <w:tabs>
                <w:tab w:val="clear" w:pos="567"/>
                <w:tab w:val="clear" w:pos="1134"/>
                <w:tab w:val="clear" w:pos="1701"/>
                <w:tab w:val="clear" w:pos="2268"/>
              </w:tabs>
              <w:spacing w:before="60" w:after="60"/>
              <w:jc w:val="left"/>
              <w:rPr>
                <w:rFonts w:asciiTheme="majorBidi" w:eastAsiaTheme="minorEastAsia" w:hAnsiTheme="majorBidi" w:cstheme="majorBidi"/>
                <w:sz w:val="20"/>
                <w:szCs w:val="20"/>
                <w:lang w:val="ru-RU" w:eastAsia="zh-CN"/>
              </w:rPr>
            </w:pPr>
            <w:r w:rsidRPr="00A75E52">
              <w:rPr>
                <w:rFonts w:asciiTheme="majorBidi" w:eastAsiaTheme="minorEastAsia" w:hAnsiTheme="majorBidi" w:cstheme="majorBidi"/>
                <w:sz w:val="20"/>
                <w:szCs w:val="20"/>
                <w:lang w:val="ru-RU" w:eastAsia="zh-CN"/>
              </w:rPr>
              <w:t>3. Способствовать информированию и просвещению относительно влияния инвазивных чужеродных видов на здоровье человека, животных, растений и экосистем.</w:t>
            </w:r>
          </w:p>
          <w:p w14:paraId="576FED2C" w14:textId="77777777" w:rsidR="00A75E52" w:rsidRPr="00A75E52" w:rsidRDefault="00A75E52" w:rsidP="00A75E52">
            <w:pPr>
              <w:tabs>
                <w:tab w:val="clear" w:pos="567"/>
                <w:tab w:val="clear" w:pos="1134"/>
                <w:tab w:val="clear" w:pos="1701"/>
                <w:tab w:val="clear" w:pos="2268"/>
              </w:tabs>
              <w:spacing w:before="60" w:after="60"/>
              <w:rPr>
                <w:rFonts w:eastAsiaTheme="minorEastAsia"/>
                <w:kern w:val="2"/>
                <w:sz w:val="20"/>
                <w:szCs w:val="20"/>
                <w:vertAlign w:val="superscript"/>
                <w:lang w:val="ru-RU" w:eastAsia="zh-CN"/>
                <w14:ligatures w14:val="standardContextual"/>
              </w:rPr>
            </w:pPr>
            <w:r w:rsidRPr="00A75E52">
              <w:rPr>
                <w:rFonts w:asciiTheme="majorBidi" w:eastAsiaTheme="minorEastAsia" w:hAnsiTheme="majorBidi" w:cstheme="majorBidi"/>
                <w:sz w:val="20"/>
                <w:szCs w:val="20"/>
                <w:lang w:val="ru-RU" w:eastAsia="zh-CN"/>
              </w:rPr>
              <w:t>4. Поощрять и укреплять сотрудничество с другими секторами, подверженными воздействию инвазивных чужеродных видов, для усиления профилактики, борьбы с инвазивными чужеродными видами и их искоренения либо контроля, особенно для борьбы со случаями инвазии патогенных агентов, чтобы сократить масштаб и предотвратить возникновение заболеваний.</w:t>
            </w:r>
          </w:p>
        </w:tc>
      </w:tr>
      <w:tr w:rsidR="00A75E52" w:rsidRPr="00A75E52" w14:paraId="1AD10925" w14:textId="77777777" w:rsidTr="002E6977">
        <w:tc>
          <w:tcPr>
            <w:tcW w:w="14129" w:type="dxa"/>
            <w:gridSpan w:val="3"/>
          </w:tcPr>
          <w:p w14:paraId="7368E974" w14:textId="77777777" w:rsidR="00A75E52" w:rsidRPr="00A75E52" w:rsidRDefault="00A75E52" w:rsidP="00A75E52">
            <w:pPr>
              <w:tabs>
                <w:tab w:val="clear" w:pos="567"/>
                <w:tab w:val="clear" w:pos="1134"/>
                <w:tab w:val="clear" w:pos="1701"/>
                <w:tab w:val="clear" w:pos="2268"/>
              </w:tabs>
              <w:spacing w:before="40" w:after="40"/>
              <w:jc w:val="left"/>
              <w:rPr>
                <w:rFonts w:asciiTheme="majorBidi" w:eastAsiaTheme="minorEastAsia" w:hAnsiTheme="majorBidi" w:cstheme="majorBidi"/>
                <w:b/>
                <w:color w:val="000000" w:themeColor="text1"/>
                <w:spacing w:val="6"/>
                <w:kern w:val="2"/>
                <w:sz w:val="20"/>
                <w:szCs w:val="20"/>
                <w:lang w:val="ru-RU" w:eastAsia="zh-CN"/>
                <w14:ligatures w14:val="standardContextual"/>
              </w:rPr>
            </w:pPr>
            <w:r w:rsidRPr="00A75E52">
              <w:rPr>
                <w:rFonts w:asciiTheme="majorBidi" w:eastAsiaTheme="minorEastAsia" w:hAnsiTheme="majorBidi" w:cstheme="majorBidi"/>
                <w:b/>
                <w:color w:val="000000" w:themeColor="text1"/>
                <w:spacing w:val="6"/>
                <w:kern w:val="2"/>
                <w:sz w:val="20"/>
                <w:szCs w:val="20"/>
                <w:lang w:val="ru-RU" w:eastAsia="zh-CN"/>
                <w14:ligatures w14:val="standardContextual"/>
              </w:rPr>
              <w:t>Загрязнение</w:t>
            </w:r>
          </w:p>
        </w:tc>
      </w:tr>
      <w:tr w:rsidR="00A75E52" w:rsidRPr="00957CBB" w14:paraId="51453351" w14:textId="77777777" w:rsidTr="002E6977">
        <w:tc>
          <w:tcPr>
            <w:tcW w:w="2980" w:type="dxa"/>
          </w:tcPr>
          <w:p w14:paraId="6058899C" w14:textId="77777777" w:rsidR="00A75E52" w:rsidRPr="00A75E52" w:rsidRDefault="00A75E52" w:rsidP="00A75E52">
            <w:pPr>
              <w:tabs>
                <w:tab w:val="clear" w:pos="567"/>
                <w:tab w:val="clear" w:pos="1134"/>
                <w:tab w:val="clear" w:pos="1701"/>
                <w:tab w:val="clear" w:pos="2268"/>
              </w:tabs>
              <w:spacing w:before="40" w:after="40"/>
              <w:jc w:val="left"/>
              <w:rPr>
                <w:rFonts w:asciiTheme="majorBidi" w:eastAsiaTheme="minorEastAsia" w:hAnsiTheme="majorBidi" w:cstheme="majorBidi"/>
                <w:color w:val="000000" w:themeColor="text1"/>
                <w:kern w:val="2"/>
                <w:sz w:val="20"/>
                <w:szCs w:val="20"/>
                <w:lang w:val="ru-RU" w:eastAsia="zh-CN"/>
                <w14:ligatures w14:val="standardContextual"/>
              </w:rPr>
            </w:pPr>
            <w:r w:rsidRPr="00A75E52">
              <w:rPr>
                <w:rFonts w:asciiTheme="majorBidi" w:eastAsiaTheme="minorEastAsia" w:hAnsiTheme="majorBidi" w:cstheme="majorBidi"/>
                <w:color w:val="000000" w:themeColor="text1"/>
                <w:spacing w:val="6"/>
                <w:kern w:val="2"/>
                <w:sz w:val="20"/>
                <w:szCs w:val="20"/>
                <w:lang w:val="ru-RU" w:eastAsia="zh-CN"/>
                <w14:ligatures w14:val="standardContextual"/>
              </w:rPr>
              <w:lastRenderedPageBreak/>
              <w:t>Задача 7</w:t>
            </w:r>
          </w:p>
        </w:tc>
        <w:tc>
          <w:tcPr>
            <w:tcW w:w="3826" w:type="dxa"/>
          </w:tcPr>
          <w:p w14:paraId="3FA41637" w14:textId="77777777" w:rsidR="00A75E52" w:rsidRPr="00A75E52" w:rsidRDefault="00A75E52" w:rsidP="00A75E52">
            <w:pPr>
              <w:tabs>
                <w:tab w:val="clear" w:pos="567"/>
                <w:tab w:val="clear" w:pos="1134"/>
                <w:tab w:val="clear" w:pos="1701"/>
                <w:tab w:val="clear" w:pos="2268"/>
              </w:tabs>
              <w:spacing w:before="120" w:after="120"/>
              <w:jc w:val="left"/>
              <w:rPr>
                <w:rFonts w:asciiTheme="majorBidi" w:eastAsiaTheme="minorEastAsia" w:hAnsiTheme="majorBidi" w:cstheme="majorBidi"/>
                <w:color w:val="000000" w:themeColor="text1"/>
                <w:sz w:val="20"/>
                <w:szCs w:val="20"/>
                <w:vertAlign w:val="superscript"/>
                <w:lang w:val="ru-RU" w:eastAsia="zh-CN"/>
              </w:rPr>
            </w:pPr>
            <w:r w:rsidRPr="00A75E52">
              <w:rPr>
                <w:rFonts w:asciiTheme="majorBidi" w:eastAsiaTheme="minorEastAsia" w:hAnsiTheme="majorBidi" w:cstheme="majorBidi"/>
                <w:color w:val="000000" w:themeColor="text1"/>
                <w:sz w:val="20"/>
                <w:szCs w:val="20"/>
                <w:lang w:val="ru-RU" w:eastAsia="zh-CN"/>
              </w:rPr>
              <w:t>Загрязнение во всех его формах пагубно для биоразнообразия, функционирования экосистем и здоровья людей, животных, растений и других организмов. Оно влияет, к примеру, на способность биоразнообразия вносить вклад в обеспечение чистого воздуха и воды, плодородность почвы, опыление и борьбу с вредителями. Прямое и непрямое воздействие загрязняющих агентов, в особенности в ранний период жизни, может увеличить риск возникновения различных неинфекционных заболеваний в течение жизни</w:t>
            </w:r>
            <w:r w:rsidRPr="00A75E52">
              <w:rPr>
                <w:rFonts w:asciiTheme="majorBidi" w:eastAsiaTheme="minorEastAsia" w:hAnsiTheme="majorBidi" w:cstheme="majorBidi"/>
                <w:color w:val="000000" w:themeColor="text1"/>
                <w:kern w:val="2"/>
                <w:sz w:val="20"/>
                <w:szCs w:val="20"/>
                <w:vertAlign w:val="superscript"/>
                <w:lang w:val="ru-RU" w:eastAsia="zh-CN"/>
                <w14:ligatures w14:val="standardContextual"/>
              </w:rPr>
              <w:footnoteReference w:id="117"/>
            </w:r>
            <w:r w:rsidRPr="00A75E52">
              <w:rPr>
                <w:rFonts w:asciiTheme="majorBidi" w:eastAsiaTheme="minorEastAsia" w:hAnsiTheme="majorBidi" w:cstheme="majorBidi"/>
                <w:color w:val="000000" w:themeColor="text1"/>
                <w:kern w:val="2"/>
                <w:sz w:val="20"/>
                <w:szCs w:val="20"/>
                <w:vertAlign w:val="superscript"/>
                <w:lang w:val="ru-RU" w:eastAsia="zh-CN"/>
                <w14:ligatures w14:val="standardContextual"/>
              </w:rPr>
              <w:t xml:space="preserve">, </w:t>
            </w:r>
            <w:bookmarkStart w:id="28" w:name="_Ref168921852"/>
            <w:r w:rsidRPr="00A75E52">
              <w:rPr>
                <w:rFonts w:asciiTheme="majorBidi" w:eastAsiaTheme="minorEastAsia" w:hAnsiTheme="majorBidi" w:cstheme="majorBidi"/>
                <w:color w:val="000000" w:themeColor="text1"/>
                <w:kern w:val="2"/>
                <w:sz w:val="20"/>
                <w:szCs w:val="20"/>
                <w:vertAlign w:val="superscript"/>
                <w:lang w:val="ru-RU" w:eastAsia="zh-CN"/>
                <w14:ligatures w14:val="standardContextual"/>
              </w:rPr>
              <w:footnoteReference w:id="118"/>
            </w:r>
            <w:bookmarkEnd w:id="28"/>
            <w:r w:rsidRPr="00A75E52">
              <w:rPr>
                <w:rFonts w:asciiTheme="majorBidi" w:eastAsiaTheme="minorEastAsia" w:hAnsiTheme="majorBidi" w:cstheme="majorBidi"/>
                <w:color w:val="000000" w:themeColor="text1"/>
                <w:sz w:val="20"/>
                <w:szCs w:val="20"/>
                <w:lang w:val="ru-RU" w:eastAsia="zh-CN"/>
              </w:rPr>
              <w:t>.</w:t>
            </w:r>
          </w:p>
          <w:p w14:paraId="14F50F14" w14:textId="77777777" w:rsidR="00A75E52" w:rsidRPr="00A75E52" w:rsidRDefault="00A75E52" w:rsidP="00A75E52">
            <w:pPr>
              <w:tabs>
                <w:tab w:val="clear" w:pos="567"/>
                <w:tab w:val="clear" w:pos="1134"/>
                <w:tab w:val="clear" w:pos="1701"/>
                <w:tab w:val="clear" w:pos="2268"/>
              </w:tabs>
              <w:spacing w:after="160" w:line="257" w:lineRule="auto"/>
              <w:ind w:left="216" w:hanging="72"/>
              <w:jc w:val="left"/>
              <w:rPr>
                <w:rFonts w:eastAsia="Times New Roman"/>
                <w:color w:val="000000" w:themeColor="text1"/>
                <w:sz w:val="20"/>
                <w:szCs w:val="20"/>
                <w:vertAlign w:val="superscript"/>
                <w:lang w:val="ru-RU"/>
              </w:rPr>
            </w:pPr>
          </w:p>
          <w:p w14:paraId="1850369A" w14:textId="77777777" w:rsidR="00A75E52" w:rsidRPr="00A75E52" w:rsidRDefault="00A75E52" w:rsidP="00A75E52">
            <w:pPr>
              <w:tabs>
                <w:tab w:val="clear" w:pos="567"/>
                <w:tab w:val="clear" w:pos="1134"/>
                <w:tab w:val="clear" w:pos="1701"/>
                <w:tab w:val="clear" w:pos="2268"/>
              </w:tabs>
              <w:spacing w:before="40" w:after="40"/>
              <w:jc w:val="left"/>
              <w:rPr>
                <w:rFonts w:asciiTheme="majorBidi" w:eastAsiaTheme="minorEastAsia" w:hAnsiTheme="majorBidi" w:cstheme="majorBidi"/>
                <w:color w:val="000000" w:themeColor="text1"/>
                <w:kern w:val="2"/>
                <w:sz w:val="20"/>
                <w:szCs w:val="20"/>
                <w:vertAlign w:val="superscript"/>
                <w:lang w:val="ru-RU" w:eastAsia="zh-CN"/>
                <w14:ligatures w14:val="standardContextual"/>
              </w:rPr>
            </w:pPr>
          </w:p>
        </w:tc>
        <w:tc>
          <w:tcPr>
            <w:tcW w:w="7323" w:type="dxa"/>
          </w:tcPr>
          <w:p w14:paraId="584B7E99" w14:textId="77777777" w:rsidR="00A75E52" w:rsidRPr="00A75E52" w:rsidRDefault="00A75E52" w:rsidP="00A75E52">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sz w:val="20"/>
                <w:szCs w:val="20"/>
                <w:lang w:val="ru-RU" w:eastAsia="zh-CN"/>
              </w:rPr>
            </w:pPr>
            <w:r w:rsidRPr="00A75E52">
              <w:rPr>
                <w:rFonts w:asciiTheme="majorBidi" w:eastAsiaTheme="minorEastAsia" w:hAnsiTheme="majorBidi" w:cstheme="majorBidi"/>
                <w:color w:val="000000" w:themeColor="text1"/>
                <w:sz w:val="20"/>
                <w:szCs w:val="20"/>
                <w:lang w:val="ru-RU" w:eastAsia="zh-CN"/>
              </w:rPr>
              <w:t xml:space="preserve">1. Повышать осведомленность о негативном воздействии [противомикробных препаратов,] тяжелых металлов и пластмасс, включая </w:t>
            </w:r>
            <w:proofErr w:type="spellStart"/>
            <w:r w:rsidRPr="00A75E52">
              <w:rPr>
                <w:rFonts w:asciiTheme="majorBidi" w:eastAsiaTheme="minorEastAsia" w:hAnsiTheme="majorBidi" w:cstheme="majorBidi"/>
                <w:color w:val="000000" w:themeColor="text1"/>
                <w:sz w:val="20"/>
                <w:szCs w:val="20"/>
                <w:lang w:val="ru-RU" w:eastAsia="zh-CN"/>
              </w:rPr>
              <w:t>микропластики</w:t>
            </w:r>
            <w:proofErr w:type="spellEnd"/>
            <w:r w:rsidRPr="00A75E52">
              <w:rPr>
                <w:rFonts w:asciiTheme="majorBidi" w:eastAsiaTheme="minorEastAsia" w:hAnsiTheme="majorBidi" w:cstheme="majorBidi"/>
                <w:color w:val="000000" w:themeColor="text1"/>
                <w:kern w:val="2"/>
                <w:sz w:val="20"/>
                <w:szCs w:val="20"/>
                <w:vertAlign w:val="superscript"/>
                <w:lang w:val="ru-RU" w:eastAsia="zh-CN"/>
                <w14:ligatures w14:val="standardContextual"/>
              </w:rPr>
              <w:footnoteReference w:id="119"/>
            </w:r>
            <w:r w:rsidRPr="00A75E52">
              <w:rPr>
                <w:rFonts w:asciiTheme="majorBidi" w:eastAsiaTheme="minorEastAsia" w:hAnsiTheme="majorBidi" w:cstheme="majorBidi"/>
                <w:color w:val="000000" w:themeColor="text1"/>
                <w:kern w:val="2"/>
                <w:sz w:val="20"/>
                <w:szCs w:val="20"/>
                <w:vertAlign w:val="superscript"/>
                <w:lang w:val="ru-RU" w:eastAsia="zh-CN"/>
                <w14:ligatures w14:val="standardContextual"/>
              </w:rPr>
              <w:t>,</w:t>
            </w:r>
            <w:r w:rsidRPr="00A75E52">
              <w:rPr>
                <w:rFonts w:asciiTheme="majorBidi" w:eastAsiaTheme="minorEastAsia" w:hAnsiTheme="majorBidi" w:cstheme="majorBidi"/>
                <w:color w:val="000000" w:themeColor="text1"/>
                <w:kern w:val="2"/>
                <w:sz w:val="20"/>
                <w:szCs w:val="20"/>
                <w:vertAlign w:val="superscript"/>
                <w:lang w:val="ru-RU" w:eastAsia="zh-CN"/>
                <w14:ligatures w14:val="standardContextual"/>
              </w:rPr>
              <w:footnoteReference w:id="120"/>
            </w:r>
            <w:r w:rsidRPr="00A75E52">
              <w:rPr>
                <w:rFonts w:eastAsia="Times New Roman"/>
                <w:sz w:val="20"/>
                <w:szCs w:val="20"/>
                <w:lang w:val="ru-RU"/>
              </w:rPr>
              <w:t>,</w:t>
            </w:r>
            <w:r w:rsidRPr="00A75E52">
              <w:rPr>
                <w:rFonts w:asciiTheme="majorBidi" w:eastAsiaTheme="minorEastAsia" w:hAnsiTheme="majorBidi" w:cstheme="majorBidi"/>
                <w:color w:val="000000" w:themeColor="text1"/>
                <w:sz w:val="20"/>
                <w:szCs w:val="20"/>
                <w:lang w:val="ru-RU" w:eastAsia="zh-CN"/>
              </w:rPr>
              <w:t xml:space="preserve"> загрязнения воздуха и светового и шумового загрязнения на биоразнообразие и здоровье человека.</w:t>
            </w:r>
          </w:p>
          <w:p w14:paraId="63448673" w14:textId="77777777" w:rsidR="00A75E52" w:rsidRPr="00A75E52" w:rsidRDefault="00A75E52" w:rsidP="00A75E52">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sz w:val="20"/>
                <w:szCs w:val="20"/>
                <w:lang w:val="ru-RU" w:eastAsia="zh-CN"/>
              </w:rPr>
            </w:pPr>
            <w:r w:rsidRPr="00A75E52">
              <w:rPr>
                <w:rFonts w:asciiTheme="majorBidi" w:eastAsiaTheme="minorEastAsia" w:hAnsiTheme="majorBidi" w:cstheme="majorBidi"/>
                <w:color w:val="000000" w:themeColor="text1"/>
                <w:sz w:val="20"/>
                <w:szCs w:val="20"/>
                <w:lang w:val="ru-RU" w:eastAsia="zh-CN"/>
              </w:rPr>
              <w:t>1 Alt. Повышать осведомленность о рисках загрязнения и негативном воздействии загрязнения из любых источников на биоразнообразие и здоровье человека, о необходимости сокращения избытка питательных веществ, а также об угрозе пестицидов и крайне опасных химических веществ в целом, в том числе путем комплексной борьбы с вредителями, исходя из научных методов и принятия мер по искоренению загрязнения пластмассами.</w:t>
            </w:r>
          </w:p>
          <w:p w14:paraId="56E6E5EF" w14:textId="77777777" w:rsidR="00A75E52" w:rsidRPr="00A75E52" w:rsidRDefault="00A75E52" w:rsidP="00A75E52">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sz w:val="20"/>
                <w:szCs w:val="20"/>
                <w:lang w:val="ru-RU" w:eastAsia="zh-CN"/>
              </w:rPr>
            </w:pPr>
            <w:r w:rsidRPr="00A75E52">
              <w:rPr>
                <w:rFonts w:asciiTheme="majorBidi" w:eastAsiaTheme="minorEastAsia" w:hAnsiTheme="majorBidi" w:cstheme="majorBidi"/>
                <w:color w:val="000000" w:themeColor="text1"/>
                <w:sz w:val="20"/>
                <w:szCs w:val="20"/>
                <w:lang w:val="ru-RU" w:eastAsia="zh-CN"/>
              </w:rPr>
              <w:t>2. Способствовать внедрению добровольных совместных руководящих указаний по экологически обоснованному управлению здравоохранением, медицинскими и ветеринарными операциями и соответствующими отходами</w:t>
            </w:r>
            <w:r w:rsidRPr="00A75E52">
              <w:rPr>
                <w:rFonts w:asciiTheme="majorBidi" w:eastAsiaTheme="minorEastAsia" w:hAnsiTheme="majorBidi" w:cstheme="majorBidi"/>
                <w:color w:val="000000" w:themeColor="text1"/>
                <w:kern w:val="2"/>
                <w:sz w:val="20"/>
                <w:szCs w:val="20"/>
                <w:vertAlign w:val="superscript"/>
                <w:lang w:val="ru-RU" w:eastAsia="zh-CN"/>
                <w14:ligatures w14:val="standardContextual"/>
              </w:rPr>
              <w:footnoteReference w:id="121"/>
            </w:r>
            <w:r w:rsidRPr="00A75E52">
              <w:rPr>
                <w:rFonts w:asciiTheme="majorBidi" w:eastAsiaTheme="minorEastAsia" w:hAnsiTheme="majorBidi" w:cstheme="majorBidi"/>
                <w:color w:val="000000" w:themeColor="text1"/>
                <w:kern w:val="2"/>
                <w:sz w:val="20"/>
                <w:szCs w:val="20"/>
                <w:lang w:val="ru-RU" w:eastAsia="zh-CN"/>
                <w14:ligatures w14:val="standardContextual"/>
              </w:rPr>
              <w:t xml:space="preserve">, </w:t>
            </w:r>
            <w:r w:rsidRPr="00A75E52">
              <w:rPr>
                <w:rFonts w:asciiTheme="majorBidi" w:eastAsiaTheme="minorEastAsia" w:hAnsiTheme="majorBidi" w:cstheme="majorBidi"/>
                <w:color w:val="000000" w:themeColor="text1"/>
                <w:sz w:val="20"/>
                <w:szCs w:val="20"/>
                <w:lang w:val="ru-RU" w:eastAsia="zh-CN"/>
              </w:rPr>
              <w:t>в том числе в целях предотвращения ненадлежащего использования и утилизации [антибиотиков], фармацевтических препаратов</w:t>
            </w:r>
            <w:bookmarkStart w:id="30" w:name="_Ref168921528"/>
            <w:r w:rsidRPr="00A75E52">
              <w:rPr>
                <w:rFonts w:asciiTheme="majorBidi" w:eastAsiaTheme="minorEastAsia" w:hAnsiTheme="majorBidi" w:cstheme="majorBidi"/>
                <w:color w:val="000000" w:themeColor="text1"/>
                <w:kern w:val="2"/>
                <w:sz w:val="20"/>
                <w:szCs w:val="20"/>
                <w:vertAlign w:val="superscript"/>
                <w:lang w:val="ru-RU" w:eastAsia="zh-CN"/>
                <w14:ligatures w14:val="standardContextual"/>
              </w:rPr>
              <w:footnoteReference w:id="122"/>
            </w:r>
            <w:bookmarkEnd w:id="30"/>
            <w:r w:rsidRPr="00A75E52">
              <w:rPr>
                <w:rFonts w:asciiTheme="majorBidi" w:eastAsiaTheme="minorEastAsia" w:hAnsiTheme="majorBidi" w:cstheme="majorBidi"/>
                <w:color w:val="000000" w:themeColor="text1"/>
                <w:kern w:val="2"/>
                <w:sz w:val="20"/>
                <w:szCs w:val="20"/>
                <w:lang w:val="ru-RU" w:eastAsia="zh-CN"/>
                <w14:ligatures w14:val="standardContextual"/>
              </w:rPr>
              <w:t xml:space="preserve">, </w:t>
            </w:r>
            <w:r w:rsidRPr="00A75E52">
              <w:rPr>
                <w:rFonts w:asciiTheme="majorBidi" w:eastAsiaTheme="minorEastAsia" w:hAnsiTheme="majorBidi" w:cstheme="majorBidi"/>
                <w:color w:val="000000" w:themeColor="text1"/>
                <w:sz w:val="20"/>
                <w:szCs w:val="20"/>
                <w:lang w:val="ru-RU" w:eastAsia="zh-CN"/>
              </w:rPr>
              <w:t>медицинских</w:t>
            </w:r>
            <w:r w:rsidRPr="00A75E52">
              <w:rPr>
                <w:rFonts w:eastAsia="Times New Roman"/>
                <w:sz w:val="20"/>
                <w:szCs w:val="20"/>
                <w:lang w:val="ru-RU"/>
              </w:rPr>
              <w:t xml:space="preserve"> </w:t>
            </w:r>
            <w:r w:rsidRPr="00A75E52">
              <w:rPr>
                <w:rFonts w:asciiTheme="majorBidi" w:eastAsiaTheme="minorEastAsia" w:hAnsiTheme="majorBidi" w:cstheme="majorBidi"/>
                <w:color w:val="000000" w:themeColor="text1"/>
                <w:sz w:val="20"/>
                <w:szCs w:val="20"/>
                <w:lang w:val="ru-RU" w:eastAsia="zh-CN"/>
              </w:rPr>
              <w:t>продуктов</w:t>
            </w:r>
            <w:bookmarkStart w:id="31" w:name="_Ref168921924"/>
            <w:r w:rsidRPr="00A75E52">
              <w:rPr>
                <w:rFonts w:asciiTheme="majorBidi" w:eastAsiaTheme="minorEastAsia" w:hAnsiTheme="majorBidi" w:cstheme="majorBidi"/>
                <w:color w:val="000000" w:themeColor="text1"/>
                <w:kern w:val="2"/>
                <w:sz w:val="20"/>
                <w:szCs w:val="20"/>
                <w:vertAlign w:val="superscript"/>
                <w:lang w:val="ru-RU" w:eastAsia="zh-CN"/>
                <w14:ligatures w14:val="standardContextual"/>
              </w:rPr>
              <w:footnoteReference w:id="123"/>
            </w:r>
            <w:bookmarkEnd w:id="31"/>
            <w:r w:rsidRPr="00A75E52">
              <w:rPr>
                <w:rFonts w:asciiTheme="majorBidi" w:eastAsiaTheme="minorEastAsia" w:hAnsiTheme="majorBidi" w:cstheme="majorBidi"/>
                <w:color w:val="000000" w:themeColor="text1"/>
                <w:sz w:val="20"/>
                <w:szCs w:val="20"/>
                <w:lang w:val="ru-RU" w:eastAsia="zh-CN"/>
              </w:rPr>
              <w:t>, тяжелых металлов и отходов</w:t>
            </w:r>
            <w:r w:rsidRPr="00A75E52">
              <w:rPr>
                <w:rFonts w:asciiTheme="majorBidi" w:eastAsiaTheme="minorEastAsia" w:hAnsiTheme="majorBidi" w:cstheme="majorBidi"/>
                <w:color w:val="000000" w:themeColor="text1"/>
                <w:kern w:val="2"/>
                <w:sz w:val="20"/>
                <w:szCs w:val="20"/>
                <w:vertAlign w:val="superscript"/>
                <w:lang w:val="ru-RU" w:eastAsia="zh-CN"/>
                <w14:ligatures w14:val="standardContextual"/>
              </w:rPr>
              <w:footnoteReference w:id="124"/>
            </w:r>
            <w:r w:rsidRPr="00A75E52">
              <w:rPr>
                <w:rFonts w:asciiTheme="majorBidi" w:eastAsiaTheme="minorEastAsia" w:hAnsiTheme="majorBidi" w:cstheme="majorBidi"/>
                <w:color w:val="000000" w:themeColor="text1"/>
                <w:kern w:val="2"/>
                <w:sz w:val="20"/>
                <w:szCs w:val="20"/>
                <w:lang w:val="ru-RU" w:eastAsia="zh-CN"/>
                <w14:ligatures w14:val="standardContextual"/>
              </w:rPr>
              <w:t>.</w:t>
            </w:r>
          </w:p>
          <w:p w14:paraId="730FDAD6" w14:textId="77777777" w:rsidR="00A75E52" w:rsidRPr="00A75E52" w:rsidRDefault="00A75E52" w:rsidP="00A75E52">
            <w:pPr>
              <w:tabs>
                <w:tab w:val="clear" w:pos="567"/>
                <w:tab w:val="clear" w:pos="1134"/>
                <w:tab w:val="clear" w:pos="1701"/>
                <w:tab w:val="clear" w:pos="2268"/>
              </w:tabs>
              <w:spacing w:before="60" w:after="60"/>
              <w:jc w:val="left"/>
              <w:rPr>
                <w:rFonts w:asciiTheme="majorBidi" w:eastAsia="Times New Roman" w:hAnsiTheme="majorBidi" w:cstheme="majorBidi"/>
                <w:snapToGrid w:val="0"/>
                <w:color w:val="000000" w:themeColor="text1"/>
                <w:sz w:val="20"/>
                <w:szCs w:val="20"/>
                <w:lang w:val="ru-RU"/>
              </w:rPr>
            </w:pPr>
            <w:r w:rsidRPr="00A75E52">
              <w:rPr>
                <w:rFonts w:asciiTheme="majorBidi" w:eastAsiaTheme="minorEastAsia" w:hAnsiTheme="majorBidi" w:cstheme="majorBidi"/>
                <w:color w:val="000000" w:themeColor="text1"/>
                <w:sz w:val="20"/>
                <w:szCs w:val="20"/>
                <w:lang w:val="ru-RU" w:eastAsia="zh-CN"/>
              </w:rPr>
              <w:t>3. Свести к минимуму загрязнение, создаваемое городскими системами утилизации отходов и отвода сточных вод, и включить аспекты биоразнообразия и здравоохранения в местные и городские планы управления утилизацией отходов и отведения сточных вод; и включить стратегии национального и субнационального уровня по управлению отведением городских</w:t>
            </w:r>
            <w:r w:rsidRPr="00A75E52">
              <w:rPr>
                <w:rFonts w:eastAsia="Times New Roman"/>
                <w:sz w:val="20"/>
                <w:szCs w:val="20"/>
                <w:lang w:val="ru-RU"/>
              </w:rPr>
              <w:t xml:space="preserve"> </w:t>
            </w:r>
            <w:r w:rsidRPr="00A75E52">
              <w:rPr>
                <w:rFonts w:asciiTheme="majorBidi" w:eastAsiaTheme="minorEastAsia" w:hAnsiTheme="majorBidi" w:cstheme="majorBidi"/>
                <w:color w:val="000000" w:themeColor="text1"/>
                <w:sz w:val="20"/>
                <w:szCs w:val="20"/>
                <w:lang w:val="ru-RU" w:eastAsia="zh-CN"/>
              </w:rPr>
              <w:t>сточных вод в национальные стратегии и планы действий по сохранению биоразнообразия.</w:t>
            </w:r>
          </w:p>
          <w:p w14:paraId="424B3BDA" w14:textId="77777777" w:rsidR="00A75E52" w:rsidRPr="00A75E52" w:rsidRDefault="00A75E52" w:rsidP="00A75E52">
            <w:pPr>
              <w:tabs>
                <w:tab w:val="clear" w:pos="567"/>
                <w:tab w:val="clear" w:pos="1134"/>
                <w:tab w:val="clear" w:pos="1701"/>
                <w:tab w:val="clear" w:pos="2268"/>
              </w:tabs>
              <w:spacing w:before="60" w:after="60"/>
              <w:jc w:val="left"/>
              <w:rPr>
                <w:rFonts w:asciiTheme="majorBidi" w:eastAsia="Times New Roman" w:hAnsiTheme="majorBidi" w:cstheme="majorBidi"/>
                <w:color w:val="000000" w:themeColor="text1"/>
                <w:sz w:val="20"/>
                <w:szCs w:val="20"/>
                <w:lang w:val="ru-RU"/>
              </w:rPr>
            </w:pPr>
            <w:r w:rsidRPr="00A75E52">
              <w:rPr>
                <w:rFonts w:asciiTheme="majorBidi" w:eastAsia="Times New Roman" w:hAnsiTheme="majorBidi" w:cstheme="majorBidi"/>
                <w:color w:val="000000" w:themeColor="text1"/>
                <w:sz w:val="20"/>
                <w:szCs w:val="20"/>
                <w:lang w:val="ru-RU"/>
              </w:rPr>
              <w:lastRenderedPageBreak/>
              <w:t>4. Продвигать стратегии по уменьшению вредного для здоровья человека и других организмов уровня светового и шумового загрязнения</w:t>
            </w:r>
            <w:r w:rsidRPr="00A75E52">
              <w:rPr>
                <w:rFonts w:asciiTheme="majorBidi" w:eastAsia="Times New Roman" w:hAnsiTheme="majorBidi" w:cstheme="majorBidi"/>
                <w:snapToGrid w:val="0"/>
                <w:color w:val="000000" w:themeColor="text1"/>
                <w:sz w:val="20"/>
                <w:szCs w:val="20"/>
                <w:vertAlign w:val="superscript"/>
                <w:lang w:val="ru-RU"/>
              </w:rPr>
              <w:footnoteReference w:id="125"/>
            </w:r>
            <w:r w:rsidRPr="00A75E52">
              <w:rPr>
                <w:rFonts w:asciiTheme="majorBidi" w:eastAsia="Times New Roman" w:hAnsiTheme="majorBidi" w:cstheme="majorBidi"/>
                <w:snapToGrid w:val="0"/>
                <w:color w:val="000000" w:themeColor="text1"/>
                <w:sz w:val="20"/>
                <w:szCs w:val="20"/>
                <w:vertAlign w:val="superscript"/>
                <w:lang w:val="ru-RU"/>
              </w:rPr>
              <w:t xml:space="preserve">, </w:t>
            </w:r>
            <w:r w:rsidRPr="00A75E52">
              <w:rPr>
                <w:rFonts w:asciiTheme="majorBidi" w:eastAsia="Times New Roman" w:hAnsiTheme="majorBidi" w:cstheme="majorBidi"/>
                <w:snapToGrid w:val="0"/>
                <w:color w:val="000000" w:themeColor="text1"/>
                <w:sz w:val="20"/>
                <w:szCs w:val="20"/>
                <w:vertAlign w:val="superscript"/>
                <w:lang w:val="ru-RU"/>
              </w:rPr>
              <w:footnoteReference w:id="126"/>
            </w:r>
            <w:r w:rsidRPr="00A75E52">
              <w:rPr>
                <w:rFonts w:asciiTheme="majorBidi" w:eastAsia="Times New Roman" w:hAnsiTheme="majorBidi" w:cstheme="majorBidi"/>
                <w:color w:val="000000" w:themeColor="text1"/>
                <w:sz w:val="20"/>
                <w:szCs w:val="20"/>
                <w:lang w:val="ru-RU"/>
              </w:rPr>
              <w:t>, особенно в городских районах.</w:t>
            </w:r>
          </w:p>
          <w:p w14:paraId="5B43FAA0" w14:textId="77777777" w:rsidR="00A75E52" w:rsidRPr="00A75E52" w:rsidRDefault="00A75E52" w:rsidP="00A75E52">
            <w:pPr>
              <w:tabs>
                <w:tab w:val="clear" w:pos="567"/>
                <w:tab w:val="clear" w:pos="1134"/>
                <w:tab w:val="clear" w:pos="1701"/>
                <w:tab w:val="clear" w:pos="2268"/>
              </w:tabs>
              <w:spacing w:before="60" w:after="60"/>
              <w:jc w:val="left"/>
              <w:rPr>
                <w:rFonts w:asciiTheme="majorBidi" w:eastAsia="Times New Roman" w:hAnsiTheme="majorBidi" w:cstheme="majorBidi"/>
                <w:snapToGrid w:val="0"/>
                <w:color w:val="000000" w:themeColor="text1"/>
                <w:sz w:val="20"/>
                <w:szCs w:val="20"/>
                <w:lang w:val="ru-RU"/>
              </w:rPr>
            </w:pPr>
            <w:r w:rsidRPr="00A75E52">
              <w:rPr>
                <w:rFonts w:asciiTheme="majorBidi" w:eastAsia="Times New Roman" w:hAnsiTheme="majorBidi" w:cstheme="majorBidi"/>
                <w:color w:val="000000" w:themeColor="text1"/>
                <w:sz w:val="20"/>
                <w:szCs w:val="20"/>
                <w:lang w:val="ru-RU"/>
              </w:rPr>
              <w:t xml:space="preserve">5. Использовать национальные системы биомониторинга воздействия загрязнителей на </w:t>
            </w:r>
            <w:proofErr w:type="spellStart"/>
            <w:r w:rsidRPr="00A75E52">
              <w:rPr>
                <w:rFonts w:asciiTheme="majorBidi" w:eastAsia="Times New Roman" w:hAnsiTheme="majorBidi" w:cstheme="majorBidi"/>
                <w:color w:val="000000" w:themeColor="text1"/>
                <w:sz w:val="20"/>
                <w:szCs w:val="20"/>
                <w:lang w:val="ru-RU"/>
              </w:rPr>
              <w:t>человека</w:t>
            </w:r>
            <w:r w:rsidRPr="00A75E52">
              <w:rPr>
                <w:rFonts w:asciiTheme="majorBidi" w:eastAsia="Times New Roman" w:hAnsiTheme="majorBidi" w:cstheme="majorBidi"/>
                <w:i/>
                <w:iCs/>
                <w:color w:val="000000" w:themeColor="text1"/>
                <w:sz w:val="20"/>
                <w:szCs w:val="20"/>
                <w:vertAlign w:val="superscript"/>
                <w:lang w:val="ru-RU"/>
              </w:rPr>
              <w:t>d</w:t>
            </w:r>
            <w:proofErr w:type="spellEnd"/>
            <w:r w:rsidRPr="00A75E52">
              <w:rPr>
                <w:rFonts w:asciiTheme="majorBidi" w:eastAsia="Times New Roman" w:hAnsiTheme="majorBidi" w:cstheme="majorBidi"/>
                <w:color w:val="000000" w:themeColor="text1"/>
                <w:sz w:val="20"/>
                <w:szCs w:val="20"/>
                <w:lang w:val="ru-RU"/>
              </w:rPr>
              <w:t xml:space="preserve"> в целях, помимо прочего, мобилизации ресурсов для производства или совершенствования данных для разработки новых стратегий укрепления мер по борьбе с загрязнением</w:t>
            </w:r>
            <w:r w:rsidRPr="00A75E52">
              <w:rPr>
                <w:rFonts w:asciiTheme="majorBidi" w:eastAsia="Times New Roman" w:hAnsiTheme="majorBidi" w:cstheme="majorBidi"/>
                <w:snapToGrid w:val="0"/>
                <w:color w:val="000000" w:themeColor="text1"/>
                <w:sz w:val="20"/>
                <w:szCs w:val="20"/>
                <w:vertAlign w:val="superscript"/>
                <w:lang w:val="ru-RU"/>
              </w:rPr>
              <w:footnoteReference w:id="127"/>
            </w:r>
            <w:r w:rsidRPr="00A75E52">
              <w:rPr>
                <w:rFonts w:asciiTheme="majorBidi" w:eastAsia="Times New Roman" w:hAnsiTheme="majorBidi" w:cstheme="majorBidi"/>
                <w:snapToGrid w:val="0"/>
                <w:color w:val="000000" w:themeColor="text1"/>
                <w:sz w:val="20"/>
                <w:szCs w:val="20"/>
                <w:lang w:val="ru-RU"/>
              </w:rPr>
              <w:t>.</w:t>
            </w:r>
          </w:p>
          <w:p w14:paraId="59F2C38F" w14:textId="77777777" w:rsidR="00A75E52" w:rsidRPr="00A75E52" w:rsidRDefault="00A75E52" w:rsidP="00A75E52">
            <w:pPr>
              <w:tabs>
                <w:tab w:val="clear" w:pos="567"/>
                <w:tab w:val="clear" w:pos="1134"/>
                <w:tab w:val="clear" w:pos="1701"/>
                <w:tab w:val="clear" w:pos="2268"/>
              </w:tabs>
              <w:spacing w:before="60" w:after="120"/>
              <w:jc w:val="left"/>
              <w:rPr>
                <w:rFonts w:eastAsia="Times New Roman"/>
                <w:sz w:val="20"/>
                <w:szCs w:val="20"/>
                <w:lang w:val="ru-RU"/>
              </w:rPr>
            </w:pPr>
            <w:r w:rsidRPr="00A75E52">
              <w:rPr>
                <w:rFonts w:asciiTheme="majorBidi" w:eastAsia="Times New Roman" w:hAnsiTheme="majorBidi" w:cstheme="majorBidi"/>
                <w:color w:val="000000" w:themeColor="text1"/>
                <w:sz w:val="20"/>
                <w:szCs w:val="20"/>
                <w:lang w:val="ru-RU"/>
              </w:rPr>
              <w:t>6. Развивать применение данных мониторинга и(или) наблюдения, расширять обмен информацией и способствовать пониманию взаимосвязей между химическими веществами, отходами и воздействием на здоровье человека, чтобы максимально увеличить сопутствующие выгоды для биоразнообразия и здоровья человека, в том числе в рамках подхода «Единое здоровье».</w:t>
            </w:r>
          </w:p>
        </w:tc>
      </w:tr>
      <w:tr w:rsidR="00A75E52" w:rsidRPr="00A75E52" w14:paraId="1EE83185" w14:textId="77777777" w:rsidTr="002E6977">
        <w:tc>
          <w:tcPr>
            <w:tcW w:w="14129" w:type="dxa"/>
            <w:gridSpan w:val="3"/>
          </w:tcPr>
          <w:p w14:paraId="66CE999E" w14:textId="77777777" w:rsidR="00A75E52" w:rsidRPr="00A75E52" w:rsidRDefault="00A75E52" w:rsidP="00A75E52">
            <w:pPr>
              <w:tabs>
                <w:tab w:val="clear" w:pos="567"/>
                <w:tab w:val="clear" w:pos="1134"/>
                <w:tab w:val="clear" w:pos="1701"/>
                <w:tab w:val="clear" w:pos="2268"/>
              </w:tabs>
              <w:spacing w:before="40" w:after="40"/>
              <w:jc w:val="left"/>
              <w:rPr>
                <w:rFonts w:asciiTheme="majorBidi" w:eastAsiaTheme="minorEastAsia" w:hAnsiTheme="majorBidi" w:cstheme="majorBidi"/>
                <w:b/>
                <w:color w:val="000000" w:themeColor="text1"/>
                <w:spacing w:val="6"/>
                <w:kern w:val="2"/>
                <w:sz w:val="20"/>
                <w:szCs w:val="20"/>
                <w:lang w:val="ru-RU" w:eastAsia="zh-CN"/>
                <w14:ligatures w14:val="standardContextual"/>
              </w:rPr>
            </w:pPr>
            <w:r w:rsidRPr="00A75E52">
              <w:rPr>
                <w:rFonts w:asciiTheme="majorBidi" w:eastAsiaTheme="minorEastAsia" w:hAnsiTheme="majorBidi" w:cstheme="majorBidi"/>
                <w:b/>
                <w:color w:val="000000" w:themeColor="text1"/>
                <w:spacing w:val="6"/>
                <w:kern w:val="2"/>
                <w:sz w:val="20"/>
                <w:szCs w:val="20"/>
                <w:lang w:val="ru-RU" w:eastAsia="zh-CN"/>
                <w14:ligatures w14:val="standardContextual"/>
              </w:rPr>
              <w:lastRenderedPageBreak/>
              <w:t xml:space="preserve">Изменение климата </w:t>
            </w:r>
          </w:p>
        </w:tc>
      </w:tr>
      <w:tr w:rsidR="00A75E52" w:rsidRPr="00957CBB" w14:paraId="4C4D37C6" w14:textId="77777777" w:rsidTr="002E6977">
        <w:tc>
          <w:tcPr>
            <w:tcW w:w="2980" w:type="dxa"/>
          </w:tcPr>
          <w:p w14:paraId="4CC07D1A" w14:textId="77777777" w:rsidR="00A75E52" w:rsidRPr="00A75E52" w:rsidRDefault="00A75E52" w:rsidP="00A75E52">
            <w:pPr>
              <w:tabs>
                <w:tab w:val="clear" w:pos="567"/>
                <w:tab w:val="clear" w:pos="1134"/>
                <w:tab w:val="clear" w:pos="1701"/>
                <w:tab w:val="clear" w:pos="2268"/>
              </w:tabs>
              <w:spacing w:before="40" w:after="40"/>
              <w:jc w:val="left"/>
              <w:rPr>
                <w:rFonts w:asciiTheme="majorBidi" w:eastAsiaTheme="minorEastAsia" w:hAnsiTheme="majorBidi" w:cstheme="majorBidi"/>
                <w:bCs/>
                <w:color w:val="000000" w:themeColor="text1"/>
                <w:kern w:val="2"/>
                <w:sz w:val="20"/>
                <w:szCs w:val="20"/>
                <w:lang w:val="ru-RU" w:eastAsia="zh-CN"/>
                <w14:ligatures w14:val="standardContextual"/>
              </w:rPr>
            </w:pPr>
            <w:r w:rsidRPr="00A75E52">
              <w:rPr>
                <w:rFonts w:asciiTheme="majorBidi" w:eastAsiaTheme="minorEastAsia" w:hAnsiTheme="majorBidi" w:cstheme="majorBidi"/>
                <w:bCs/>
                <w:color w:val="000000" w:themeColor="text1"/>
                <w:kern w:val="2"/>
                <w:sz w:val="20"/>
                <w:szCs w:val="20"/>
                <w:lang w:val="ru-RU" w:eastAsia="zh-CN"/>
                <w14:ligatures w14:val="standardContextual"/>
              </w:rPr>
              <w:t>Задача 8</w:t>
            </w:r>
          </w:p>
        </w:tc>
        <w:tc>
          <w:tcPr>
            <w:tcW w:w="3826" w:type="dxa"/>
          </w:tcPr>
          <w:p w14:paraId="0F8C3AB8" w14:textId="77777777" w:rsidR="00A75E52" w:rsidRPr="00A75E52" w:rsidRDefault="00A75E52" w:rsidP="00A75E52">
            <w:pPr>
              <w:tabs>
                <w:tab w:val="clear" w:pos="567"/>
                <w:tab w:val="clear" w:pos="1134"/>
                <w:tab w:val="clear" w:pos="1701"/>
                <w:tab w:val="clear" w:pos="2268"/>
              </w:tabs>
              <w:spacing w:before="40" w:after="40"/>
              <w:jc w:val="left"/>
              <w:rPr>
                <w:rFonts w:asciiTheme="majorBidi" w:eastAsiaTheme="minorEastAsia" w:hAnsiTheme="majorBidi" w:cstheme="majorBidi"/>
                <w:color w:val="000000" w:themeColor="text1"/>
                <w:kern w:val="2"/>
                <w:sz w:val="20"/>
                <w:szCs w:val="20"/>
                <w:lang w:val="ru-RU" w:eastAsia="zh-CN"/>
                <w14:ligatures w14:val="standardContextual"/>
              </w:rPr>
            </w:pPr>
            <w:r w:rsidRPr="00A75E52">
              <w:rPr>
                <w:rFonts w:asciiTheme="majorBidi" w:eastAsia="Times New Roman" w:hAnsiTheme="majorBidi" w:cstheme="majorBidi"/>
                <w:color w:val="000000" w:themeColor="text1"/>
                <w:sz w:val="20"/>
                <w:szCs w:val="20"/>
                <w:lang w:val="ru-RU"/>
              </w:rPr>
              <w:t>Изменение климата, усугубляемое утратой биоразнообразия, является фактором утраты биоразнообразия и ухудшения состояния здоровья</w:t>
            </w:r>
            <w:bookmarkStart w:id="32" w:name="_Ref168921998"/>
            <w:r w:rsidRPr="00A75E52">
              <w:rPr>
                <w:rFonts w:asciiTheme="majorBidi" w:eastAsiaTheme="minorEastAsia" w:hAnsiTheme="majorBidi" w:cstheme="majorBidi"/>
                <w:color w:val="000000" w:themeColor="text1"/>
                <w:kern w:val="2"/>
                <w:sz w:val="20"/>
                <w:szCs w:val="20"/>
                <w:vertAlign w:val="superscript"/>
                <w:lang w:val="ru-RU" w:eastAsia="zh-CN"/>
                <w14:ligatures w14:val="standardContextual"/>
              </w:rPr>
              <w:footnoteReference w:id="128"/>
            </w:r>
            <w:bookmarkEnd w:id="32"/>
            <w:r w:rsidRPr="00A75E52">
              <w:rPr>
                <w:rFonts w:asciiTheme="majorBidi" w:eastAsiaTheme="minorEastAsia" w:hAnsiTheme="majorBidi" w:cstheme="majorBidi"/>
                <w:color w:val="000000" w:themeColor="text1"/>
                <w:kern w:val="2"/>
                <w:sz w:val="20"/>
                <w:szCs w:val="20"/>
                <w:lang w:val="ru-RU" w:eastAsia="zh-CN"/>
                <w14:ligatures w14:val="standardContextual"/>
              </w:rPr>
              <w:t xml:space="preserve">. </w:t>
            </w:r>
            <w:r w:rsidRPr="00A75E52">
              <w:rPr>
                <w:rFonts w:asciiTheme="majorBidi" w:eastAsia="Times New Roman" w:hAnsiTheme="majorBidi" w:cstheme="majorBidi"/>
                <w:color w:val="000000" w:themeColor="text1"/>
                <w:sz w:val="20"/>
                <w:szCs w:val="20"/>
                <w:lang w:val="ru-RU"/>
              </w:rPr>
              <w:t xml:space="preserve">Оно повышает риски экстремальных погодных явлений (например, периодов сильной жары, лесных пожаров, засух и наводнений) и закисления океана и оказывает негативное влияние на качество и количество водных ресурсов, производство продовольствия в сельском хозяйстве, домашний скот, рыболовство и аквакультуру и инфраструктуру, поддерживающую города и поселения, увеличивая угрозу распространения инфекционных болезней, болезней, </w:t>
            </w:r>
            <w:r w:rsidRPr="00A75E52">
              <w:rPr>
                <w:rFonts w:asciiTheme="majorBidi" w:eastAsia="Times New Roman" w:hAnsiTheme="majorBidi" w:cstheme="majorBidi"/>
                <w:color w:val="000000" w:themeColor="text1"/>
                <w:sz w:val="20"/>
                <w:szCs w:val="20"/>
                <w:lang w:val="ru-RU"/>
              </w:rPr>
              <w:lastRenderedPageBreak/>
              <w:t>передаваемых через воду, и болезней пищевого происхождения, недостаточного питания, теплового удара, нарушения психического здоровья и вынужденного перемещения. Риски, связанные с изменением климата, затрагивают</w:t>
            </w:r>
            <w:r w:rsidRPr="00A75E52">
              <w:rPr>
                <w:rFonts w:eastAsia="Times New Roman"/>
                <w:sz w:val="20"/>
                <w:szCs w:val="20"/>
                <w:lang w:val="ru-RU"/>
              </w:rPr>
              <w:t xml:space="preserve"> </w:t>
            </w:r>
            <w:r w:rsidRPr="00A75E52">
              <w:rPr>
                <w:rFonts w:asciiTheme="majorBidi" w:eastAsia="Times New Roman" w:hAnsiTheme="majorBidi" w:cstheme="majorBidi"/>
                <w:color w:val="000000" w:themeColor="text1"/>
                <w:sz w:val="20"/>
                <w:szCs w:val="20"/>
                <w:lang w:val="ru-RU"/>
              </w:rPr>
              <w:t>людей, животных, растения и экосистемы</w:t>
            </w:r>
            <w:r w:rsidRPr="00A75E52">
              <w:rPr>
                <w:rFonts w:asciiTheme="majorBidi" w:eastAsiaTheme="minorEastAsia" w:hAnsiTheme="majorBidi" w:cstheme="majorBidi"/>
                <w:color w:val="000000" w:themeColor="text1"/>
                <w:kern w:val="2"/>
                <w:sz w:val="20"/>
                <w:szCs w:val="20"/>
                <w:vertAlign w:val="superscript"/>
                <w:lang w:val="ru-RU" w:eastAsia="zh-CN"/>
                <w14:ligatures w14:val="standardContextual"/>
              </w:rPr>
              <w:footnoteReference w:id="129"/>
            </w:r>
            <w:r w:rsidRPr="00A75E52">
              <w:rPr>
                <w:rFonts w:asciiTheme="majorBidi" w:eastAsiaTheme="minorEastAsia" w:hAnsiTheme="majorBidi" w:cstheme="majorBidi"/>
                <w:color w:val="000000" w:themeColor="text1"/>
                <w:kern w:val="2"/>
                <w:sz w:val="20"/>
                <w:szCs w:val="20"/>
                <w:vertAlign w:val="superscript"/>
                <w:lang w:val="ru-RU" w:eastAsia="zh-CN"/>
                <w14:ligatures w14:val="standardContextual"/>
              </w:rPr>
              <w:t xml:space="preserve">, </w:t>
            </w:r>
            <w:r w:rsidRPr="00A75E52">
              <w:rPr>
                <w:rFonts w:asciiTheme="majorBidi" w:eastAsiaTheme="minorEastAsia" w:hAnsiTheme="majorBidi" w:cstheme="majorBidi"/>
                <w:color w:val="000000" w:themeColor="text1"/>
                <w:kern w:val="2"/>
                <w:sz w:val="20"/>
                <w:szCs w:val="20"/>
                <w:vertAlign w:val="superscript"/>
                <w:lang w:val="ru-RU" w:eastAsia="zh-CN"/>
                <w14:ligatures w14:val="standardContextual"/>
              </w:rPr>
              <w:footnoteReference w:id="130"/>
            </w:r>
            <w:r w:rsidRPr="00A75E52">
              <w:rPr>
                <w:rFonts w:asciiTheme="majorBidi" w:eastAsiaTheme="minorEastAsia" w:hAnsiTheme="majorBidi" w:cstheme="majorBidi"/>
                <w:color w:val="000000" w:themeColor="text1"/>
                <w:kern w:val="2"/>
                <w:sz w:val="20"/>
                <w:szCs w:val="20"/>
                <w:lang w:val="ru-RU" w:eastAsia="zh-CN"/>
                <w14:ligatures w14:val="standardContextual"/>
              </w:rPr>
              <w:t>.</w:t>
            </w:r>
            <w:r w:rsidRPr="00A75E52">
              <w:rPr>
                <w:rFonts w:eastAsia="Times New Roman"/>
                <w:sz w:val="20"/>
                <w:szCs w:val="20"/>
                <w:lang w:val="ru-RU"/>
              </w:rPr>
              <w:t xml:space="preserve"> </w:t>
            </w:r>
            <w:r w:rsidRPr="00A75E52">
              <w:rPr>
                <w:rFonts w:asciiTheme="majorBidi" w:eastAsia="Times New Roman" w:hAnsiTheme="majorBidi" w:cstheme="majorBidi"/>
                <w:color w:val="000000" w:themeColor="text1"/>
                <w:sz w:val="20"/>
                <w:szCs w:val="20"/>
                <w:lang w:val="ru-RU"/>
              </w:rPr>
              <w:t xml:space="preserve">Решения, основанные на природных </w:t>
            </w:r>
            <w:proofErr w:type="spellStart"/>
            <w:r w:rsidRPr="00A75E52">
              <w:rPr>
                <w:rFonts w:asciiTheme="majorBidi" w:eastAsia="Times New Roman" w:hAnsiTheme="majorBidi" w:cstheme="majorBidi"/>
                <w:color w:val="000000" w:themeColor="text1"/>
                <w:sz w:val="20"/>
                <w:szCs w:val="20"/>
                <w:lang w:val="ru-RU"/>
              </w:rPr>
              <w:t>факторах</w:t>
            </w:r>
            <w:r w:rsidRPr="00A75E52">
              <w:rPr>
                <w:rFonts w:asciiTheme="majorBidi" w:eastAsiaTheme="minorEastAsia" w:hAnsiTheme="majorBidi" w:cstheme="majorBidi"/>
                <w:i/>
                <w:iCs/>
                <w:color w:val="000000" w:themeColor="text1"/>
                <w:kern w:val="2"/>
                <w:sz w:val="20"/>
                <w:szCs w:val="20"/>
                <w:vertAlign w:val="superscript"/>
                <w:lang w:val="ru-RU" w:eastAsia="zh-CN"/>
                <w14:ligatures w14:val="standardContextual"/>
              </w:rPr>
              <w:t>e</w:t>
            </w:r>
            <w:proofErr w:type="spellEnd"/>
            <w:r w:rsidRPr="00A75E52">
              <w:rPr>
                <w:rFonts w:eastAsia="Times New Roman"/>
                <w:sz w:val="20"/>
                <w:szCs w:val="20"/>
                <w:lang w:val="ru-RU"/>
              </w:rPr>
              <w:t xml:space="preserve">, </w:t>
            </w:r>
            <w:r w:rsidRPr="00A75E52">
              <w:rPr>
                <w:rFonts w:asciiTheme="majorBidi" w:eastAsia="Times New Roman" w:hAnsiTheme="majorBidi" w:cstheme="majorBidi"/>
                <w:color w:val="000000" w:themeColor="text1"/>
                <w:sz w:val="20"/>
                <w:szCs w:val="20"/>
                <w:lang w:val="ru-RU"/>
              </w:rPr>
              <w:t>и(или) экосистемные подходы могут способствовать смягчению последствий изменения климата и адаптации к нему.</w:t>
            </w:r>
          </w:p>
        </w:tc>
        <w:tc>
          <w:tcPr>
            <w:tcW w:w="7323" w:type="dxa"/>
          </w:tcPr>
          <w:p w14:paraId="11B56A61" w14:textId="77777777" w:rsidR="00A75E52" w:rsidRPr="00A75E52" w:rsidRDefault="00A75E52" w:rsidP="00A75E52">
            <w:pPr>
              <w:tabs>
                <w:tab w:val="clear" w:pos="567"/>
                <w:tab w:val="clear" w:pos="1134"/>
                <w:tab w:val="clear" w:pos="1701"/>
                <w:tab w:val="clear" w:pos="2268"/>
              </w:tabs>
              <w:spacing w:before="40" w:after="40"/>
              <w:jc w:val="left"/>
              <w:rPr>
                <w:rFonts w:asciiTheme="majorBidi" w:eastAsia="Times New Roman" w:hAnsiTheme="majorBidi" w:cstheme="majorBidi"/>
                <w:color w:val="000000" w:themeColor="text1"/>
                <w:sz w:val="20"/>
                <w:szCs w:val="20"/>
                <w:lang w:val="ru-RU"/>
              </w:rPr>
            </w:pPr>
            <w:r w:rsidRPr="00A75E52">
              <w:rPr>
                <w:rFonts w:asciiTheme="majorBidi" w:eastAsia="Times New Roman" w:hAnsiTheme="majorBidi" w:cstheme="majorBidi"/>
                <w:color w:val="000000" w:themeColor="text1"/>
                <w:sz w:val="20"/>
                <w:szCs w:val="20"/>
                <w:lang w:val="ru-RU"/>
              </w:rPr>
              <w:lastRenderedPageBreak/>
              <w:t>1. Включать аспекты взаимосвязи между изменением климата, биоразнообразием и здравоохранением в соответствующие национальные и субнациональные директивные документы и планы, согласуя их с национальными обстоятельствами и приоритетами.</w:t>
            </w:r>
          </w:p>
          <w:p w14:paraId="77BED44A" w14:textId="77777777" w:rsidR="00A75E52" w:rsidRPr="00A75E52" w:rsidRDefault="00A75E52" w:rsidP="00A75E52">
            <w:pPr>
              <w:tabs>
                <w:tab w:val="clear" w:pos="567"/>
                <w:tab w:val="clear" w:pos="1134"/>
                <w:tab w:val="clear" w:pos="1701"/>
                <w:tab w:val="clear" w:pos="2268"/>
              </w:tabs>
              <w:spacing w:before="60" w:after="60"/>
              <w:jc w:val="left"/>
              <w:rPr>
                <w:rFonts w:asciiTheme="majorBidi" w:eastAsia="Times New Roman" w:hAnsiTheme="majorBidi" w:cstheme="majorBidi"/>
                <w:color w:val="000000" w:themeColor="text1"/>
                <w:sz w:val="20"/>
                <w:szCs w:val="20"/>
                <w:lang w:val="ru-RU"/>
              </w:rPr>
            </w:pPr>
            <w:r w:rsidRPr="00A75E52">
              <w:rPr>
                <w:rFonts w:asciiTheme="majorBidi" w:eastAsia="Times New Roman" w:hAnsiTheme="majorBidi" w:cstheme="majorBidi"/>
                <w:color w:val="000000" w:themeColor="text1"/>
                <w:sz w:val="20"/>
                <w:szCs w:val="20"/>
                <w:lang w:val="ru-RU"/>
              </w:rPr>
              <w:t>2. Создавать и укреплять потенциал для изучения взаимосвязей между биоразнообразием, изменением климата и здравоохранением, в том числе путем исследований, обучения и разработки инструментов управления знаниями и средств коммуникации, а также наращивать международное взаимодействие путем передачи технологий.</w:t>
            </w:r>
          </w:p>
          <w:p w14:paraId="6EE31EE7" w14:textId="77777777" w:rsidR="00A75E52" w:rsidRPr="00A75E52" w:rsidRDefault="00A75E52" w:rsidP="00A75E52">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kern w:val="2"/>
                <w:sz w:val="20"/>
                <w:szCs w:val="20"/>
                <w:lang w:val="ru-RU" w:eastAsia="zh-CN"/>
                <w14:ligatures w14:val="standardContextual"/>
              </w:rPr>
            </w:pPr>
            <w:r w:rsidRPr="00A75E52">
              <w:rPr>
                <w:rFonts w:asciiTheme="majorBidi" w:eastAsia="Times New Roman" w:hAnsiTheme="majorBidi" w:cstheme="majorBidi"/>
                <w:color w:val="000000" w:themeColor="text1"/>
                <w:sz w:val="20"/>
                <w:szCs w:val="20"/>
                <w:lang w:val="ru-RU"/>
              </w:rPr>
              <w:t>3. Совместно разработать и внедрить системы раннего предупреждения для прогнозирования вспышек заболеваний в экосистемах суши, экосистемах внутренних водоемов и морских экосистемах путем объединения совместимой</w:t>
            </w:r>
            <w:r w:rsidRPr="00A75E52">
              <w:rPr>
                <w:rFonts w:asciiTheme="majorBidi" w:eastAsiaTheme="minorEastAsia" w:hAnsiTheme="majorBidi" w:cstheme="majorBidi"/>
                <w:i/>
                <w:iCs/>
                <w:color w:val="000000" w:themeColor="text1"/>
                <w:kern w:val="2"/>
                <w:sz w:val="20"/>
                <w:szCs w:val="20"/>
                <w:vertAlign w:val="superscript"/>
                <w:lang w:val="ru-RU" w:eastAsia="zh-CN"/>
                <w14:ligatures w14:val="standardContextual"/>
              </w:rPr>
              <w:t xml:space="preserve"> f</w:t>
            </w:r>
            <w:r w:rsidRPr="00A75E52">
              <w:rPr>
                <w:rFonts w:asciiTheme="majorBidi" w:eastAsiaTheme="minorEastAsia" w:hAnsiTheme="majorBidi" w:cstheme="majorBidi"/>
                <w:color w:val="000000" w:themeColor="text1"/>
                <w:kern w:val="2"/>
                <w:sz w:val="20"/>
                <w:szCs w:val="20"/>
                <w:lang w:val="ru-RU" w:eastAsia="zh-CN"/>
                <w14:ligatures w14:val="standardContextual"/>
              </w:rPr>
              <w:t xml:space="preserve"> </w:t>
            </w:r>
            <w:r w:rsidRPr="00A75E52">
              <w:rPr>
                <w:rFonts w:asciiTheme="majorBidi" w:eastAsia="Times New Roman" w:hAnsiTheme="majorBidi" w:cstheme="majorBidi"/>
                <w:color w:val="000000" w:themeColor="text1"/>
                <w:sz w:val="20"/>
                <w:szCs w:val="20"/>
                <w:lang w:val="ru-RU"/>
              </w:rPr>
              <w:t xml:space="preserve">природно-климатической и эпидемиологической информации в соответствующих </w:t>
            </w:r>
            <w:r w:rsidRPr="00A75E52">
              <w:rPr>
                <w:rFonts w:asciiTheme="majorBidi" w:eastAsia="Times New Roman" w:hAnsiTheme="majorBidi" w:cstheme="majorBidi"/>
                <w:color w:val="000000" w:themeColor="text1"/>
                <w:sz w:val="20"/>
                <w:szCs w:val="20"/>
                <w:lang w:val="ru-RU"/>
              </w:rPr>
              <w:lastRenderedPageBreak/>
              <w:t>пространственных и временных масштабах для поддержки принятия решений на местном уровне</w:t>
            </w:r>
            <w:r w:rsidRPr="00A75E52">
              <w:rPr>
                <w:rFonts w:asciiTheme="majorBidi" w:eastAsiaTheme="minorEastAsia" w:hAnsiTheme="majorBidi" w:cstheme="majorBidi"/>
                <w:color w:val="000000" w:themeColor="text1"/>
                <w:kern w:val="2"/>
                <w:sz w:val="20"/>
                <w:szCs w:val="20"/>
                <w:vertAlign w:val="superscript"/>
                <w:lang w:val="ru-RU" w:eastAsia="zh-CN"/>
                <w14:ligatures w14:val="standardContextual"/>
              </w:rPr>
              <w:footnoteReference w:id="131"/>
            </w:r>
            <w:r w:rsidRPr="00A75E52">
              <w:rPr>
                <w:rFonts w:asciiTheme="majorBidi" w:eastAsiaTheme="minorEastAsia" w:hAnsiTheme="majorBidi" w:cstheme="majorBidi"/>
                <w:color w:val="000000" w:themeColor="text1"/>
                <w:kern w:val="2"/>
                <w:sz w:val="20"/>
                <w:szCs w:val="20"/>
                <w:lang w:val="ru-RU" w:eastAsia="zh-CN"/>
                <w14:ligatures w14:val="standardContextual"/>
              </w:rPr>
              <w:t>.</w:t>
            </w:r>
          </w:p>
          <w:p w14:paraId="1A258639" w14:textId="77777777" w:rsidR="00A75E52" w:rsidRPr="00A75E52" w:rsidRDefault="00A75E52" w:rsidP="00A75E52">
            <w:pPr>
              <w:tabs>
                <w:tab w:val="clear" w:pos="567"/>
                <w:tab w:val="clear" w:pos="1134"/>
                <w:tab w:val="clear" w:pos="1701"/>
                <w:tab w:val="clear" w:pos="2268"/>
              </w:tabs>
              <w:spacing w:before="60" w:after="60"/>
              <w:jc w:val="left"/>
              <w:rPr>
                <w:rFonts w:asciiTheme="majorBidi" w:eastAsia="Times New Roman" w:hAnsiTheme="majorBidi" w:cstheme="majorBidi"/>
                <w:color w:val="000000" w:themeColor="text1"/>
                <w:sz w:val="20"/>
                <w:szCs w:val="20"/>
                <w:lang w:val="ru-RU"/>
              </w:rPr>
            </w:pPr>
            <w:r w:rsidRPr="00A75E52">
              <w:rPr>
                <w:rFonts w:asciiTheme="majorBidi" w:eastAsia="Times New Roman" w:hAnsiTheme="majorBidi" w:cstheme="majorBidi"/>
                <w:color w:val="000000" w:themeColor="text1"/>
                <w:sz w:val="20"/>
                <w:szCs w:val="20"/>
                <w:lang w:val="ru-RU"/>
              </w:rPr>
              <w:t>4. Поддерживать исследования потенциальной взаимосвязи между изменением климата, биоразнообразием и здравоохранением, например в области инфекционных заболеваний и болезней, передаваемых через воду, и психического здоровья.</w:t>
            </w:r>
          </w:p>
          <w:p w14:paraId="2C9AE764" w14:textId="77777777" w:rsidR="00A75E52" w:rsidRPr="00A75E52" w:rsidRDefault="00A75E52" w:rsidP="00A75E52">
            <w:pPr>
              <w:tabs>
                <w:tab w:val="clear" w:pos="567"/>
                <w:tab w:val="clear" w:pos="1134"/>
                <w:tab w:val="clear" w:pos="1701"/>
                <w:tab w:val="clear" w:pos="2268"/>
              </w:tabs>
              <w:spacing w:before="40" w:after="40"/>
              <w:ind w:right="-20"/>
              <w:jc w:val="left"/>
              <w:rPr>
                <w:rFonts w:asciiTheme="majorBidi" w:eastAsia="Times New Roman" w:hAnsiTheme="majorBidi" w:cstheme="majorBidi"/>
                <w:color w:val="000000" w:themeColor="text1"/>
                <w:sz w:val="20"/>
                <w:szCs w:val="20"/>
                <w:lang w:val="ru-RU"/>
              </w:rPr>
            </w:pPr>
            <w:r w:rsidRPr="00A75E52">
              <w:rPr>
                <w:rFonts w:asciiTheme="majorBidi" w:eastAsia="Times New Roman" w:hAnsiTheme="majorBidi" w:cstheme="majorBidi"/>
                <w:color w:val="000000" w:themeColor="text1"/>
                <w:sz w:val="20"/>
                <w:szCs w:val="20"/>
                <w:lang w:val="ru-RU"/>
              </w:rPr>
              <w:t>5. Повышать осведомленность о потенциальных сопутствующих выгодах решений, основанных на природных факторах, и(или) экосистемных подходов для здоровья человека и рассмотреть возможность интеграции этих сопутствующих выгод в соответствующую политику и инструменты планирования.</w:t>
            </w:r>
          </w:p>
          <w:p w14:paraId="4DABA106" w14:textId="77777777" w:rsidR="00A75E52" w:rsidRPr="00A75E52" w:rsidRDefault="00A75E52" w:rsidP="00A75E52">
            <w:pPr>
              <w:tabs>
                <w:tab w:val="clear" w:pos="567"/>
                <w:tab w:val="clear" w:pos="1134"/>
                <w:tab w:val="clear" w:pos="1701"/>
                <w:tab w:val="clear" w:pos="2268"/>
              </w:tabs>
              <w:spacing w:before="40" w:after="40"/>
              <w:ind w:right="-20"/>
              <w:jc w:val="left"/>
              <w:rPr>
                <w:rFonts w:asciiTheme="majorBidi" w:eastAsia="Times New Roman" w:hAnsiTheme="majorBidi" w:cstheme="majorBidi"/>
                <w:sz w:val="20"/>
                <w:szCs w:val="20"/>
                <w:u w:val="single"/>
                <w:lang w:val="ru-RU" w:eastAsia="zh-CN"/>
              </w:rPr>
            </w:pPr>
            <w:r w:rsidRPr="00A75E52">
              <w:rPr>
                <w:rFonts w:asciiTheme="majorBidi" w:eastAsia="Times New Roman" w:hAnsiTheme="majorBidi" w:cstheme="majorBidi"/>
                <w:sz w:val="20"/>
                <w:szCs w:val="20"/>
                <w:lang w:val="ru-RU" w:eastAsia="zh-CN"/>
              </w:rPr>
              <w:t xml:space="preserve">[6. Рассмотреть вопрос о разработке индикаторов взаимосвязи климата, биоразнообразия и здоровья.] </w:t>
            </w:r>
          </w:p>
        </w:tc>
      </w:tr>
      <w:tr w:rsidR="00A75E52" w:rsidRPr="00957CBB" w14:paraId="3D003274" w14:textId="77777777" w:rsidTr="002E6977">
        <w:tc>
          <w:tcPr>
            <w:tcW w:w="14129" w:type="dxa"/>
            <w:gridSpan w:val="3"/>
          </w:tcPr>
          <w:p w14:paraId="4961838A" w14:textId="77777777" w:rsidR="00A75E52" w:rsidRPr="00A75E52" w:rsidRDefault="00A75E52" w:rsidP="00A75E52">
            <w:pPr>
              <w:tabs>
                <w:tab w:val="clear" w:pos="567"/>
                <w:tab w:val="clear" w:pos="1134"/>
                <w:tab w:val="clear" w:pos="1701"/>
                <w:tab w:val="clear" w:pos="2268"/>
              </w:tabs>
              <w:spacing w:before="40" w:after="40"/>
              <w:jc w:val="left"/>
              <w:rPr>
                <w:rFonts w:asciiTheme="majorBidi" w:eastAsiaTheme="minorEastAsia" w:hAnsiTheme="majorBidi" w:cstheme="majorBidi"/>
                <w:b/>
                <w:bCs/>
                <w:color w:val="000000" w:themeColor="text1"/>
                <w:kern w:val="2"/>
                <w:sz w:val="20"/>
                <w:szCs w:val="20"/>
                <w:shd w:val="clear" w:color="auto" w:fill="E7E6E6" w:themeFill="background2"/>
                <w:lang w:val="ru-RU" w:eastAsia="zh-CN"/>
                <w14:ligatures w14:val="standardContextual"/>
              </w:rPr>
            </w:pPr>
            <w:r w:rsidRPr="00A75E52">
              <w:rPr>
                <w:rFonts w:asciiTheme="majorBidi" w:eastAsiaTheme="minorEastAsia" w:hAnsiTheme="majorBidi" w:cstheme="majorBidi"/>
                <w:b/>
                <w:color w:val="000000" w:themeColor="text1"/>
                <w:spacing w:val="6"/>
                <w:kern w:val="2"/>
                <w:sz w:val="20"/>
                <w:szCs w:val="20"/>
                <w:lang w:val="ru-RU" w:eastAsia="zh-CN"/>
                <w14:ligatures w14:val="standardContextual"/>
              </w:rPr>
              <w:lastRenderedPageBreak/>
              <w:t>Сельское хозяйство, аквакультура, рыболовство и лесное хозяйство</w:t>
            </w:r>
          </w:p>
        </w:tc>
      </w:tr>
      <w:tr w:rsidR="00A75E52" w:rsidRPr="00957CBB" w14:paraId="753FF7F0" w14:textId="77777777" w:rsidTr="002E6977">
        <w:tc>
          <w:tcPr>
            <w:tcW w:w="2980" w:type="dxa"/>
          </w:tcPr>
          <w:p w14:paraId="4B9C6681" w14:textId="77777777" w:rsidR="00A75E52" w:rsidRPr="00A75E52" w:rsidRDefault="00A75E52" w:rsidP="00A75E52">
            <w:pPr>
              <w:tabs>
                <w:tab w:val="clear" w:pos="567"/>
                <w:tab w:val="clear" w:pos="1134"/>
                <w:tab w:val="clear" w:pos="1701"/>
                <w:tab w:val="clear" w:pos="2268"/>
              </w:tabs>
              <w:spacing w:before="40" w:after="40"/>
              <w:jc w:val="left"/>
              <w:rPr>
                <w:rFonts w:asciiTheme="majorBidi" w:eastAsia="Times New Roman" w:hAnsiTheme="majorBidi" w:cstheme="majorBidi"/>
                <w:color w:val="000000" w:themeColor="text1"/>
                <w:sz w:val="20"/>
                <w:szCs w:val="20"/>
                <w:lang w:val="ru-RU"/>
              </w:rPr>
            </w:pPr>
            <w:r w:rsidRPr="00A75E52">
              <w:rPr>
                <w:rFonts w:asciiTheme="majorBidi" w:eastAsia="Times New Roman" w:hAnsiTheme="majorBidi" w:cstheme="majorBidi"/>
                <w:color w:val="000000" w:themeColor="text1"/>
                <w:sz w:val="20"/>
                <w:szCs w:val="20"/>
                <w:lang w:val="ru-RU"/>
              </w:rPr>
              <w:t xml:space="preserve">Задача 10 </w:t>
            </w:r>
          </w:p>
          <w:p w14:paraId="4A153EF3" w14:textId="77777777" w:rsidR="00A75E52" w:rsidRPr="00A75E52" w:rsidRDefault="00A75E52" w:rsidP="00A75E52">
            <w:pPr>
              <w:tabs>
                <w:tab w:val="clear" w:pos="567"/>
                <w:tab w:val="clear" w:pos="1134"/>
                <w:tab w:val="clear" w:pos="1701"/>
                <w:tab w:val="clear" w:pos="2268"/>
              </w:tabs>
              <w:spacing w:before="40" w:after="40"/>
              <w:jc w:val="left"/>
              <w:rPr>
                <w:rFonts w:asciiTheme="majorBidi" w:eastAsiaTheme="minorEastAsia" w:hAnsiTheme="majorBidi" w:cstheme="majorBidi"/>
                <w:color w:val="000000" w:themeColor="text1"/>
                <w:kern w:val="2"/>
                <w:sz w:val="20"/>
                <w:szCs w:val="20"/>
                <w:lang w:val="ru-RU" w:eastAsia="zh-CN"/>
                <w14:ligatures w14:val="standardContextual"/>
              </w:rPr>
            </w:pPr>
          </w:p>
        </w:tc>
        <w:tc>
          <w:tcPr>
            <w:tcW w:w="3826" w:type="dxa"/>
          </w:tcPr>
          <w:p w14:paraId="2C1CD32F" w14:textId="77777777" w:rsidR="00A75E52" w:rsidRPr="00A75E52" w:rsidRDefault="00A75E52" w:rsidP="00A75E52">
            <w:pPr>
              <w:tabs>
                <w:tab w:val="clear" w:pos="567"/>
                <w:tab w:val="clear" w:pos="1134"/>
                <w:tab w:val="clear" w:pos="1701"/>
                <w:tab w:val="clear" w:pos="2268"/>
              </w:tabs>
              <w:spacing w:before="40" w:after="40"/>
              <w:jc w:val="left"/>
              <w:rPr>
                <w:rFonts w:asciiTheme="majorBidi" w:eastAsiaTheme="minorEastAsia" w:hAnsiTheme="majorBidi" w:cstheme="majorBidi"/>
                <w:color w:val="000000" w:themeColor="text1"/>
                <w:kern w:val="2"/>
                <w:sz w:val="20"/>
                <w:szCs w:val="20"/>
                <w:vertAlign w:val="superscript"/>
                <w:lang w:val="ru-RU" w:eastAsia="zh-CN"/>
                <w14:ligatures w14:val="standardContextual"/>
              </w:rPr>
            </w:pPr>
            <w:r w:rsidRPr="00A75E52">
              <w:rPr>
                <w:rFonts w:asciiTheme="majorBidi" w:eastAsia="Times New Roman" w:hAnsiTheme="majorBidi" w:cstheme="majorBidi"/>
                <w:color w:val="000000" w:themeColor="text1"/>
                <w:sz w:val="20"/>
                <w:szCs w:val="20"/>
                <w:lang w:val="ru-RU"/>
              </w:rPr>
              <w:t>Биоразнообразие на каждом уровне (генетическом, видовом и экосистемном) является основой продовольственной безопасности, питания и здорового</w:t>
            </w:r>
            <w:r w:rsidRPr="00A75E52">
              <w:rPr>
                <w:rFonts w:eastAsia="Times New Roman"/>
                <w:sz w:val="20"/>
                <w:szCs w:val="20"/>
                <w:lang w:val="ru-RU"/>
              </w:rPr>
              <w:t xml:space="preserve"> </w:t>
            </w:r>
            <w:r w:rsidRPr="00A75E52">
              <w:rPr>
                <w:rFonts w:asciiTheme="majorBidi" w:eastAsia="Times New Roman" w:hAnsiTheme="majorBidi" w:cstheme="majorBidi"/>
                <w:color w:val="000000" w:themeColor="text1"/>
                <w:sz w:val="20"/>
                <w:szCs w:val="20"/>
                <w:lang w:val="ru-RU"/>
              </w:rPr>
              <w:t>рациона</w:t>
            </w:r>
            <w:bookmarkStart w:id="33" w:name="_Ref168987409"/>
            <w:r w:rsidRPr="00A75E52">
              <w:rPr>
                <w:rFonts w:asciiTheme="majorBidi" w:eastAsiaTheme="minorEastAsia" w:hAnsiTheme="majorBidi" w:cstheme="majorBidi"/>
                <w:color w:val="000000" w:themeColor="text1"/>
                <w:kern w:val="2"/>
                <w:sz w:val="20"/>
                <w:szCs w:val="20"/>
                <w:vertAlign w:val="superscript"/>
                <w:lang w:val="ru-RU" w:eastAsia="zh-CN"/>
                <w14:ligatures w14:val="standardContextual"/>
              </w:rPr>
              <w:footnoteReference w:id="132"/>
            </w:r>
            <w:bookmarkEnd w:id="33"/>
            <w:r w:rsidRPr="00A75E52">
              <w:rPr>
                <w:rFonts w:asciiTheme="majorBidi" w:eastAsiaTheme="minorEastAsia" w:hAnsiTheme="majorBidi" w:cstheme="majorBidi"/>
                <w:color w:val="000000" w:themeColor="text1"/>
                <w:kern w:val="2"/>
                <w:sz w:val="20"/>
                <w:szCs w:val="20"/>
                <w:lang w:val="ru-RU" w:eastAsia="zh-CN"/>
                <w14:ligatures w14:val="standardContextual"/>
              </w:rPr>
              <w:t xml:space="preserve">. </w:t>
            </w:r>
            <w:r w:rsidRPr="00A75E52">
              <w:rPr>
                <w:rFonts w:asciiTheme="majorBidi" w:eastAsia="Times New Roman" w:hAnsiTheme="majorBidi" w:cstheme="majorBidi"/>
                <w:color w:val="000000" w:themeColor="text1"/>
                <w:sz w:val="20"/>
                <w:szCs w:val="20"/>
                <w:lang w:val="ru-RU"/>
              </w:rPr>
              <w:t xml:space="preserve">Качество и количество пищи и способ ее производства оказывают влияние на здоровье человека, а также на здоровье домашнего скота, диких животных и окружающей среды. Пищевое разнообразие, обусловливаемое, помимо прочего, разнообразными </w:t>
            </w:r>
            <w:r w:rsidRPr="00A75E52">
              <w:rPr>
                <w:rFonts w:asciiTheme="majorBidi" w:eastAsia="Times New Roman" w:hAnsiTheme="majorBidi" w:cstheme="majorBidi"/>
                <w:color w:val="000000" w:themeColor="text1"/>
                <w:sz w:val="20"/>
                <w:szCs w:val="20"/>
                <w:lang w:val="ru-RU"/>
              </w:rPr>
              <w:lastRenderedPageBreak/>
              <w:t>зерновыми культурами, домашним скотом, здоровыми лесами и морскими и пресноводными продуктами, обеспечивает широкий спектр необходимых питательных веществ и непитательных веществ, таких как клетчатка. Выращивание зерновых культур зависит, помимо прочего, от опылителей и разнообразия полезных микроорганизмов в почве. Устойчивая интенсификация, комплексная борьба с вредителями, разведение приспособленных разновидностей культур и агроэкологические подходы могут уменьшить необходимость в питательных веществах и пестицидах, в том числе вредных для людей и опылителей.</w:t>
            </w:r>
          </w:p>
        </w:tc>
        <w:tc>
          <w:tcPr>
            <w:tcW w:w="7323" w:type="dxa"/>
          </w:tcPr>
          <w:p w14:paraId="68DE82EB" w14:textId="77777777" w:rsidR="00A75E52" w:rsidRPr="00A75E52" w:rsidRDefault="00A75E52" w:rsidP="00A75E52">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kern w:val="2"/>
                <w:sz w:val="20"/>
                <w:szCs w:val="20"/>
                <w:lang w:val="ru-RU" w:eastAsia="zh-CN"/>
                <w14:ligatures w14:val="standardContextual"/>
              </w:rPr>
            </w:pPr>
            <w:r w:rsidRPr="00A75E52">
              <w:rPr>
                <w:rFonts w:asciiTheme="majorBidi" w:eastAsia="Times New Roman" w:hAnsiTheme="majorBidi" w:cstheme="majorBidi"/>
                <w:color w:val="000000" w:themeColor="text1"/>
                <w:sz w:val="20"/>
                <w:szCs w:val="20"/>
                <w:lang w:val="ru-RU"/>
              </w:rPr>
              <w:lastRenderedPageBreak/>
              <w:t>1. Повышать осведомленность о взаимосвязях между биоразнообразием и здравоохранением для поддержки питания, продовольственной безопасности, источников средств к существованию и устойчивости продовольственных</w:t>
            </w:r>
            <w:r w:rsidRPr="00A75E52">
              <w:rPr>
                <w:rFonts w:eastAsia="Times New Roman"/>
                <w:sz w:val="20"/>
                <w:szCs w:val="20"/>
                <w:lang w:val="ru-RU"/>
              </w:rPr>
              <w:t xml:space="preserve"> </w:t>
            </w:r>
            <w:r w:rsidRPr="00A75E52">
              <w:rPr>
                <w:rFonts w:asciiTheme="majorBidi" w:eastAsia="Times New Roman" w:hAnsiTheme="majorBidi" w:cstheme="majorBidi"/>
                <w:color w:val="000000" w:themeColor="text1"/>
                <w:sz w:val="20"/>
                <w:szCs w:val="20"/>
                <w:lang w:val="ru-RU"/>
              </w:rPr>
              <w:t>систем</w:t>
            </w:r>
            <w:r w:rsidRPr="00A75E52">
              <w:rPr>
                <w:rFonts w:asciiTheme="majorBidi" w:eastAsiaTheme="minorEastAsia" w:hAnsiTheme="majorBidi" w:cstheme="majorBidi"/>
                <w:color w:val="000000" w:themeColor="text1"/>
                <w:kern w:val="2"/>
                <w:sz w:val="20"/>
                <w:szCs w:val="20"/>
                <w:vertAlign w:val="superscript"/>
                <w:lang w:val="ru-RU" w:eastAsia="zh-CN"/>
                <w14:ligatures w14:val="standardContextual"/>
              </w:rPr>
              <w:footnoteReference w:id="133"/>
            </w:r>
            <w:r w:rsidRPr="00A75E52">
              <w:rPr>
                <w:rFonts w:asciiTheme="majorBidi" w:eastAsiaTheme="minorEastAsia" w:hAnsiTheme="majorBidi" w:cstheme="majorBidi"/>
                <w:color w:val="000000" w:themeColor="text1"/>
                <w:kern w:val="2"/>
                <w:sz w:val="20"/>
                <w:szCs w:val="20"/>
                <w:vertAlign w:val="superscript"/>
                <w:lang w:val="ru-RU" w:eastAsia="zh-CN"/>
                <w14:ligatures w14:val="standardContextual"/>
              </w:rPr>
              <w:t xml:space="preserve">, </w:t>
            </w:r>
            <w:r w:rsidRPr="00A75E52">
              <w:rPr>
                <w:rFonts w:asciiTheme="majorBidi" w:eastAsiaTheme="minorEastAsia" w:hAnsiTheme="majorBidi" w:cstheme="majorBidi"/>
                <w:color w:val="000000" w:themeColor="text1"/>
                <w:kern w:val="2"/>
                <w:sz w:val="20"/>
                <w:szCs w:val="20"/>
                <w:vertAlign w:val="superscript"/>
                <w:lang w:val="ru-RU" w:eastAsia="zh-CN"/>
                <w14:ligatures w14:val="standardContextual"/>
              </w:rPr>
              <w:footnoteReference w:id="134"/>
            </w:r>
            <w:r w:rsidRPr="00A75E52">
              <w:rPr>
                <w:rFonts w:asciiTheme="majorBidi" w:eastAsiaTheme="minorEastAsia" w:hAnsiTheme="majorBidi" w:cstheme="majorBidi"/>
                <w:color w:val="000000" w:themeColor="text1"/>
                <w:kern w:val="2"/>
                <w:sz w:val="20"/>
                <w:szCs w:val="20"/>
                <w:vertAlign w:val="superscript"/>
                <w:lang w:val="ru-RU" w:eastAsia="zh-CN"/>
                <w14:ligatures w14:val="standardContextual"/>
              </w:rPr>
              <w:t xml:space="preserve">, </w:t>
            </w:r>
            <w:r w:rsidRPr="00A75E52">
              <w:rPr>
                <w:rFonts w:asciiTheme="majorBidi" w:eastAsiaTheme="minorEastAsia" w:hAnsiTheme="majorBidi" w:cstheme="majorBidi"/>
                <w:color w:val="000000" w:themeColor="text1"/>
                <w:kern w:val="2"/>
                <w:sz w:val="20"/>
                <w:szCs w:val="20"/>
                <w:vertAlign w:val="superscript"/>
                <w:lang w:val="ru-RU" w:eastAsia="zh-CN"/>
                <w14:ligatures w14:val="standardContextual"/>
              </w:rPr>
              <w:footnoteReference w:id="135"/>
            </w:r>
            <w:r w:rsidRPr="00A75E52">
              <w:rPr>
                <w:rFonts w:asciiTheme="majorBidi" w:eastAsiaTheme="minorEastAsia" w:hAnsiTheme="majorBidi" w:cstheme="majorBidi"/>
                <w:color w:val="000000" w:themeColor="text1"/>
                <w:kern w:val="2"/>
                <w:sz w:val="20"/>
                <w:szCs w:val="20"/>
                <w:vertAlign w:val="superscript"/>
                <w:lang w:val="ru-RU" w:eastAsia="zh-CN"/>
                <w14:ligatures w14:val="standardContextual"/>
              </w:rPr>
              <w:t xml:space="preserve">, </w:t>
            </w:r>
            <w:r w:rsidRPr="00A75E52">
              <w:rPr>
                <w:rFonts w:asciiTheme="majorBidi" w:eastAsiaTheme="minorEastAsia" w:hAnsiTheme="majorBidi" w:cstheme="majorBidi"/>
                <w:color w:val="000000" w:themeColor="text1"/>
                <w:kern w:val="2"/>
                <w:sz w:val="20"/>
                <w:szCs w:val="20"/>
                <w:vertAlign w:val="superscript"/>
                <w:lang w:val="ru-RU" w:eastAsia="zh-CN"/>
                <w14:ligatures w14:val="standardContextual"/>
              </w:rPr>
              <w:footnoteReference w:id="136"/>
            </w:r>
            <w:r w:rsidRPr="00A75E52">
              <w:rPr>
                <w:rFonts w:asciiTheme="majorBidi" w:eastAsiaTheme="minorEastAsia" w:hAnsiTheme="majorBidi" w:cstheme="majorBidi"/>
                <w:color w:val="000000" w:themeColor="text1"/>
                <w:kern w:val="2"/>
                <w:sz w:val="20"/>
                <w:szCs w:val="20"/>
                <w:lang w:val="ru-RU" w:eastAsia="zh-CN"/>
                <w14:ligatures w14:val="standardContextual"/>
              </w:rPr>
              <w:t>.</w:t>
            </w:r>
          </w:p>
          <w:p w14:paraId="3B517133" w14:textId="77777777" w:rsidR="00A75E52" w:rsidRPr="00A75E52" w:rsidRDefault="00A75E52" w:rsidP="00A75E52">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kern w:val="2"/>
                <w:sz w:val="20"/>
                <w:szCs w:val="20"/>
                <w:lang w:val="ru-RU" w:eastAsia="zh-CN"/>
                <w14:ligatures w14:val="standardContextual"/>
              </w:rPr>
            </w:pPr>
            <w:r w:rsidRPr="00A75E52">
              <w:rPr>
                <w:rFonts w:asciiTheme="majorBidi" w:eastAsia="Times New Roman" w:hAnsiTheme="majorBidi" w:cstheme="majorBidi"/>
                <w:color w:val="000000" w:themeColor="text1"/>
                <w:sz w:val="20"/>
                <w:szCs w:val="20"/>
                <w:lang w:val="ru-RU"/>
              </w:rPr>
              <w:t>2. Уменьшать негативные последствия для биоразнообразия и здоровья сельского хозяйства, аквакультуры, рыболовства и</w:t>
            </w:r>
            <w:r w:rsidRPr="00A75E52">
              <w:rPr>
                <w:rFonts w:eastAsia="Times New Roman"/>
                <w:sz w:val="20"/>
                <w:szCs w:val="20"/>
                <w:lang w:val="ru-RU"/>
              </w:rPr>
              <w:t xml:space="preserve"> </w:t>
            </w:r>
            <w:r w:rsidRPr="00A75E52">
              <w:rPr>
                <w:rFonts w:asciiTheme="majorBidi" w:eastAsia="Times New Roman" w:hAnsiTheme="majorBidi" w:cstheme="majorBidi"/>
                <w:color w:val="000000" w:themeColor="text1"/>
                <w:sz w:val="20"/>
                <w:szCs w:val="20"/>
                <w:lang w:val="ru-RU"/>
              </w:rPr>
              <w:t xml:space="preserve">лесоводства путем, в частности, применения устойчивых методов, таких как устойчивая интенсификация, </w:t>
            </w:r>
            <w:proofErr w:type="spellStart"/>
            <w:r w:rsidRPr="00A75E52">
              <w:rPr>
                <w:rFonts w:asciiTheme="majorBidi" w:eastAsia="Times New Roman" w:hAnsiTheme="majorBidi" w:cstheme="majorBidi"/>
                <w:color w:val="000000" w:themeColor="text1"/>
                <w:sz w:val="20"/>
                <w:szCs w:val="20"/>
                <w:lang w:val="ru-RU"/>
              </w:rPr>
              <w:t>агробиоразнообразие</w:t>
            </w:r>
            <w:proofErr w:type="spellEnd"/>
            <w:r w:rsidRPr="00A75E52">
              <w:rPr>
                <w:rFonts w:asciiTheme="majorBidi" w:eastAsia="Times New Roman" w:hAnsiTheme="majorBidi" w:cstheme="majorBidi"/>
                <w:color w:val="000000" w:themeColor="text1"/>
                <w:sz w:val="20"/>
                <w:szCs w:val="20"/>
                <w:lang w:val="ru-RU"/>
              </w:rPr>
              <w:t xml:space="preserve">, агроэкология, комплексное ландшафтное планирование, разведение приспособленных разновидностей культур а также комплексная борьба с вредителями для снижения необходимости в пестицидах, удобрениях и </w:t>
            </w:r>
            <w:r w:rsidRPr="00A75E52">
              <w:rPr>
                <w:rFonts w:asciiTheme="majorBidi" w:eastAsia="Times New Roman" w:hAnsiTheme="majorBidi" w:cstheme="majorBidi"/>
                <w:color w:val="000000" w:themeColor="text1"/>
                <w:sz w:val="20"/>
                <w:szCs w:val="20"/>
                <w:lang w:val="ru-RU"/>
              </w:rPr>
              <w:lastRenderedPageBreak/>
              <w:t>других химикатах и сокращения масштабов их применения, а также других методов устойчивого хозяйствования.</w:t>
            </w:r>
          </w:p>
          <w:p w14:paraId="3E7086B9" w14:textId="77777777" w:rsidR="00A75E52" w:rsidRPr="00A75E52" w:rsidRDefault="00A75E52" w:rsidP="00A75E52">
            <w:pPr>
              <w:tabs>
                <w:tab w:val="clear" w:pos="567"/>
                <w:tab w:val="clear" w:pos="1134"/>
                <w:tab w:val="clear" w:pos="1701"/>
                <w:tab w:val="clear" w:pos="2268"/>
              </w:tabs>
              <w:spacing w:before="60" w:after="60"/>
              <w:jc w:val="left"/>
              <w:rPr>
                <w:rFonts w:asciiTheme="majorBidi" w:eastAsia="Times New Roman" w:hAnsiTheme="majorBidi" w:cstheme="majorBidi"/>
                <w:color w:val="000000" w:themeColor="text1"/>
                <w:sz w:val="20"/>
                <w:szCs w:val="20"/>
                <w:lang w:val="ru-RU"/>
              </w:rPr>
            </w:pPr>
            <w:r w:rsidRPr="00A75E52">
              <w:rPr>
                <w:rFonts w:asciiTheme="majorBidi" w:eastAsiaTheme="minorEastAsia" w:hAnsiTheme="majorBidi" w:cstheme="majorBidi"/>
                <w:color w:val="000000" w:themeColor="text1"/>
                <w:kern w:val="2"/>
                <w:sz w:val="20"/>
                <w:szCs w:val="20"/>
                <w:lang w:val="ru-RU" w:eastAsia="zh-CN"/>
                <w14:ligatures w14:val="standardContextual"/>
              </w:rPr>
              <w:t xml:space="preserve">3. </w:t>
            </w:r>
            <w:r w:rsidRPr="00A75E52">
              <w:rPr>
                <w:rFonts w:eastAsia="Times New Roman"/>
                <w:sz w:val="20"/>
                <w:szCs w:val="20"/>
                <w:lang w:val="ru-RU"/>
              </w:rPr>
              <w:t>Продвигать более высокие стандарты содержания животных для</w:t>
            </w:r>
            <w:r w:rsidRPr="00A75E52">
              <w:rPr>
                <w:rFonts w:asciiTheme="majorBidi" w:eastAsiaTheme="minorEastAsia" w:hAnsiTheme="majorBidi" w:cstheme="majorBidi"/>
                <w:color w:val="000000" w:themeColor="text1"/>
                <w:kern w:val="2"/>
                <w:sz w:val="20"/>
                <w:szCs w:val="20"/>
                <w:vertAlign w:val="superscript"/>
                <w:lang w:val="ru-RU" w:eastAsia="zh-CN"/>
                <w14:ligatures w14:val="standardContextual"/>
              </w:rPr>
              <w:t xml:space="preserve"> </w:t>
            </w:r>
            <w:r w:rsidRPr="00A75E52">
              <w:rPr>
                <w:rFonts w:eastAsia="Times New Roman"/>
                <w:sz w:val="20"/>
                <w:szCs w:val="20"/>
                <w:lang w:val="ru-RU"/>
              </w:rPr>
              <w:t xml:space="preserve">обеспечения их здоровья и </w:t>
            </w:r>
            <w:r w:rsidRPr="00A75E52">
              <w:rPr>
                <w:rFonts w:asciiTheme="majorBidi" w:eastAsia="Times New Roman" w:hAnsiTheme="majorBidi" w:cstheme="majorBidi"/>
                <w:color w:val="000000" w:themeColor="text1"/>
                <w:sz w:val="20"/>
                <w:szCs w:val="20"/>
                <w:lang w:val="ru-RU"/>
              </w:rPr>
              <w:t>благополучия</w:t>
            </w:r>
            <w:r w:rsidRPr="00A75E52">
              <w:rPr>
                <w:rFonts w:asciiTheme="majorBidi" w:eastAsiaTheme="minorEastAsia" w:hAnsiTheme="majorBidi" w:cstheme="majorBidi"/>
                <w:color w:val="000000" w:themeColor="text1"/>
                <w:kern w:val="2"/>
                <w:sz w:val="20"/>
                <w:szCs w:val="20"/>
                <w:vertAlign w:val="superscript"/>
                <w:lang w:val="ru-RU" w:eastAsia="zh-CN"/>
                <w14:ligatures w14:val="standardContextual"/>
              </w:rPr>
              <w:footnoteReference w:id="137"/>
            </w:r>
            <w:r w:rsidRPr="00A75E52">
              <w:rPr>
                <w:rFonts w:asciiTheme="majorBidi" w:eastAsiaTheme="minorEastAsia" w:hAnsiTheme="majorBidi" w:cstheme="majorBidi"/>
                <w:color w:val="000000" w:themeColor="text1"/>
                <w:kern w:val="2"/>
                <w:sz w:val="20"/>
                <w:szCs w:val="20"/>
                <w:lang w:val="ru-RU" w:eastAsia="zh-CN"/>
                <w14:ligatures w14:val="standardContextual"/>
              </w:rPr>
              <w:t xml:space="preserve">, </w:t>
            </w:r>
            <w:r w:rsidRPr="00A75E52">
              <w:rPr>
                <w:rFonts w:asciiTheme="majorBidi" w:eastAsia="Times New Roman" w:hAnsiTheme="majorBidi" w:cstheme="majorBidi"/>
                <w:color w:val="000000" w:themeColor="text1"/>
                <w:sz w:val="20"/>
                <w:szCs w:val="20"/>
                <w:lang w:val="ru-RU"/>
              </w:rPr>
              <w:t>в том числе для снижения риска распространения инфекционных заболеваний среди сельскохозяйственных животных и в аквакультуре [, в частности, путем ограничения неоправданного использования противомикробных препаратов, включая антибиотики, для предотвращения формирования противомикробной резистентности].</w:t>
            </w:r>
          </w:p>
          <w:p w14:paraId="7DED2ED6" w14:textId="77777777" w:rsidR="00A75E52" w:rsidRPr="00A75E52" w:rsidRDefault="00A75E52" w:rsidP="00A75E52">
            <w:pPr>
              <w:tabs>
                <w:tab w:val="clear" w:pos="567"/>
                <w:tab w:val="clear" w:pos="1134"/>
                <w:tab w:val="clear" w:pos="1701"/>
                <w:tab w:val="clear" w:pos="2268"/>
              </w:tabs>
              <w:spacing w:before="60" w:after="60"/>
              <w:jc w:val="left"/>
              <w:rPr>
                <w:rFonts w:asciiTheme="majorBidi" w:eastAsia="Times New Roman" w:hAnsiTheme="majorBidi" w:cstheme="majorBidi"/>
                <w:kern w:val="2"/>
                <w:sz w:val="20"/>
                <w:szCs w:val="20"/>
                <w:lang w:val="ru-RU" w:eastAsia="zh-CN"/>
                <w14:ligatures w14:val="standardContextual"/>
              </w:rPr>
            </w:pPr>
            <w:r w:rsidRPr="00A75E52">
              <w:rPr>
                <w:rFonts w:asciiTheme="majorBidi" w:eastAsia="Times New Roman" w:hAnsiTheme="majorBidi" w:cstheme="majorBidi"/>
                <w:color w:val="000000" w:themeColor="text1"/>
                <w:sz w:val="20"/>
                <w:szCs w:val="20"/>
                <w:lang w:val="ru-RU"/>
              </w:rPr>
              <w:t>4. Признать ценность традиционных пищевых практик, привычных режимов питания коренных народов</w:t>
            </w:r>
            <w:r w:rsidRPr="00A75E52">
              <w:rPr>
                <w:rFonts w:asciiTheme="majorBidi" w:eastAsia="Times New Roman" w:hAnsiTheme="majorBidi" w:cstheme="majorBidi"/>
                <w:kern w:val="2"/>
                <w:sz w:val="20"/>
                <w:szCs w:val="20"/>
                <w:vertAlign w:val="superscript"/>
                <w:lang w:val="ru-RU" w:eastAsia="zh-CN"/>
                <w14:ligatures w14:val="standardContextual"/>
              </w:rPr>
              <w:footnoteReference w:id="138"/>
            </w:r>
            <w:r w:rsidRPr="00A75E52">
              <w:rPr>
                <w:rFonts w:asciiTheme="majorBidi" w:eastAsia="Times New Roman" w:hAnsiTheme="majorBidi" w:cstheme="majorBidi"/>
                <w:color w:val="000000" w:themeColor="text1"/>
                <w:sz w:val="20"/>
                <w:szCs w:val="20"/>
                <w:lang w:val="ru-RU"/>
              </w:rPr>
              <w:t xml:space="preserve"> и местных общин в стратегиях охраны здоровья, обеспечения благосостояния и предотвращения болезней.</w:t>
            </w:r>
          </w:p>
          <w:p w14:paraId="0F2ABA76" w14:textId="77777777" w:rsidR="00A75E52" w:rsidRPr="00A75E52" w:rsidRDefault="00A75E52" w:rsidP="00A75E52">
            <w:pPr>
              <w:tabs>
                <w:tab w:val="clear" w:pos="567"/>
                <w:tab w:val="clear" w:pos="1134"/>
                <w:tab w:val="clear" w:pos="1701"/>
                <w:tab w:val="clear" w:pos="2268"/>
              </w:tabs>
              <w:spacing w:before="60" w:after="60"/>
              <w:jc w:val="left"/>
              <w:rPr>
                <w:rFonts w:eastAsia="Times New Roman"/>
                <w:sz w:val="20"/>
                <w:szCs w:val="20"/>
                <w:lang w:val="ru-RU"/>
              </w:rPr>
            </w:pPr>
            <w:r w:rsidRPr="00A75E52">
              <w:rPr>
                <w:rFonts w:asciiTheme="majorBidi" w:eastAsia="Times New Roman" w:hAnsiTheme="majorBidi" w:cstheme="majorBidi"/>
                <w:color w:val="000000" w:themeColor="text1"/>
                <w:sz w:val="20"/>
                <w:szCs w:val="20"/>
                <w:lang w:val="ru-RU"/>
              </w:rPr>
              <w:t>5. Поддерживать инициативы в области сохранения генетического разнообразия, в том числе семян, домашнего скота, лесных ресурсов, рыбных ресурсов и опылителей для защиты здоровья экосистем и обеспечения продовольственной безопасности</w:t>
            </w:r>
            <w:r w:rsidRPr="00A75E52">
              <w:rPr>
                <w:rFonts w:asciiTheme="majorBidi" w:eastAsia="Times New Roman" w:hAnsiTheme="majorBidi" w:cstheme="majorBidi"/>
                <w:kern w:val="2"/>
                <w:sz w:val="20"/>
                <w:szCs w:val="20"/>
                <w:vertAlign w:val="superscript"/>
                <w:lang w:val="ru-RU" w:eastAsia="zh-CN"/>
                <w14:ligatures w14:val="standardContextual"/>
              </w:rPr>
              <w:footnoteReference w:id="139"/>
            </w:r>
            <w:r w:rsidRPr="00A75E52">
              <w:rPr>
                <w:rFonts w:asciiTheme="majorBidi" w:eastAsia="Times New Roman" w:hAnsiTheme="majorBidi" w:cstheme="majorBidi"/>
                <w:kern w:val="2"/>
                <w:sz w:val="20"/>
                <w:szCs w:val="20"/>
                <w:lang w:val="ru-RU" w:eastAsia="zh-CN"/>
                <w14:ligatures w14:val="standardContextual"/>
              </w:rPr>
              <w:t>.</w:t>
            </w:r>
          </w:p>
        </w:tc>
      </w:tr>
      <w:tr w:rsidR="00A75E52" w:rsidRPr="00957CBB" w14:paraId="4F4C38DE" w14:textId="77777777" w:rsidTr="002E6977">
        <w:tc>
          <w:tcPr>
            <w:tcW w:w="14129" w:type="dxa"/>
            <w:gridSpan w:val="3"/>
          </w:tcPr>
          <w:p w14:paraId="32179F6F" w14:textId="77777777" w:rsidR="00A75E52" w:rsidRPr="00A75E52" w:rsidRDefault="00A75E52" w:rsidP="00A75E52">
            <w:pPr>
              <w:tabs>
                <w:tab w:val="clear" w:pos="567"/>
                <w:tab w:val="clear" w:pos="1134"/>
                <w:tab w:val="clear" w:pos="1701"/>
                <w:tab w:val="clear" w:pos="2268"/>
              </w:tabs>
              <w:spacing w:before="40" w:after="40"/>
              <w:jc w:val="left"/>
              <w:rPr>
                <w:rFonts w:asciiTheme="majorBidi" w:eastAsiaTheme="minorEastAsia" w:hAnsiTheme="majorBidi" w:cstheme="majorBidi"/>
                <w:b/>
                <w:kern w:val="2"/>
                <w:sz w:val="20"/>
                <w:szCs w:val="20"/>
                <w:lang w:val="ru-RU" w:eastAsia="zh-CN"/>
                <w14:ligatures w14:val="standardContextual"/>
              </w:rPr>
            </w:pPr>
            <w:r w:rsidRPr="00A75E52">
              <w:rPr>
                <w:rFonts w:asciiTheme="majorBidi" w:eastAsiaTheme="minorEastAsia" w:hAnsiTheme="majorBidi" w:cstheme="majorBidi"/>
                <w:b/>
                <w:kern w:val="2"/>
                <w:sz w:val="20"/>
                <w:szCs w:val="20"/>
                <w:lang w:val="ru-RU" w:eastAsia="zh-CN"/>
                <w14:ligatures w14:val="standardContextual"/>
              </w:rPr>
              <w:lastRenderedPageBreak/>
              <w:t>Обеспечиваемый природой вклад на благо человека</w:t>
            </w:r>
          </w:p>
        </w:tc>
      </w:tr>
      <w:tr w:rsidR="00A75E52" w:rsidRPr="00957CBB" w14:paraId="07BFA29F" w14:textId="77777777" w:rsidTr="002E6977">
        <w:tc>
          <w:tcPr>
            <w:tcW w:w="2980" w:type="dxa"/>
          </w:tcPr>
          <w:p w14:paraId="3A2E8ACB" w14:textId="77777777" w:rsidR="00A75E52" w:rsidRPr="00A75E52" w:rsidRDefault="00A75E52" w:rsidP="00A75E52">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val="ru-RU" w:eastAsia="zh-CN"/>
                <w14:ligatures w14:val="standardContextual"/>
              </w:rPr>
            </w:pPr>
            <w:r w:rsidRPr="00A75E52">
              <w:rPr>
                <w:rFonts w:asciiTheme="majorBidi" w:eastAsiaTheme="minorEastAsia" w:hAnsiTheme="majorBidi" w:cstheme="majorBidi"/>
                <w:kern w:val="2"/>
                <w:sz w:val="20"/>
                <w:szCs w:val="20"/>
                <w:lang w:val="ru-RU" w:eastAsia="zh-CN"/>
                <w14:ligatures w14:val="standardContextual"/>
              </w:rPr>
              <w:t>Задача 11</w:t>
            </w:r>
          </w:p>
        </w:tc>
        <w:tc>
          <w:tcPr>
            <w:tcW w:w="3826" w:type="dxa"/>
          </w:tcPr>
          <w:p w14:paraId="268F6809" w14:textId="77777777" w:rsidR="00A75E52" w:rsidRPr="00A75E52" w:rsidRDefault="00A75E52" w:rsidP="00A75E52">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val="ru-RU" w:eastAsia="zh-CN"/>
                <w14:ligatures w14:val="standardContextual"/>
              </w:rPr>
            </w:pPr>
            <w:r w:rsidRPr="00A75E52">
              <w:rPr>
                <w:rFonts w:asciiTheme="majorBidi" w:eastAsiaTheme="minorEastAsia" w:hAnsiTheme="majorBidi" w:cstheme="majorBidi"/>
                <w:kern w:val="2"/>
                <w:sz w:val="20"/>
                <w:szCs w:val="20"/>
                <w:lang w:val="ru-RU" w:eastAsia="zh-CN"/>
                <w14:ligatures w14:val="standardContextual"/>
              </w:rPr>
              <w:t xml:space="preserve">Биоразнообразие лежит в основе обеспечиваемого природой вклада на благо </w:t>
            </w:r>
            <w:proofErr w:type="spellStart"/>
            <w:r w:rsidRPr="00A75E52">
              <w:rPr>
                <w:rFonts w:asciiTheme="majorBidi" w:eastAsiaTheme="minorEastAsia" w:hAnsiTheme="majorBidi" w:cstheme="majorBidi"/>
                <w:kern w:val="2"/>
                <w:sz w:val="20"/>
                <w:szCs w:val="20"/>
                <w:lang w:val="ru-RU" w:eastAsia="zh-CN"/>
                <w14:ligatures w14:val="standardContextual"/>
              </w:rPr>
              <w:t>человека</w:t>
            </w:r>
            <w:r w:rsidRPr="00A75E52">
              <w:rPr>
                <w:rFonts w:asciiTheme="majorBidi" w:eastAsiaTheme="minorEastAsia" w:hAnsiTheme="majorBidi" w:cstheme="majorBidi"/>
                <w:i/>
                <w:iCs/>
                <w:kern w:val="2"/>
                <w:sz w:val="20"/>
                <w:szCs w:val="20"/>
                <w:vertAlign w:val="superscript"/>
                <w:lang w:val="ru-RU" w:eastAsia="zh-CN"/>
                <w14:ligatures w14:val="standardContextual"/>
              </w:rPr>
              <w:t>g</w:t>
            </w:r>
            <w:proofErr w:type="spellEnd"/>
            <w:r w:rsidRPr="00A75E52">
              <w:rPr>
                <w:rFonts w:asciiTheme="majorBidi" w:eastAsiaTheme="minorEastAsia" w:hAnsiTheme="majorBidi" w:cstheme="majorBidi"/>
                <w:kern w:val="2"/>
                <w:sz w:val="20"/>
                <w:szCs w:val="20"/>
                <w:lang w:val="ru-RU" w:eastAsia="zh-CN"/>
                <w14:ligatures w14:val="standardContextual"/>
              </w:rPr>
              <w:t>. Сохранение этого вклада способствует поддержанию как физического, так и психического здоровья человека и снижает смертность и заболеваемость. Этот вклад включает</w:t>
            </w:r>
            <w:r w:rsidRPr="00A75E52">
              <w:rPr>
                <w:rFonts w:asciiTheme="majorBidi" w:eastAsiaTheme="minorEastAsia" w:hAnsiTheme="majorBidi" w:cstheme="majorBidi"/>
                <w:kern w:val="2"/>
                <w:sz w:val="20"/>
                <w:szCs w:val="20"/>
                <w:vertAlign w:val="superscript"/>
                <w:lang w:val="ru-RU" w:eastAsia="zh-CN"/>
                <w14:ligatures w14:val="standardContextual"/>
              </w:rPr>
              <w:footnoteReference w:id="140"/>
            </w:r>
            <w:r w:rsidRPr="00A75E52">
              <w:rPr>
                <w:rFonts w:asciiTheme="majorBidi" w:eastAsiaTheme="minorEastAsia" w:hAnsiTheme="majorBidi" w:cstheme="majorBidi"/>
                <w:kern w:val="2"/>
                <w:sz w:val="20"/>
                <w:szCs w:val="20"/>
                <w:lang w:val="ru-RU" w:eastAsia="zh-CN"/>
                <w14:ligatures w14:val="standardContextual"/>
              </w:rPr>
              <w:t xml:space="preserve">: </w:t>
            </w:r>
          </w:p>
          <w:p w14:paraId="6696F663" w14:textId="77777777" w:rsidR="00A75E52" w:rsidRPr="00A75E52" w:rsidRDefault="00A75E52" w:rsidP="00A75E52">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val="ru-RU" w:eastAsia="zh-CN"/>
                <w14:ligatures w14:val="standardContextual"/>
              </w:rPr>
            </w:pPr>
            <w:r w:rsidRPr="00A75E52">
              <w:rPr>
                <w:rFonts w:asciiTheme="majorBidi" w:eastAsiaTheme="minorEastAsia" w:hAnsiTheme="majorBidi" w:cstheme="majorBidi"/>
                <w:kern w:val="2"/>
                <w:sz w:val="20"/>
                <w:szCs w:val="20"/>
                <w:lang w:val="ru-RU" w:eastAsia="zh-CN"/>
                <w14:ligatures w14:val="standardContextual"/>
              </w:rPr>
              <w:lastRenderedPageBreak/>
              <w:t>(a)  регулирование климата, закисления океана и гидрологических циклов;</w:t>
            </w:r>
          </w:p>
          <w:p w14:paraId="48771AFE" w14:textId="77777777" w:rsidR="00A75E52" w:rsidRPr="00A75E52" w:rsidRDefault="00A75E52" w:rsidP="00A75E52">
            <w:pPr>
              <w:tabs>
                <w:tab w:val="clear" w:pos="567"/>
                <w:tab w:val="clear" w:pos="1134"/>
                <w:tab w:val="clear" w:pos="1701"/>
                <w:tab w:val="clear" w:pos="2268"/>
              </w:tabs>
              <w:spacing w:before="40" w:after="40"/>
              <w:jc w:val="left"/>
              <w:rPr>
                <w:rFonts w:asciiTheme="majorBidi" w:eastAsia="Times New Roman" w:hAnsiTheme="majorBidi" w:cstheme="majorBidi"/>
                <w:kern w:val="2"/>
                <w:sz w:val="20"/>
                <w:szCs w:val="20"/>
                <w:lang w:val="ru-RU" w:eastAsia="zh-CN"/>
                <w14:ligatures w14:val="standardContextual"/>
              </w:rPr>
            </w:pPr>
            <w:r w:rsidRPr="00A75E52">
              <w:rPr>
                <w:rFonts w:asciiTheme="majorBidi" w:eastAsiaTheme="minorEastAsia" w:hAnsiTheme="majorBidi" w:cstheme="majorBidi"/>
                <w:kern w:val="2"/>
                <w:sz w:val="20"/>
                <w:szCs w:val="20"/>
                <w:lang w:val="ru-RU" w:eastAsia="zh-CN"/>
                <w14:ligatures w14:val="standardContextual"/>
              </w:rPr>
              <w:t>(b)  регулирование и повышение качества воздуха и пресной и прибрежной воды и регулирование водных потоков;</w:t>
            </w:r>
          </w:p>
          <w:p w14:paraId="1C5352C0" w14:textId="77777777" w:rsidR="00A75E52" w:rsidRPr="00A75E52" w:rsidRDefault="00A75E52" w:rsidP="00A75E52">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val="ru-RU" w:eastAsia="zh-CN"/>
                <w14:ligatures w14:val="standardContextual"/>
              </w:rPr>
            </w:pPr>
            <w:r w:rsidRPr="00A75E52">
              <w:rPr>
                <w:rFonts w:asciiTheme="majorBidi" w:eastAsiaTheme="minorEastAsia" w:hAnsiTheme="majorBidi" w:cstheme="majorBidi"/>
                <w:kern w:val="2"/>
                <w:sz w:val="20"/>
                <w:szCs w:val="20"/>
                <w:lang w:val="ru-RU" w:eastAsia="zh-CN"/>
                <w14:ligatures w14:val="standardContextual"/>
              </w:rPr>
              <w:t>(c)  биоразнообразие, качество и плодородность почвы и разложение или хранение загрязнителей;</w:t>
            </w:r>
          </w:p>
          <w:p w14:paraId="439A465F" w14:textId="77777777" w:rsidR="00A75E52" w:rsidRPr="00A75E52" w:rsidRDefault="00A75E52" w:rsidP="00A75E52">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val="ru-RU" w:eastAsia="zh-CN"/>
                <w14:ligatures w14:val="standardContextual"/>
              </w:rPr>
            </w:pPr>
            <w:r w:rsidRPr="00A75E52">
              <w:rPr>
                <w:rFonts w:asciiTheme="majorBidi" w:eastAsiaTheme="minorEastAsia" w:hAnsiTheme="majorBidi" w:cstheme="majorBidi"/>
                <w:kern w:val="2"/>
                <w:sz w:val="20"/>
                <w:szCs w:val="20"/>
                <w:lang w:val="ru-RU" w:eastAsia="zh-CN"/>
                <w14:ligatures w14:val="standardContextual"/>
              </w:rPr>
              <w:t>(d)  регулирование стихийных бедствий и экстремальных явлений;</w:t>
            </w:r>
          </w:p>
          <w:p w14:paraId="108A9450" w14:textId="77777777" w:rsidR="00A75E52" w:rsidRPr="00A75E52" w:rsidRDefault="00A75E52" w:rsidP="00A75E52">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val="ru-RU" w:eastAsia="zh-CN"/>
                <w14:ligatures w14:val="standardContextual"/>
              </w:rPr>
            </w:pPr>
            <w:r w:rsidRPr="00A75E52">
              <w:rPr>
                <w:rFonts w:asciiTheme="majorBidi" w:eastAsiaTheme="minorEastAsia" w:hAnsiTheme="majorBidi" w:cstheme="majorBidi"/>
                <w:kern w:val="2"/>
                <w:sz w:val="20"/>
                <w:szCs w:val="20"/>
                <w:lang w:val="ru-RU" w:eastAsia="zh-CN"/>
                <w14:ligatures w14:val="standardContextual"/>
              </w:rPr>
              <w:t>(e)  опыление и распространение семян;</w:t>
            </w:r>
          </w:p>
          <w:p w14:paraId="2F6886D2" w14:textId="77777777" w:rsidR="00A75E52" w:rsidRPr="00A75E52" w:rsidRDefault="00A75E52" w:rsidP="00A75E52">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val="ru-RU" w:eastAsia="zh-CN"/>
                <w14:ligatures w14:val="standardContextual"/>
              </w:rPr>
            </w:pPr>
            <w:r w:rsidRPr="00A75E52">
              <w:rPr>
                <w:rFonts w:asciiTheme="majorBidi" w:eastAsiaTheme="minorEastAsia" w:hAnsiTheme="majorBidi" w:cstheme="majorBidi"/>
                <w:kern w:val="2"/>
                <w:sz w:val="20"/>
                <w:szCs w:val="20"/>
                <w:lang w:val="ru-RU" w:eastAsia="zh-CN"/>
                <w14:ligatures w14:val="standardContextual"/>
              </w:rPr>
              <w:t xml:space="preserve">(f)  производство продуктов питания и кормов из диких, регулируемых или одомашненных наземных или морских организмов; </w:t>
            </w:r>
          </w:p>
          <w:p w14:paraId="5809043F" w14:textId="77777777" w:rsidR="00A75E52" w:rsidRPr="00A75E52" w:rsidRDefault="00A75E52" w:rsidP="00A75E52">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val="ru-RU" w:eastAsia="zh-CN"/>
                <w14:ligatures w14:val="standardContextual"/>
              </w:rPr>
            </w:pPr>
            <w:r w:rsidRPr="00A75E52">
              <w:rPr>
                <w:rFonts w:asciiTheme="majorBidi" w:eastAsiaTheme="minorEastAsia" w:hAnsiTheme="majorBidi" w:cstheme="majorBidi"/>
                <w:kern w:val="2"/>
                <w:sz w:val="20"/>
                <w:szCs w:val="20"/>
                <w:lang w:val="ru-RU" w:eastAsia="zh-CN"/>
                <w14:ligatures w14:val="standardContextual"/>
              </w:rPr>
              <w:t>(g)  регулирование вредителей, патогенов, хищников, конкурентов, паразитов и потенциально опасных организмов;</w:t>
            </w:r>
          </w:p>
          <w:p w14:paraId="6CF4DC8B" w14:textId="77777777" w:rsidR="00A75E52" w:rsidRPr="00A75E52" w:rsidRDefault="00A75E52" w:rsidP="00A75E52">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val="ru-RU" w:eastAsia="zh-CN"/>
                <w14:ligatures w14:val="standardContextual"/>
              </w:rPr>
            </w:pPr>
            <w:r w:rsidRPr="00A75E52">
              <w:rPr>
                <w:rFonts w:asciiTheme="majorBidi" w:eastAsiaTheme="minorEastAsia" w:hAnsiTheme="majorBidi" w:cstheme="majorBidi"/>
                <w:kern w:val="2"/>
                <w:sz w:val="20"/>
                <w:szCs w:val="20"/>
                <w:lang w:val="ru-RU" w:eastAsia="zh-CN"/>
                <w14:ligatures w14:val="standardContextual"/>
              </w:rPr>
              <w:t xml:space="preserve">(h)  обучение (образование, приобретение знаний и вдохновение для искусства и технологических разработок, например </w:t>
            </w:r>
            <w:proofErr w:type="spellStart"/>
            <w:r w:rsidRPr="00A75E52">
              <w:rPr>
                <w:rFonts w:asciiTheme="majorBidi" w:eastAsiaTheme="minorEastAsia" w:hAnsiTheme="majorBidi" w:cstheme="majorBidi"/>
                <w:kern w:val="2"/>
                <w:sz w:val="20"/>
                <w:szCs w:val="20"/>
                <w:lang w:val="ru-RU" w:eastAsia="zh-CN"/>
                <w14:ligatures w14:val="standardContextual"/>
              </w:rPr>
              <w:t>биомимикрии</w:t>
            </w:r>
            <w:proofErr w:type="spellEnd"/>
            <w:r w:rsidRPr="00A75E52">
              <w:rPr>
                <w:rFonts w:asciiTheme="majorBidi" w:eastAsiaTheme="minorEastAsia" w:hAnsiTheme="majorBidi" w:cstheme="majorBidi"/>
                <w:kern w:val="2"/>
                <w:sz w:val="20"/>
                <w:szCs w:val="20"/>
                <w:lang w:val="ru-RU" w:eastAsia="zh-CN"/>
                <w14:ligatures w14:val="standardContextual"/>
              </w:rPr>
              <w:t>);</w:t>
            </w:r>
          </w:p>
          <w:p w14:paraId="08BDC3C6" w14:textId="77777777" w:rsidR="00A75E52" w:rsidRPr="00A75E52" w:rsidRDefault="00A75E52" w:rsidP="00A75E52">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val="ru-RU" w:eastAsia="zh-CN"/>
                <w14:ligatures w14:val="standardContextual"/>
              </w:rPr>
            </w:pPr>
            <w:r w:rsidRPr="00A75E52">
              <w:rPr>
                <w:rFonts w:asciiTheme="majorBidi" w:eastAsiaTheme="minorEastAsia" w:hAnsiTheme="majorBidi" w:cstheme="majorBidi"/>
                <w:kern w:val="2"/>
                <w:sz w:val="20"/>
                <w:szCs w:val="20"/>
                <w:lang w:val="ru-RU" w:eastAsia="zh-CN"/>
                <w14:ligatures w14:val="standardContextual"/>
              </w:rPr>
              <w:t>(i)  оздоровление, восстановление, отдых и досуг;</w:t>
            </w:r>
          </w:p>
          <w:p w14:paraId="730C3F65" w14:textId="77777777" w:rsidR="00A75E52" w:rsidRPr="00A75E52" w:rsidRDefault="00A75E52" w:rsidP="00A75E52">
            <w:pPr>
              <w:tabs>
                <w:tab w:val="clear" w:pos="567"/>
                <w:tab w:val="clear" w:pos="1134"/>
                <w:tab w:val="clear" w:pos="1701"/>
                <w:tab w:val="clear" w:pos="2268"/>
              </w:tabs>
              <w:spacing w:before="40" w:after="40"/>
              <w:ind w:right="-53"/>
              <w:jc w:val="left"/>
              <w:rPr>
                <w:rFonts w:asciiTheme="majorBidi" w:eastAsiaTheme="minorEastAsia" w:hAnsiTheme="majorBidi" w:cstheme="majorBidi"/>
                <w:bCs/>
                <w:kern w:val="2"/>
                <w:sz w:val="20"/>
                <w:szCs w:val="20"/>
                <w:lang w:val="ru-RU" w:eastAsia="zh-CN"/>
                <w14:ligatures w14:val="standardContextual"/>
              </w:rPr>
            </w:pPr>
            <w:r w:rsidRPr="00A75E52">
              <w:rPr>
                <w:rFonts w:asciiTheme="majorBidi" w:eastAsiaTheme="minorEastAsia" w:hAnsiTheme="majorBidi" w:cstheme="majorBidi"/>
                <w:bCs/>
                <w:kern w:val="2"/>
                <w:sz w:val="20"/>
                <w:szCs w:val="20"/>
                <w:lang w:val="ru-RU" w:eastAsia="zh-CN"/>
                <w14:ligatures w14:val="standardContextual"/>
              </w:rPr>
              <w:t xml:space="preserve">(j)  </w:t>
            </w:r>
            <w:r w:rsidRPr="00A75E52">
              <w:rPr>
                <w:rFonts w:asciiTheme="majorBidi" w:eastAsiaTheme="minorEastAsia" w:hAnsiTheme="majorBidi" w:cstheme="majorBidi"/>
                <w:bCs/>
                <w:spacing w:val="-2"/>
                <w:kern w:val="2"/>
                <w:sz w:val="20"/>
                <w:szCs w:val="20"/>
                <w:lang w:val="ru-RU" w:eastAsia="zh-CN"/>
                <w14:ligatures w14:val="standardContextual"/>
              </w:rPr>
              <w:t>внутренняя взаимосвязь и поддержка самобытности (т. е. основа, например, религиозного и духовного опыта и чувства социальной сплоченности, чувство места, цели, принадлежности, укорененности или сопричастности);</w:t>
            </w:r>
          </w:p>
          <w:p w14:paraId="37E8F5EF" w14:textId="77777777" w:rsidR="00A75E52" w:rsidRPr="00A75E52" w:rsidRDefault="00A75E52" w:rsidP="00A75E52">
            <w:pPr>
              <w:tabs>
                <w:tab w:val="clear" w:pos="567"/>
                <w:tab w:val="clear" w:pos="1134"/>
                <w:tab w:val="clear" w:pos="1701"/>
                <w:tab w:val="clear" w:pos="2268"/>
              </w:tabs>
              <w:spacing w:before="40" w:after="40"/>
              <w:jc w:val="left"/>
              <w:rPr>
                <w:rFonts w:eastAsiaTheme="minorEastAsia"/>
                <w:sz w:val="20"/>
                <w:szCs w:val="20"/>
                <w:lang w:val="ru-RU"/>
              </w:rPr>
            </w:pPr>
            <w:r w:rsidRPr="00A75E52">
              <w:rPr>
                <w:rFonts w:asciiTheme="majorBidi" w:eastAsiaTheme="minorEastAsia" w:hAnsiTheme="majorBidi" w:cstheme="majorBidi"/>
                <w:kern w:val="2"/>
                <w:sz w:val="20"/>
                <w:szCs w:val="20"/>
                <w:lang w:val="ru-RU" w:eastAsia="zh-CN"/>
                <w14:ligatures w14:val="standardContextual"/>
              </w:rPr>
              <w:t>(k)  обеспечение медицинских, биохимических и генетических ресурсов.</w:t>
            </w:r>
            <w:r w:rsidRPr="00A75E52">
              <w:rPr>
                <w:rFonts w:eastAsiaTheme="minorEastAsia"/>
                <w:sz w:val="20"/>
                <w:szCs w:val="20"/>
                <w:lang w:val="ru-RU"/>
              </w:rPr>
              <w:t xml:space="preserve"> </w:t>
            </w:r>
          </w:p>
        </w:tc>
        <w:tc>
          <w:tcPr>
            <w:tcW w:w="7323" w:type="dxa"/>
          </w:tcPr>
          <w:p w14:paraId="7F2FAF8E" w14:textId="77777777" w:rsidR="00A75E52" w:rsidRPr="00A75E52" w:rsidRDefault="00A75E52" w:rsidP="00A75E52">
            <w:pPr>
              <w:tabs>
                <w:tab w:val="clear" w:pos="567"/>
                <w:tab w:val="clear" w:pos="1134"/>
                <w:tab w:val="clear" w:pos="1701"/>
                <w:tab w:val="clear" w:pos="2268"/>
              </w:tabs>
              <w:spacing w:before="60" w:after="60"/>
              <w:jc w:val="left"/>
              <w:rPr>
                <w:rFonts w:asciiTheme="majorBidi" w:eastAsia="Times New Roman" w:hAnsiTheme="majorBidi" w:cstheme="majorBidi"/>
                <w:kern w:val="2"/>
                <w:sz w:val="20"/>
                <w:szCs w:val="20"/>
                <w:lang w:val="ru-RU" w:eastAsia="zh-CN"/>
                <w14:ligatures w14:val="standardContextual"/>
              </w:rPr>
            </w:pPr>
            <w:r w:rsidRPr="00A75E52">
              <w:rPr>
                <w:rFonts w:asciiTheme="majorBidi" w:eastAsiaTheme="minorEastAsia" w:hAnsiTheme="majorBidi" w:cstheme="majorBidi"/>
                <w:kern w:val="2"/>
                <w:sz w:val="20"/>
                <w:szCs w:val="20"/>
                <w:lang w:val="ru-RU" w:eastAsia="zh-CN"/>
                <w14:ligatures w14:val="standardContextual"/>
              </w:rPr>
              <w:lastRenderedPageBreak/>
              <w:t xml:space="preserve">1. Учитывать в национальной политике, стратегиях и программах вклад биоразнообразия в течение всей жизни и для различных общественных групп, </w:t>
            </w:r>
            <w:r w:rsidRPr="00A75E52">
              <w:rPr>
                <w:rFonts w:asciiTheme="majorBidi" w:eastAsia="Times New Roman" w:hAnsiTheme="majorBidi" w:cstheme="majorBidi"/>
                <w:kern w:val="2"/>
                <w:sz w:val="20"/>
                <w:szCs w:val="20"/>
                <w:lang w:val="ru-RU" w:eastAsia="zh-CN"/>
                <w14:ligatures w14:val="standardContextual"/>
              </w:rPr>
              <w:t>признавая положительный вклад природы во все аспекты здоровья и благосостояния человека.</w:t>
            </w:r>
          </w:p>
          <w:p w14:paraId="636EE3B4" w14:textId="77777777" w:rsidR="00A75E52" w:rsidRPr="00A75E52" w:rsidRDefault="00A75E52" w:rsidP="00A75E52">
            <w:pPr>
              <w:tabs>
                <w:tab w:val="clear" w:pos="567"/>
                <w:tab w:val="clear" w:pos="1134"/>
                <w:tab w:val="clear" w:pos="1701"/>
                <w:tab w:val="clear" w:pos="2268"/>
              </w:tabs>
              <w:spacing w:before="60" w:after="60"/>
              <w:jc w:val="left"/>
              <w:rPr>
                <w:rFonts w:asciiTheme="majorBidi" w:eastAsia="Times New Roman" w:hAnsiTheme="majorBidi" w:cstheme="majorBidi"/>
                <w:kern w:val="2"/>
                <w:sz w:val="20"/>
                <w:szCs w:val="20"/>
                <w:lang w:val="ru-RU" w:eastAsia="zh-CN"/>
                <w14:ligatures w14:val="standardContextual"/>
              </w:rPr>
            </w:pPr>
            <w:r w:rsidRPr="00A75E52">
              <w:rPr>
                <w:rFonts w:asciiTheme="majorBidi" w:eastAsia="Times New Roman" w:hAnsiTheme="majorBidi" w:cstheme="majorBidi"/>
                <w:kern w:val="2"/>
                <w:sz w:val="20"/>
                <w:szCs w:val="20"/>
                <w:lang w:val="ru-RU" w:eastAsia="zh-CN"/>
                <w14:ligatures w14:val="standardContextual"/>
              </w:rPr>
              <w:t>2. Принять меры по борьбе с негативными последствиями утраты</w:t>
            </w:r>
            <w:r w:rsidRPr="00A75E52" w:rsidDel="005B53FA">
              <w:rPr>
                <w:rFonts w:asciiTheme="majorBidi" w:eastAsia="Times New Roman" w:hAnsiTheme="majorBidi" w:cstheme="majorBidi"/>
                <w:kern w:val="2"/>
                <w:sz w:val="20"/>
                <w:szCs w:val="20"/>
                <w:lang w:val="ru-RU" w:eastAsia="zh-CN"/>
                <w14:ligatures w14:val="standardContextual"/>
              </w:rPr>
              <w:t xml:space="preserve"> </w:t>
            </w:r>
            <w:r w:rsidRPr="00A75E52">
              <w:rPr>
                <w:rFonts w:asciiTheme="majorBidi" w:eastAsia="Times New Roman" w:hAnsiTheme="majorBidi" w:cstheme="majorBidi"/>
                <w:kern w:val="2"/>
                <w:sz w:val="20"/>
                <w:szCs w:val="20"/>
                <w:lang w:val="ru-RU" w:eastAsia="zh-CN"/>
                <w14:ligatures w14:val="standardContextual"/>
              </w:rPr>
              <w:t>биоразнообразия для здоровья, в том числе психического,</w:t>
            </w:r>
            <w:r w:rsidRPr="00A75E52" w:rsidDel="005B53FA">
              <w:rPr>
                <w:rFonts w:asciiTheme="majorBidi" w:eastAsia="Times New Roman" w:hAnsiTheme="majorBidi" w:cstheme="majorBidi"/>
                <w:kern w:val="2"/>
                <w:sz w:val="20"/>
                <w:szCs w:val="20"/>
                <w:lang w:val="ru-RU" w:eastAsia="zh-CN"/>
                <w14:ligatures w14:val="standardContextual"/>
              </w:rPr>
              <w:t xml:space="preserve"> </w:t>
            </w:r>
            <w:r w:rsidRPr="00A75E52">
              <w:rPr>
                <w:rFonts w:asciiTheme="majorBidi" w:eastAsia="Times New Roman" w:hAnsiTheme="majorBidi" w:cstheme="majorBidi"/>
                <w:kern w:val="2"/>
                <w:sz w:val="20"/>
                <w:szCs w:val="20"/>
                <w:lang w:val="ru-RU" w:eastAsia="zh-CN"/>
                <w14:ligatures w14:val="standardContextual"/>
              </w:rPr>
              <w:t>например, путем:</w:t>
            </w:r>
          </w:p>
          <w:p w14:paraId="302259D1" w14:textId="77777777" w:rsidR="00A75E52" w:rsidRPr="00A75E52" w:rsidRDefault="00A75E52" w:rsidP="00A75E52">
            <w:pPr>
              <w:tabs>
                <w:tab w:val="clear" w:pos="567"/>
                <w:tab w:val="clear" w:pos="1134"/>
                <w:tab w:val="clear" w:pos="1701"/>
                <w:tab w:val="clear" w:pos="2268"/>
                <w:tab w:val="left" w:pos="691"/>
              </w:tabs>
              <w:spacing w:before="40" w:after="40"/>
              <w:ind w:firstLine="188"/>
              <w:jc w:val="left"/>
              <w:rPr>
                <w:rFonts w:asciiTheme="majorBidi" w:eastAsia="Times New Roman" w:hAnsiTheme="majorBidi" w:cstheme="majorBidi"/>
                <w:snapToGrid w:val="0"/>
                <w:color w:val="000000" w:themeColor="text1"/>
                <w:sz w:val="20"/>
                <w:szCs w:val="20"/>
                <w:lang w:val="ru-RU"/>
              </w:rPr>
            </w:pPr>
            <w:r w:rsidRPr="00A75E52">
              <w:rPr>
                <w:rFonts w:asciiTheme="majorBidi" w:eastAsia="Times New Roman" w:hAnsiTheme="majorBidi" w:cstheme="majorBidi"/>
                <w:kern w:val="2"/>
                <w:sz w:val="20"/>
                <w:szCs w:val="20"/>
                <w:lang w:val="ru-RU" w:eastAsia="zh-CN"/>
                <w14:ligatures w14:val="standardContextual"/>
              </w:rPr>
              <w:t>(a)  поддержки инициатив по оказанию помощи людям и сообществам, страдающим от таких последствий</w:t>
            </w:r>
            <w:r w:rsidRPr="00A75E52">
              <w:rPr>
                <w:rFonts w:asciiTheme="majorBidi" w:eastAsia="Times New Roman" w:hAnsiTheme="majorBidi" w:cstheme="majorBidi"/>
                <w:snapToGrid w:val="0"/>
                <w:color w:val="000000" w:themeColor="text1"/>
                <w:sz w:val="20"/>
                <w:szCs w:val="20"/>
                <w:lang w:val="ru-RU"/>
              </w:rPr>
              <w:t xml:space="preserve">; </w:t>
            </w:r>
          </w:p>
          <w:p w14:paraId="30DC7035" w14:textId="77777777" w:rsidR="00A75E52" w:rsidRPr="00A75E52" w:rsidRDefault="00A75E52" w:rsidP="00A75E52">
            <w:pPr>
              <w:tabs>
                <w:tab w:val="clear" w:pos="567"/>
                <w:tab w:val="clear" w:pos="1134"/>
                <w:tab w:val="clear" w:pos="1701"/>
                <w:tab w:val="clear" w:pos="2268"/>
                <w:tab w:val="left" w:pos="691"/>
              </w:tabs>
              <w:spacing w:before="40" w:after="40"/>
              <w:ind w:firstLine="188"/>
              <w:jc w:val="left"/>
              <w:rPr>
                <w:rFonts w:asciiTheme="majorBidi" w:eastAsia="Times New Roman" w:hAnsiTheme="majorBidi" w:cstheme="majorBidi"/>
                <w:snapToGrid w:val="0"/>
                <w:color w:val="000000" w:themeColor="text1"/>
                <w:sz w:val="20"/>
                <w:szCs w:val="20"/>
                <w:lang w:val="ru-RU"/>
              </w:rPr>
            </w:pPr>
            <w:r w:rsidRPr="00A75E52">
              <w:rPr>
                <w:rFonts w:asciiTheme="majorBidi" w:eastAsia="Times New Roman" w:hAnsiTheme="majorBidi" w:cstheme="majorBidi"/>
                <w:snapToGrid w:val="0"/>
                <w:color w:val="000000" w:themeColor="text1"/>
                <w:sz w:val="20"/>
                <w:szCs w:val="20"/>
                <w:lang w:val="ru-RU"/>
              </w:rPr>
              <w:lastRenderedPageBreak/>
              <w:t xml:space="preserve">(b)  содействия формированию позитивных установок относительно окружающей среды в интересах будущего, особенно среди детей и молодежи; </w:t>
            </w:r>
          </w:p>
          <w:p w14:paraId="13C96D76" w14:textId="77777777" w:rsidR="00A75E52" w:rsidRPr="00A75E52" w:rsidRDefault="00A75E52" w:rsidP="00A75E52">
            <w:pPr>
              <w:tabs>
                <w:tab w:val="clear" w:pos="567"/>
                <w:tab w:val="clear" w:pos="1134"/>
                <w:tab w:val="clear" w:pos="1701"/>
                <w:tab w:val="clear" w:pos="2268"/>
                <w:tab w:val="left" w:pos="691"/>
              </w:tabs>
              <w:spacing w:before="40" w:after="40"/>
              <w:ind w:firstLine="188"/>
              <w:jc w:val="left"/>
              <w:rPr>
                <w:rFonts w:asciiTheme="majorBidi" w:eastAsia="Times New Roman" w:hAnsiTheme="majorBidi" w:cstheme="majorBidi"/>
                <w:kern w:val="2"/>
                <w:sz w:val="20"/>
                <w:szCs w:val="20"/>
                <w:lang w:val="ru-RU" w:eastAsia="zh-CN"/>
                <w14:ligatures w14:val="standardContextual"/>
              </w:rPr>
            </w:pPr>
            <w:r w:rsidRPr="00A75E52">
              <w:rPr>
                <w:rFonts w:asciiTheme="majorBidi" w:eastAsia="Times New Roman" w:hAnsiTheme="majorBidi" w:cstheme="majorBidi"/>
                <w:snapToGrid w:val="0"/>
                <w:color w:val="000000" w:themeColor="text1"/>
                <w:sz w:val="20"/>
                <w:szCs w:val="20"/>
                <w:lang w:val="ru-RU"/>
              </w:rPr>
              <w:t>(c)  признания соответствующих инструментов здравоохранения, таких как природные рецепты и природная терапия</w:t>
            </w:r>
            <w:r w:rsidRPr="00A75E52">
              <w:rPr>
                <w:rFonts w:asciiTheme="majorBidi" w:eastAsia="Times New Roman" w:hAnsiTheme="majorBidi" w:cstheme="majorBidi"/>
                <w:kern w:val="2"/>
                <w:sz w:val="20"/>
                <w:szCs w:val="20"/>
                <w:lang w:val="ru-RU" w:eastAsia="zh-CN"/>
                <w14:ligatures w14:val="standardContextual"/>
              </w:rPr>
              <w:t>, традиционная медицина и фитотерапевтические продукты, для вовлечения сектора здравоохранения в создание потенциала для минимизации, предотвращения и устранения негативных последствий.</w:t>
            </w:r>
          </w:p>
          <w:p w14:paraId="3178F0EE" w14:textId="77777777" w:rsidR="00A75E52" w:rsidRPr="00A75E52" w:rsidRDefault="00A75E52" w:rsidP="00A75E52">
            <w:pPr>
              <w:tabs>
                <w:tab w:val="clear" w:pos="567"/>
                <w:tab w:val="clear" w:pos="1134"/>
                <w:tab w:val="clear" w:pos="1701"/>
                <w:tab w:val="clear" w:pos="2268"/>
              </w:tabs>
              <w:spacing w:before="60" w:after="60"/>
              <w:jc w:val="left"/>
              <w:rPr>
                <w:rFonts w:asciiTheme="majorBidi" w:eastAsiaTheme="minorEastAsia" w:hAnsiTheme="majorBidi" w:cstheme="majorBidi"/>
                <w:kern w:val="2"/>
                <w:sz w:val="20"/>
                <w:szCs w:val="20"/>
                <w:vertAlign w:val="superscript"/>
                <w:lang w:val="ru-RU" w:eastAsia="zh-CN"/>
                <w14:ligatures w14:val="standardContextual"/>
              </w:rPr>
            </w:pPr>
            <w:r w:rsidRPr="00A75E52">
              <w:rPr>
                <w:rFonts w:asciiTheme="majorBidi" w:eastAsia="Times New Roman" w:hAnsiTheme="majorBidi" w:cstheme="majorBidi"/>
                <w:kern w:val="2"/>
                <w:sz w:val="20"/>
                <w:szCs w:val="20"/>
                <w:lang w:val="ru-RU" w:eastAsia="zh-CN"/>
                <w14:ligatures w14:val="standardContextual"/>
              </w:rPr>
              <w:t xml:space="preserve">3. Использовать </w:t>
            </w:r>
            <w:r w:rsidRPr="00A75E52">
              <w:rPr>
                <w:rFonts w:asciiTheme="majorBidi" w:eastAsiaTheme="minorEastAsia" w:hAnsiTheme="majorBidi" w:cstheme="majorBidi"/>
                <w:sz w:val="20"/>
                <w:szCs w:val="20"/>
                <w:lang w:val="ru-RU" w:eastAsia="zh-CN"/>
              </w:rPr>
              <w:t xml:space="preserve">решения, </w:t>
            </w:r>
            <w:r w:rsidRPr="00A75E52">
              <w:rPr>
                <w:rFonts w:asciiTheme="majorBidi" w:eastAsiaTheme="minorEastAsia" w:hAnsiTheme="majorBidi" w:cstheme="majorBidi"/>
                <w:color w:val="000000" w:themeColor="text1"/>
                <w:kern w:val="2"/>
                <w:sz w:val="20"/>
                <w:szCs w:val="20"/>
                <w:lang w:val="ru-RU" w:eastAsia="zh-CN"/>
                <w14:ligatures w14:val="standardContextual"/>
              </w:rPr>
              <w:t>основанные на природных факторах, и(или) экосистемные подходы</w:t>
            </w:r>
            <w:r w:rsidRPr="00A75E52">
              <w:rPr>
                <w:rFonts w:asciiTheme="majorBidi" w:eastAsia="Times New Roman" w:hAnsiTheme="majorBidi" w:cstheme="majorBidi"/>
                <w:kern w:val="2"/>
                <w:sz w:val="20"/>
                <w:szCs w:val="20"/>
                <w:lang w:val="ru-RU" w:eastAsia="zh-CN"/>
                <w14:ligatures w14:val="standardContextual"/>
              </w:rPr>
              <w:t xml:space="preserve"> и инновационные подходы для обеспечения выгод для биоразнообразия, целостности экосистем и природных систем, создавая при этом выгоды для здоровья людей, например, путем уменьшения опасности бедствий.</w:t>
            </w:r>
          </w:p>
        </w:tc>
      </w:tr>
      <w:tr w:rsidR="00A75E52" w:rsidRPr="00A75E52" w14:paraId="50FF5822" w14:textId="77777777" w:rsidTr="002E6977">
        <w:trPr>
          <w:trHeight w:val="449"/>
        </w:trPr>
        <w:tc>
          <w:tcPr>
            <w:tcW w:w="14129" w:type="dxa"/>
            <w:gridSpan w:val="3"/>
          </w:tcPr>
          <w:p w14:paraId="5DCE5E2A" w14:textId="77777777" w:rsidR="00A75E52" w:rsidRPr="00A75E52" w:rsidRDefault="00A75E52" w:rsidP="00A75E52">
            <w:pPr>
              <w:tabs>
                <w:tab w:val="clear" w:pos="567"/>
                <w:tab w:val="clear" w:pos="1134"/>
                <w:tab w:val="clear" w:pos="1701"/>
                <w:tab w:val="clear" w:pos="2268"/>
              </w:tabs>
              <w:spacing w:before="40" w:after="40"/>
              <w:jc w:val="left"/>
              <w:rPr>
                <w:rFonts w:asciiTheme="majorBidi" w:eastAsiaTheme="minorEastAsia" w:hAnsiTheme="majorBidi" w:cstheme="majorBidi"/>
                <w:b/>
                <w:color w:val="000000" w:themeColor="text1"/>
                <w:spacing w:val="6"/>
                <w:kern w:val="2"/>
                <w:sz w:val="20"/>
                <w:szCs w:val="20"/>
                <w:lang w:val="ru-RU"/>
                <w14:ligatures w14:val="standardContextual"/>
              </w:rPr>
            </w:pPr>
            <w:r w:rsidRPr="00A75E52">
              <w:rPr>
                <w:rFonts w:asciiTheme="majorBidi" w:eastAsia="Times New Roman" w:hAnsiTheme="majorBidi"/>
                <w:b/>
                <w:color w:val="000000" w:themeColor="text1"/>
                <w:sz w:val="20"/>
                <w:szCs w:val="20"/>
                <w:lang w:val="ru-RU"/>
              </w:rPr>
              <w:lastRenderedPageBreak/>
              <w:t>Городские районы</w:t>
            </w:r>
          </w:p>
        </w:tc>
      </w:tr>
      <w:tr w:rsidR="00A75E52" w:rsidRPr="00957CBB" w14:paraId="40318AE0" w14:textId="77777777" w:rsidTr="002E6977">
        <w:trPr>
          <w:trHeight w:val="449"/>
        </w:trPr>
        <w:tc>
          <w:tcPr>
            <w:tcW w:w="2980" w:type="dxa"/>
          </w:tcPr>
          <w:p w14:paraId="6EE4F940" w14:textId="77777777" w:rsidR="00A75E52" w:rsidRPr="00A75E52" w:rsidRDefault="00A75E52" w:rsidP="00A75E52">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val="ru-RU"/>
                <w14:ligatures w14:val="standardContextual"/>
              </w:rPr>
            </w:pPr>
            <w:r w:rsidRPr="00A75E52">
              <w:rPr>
                <w:rFonts w:asciiTheme="majorBidi" w:eastAsia="Times New Roman" w:hAnsiTheme="majorBidi"/>
                <w:color w:val="000000" w:themeColor="text1"/>
                <w:sz w:val="20"/>
                <w:szCs w:val="20"/>
                <w:lang w:val="ru-RU"/>
              </w:rPr>
              <w:lastRenderedPageBreak/>
              <w:t>Задача 12</w:t>
            </w:r>
          </w:p>
        </w:tc>
        <w:tc>
          <w:tcPr>
            <w:tcW w:w="3826" w:type="dxa"/>
          </w:tcPr>
          <w:p w14:paraId="613AF17A" w14:textId="77777777" w:rsidR="00A75E52" w:rsidRPr="00A75E52" w:rsidRDefault="00A75E52" w:rsidP="00A75E52">
            <w:pPr>
              <w:tabs>
                <w:tab w:val="clear" w:pos="567"/>
                <w:tab w:val="clear" w:pos="1134"/>
                <w:tab w:val="clear" w:pos="1701"/>
                <w:tab w:val="clear" w:pos="2268"/>
              </w:tabs>
              <w:spacing w:before="40" w:after="40"/>
              <w:jc w:val="left"/>
              <w:rPr>
                <w:rFonts w:asciiTheme="majorBidi" w:eastAsiaTheme="minorEastAsia" w:hAnsiTheme="majorBidi" w:cstheme="majorBidi"/>
                <w:color w:val="000000" w:themeColor="text1"/>
                <w:kern w:val="2"/>
                <w:sz w:val="20"/>
                <w:szCs w:val="20"/>
                <w:lang w:val="ru-RU"/>
                <w14:ligatures w14:val="standardContextual"/>
              </w:rPr>
            </w:pPr>
            <w:r w:rsidRPr="00A75E52">
              <w:rPr>
                <w:rFonts w:asciiTheme="majorBidi" w:eastAsiaTheme="minorEastAsia" w:hAnsiTheme="majorBidi" w:cstheme="majorBidi"/>
                <w:color w:val="000000" w:themeColor="text1"/>
                <w:kern w:val="2"/>
                <w:sz w:val="20"/>
                <w:szCs w:val="20"/>
                <w:lang w:val="ru-RU" w:eastAsia="zh-CN"/>
                <w14:ligatures w14:val="standardContextual"/>
              </w:rPr>
              <w:t>Зеленые и голубые пространства и городское планирование с учетом биоразнообразия могут оптимизировать целостность и связность экосистем и улучшать физическое, психическое, духовное и эмоциональное здоровье благодаря различным механизмам, в том числе за счет повышения качества воздуха, уменьшения эффекта теплового острова, повышения устойчивости к наводнениям, формирования полезной микробиоты, обеспечения культурных и психологических преимуществ и поощрения физических упражнений, а также обеспечивать оздоровление, восстановление, отдых и поддержку самобытности и способствовать общественной деятельности и социальному сплочению.</w:t>
            </w:r>
          </w:p>
        </w:tc>
        <w:tc>
          <w:tcPr>
            <w:tcW w:w="7323" w:type="dxa"/>
          </w:tcPr>
          <w:p w14:paraId="2D4EBE72" w14:textId="77777777" w:rsidR="00A75E52" w:rsidRPr="00A75E52" w:rsidRDefault="00A75E52" w:rsidP="00A75E52">
            <w:pPr>
              <w:tabs>
                <w:tab w:val="clear" w:pos="567"/>
                <w:tab w:val="clear" w:pos="1134"/>
                <w:tab w:val="clear" w:pos="1701"/>
                <w:tab w:val="clear" w:pos="2268"/>
              </w:tabs>
              <w:spacing w:before="60" w:after="60"/>
              <w:jc w:val="left"/>
              <w:rPr>
                <w:rFonts w:asciiTheme="majorBidi" w:eastAsia="Times New Roman" w:hAnsiTheme="majorBidi" w:cstheme="majorBidi"/>
                <w:kern w:val="2"/>
                <w:sz w:val="20"/>
                <w:szCs w:val="20"/>
                <w:lang w:val="ru-RU" w:eastAsia="zh-CN"/>
                <w14:ligatures w14:val="standardContextual"/>
              </w:rPr>
            </w:pPr>
            <w:r w:rsidRPr="00A75E52">
              <w:rPr>
                <w:rFonts w:asciiTheme="majorBidi" w:eastAsiaTheme="minorEastAsia" w:hAnsiTheme="majorBidi" w:cstheme="majorBidi"/>
                <w:color w:val="000000" w:themeColor="text1"/>
                <w:kern w:val="2"/>
                <w:sz w:val="20"/>
                <w:szCs w:val="20"/>
                <w:lang w:val="ru-RU" w:eastAsia="zh-CN"/>
                <w14:ligatures w14:val="standardContextual"/>
              </w:rPr>
              <w:t xml:space="preserve">1. Предусматривать преимущества для здоровья человека во всех его аспектах в политике городского планирования с учетом биоразнообразия и при создании зеленых и голубых пространств. </w:t>
            </w:r>
          </w:p>
          <w:p w14:paraId="40ECEF2F" w14:textId="77777777" w:rsidR="00A75E52" w:rsidRPr="00A75E52" w:rsidRDefault="00A75E52" w:rsidP="00A75E52">
            <w:pPr>
              <w:tabs>
                <w:tab w:val="clear" w:pos="567"/>
                <w:tab w:val="clear" w:pos="1134"/>
                <w:tab w:val="clear" w:pos="1701"/>
                <w:tab w:val="clear" w:pos="2268"/>
              </w:tabs>
              <w:spacing w:before="40" w:after="40"/>
              <w:ind w:right="-20"/>
              <w:jc w:val="left"/>
              <w:rPr>
                <w:rFonts w:asciiTheme="majorBidi" w:eastAsia="Times New Roman" w:hAnsiTheme="majorBidi" w:cstheme="majorBidi"/>
                <w:kern w:val="2"/>
                <w:sz w:val="20"/>
                <w:szCs w:val="20"/>
                <w:lang w:val="ru-RU" w:eastAsia="zh-CN"/>
                <w14:ligatures w14:val="standardContextual"/>
              </w:rPr>
            </w:pPr>
            <w:r w:rsidRPr="00A75E52">
              <w:rPr>
                <w:rFonts w:asciiTheme="majorBidi" w:eastAsia="Times New Roman" w:hAnsiTheme="majorBidi" w:cstheme="majorBidi"/>
                <w:kern w:val="2"/>
                <w:sz w:val="20"/>
                <w:szCs w:val="20"/>
                <w:lang w:val="ru-RU" w:eastAsia="zh-CN"/>
                <w14:ligatures w14:val="standardContextual"/>
              </w:rPr>
              <w:t xml:space="preserve">2. Повышать доступность </w:t>
            </w:r>
            <w:r w:rsidRPr="00A75E52">
              <w:rPr>
                <w:rFonts w:asciiTheme="majorBidi" w:eastAsiaTheme="minorEastAsia" w:hAnsiTheme="majorBidi" w:cstheme="majorBidi"/>
                <w:color w:val="000000" w:themeColor="text1"/>
                <w:kern w:val="2"/>
                <w:sz w:val="20"/>
                <w:szCs w:val="20"/>
                <w:lang w:val="ru-RU" w:eastAsia="zh-CN"/>
                <w14:ligatures w14:val="standardContextual"/>
              </w:rPr>
              <w:t>зеленых и голубых пространств, обладающих богатым биоразнообразием, и доступ к ним для всех, особенно для тех, кто более уязвим к негативным последствиям социальных или экологических факторов, включая детей, молодежь, людей старшего возраста, лиц с ограниченными возможностями, мигрантов, представителей расовых меньшинств и групп населения с низкими доходами</w:t>
            </w:r>
            <w:r w:rsidRPr="00A75E52">
              <w:rPr>
                <w:rFonts w:asciiTheme="majorBidi" w:eastAsia="Times New Roman" w:hAnsiTheme="majorBidi" w:cstheme="majorBidi"/>
                <w:kern w:val="2"/>
                <w:sz w:val="20"/>
                <w:szCs w:val="20"/>
                <w:lang w:val="ru-RU" w:eastAsia="zh-CN"/>
                <w14:ligatures w14:val="standardContextual"/>
              </w:rPr>
              <w:t>.</w:t>
            </w:r>
          </w:p>
          <w:p w14:paraId="5CA0BAC2" w14:textId="77777777" w:rsidR="00A75E52" w:rsidRPr="00A75E52" w:rsidRDefault="00A75E52" w:rsidP="00A75E52">
            <w:pPr>
              <w:tabs>
                <w:tab w:val="clear" w:pos="567"/>
                <w:tab w:val="clear" w:pos="1134"/>
                <w:tab w:val="clear" w:pos="1701"/>
                <w:tab w:val="clear" w:pos="2268"/>
              </w:tabs>
              <w:spacing w:after="160"/>
              <w:jc w:val="left"/>
              <w:rPr>
                <w:rFonts w:asciiTheme="majorBidi" w:eastAsia="Times New Roman" w:hAnsiTheme="majorBidi" w:cstheme="majorBidi"/>
                <w:kern w:val="2"/>
                <w:sz w:val="20"/>
                <w:szCs w:val="20"/>
                <w:lang w:val="ru-RU" w:eastAsia="zh-CN"/>
                <w14:ligatures w14:val="standardContextual"/>
              </w:rPr>
            </w:pPr>
            <w:r w:rsidRPr="00A75E52">
              <w:rPr>
                <w:rFonts w:asciiTheme="majorBidi" w:eastAsia="Times New Roman" w:hAnsiTheme="majorBidi" w:cstheme="majorBidi"/>
                <w:kern w:val="2"/>
                <w:sz w:val="20"/>
                <w:szCs w:val="20"/>
                <w:lang w:val="ru-RU" w:eastAsia="zh-CN"/>
                <w14:ligatures w14:val="standardContextual"/>
              </w:rPr>
              <w:t>3. Разработать совместно с сектором здравоохранения средства информирования о важности повышения биоразнообразия и экологической целостности и связности в городских районах для здоровья и благополучия всех видов; и принять меры по распространению этих средств в различных секторах, во всех областях здравоохранения, а также среди школ и общественных организаций.</w:t>
            </w:r>
          </w:p>
          <w:p w14:paraId="1D2998C5" w14:textId="77777777" w:rsidR="00A75E52" w:rsidRPr="00A75E52" w:rsidRDefault="00A75E52" w:rsidP="00A75E52">
            <w:pPr>
              <w:tabs>
                <w:tab w:val="clear" w:pos="567"/>
                <w:tab w:val="clear" w:pos="1134"/>
                <w:tab w:val="clear" w:pos="1701"/>
                <w:tab w:val="clear" w:pos="2268"/>
              </w:tabs>
              <w:spacing w:after="160"/>
              <w:jc w:val="left"/>
              <w:rPr>
                <w:rFonts w:asciiTheme="majorBidi" w:eastAsia="Times New Roman" w:hAnsiTheme="majorBidi" w:cstheme="majorBidi"/>
                <w:kern w:val="2"/>
                <w:sz w:val="20"/>
                <w:szCs w:val="20"/>
                <w:lang w:val="ru-RU" w:eastAsia="zh-CN"/>
                <w14:ligatures w14:val="standardContextual"/>
              </w:rPr>
            </w:pPr>
            <w:r w:rsidRPr="00A75E52">
              <w:rPr>
                <w:rFonts w:eastAsia="Times New Roman"/>
                <w:color w:val="000000" w:themeColor="text1"/>
                <w:sz w:val="20"/>
                <w:szCs w:val="20"/>
                <w:lang w:val="ru-RU" w:eastAsia="zh-CN"/>
              </w:rPr>
              <w:t>4</w:t>
            </w:r>
            <w:r w:rsidRPr="00A75E52">
              <w:rPr>
                <w:rFonts w:asciiTheme="majorBidi" w:eastAsia="Times New Roman" w:hAnsiTheme="majorBidi" w:cstheme="majorBidi"/>
                <w:kern w:val="2"/>
                <w:sz w:val="20"/>
                <w:szCs w:val="20"/>
                <w:lang w:val="ru-RU" w:eastAsia="zh-CN"/>
                <w14:ligatures w14:val="standardContextual"/>
              </w:rPr>
              <w:t xml:space="preserve">. Улучшать зеленую и голубую инфраструктуру и взаимосвязь для содействия биоразнообразию и оптимизации экосистемных услуг, особенно тех, которые имеют большое значение для здоровья в городских районах, таких как удаление загрязнения воздуха, поглощение шумового загрязнения, предотвращение вымывания, эрозии почвы и использования аллергенных растений, а также обеспечение пространства для контакта с природой, для физических упражнений и так далее. </w:t>
            </w:r>
          </w:p>
          <w:p w14:paraId="5FD66D72" w14:textId="77777777" w:rsidR="00A75E52" w:rsidRPr="00A75E52" w:rsidRDefault="00A75E52" w:rsidP="00A75E52">
            <w:pPr>
              <w:tabs>
                <w:tab w:val="clear" w:pos="567"/>
                <w:tab w:val="clear" w:pos="1134"/>
                <w:tab w:val="clear" w:pos="1701"/>
                <w:tab w:val="clear" w:pos="2268"/>
              </w:tabs>
              <w:spacing w:after="160"/>
              <w:jc w:val="left"/>
              <w:rPr>
                <w:rFonts w:asciiTheme="majorBidi" w:eastAsia="Times New Roman" w:hAnsiTheme="majorBidi"/>
                <w:sz w:val="20"/>
                <w:szCs w:val="20"/>
                <w:lang w:val="ru-RU"/>
              </w:rPr>
            </w:pPr>
            <w:r w:rsidRPr="00A75E52">
              <w:rPr>
                <w:rFonts w:asciiTheme="majorBidi" w:eastAsia="Times New Roman" w:hAnsiTheme="majorBidi" w:cstheme="majorBidi"/>
                <w:kern w:val="2"/>
                <w:sz w:val="20"/>
                <w:szCs w:val="20"/>
                <w:lang w:val="ru-RU" w:eastAsia="zh-CN"/>
                <w14:ligatures w14:val="standardContextual"/>
              </w:rPr>
              <w:t>5. Содействовать вкладу природы в жизнь людей, касающемуся исцеления, релаксации, отдыха и досуга, в частности в городских и густонаселенных районах.</w:t>
            </w:r>
          </w:p>
        </w:tc>
      </w:tr>
      <w:tr w:rsidR="00A75E52" w:rsidRPr="00957CBB" w14:paraId="4F6FFF15" w14:textId="77777777" w:rsidTr="002E6977">
        <w:tc>
          <w:tcPr>
            <w:tcW w:w="14129" w:type="dxa"/>
            <w:gridSpan w:val="3"/>
          </w:tcPr>
          <w:p w14:paraId="47A992C2" w14:textId="77777777" w:rsidR="00A75E52" w:rsidRPr="00A75E52" w:rsidRDefault="00A75E52" w:rsidP="00A75E52">
            <w:pPr>
              <w:keepNext/>
              <w:tabs>
                <w:tab w:val="clear" w:pos="567"/>
                <w:tab w:val="clear" w:pos="1134"/>
                <w:tab w:val="clear" w:pos="1701"/>
                <w:tab w:val="clear" w:pos="2268"/>
              </w:tabs>
              <w:spacing w:before="40" w:after="40"/>
              <w:jc w:val="left"/>
              <w:rPr>
                <w:rFonts w:asciiTheme="majorBidi" w:eastAsiaTheme="minorEastAsia" w:hAnsiTheme="majorBidi" w:cstheme="majorBidi"/>
                <w:color w:val="000000" w:themeColor="text1"/>
                <w:kern w:val="2"/>
                <w:sz w:val="20"/>
                <w:szCs w:val="20"/>
                <w:lang w:val="ru-RU"/>
                <w14:ligatures w14:val="standardContextual"/>
              </w:rPr>
            </w:pPr>
            <w:r w:rsidRPr="00A75E52">
              <w:rPr>
                <w:rFonts w:asciiTheme="majorBidi" w:eastAsiaTheme="minorEastAsia" w:hAnsiTheme="majorBidi" w:cstheme="majorBidi"/>
                <w:b/>
                <w:bCs/>
                <w:kern w:val="2"/>
                <w:sz w:val="20"/>
                <w:szCs w:val="20"/>
                <w:lang w:val="ru-RU" w:eastAsia="zh-CN"/>
                <w14:ligatures w14:val="standardContextual"/>
              </w:rPr>
              <w:t>Доступ к генетическим ресурсам и совместное использование выгод</w:t>
            </w:r>
          </w:p>
        </w:tc>
      </w:tr>
      <w:tr w:rsidR="00A75E52" w:rsidRPr="00957CBB" w14:paraId="30B925DA" w14:textId="77777777" w:rsidTr="002E6977">
        <w:tc>
          <w:tcPr>
            <w:tcW w:w="2980" w:type="dxa"/>
          </w:tcPr>
          <w:p w14:paraId="1699A3F8" w14:textId="77777777" w:rsidR="00A75E52" w:rsidRPr="00A75E52" w:rsidRDefault="00A75E52" w:rsidP="00A75E52">
            <w:pPr>
              <w:tabs>
                <w:tab w:val="clear" w:pos="567"/>
                <w:tab w:val="clear" w:pos="1134"/>
                <w:tab w:val="clear" w:pos="1701"/>
                <w:tab w:val="clear" w:pos="2268"/>
              </w:tabs>
              <w:spacing w:before="120" w:after="40"/>
              <w:jc w:val="left"/>
              <w:rPr>
                <w:rFonts w:asciiTheme="majorBidi" w:eastAsiaTheme="minorEastAsia" w:hAnsiTheme="majorBidi" w:cstheme="majorBidi"/>
                <w:kern w:val="2"/>
                <w:sz w:val="20"/>
                <w:szCs w:val="20"/>
                <w:lang w:val="ru-RU"/>
                <w14:ligatures w14:val="standardContextual"/>
              </w:rPr>
            </w:pPr>
            <w:r w:rsidRPr="00A75E52">
              <w:rPr>
                <w:rFonts w:asciiTheme="majorBidi" w:eastAsia="Times New Roman" w:hAnsiTheme="majorBidi"/>
                <w:sz w:val="20"/>
                <w:szCs w:val="20"/>
                <w:lang w:val="ru-RU"/>
              </w:rPr>
              <w:t xml:space="preserve">Задача 13 </w:t>
            </w:r>
          </w:p>
        </w:tc>
        <w:tc>
          <w:tcPr>
            <w:tcW w:w="3826" w:type="dxa"/>
          </w:tcPr>
          <w:p w14:paraId="1F3424AE" w14:textId="77777777" w:rsidR="00A75E52" w:rsidRPr="00A75E52" w:rsidRDefault="00A75E52" w:rsidP="00A75E52">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val="ru-RU" w:eastAsia="zh-CN"/>
                <w14:ligatures w14:val="standardContextual"/>
              </w:rPr>
            </w:pPr>
            <w:r w:rsidRPr="00A75E52">
              <w:rPr>
                <w:rFonts w:asciiTheme="majorBidi" w:eastAsiaTheme="minorEastAsia" w:hAnsiTheme="majorBidi" w:cstheme="majorBidi"/>
                <w:kern w:val="2"/>
                <w:sz w:val="20"/>
                <w:szCs w:val="20"/>
                <w:lang w:val="ru-RU" w:eastAsia="zh-CN"/>
                <w14:ligatures w14:val="standardContextual"/>
              </w:rPr>
              <w:t xml:space="preserve">Доступ к генетическим ресурсам и совместное использование на справедливой и равной основе выгод от их применения имеют важнейшее значение для здоровья, медицинской практики и эффективных систем здравоохранения. Разработка вакцин и методов лечения зависит от доступа к </w:t>
            </w:r>
            <w:r w:rsidRPr="00A75E52">
              <w:rPr>
                <w:rFonts w:asciiTheme="majorBidi" w:eastAsiaTheme="minorEastAsia" w:hAnsiTheme="majorBidi" w:cstheme="majorBidi"/>
                <w:kern w:val="2"/>
                <w:sz w:val="20"/>
                <w:szCs w:val="20"/>
                <w:lang w:val="ru-RU" w:eastAsia="zh-CN"/>
                <w14:ligatures w14:val="standardContextual"/>
              </w:rPr>
              <w:lastRenderedPageBreak/>
              <w:t>разнообразным организмам, молекулам и генам, встречающимся в природе. Многие важные терапевтические средства заимствуются из систем традиционных знаний и традиционной медицины коренных народов и местных общин.</w:t>
            </w:r>
          </w:p>
          <w:p w14:paraId="2E6FFAE8" w14:textId="77777777" w:rsidR="00A75E52" w:rsidRPr="00A75E52" w:rsidRDefault="00A75E52" w:rsidP="00A75E52">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val="ru-RU"/>
                <w14:ligatures w14:val="standardContextual"/>
              </w:rPr>
            </w:pPr>
          </w:p>
        </w:tc>
        <w:tc>
          <w:tcPr>
            <w:tcW w:w="7323" w:type="dxa"/>
          </w:tcPr>
          <w:p w14:paraId="18F96C00" w14:textId="77777777" w:rsidR="00A75E52" w:rsidRPr="00A75E52" w:rsidRDefault="00A75E52" w:rsidP="00A75E52">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val="ru-RU" w:eastAsia="zh-CN"/>
                <w14:ligatures w14:val="standardContextual"/>
              </w:rPr>
            </w:pPr>
            <w:r w:rsidRPr="00A75E52">
              <w:rPr>
                <w:rFonts w:asciiTheme="majorBidi" w:eastAsia="Times New Roman" w:hAnsiTheme="majorBidi"/>
                <w:color w:val="000000" w:themeColor="text1"/>
                <w:sz w:val="20"/>
                <w:szCs w:val="20"/>
                <w:lang w:val="ru-RU"/>
              </w:rPr>
              <w:lastRenderedPageBreak/>
              <w:t>1.</w:t>
            </w:r>
            <w:r w:rsidRPr="00A75E52">
              <w:rPr>
                <w:rFonts w:asciiTheme="majorBidi" w:eastAsiaTheme="minorEastAsia" w:hAnsiTheme="majorBidi" w:cstheme="majorBidi"/>
                <w:color w:val="000000" w:themeColor="text1"/>
                <w:kern w:val="2"/>
                <w:sz w:val="20"/>
                <w:szCs w:val="20"/>
                <w:lang w:val="ru-RU" w:eastAsia="zh-CN"/>
                <w14:ligatures w14:val="standardContextual"/>
              </w:rPr>
              <w:t xml:space="preserve"> Признать роль генетических ресурсов, цифровой информации о последовательностях в отношении генетических ресурсов и традиционных знаний, связанных с генетическими ресурсами, в</w:t>
            </w:r>
            <w:r w:rsidRPr="00A75E52">
              <w:rPr>
                <w:rFonts w:asciiTheme="majorBidi" w:eastAsia="Times New Roman" w:hAnsiTheme="majorBidi"/>
                <w:color w:val="000000" w:themeColor="text1"/>
                <w:sz w:val="20"/>
                <w:szCs w:val="20"/>
                <w:lang w:val="ru-RU"/>
              </w:rPr>
              <w:t xml:space="preserve"> </w:t>
            </w:r>
            <w:r w:rsidRPr="00A75E52">
              <w:rPr>
                <w:rFonts w:asciiTheme="majorBidi" w:eastAsiaTheme="minorEastAsia" w:hAnsiTheme="majorBidi" w:cstheme="majorBidi"/>
                <w:color w:val="000000" w:themeColor="text1"/>
                <w:kern w:val="2"/>
                <w:sz w:val="20"/>
                <w:szCs w:val="20"/>
                <w:lang w:val="ru-RU" w:eastAsia="zh-CN"/>
                <w14:ligatures w14:val="standardContextual"/>
              </w:rPr>
              <w:t>деятельности по исследованиям и разработке медицинских продуктов и услуг и важность</w:t>
            </w:r>
            <w:r w:rsidRPr="00A75E52">
              <w:rPr>
                <w:rFonts w:asciiTheme="majorBidi" w:eastAsiaTheme="minorEastAsia" w:hAnsiTheme="majorBidi" w:cstheme="majorBidi"/>
                <w:kern w:val="2"/>
                <w:sz w:val="20"/>
                <w:szCs w:val="20"/>
                <w:lang w:val="ru-RU" w:eastAsia="zh-CN"/>
                <w14:ligatures w14:val="standardContextual"/>
              </w:rPr>
              <w:t xml:space="preserve"> совместного использования на справедливой и равной основе выгод от их применения</w:t>
            </w:r>
            <w:r w:rsidRPr="00A75E52">
              <w:rPr>
                <w:rFonts w:asciiTheme="majorBidi" w:eastAsiaTheme="minorEastAsia" w:hAnsiTheme="majorBidi" w:cstheme="majorBidi"/>
                <w:color w:val="000000" w:themeColor="text1"/>
                <w:kern w:val="2"/>
                <w:sz w:val="20"/>
                <w:szCs w:val="20"/>
                <w:lang w:val="ru-RU" w:eastAsia="zh-CN"/>
                <w14:ligatures w14:val="standardContextual"/>
              </w:rPr>
              <w:t xml:space="preserve"> в этой области</w:t>
            </w:r>
            <w:r w:rsidRPr="00A75E52">
              <w:rPr>
                <w:rFonts w:asciiTheme="majorBidi" w:eastAsiaTheme="minorEastAsia" w:hAnsiTheme="majorBidi" w:cstheme="majorBidi"/>
                <w:color w:val="000000" w:themeColor="text1"/>
                <w:kern w:val="2"/>
                <w:sz w:val="20"/>
                <w:szCs w:val="20"/>
                <w:vertAlign w:val="superscript"/>
                <w:lang w:val="ru-RU" w:eastAsia="zh-CN"/>
                <w14:ligatures w14:val="standardContextual"/>
              </w:rPr>
              <w:footnoteReference w:id="141"/>
            </w:r>
            <w:r w:rsidRPr="00A75E52">
              <w:rPr>
                <w:rFonts w:asciiTheme="majorBidi" w:eastAsiaTheme="minorEastAsia" w:hAnsiTheme="majorBidi" w:cstheme="majorBidi"/>
                <w:color w:val="000000" w:themeColor="text1"/>
                <w:kern w:val="2"/>
                <w:sz w:val="20"/>
                <w:szCs w:val="20"/>
                <w:lang w:val="ru-RU" w:eastAsia="zh-CN"/>
                <w14:ligatures w14:val="standardContextual"/>
              </w:rPr>
              <w:t>.</w:t>
            </w:r>
          </w:p>
          <w:p w14:paraId="33B10E0C" w14:textId="77777777" w:rsidR="00A75E52" w:rsidRPr="00A75E52" w:rsidRDefault="00A75E52" w:rsidP="00A75E52">
            <w:pPr>
              <w:tabs>
                <w:tab w:val="clear" w:pos="567"/>
                <w:tab w:val="clear" w:pos="1701"/>
                <w:tab w:val="clear" w:pos="2268"/>
              </w:tabs>
              <w:spacing w:before="40" w:after="40"/>
              <w:jc w:val="left"/>
              <w:rPr>
                <w:rFonts w:asciiTheme="majorBidi" w:eastAsia="Times New Roman" w:hAnsiTheme="majorBidi" w:cstheme="majorBidi"/>
                <w:snapToGrid w:val="0"/>
                <w:color w:val="000000" w:themeColor="text1"/>
                <w:sz w:val="20"/>
                <w:szCs w:val="20"/>
                <w:lang w:val="ru-RU"/>
              </w:rPr>
            </w:pPr>
            <w:r w:rsidRPr="00A75E52">
              <w:rPr>
                <w:rFonts w:eastAsiaTheme="minorEastAsia"/>
                <w:sz w:val="20"/>
                <w:szCs w:val="20"/>
                <w:lang w:val="ru-RU"/>
              </w:rPr>
              <w:lastRenderedPageBreak/>
              <w:t>2.</w:t>
            </w:r>
            <w:r w:rsidRPr="00A75E52">
              <w:rPr>
                <w:rFonts w:asciiTheme="majorBidi" w:eastAsia="Times New Roman" w:hAnsiTheme="majorBidi" w:cstheme="majorBidi"/>
                <w:snapToGrid w:val="0"/>
                <w:color w:val="000000" w:themeColor="text1"/>
                <w:sz w:val="20"/>
                <w:szCs w:val="20"/>
                <w:lang w:val="ru-RU"/>
              </w:rPr>
              <w:t xml:space="preserve"> Признавать роль традиционной медицины в сохранении и устойчивом использовании биологического разнообразия. </w:t>
            </w:r>
          </w:p>
          <w:p w14:paraId="2A74B83B" w14:textId="77777777" w:rsidR="00A75E52" w:rsidRPr="00A75E52" w:rsidRDefault="00A75E52" w:rsidP="00A75E52">
            <w:pPr>
              <w:tabs>
                <w:tab w:val="clear" w:pos="567"/>
                <w:tab w:val="clear" w:pos="1701"/>
                <w:tab w:val="clear" w:pos="2268"/>
              </w:tabs>
              <w:spacing w:before="40" w:after="40"/>
              <w:jc w:val="left"/>
              <w:rPr>
                <w:rFonts w:asciiTheme="majorBidi" w:eastAsia="Times New Roman" w:hAnsiTheme="majorBidi" w:cstheme="majorBidi"/>
                <w:snapToGrid w:val="0"/>
                <w:color w:val="000000" w:themeColor="text1"/>
                <w:sz w:val="20"/>
                <w:szCs w:val="20"/>
                <w:lang w:val="ru-RU"/>
              </w:rPr>
            </w:pPr>
            <w:r w:rsidRPr="00A75E52">
              <w:rPr>
                <w:rFonts w:asciiTheme="majorBidi" w:eastAsia="Times New Roman" w:hAnsiTheme="majorBidi" w:cstheme="majorBidi"/>
                <w:snapToGrid w:val="0"/>
                <w:color w:val="000000" w:themeColor="text1"/>
                <w:sz w:val="20"/>
                <w:szCs w:val="20"/>
                <w:lang w:val="ru-RU"/>
              </w:rPr>
              <w:t xml:space="preserve">3. Обеспечивать </w:t>
            </w:r>
            <w:r w:rsidRPr="00A75E52">
              <w:rPr>
                <w:rFonts w:asciiTheme="majorBidi" w:eastAsiaTheme="minorEastAsia" w:hAnsiTheme="majorBidi" w:cstheme="majorBidi"/>
                <w:kern w:val="2"/>
                <w:sz w:val="20"/>
                <w:szCs w:val="20"/>
                <w:lang w:val="ru-RU" w:eastAsia="zh-CN"/>
                <w14:ligatures w14:val="standardContextual"/>
              </w:rPr>
              <w:t xml:space="preserve">совместное использование на справедливой и равной основе выгод </w:t>
            </w:r>
            <w:r w:rsidRPr="00A75E52">
              <w:rPr>
                <w:rFonts w:asciiTheme="majorBidi" w:eastAsia="Times New Roman" w:hAnsiTheme="majorBidi" w:cstheme="majorBidi"/>
                <w:snapToGrid w:val="0"/>
                <w:color w:val="000000" w:themeColor="text1"/>
                <w:sz w:val="20"/>
                <w:szCs w:val="20"/>
                <w:lang w:val="ru-RU"/>
              </w:rPr>
              <w:t xml:space="preserve">от </w:t>
            </w:r>
            <w:r w:rsidRPr="00A75E52">
              <w:rPr>
                <w:rFonts w:asciiTheme="majorBidi" w:eastAsiaTheme="minorEastAsia" w:hAnsiTheme="majorBidi" w:cstheme="majorBidi"/>
                <w:kern w:val="2"/>
                <w:sz w:val="20"/>
                <w:szCs w:val="20"/>
                <w:lang w:val="ru-RU" w:eastAsia="zh-CN"/>
                <w14:ligatures w14:val="standardContextual"/>
              </w:rPr>
              <w:t xml:space="preserve">применения </w:t>
            </w:r>
            <w:r w:rsidRPr="00A75E52">
              <w:rPr>
                <w:rFonts w:asciiTheme="majorBidi" w:eastAsia="Times New Roman" w:hAnsiTheme="majorBidi" w:cstheme="majorBidi"/>
                <w:snapToGrid w:val="0"/>
                <w:color w:val="000000" w:themeColor="text1"/>
                <w:sz w:val="20"/>
                <w:szCs w:val="20"/>
                <w:lang w:val="ru-RU"/>
              </w:rPr>
              <w:t xml:space="preserve">генетических ресурсов и цифровой информации о последовательностях в отношении генетических ресурсов [и </w:t>
            </w:r>
            <w:proofErr w:type="gramStart"/>
            <w:r w:rsidRPr="00A75E52">
              <w:rPr>
                <w:rFonts w:asciiTheme="majorBidi" w:eastAsia="Times New Roman" w:hAnsiTheme="majorBidi" w:cstheme="majorBidi"/>
                <w:snapToGrid w:val="0"/>
                <w:color w:val="000000" w:themeColor="text1"/>
                <w:sz w:val="20"/>
                <w:szCs w:val="20"/>
                <w:lang w:val="ru-RU"/>
              </w:rPr>
              <w:t>производных][</w:t>
            </w:r>
            <w:proofErr w:type="gramEnd"/>
            <w:r w:rsidRPr="00A75E52">
              <w:rPr>
                <w:rFonts w:asciiTheme="majorBidi" w:eastAsia="Times New Roman" w:hAnsiTheme="majorBidi" w:cstheme="majorBidi"/>
                <w:snapToGrid w:val="0"/>
                <w:color w:val="000000" w:themeColor="text1"/>
                <w:sz w:val="20"/>
                <w:szCs w:val="20"/>
                <w:lang w:val="ru-RU"/>
              </w:rPr>
              <w:t>, а также последующих видов применения и коммерциализации] [в соответствии с применимыми документами регулирования доступа к генетическим ресурсам и совместного использования выгод].</w:t>
            </w:r>
          </w:p>
          <w:p w14:paraId="5ACC690D" w14:textId="77777777" w:rsidR="00A75E52" w:rsidRPr="00A75E52" w:rsidRDefault="00A75E52" w:rsidP="00A75E52">
            <w:pPr>
              <w:tabs>
                <w:tab w:val="clear" w:pos="567"/>
                <w:tab w:val="clear" w:pos="1701"/>
                <w:tab w:val="clear" w:pos="2268"/>
              </w:tabs>
              <w:spacing w:before="40" w:after="40"/>
              <w:jc w:val="left"/>
              <w:rPr>
                <w:rFonts w:asciiTheme="majorBidi" w:eastAsia="Times New Roman" w:hAnsiTheme="majorBidi" w:cstheme="majorBidi"/>
                <w:snapToGrid w:val="0"/>
                <w:color w:val="000000" w:themeColor="text1"/>
                <w:sz w:val="20"/>
                <w:szCs w:val="20"/>
                <w:lang w:val="ru-RU"/>
              </w:rPr>
            </w:pPr>
            <w:r w:rsidRPr="00A75E52">
              <w:rPr>
                <w:rFonts w:asciiTheme="majorBidi" w:eastAsia="Times New Roman" w:hAnsiTheme="majorBidi" w:cstheme="majorBidi"/>
                <w:snapToGrid w:val="0"/>
                <w:color w:val="000000" w:themeColor="text1"/>
                <w:sz w:val="20"/>
                <w:szCs w:val="20"/>
                <w:lang w:val="ru-RU"/>
              </w:rPr>
              <w:t xml:space="preserve">[4. [Содействовать][Обеспечивать] соблюдение рамочных программ, регулирующих доступ к генетическим ресурсам и совместное использование </w:t>
            </w:r>
            <w:proofErr w:type="gramStart"/>
            <w:r w:rsidRPr="00A75E52">
              <w:rPr>
                <w:rFonts w:asciiTheme="majorBidi" w:eastAsia="Times New Roman" w:hAnsiTheme="majorBidi" w:cstheme="majorBidi"/>
                <w:snapToGrid w:val="0"/>
                <w:color w:val="000000" w:themeColor="text1"/>
                <w:sz w:val="20"/>
                <w:szCs w:val="20"/>
                <w:lang w:val="ru-RU"/>
              </w:rPr>
              <w:t>выгод[</w:t>
            </w:r>
            <w:proofErr w:type="gramEnd"/>
            <w:r w:rsidRPr="00A75E52">
              <w:rPr>
                <w:rFonts w:asciiTheme="majorBidi" w:eastAsia="Times New Roman" w:hAnsiTheme="majorBidi" w:cstheme="majorBidi"/>
                <w:snapToGrid w:val="0"/>
                <w:color w:val="000000" w:themeColor="text1"/>
                <w:sz w:val="20"/>
                <w:szCs w:val="20"/>
                <w:lang w:val="ru-RU"/>
              </w:rPr>
              <w:t xml:space="preserve">, в том числе в фармацевтической промышленности, в целях предотвращения незаконного присвоения генетических ресурсов и цифровой информации о последовательностях и связанных с ними традиционных знаний].] </w:t>
            </w:r>
          </w:p>
          <w:p w14:paraId="6EE70BB6" w14:textId="77777777" w:rsidR="00A75E52" w:rsidRPr="00A75E52" w:rsidRDefault="00A75E52" w:rsidP="00A75E52">
            <w:pPr>
              <w:tabs>
                <w:tab w:val="clear" w:pos="567"/>
                <w:tab w:val="clear" w:pos="1701"/>
                <w:tab w:val="clear" w:pos="2268"/>
              </w:tabs>
              <w:spacing w:before="40" w:after="40"/>
              <w:jc w:val="left"/>
              <w:rPr>
                <w:rFonts w:asciiTheme="majorBidi" w:eastAsiaTheme="minorEastAsia" w:hAnsiTheme="majorBidi"/>
                <w:color w:val="000000" w:themeColor="text1"/>
                <w:sz w:val="20"/>
                <w:szCs w:val="20"/>
                <w:lang w:val="ru-RU"/>
              </w:rPr>
            </w:pPr>
            <w:r w:rsidRPr="00A75E52">
              <w:rPr>
                <w:rFonts w:asciiTheme="majorBidi" w:eastAsia="Times New Roman" w:hAnsiTheme="majorBidi" w:cstheme="majorBidi"/>
                <w:snapToGrid w:val="0"/>
                <w:color w:val="000000" w:themeColor="text1"/>
                <w:sz w:val="20"/>
                <w:szCs w:val="20"/>
                <w:lang w:val="ru-RU"/>
              </w:rPr>
              <w:t>[5. Укреплять механизмы регулирования и обеспечения соблюдения национальных и международных режимов доступа и совместного использования выгод в целях обеспечения справедливого доступа к инструментам и технологиям, необходимым для применения подхода «Единое здоровье» и других комплексных подходов к управлению болезнями растений, животных и человека.]</w:t>
            </w:r>
          </w:p>
        </w:tc>
      </w:tr>
      <w:tr w:rsidR="00A75E52" w:rsidRPr="00A75E52" w14:paraId="4624AA0C" w14:textId="77777777" w:rsidTr="002E6977">
        <w:tc>
          <w:tcPr>
            <w:tcW w:w="14129" w:type="dxa"/>
            <w:gridSpan w:val="3"/>
          </w:tcPr>
          <w:p w14:paraId="49EDE2DA" w14:textId="77777777" w:rsidR="00A75E52" w:rsidRPr="00A75E52" w:rsidRDefault="00A75E52" w:rsidP="00A75E52">
            <w:pPr>
              <w:tabs>
                <w:tab w:val="clear" w:pos="567"/>
                <w:tab w:val="clear" w:pos="1134"/>
                <w:tab w:val="clear" w:pos="1701"/>
                <w:tab w:val="clear" w:pos="2268"/>
              </w:tabs>
              <w:spacing w:before="40" w:after="40"/>
              <w:jc w:val="left"/>
              <w:rPr>
                <w:rFonts w:asciiTheme="majorBidi" w:eastAsiaTheme="minorEastAsia" w:hAnsiTheme="majorBidi" w:cstheme="majorBidi"/>
                <w:b/>
                <w:bCs/>
                <w:color w:val="000000" w:themeColor="text1"/>
                <w:kern w:val="2"/>
                <w:sz w:val="20"/>
                <w:szCs w:val="20"/>
                <w:lang w:val="ru-RU"/>
                <w14:ligatures w14:val="standardContextual"/>
              </w:rPr>
            </w:pPr>
            <w:bookmarkStart w:id="34" w:name="_Hlk166852717"/>
            <w:r w:rsidRPr="00A75E52">
              <w:rPr>
                <w:rFonts w:asciiTheme="majorBidi" w:eastAsia="Times New Roman" w:hAnsiTheme="majorBidi"/>
                <w:b/>
                <w:bCs/>
                <w:color w:val="000000" w:themeColor="text1"/>
                <w:sz w:val="20"/>
                <w:szCs w:val="20"/>
                <w:lang w:val="ru-RU"/>
              </w:rPr>
              <w:lastRenderedPageBreak/>
              <w:t>Биобезопасность и</w:t>
            </w:r>
            <w:r w:rsidRPr="00A75E52">
              <w:rPr>
                <w:rFonts w:asciiTheme="majorBidi" w:eastAsia="Times New Roman" w:hAnsiTheme="majorBidi"/>
                <w:b/>
                <w:color w:val="000000" w:themeColor="text1"/>
                <w:sz w:val="20"/>
                <w:szCs w:val="20"/>
                <w:lang w:val="ru-RU"/>
              </w:rPr>
              <w:t xml:space="preserve"> биотехнологии</w:t>
            </w:r>
          </w:p>
        </w:tc>
      </w:tr>
      <w:tr w:rsidR="00A75E52" w:rsidRPr="00957CBB" w14:paraId="60C6BE1B" w14:textId="77777777" w:rsidTr="002E6977">
        <w:tc>
          <w:tcPr>
            <w:tcW w:w="2980" w:type="dxa"/>
          </w:tcPr>
          <w:p w14:paraId="079C7AEF" w14:textId="77777777" w:rsidR="00A75E52" w:rsidRPr="00A75E52" w:rsidRDefault="00A75E52" w:rsidP="00A75E52">
            <w:pPr>
              <w:tabs>
                <w:tab w:val="clear" w:pos="567"/>
                <w:tab w:val="clear" w:pos="1134"/>
                <w:tab w:val="clear" w:pos="1701"/>
                <w:tab w:val="clear" w:pos="2268"/>
              </w:tabs>
              <w:spacing w:before="40" w:after="40"/>
              <w:jc w:val="left"/>
              <w:rPr>
                <w:rFonts w:asciiTheme="majorBidi" w:eastAsiaTheme="minorEastAsia" w:hAnsiTheme="majorBidi" w:cstheme="majorBidi"/>
                <w:bCs/>
                <w:color w:val="000000" w:themeColor="text1"/>
                <w:kern w:val="2"/>
                <w:sz w:val="20"/>
                <w:szCs w:val="20"/>
                <w:lang w:val="ru-RU"/>
                <w14:ligatures w14:val="standardContextual"/>
              </w:rPr>
            </w:pPr>
            <w:r w:rsidRPr="00A75E52">
              <w:rPr>
                <w:rFonts w:asciiTheme="majorBidi" w:eastAsia="Times New Roman" w:hAnsiTheme="majorBidi"/>
                <w:bCs/>
                <w:color w:val="000000" w:themeColor="text1"/>
                <w:sz w:val="20"/>
                <w:szCs w:val="20"/>
                <w:lang w:val="ru-RU"/>
              </w:rPr>
              <w:t>Задача 17</w:t>
            </w:r>
          </w:p>
        </w:tc>
        <w:tc>
          <w:tcPr>
            <w:tcW w:w="3826" w:type="dxa"/>
          </w:tcPr>
          <w:p w14:paraId="1924DDDF" w14:textId="77777777" w:rsidR="00A75E52" w:rsidRPr="00A75E52" w:rsidRDefault="00A75E52" w:rsidP="00A75E52">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val="ru-RU"/>
                <w14:ligatures w14:val="standardContextual"/>
              </w:rPr>
            </w:pPr>
            <w:r w:rsidRPr="00A75E52">
              <w:rPr>
                <w:rFonts w:asciiTheme="majorBidi" w:eastAsia="Times New Roman" w:hAnsiTheme="majorBidi"/>
                <w:sz w:val="20"/>
                <w:szCs w:val="20"/>
                <w:lang w:val="ru-RU"/>
              </w:rPr>
              <w:t>Безопасное использование биотехнологии, в том числе за счет применения мер биобезопасности для регулирования и контроля потенциальных негативных последствий для биоразнообразия и здоровья человека, может играть важную роль в обеспечении инструментов и решений для проблем в области биоразнообразия и здравоохранения.</w:t>
            </w:r>
          </w:p>
        </w:tc>
        <w:tc>
          <w:tcPr>
            <w:tcW w:w="7323" w:type="dxa"/>
          </w:tcPr>
          <w:p w14:paraId="36606C95" w14:textId="77777777" w:rsidR="00A75E52" w:rsidRPr="00A75E52" w:rsidRDefault="00A75E52" w:rsidP="00A75E52">
            <w:pPr>
              <w:tabs>
                <w:tab w:val="clear" w:pos="567"/>
                <w:tab w:val="clear" w:pos="1701"/>
                <w:tab w:val="clear" w:pos="2268"/>
              </w:tabs>
              <w:spacing w:before="40" w:after="40"/>
              <w:jc w:val="left"/>
              <w:rPr>
                <w:rFonts w:asciiTheme="majorBidi" w:eastAsia="Times New Roman" w:hAnsiTheme="majorBidi" w:cstheme="majorBidi"/>
                <w:snapToGrid w:val="0"/>
                <w:color w:val="000000" w:themeColor="text1"/>
                <w:sz w:val="20"/>
                <w:szCs w:val="20"/>
                <w:lang w:val="ru-RU"/>
              </w:rPr>
            </w:pPr>
            <w:r w:rsidRPr="00A75E52">
              <w:rPr>
                <w:rFonts w:asciiTheme="majorBidi" w:eastAsia="Times New Roman" w:hAnsiTheme="majorBidi"/>
                <w:snapToGrid w:val="0"/>
                <w:color w:val="000000" w:themeColor="text1"/>
                <w:sz w:val="20"/>
                <w:szCs w:val="20"/>
                <w:lang w:val="ru-RU"/>
              </w:rPr>
              <w:t>1. Обеспечить внедрение средств оценки, регулирования, предупреждения и контроля рисков, связанных с использованием и высвобождением живых измененных организмов, полученных в результате использования биотехнологии, которые могут негативно сказаться на сохранении и устойчивом использовании биологического разнообразия, принимая во внимание также риски для здоровья человека</w:t>
            </w:r>
            <w:r w:rsidRPr="00A75E52">
              <w:rPr>
                <w:rFonts w:asciiTheme="majorBidi" w:eastAsia="Times New Roman" w:hAnsiTheme="majorBidi"/>
                <w:snapToGrid w:val="0"/>
                <w:sz w:val="20"/>
                <w:szCs w:val="20"/>
                <w:lang w:val="ru-RU"/>
              </w:rPr>
              <w:t>.</w:t>
            </w:r>
          </w:p>
          <w:p w14:paraId="2C326F4A" w14:textId="77777777" w:rsidR="00A75E52" w:rsidRPr="00A75E52" w:rsidRDefault="00A75E52" w:rsidP="00A75E52">
            <w:pPr>
              <w:tabs>
                <w:tab w:val="clear" w:pos="567"/>
                <w:tab w:val="clear" w:pos="1134"/>
                <w:tab w:val="clear" w:pos="1701"/>
                <w:tab w:val="clear" w:pos="2268"/>
              </w:tabs>
              <w:spacing w:after="160"/>
              <w:jc w:val="left"/>
              <w:rPr>
                <w:rFonts w:asciiTheme="majorBidi" w:eastAsiaTheme="minorEastAsia" w:hAnsiTheme="majorBidi" w:cstheme="majorBidi"/>
                <w:b/>
                <w:bCs/>
                <w:color w:val="000000" w:themeColor="text1"/>
                <w:kern w:val="2"/>
                <w:sz w:val="20"/>
                <w:szCs w:val="20"/>
                <w:lang w:val="ru-RU"/>
                <w14:ligatures w14:val="standardContextual"/>
              </w:rPr>
            </w:pPr>
            <w:r w:rsidRPr="00A75E52">
              <w:rPr>
                <w:rFonts w:asciiTheme="majorBidi" w:eastAsia="Times New Roman" w:hAnsiTheme="majorBidi"/>
                <w:color w:val="000000" w:themeColor="text1"/>
                <w:sz w:val="20"/>
                <w:szCs w:val="20"/>
                <w:lang w:val="ru-RU"/>
              </w:rPr>
              <w:t>[2. Поддерживать механизмы исследований, разработок и координации, в рамках которых возможна междисциплинарная оценка потенциальных выгод и рисков, связанных с применением биотехнологии, принимая во внимание аспекты здравоохранения и охраны окружающей среды.</w:t>
            </w:r>
            <w:r w:rsidRPr="00A75E52">
              <w:rPr>
                <w:rFonts w:asciiTheme="majorBidi" w:eastAsia="Times New Roman" w:hAnsiTheme="majorBidi"/>
                <w:b/>
                <w:bCs/>
                <w:color w:val="000000" w:themeColor="text1"/>
                <w:sz w:val="20"/>
                <w:szCs w:val="20"/>
                <w:lang w:val="ru-RU"/>
              </w:rPr>
              <w:t xml:space="preserve"> </w:t>
            </w:r>
          </w:p>
          <w:p w14:paraId="25E43796" w14:textId="77777777" w:rsidR="00A75E52" w:rsidRPr="00A75E52" w:rsidRDefault="00A75E52" w:rsidP="00A75E52">
            <w:pPr>
              <w:tabs>
                <w:tab w:val="clear" w:pos="567"/>
                <w:tab w:val="clear" w:pos="1134"/>
                <w:tab w:val="clear" w:pos="1701"/>
                <w:tab w:val="clear" w:pos="2268"/>
              </w:tabs>
              <w:spacing w:after="160"/>
              <w:jc w:val="left"/>
              <w:rPr>
                <w:rFonts w:asciiTheme="majorBidi" w:eastAsia="Times New Roman" w:hAnsiTheme="majorBidi"/>
                <w:color w:val="000000" w:themeColor="text1"/>
                <w:sz w:val="20"/>
                <w:szCs w:val="20"/>
                <w:lang w:val="ru-RU"/>
              </w:rPr>
            </w:pPr>
            <w:r w:rsidRPr="00A75E52">
              <w:rPr>
                <w:rFonts w:asciiTheme="majorBidi" w:eastAsia="Times New Roman" w:hAnsiTheme="majorBidi"/>
                <w:color w:val="000000" w:themeColor="text1"/>
                <w:sz w:val="20"/>
                <w:szCs w:val="20"/>
                <w:lang w:val="ru-RU"/>
              </w:rPr>
              <w:t>3. Обеспечить более строгое соблюдение мер биобезопасности, где это необходимо, чтобы гарантировать необходимый уровень защиты и безопасности в исследованиях, разработках и коммерциализации в деятельности с применением живых измененных организмов.]</w:t>
            </w:r>
          </w:p>
          <w:p w14:paraId="3F3536D4" w14:textId="77777777" w:rsidR="00A75E52" w:rsidRPr="00A75E52" w:rsidRDefault="00A75E52" w:rsidP="00A75E52">
            <w:pPr>
              <w:tabs>
                <w:tab w:val="clear" w:pos="567"/>
                <w:tab w:val="clear" w:pos="1134"/>
                <w:tab w:val="clear" w:pos="1701"/>
                <w:tab w:val="clear" w:pos="2268"/>
              </w:tabs>
              <w:spacing w:after="160"/>
              <w:jc w:val="left"/>
              <w:rPr>
                <w:rFonts w:asciiTheme="majorBidi" w:eastAsiaTheme="minorEastAsia" w:hAnsiTheme="majorBidi" w:cstheme="majorBidi"/>
                <w:color w:val="000000" w:themeColor="text1"/>
                <w:kern w:val="2"/>
                <w:sz w:val="20"/>
                <w:szCs w:val="20"/>
                <w:lang w:val="ru-RU"/>
                <w14:ligatures w14:val="standardContextual"/>
              </w:rPr>
            </w:pPr>
            <w:r w:rsidRPr="00A75E52">
              <w:rPr>
                <w:rFonts w:asciiTheme="majorBidi" w:eastAsia="Times New Roman" w:hAnsiTheme="majorBidi"/>
                <w:color w:val="000000" w:themeColor="text1"/>
                <w:sz w:val="20"/>
                <w:szCs w:val="20"/>
                <w:lang w:val="ru-RU"/>
              </w:rPr>
              <w:lastRenderedPageBreak/>
              <w:t>4. Содействовать совместному использованию выгод в сфере здравоохранения, связанных с применением биотехнологических достижений.</w:t>
            </w:r>
          </w:p>
          <w:p w14:paraId="77854BD6" w14:textId="77777777" w:rsidR="00A75E52" w:rsidRPr="00A75E52" w:rsidRDefault="00A75E52" w:rsidP="00A75E52">
            <w:pPr>
              <w:tabs>
                <w:tab w:val="clear" w:pos="567"/>
                <w:tab w:val="clear" w:pos="1134"/>
                <w:tab w:val="clear" w:pos="1701"/>
                <w:tab w:val="clear" w:pos="2268"/>
              </w:tabs>
              <w:spacing w:before="40" w:after="40"/>
              <w:rPr>
                <w:rFonts w:asciiTheme="majorBidi" w:eastAsiaTheme="minorEastAsia" w:hAnsiTheme="majorBidi" w:cstheme="majorBidi"/>
                <w:color w:val="000000" w:themeColor="text1"/>
                <w:sz w:val="20"/>
                <w:szCs w:val="20"/>
                <w:lang w:val="ru-RU"/>
              </w:rPr>
            </w:pPr>
            <w:r w:rsidRPr="00A75E52">
              <w:rPr>
                <w:rFonts w:asciiTheme="majorBidi" w:eastAsia="Times New Roman" w:hAnsiTheme="majorBidi"/>
                <w:color w:val="000000" w:themeColor="text1"/>
                <w:sz w:val="20"/>
                <w:szCs w:val="20"/>
                <w:lang w:val="ru-RU"/>
              </w:rPr>
              <w:t>5. Принимать все возможные меры для содействия эффективному участию развивающихся стран в научных исследованиях в области биотехнологии, связанных со здравоохранением, включая Стороны, которые имеют возможность предоставления генетических ресурсов для таких исследований, с учетом национальных обстоятельств.</w:t>
            </w:r>
          </w:p>
          <w:p w14:paraId="4FBB555D" w14:textId="77777777" w:rsidR="00A75E52" w:rsidRPr="00A75E52" w:rsidRDefault="00A75E52" w:rsidP="00A75E52">
            <w:pPr>
              <w:tabs>
                <w:tab w:val="clear" w:pos="567"/>
                <w:tab w:val="clear" w:pos="1134"/>
                <w:tab w:val="clear" w:pos="1701"/>
                <w:tab w:val="clear" w:pos="2268"/>
              </w:tabs>
              <w:spacing w:after="160"/>
              <w:jc w:val="left"/>
              <w:rPr>
                <w:rFonts w:asciiTheme="majorBidi" w:eastAsiaTheme="minorEastAsia" w:hAnsiTheme="majorBidi" w:cstheme="majorBidi"/>
                <w:color w:val="000000" w:themeColor="text1"/>
                <w:sz w:val="20"/>
                <w:szCs w:val="20"/>
                <w:lang w:val="ru-RU"/>
              </w:rPr>
            </w:pPr>
            <w:r w:rsidRPr="00A75E52">
              <w:rPr>
                <w:rFonts w:asciiTheme="majorBidi" w:eastAsia="Times New Roman" w:hAnsiTheme="majorBidi"/>
                <w:color w:val="000000" w:themeColor="text1"/>
                <w:sz w:val="20"/>
                <w:szCs w:val="20"/>
                <w:lang w:val="ru-RU"/>
              </w:rPr>
              <w:t>6. Принимать все возможные меры для поощрения и содействия приоритетному доступу на справедливой и равной основе развивающихся стран к результатам и выгодам от использования биотехнологий на основе применения генетических ресурсов, предоставленных такими Сторонами, с учетом национальных обстоятельств.</w:t>
            </w:r>
          </w:p>
        </w:tc>
      </w:tr>
      <w:tr w:rsidR="00A75E52" w:rsidRPr="00A75E52" w14:paraId="6AAC3012" w14:textId="77777777" w:rsidTr="002E6977">
        <w:tc>
          <w:tcPr>
            <w:tcW w:w="14129" w:type="dxa"/>
            <w:gridSpan w:val="3"/>
          </w:tcPr>
          <w:p w14:paraId="4377EC2C" w14:textId="77777777" w:rsidR="00A75E52" w:rsidRPr="00A75E52" w:rsidRDefault="00A75E52" w:rsidP="00A75E52">
            <w:pPr>
              <w:keepNext/>
              <w:tabs>
                <w:tab w:val="clear" w:pos="567"/>
                <w:tab w:val="clear" w:pos="1134"/>
                <w:tab w:val="clear" w:pos="1701"/>
                <w:tab w:val="clear" w:pos="2268"/>
              </w:tabs>
              <w:spacing w:before="40" w:after="40"/>
              <w:jc w:val="left"/>
              <w:rPr>
                <w:rFonts w:asciiTheme="majorBidi" w:eastAsiaTheme="minorEastAsia" w:hAnsiTheme="majorBidi"/>
                <w:b/>
                <w:color w:val="000000" w:themeColor="text1"/>
                <w:kern w:val="2"/>
                <w:sz w:val="20"/>
                <w:szCs w:val="20"/>
                <w:lang w:val="ru-RU"/>
                <w14:ligatures w14:val="standardContextual"/>
              </w:rPr>
            </w:pPr>
            <w:r w:rsidRPr="00A75E52">
              <w:rPr>
                <w:rFonts w:asciiTheme="majorBidi" w:eastAsia="Times New Roman" w:hAnsiTheme="majorBidi"/>
                <w:b/>
                <w:bCs/>
                <w:color w:val="000000" w:themeColor="text1"/>
                <w:sz w:val="20"/>
                <w:szCs w:val="20"/>
                <w:lang w:val="ru-RU"/>
              </w:rPr>
              <w:lastRenderedPageBreak/>
              <w:t>Учет проблематики биоразнообразия</w:t>
            </w:r>
          </w:p>
        </w:tc>
      </w:tr>
      <w:tr w:rsidR="00A75E52" w:rsidRPr="00957CBB" w14:paraId="31C98B00" w14:textId="77777777" w:rsidTr="002E6977">
        <w:trPr>
          <w:trHeight w:val="551"/>
        </w:trPr>
        <w:tc>
          <w:tcPr>
            <w:tcW w:w="2980" w:type="dxa"/>
          </w:tcPr>
          <w:p w14:paraId="6ABD0571" w14:textId="77777777" w:rsidR="00A75E52" w:rsidRPr="00A75E52" w:rsidRDefault="00A75E52" w:rsidP="00A75E52">
            <w:pPr>
              <w:tabs>
                <w:tab w:val="clear" w:pos="567"/>
                <w:tab w:val="clear" w:pos="1134"/>
                <w:tab w:val="clear" w:pos="1701"/>
                <w:tab w:val="clear" w:pos="2268"/>
              </w:tabs>
              <w:spacing w:before="40" w:after="40"/>
              <w:jc w:val="left"/>
              <w:rPr>
                <w:rFonts w:asciiTheme="majorBidi" w:eastAsiaTheme="minorEastAsia" w:hAnsiTheme="majorBidi" w:cstheme="majorBidi"/>
                <w:color w:val="000000" w:themeColor="text1"/>
                <w:kern w:val="2"/>
                <w:sz w:val="20"/>
                <w:szCs w:val="20"/>
                <w:lang w:val="ru-RU"/>
                <w14:ligatures w14:val="standardContextual"/>
              </w:rPr>
            </w:pPr>
            <w:r w:rsidRPr="00A75E52">
              <w:rPr>
                <w:rFonts w:asciiTheme="majorBidi" w:eastAsia="Times New Roman" w:hAnsiTheme="majorBidi"/>
                <w:color w:val="000000" w:themeColor="text1"/>
                <w:sz w:val="20"/>
                <w:szCs w:val="20"/>
                <w:lang w:val="ru-RU"/>
              </w:rPr>
              <w:t>Задачи 14, 15 и 18</w:t>
            </w:r>
          </w:p>
        </w:tc>
        <w:tc>
          <w:tcPr>
            <w:tcW w:w="3826" w:type="dxa"/>
          </w:tcPr>
          <w:p w14:paraId="7086B742" w14:textId="77777777" w:rsidR="00A75E52" w:rsidRPr="00A75E52" w:rsidRDefault="00A75E52" w:rsidP="00A75E52">
            <w:pPr>
              <w:tabs>
                <w:tab w:val="clear" w:pos="567"/>
                <w:tab w:val="clear" w:pos="1134"/>
                <w:tab w:val="clear" w:pos="1701"/>
                <w:tab w:val="clear" w:pos="2268"/>
              </w:tabs>
              <w:spacing w:before="40" w:after="40"/>
              <w:jc w:val="left"/>
              <w:rPr>
                <w:rFonts w:asciiTheme="majorBidi" w:eastAsiaTheme="minorEastAsia" w:hAnsiTheme="majorBidi" w:cstheme="majorBidi"/>
                <w:color w:val="000000" w:themeColor="text1"/>
                <w:kern w:val="2"/>
                <w:sz w:val="20"/>
                <w:szCs w:val="20"/>
                <w:lang w:val="ru-RU"/>
                <w14:ligatures w14:val="standardContextual"/>
              </w:rPr>
            </w:pPr>
            <w:r w:rsidRPr="00A75E52">
              <w:rPr>
                <w:rFonts w:asciiTheme="majorBidi" w:eastAsia="Times New Roman" w:hAnsiTheme="majorBidi"/>
                <w:color w:val="000000" w:themeColor="text1"/>
                <w:sz w:val="20"/>
                <w:szCs w:val="20"/>
                <w:lang w:val="ru-RU"/>
              </w:rPr>
              <w:t xml:space="preserve">Учет взаимосвязей между биоразнообразием и здравоохранением при принятии решений во всех секторах может повысить осведомленность о преимуществах биоразнообразия для создания более справедливых систем здравоохранения. </w:t>
            </w:r>
          </w:p>
        </w:tc>
        <w:tc>
          <w:tcPr>
            <w:tcW w:w="7323" w:type="dxa"/>
          </w:tcPr>
          <w:p w14:paraId="7B315ECD" w14:textId="77777777" w:rsidR="00A75E52" w:rsidRPr="00A75E52" w:rsidRDefault="00A75E52" w:rsidP="00A75E52">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kern w:val="2"/>
                <w:sz w:val="20"/>
                <w:szCs w:val="20"/>
                <w:lang w:val="ru-RU"/>
                <w14:ligatures w14:val="standardContextual"/>
              </w:rPr>
            </w:pPr>
            <w:r w:rsidRPr="00A75E52">
              <w:rPr>
                <w:rFonts w:asciiTheme="majorBidi" w:eastAsia="Times New Roman" w:hAnsiTheme="majorBidi"/>
                <w:color w:val="000000" w:themeColor="text1"/>
                <w:sz w:val="20"/>
                <w:szCs w:val="20"/>
                <w:lang w:val="ru-RU"/>
              </w:rPr>
              <w:t xml:space="preserve">1. </w:t>
            </w:r>
            <w:r w:rsidRPr="00A75E52">
              <w:rPr>
                <w:rFonts w:asciiTheme="majorBidi" w:eastAsia="Times New Roman" w:hAnsiTheme="majorBidi"/>
                <w:sz w:val="20"/>
                <w:szCs w:val="20"/>
                <w:lang w:val="ru-RU"/>
              </w:rPr>
              <w:t xml:space="preserve">Учитывать взаимосвязи между биоразнообразием и здравоохранением в коммерческой деятельности и при разработке корпоративных стандартов по природоохранным, социальным и управленческим </w:t>
            </w:r>
            <w:proofErr w:type="spellStart"/>
            <w:r w:rsidRPr="00A75E52">
              <w:rPr>
                <w:rFonts w:asciiTheme="majorBidi" w:eastAsia="Times New Roman" w:hAnsiTheme="majorBidi"/>
                <w:sz w:val="20"/>
                <w:szCs w:val="20"/>
                <w:lang w:val="ru-RU"/>
              </w:rPr>
              <w:t>вопросам</w:t>
            </w:r>
            <w:r w:rsidRPr="00A75E52">
              <w:rPr>
                <w:rFonts w:asciiTheme="majorBidi" w:eastAsia="Times New Roman" w:hAnsiTheme="majorBidi"/>
                <w:i/>
                <w:iCs/>
                <w:sz w:val="20"/>
                <w:szCs w:val="20"/>
                <w:vertAlign w:val="superscript"/>
                <w:lang w:val="ru-RU"/>
              </w:rPr>
              <w:t>h</w:t>
            </w:r>
            <w:proofErr w:type="spellEnd"/>
            <w:r w:rsidRPr="00A75E52">
              <w:rPr>
                <w:rFonts w:asciiTheme="majorBidi" w:eastAsia="Times New Roman" w:hAnsiTheme="majorBidi"/>
                <w:sz w:val="20"/>
                <w:szCs w:val="20"/>
                <w:lang w:val="ru-RU"/>
              </w:rPr>
              <w:t>, где это необходимо, посредством активных диалогов с предпринимательским сообществом и при проведении оценок ценностей и бенефициаров биоразнообразия.</w:t>
            </w:r>
          </w:p>
          <w:p w14:paraId="300EDA2E" w14:textId="77777777" w:rsidR="00A75E52" w:rsidRPr="00A75E52" w:rsidRDefault="00A75E52" w:rsidP="00A75E52">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kern w:val="2"/>
                <w:sz w:val="20"/>
                <w:szCs w:val="20"/>
                <w:lang w:val="ru-RU"/>
                <w14:ligatures w14:val="standardContextual"/>
              </w:rPr>
            </w:pPr>
            <w:r w:rsidRPr="00A75E52">
              <w:rPr>
                <w:rFonts w:asciiTheme="majorBidi" w:eastAsia="Times New Roman" w:hAnsiTheme="majorBidi"/>
                <w:color w:val="000000" w:themeColor="text1"/>
                <w:sz w:val="20"/>
                <w:szCs w:val="20"/>
                <w:lang w:val="ru-RU"/>
              </w:rPr>
              <w:t xml:space="preserve">2. </w:t>
            </w:r>
            <w:r w:rsidRPr="00A75E52">
              <w:rPr>
                <w:rFonts w:asciiTheme="majorBidi" w:eastAsia="Times New Roman" w:hAnsiTheme="majorBidi"/>
                <w:sz w:val="20"/>
                <w:szCs w:val="20"/>
                <w:lang w:val="ru-RU"/>
              </w:rPr>
              <w:t>Включить взаимосвязи между биоразнообразием и здравоохранением в раскрываемую финансовую информацию, связанную с природой.</w:t>
            </w:r>
          </w:p>
          <w:p w14:paraId="44D4EC5B" w14:textId="77777777" w:rsidR="00A75E52" w:rsidRPr="00A75E52" w:rsidRDefault="00A75E52" w:rsidP="00A75E52">
            <w:pPr>
              <w:tabs>
                <w:tab w:val="clear" w:pos="567"/>
                <w:tab w:val="clear" w:pos="1134"/>
                <w:tab w:val="clear" w:pos="1701"/>
                <w:tab w:val="clear" w:pos="2268"/>
              </w:tabs>
              <w:spacing w:before="60" w:after="60"/>
              <w:jc w:val="left"/>
              <w:rPr>
                <w:rFonts w:asciiTheme="majorBidi" w:eastAsiaTheme="minorEastAsia" w:hAnsiTheme="majorBidi"/>
                <w:i/>
                <w:color w:val="000000" w:themeColor="text1"/>
                <w:kern w:val="2"/>
                <w:sz w:val="20"/>
                <w:szCs w:val="20"/>
                <w:lang w:val="ru-RU"/>
                <w14:ligatures w14:val="standardContextual"/>
              </w:rPr>
            </w:pPr>
            <w:r w:rsidRPr="00A75E52">
              <w:rPr>
                <w:rFonts w:asciiTheme="majorBidi" w:eastAsia="Times New Roman" w:hAnsiTheme="majorBidi"/>
                <w:color w:val="000000" w:themeColor="text1"/>
                <w:sz w:val="20"/>
                <w:szCs w:val="20"/>
                <w:lang w:val="ru-RU"/>
              </w:rPr>
              <w:t xml:space="preserve">3. </w:t>
            </w:r>
            <w:r w:rsidRPr="00A75E52">
              <w:rPr>
                <w:rFonts w:asciiTheme="majorBidi" w:eastAsia="Times New Roman" w:hAnsiTheme="majorBidi"/>
                <w:sz w:val="20"/>
                <w:szCs w:val="20"/>
                <w:lang w:val="ru-RU"/>
              </w:rPr>
              <w:t>Поддерживать частные и государственные инвестиции и стимулы, сохраняющие широкий спектр взаимосвязей между биоразнообразием и здравоохранением.</w:t>
            </w:r>
          </w:p>
          <w:p w14:paraId="377C2A23" w14:textId="77777777" w:rsidR="00A75E52" w:rsidRPr="00A75E52" w:rsidRDefault="00A75E52" w:rsidP="00A75E52">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kern w:val="2"/>
                <w:sz w:val="20"/>
                <w:szCs w:val="20"/>
                <w:lang w:val="ru-RU"/>
                <w14:ligatures w14:val="standardContextual"/>
              </w:rPr>
            </w:pPr>
            <w:r w:rsidRPr="00A75E52">
              <w:rPr>
                <w:rFonts w:asciiTheme="majorBidi" w:eastAsia="Times New Roman" w:hAnsiTheme="majorBidi"/>
                <w:color w:val="000000" w:themeColor="text1"/>
                <w:sz w:val="20"/>
                <w:szCs w:val="20"/>
                <w:lang w:val="ru-RU"/>
              </w:rPr>
              <w:t>4. Поощрять учет многочисленных ценностей природы для здоровья на основе разнообразных знаний и систем знаний в образовательных программах и программах подготовки кадров на всех уровнях и в различных дисциплинах, обеспечивая участие, в числе прочих, носителей и популяризаторов знаний из числа коренных народов и местных общин, а также представителей сектора здравоохранения</w:t>
            </w:r>
            <w:r w:rsidRPr="00A75E52">
              <w:rPr>
                <w:rFonts w:asciiTheme="majorBidi" w:eastAsiaTheme="minorEastAsia" w:hAnsiTheme="majorBidi" w:cstheme="majorBidi"/>
                <w:color w:val="000000" w:themeColor="text1"/>
                <w:kern w:val="2"/>
                <w:sz w:val="20"/>
                <w:szCs w:val="20"/>
                <w:vertAlign w:val="superscript"/>
                <w:lang w:val="ru-RU" w:eastAsia="zh-CN"/>
                <w14:ligatures w14:val="standardContextual"/>
              </w:rPr>
              <w:footnoteReference w:id="142"/>
            </w:r>
            <w:r w:rsidRPr="00A75E52">
              <w:rPr>
                <w:rFonts w:asciiTheme="majorBidi" w:eastAsiaTheme="minorEastAsia" w:hAnsiTheme="majorBidi" w:cstheme="majorBidi"/>
                <w:color w:val="000000" w:themeColor="text1"/>
                <w:kern w:val="2"/>
                <w:sz w:val="20"/>
                <w:szCs w:val="20"/>
                <w:vertAlign w:val="superscript"/>
                <w:lang w:val="ru-RU" w:eastAsia="zh-CN"/>
                <w14:ligatures w14:val="standardContextual"/>
              </w:rPr>
              <w:t xml:space="preserve">, </w:t>
            </w:r>
            <w:r w:rsidRPr="00A75E52">
              <w:rPr>
                <w:rFonts w:asciiTheme="majorBidi" w:eastAsiaTheme="minorEastAsia" w:hAnsiTheme="majorBidi" w:cstheme="majorBidi"/>
                <w:color w:val="000000" w:themeColor="text1"/>
                <w:kern w:val="2"/>
                <w:sz w:val="20"/>
                <w:szCs w:val="20"/>
                <w:vertAlign w:val="superscript"/>
                <w:lang w:val="ru-RU" w:eastAsia="zh-CN"/>
                <w14:ligatures w14:val="standardContextual"/>
              </w:rPr>
              <w:footnoteReference w:id="143"/>
            </w:r>
            <w:r w:rsidRPr="00A75E52">
              <w:rPr>
                <w:rFonts w:asciiTheme="majorBidi" w:eastAsia="Times New Roman" w:hAnsiTheme="majorBidi"/>
                <w:color w:val="000000" w:themeColor="text1"/>
                <w:sz w:val="20"/>
                <w:szCs w:val="20"/>
                <w:lang w:val="ru-RU"/>
              </w:rPr>
              <w:t>.</w:t>
            </w:r>
          </w:p>
          <w:p w14:paraId="31695AB4" w14:textId="77777777" w:rsidR="00A75E52" w:rsidRPr="00A75E52" w:rsidRDefault="00A75E52" w:rsidP="00A75E52">
            <w:pPr>
              <w:tabs>
                <w:tab w:val="clear" w:pos="567"/>
                <w:tab w:val="clear" w:pos="1134"/>
                <w:tab w:val="clear" w:pos="1701"/>
                <w:tab w:val="clear" w:pos="2268"/>
              </w:tabs>
              <w:spacing w:before="40" w:after="40"/>
              <w:ind w:left="28"/>
              <w:jc w:val="left"/>
              <w:rPr>
                <w:rFonts w:eastAsia="Times New Roman"/>
                <w:sz w:val="20"/>
                <w:szCs w:val="20"/>
                <w:lang w:val="ru-RU"/>
              </w:rPr>
            </w:pPr>
            <w:r w:rsidRPr="00A75E52">
              <w:rPr>
                <w:rFonts w:asciiTheme="majorBidi" w:eastAsia="Times New Roman" w:hAnsiTheme="majorBidi"/>
                <w:color w:val="000000" w:themeColor="text1"/>
                <w:sz w:val="20"/>
                <w:szCs w:val="20"/>
                <w:lang w:val="ru-RU"/>
              </w:rPr>
              <w:lastRenderedPageBreak/>
              <w:t xml:space="preserve">5. Разрабатывать информационные материалы для конкретных секторов, такие как информационные бюллетени, в целях учета проблематики взаимосвязей между биоразнообразием и здравоохранением в соответствующих </w:t>
            </w:r>
            <w:proofErr w:type="gramStart"/>
            <w:r w:rsidRPr="00A75E52">
              <w:rPr>
                <w:rFonts w:asciiTheme="majorBidi" w:eastAsia="Times New Roman" w:hAnsiTheme="majorBidi"/>
                <w:color w:val="000000" w:themeColor="text1"/>
                <w:sz w:val="20"/>
                <w:szCs w:val="20"/>
                <w:lang w:val="ru-RU"/>
              </w:rPr>
              <w:t>секторах[</w:t>
            </w:r>
            <w:proofErr w:type="gramEnd"/>
            <w:r w:rsidRPr="00A75E52">
              <w:rPr>
                <w:rFonts w:asciiTheme="majorBidi" w:eastAsiaTheme="minorEastAsia" w:hAnsiTheme="majorBidi" w:cstheme="majorBidi"/>
                <w:color w:val="000000" w:themeColor="text1"/>
                <w:sz w:val="20"/>
                <w:szCs w:val="20"/>
                <w:vertAlign w:val="superscript"/>
                <w:lang w:val="ru-RU" w:eastAsia="zh-CN"/>
              </w:rPr>
              <w:footnoteReference w:id="144"/>
            </w:r>
            <w:r w:rsidRPr="00A75E52">
              <w:rPr>
                <w:rFonts w:asciiTheme="majorBidi" w:eastAsia="Times New Roman" w:hAnsiTheme="majorBidi"/>
                <w:color w:val="000000" w:themeColor="text1"/>
                <w:sz w:val="20"/>
                <w:szCs w:val="20"/>
                <w:lang w:val="ru-RU"/>
              </w:rPr>
              <w:t>].</w:t>
            </w:r>
          </w:p>
        </w:tc>
      </w:tr>
      <w:tr w:rsidR="00A75E52" w:rsidRPr="00A75E52" w14:paraId="6D9D90C7" w14:textId="77777777" w:rsidTr="002E6977">
        <w:tc>
          <w:tcPr>
            <w:tcW w:w="14129" w:type="dxa"/>
            <w:gridSpan w:val="3"/>
          </w:tcPr>
          <w:p w14:paraId="1BE65026" w14:textId="77777777" w:rsidR="00A75E52" w:rsidRPr="00A75E52" w:rsidRDefault="00A75E52" w:rsidP="00A75E52">
            <w:pPr>
              <w:tabs>
                <w:tab w:val="clear" w:pos="567"/>
                <w:tab w:val="clear" w:pos="1134"/>
                <w:tab w:val="clear" w:pos="1701"/>
                <w:tab w:val="clear" w:pos="2268"/>
              </w:tabs>
              <w:spacing w:before="40" w:after="40"/>
              <w:jc w:val="left"/>
              <w:rPr>
                <w:rFonts w:asciiTheme="majorBidi" w:eastAsiaTheme="minorEastAsia" w:hAnsiTheme="majorBidi" w:cstheme="majorBidi"/>
                <w:b/>
                <w:color w:val="000000" w:themeColor="text1"/>
                <w:spacing w:val="6"/>
                <w:kern w:val="2"/>
                <w:sz w:val="20"/>
                <w:szCs w:val="20"/>
                <w:shd w:val="clear" w:color="auto" w:fill="FFFFFF"/>
                <w:lang w:val="ru-RU"/>
                <w14:ligatures w14:val="standardContextual"/>
              </w:rPr>
            </w:pPr>
            <w:r w:rsidRPr="00A75E52">
              <w:rPr>
                <w:rFonts w:asciiTheme="majorBidi" w:eastAsia="Times New Roman" w:hAnsiTheme="majorBidi"/>
                <w:b/>
                <w:color w:val="000000" w:themeColor="text1"/>
                <w:sz w:val="20"/>
                <w:szCs w:val="20"/>
                <w:shd w:val="clear" w:color="auto" w:fill="FFFFFF"/>
                <w:lang w:val="ru-RU"/>
              </w:rPr>
              <w:lastRenderedPageBreak/>
              <w:t>Потребление</w:t>
            </w:r>
          </w:p>
        </w:tc>
      </w:tr>
      <w:tr w:rsidR="00A75E52" w:rsidRPr="00957CBB" w14:paraId="7EF0EDBC" w14:textId="77777777" w:rsidTr="002E6977">
        <w:tc>
          <w:tcPr>
            <w:tcW w:w="2980" w:type="dxa"/>
          </w:tcPr>
          <w:p w14:paraId="50C80D5D" w14:textId="77777777" w:rsidR="00A75E52" w:rsidRPr="00A75E52" w:rsidRDefault="00A75E52" w:rsidP="00A75E52">
            <w:pPr>
              <w:tabs>
                <w:tab w:val="clear" w:pos="567"/>
                <w:tab w:val="clear" w:pos="1134"/>
                <w:tab w:val="clear" w:pos="1701"/>
                <w:tab w:val="clear" w:pos="2268"/>
              </w:tabs>
              <w:spacing w:before="40" w:after="40"/>
              <w:jc w:val="left"/>
              <w:rPr>
                <w:rFonts w:asciiTheme="majorBidi" w:eastAsiaTheme="minorEastAsia" w:hAnsiTheme="majorBidi" w:cstheme="majorBidi"/>
                <w:b/>
                <w:bCs/>
                <w:color w:val="000000" w:themeColor="text1"/>
                <w:kern w:val="2"/>
                <w:sz w:val="20"/>
                <w:szCs w:val="20"/>
                <w:lang w:val="ru-RU"/>
                <w14:ligatures w14:val="standardContextual"/>
              </w:rPr>
            </w:pPr>
            <w:r w:rsidRPr="00A75E52">
              <w:rPr>
                <w:rFonts w:asciiTheme="majorBidi" w:eastAsia="Times New Roman" w:hAnsiTheme="majorBidi"/>
                <w:color w:val="000000" w:themeColor="text1"/>
                <w:sz w:val="20"/>
                <w:szCs w:val="20"/>
                <w:shd w:val="clear" w:color="auto" w:fill="FFFFFF"/>
                <w:lang w:val="ru-RU"/>
              </w:rPr>
              <w:t>Задача 16</w:t>
            </w:r>
          </w:p>
        </w:tc>
        <w:tc>
          <w:tcPr>
            <w:tcW w:w="3826" w:type="dxa"/>
          </w:tcPr>
          <w:p w14:paraId="25B5985B" w14:textId="77777777" w:rsidR="00A75E52" w:rsidRPr="00A75E52" w:rsidRDefault="00A75E52" w:rsidP="00A75E52">
            <w:pPr>
              <w:tabs>
                <w:tab w:val="clear" w:pos="567"/>
                <w:tab w:val="clear" w:pos="1134"/>
                <w:tab w:val="clear" w:pos="1701"/>
                <w:tab w:val="clear" w:pos="2268"/>
              </w:tabs>
              <w:spacing w:before="60" w:after="60"/>
              <w:jc w:val="left"/>
              <w:rPr>
                <w:rFonts w:asciiTheme="majorBidi" w:eastAsiaTheme="minorEastAsia" w:hAnsiTheme="majorBidi" w:cstheme="majorBidi"/>
                <w:bCs/>
                <w:color w:val="000000" w:themeColor="text1"/>
                <w:kern w:val="2"/>
                <w:sz w:val="20"/>
                <w:szCs w:val="20"/>
                <w:lang w:val="ru-RU"/>
                <w14:ligatures w14:val="standardContextual"/>
              </w:rPr>
            </w:pPr>
            <w:r w:rsidRPr="00A75E52">
              <w:rPr>
                <w:rFonts w:asciiTheme="majorBidi" w:eastAsia="Times New Roman" w:hAnsiTheme="majorBidi"/>
                <w:color w:val="000000" w:themeColor="text1"/>
                <w:sz w:val="20"/>
                <w:szCs w:val="20"/>
                <w:lang w:val="ru-RU"/>
              </w:rPr>
              <w:t xml:space="preserve">Чрезмерное потребление </w:t>
            </w:r>
            <w:r w:rsidRPr="00A75E52">
              <w:rPr>
                <w:rFonts w:asciiTheme="majorBidi" w:eastAsia="Times New Roman" w:hAnsiTheme="majorBidi"/>
                <w:sz w:val="20"/>
                <w:szCs w:val="20"/>
                <w:lang w:val="ru-RU"/>
              </w:rPr>
              <w:t xml:space="preserve">является </w:t>
            </w:r>
            <w:r w:rsidRPr="00A75E52">
              <w:rPr>
                <w:rFonts w:asciiTheme="majorBidi" w:eastAsia="Times New Roman" w:hAnsiTheme="majorBidi"/>
                <w:color w:val="000000" w:themeColor="text1"/>
                <w:sz w:val="20"/>
                <w:szCs w:val="20"/>
                <w:lang w:val="ru-RU"/>
              </w:rPr>
              <w:t>одним из основных факторов утраты биоразнообразия и ухудшения состояния здоровья. Более справедливое и устойчивое использование ресурсов, в том числе сокращение отходов и чрезмерного потребления, позволяет всем жить в достатке и в гармонии с природой.</w:t>
            </w:r>
            <w:r w:rsidRPr="00A75E52">
              <w:rPr>
                <w:rFonts w:asciiTheme="majorBidi" w:eastAsia="Times New Roman" w:hAnsiTheme="majorBidi"/>
                <w:bCs/>
                <w:color w:val="000000" w:themeColor="text1"/>
                <w:sz w:val="20"/>
                <w:szCs w:val="20"/>
                <w:lang w:val="ru-RU"/>
              </w:rPr>
              <w:t xml:space="preserve"> </w:t>
            </w:r>
          </w:p>
          <w:p w14:paraId="42A2A04B" w14:textId="77777777" w:rsidR="00A75E52" w:rsidRPr="00A75E52" w:rsidRDefault="00A75E52" w:rsidP="00A75E52">
            <w:pPr>
              <w:tabs>
                <w:tab w:val="clear" w:pos="567"/>
                <w:tab w:val="clear" w:pos="1134"/>
                <w:tab w:val="clear" w:pos="1701"/>
                <w:tab w:val="clear" w:pos="2268"/>
              </w:tabs>
              <w:spacing w:before="40" w:after="40"/>
              <w:jc w:val="left"/>
              <w:rPr>
                <w:rFonts w:asciiTheme="majorBidi" w:eastAsiaTheme="minorEastAsia" w:hAnsiTheme="majorBidi"/>
                <w:i/>
                <w:color w:val="000000" w:themeColor="text1"/>
                <w:kern w:val="2"/>
                <w:sz w:val="20"/>
                <w:szCs w:val="20"/>
                <w:lang w:val="ru-RU"/>
                <w14:ligatures w14:val="standardContextual"/>
              </w:rPr>
            </w:pPr>
          </w:p>
        </w:tc>
        <w:tc>
          <w:tcPr>
            <w:tcW w:w="7323" w:type="dxa"/>
          </w:tcPr>
          <w:p w14:paraId="73EC30CA" w14:textId="77777777" w:rsidR="00A75E52" w:rsidRPr="00A75E52" w:rsidRDefault="00A75E52" w:rsidP="00A75E52">
            <w:pPr>
              <w:tabs>
                <w:tab w:val="clear" w:pos="567"/>
                <w:tab w:val="clear" w:pos="1134"/>
                <w:tab w:val="clear" w:pos="1701"/>
                <w:tab w:val="clear" w:pos="2268"/>
              </w:tabs>
              <w:spacing w:after="160"/>
              <w:jc w:val="left"/>
              <w:rPr>
                <w:rFonts w:asciiTheme="majorBidi" w:eastAsia="Times New Roman" w:hAnsiTheme="majorBidi"/>
                <w:sz w:val="20"/>
                <w:szCs w:val="20"/>
                <w:lang w:val="ru-RU"/>
              </w:rPr>
            </w:pPr>
            <w:r w:rsidRPr="00A75E52">
              <w:rPr>
                <w:rFonts w:asciiTheme="majorBidi" w:eastAsia="Times New Roman" w:hAnsiTheme="majorBidi"/>
                <w:sz w:val="20"/>
                <w:szCs w:val="20"/>
                <w:lang w:val="ru-RU"/>
              </w:rPr>
              <w:t>Популяризировать сопутствующие выгоды от выбора в пользу устойчивого потребления посредством:</w:t>
            </w:r>
          </w:p>
          <w:p w14:paraId="4718A387" w14:textId="77777777" w:rsidR="00A75E52" w:rsidRPr="00A75E52" w:rsidRDefault="00A75E52" w:rsidP="00A75E52">
            <w:pPr>
              <w:tabs>
                <w:tab w:val="clear" w:pos="567"/>
                <w:tab w:val="clear" w:pos="1134"/>
                <w:tab w:val="clear" w:pos="1701"/>
                <w:tab w:val="clear" w:pos="2268"/>
              </w:tabs>
              <w:spacing w:before="40" w:after="40"/>
              <w:ind w:firstLine="168"/>
              <w:jc w:val="left"/>
              <w:rPr>
                <w:rFonts w:asciiTheme="majorBidi" w:eastAsiaTheme="minorEastAsia" w:hAnsiTheme="majorBidi" w:cstheme="majorBidi"/>
                <w:color w:val="000000" w:themeColor="text1"/>
                <w:kern w:val="2"/>
                <w:sz w:val="20"/>
                <w:szCs w:val="20"/>
                <w:lang w:val="ru-RU"/>
                <w14:ligatures w14:val="standardContextual"/>
              </w:rPr>
            </w:pPr>
            <w:r w:rsidRPr="00A75E52">
              <w:rPr>
                <w:rFonts w:asciiTheme="majorBidi" w:eastAsia="Times New Roman" w:hAnsiTheme="majorBidi"/>
                <w:color w:val="000000" w:themeColor="text1"/>
                <w:sz w:val="20"/>
                <w:szCs w:val="20"/>
                <w:lang w:val="ru-RU"/>
              </w:rPr>
              <w:t>(a)  выявления возможностей для пропагандирования здорового и устойчивого образа жизни и устойчивых моделей потребления, сокращения отходов и принятия соответствующей новой модели поведения, благоприятной для биоразнообразия и здоровья</w:t>
            </w:r>
            <w:r w:rsidRPr="00A75E52">
              <w:rPr>
                <w:rFonts w:asciiTheme="majorBidi" w:eastAsiaTheme="minorEastAsia" w:hAnsiTheme="majorBidi" w:cstheme="majorBidi"/>
                <w:color w:val="000000" w:themeColor="text1"/>
                <w:kern w:val="2"/>
                <w:sz w:val="20"/>
                <w:szCs w:val="20"/>
                <w:vertAlign w:val="superscript"/>
                <w:lang w:val="ru-RU" w:eastAsia="zh-CN"/>
                <w14:ligatures w14:val="standardContextual"/>
              </w:rPr>
              <w:footnoteReference w:id="145"/>
            </w:r>
            <w:r w:rsidRPr="00A75E52">
              <w:rPr>
                <w:rFonts w:asciiTheme="majorBidi" w:eastAsia="Times New Roman" w:hAnsiTheme="majorBidi"/>
                <w:color w:val="000000" w:themeColor="text1"/>
                <w:sz w:val="20"/>
                <w:szCs w:val="20"/>
                <w:lang w:val="ru-RU"/>
              </w:rPr>
              <w:t>;</w:t>
            </w:r>
          </w:p>
          <w:p w14:paraId="17464C7C" w14:textId="77777777" w:rsidR="00A75E52" w:rsidRPr="00A75E52" w:rsidRDefault="00A75E52" w:rsidP="00A75E52">
            <w:pPr>
              <w:tabs>
                <w:tab w:val="clear" w:pos="567"/>
                <w:tab w:val="clear" w:pos="1134"/>
                <w:tab w:val="clear" w:pos="1701"/>
                <w:tab w:val="clear" w:pos="2268"/>
              </w:tabs>
              <w:spacing w:before="40" w:after="40"/>
              <w:ind w:firstLine="188"/>
              <w:jc w:val="left"/>
              <w:rPr>
                <w:rFonts w:asciiTheme="majorBidi" w:eastAsiaTheme="minorEastAsia" w:hAnsiTheme="majorBidi"/>
                <w:color w:val="000000" w:themeColor="text1"/>
                <w:sz w:val="20"/>
                <w:szCs w:val="20"/>
                <w:lang w:val="ru-RU"/>
              </w:rPr>
            </w:pPr>
            <w:r w:rsidRPr="00A75E52">
              <w:rPr>
                <w:rFonts w:asciiTheme="majorBidi" w:eastAsia="Times New Roman" w:hAnsiTheme="majorBidi"/>
                <w:color w:val="000000" w:themeColor="text1"/>
                <w:sz w:val="20"/>
                <w:szCs w:val="20"/>
                <w:lang w:val="ru-RU"/>
              </w:rPr>
              <w:t>(b)  разработки инструментов управления знаниями и образовательных мероприятий в целях повышения осведомленности потребителей и углубления понимания ими негативного воздействия чрезмерного потребления и отходов на биоразнообразие и здоровье.</w:t>
            </w:r>
          </w:p>
        </w:tc>
      </w:tr>
      <w:tr w:rsidR="00A75E52" w:rsidRPr="00A75E52" w14:paraId="737DC8B5" w14:textId="77777777" w:rsidTr="002E6977">
        <w:tc>
          <w:tcPr>
            <w:tcW w:w="14129" w:type="dxa"/>
            <w:gridSpan w:val="3"/>
          </w:tcPr>
          <w:p w14:paraId="7BDD4A71" w14:textId="77777777" w:rsidR="00A75E52" w:rsidRPr="00A75E52" w:rsidRDefault="00A75E52" w:rsidP="00A75E52">
            <w:pPr>
              <w:keepNext/>
              <w:tabs>
                <w:tab w:val="clear" w:pos="567"/>
                <w:tab w:val="clear" w:pos="1134"/>
                <w:tab w:val="clear" w:pos="1701"/>
                <w:tab w:val="clear" w:pos="2268"/>
              </w:tabs>
              <w:spacing w:before="40" w:after="40"/>
              <w:jc w:val="left"/>
              <w:rPr>
                <w:rFonts w:asciiTheme="majorBidi" w:eastAsiaTheme="minorEastAsia" w:hAnsiTheme="majorBidi" w:cstheme="majorBidi"/>
                <w:bCs/>
                <w:color w:val="000000" w:themeColor="text1"/>
                <w:kern w:val="2"/>
                <w:sz w:val="20"/>
                <w:szCs w:val="20"/>
                <w:lang w:val="ru-RU"/>
                <w14:ligatures w14:val="standardContextual"/>
              </w:rPr>
            </w:pPr>
            <w:r w:rsidRPr="00A75E52">
              <w:rPr>
                <w:rFonts w:asciiTheme="majorBidi" w:eastAsia="Times New Roman" w:hAnsiTheme="majorBidi"/>
                <w:b/>
                <w:color w:val="000000" w:themeColor="text1"/>
                <w:sz w:val="20"/>
                <w:szCs w:val="20"/>
                <w:lang w:val="ru-RU"/>
              </w:rPr>
              <w:t>Средства осуществления</w:t>
            </w:r>
          </w:p>
        </w:tc>
      </w:tr>
      <w:tr w:rsidR="00A75E52" w:rsidRPr="00957CBB" w14:paraId="67D01DCA" w14:textId="77777777" w:rsidTr="002E6977">
        <w:tc>
          <w:tcPr>
            <w:tcW w:w="2980" w:type="dxa"/>
          </w:tcPr>
          <w:p w14:paraId="3B89CB1B" w14:textId="77777777" w:rsidR="00A75E52" w:rsidRPr="00A75E52" w:rsidRDefault="00A75E52" w:rsidP="00A75E52">
            <w:pPr>
              <w:tabs>
                <w:tab w:val="clear" w:pos="567"/>
                <w:tab w:val="clear" w:pos="1134"/>
                <w:tab w:val="clear" w:pos="1701"/>
                <w:tab w:val="clear" w:pos="2268"/>
              </w:tabs>
              <w:spacing w:before="40" w:after="40"/>
              <w:jc w:val="left"/>
              <w:rPr>
                <w:rFonts w:asciiTheme="majorBidi" w:eastAsiaTheme="minorEastAsia" w:hAnsiTheme="majorBidi" w:cstheme="majorBidi"/>
                <w:b/>
                <w:color w:val="000000" w:themeColor="text1"/>
                <w:spacing w:val="6"/>
                <w:kern w:val="2"/>
                <w:sz w:val="20"/>
                <w:szCs w:val="20"/>
                <w:shd w:val="clear" w:color="auto" w:fill="FFFFFF"/>
                <w:lang w:val="ru-RU"/>
                <w14:ligatures w14:val="standardContextual"/>
              </w:rPr>
            </w:pPr>
            <w:r w:rsidRPr="00A75E52">
              <w:rPr>
                <w:rFonts w:asciiTheme="majorBidi" w:eastAsia="Times New Roman" w:hAnsiTheme="majorBidi"/>
                <w:bCs/>
                <w:color w:val="000000" w:themeColor="text1"/>
                <w:sz w:val="20"/>
                <w:szCs w:val="20"/>
                <w:lang w:val="ru-RU"/>
              </w:rPr>
              <w:t xml:space="preserve">Задача 19 </w:t>
            </w:r>
          </w:p>
        </w:tc>
        <w:tc>
          <w:tcPr>
            <w:tcW w:w="3826" w:type="dxa"/>
          </w:tcPr>
          <w:p w14:paraId="30418E52" w14:textId="77777777" w:rsidR="00A75E52" w:rsidRPr="00A75E52" w:rsidRDefault="00A75E52" w:rsidP="00A75E52">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kern w:val="2"/>
                <w:sz w:val="20"/>
                <w:szCs w:val="20"/>
                <w:lang w:val="ru-RU"/>
                <w14:ligatures w14:val="standardContextual"/>
              </w:rPr>
            </w:pPr>
            <w:r w:rsidRPr="00A75E52">
              <w:rPr>
                <w:rFonts w:asciiTheme="majorBidi" w:eastAsia="Times New Roman" w:hAnsiTheme="majorBidi"/>
                <w:sz w:val="20"/>
                <w:szCs w:val="20"/>
                <w:lang w:val="ru-RU"/>
              </w:rPr>
              <w:t>Понимание сопутствующих выгод для здоровья в результате инвестирования в стратегии и мероприятия по остановке процесса утраты биоразнообразия</w:t>
            </w:r>
            <w:r w:rsidRPr="00A75E52">
              <w:rPr>
                <w:rFonts w:asciiTheme="majorBidi" w:eastAsia="Times New Roman" w:hAnsiTheme="majorBidi"/>
                <w:color w:val="000000" w:themeColor="text1"/>
                <w:sz w:val="20"/>
                <w:szCs w:val="20"/>
                <w:lang w:val="ru-RU"/>
              </w:rPr>
              <w:t xml:space="preserve"> может способствовать мобилизации необходимых финансовых ресурсов.</w:t>
            </w:r>
            <w:r w:rsidRPr="00A75E52">
              <w:rPr>
                <w:rFonts w:asciiTheme="majorBidi" w:eastAsia="Times New Roman" w:hAnsiTheme="majorBidi"/>
                <w:b/>
                <w:bCs/>
                <w:sz w:val="20"/>
                <w:szCs w:val="20"/>
                <w:u w:val="single"/>
                <w:lang w:val="ru-RU"/>
              </w:rPr>
              <w:t xml:space="preserve"> </w:t>
            </w:r>
          </w:p>
        </w:tc>
        <w:tc>
          <w:tcPr>
            <w:tcW w:w="7323" w:type="dxa"/>
          </w:tcPr>
          <w:p w14:paraId="5DFDAC84" w14:textId="77777777" w:rsidR="00A75E52" w:rsidRPr="00A75E52" w:rsidRDefault="00A75E52" w:rsidP="00A75E52">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kern w:val="2"/>
                <w:sz w:val="20"/>
                <w:szCs w:val="20"/>
                <w:lang w:val="ru-RU"/>
                <w14:ligatures w14:val="standardContextual"/>
              </w:rPr>
            </w:pPr>
            <w:r w:rsidRPr="00A75E52">
              <w:rPr>
                <w:rFonts w:asciiTheme="majorBidi" w:eastAsia="Times New Roman" w:hAnsiTheme="majorBidi"/>
                <w:color w:val="000000" w:themeColor="text1"/>
                <w:sz w:val="20"/>
                <w:szCs w:val="20"/>
                <w:lang w:val="ru-RU"/>
              </w:rPr>
              <w:t>Увеличить объем финансирования из всех источников, включая официальную помощь в целях развития для развивающихся стран, поддерживать проекты и программы по интеграции взаимосвязей между биоразнообразием и здравоохранением в соответствующие политику, стратегии, программы и счета.</w:t>
            </w:r>
          </w:p>
        </w:tc>
      </w:tr>
      <w:tr w:rsidR="00A75E52" w:rsidRPr="00957CBB" w14:paraId="436668DF" w14:textId="77777777" w:rsidTr="002E6977">
        <w:tc>
          <w:tcPr>
            <w:tcW w:w="2980" w:type="dxa"/>
          </w:tcPr>
          <w:p w14:paraId="3613C66B" w14:textId="77777777" w:rsidR="00A75E52" w:rsidRPr="00A75E52" w:rsidRDefault="00A75E52" w:rsidP="00A75E52">
            <w:pPr>
              <w:tabs>
                <w:tab w:val="clear" w:pos="567"/>
                <w:tab w:val="clear" w:pos="1134"/>
                <w:tab w:val="clear" w:pos="1701"/>
                <w:tab w:val="clear" w:pos="2268"/>
              </w:tabs>
              <w:spacing w:before="40" w:after="40"/>
              <w:jc w:val="left"/>
              <w:rPr>
                <w:rFonts w:asciiTheme="majorBidi" w:eastAsiaTheme="minorEastAsia" w:hAnsiTheme="majorBidi"/>
                <w:color w:val="000000" w:themeColor="text1"/>
                <w:kern w:val="2"/>
                <w:sz w:val="20"/>
                <w:szCs w:val="20"/>
                <w:lang w:val="ru-RU"/>
                <w14:ligatures w14:val="standardContextual"/>
              </w:rPr>
            </w:pPr>
            <w:r w:rsidRPr="00A75E52">
              <w:rPr>
                <w:rFonts w:asciiTheme="majorBidi" w:eastAsia="Times New Roman" w:hAnsiTheme="majorBidi"/>
                <w:color w:val="000000" w:themeColor="text1"/>
                <w:sz w:val="20"/>
                <w:szCs w:val="20"/>
                <w:lang w:val="ru-RU"/>
              </w:rPr>
              <w:t>Задача 20</w:t>
            </w:r>
          </w:p>
        </w:tc>
        <w:tc>
          <w:tcPr>
            <w:tcW w:w="3826" w:type="dxa"/>
          </w:tcPr>
          <w:p w14:paraId="2FAFD043" w14:textId="77777777" w:rsidR="00A75E52" w:rsidRPr="00A75E52" w:rsidRDefault="00A75E52" w:rsidP="00A75E52">
            <w:pPr>
              <w:tabs>
                <w:tab w:val="clear" w:pos="567"/>
                <w:tab w:val="clear" w:pos="1134"/>
                <w:tab w:val="clear" w:pos="1701"/>
                <w:tab w:val="clear" w:pos="2268"/>
              </w:tabs>
              <w:spacing w:before="60" w:after="60"/>
              <w:jc w:val="left"/>
              <w:rPr>
                <w:rFonts w:asciiTheme="majorBidi" w:eastAsiaTheme="minorEastAsia" w:hAnsiTheme="majorBidi"/>
                <w:sz w:val="20"/>
                <w:szCs w:val="20"/>
                <w:lang w:val="ru-RU"/>
              </w:rPr>
            </w:pPr>
            <w:r w:rsidRPr="00A75E52">
              <w:rPr>
                <w:rFonts w:asciiTheme="majorBidi" w:eastAsia="Times New Roman" w:hAnsiTheme="majorBidi"/>
                <w:sz w:val="20"/>
                <w:szCs w:val="20"/>
                <w:lang w:val="ru-RU"/>
              </w:rPr>
              <w:t xml:space="preserve">Повышение эффективности создания потенциала, научно-технического сотрудничества, а также обеспечения доступности и передачи технологий, представляющих актуальность с точки зрения взаимосвязей между биоразнообразием и здравоохранением, в том числе в рамках партнерств Север-Юг, Юг-Юг и трехсторонних партнерств, </w:t>
            </w:r>
            <w:r w:rsidRPr="00A75E52">
              <w:rPr>
                <w:rFonts w:asciiTheme="majorBidi" w:eastAsia="Times New Roman" w:hAnsiTheme="majorBidi"/>
                <w:sz w:val="20"/>
                <w:szCs w:val="20"/>
                <w:lang w:val="ru-RU"/>
              </w:rPr>
              <w:lastRenderedPageBreak/>
              <w:t>может способствовать учету этих взаимосвязей.</w:t>
            </w:r>
          </w:p>
        </w:tc>
        <w:tc>
          <w:tcPr>
            <w:tcW w:w="7323" w:type="dxa"/>
          </w:tcPr>
          <w:p w14:paraId="06D56892" w14:textId="77777777" w:rsidR="00A75E52" w:rsidRPr="00A75E52" w:rsidRDefault="00A75E52" w:rsidP="00A75E52">
            <w:pPr>
              <w:tabs>
                <w:tab w:val="clear" w:pos="567"/>
                <w:tab w:val="clear" w:pos="1134"/>
                <w:tab w:val="clear" w:pos="1701"/>
                <w:tab w:val="clear" w:pos="2268"/>
              </w:tabs>
              <w:spacing w:before="60" w:after="60"/>
              <w:ind w:left="33"/>
              <w:jc w:val="left"/>
              <w:rPr>
                <w:rFonts w:asciiTheme="majorBidi" w:eastAsiaTheme="minorEastAsia" w:hAnsiTheme="majorBidi" w:cstheme="majorBidi"/>
                <w:color w:val="000000" w:themeColor="text1"/>
                <w:kern w:val="2"/>
                <w:sz w:val="20"/>
                <w:szCs w:val="20"/>
                <w:lang w:val="ru-RU"/>
                <w14:ligatures w14:val="standardContextual"/>
              </w:rPr>
            </w:pPr>
            <w:r w:rsidRPr="00A75E52">
              <w:rPr>
                <w:rFonts w:asciiTheme="majorBidi" w:eastAsia="Times New Roman" w:hAnsiTheme="majorBidi"/>
                <w:sz w:val="20"/>
                <w:szCs w:val="20"/>
                <w:lang w:val="ru-RU"/>
              </w:rPr>
              <w:lastRenderedPageBreak/>
              <w:t>1. Включать взаимосвязи между биоразнообразием и здравоохранением в деятельность по созданию и развитию потенциала, научно-техническому сотрудничеству и передаче технологий путем поддержки программ по созданию потенциала и инициатив в области подготовки медицинских работников различной специализации и поставщиков медицинских услуг для углубления их понимания взаимосвязей между биоразнообразием и здравоохранением, в том числе в рамках традиционной медицины и традиционных знаний.</w:t>
            </w:r>
          </w:p>
          <w:p w14:paraId="44194E6E" w14:textId="77777777" w:rsidR="00A75E52" w:rsidRPr="00A75E52" w:rsidRDefault="00A75E52" w:rsidP="00A75E52">
            <w:pPr>
              <w:tabs>
                <w:tab w:val="clear" w:pos="567"/>
                <w:tab w:val="clear" w:pos="1134"/>
                <w:tab w:val="clear" w:pos="1701"/>
                <w:tab w:val="clear" w:pos="2268"/>
              </w:tabs>
              <w:spacing w:before="60" w:after="60"/>
              <w:ind w:left="33"/>
              <w:jc w:val="left"/>
              <w:rPr>
                <w:rFonts w:asciiTheme="majorBidi" w:eastAsiaTheme="minorEastAsia" w:hAnsiTheme="majorBidi" w:cstheme="majorBidi"/>
                <w:color w:val="000000" w:themeColor="text1"/>
                <w:kern w:val="2"/>
                <w:sz w:val="20"/>
                <w:szCs w:val="20"/>
                <w:lang w:val="ru-RU"/>
                <w14:ligatures w14:val="standardContextual"/>
              </w:rPr>
            </w:pPr>
            <w:r w:rsidRPr="00A75E52">
              <w:rPr>
                <w:rFonts w:asciiTheme="majorBidi" w:eastAsia="Times New Roman" w:hAnsiTheme="majorBidi"/>
                <w:color w:val="000000" w:themeColor="text1"/>
                <w:sz w:val="20"/>
                <w:szCs w:val="20"/>
                <w:lang w:val="ru-RU"/>
              </w:rPr>
              <w:t xml:space="preserve">2. Предоставлять и содействовать доступу Сторон, в особенности развивающихся стран, [на добровольных и взаимосогласованных условиях] к передаче </w:t>
            </w:r>
            <w:r w:rsidRPr="00A75E52">
              <w:rPr>
                <w:rFonts w:asciiTheme="majorBidi" w:eastAsia="Times New Roman" w:hAnsiTheme="majorBidi"/>
                <w:color w:val="000000" w:themeColor="text1"/>
                <w:sz w:val="20"/>
                <w:szCs w:val="20"/>
                <w:lang w:val="ru-RU"/>
              </w:rPr>
              <w:lastRenderedPageBreak/>
              <w:t xml:space="preserve">технологий, имеющих значение для сохранения и устойчивого использования биоразнообразия, а также для интеграции взаимосвязей между биоразнообразием и здравоохранением в соответствующие меры политики и инициативы. </w:t>
            </w:r>
          </w:p>
          <w:p w14:paraId="19E29DF1" w14:textId="77777777" w:rsidR="00A75E52" w:rsidRPr="00A75E52" w:rsidRDefault="00A75E52" w:rsidP="00A75E52">
            <w:pPr>
              <w:tabs>
                <w:tab w:val="clear" w:pos="567"/>
                <w:tab w:val="clear" w:pos="1134"/>
                <w:tab w:val="clear" w:pos="1701"/>
                <w:tab w:val="clear" w:pos="2268"/>
              </w:tabs>
              <w:spacing w:before="60" w:after="60"/>
              <w:ind w:left="33"/>
              <w:jc w:val="left"/>
              <w:rPr>
                <w:rFonts w:asciiTheme="majorBidi" w:eastAsiaTheme="minorEastAsia" w:hAnsiTheme="majorBidi" w:cstheme="majorBidi"/>
                <w:color w:val="000000" w:themeColor="text1"/>
                <w:kern w:val="2"/>
                <w:sz w:val="20"/>
                <w:szCs w:val="20"/>
                <w:lang w:val="ru-RU"/>
                <w14:ligatures w14:val="standardContextual"/>
              </w:rPr>
            </w:pPr>
            <w:r w:rsidRPr="00A75E52">
              <w:rPr>
                <w:rFonts w:asciiTheme="majorBidi" w:eastAsia="Times New Roman" w:hAnsiTheme="majorBidi"/>
                <w:color w:val="000000" w:themeColor="text1"/>
                <w:sz w:val="20"/>
                <w:szCs w:val="20"/>
                <w:lang w:val="ru-RU"/>
              </w:rPr>
              <w:t xml:space="preserve">3. Принимать, где это необходимо, законодательные, административные или политические меры, направленные на обеспечение того, чтобы частный сектор содействовал обеспечению доступности [на добровольных и взаимосогласованных условиях], совместному развитию и передаче технологий, </w:t>
            </w:r>
            <w:r w:rsidRPr="00A75E52">
              <w:rPr>
                <w:rFonts w:asciiTheme="majorBidi" w:eastAsia="Times New Roman" w:hAnsiTheme="majorBidi"/>
                <w:sz w:val="20"/>
                <w:szCs w:val="20"/>
                <w:lang w:val="ru-RU"/>
              </w:rPr>
              <w:t xml:space="preserve">представляющих актуальность с точки зрения </w:t>
            </w:r>
            <w:r w:rsidRPr="00A75E52">
              <w:rPr>
                <w:rFonts w:asciiTheme="majorBidi" w:eastAsia="Times New Roman" w:hAnsiTheme="majorBidi"/>
                <w:color w:val="000000" w:themeColor="text1"/>
                <w:sz w:val="20"/>
                <w:szCs w:val="20"/>
                <w:lang w:val="ru-RU"/>
              </w:rPr>
              <w:t xml:space="preserve">интеграции взаимосвязей между биоразнообразием и здравоохранением в соответствующие меры политики и инициативы. </w:t>
            </w:r>
          </w:p>
          <w:p w14:paraId="25D1E112" w14:textId="77777777" w:rsidR="00A75E52" w:rsidRPr="00A75E52" w:rsidRDefault="00A75E52" w:rsidP="00A75E52">
            <w:pPr>
              <w:tabs>
                <w:tab w:val="clear" w:pos="567"/>
                <w:tab w:val="clear" w:pos="1134"/>
                <w:tab w:val="clear" w:pos="1701"/>
                <w:tab w:val="clear" w:pos="2268"/>
              </w:tabs>
              <w:spacing w:before="60" w:after="60"/>
              <w:ind w:left="33"/>
              <w:jc w:val="left"/>
              <w:rPr>
                <w:rFonts w:asciiTheme="majorBidi" w:eastAsiaTheme="minorEastAsia" w:hAnsiTheme="majorBidi" w:cstheme="majorBidi"/>
                <w:color w:val="000000" w:themeColor="text1"/>
                <w:kern w:val="2"/>
                <w:sz w:val="20"/>
                <w:szCs w:val="20"/>
                <w:lang w:val="ru-RU"/>
                <w14:ligatures w14:val="standardContextual"/>
              </w:rPr>
            </w:pPr>
            <w:r w:rsidRPr="00A75E52">
              <w:rPr>
                <w:rFonts w:asciiTheme="majorBidi" w:eastAsia="Times New Roman" w:hAnsiTheme="majorBidi"/>
                <w:color w:val="000000" w:themeColor="text1"/>
                <w:sz w:val="20"/>
                <w:szCs w:val="20"/>
                <w:lang w:val="ru-RU"/>
              </w:rPr>
              <w:t xml:space="preserve">4. Содействовать обмену информации из всех доступных источников, имеющей значение для сохранения и устойчивого использования биоразнообразия, а также для интеграции взаимосвязей между биоразнообразием и здравоохранением в соответствующие меры политики и инициативы, принимая во внимание особые потребности развивающихся стран. </w:t>
            </w:r>
          </w:p>
          <w:p w14:paraId="7FB4440E" w14:textId="77777777" w:rsidR="00A75E52" w:rsidRPr="00A75E52" w:rsidRDefault="00A75E52" w:rsidP="00A75E52">
            <w:pPr>
              <w:tabs>
                <w:tab w:val="clear" w:pos="567"/>
                <w:tab w:val="clear" w:pos="1134"/>
                <w:tab w:val="clear" w:pos="1701"/>
                <w:tab w:val="clear" w:pos="2268"/>
              </w:tabs>
              <w:spacing w:before="60" w:after="60"/>
              <w:ind w:left="33"/>
              <w:jc w:val="left"/>
              <w:rPr>
                <w:rFonts w:asciiTheme="majorBidi" w:eastAsiaTheme="minorEastAsia" w:hAnsiTheme="majorBidi" w:cstheme="majorBidi"/>
                <w:color w:val="000000" w:themeColor="text1"/>
                <w:kern w:val="2"/>
                <w:sz w:val="20"/>
                <w:szCs w:val="20"/>
                <w:lang w:val="ru-RU"/>
                <w14:ligatures w14:val="standardContextual"/>
              </w:rPr>
            </w:pPr>
            <w:r w:rsidRPr="00A75E52">
              <w:rPr>
                <w:rFonts w:asciiTheme="majorBidi" w:eastAsia="Times New Roman" w:hAnsiTheme="majorBidi"/>
                <w:color w:val="000000" w:themeColor="text1"/>
                <w:sz w:val="20"/>
                <w:szCs w:val="20"/>
                <w:lang w:val="ru-RU"/>
              </w:rPr>
              <w:t xml:space="preserve">5. Поощрять научно-техническое сотрудничество с другими Сторонами, в частности с развивающимися странами, в вопросах осуществления настоящего Плана, среди прочего, путем разработки и осуществления национальной политики. Поощряя такое сотрудничество, особое внимание следует уделять развитию и укреплению национального потенциала посредством развития людских ресурсов и институционального развития. </w:t>
            </w:r>
          </w:p>
          <w:p w14:paraId="41A3C918" w14:textId="77777777" w:rsidR="00A75E52" w:rsidRPr="00A75E52" w:rsidRDefault="00A75E52" w:rsidP="00A75E52">
            <w:pPr>
              <w:tabs>
                <w:tab w:val="clear" w:pos="567"/>
                <w:tab w:val="clear" w:pos="1134"/>
                <w:tab w:val="clear" w:pos="1701"/>
                <w:tab w:val="clear" w:pos="2268"/>
              </w:tabs>
              <w:spacing w:before="60" w:after="60"/>
              <w:ind w:left="33"/>
              <w:jc w:val="left"/>
              <w:rPr>
                <w:rFonts w:asciiTheme="majorBidi" w:eastAsiaTheme="minorEastAsia" w:hAnsiTheme="majorBidi" w:cstheme="majorBidi"/>
                <w:color w:val="000000" w:themeColor="text1"/>
                <w:kern w:val="2"/>
                <w:sz w:val="20"/>
                <w:szCs w:val="20"/>
                <w:lang w:val="ru-RU"/>
                <w14:ligatures w14:val="standardContextual"/>
              </w:rPr>
            </w:pPr>
            <w:r w:rsidRPr="00A75E52">
              <w:rPr>
                <w:rFonts w:asciiTheme="majorBidi" w:eastAsia="Times New Roman" w:hAnsiTheme="majorBidi"/>
                <w:color w:val="000000" w:themeColor="text1"/>
                <w:sz w:val="20"/>
                <w:szCs w:val="20"/>
                <w:lang w:val="ru-RU"/>
              </w:rPr>
              <w:t>6. Поддерживать усилия по документированию методов традиционной медицины, в частности тех, которые применяются коренными народами и местными общинами, с их добровольного, предварительного и обоснованного согласия,[ в том числе при их всестороннем и эффективном участии в процессах принятия решений согласно соответствующему национальному законодательству и международным инструментам,] а также признавая и соблюдая их права на традиционные знания.</w:t>
            </w:r>
          </w:p>
        </w:tc>
      </w:tr>
      <w:bookmarkEnd w:id="34"/>
      <w:tr w:rsidR="00A75E52" w:rsidRPr="00A75E52" w14:paraId="7854EC94" w14:textId="77777777" w:rsidTr="002E6977">
        <w:tc>
          <w:tcPr>
            <w:tcW w:w="14129" w:type="dxa"/>
            <w:gridSpan w:val="3"/>
          </w:tcPr>
          <w:p w14:paraId="4AD213F8" w14:textId="77777777" w:rsidR="00A75E52" w:rsidRPr="00A75E52" w:rsidRDefault="00A75E52" w:rsidP="00A75E52">
            <w:pPr>
              <w:tabs>
                <w:tab w:val="clear" w:pos="567"/>
                <w:tab w:val="clear" w:pos="1134"/>
                <w:tab w:val="clear" w:pos="1701"/>
                <w:tab w:val="clear" w:pos="2268"/>
              </w:tabs>
              <w:spacing w:before="40" w:after="40"/>
              <w:jc w:val="left"/>
              <w:rPr>
                <w:rFonts w:asciiTheme="majorBidi" w:eastAsiaTheme="minorEastAsia" w:hAnsiTheme="majorBidi" w:cstheme="majorBidi"/>
                <w:b/>
                <w:color w:val="000000" w:themeColor="text1"/>
                <w:spacing w:val="6"/>
                <w:kern w:val="2"/>
                <w:sz w:val="20"/>
                <w:szCs w:val="20"/>
                <w:lang w:val="ru-RU"/>
                <w14:ligatures w14:val="standardContextual"/>
              </w:rPr>
            </w:pPr>
            <w:r w:rsidRPr="00A75E52">
              <w:rPr>
                <w:rFonts w:asciiTheme="majorBidi" w:eastAsia="Times New Roman" w:hAnsiTheme="majorBidi"/>
                <w:b/>
                <w:color w:val="000000" w:themeColor="text1"/>
                <w:sz w:val="20"/>
                <w:szCs w:val="20"/>
                <w:lang w:val="ru-RU"/>
              </w:rPr>
              <w:lastRenderedPageBreak/>
              <w:t>Знания и участие людей</w:t>
            </w:r>
          </w:p>
        </w:tc>
      </w:tr>
      <w:tr w:rsidR="00A75E52" w:rsidRPr="00957CBB" w14:paraId="5526A498" w14:textId="77777777" w:rsidTr="002E6977">
        <w:tc>
          <w:tcPr>
            <w:tcW w:w="2980" w:type="dxa"/>
          </w:tcPr>
          <w:p w14:paraId="6D04E1A6" w14:textId="77777777" w:rsidR="00A75E52" w:rsidRPr="00A75E52" w:rsidRDefault="00A75E52" w:rsidP="00A75E52">
            <w:pPr>
              <w:tabs>
                <w:tab w:val="clear" w:pos="567"/>
                <w:tab w:val="clear" w:pos="1134"/>
                <w:tab w:val="clear" w:pos="1701"/>
                <w:tab w:val="clear" w:pos="2268"/>
              </w:tabs>
              <w:spacing w:before="60" w:after="60"/>
              <w:jc w:val="left"/>
              <w:rPr>
                <w:rFonts w:asciiTheme="majorBidi" w:eastAsiaTheme="minorEastAsia" w:hAnsiTheme="majorBidi" w:cstheme="majorBidi"/>
                <w:b/>
                <w:color w:val="000000" w:themeColor="text1"/>
                <w:kern w:val="2"/>
                <w:sz w:val="20"/>
                <w:szCs w:val="20"/>
                <w:lang w:val="ru-RU"/>
                <w14:ligatures w14:val="standardContextual"/>
              </w:rPr>
            </w:pPr>
            <w:r w:rsidRPr="00A75E52">
              <w:rPr>
                <w:rFonts w:asciiTheme="majorBidi" w:eastAsia="Times New Roman" w:hAnsiTheme="majorBidi"/>
                <w:color w:val="000000" w:themeColor="text1"/>
                <w:sz w:val="20"/>
                <w:szCs w:val="20"/>
                <w:lang w:val="ru-RU"/>
              </w:rPr>
              <w:t xml:space="preserve">Задачи 21, 22 и 23 </w:t>
            </w:r>
          </w:p>
        </w:tc>
        <w:tc>
          <w:tcPr>
            <w:tcW w:w="3826" w:type="dxa"/>
          </w:tcPr>
          <w:p w14:paraId="6F518F1E" w14:textId="77777777" w:rsidR="00A75E52" w:rsidRPr="00A75E52" w:rsidRDefault="00A75E52" w:rsidP="00A75E52">
            <w:pPr>
              <w:tabs>
                <w:tab w:val="clear" w:pos="567"/>
                <w:tab w:val="clear" w:pos="1134"/>
                <w:tab w:val="clear" w:pos="1701"/>
                <w:tab w:val="clear" w:pos="2268"/>
              </w:tabs>
              <w:spacing w:before="60" w:after="60"/>
              <w:jc w:val="left"/>
              <w:rPr>
                <w:rFonts w:asciiTheme="majorBidi" w:eastAsiaTheme="minorEastAsia" w:hAnsiTheme="majorBidi" w:cstheme="majorBidi"/>
                <w:sz w:val="20"/>
                <w:szCs w:val="20"/>
                <w:lang w:val="ru-RU"/>
              </w:rPr>
            </w:pPr>
            <w:r w:rsidRPr="00A75E52">
              <w:rPr>
                <w:rFonts w:asciiTheme="majorBidi" w:eastAsia="Times New Roman" w:hAnsiTheme="majorBidi"/>
                <w:color w:val="000000" w:themeColor="text1"/>
                <w:sz w:val="20"/>
                <w:szCs w:val="20"/>
                <w:lang w:val="ru-RU"/>
              </w:rPr>
              <w:t xml:space="preserve">Обеспечение доступности знаний для всех и привлечение всех групп населения к принятию решению, касающихся биоразнообразия, может содействовать учету взаимосвязей между биоразнообразием и здравоохранением, </w:t>
            </w:r>
            <w:r w:rsidRPr="00A75E52">
              <w:rPr>
                <w:rFonts w:asciiTheme="majorBidi" w:eastAsia="Times New Roman" w:hAnsiTheme="majorBidi"/>
                <w:color w:val="000000" w:themeColor="text1"/>
                <w:sz w:val="20"/>
                <w:szCs w:val="20"/>
                <w:lang w:val="ru-RU"/>
              </w:rPr>
              <w:lastRenderedPageBreak/>
              <w:t xml:space="preserve">имеющих особую важность для определенных групп населения, и способствовать, таким образом, защите прав, учету гендерных аспектов и </w:t>
            </w:r>
            <w:proofErr w:type="spellStart"/>
            <w:r w:rsidRPr="00A75E52">
              <w:rPr>
                <w:rFonts w:asciiTheme="majorBidi" w:eastAsia="Times New Roman" w:hAnsiTheme="majorBidi"/>
                <w:color w:val="000000" w:themeColor="text1"/>
                <w:sz w:val="20"/>
                <w:szCs w:val="20"/>
                <w:lang w:val="ru-RU"/>
              </w:rPr>
              <w:t>межпоколенческой</w:t>
            </w:r>
            <w:proofErr w:type="spellEnd"/>
            <w:r w:rsidRPr="00A75E52">
              <w:rPr>
                <w:rFonts w:asciiTheme="majorBidi" w:eastAsia="Times New Roman" w:hAnsiTheme="majorBidi"/>
                <w:color w:val="000000" w:themeColor="text1"/>
                <w:sz w:val="20"/>
                <w:szCs w:val="20"/>
                <w:lang w:val="ru-RU"/>
              </w:rPr>
              <w:t xml:space="preserve"> справедливости и справедливости в отношении здоровья.</w:t>
            </w:r>
          </w:p>
        </w:tc>
        <w:tc>
          <w:tcPr>
            <w:tcW w:w="7323" w:type="dxa"/>
          </w:tcPr>
          <w:p w14:paraId="26EC6ECE" w14:textId="77777777" w:rsidR="00A75E52" w:rsidRPr="00A75E52" w:rsidRDefault="00A75E52" w:rsidP="00A75E52">
            <w:pPr>
              <w:tabs>
                <w:tab w:val="clear" w:pos="567"/>
                <w:tab w:val="clear" w:pos="1134"/>
                <w:tab w:val="clear" w:pos="1701"/>
                <w:tab w:val="clear" w:pos="2268"/>
              </w:tabs>
              <w:jc w:val="left"/>
              <w:rPr>
                <w:rFonts w:asciiTheme="majorBidi" w:eastAsiaTheme="minorEastAsia" w:hAnsiTheme="majorBidi" w:cstheme="majorBidi"/>
                <w:kern w:val="2"/>
                <w:sz w:val="20"/>
                <w:szCs w:val="20"/>
                <w:lang w:val="ru-RU"/>
                <w14:ligatures w14:val="standardContextual"/>
              </w:rPr>
            </w:pPr>
            <w:r w:rsidRPr="00A75E52">
              <w:rPr>
                <w:rFonts w:eastAsia="Times New Roman"/>
                <w:sz w:val="20"/>
                <w:szCs w:val="20"/>
                <w:lang w:val="ru-RU"/>
              </w:rPr>
              <w:lastRenderedPageBreak/>
              <w:t xml:space="preserve">1. </w:t>
            </w:r>
            <w:r w:rsidRPr="00A75E52">
              <w:rPr>
                <w:rFonts w:asciiTheme="majorBidi" w:eastAsia="Times New Roman" w:hAnsiTheme="majorBidi"/>
                <w:sz w:val="20"/>
                <w:szCs w:val="20"/>
                <w:lang w:val="ru-RU"/>
              </w:rPr>
              <w:t xml:space="preserve">Содействовать созданию или укреплению платформ для обмена знаниями и учебных сетей по взаимосвязям между биоразнообразием и здравоохранением для облегчения обмена передовым опытом, извлеченными уроками и инновационными решениями с учетом потребностей групп, находящихся в уязвимом положении, а также потребностей коренных народов и местных общин. </w:t>
            </w:r>
          </w:p>
          <w:p w14:paraId="5763A6E2" w14:textId="77777777" w:rsidR="00A75E52" w:rsidRPr="00A75E52" w:rsidRDefault="00A75E52" w:rsidP="00A75E52">
            <w:pPr>
              <w:tabs>
                <w:tab w:val="clear" w:pos="567"/>
                <w:tab w:val="clear" w:pos="1134"/>
                <w:tab w:val="clear" w:pos="1701"/>
                <w:tab w:val="clear" w:pos="2268"/>
              </w:tabs>
              <w:jc w:val="left"/>
              <w:rPr>
                <w:rFonts w:eastAsia="Times New Roman"/>
                <w:sz w:val="20"/>
                <w:szCs w:val="20"/>
                <w:lang w:val="ru-RU"/>
              </w:rPr>
            </w:pPr>
            <w:r w:rsidRPr="00A75E52">
              <w:rPr>
                <w:rFonts w:eastAsia="Times New Roman"/>
                <w:sz w:val="20"/>
                <w:szCs w:val="20"/>
                <w:lang w:val="ru-RU"/>
              </w:rPr>
              <w:lastRenderedPageBreak/>
              <w:t xml:space="preserve">2. Популяризировать и распространять просветительские материалы, информационные средства, примеры </w:t>
            </w:r>
            <w:r w:rsidRPr="00A75E52">
              <w:rPr>
                <w:rFonts w:asciiTheme="majorBidi" w:eastAsia="Times New Roman" w:hAnsiTheme="majorBidi"/>
                <w:sz w:val="20"/>
                <w:szCs w:val="20"/>
                <w:lang w:val="ru-RU"/>
              </w:rPr>
              <w:t>передового опыта</w:t>
            </w:r>
            <w:r w:rsidRPr="00A75E52">
              <w:rPr>
                <w:rFonts w:eastAsia="Times New Roman"/>
                <w:sz w:val="20"/>
                <w:szCs w:val="20"/>
                <w:lang w:val="ru-RU"/>
              </w:rPr>
              <w:t xml:space="preserve"> и меры политики, обеспечивающие максимальное использование совместных выгод для биоразнообразия и здравоохранения и отмечающие соответствующий вклад коренных народов и местных общин, а также уязвимых групп, таких как женщины, дети, молодежь, пожилые люди и лица с ограниченными возможностями.</w:t>
            </w:r>
          </w:p>
          <w:p w14:paraId="250601F9" w14:textId="77777777" w:rsidR="00A75E52" w:rsidRPr="00A75E52" w:rsidRDefault="00A75E52" w:rsidP="00A75E52">
            <w:pPr>
              <w:tabs>
                <w:tab w:val="clear" w:pos="567"/>
                <w:tab w:val="clear" w:pos="1134"/>
                <w:tab w:val="clear" w:pos="1701"/>
                <w:tab w:val="clear" w:pos="2268"/>
              </w:tabs>
              <w:jc w:val="left"/>
              <w:rPr>
                <w:rFonts w:eastAsia="Times New Roman"/>
                <w:sz w:val="20"/>
                <w:szCs w:val="20"/>
                <w:lang w:val="ru-RU"/>
              </w:rPr>
            </w:pPr>
            <w:r w:rsidRPr="00A75E52">
              <w:rPr>
                <w:rFonts w:eastAsia="Times New Roman"/>
                <w:sz w:val="20"/>
                <w:szCs w:val="20"/>
                <w:lang w:val="ru-RU"/>
              </w:rPr>
              <w:t xml:space="preserve">3. Включить информацию о пользе биоразнообразия для здоровья в системы формального образования, начиная с начального и заканчивая </w:t>
            </w:r>
            <w:proofErr w:type="spellStart"/>
            <w:r w:rsidRPr="00A75E52">
              <w:rPr>
                <w:rFonts w:eastAsia="Times New Roman"/>
                <w:sz w:val="20"/>
                <w:szCs w:val="20"/>
                <w:lang w:val="ru-RU"/>
              </w:rPr>
              <w:t>послешкольным</w:t>
            </w:r>
            <w:proofErr w:type="spellEnd"/>
            <w:r w:rsidRPr="00A75E52">
              <w:rPr>
                <w:rFonts w:eastAsia="Times New Roman"/>
                <w:sz w:val="20"/>
                <w:szCs w:val="20"/>
                <w:lang w:val="ru-RU"/>
              </w:rPr>
              <w:t xml:space="preserve"> образованием, для дальнейшего укрепления взаимосвязей между биоразнообразием и здравоохранением.</w:t>
            </w:r>
          </w:p>
          <w:p w14:paraId="72866713" w14:textId="77777777" w:rsidR="00A75E52" w:rsidRPr="00A75E52" w:rsidRDefault="00A75E52" w:rsidP="00A75E52">
            <w:pPr>
              <w:tabs>
                <w:tab w:val="clear" w:pos="567"/>
                <w:tab w:val="clear" w:pos="1134"/>
                <w:tab w:val="clear" w:pos="1701"/>
                <w:tab w:val="clear" w:pos="2268"/>
              </w:tabs>
              <w:spacing w:before="40" w:after="40"/>
              <w:jc w:val="left"/>
              <w:rPr>
                <w:rFonts w:asciiTheme="majorBidi" w:eastAsiaTheme="minorEastAsia" w:hAnsiTheme="majorBidi" w:cstheme="majorBidi"/>
                <w:color w:val="000000" w:themeColor="text1"/>
                <w:kern w:val="2"/>
                <w:sz w:val="20"/>
                <w:szCs w:val="20"/>
                <w:lang w:val="ru-RU"/>
                <w14:ligatures w14:val="standardContextual"/>
              </w:rPr>
            </w:pPr>
            <w:r w:rsidRPr="00A75E52">
              <w:rPr>
                <w:rFonts w:asciiTheme="majorBidi" w:eastAsia="Times New Roman" w:hAnsiTheme="majorBidi"/>
                <w:color w:val="000000" w:themeColor="text1"/>
                <w:sz w:val="20"/>
                <w:szCs w:val="20"/>
                <w:lang w:val="ru-RU"/>
              </w:rPr>
              <w:t>4. Признавать традиционные знания коренных народов и местных общин в качестве важной системы знаний, способствующей научному, техническому, социальному и экономическому прогрессу на благо человека.</w:t>
            </w:r>
          </w:p>
          <w:p w14:paraId="292D37E5" w14:textId="77777777" w:rsidR="00A75E52" w:rsidRPr="00A75E52" w:rsidRDefault="00A75E52" w:rsidP="00A75E52">
            <w:pPr>
              <w:tabs>
                <w:tab w:val="clear" w:pos="567"/>
                <w:tab w:val="clear" w:pos="1134"/>
                <w:tab w:val="clear" w:pos="1701"/>
                <w:tab w:val="clear" w:pos="2268"/>
              </w:tabs>
              <w:spacing w:before="40" w:after="40"/>
              <w:jc w:val="left"/>
              <w:rPr>
                <w:rFonts w:asciiTheme="majorBidi" w:eastAsiaTheme="minorEastAsia" w:hAnsiTheme="majorBidi" w:cstheme="majorBidi"/>
                <w:color w:val="000000" w:themeColor="text1"/>
                <w:kern w:val="2"/>
                <w:sz w:val="20"/>
                <w:szCs w:val="20"/>
                <w:lang w:val="ru-RU"/>
                <w14:ligatures w14:val="standardContextual"/>
              </w:rPr>
            </w:pPr>
            <w:r w:rsidRPr="00A75E52">
              <w:rPr>
                <w:rFonts w:asciiTheme="majorBidi" w:eastAsia="Times New Roman" w:hAnsiTheme="majorBidi"/>
                <w:color w:val="000000" w:themeColor="text1"/>
                <w:sz w:val="20"/>
                <w:szCs w:val="20"/>
                <w:lang w:val="ru-RU"/>
              </w:rPr>
              <w:t>5. Поощрять и поддерживать</w:t>
            </w:r>
            <w:r w:rsidRPr="00A75E52">
              <w:rPr>
                <w:rFonts w:asciiTheme="majorBidi" w:eastAsia="Times New Roman" w:hAnsiTheme="majorBidi"/>
                <w:sz w:val="20"/>
                <w:szCs w:val="20"/>
                <w:lang w:val="ru-RU"/>
              </w:rPr>
              <w:t xml:space="preserve"> содержательное и активное участие всех субъектов гражданского общества, включая носителей традиционных знаний, коренные народы и местные общины, женщин, детей, молодежь, пожилых людей и лиц с ограниченными возможностями, признавая также их уникальный вклад и активную роль в учете взаимосвязей между биоразнообразием и здравоохранением.</w:t>
            </w:r>
          </w:p>
          <w:p w14:paraId="46C6068F" w14:textId="77777777" w:rsidR="00A75E52" w:rsidRPr="00A75E52" w:rsidRDefault="00A75E52" w:rsidP="00A75E52">
            <w:pPr>
              <w:tabs>
                <w:tab w:val="clear" w:pos="567"/>
                <w:tab w:val="clear" w:pos="1134"/>
                <w:tab w:val="clear" w:pos="1701"/>
                <w:tab w:val="clear" w:pos="2268"/>
              </w:tabs>
              <w:spacing w:before="60" w:after="60"/>
              <w:jc w:val="left"/>
              <w:rPr>
                <w:rFonts w:asciiTheme="majorBidi" w:eastAsia="Times New Roman" w:hAnsiTheme="majorBidi" w:cstheme="majorBidi"/>
                <w:kern w:val="2"/>
                <w:sz w:val="20"/>
                <w:szCs w:val="20"/>
                <w:lang w:val="ru-RU"/>
                <w14:ligatures w14:val="standardContextual"/>
              </w:rPr>
            </w:pPr>
            <w:r w:rsidRPr="00A75E52">
              <w:rPr>
                <w:rFonts w:asciiTheme="majorBidi" w:eastAsia="Times New Roman" w:hAnsiTheme="majorBidi"/>
                <w:color w:val="000000" w:themeColor="text1"/>
                <w:sz w:val="20"/>
                <w:szCs w:val="20"/>
                <w:lang w:val="ru-RU"/>
              </w:rPr>
              <w:t xml:space="preserve">6. </w:t>
            </w:r>
            <w:r w:rsidRPr="00A75E52">
              <w:rPr>
                <w:rFonts w:asciiTheme="majorBidi" w:eastAsia="Times New Roman" w:hAnsiTheme="majorBidi"/>
                <w:sz w:val="20"/>
                <w:szCs w:val="20"/>
                <w:lang w:val="ru-RU"/>
              </w:rPr>
              <w:t>Инвестировать в средства и стратегии коммуникации, способствующие повышению осведомленности о ценности экосистемных функций и услуг для обеспечения здоровья, благосостояния и справедливости</w:t>
            </w:r>
            <w:r w:rsidRPr="00A75E52">
              <w:rPr>
                <w:rFonts w:asciiTheme="majorBidi" w:eastAsia="Times New Roman" w:hAnsiTheme="majorBidi"/>
                <w:color w:val="000000" w:themeColor="text1"/>
                <w:sz w:val="20"/>
                <w:szCs w:val="20"/>
                <w:lang w:val="ru-RU"/>
              </w:rPr>
              <w:t xml:space="preserve"> в отношении здоровья для различных заинтересованных сторон, на языках</w:t>
            </w:r>
            <w:r w:rsidRPr="00A75E52">
              <w:rPr>
                <w:rFonts w:asciiTheme="majorBidi" w:eastAsia="Times New Roman" w:hAnsiTheme="majorBidi"/>
                <w:sz w:val="20"/>
                <w:szCs w:val="20"/>
                <w:lang w:val="ru-RU"/>
              </w:rPr>
              <w:t xml:space="preserve"> и в форматах, доступных для разнообразных групп субъектов.</w:t>
            </w:r>
          </w:p>
          <w:p w14:paraId="35F688E5" w14:textId="77777777" w:rsidR="00A75E52" w:rsidRPr="00A75E52" w:rsidRDefault="00A75E52" w:rsidP="00A75E52">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kern w:val="2"/>
                <w:sz w:val="20"/>
                <w:szCs w:val="20"/>
                <w:lang w:val="ru-RU"/>
                <w14:ligatures w14:val="standardContextual"/>
              </w:rPr>
            </w:pPr>
            <w:r w:rsidRPr="00A75E52">
              <w:rPr>
                <w:rFonts w:asciiTheme="majorBidi" w:eastAsia="Times New Roman" w:hAnsiTheme="majorBidi"/>
                <w:color w:val="000000" w:themeColor="text1"/>
                <w:sz w:val="20"/>
                <w:szCs w:val="20"/>
                <w:lang w:val="ru-RU"/>
              </w:rPr>
              <w:t xml:space="preserve">7. Осуществить План действий по обеспечению гендерного равенства </w:t>
            </w:r>
            <w:r w:rsidRPr="00A75E52">
              <w:rPr>
                <w:rFonts w:asciiTheme="majorBidi" w:eastAsiaTheme="minorEastAsia" w:hAnsiTheme="majorBidi" w:cstheme="majorBidi"/>
                <w:color w:val="000000" w:themeColor="text1"/>
                <w:kern w:val="2"/>
                <w:sz w:val="20"/>
                <w:szCs w:val="20"/>
                <w:lang w:val="ru-RU" w:eastAsia="zh-CN"/>
                <w14:ligatures w14:val="standardContextual"/>
              </w:rPr>
              <w:t>(2023–2030 годы)</w:t>
            </w:r>
            <w:r w:rsidRPr="00A75E52">
              <w:rPr>
                <w:rFonts w:asciiTheme="majorBidi" w:eastAsia="Times New Roman" w:hAnsiTheme="majorBidi"/>
                <w:color w:val="000000" w:themeColor="text1"/>
                <w:sz w:val="20"/>
                <w:szCs w:val="20"/>
                <w:lang w:val="ru-RU"/>
              </w:rPr>
              <w:t>, принятый Конференцией Сторон</w:t>
            </w:r>
            <w:r w:rsidRPr="00A75E52">
              <w:rPr>
                <w:rFonts w:asciiTheme="majorBidi" w:eastAsiaTheme="minorEastAsia" w:hAnsiTheme="majorBidi" w:cstheme="majorBidi"/>
                <w:color w:val="000000" w:themeColor="text1"/>
                <w:kern w:val="2"/>
                <w:sz w:val="20"/>
                <w:szCs w:val="20"/>
                <w:vertAlign w:val="superscript"/>
                <w:lang w:val="ru-RU" w:eastAsia="zh-CN"/>
                <w14:ligatures w14:val="standardContextual"/>
              </w:rPr>
              <w:footnoteReference w:id="146"/>
            </w:r>
            <w:r w:rsidRPr="00A75E52">
              <w:rPr>
                <w:rFonts w:asciiTheme="majorBidi" w:eastAsia="Times New Roman" w:hAnsiTheme="majorBidi"/>
                <w:color w:val="000000" w:themeColor="text1"/>
                <w:sz w:val="20"/>
                <w:szCs w:val="20"/>
                <w:lang w:val="ru-RU"/>
              </w:rPr>
              <w:t>, для содействия учета гендерных аспектов в контексте взаимосвязей между биоразнообразием и здравоохранением.</w:t>
            </w:r>
          </w:p>
          <w:p w14:paraId="4DEE9713" w14:textId="77777777" w:rsidR="00A75E52" w:rsidRPr="00A75E52" w:rsidRDefault="00A75E52" w:rsidP="00A75E52">
            <w:pPr>
              <w:tabs>
                <w:tab w:val="clear" w:pos="567"/>
                <w:tab w:val="clear" w:pos="1134"/>
                <w:tab w:val="clear" w:pos="1701"/>
                <w:tab w:val="clear" w:pos="2268"/>
              </w:tabs>
              <w:spacing w:before="60" w:after="60"/>
              <w:jc w:val="left"/>
              <w:rPr>
                <w:rFonts w:asciiTheme="majorBidi" w:eastAsia="Times New Roman" w:hAnsiTheme="majorBidi" w:cstheme="majorBidi"/>
                <w:sz w:val="20"/>
                <w:szCs w:val="20"/>
                <w:lang w:val="ru-RU"/>
              </w:rPr>
            </w:pPr>
            <w:r w:rsidRPr="00A75E52">
              <w:rPr>
                <w:rFonts w:asciiTheme="majorBidi" w:eastAsia="Times New Roman" w:hAnsiTheme="majorBidi"/>
                <w:sz w:val="20"/>
                <w:szCs w:val="20"/>
                <w:lang w:val="ru-RU"/>
              </w:rPr>
              <w:t>[8. Информировать о риске для здоровья и затратах, возникающих в результате бездействия и продолжающейся деградации экосистем и утраты биоразнообразия.]</w:t>
            </w:r>
          </w:p>
        </w:tc>
      </w:tr>
    </w:tbl>
    <w:p w14:paraId="46853C40" w14:textId="77777777" w:rsidR="00A75E52" w:rsidRPr="00A75E52" w:rsidRDefault="00A75E52" w:rsidP="00A75E52">
      <w:pPr>
        <w:tabs>
          <w:tab w:val="clear" w:pos="567"/>
          <w:tab w:val="clear" w:pos="1134"/>
          <w:tab w:val="clear" w:pos="1701"/>
          <w:tab w:val="clear" w:pos="2268"/>
          <w:tab w:val="left" w:pos="1380"/>
        </w:tabs>
        <w:spacing w:before="60" w:after="60" w:line="259" w:lineRule="auto"/>
        <w:jc w:val="left"/>
        <w:rPr>
          <w:rFonts w:eastAsia="Times New Roman"/>
          <w:sz w:val="18"/>
          <w:szCs w:val="18"/>
          <w:lang w:val="ru-RU"/>
        </w:rPr>
      </w:pPr>
      <w:r w:rsidRPr="00A75E52">
        <w:rPr>
          <w:rFonts w:eastAsia="Times New Roman"/>
          <w:i/>
          <w:sz w:val="18"/>
          <w:vertAlign w:val="superscript"/>
          <w:lang w:val="ru-RU"/>
        </w:rPr>
        <w:lastRenderedPageBreak/>
        <w:t>a</w:t>
      </w:r>
      <w:r w:rsidRPr="00A75E52">
        <w:rPr>
          <w:rFonts w:eastAsia="Times New Roman"/>
          <w:sz w:val="18"/>
          <w:lang w:val="ru-RU"/>
        </w:rPr>
        <w:t xml:space="preserve"> Текст задач приводится в разделе H приложения к решению </w:t>
      </w:r>
      <w:hyperlink r:id="rId268" w:history="1">
        <w:r w:rsidRPr="00A75E52">
          <w:rPr>
            <w:rFonts w:eastAsia="Times New Roman"/>
            <w:color w:val="0563C1" w:themeColor="hyperlink"/>
            <w:sz w:val="18"/>
            <w:u w:val="single"/>
            <w:lang w:val="ru-RU"/>
          </w:rPr>
          <w:t>15/4</w:t>
        </w:r>
      </w:hyperlink>
      <w:r w:rsidRPr="00A75E52">
        <w:rPr>
          <w:rFonts w:eastAsia="Times New Roman"/>
          <w:sz w:val="18"/>
          <w:lang w:val="ru-RU"/>
        </w:rPr>
        <w:t>.</w:t>
      </w:r>
    </w:p>
    <w:p w14:paraId="006545B6" w14:textId="77777777" w:rsidR="00A75E52" w:rsidRPr="00A75E52" w:rsidRDefault="00A75E52" w:rsidP="00A75E52">
      <w:pPr>
        <w:tabs>
          <w:tab w:val="clear" w:pos="567"/>
          <w:tab w:val="clear" w:pos="1134"/>
          <w:tab w:val="clear" w:pos="1701"/>
          <w:tab w:val="clear" w:pos="2268"/>
          <w:tab w:val="left" w:pos="1380"/>
        </w:tabs>
        <w:spacing w:after="60" w:line="259" w:lineRule="auto"/>
        <w:jc w:val="left"/>
        <w:rPr>
          <w:rFonts w:eastAsia="Times New Roman"/>
          <w:sz w:val="18"/>
          <w:szCs w:val="18"/>
          <w:lang w:val="ru-RU"/>
        </w:rPr>
      </w:pPr>
      <w:r w:rsidRPr="00A75E52">
        <w:rPr>
          <w:rFonts w:eastAsia="Times New Roman"/>
          <w:i/>
          <w:sz w:val="18"/>
          <w:vertAlign w:val="superscript"/>
          <w:lang w:val="ru-RU"/>
        </w:rPr>
        <w:t>b</w:t>
      </w:r>
      <w:r w:rsidRPr="00A75E52">
        <w:rPr>
          <w:rFonts w:eastAsia="Times New Roman"/>
          <w:sz w:val="18"/>
          <w:lang w:val="ru-RU"/>
        </w:rPr>
        <w:t xml:space="preserve"> </w:t>
      </w:r>
      <w:r w:rsidRPr="00A75E52">
        <w:rPr>
          <w:rFonts w:asciiTheme="majorBidi" w:eastAsia="Times New Roman" w:hAnsiTheme="majorBidi"/>
          <w:sz w:val="18"/>
          <w:lang w:val="ru-RU"/>
        </w:rPr>
        <w:t xml:space="preserve">Дополнительную информацию </w:t>
      </w:r>
      <w:r w:rsidRPr="00A75E52">
        <w:rPr>
          <w:rFonts w:eastAsia="Times New Roman"/>
          <w:sz w:val="18"/>
          <w:lang w:val="ru-RU"/>
        </w:rPr>
        <w:t>о взаимосвязях между биоразнообразием и здравоохранением</w:t>
      </w:r>
      <w:r w:rsidRPr="00A75E52">
        <w:rPr>
          <w:rFonts w:asciiTheme="majorBidi" w:eastAsia="Times New Roman" w:hAnsiTheme="majorBidi"/>
          <w:sz w:val="18"/>
          <w:lang w:val="ru-RU"/>
        </w:rPr>
        <w:t xml:space="preserve"> см.</w:t>
      </w:r>
      <w:r w:rsidRPr="00A75E52">
        <w:rPr>
          <w:rFonts w:eastAsia="Times New Roman"/>
          <w:sz w:val="18"/>
          <w:lang w:val="ru-RU"/>
        </w:rPr>
        <w:t xml:space="preserve"> в документе CBD/SBSTTA/26/INF/3.</w:t>
      </w:r>
    </w:p>
    <w:p w14:paraId="482FFE28" w14:textId="77777777" w:rsidR="00A75E52" w:rsidRPr="00A75E52" w:rsidRDefault="00A75E52" w:rsidP="00A75E52">
      <w:pPr>
        <w:tabs>
          <w:tab w:val="clear" w:pos="567"/>
          <w:tab w:val="clear" w:pos="1134"/>
          <w:tab w:val="clear" w:pos="1701"/>
          <w:tab w:val="clear" w:pos="2268"/>
          <w:tab w:val="left" w:pos="1380"/>
        </w:tabs>
        <w:spacing w:after="60" w:line="259" w:lineRule="auto"/>
        <w:jc w:val="left"/>
        <w:rPr>
          <w:rFonts w:asciiTheme="majorBidi" w:eastAsia="Times New Roman" w:hAnsiTheme="majorBidi" w:cstheme="majorBidi"/>
          <w:sz w:val="18"/>
          <w:szCs w:val="18"/>
          <w:lang w:val="ru-RU"/>
        </w:rPr>
      </w:pPr>
      <w:r w:rsidRPr="00A75E52">
        <w:rPr>
          <w:rFonts w:asciiTheme="majorBidi" w:eastAsia="Times New Roman" w:hAnsiTheme="majorBidi"/>
          <w:i/>
          <w:sz w:val="18"/>
          <w:vertAlign w:val="superscript"/>
          <w:lang w:val="ru-RU"/>
        </w:rPr>
        <w:lastRenderedPageBreak/>
        <w:t>c</w:t>
      </w:r>
      <w:r w:rsidRPr="00A75E52">
        <w:rPr>
          <w:rFonts w:asciiTheme="majorBidi" w:eastAsia="Times New Roman" w:hAnsiTheme="majorBidi"/>
          <w:sz w:val="18"/>
          <w:lang w:val="ru-RU"/>
        </w:rPr>
        <w:t xml:space="preserve"> Инвазивный чужеродный вид – это вид, интродукция или распространение которого угрожает биологическому разнообразию. Дополнительную информацию см. в решении </w:t>
      </w:r>
      <w:hyperlink r:id="rId269" w:history="1">
        <w:r w:rsidRPr="00A75E52">
          <w:rPr>
            <w:rFonts w:asciiTheme="majorBidi" w:eastAsia="Times New Roman" w:hAnsiTheme="majorBidi"/>
            <w:color w:val="0563C1" w:themeColor="hyperlink"/>
            <w:sz w:val="18"/>
            <w:u w:val="single"/>
            <w:lang w:val="ru-RU"/>
          </w:rPr>
          <w:t>VI/23</w:t>
        </w:r>
      </w:hyperlink>
      <w:r w:rsidRPr="00A75E52">
        <w:rPr>
          <w:rFonts w:asciiTheme="majorBidi" w:eastAsia="Times New Roman" w:hAnsiTheme="majorBidi"/>
          <w:sz w:val="18"/>
          <w:lang w:val="ru-RU"/>
        </w:rPr>
        <w:t>.</w:t>
      </w:r>
    </w:p>
    <w:p w14:paraId="7436105B" w14:textId="77777777" w:rsidR="00A75E52" w:rsidRPr="00957CBB" w:rsidRDefault="00A75E52" w:rsidP="00A75E52">
      <w:pPr>
        <w:tabs>
          <w:tab w:val="clear" w:pos="567"/>
          <w:tab w:val="clear" w:pos="1134"/>
          <w:tab w:val="clear" w:pos="1701"/>
          <w:tab w:val="clear" w:pos="2268"/>
          <w:tab w:val="left" w:pos="1380"/>
        </w:tabs>
        <w:spacing w:after="60" w:line="259" w:lineRule="auto"/>
        <w:jc w:val="left"/>
        <w:rPr>
          <w:rFonts w:eastAsia="Times New Roman"/>
          <w:sz w:val="18"/>
          <w:szCs w:val="18"/>
        </w:rPr>
      </w:pPr>
      <w:r w:rsidRPr="00A75E52">
        <w:rPr>
          <w:rFonts w:eastAsia="Times New Roman"/>
          <w:i/>
          <w:sz w:val="18"/>
          <w:vertAlign w:val="superscript"/>
          <w:lang w:val="ru-RU"/>
        </w:rPr>
        <w:t>d</w:t>
      </w:r>
      <w:r w:rsidRPr="00A75E52">
        <w:rPr>
          <w:rFonts w:eastAsia="Times New Roman"/>
          <w:sz w:val="18"/>
          <w:lang w:val="ru-RU"/>
        </w:rPr>
        <w:t xml:space="preserve"> В рамках биомониторинга воздействия загрязнителей на человека непосредственно измеряется концентрация химических загрязнителей или их метаболитов в жидкостях (например крови, моче, грудном молоке и слюне) и тканях (например волосах, ногтях и зубах) организма человека (см. </w:t>
      </w:r>
      <w:r w:rsidRPr="00957CBB">
        <w:rPr>
          <w:rFonts w:eastAsia="Times New Roman"/>
          <w:sz w:val="18"/>
        </w:rPr>
        <w:t>World Health Organization, “Human biomonitoring: assessment of exposure to chemicals and their health risks – Summary for decision makers”, technical document WHO/EURO:2023-7574-47341-69480 (Geneva, 2023)).</w:t>
      </w:r>
    </w:p>
    <w:p w14:paraId="591E7AC1" w14:textId="77777777" w:rsidR="00A75E52" w:rsidRPr="00A75E52" w:rsidRDefault="00A75E52" w:rsidP="00A75E52">
      <w:pPr>
        <w:tabs>
          <w:tab w:val="clear" w:pos="567"/>
          <w:tab w:val="clear" w:pos="1134"/>
          <w:tab w:val="clear" w:pos="1701"/>
          <w:tab w:val="clear" w:pos="2268"/>
          <w:tab w:val="left" w:pos="1380"/>
        </w:tabs>
        <w:spacing w:after="60" w:line="259" w:lineRule="auto"/>
        <w:rPr>
          <w:rFonts w:eastAsia="Times New Roman"/>
          <w:sz w:val="18"/>
          <w:szCs w:val="18"/>
          <w:lang w:val="ru-RU"/>
        </w:rPr>
      </w:pPr>
      <w:r w:rsidRPr="00A75E52">
        <w:rPr>
          <w:rFonts w:eastAsia="Times New Roman"/>
          <w:i/>
          <w:sz w:val="18"/>
          <w:vertAlign w:val="superscript"/>
          <w:lang w:val="ru-RU"/>
        </w:rPr>
        <w:t>e</w:t>
      </w:r>
      <w:r w:rsidRPr="00A75E52">
        <w:rPr>
          <w:rFonts w:eastAsia="Times New Roman"/>
          <w:sz w:val="18"/>
          <w:lang w:val="ru-RU"/>
        </w:rPr>
        <w:t xml:space="preserve"> Решения, основанные на природных факторах, – это действия по охране, сохранению, восстановлению, устойчивому использованию и регулированию природных или измененных наземных, пресноводных, прибрежных и морских экосистем, которые направлены на эффективное и адаптивное решение социальных, экономических и экологических проблем, обеспечивая при этом благосостояние человека, экосистемные услуги и преимущества для биоразнообразия (см. резолюцию 5/5 Ассамблеи Организации Объединенных Наций по окружающей среде).</w:t>
      </w:r>
    </w:p>
    <w:p w14:paraId="01581628" w14:textId="77777777" w:rsidR="00A75E52" w:rsidRPr="00A75E52" w:rsidRDefault="00A75E52" w:rsidP="00A75E52">
      <w:pPr>
        <w:tabs>
          <w:tab w:val="clear" w:pos="567"/>
          <w:tab w:val="clear" w:pos="1134"/>
          <w:tab w:val="clear" w:pos="1701"/>
          <w:tab w:val="clear" w:pos="2268"/>
          <w:tab w:val="left" w:pos="1380"/>
        </w:tabs>
        <w:spacing w:after="60" w:line="259" w:lineRule="auto"/>
        <w:jc w:val="left"/>
        <w:rPr>
          <w:rFonts w:eastAsia="Times New Roman"/>
          <w:sz w:val="18"/>
          <w:szCs w:val="18"/>
          <w:lang w:val="ru-RU"/>
        </w:rPr>
      </w:pPr>
      <w:proofErr w:type="gramStart"/>
      <w:r w:rsidRPr="00A75E52">
        <w:rPr>
          <w:rFonts w:eastAsia="Times New Roman"/>
          <w:i/>
          <w:sz w:val="18"/>
          <w:vertAlign w:val="superscript"/>
          <w:lang w:val="ru-RU"/>
        </w:rPr>
        <w:t>f</w:t>
      </w:r>
      <w:proofErr w:type="gramEnd"/>
      <w:r w:rsidRPr="00A75E52">
        <w:rPr>
          <w:rFonts w:eastAsia="Times New Roman"/>
          <w:sz w:val="18"/>
          <w:lang w:val="ru-RU"/>
        </w:rPr>
        <w:t xml:space="preserve"> Под совместимой информацией обычно понимается информация, которая может использоваться в различных секторах и дисциплинах, в особенности правительствами с ограниченными людскими, финансовыми и техническими ресурсами, для решения параллельных вопросов индивидуально.</w:t>
      </w:r>
    </w:p>
    <w:p w14:paraId="2B56C06B" w14:textId="77777777" w:rsidR="00A75E52" w:rsidRPr="00957CBB" w:rsidRDefault="00A75E52" w:rsidP="00A75E52">
      <w:pPr>
        <w:tabs>
          <w:tab w:val="clear" w:pos="567"/>
          <w:tab w:val="clear" w:pos="1134"/>
          <w:tab w:val="clear" w:pos="1701"/>
          <w:tab w:val="clear" w:pos="2268"/>
          <w:tab w:val="left" w:pos="1380"/>
        </w:tabs>
        <w:spacing w:after="60" w:line="259" w:lineRule="auto"/>
        <w:jc w:val="left"/>
        <w:rPr>
          <w:rFonts w:eastAsia="Times New Roman"/>
          <w:sz w:val="18"/>
          <w:szCs w:val="18"/>
        </w:rPr>
      </w:pPr>
      <w:r w:rsidRPr="00957CBB">
        <w:rPr>
          <w:rFonts w:eastAsia="Times New Roman"/>
          <w:i/>
          <w:sz w:val="18"/>
          <w:vertAlign w:val="superscript"/>
        </w:rPr>
        <w:t>g</w:t>
      </w:r>
      <w:r w:rsidRPr="00957CBB">
        <w:rPr>
          <w:rFonts w:eastAsia="Times New Roman"/>
          <w:sz w:val="18"/>
        </w:rPr>
        <w:t xml:space="preserve"> </w:t>
      </w:r>
      <w:r w:rsidRPr="00A75E52">
        <w:rPr>
          <w:rFonts w:eastAsia="Times New Roman"/>
          <w:sz w:val="18"/>
          <w:lang w:val="ru-RU"/>
        </w:rPr>
        <w:t>См</w:t>
      </w:r>
      <w:r w:rsidRPr="00957CBB">
        <w:rPr>
          <w:rFonts w:eastAsia="Times New Roman"/>
          <w:sz w:val="18"/>
        </w:rPr>
        <w:t xml:space="preserve">. Eduardo S. </w:t>
      </w:r>
      <w:proofErr w:type="spellStart"/>
      <w:r w:rsidRPr="00957CBB">
        <w:rPr>
          <w:rFonts w:eastAsia="Times New Roman"/>
          <w:sz w:val="18"/>
        </w:rPr>
        <w:t>Brondízio</w:t>
      </w:r>
      <w:proofErr w:type="spellEnd"/>
      <w:r w:rsidRPr="00957CBB">
        <w:rPr>
          <w:rFonts w:eastAsia="Times New Roman"/>
          <w:sz w:val="18"/>
        </w:rPr>
        <w:t xml:space="preserve"> and others, eds., </w:t>
      </w:r>
      <w:r w:rsidRPr="00957CBB">
        <w:rPr>
          <w:rFonts w:eastAsia="Times New Roman"/>
          <w:i/>
          <w:sz w:val="18"/>
        </w:rPr>
        <w:t>The</w:t>
      </w:r>
      <w:r w:rsidRPr="00957CBB">
        <w:rPr>
          <w:rFonts w:eastAsia="Times New Roman"/>
          <w:sz w:val="18"/>
        </w:rPr>
        <w:t xml:space="preserve"> </w:t>
      </w:r>
      <w:r w:rsidRPr="00957CBB">
        <w:rPr>
          <w:rFonts w:eastAsia="Times New Roman"/>
          <w:i/>
          <w:sz w:val="18"/>
        </w:rPr>
        <w:t>Global Assessment Report on Biodiversity and Ecosystem Services</w:t>
      </w:r>
      <w:r w:rsidRPr="00957CBB">
        <w:rPr>
          <w:rFonts w:eastAsia="Times New Roman"/>
          <w:sz w:val="18"/>
        </w:rPr>
        <w:t xml:space="preserve"> (Bonn, Germany, Intergovernmental Science-Policy Platform on Biodiversity and Ecosystem Services, 2019), table 231, p. 318.</w:t>
      </w:r>
    </w:p>
    <w:p w14:paraId="3A209214" w14:textId="77777777" w:rsidR="00A75E52" w:rsidRPr="00A75E52" w:rsidRDefault="00A75E52" w:rsidP="00A75E52">
      <w:pPr>
        <w:tabs>
          <w:tab w:val="clear" w:pos="567"/>
          <w:tab w:val="clear" w:pos="1134"/>
          <w:tab w:val="clear" w:pos="1701"/>
          <w:tab w:val="clear" w:pos="2268"/>
          <w:tab w:val="left" w:pos="1380"/>
        </w:tabs>
        <w:spacing w:after="60" w:line="259" w:lineRule="auto"/>
        <w:jc w:val="left"/>
        <w:rPr>
          <w:rFonts w:asciiTheme="majorBidi" w:eastAsia="Times New Roman" w:hAnsiTheme="majorBidi" w:cstheme="majorBidi"/>
          <w:sz w:val="18"/>
          <w:szCs w:val="18"/>
          <w:lang w:val="ru-RU"/>
        </w:rPr>
      </w:pPr>
      <w:r w:rsidRPr="00A75E52">
        <w:rPr>
          <w:rFonts w:eastAsia="Times New Roman"/>
          <w:i/>
          <w:sz w:val="18"/>
          <w:vertAlign w:val="superscript"/>
          <w:lang w:val="ru-RU"/>
        </w:rPr>
        <w:t>h</w:t>
      </w:r>
      <w:r w:rsidRPr="00A75E52">
        <w:rPr>
          <w:rFonts w:eastAsia="Times New Roman"/>
          <w:sz w:val="18"/>
          <w:lang w:val="ru-RU"/>
        </w:rPr>
        <w:t xml:space="preserve"> Вопросы охраны окружающей среды и социального управления и стандарты устойчивых корпоративных инвестиций.</w:t>
      </w:r>
    </w:p>
    <w:p w14:paraId="0E90DA01" w14:textId="77777777" w:rsidR="00A75E52" w:rsidRPr="00A75E52" w:rsidRDefault="00A75E52" w:rsidP="00A75E52">
      <w:pPr>
        <w:tabs>
          <w:tab w:val="clear" w:pos="567"/>
          <w:tab w:val="clear" w:pos="1134"/>
          <w:tab w:val="clear" w:pos="1701"/>
          <w:tab w:val="clear" w:pos="2268"/>
        </w:tabs>
        <w:rPr>
          <w:rFonts w:eastAsia="Times New Roman"/>
          <w:lang w:val="ru-RU"/>
        </w:rPr>
      </w:pPr>
    </w:p>
    <w:p w14:paraId="66081427" w14:textId="77777777" w:rsidR="00A75E52" w:rsidRPr="00A75E52" w:rsidRDefault="00A75E52" w:rsidP="00A75E52">
      <w:pPr>
        <w:tabs>
          <w:tab w:val="clear" w:pos="567"/>
          <w:tab w:val="clear" w:pos="1134"/>
          <w:tab w:val="clear" w:pos="1701"/>
          <w:tab w:val="clear" w:pos="2268"/>
        </w:tabs>
        <w:rPr>
          <w:rFonts w:eastAsia="Times New Roman"/>
          <w:lang w:val="ru-RU"/>
        </w:rPr>
      </w:pPr>
    </w:p>
    <w:p w14:paraId="5EFA1A6C" w14:textId="77777777" w:rsidR="00A75E52" w:rsidRPr="00A75E52" w:rsidRDefault="00A75E52" w:rsidP="00A75E52">
      <w:pPr>
        <w:tabs>
          <w:tab w:val="clear" w:pos="567"/>
          <w:tab w:val="clear" w:pos="1134"/>
          <w:tab w:val="clear" w:pos="1701"/>
          <w:tab w:val="clear" w:pos="2268"/>
        </w:tabs>
        <w:spacing w:after="160" w:line="259" w:lineRule="auto"/>
        <w:jc w:val="left"/>
        <w:rPr>
          <w:rFonts w:asciiTheme="majorBidi" w:eastAsiaTheme="minorHAnsi" w:hAnsiTheme="majorBidi" w:cstheme="majorBidi"/>
          <w:kern w:val="2"/>
          <w:lang w:val="ru-RU"/>
          <w14:ligatures w14:val="standardContextual"/>
        </w:rPr>
      </w:pPr>
      <w:r w:rsidRPr="00A75E52">
        <w:rPr>
          <w:rFonts w:asciiTheme="majorBidi" w:eastAsiaTheme="minorHAnsi" w:hAnsiTheme="majorBidi" w:cstheme="majorBidi"/>
          <w:kern w:val="2"/>
          <w:lang w:val="ru-RU"/>
          <w14:ligatures w14:val="standardContextual"/>
        </w:rPr>
        <w:br w:type="page"/>
      </w:r>
    </w:p>
    <w:p w14:paraId="3BD47D8C" w14:textId="77777777" w:rsidR="00A75E52" w:rsidRPr="00A75E52" w:rsidRDefault="00A75E52" w:rsidP="00A75E52">
      <w:pPr>
        <w:tabs>
          <w:tab w:val="clear" w:pos="567"/>
          <w:tab w:val="clear" w:pos="1134"/>
          <w:tab w:val="clear" w:pos="1701"/>
          <w:tab w:val="clear" w:pos="2268"/>
        </w:tabs>
        <w:rPr>
          <w:rFonts w:eastAsia="Times New Roman"/>
          <w:b/>
          <w:sz w:val="28"/>
          <w:lang w:val="ru-RU" w:eastAsia="zh-CN"/>
        </w:rPr>
        <w:sectPr w:rsidR="00A75E52" w:rsidRPr="00A75E52" w:rsidSect="00A75E52">
          <w:footerReference w:type="even" r:id="rId270"/>
          <w:pgSz w:w="15840" w:h="12240" w:orient="landscape"/>
          <w:pgMar w:top="1440" w:right="1134" w:bottom="1440" w:left="1134" w:header="709" w:footer="709" w:gutter="0"/>
          <w:cols w:space="708"/>
          <w:docGrid w:linePitch="360"/>
        </w:sectPr>
      </w:pPr>
    </w:p>
    <w:p w14:paraId="61E1354E" w14:textId="77777777" w:rsidR="00A75E52" w:rsidRPr="00A75E52" w:rsidRDefault="00A75E52" w:rsidP="00A75E52">
      <w:pPr>
        <w:tabs>
          <w:tab w:val="clear" w:pos="567"/>
          <w:tab w:val="clear" w:pos="1134"/>
          <w:tab w:val="clear" w:pos="1701"/>
          <w:tab w:val="clear" w:pos="2268"/>
        </w:tabs>
        <w:ind w:left="567"/>
        <w:rPr>
          <w:rFonts w:eastAsia="Times New Roman"/>
          <w:b/>
          <w:sz w:val="24"/>
          <w:szCs w:val="20"/>
          <w:lang w:val="ru-RU" w:eastAsia="zh-CN"/>
        </w:rPr>
      </w:pPr>
      <w:r w:rsidRPr="00A75E52">
        <w:rPr>
          <w:rFonts w:eastAsia="Times New Roman"/>
          <w:b/>
          <w:szCs w:val="18"/>
          <w:lang w:val="ru-RU" w:eastAsia="zh-CN"/>
        </w:rPr>
        <w:lastRenderedPageBreak/>
        <w:t>[</w:t>
      </w:r>
      <w:r w:rsidRPr="00A75E52">
        <w:rPr>
          <w:rFonts w:eastAsia="Times New Roman"/>
          <w:b/>
          <w:sz w:val="24"/>
          <w:szCs w:val="20"/>
          <w:lang w:val="ru-RU" w:eastAsia="zh-CN"/>
        </w:rPr>
        <w:t>Приложение II</w:t>
      </w:r>
    </w:p>
    <w:p w14:paraId="17C6DC30" w14:textId="77777777" w:rsidR="00A75E52" w:rsidRPr="00A75E52" w:rsidRDefault="00A75E52" w:rsidP="00A75E52">
      <w:pPr>
        <w:keepNext/>
        <w:tabs>
          <w:tab w:val="clear" w:pos="567"/>
          <w:tab w:val="clear" w:pos="1134"/>
          <w:tab w:val="clear" w:pos="1701"/>
          <w:tab w:val="clear" w:pos="2268"/>
        </w:tabs>
        <w:spacing w:after="120"/>
        <w:ind w:left="567"/>
        <w:jc w:val="left"/>
        <w:rPr>
          <w:rFonts w:eastAsiaTheme="majorEastAsia"/>
          <w:spacing w:val="5"/>
          <w:kern w:val="28"/>
          <w:sz w:val="24"/>
          <w:szCs w:val="24"/>
          <w:lang w:val="ru-RU" w:eastAsia="zh-CN"/>
          <w14:ligatures w14:val="standardContextual"/>
        </w:rPr>
      </w:pPr>
      <w:r w:rsidRPr="00A75E52">
        <w:rPr>
          <w:rFonts w:eastAsiaTheme="majorEastAsia"/>
          <w:b/>
          <w:bCs/>
          <w:spacing w:val="5"/>
          <w:kern w:val="28"/>
          <w:sz w:val="24"/>
          <w:szCs w:val="24"/>
          <w:lang w:val="ru-RU" w:eastAsia="zh-CN"/>
          <w14:ligatures w14:val="standardContextual"/>
        </w:rPr>
        <w:t>Элементы мониторинга Глобального плана действий в области биоразнообразия и здравоохранения</w:t>
      </w:r>
    </w:p>
    <w:p w14:paraId="42F9D1AA" w14:textId="77777777" w:rsidR="00A75E52" w:rsidRPr="00A75E52" w:rsidRDefault="00A75E52" w:rsidP="000E217A">
      <w:pPr>
        <w:tabs>
          <w:tab w:val="clear" w:pos="567"/>
          <w:tab w:val="clear" w:pos="1134"/>
          <w:tab w:val="clear" w:pos="1701"/>
          <w:tab w:val="clear" w:pos="2268"/>
        </w:tabs>
        <w:spacing w:before="120" w:after="120"/>
        <w:ind w:left="567" w:firstLine="567"/>
        <w:rPr>
          <w:rFonts w:eastAsia="Times New Roman"/>
          <w:snapToGrid w:val="0"/>
          <w:szCs w:val="18"/>
          <w:lang w:val="ru-RU" w:eastAsia="zh-CN"/>
        </w:rPr>
      </w:pPr>
      <w:r w:rsidRPr="00A75E52">
        <w:rPr>
          <w:rFonts w:eastAsiaTheme="minorEastAsia"/>
          <w:snapToGrid w:val="0"/>
          <w:szCs w:val="18"/>
          <w:lang w:val="ru-RU" w:eastAsia="zh-CN"/>
        </w:rPr>
        <w:t>Мониторинг осуществления Глобального плана действий в области биоразнообразия и здравоохранения может опираться на индикаторы механизма мониторинга</w:t>
      </w:r>
      <w:r w:rsidRPr="00A75E52">
        <w:rPr>
          <w:rFonts w:eastAsia="Times New Roman"/>
          <w:snapToGrid w:val="0"/>
          <w:color w:val="000000"/>
          <w:szCs w:val="18"/>
          <w:lang w:val="ru-RU"/>
        </w:rPr>
        <w:t xml:space="preserve"> Куньминско-Монреальской глобальной рамочной программы в области биоразнообразия</w:t>
      </w:r>
      <w:r w:rsidRPr="00A75E52">
        <w:rPr>
          <w:rFonts w:eastAsiaTheme="minorEastAsia"/>
          <w:snapToGrid w:val="0"/>
          <w:szCs w:val="18"/>
          <w:vertAlign w:val="superscript"/>
          <w:lang w:val="ru-RU" w:eastAsia="zh-CN"/>
        </w:rPr>
        <w:footnoteReference w:id="147"/>
      </w:r>
      <w:r w:rsidRPr="00A75E52">
        <w:rPr>
          <w:rFonts w:eastAsiaTheme="minorEastAsia"/>
          <w:snapToGrid w:val="0"/>
          <w:szCs w:val="18"/>
          <w:lang w:val="ru-RU" w:eastAsia="zh-CN"/>
        </w:rPr>
        <w:t xml:space="preserve"> и следующие дополнительные элементы мониторинга</w:t>
      </w:r>
      <w:r w:rsidRPr="00A75E52">
        <w:rPr>
          <w:rFonts w:eastAsia="Times New Roman"/>
          <w:snapToGrid w:val="0"/>
          <w:szCs w:val="18"/>
          <w:lang w:val="ru-RU" w:eastAsia="zh-CN"/>
        </w:rPr>
        <w:t>:</w:t>
      </w:r>
    </w:p>
    <w:p w14:paraId="04ED3164" w14:textId="77777777" w:rsidR="00A75E52" w:rsidRPr="00A75E52" w:rsidRDefault="00A75E52" w:rsidP="00425C90">
      <w:pPr>
        <w:numPr>
          <w:ilvl w:val="1"/>
          <w:numId w:val="38"/>
        </w:numPr>
        <w:tabs>
          <w:tab w:val="clear" w:pos="567"/>
          <w:tab w:val="clear" w:pos="1134"/>
          <w:tab w:val="clear" w:pos="2268"/>
        </w:tabs>
        <w:spacing w:after="120"/>
        <w:ind w:left="567" w:firstLine="544"/>
        <w:rPr>
          <w:rFonts w:asciiTheme="majorBidi" w:eastAsia="Times New Roman" w:hAnsiTheme="majorBidi" w:cstheme="majorBidi"/>
          <w:kern w:val="2"/>
          <w:lang w:val="ru-RU" w:eastAsia="zh-CN"/>
          <w14:ligatures w14:val="standardContextual"/>
        </w:rPr>
      </w:pPr>
      <w:r w:rsidRPr="00A75E52">
        <w:rPr>
          <w:rFonts w:asciiTheme="majorBidi" w:eastAsia="Times New Roman" w:hAnsiTheme="majorBidi" w:cstheme="majorBidi"/>
          <w:kern w:val="2"/>
          <w:lang w:val="ru-RU" w:eastAsia="zh-CN"/>
          <w14:ligatures w14:val="standardContextual"/>
        </w:rPr>
        <w:t>экологическая составляющая бремени болезней в течение года (в процентах) используется в качестве параметра в правительственной отчетности на национальном уровне;</w:t>
      </w:r>
    </w:p>
    <w:p w14:paraId="1A8C7982" w14:textId="77777777" w:rsidR="00A75E52" w:rsidRPr="00A75E52" w:rsidRDefault="00A75E52" w:rsidP="00425C90">
      <w:pPr>
        <w:numPr>
          <w:ilvl w:val="1"/>
          <w:numId w:val="38"/>
        </w:numPr>
        <w:tabs>
          <w:tab w:val="clear" w:pos="567"/>
          <w:tab w:val="clear" w:pos="1134"/>
          <w:tab w:val="clear" w:pos="2268"/>
        </w:tabs>
        <w:spacing w:after="120"/>
        <w:ind w:left="567" w:firstLine="544"/>
        <w:rPr>
          <w:rFonts w:asciiTheme="majorBidi" w:eastAsiaTheme="minorEastAsia" w:hAnsiTheme="majorBidi" w:cstheme="majorBidi"/>
          <w:kern w:val="2"/>
          <w:lang w:val="ru-RU" w:eastAsia="zh-CN"/>
          <w14:ligatures w14:val="standardContextual"/>
        </w:rPr>
      </w:pPr>
      <w:r w:rsidRPr="00A75E52">
        <w:rPr>
          <w:rFonts w:asciiTheme="majorBidi" w:eastAsia="Times New Roman" w:hAnsiTheme="majorBidi" w:cstheme="majorBidi"/>
          <w:kern w:val="2"/>
          <w:lang w:val="ru-RU" w:eastAsia="zh-CN"/>
          <w14:ligatures w14:val="standardContextual"/>
        </w:rPr>
        <w:t xml:space="preserve">взаимосвязи между биоразнообразием и здравоохранением учитываются в секторальной политике и стратегиях, а также в качестве элемента </w:t>
      </w:r>
      <w:r w:rsidRPr="00A75E52">
        <w:rPr>
          <w:rFonts w:asciiTheme="majorBidi" w:eastAsiaTheme="minorEastAsia" w:hAnsiTheme="majorBidi" w:cstheme="majorBidi"/>
          <w:kern w:val="2"/>
          <w:lang w:val="ru-RU" w:eastAsia="zh-CN"/>
          <w14:ligatures w14:val="standardContextual"/>
        </w:rPr>
        <w:t>экологических детерминант здоровья;</w:t>
      </w:r>
    </w:p>
    <w:p w14:paraId="1A1E4233" w14:textId="77777777" w:rsidR="00A75E52" w:rsidRPr="00A75E52" w:rsidRDefault="00A75E52" w:rsidP="00425C90">
      <w:pPr>
        <w:numPr>
          <w:ilvl w:val="1"/>
          <w:numId w:val="38"/>
        </w:numPr>
        <w:tabs>
          <w:tab w:val="clear" w:pos="567"/>
          <w:tab w:val="clear" w:pos="1134"/>
          <w:tab w:val="clear" w:pos="2268"/>
        </w:tabs>
        <w:spacing w:after="120"/>
        <w:ind w:left="567" w:firstLine="544"/>
        <w:rPr>
          <w:rFonts w:asciiTheme="majorBidi" w:eastAsia="Times New Roman" w:hAnsiTheme="majorBidi" w:cstheme="majorBidi"/>
          <w:kern w:val="2"/>
          <w:lang w:val="ru-RU" w:eastAsia="zh-CN"/>
          <w14:ligatures w14:val="standardContextual"/>
        </w:rPr>
      </w:pPr>
      <w:proofErr w:type="spellStart"/>
      <w:r w:rsidRPr="00A75E52">
        <w:rPr>
          <w:rFonts w:asciiTheme="majorBidi" w:eastAsiaTheme="minorEastAsia" w:hAnsiTheme="majorBidi" w:cstheme="majorBidi"/>
          <w:color w:val="000000" w:themeColor="text1"/>
          <w:kern w:val="2"/>
          <w:lang w:val="ru-RU" w:eastAsia="zh-CN"/>
          <w14:ligatures w14:val="standardContextual"/>
        </w:rPr>
        <w:t>межпоколенческая</w:t>
      </w:r>
      <w:proofErr w:type="spellEnd"/>
      <w:r w:rsidRPr="00A75E52">
        <w:rPr>
          <w:rFonts w:asciiTheme="majorBidi" w:eastAsiaTheme="minorEastAsia" w:hAnsiTheme="majorBidi" w:cstheme="majorBidi"/>
          <w:color w:val="000000" w:themeColor="text1"/>
          <w:kern w:val="2"/>
          <w:lang w:val="ru-RU" w:eastAsia="zh-CN"/>
          <w14:ligatures w14:val="standardContextual"/>
        </w:rPr>
        <w:t xml:space="preserve"> справедливость</w:t>
      </w:r>
      <w:r w:rsidRPr="00A75E52">
        <w:rPr>
          <w:rFonts w:asciiTheme="majorBidi" w:eastAsia="Times New Roman" w:hAnsiTheme="majorBidi" w:cstheme="majorBidi"/>
          <w:kern w:val="2"/>
          <w:lang w:val="ru-RU" w:eastAsia="zh-CN"/>
          <w14:ligatures w14:val="standardContextual"/>
        </w:rPr>
        <w:t>, дифференцированные роли женщин и мужчин и их последствия, а также уникальные взаимозависимые отношения коренных народов и местных общин с природой учитываются в национальной политике, стратегиях и программах, касающихся взаимосвязей между биоразнообразием и здравоохранением;</w:t>
      </w:r>
    </w:p>
    <w:p w14:paraId="15DE6D6E" w14:textId="77777777" w:rsidR="00A75E52" w:rsidRPr="00A75E52" w:rsidRDefault="00A75E52" w:rsidP="00425C90">
      <w:pPr>
        <w:numPr>
          <w:ilvl w:val="1"/>
          <w:numId w:val="38"/>
        </w:numPr>
        <w:tabs>
          <w:tab w:val="clear" w:pos="567"/>
          <w:tab w:val="clear" w:pos="1134"/>
          <w:tab w:val="clear" w:pos="2268"/>
        </w:tabs>
        <w:spacing w:after="120"/>
        <w:ind w:left="567" w:firstLine="544"/>
        <w:rPr>
          <w:rFonts w:asciiTheme="majorBidi" w:eastAsia="Times New Roman" w:hAnsiTheme="majorBidi" w:cstheme="majorBidi"/>
          <w:kern w:val="2"/>
          <w:lang w:val="ru-RU" w:eastAsia="zh-CN"/>
          <w14:ligatures w14:val="standardContextual"/>
        </w:rPr>
      </w:pPr>
      <w:r w:rsidRPr="00A75E52">
        <w:rPr>
          <w:rFonts w:asciiTheme="majorBidi" w:eastAsia="Times New Roman" w:hAnsiTheme="majorBidi" w:cstheme="majorBidi"/>
          <w:kern w:val="2"/>
          <w:lang w:val="ru-RU" w:eastAsia="zh-CN"/>
          <w14:ligatures w14:val="standardContextual"/>
        </w:rPr>
        <w:t>на национальном уровне существуют механизмы межотраслевой и междисциплинарной координации для учета взаимосвязей между биоразнообразием и здравоохранением;</w:t>
      </w:r>
    </w:p>
    <w:p w14:paraId="1118D2B4" w14:textId="77777777" w:rsidR="00A75E52" w:rsidRPr="00A75E52" w:rsidRDefault="00A75E52" w:rsidP="00425C90">
      <w:pPr>
        <w:numPr>
          <w:ilvl w:val="1"/>
          <w:numId w:val="38"/>
        </w:numPr>
        <w:tabs>
          <w:tab w:val="clear" w:pos="567"/>
          <w:tab w:val="clear" w:pos="1134"/>
          <w:tab w:val="clear" w:pos="2268"/>
        </w:tabs>
        <w:spacing w:after="120"/>
        <w:ind w:left="567" w:firstLine="544"/>
        <w:rPr>
          <w:rFonts w:asciiTheme="majorBidi" w:eastAsia="Times New Roman" w:hAnsiTheme="majorBidi" w:cstheme="majorBidi"/>
          <w:kern w:val="2"/>
          <w:lang w:val="ru-RU" w:eastAsia="zh-CN"/>
          <w14:ligatures w14:val="standardContextual"/>
        </w:rPr>
      </w:pPr>
      <w:r w:rsidRPr="00A75E52">
        <w:rPr>
          <w:rFonts w:asciiTheme="majorBidi" w:eastAsia="Times New Roman" w:hAnsiTheme="majorBidi" w:cstheme="majorBidi"/>
          <w:kern w:val="2"/>
          <w:lang w:val="ru-RU" w:eastAsia="zh-CN"/>
          <w14:ligatures w14:val="standardContextual"/>
        </w:rPr>
        <w:t xml:space="preserve">назначены национальные координаторы </w:t>
      </w:r>
      <w:r w:rsidRPr="00A75E52">
        <w:rPr>
          <w:rFonts w:eastAsia="Times New Roman"/>
          <w:iCs/>
          <w:lang w:val="ru-RU"/>
        </w:rPr>
        <w:t>по вопросам</w:t>
      </w:r>
      <w:r w:rsidRPr="00A75E52">
        <w:rPr>
          <w:rFonts w:eastAsia="Times New Roman"/>
          <w:lang w:val="ru-RU"/>
        </w:rPr>
        <w:t xml:space="preserve"> взаимосвязей между биоразнообразием и здравоохранением</w:t>
      </w:r>
      <w:r w:rsidRPr="00A75E52">
        <w:rPr>
          <w:rFonts w:asciiTheme="majorBidi" w:eastAsia="Times New Roman" w:hAnsiTheme="majorBidi" w:cstheme="majorBidi"/>
          <w:kern w:val="2"/>
          <w:lang w:val="ru-RU" w:eastAsia="zh-CN"/>
          <w14:ligatures w14:val="standardContextual"/>
        </w:rPr>
        <w:t>;</w:t>
      </w:r>
    </w:p>
    <w:p w14:paraId="005810A5" w14:textId="77777777" w:rsidR="00A75E52" w:rsidRPr="00A75E52" w:rsidRDefault="00A75E52" w:rsidP="00425C90">
      <w:pPr>
        <w:numPr>
          <w:ilvl w:val="1"/>
          <w:numId w:val="38"/>
        </w:numPr>
        <w:tabs>
          <w:tab w:val="clear" w:pos="567"/>
          <w:tab w:val="clear" w:pos="1134"/>
          <w:tab w:val="clear" w:pos="2268"/>
        </w:tabs>
        <w:spacing w:after="120"/>
        <w:ind w:left="567" w:firstLine="544"/>
        <w:rPr>
          <w:rFonts w:asciiTheme="majorBidi" w:eastAsia="Times New Roman" w:hAnsiTheme="majorBidi" w:cstheme="majorBidi"/>
          <w:kern w:val="2"/>
          <w:lang w:val="ru-RU" w:eastAsia="zh-CN"/>
          <w14:ligatures w14:val="standardContextual"/>
        </w:rPr>
      </w:pPr>
      <w:r w:rsidRPr="00A75E52">
        <w:rPr>
          <w:rFonts w:asciiTheme="majorBidi" w:eastAsia="Times New Roman" w:hAnsiTheme="majorBidi" w:cstheme="majorBidi"/>
          <w:kern w:val="2"/>
          <w:lang w:val="ru-RU" w:eastAsia="zh-CN"/>
          <w14:ligatures w14:val="standardContextual"/>
        </w:rPr>
        <w:t xml:space="preserve">национальные механизмы координации в области взаимосвязей между биоразнообразием и здравоохранением учитывают различные системы знаний и мировоззрения; </w:t>
      </w:r>
    </w:p>
    <w:p w14:paraId="4D8347D5" w14:textId="77777777" w:rsidR="00A75E52" w:rsidRPr="00A75E52" w:rsidRDefault="00A75E52" w:rsidP="00425C90">
      <w:pPr>
        <w:numPr>
          <w:ilvl w:val="1"/>
          <w:numId w:val="38"/>
        </w:numPr>
        <w:tabs>
          <w:tab w:val="clear" w:pos="567"/>
          <w:tab w:val="clear" w:pos="1134"/>
          <w:tab w:val="clear" w:pos="2268"/>
        </w:tabs>
        <w:spacing w:after="120"/>
        <w:ind w:left="567" w:right="-20" w:firstLine="544"/>
        <w:rPr>
          <w:rFonts w:asciiTheme="majorBidi" w:eastAsia="Times New Roman" w:hAnsiTheme="majorBidi" w:cstheme="majorBidi"/>
          <w:kern w:val="2"/>
          <w:lang w:val="ru-RU" w:eastAsia="zh-CN"/>
          <w14:ligatures w14:val="standardContextual"/>
        </w:rPr>
      </w:pPr>
      <w:r w:rsidRPr="00A75E52">
        <w:rPr>
          <w:rFonts w:asciiTheme="majorBidi" w:eastAsia="Times New Roman" w:hAnsiTheme="majorBidi" w:cstheme="majorBidi"/>
          <w:kern w:val="2"/>
          <w:lang w:val="ru-RU" w:eastAsia="zh-CN"/>
          <w14:ligatures w14:val="standardContextual"/>
        </w:rPr>
        <w:t xml:space="preserve">взаимосвязи между биоразнообразием и здравоохранением включаются в национальные стратегии в области здравоохранения; </w:t>
      </w:r>
    </w:p>
    <w:p w14:paraId="40679192" w14:textId="77777777" w:rsidR="00A75E52" w:rsidRPr="00A75E52" w:rsidRDefault="00A75E52" w:rsidP="00425C90">
      <w:pPr>
        <w:numPr>
          <w:ilvl w:val="1"/>
          <w:numId w:val="38"/>
        </w:numPr>
        <w:tabs>
          <w:tab w:val="clear" w:pos="567"/>
          <w:tab w:val="clear" w:pos="1134"/>
          <w:tab w:val="clear" w:pos="2268"/>
        </w:tabs>
        <w:spacing w:after="120"/>
        <w:ind w:left="567" w:right="-20" w:firstLine="544"/>
        <w:rPr>
          <w:rFonts w:asciiTheme="majorBidi" w:eastAsia="Times New Roman" w:hAnsiTheme="majorBidi" w:cstheme="majorBidi"/>
          <w:kern w:val="2"/>
          <w:lang w:val="ru-RU" w:eastAsia="zh-CN"/>
          <w14:ligatures w14:val="standardContextual"/>
        </w:rPr>
      </w:pPr>
      <w:r w:rsidRPr="00A75E52">
        <w:rPr>
          <w:rFonts w:asciiTheme="majorBidi" w:eastAsia="Times New Roman" w:hAnsiTheme="majorBidi" w:cstheme="majorBidi"/>
          <w:kern w:val="2"/>
          <w:lang w:val="ru-RU" w:eastAsia="zh-CN"/>
          <w14:ligatures w14:val="standardContextual"/>
        </w:rPr>
        <w:t xml:space="preserve">взаимосвязи между биоразнообразием и здравоохранением включаются в </w:t>
      </w:r>
      <w:r w:rsidRPr="00A75E52">
        <w:rPr>
          <w:rFonts w:eastAsia="Times New Roman"/>
          <w:lang w:val="ru-RU"/>
        </w:rPr>
        <w:t>национальные стратегии и планы действий по сохранению биоразнообразия</w:t>
      </w:r>
      <w:r w:rsidRPr="00A75E52">
        <w:rPr>
          <w:rFonts w:asciiTheme="majorBidi" w:eastAsia="Times New Roman" w:hAnsiTheme="majorBidi" w:cstheme="majorBidi"/>
          <w:kern w:val="2"/>
          <w:lang w:val="ru-RU" w:eastAsia="zh-CN"/>
          <w14:ligatures w14:val="standardContextual"/>
        </w:rPr>
        <w:t>;</w:t>
      </w:r>
    </w:p>
    <w:p w14:paraId="60485213" w14:textId="77777777" w:rsidR="00A75E52" w:rsidRPr="00A75E52" w:rsidRDefault="00A75E52" w:rsidP="00425C90">
      <w:pPr>
        <w:numPr>
          <w:ilvl w:val="1"/>
          <w:numId w:val="38"/>
        </w:numPr>
        <w:tabs>
          <w:tab w:val="clear" w:pos="567"/>
          <w:tab w:val="clear" w:pos="1134"/>
          <w:tab w:val="clear" w:pos="2268"/>
        </w:tabs>
        <w:spacing w:after="120"/>
        <w:ind w:left="567" w:firstLine="544"/>
        <w:rPr>
          <w:rFonts w:asciiTheme="majorBidi" w:eastAsia="Times New Roman" w:hAnsiTheme="majorBidi" w:cstheme="majorBidi"/>
          <w:kern w:val="2"/>
          <w:lang w:val="ru-RU" w:eastAsia="zh-CN"/>
          <w14:ligatures w14:val="standardContextual"/>
        </w:rPr>
      </w:pPr>
      <w:r w:rsidRPr="00A75E52">
        <w:rPr>
          <w:rFonts w:eastAsia="Times New Roman"/>
          <w:kern w:val="2"/>
          <w:lang w:val="ru-RU" w:eastAsia="zh-CN"/>
          <w14:ligatures w14:val="standardContextual"/>
        </w:rPr>
        <w:t>проекты на основе подхода «Единое здоровье» учитывают</w:t>
      </w:r>
      <w:r w:rsidRPr="00A75E52">
        <w:rPr>
          <w:rFonts w:asciiTheme="majorBidi" w:eastAsia="Times New Roman" w:hAnsiTheme="majorBidi" w:cstheme="majorBidi"/>
          <w:kern w:val="2"/>
          <w:lang w:val="ru-RU" w:eastAsia="zh-CN"/>
          <w14:ligatures w14:val="standardContextual"/>
        </w:rPr>
        <w:t xml:space="preserve"> взаимосвязи между биоразнообразием и здравоохранением</w:t>
      </w:r>
      <w:r w:rsidRPr="00A75E52">
        <w:rPr>
          <w:rFonts w:eastAsia="Times New Roman"/>
          <w:kern w:val="2"/>
          <w:lang w:val="ru-RU" w:eastAsia="zh-CN"/>
          <w14:ligatures w14:val="standardContextual"/>
        </w:rPr>
        <w:t>;</w:t>
      </w:r>
    </w:p>
    <w:p w14:paraId="51817A0B" w14:textId="77777777" w:rsidR="00A75E52" w:rsidRPr="00A75E52" w:rsidRDefault="00A75E52" w:rsidP="00425C90">
      <w:pPr>
        <w:numPr>
          <w:ilvl w:val="1"/>
          <w:numId w:val="38"/>
        </w:numPr>
        <w:tabs>
          <w:tab w:val="clear" w:pos="567"/>
          <w:tab w:val="clear" w:pos="1134"/>
          <w:tab w:val="clear" w:pos="2268"/>
        </w:tabs>
        <w:spacing w:after="120"/>
        <w:ind w:left="567" w:right="-20" w:firstLine="544"/>
        <w:rPr>
          <w:rFonts w:asciiTheme="majorBidi" w:eastAsia="Times New Roman" w:hAnsiTheme="majorBidi" w:cstheme="majorBidi"/>
          <w:kern w:val="2"/>
          <w:lang w:val="ru-RU" w:eastAsia="zh-CN"/>
          <w14:ligatures w14:val="standardContextual"/>
        </w:rPr>
      </w:pPr>
      <w:r w:rsidRPr="00A75E52">
        <w:rPr>
          <w:rFonts w:asciiTheme="majorBidi" w:eastAsia="Times New Roman" w:hAnsiTheme="majorBidi" w:cstheme="majorBidi"/>
          <w:kern w:val="2"/>
          <w:lang w:val="ru-RU" w:eastAsia="zh-CN"/>
          <w14:ligatures w14:val="standardContextual"/>
        </w:rPr>
        <w:t xml:space="preserve">приняты меры по сохранению и устойчивому использованию биоразнообразия, которые поддерживают предотвращение и уменьшение рисков распространения инфекционных и неинфекционных заболеваний; </w:t>
      </w:r>
    </w:p>
    <w:p w14:paraId="6F33DB59" w14:textId="77777777" w:rsidR="00A75E52" w:rsidRPr="00A75E52" w:rsidRDefault="00A75E52" w:rsidP="00425C90">
      <w:pPr>
        <w:numPr>
          <w:ilvl w:val="1"/>
          <w:numId w:val="38"/>
        </w:numPr>
        <w:tabs>
          <w:tab w:val="clear" w:pos="567"/>
          <w:tab w:val="clear" w:pos="1134"/>
          <w:tab w:val="clear" w:pos="2268"/>
        </w:tabs>
        <w:spacing w:after="120"/>
        <w:ind w:left="567" w:firstLine="544"/>
        <w:rPr>
          <w:rFonts w:asciiTheme="majorBidi" w:eastAsia="Times New Roman" w:hAnsiTheme="majorBidi" w:cstheme="majorBidi"/>
          <w:kern w:val="2"/>
          <w:lang w:val="ru-RU" w:eastAsia="zh-CN"/>
          <w14:ligatures w14:val="standardContextual"/>
        </w:rPr>
      </w:pPr>
      <w:r w:rsidRPr="00A75E52">
        <w:rPr>
          <w:rFonts w:asciiTheme="majorBidi" w:eastAsia="Times New Roman" w:hAnsiTheme="majorBidi" w:cstheme="majorBidi"/>
          <w:kern w:val="2"/>
          <w:lang w:val="ru-RU" w:eastAsia="zh-CN"/>
          <w14:ligatures w14:val="standardContextual"/>
        </w:rPr>
        <w:t xml:space="preserve">предупреждения о болезнях отслеживаются и передаются через </w:t>
      </w:r>
      <w:proofErr w:type="spellStart"/>
      <w:r w:rsidRPr="00A75E52">
        <w:rPr>
          <w:rFonts w:asciiTheme="majorBidi" w:eastAsia="Times New Roman" w:hAnsiTheme="majorBidi" w:cstheme="majorBidi"/>
          <w:kern w:val="2"/>
          <w:lang w:val="ru-RU" w:eastAsia="zh-CN"/>
          <w14:ligatures w14:val="standardContextual"/>
        </w:rPr>
        <w:t>межсекторальные</w:t>
      </w:r>
      <w:proofErr w:type="spellEnd"/>
      <w:r w:rsidRPr="00A75E52">
        <w:rPr>
          <w:rFonts w:asciiTheme="majorBidi" w:eastAsia="Times New Roman" w:hAnsiTheme="majorBidi" w:cstheme="majorBidi"/>
          <w:kern w:val="2"/>
          <w:lang w:val="ru-RU" w:eastAsia="zh-CN"/>
          <w14:ligatures w14:val="standardContextual"/>
        </w:rPr>
        <w:t xml:space="preserve"> совместимые системы эпиднадзора; </w:t>
      </w:r>
    </w:p>
    <w:p w14:paraId="3372DFFE" w14:textId="77777777" w:rsidR="00A75E52" w:rsidRPr="00A75E52" w:rsidRDefault="00A75E52" w:rsidP="00425C90">
      <w:pPr>
        <w:numPr>
          <w:ilvl w:val="1"/>
          <w:numId w:val="38"/>
        </w:numPr>
        <w:tabs>
          <w:tab w:val="clear" w:pos="567"/>
          <w:tab w:val="clear" w:pos="1134"/>
          <w:tab w:val="clear" w:pos="2268"/>
        </w:tabs>
        <w:spacing w:after="120"/>
        <w:ind w:left="567" w:firstLine="544"/>
        <w:rPr>
          <w:rFonts w:asciiTheme="majorBidi" w:eastAsia="Times New Roman" w:hAnsiTheme="majorBidi" w:cstheme="majorBidi"/>
          <w:kern w:val="2"/>
          <w:lang w:val="ru-RU" w:eastAsia="zh-CN"/>
          <w14:ligatures w14:val="standardContextual"/>
        </w:rPr>
      </w:pPr>
      <w:r w:rsidRPr="00A75E52">
        <w:rPr>
          <w:rFonts w:asciiTheme="majorBidi" w:eastAsiaTheme="minorEastAsia" w:hAnsiTheme="majorBidi" w:cstheme="majorBidi"/>
          <w:color w:val="000000" w:themeColor="text1"/>
          <w:kern w:val="2"/>
          <w:lang w:val="ru-RU" w:eastAsia="zh-CN"/>
          <w14:ligatures w14:val="standardContextual"/>
        </w:rPr>
        <w:t>в оценках воздействия на окружающую среду</w:t>
      </w:r>
      <w:r w:rsidRPr="00A75E52">
        <w:rPr>
          <w:rFonts w:asciiTheme="majorBidi" w:eastAsia="Times New Roman" w:hAnsiTheme="majorBidi" w:cstheme="majorBidi"/>
          <w:kern w:val="2"/>
          <w:lang w:val="ru-RU" w:eastAsia="zh-CN"/>
          <w14:ligatures w14:val="standardContextual"/>
        </w:rPr>
        <w:t xml:space="preserve"> учитываются взаимосвязи между биоразнообразием и здравоохранением;</w:t>
      </w:r>
    </w:p>
    <w:p w14:paraId="5907D416" w14:textId="77777777" w:rsidR="00A75E52" w:rsidRPr="00A75E52" w:rsidRDefault="00A75E52" w:rsidP="00425C90">
      <w:pPr>
        <w:numPr>
          <w:ilvl w:val="1"/>
          <w:numId w:val="38"/>
        </w:numPr>
        <w:tabs>
          <w:tab w:val="clear" w:pos="567"/>
          <w:tab w:val="clear" w:pos="1134"/>
          <w:tab w:val="clear" w:pos="2268"/>
        </w:tabs>
        <w:spacing w:after="120"/>
        <w:ind w:left="567" w:firstLine="544"/>
        <w:rPr>
          <w:rFonts w:asciiTheme="majorBidi" w:eastAsia="Times New Roman" w:hAnsiTheme="majorBidi" w:cstheme="majorBidi"/>
          <w:kern w:val="2"/>
          <w:lang w:val="ru-RU" w:eastAsia="zh-CN"/>
          <w14:ligatures w14:val="standardContextual"/>
        </w:rPr>
      </w:pPr>
      <w:r w:rsidRPr="00A75E52">
        <w:rPr>
          <w:rFonts w:asciiTheme="majorBidi" w:eastAsia="Times New Roman" w:hAnsiTheme="majorBidi" w:cstheme="majorBidi"/>
          <w:kern w:val="2"/>
          <w:lang w:val="ru-RU" w:eastAsia="zh-CN"/>
          <w14:ligatures w14:val="standardContextual"/>
        </w:rPr>
        <w:t>имеются коммуникационные материалы и инструменты, адаптированные к национальному контексту, для содействия пониманию взаимосвязей между биоразнообразием и здравоохранением и поощрения участия широкого спектра заинтересованных сторон из различных секторов;</w:t>
      </w:r>
    </w:p>
    <w:p w14:paraId="1C602E68" w14:textId="77777777" w:rsidR="00A75E52" w:rsidRPr="00A75E52" w:rsidRDefault="00A75E52" w:rsidP="00425C90">
      <w:pPr>
        <w:numPr>
          <w:ilvl w:val="1"/>
          <w:numId w:val="38"/>
        </w:numPr>
        <w:tabs>
          <w:tab w:val="clear" w:pos="567"/>
          <w:tab w:val="clear" w:pos="1134"/>
          <w:tab w:val="clear" w:pos="2268"/>
        </w:tabs>
        <w:spacing w:after="120"/>
        <w:ind w:left="567" w:right="-20" w:firstLine="544"/>
        <w:rPr>
          <w:rFonts w:asciiTheme="majorBidi" w:eastAsia="Times New Roman" w:hAnsiTheme="majorBidi" w:cstheme="majorBidi"/>
          <w:kern w:val="2"/>
          <w:lang w:val="ru-RU" w:eastAsia="zh-CN"/>
          <w14:ligatures w14:val="standardContextual"/>
        </w:rPr>
      </w:pPr>
      <w:r w:rsidRPr="00A75E52">
        <w:rPr>
          <w:rFonts w:asciiTheme="majorBidi" w:eastAsiaTheme="minorEastAsia" w:hAnsiTheme="majorBidi" w:cstheme="majorBidi"/>
          <w:color w:val="000000" w:themeColor="text1"/>
          <w:kern w:val="2"/>
          <w:lang w:val="ru-RU" w:eastAsia="zh-CN"/>
          <w14:ligatures w14:val="standardContextual"/>
        </w:rPr>
        <w:t xml:space="preserve">образовательные программы и программы подготовки кадров </w:t>
      </w:r>
      <w:r w:rsidRPr="00A75E52">
        <w:rPr>
          <w:rFonts w:asciiTheme="majorBidi" w:eastAsia="Times New Roman" w:hAnsiTheme="majorBidi" w:cstheme="majorBidi"/>
          <w:kern w:val="2"/>
          <w:lang w:val="ru-RU" w:eastAsia="zh-CN"/>
          <w14:ligatures w14:val="standardContextual"/>
        </w:rPr>
        <w:t xml:space="preserve">по вопросам взаимосвязей между биоразнообразием и здравоохранением включены в национальные стратегии и программы; </w:t>
      </w:r>
    </w:p>
    <w:p w14:paraId="30E0FA2A" w14:textId="77777777" w:rsidR="00A75E52" w:rsidRPr="00A75E52" w:rsidRDefault="00A75E52" w:rsidP="00425C90">
      <w:pPr>
        <w:numPr>
          <w:ilvl w:val="1"/>
          <w:numId w:val="38"/>
        </w:numPr>
        <w:tabs>
          <w:tab w:val="clear" w:pos="567"/>
          <w:tab w:val="clear" w:pos="1134"/>
          <w:tab w:val="clear" w:pos="2268"/>
        </w:tabs>
        <w:spacing w:after="120"/>
        <w:ind w:left="567" w:firstLine="544"/>
        <w:rPr>
          <w:rFonts w:asciiTheme="majorBidi" w:eastAsia="Times New Roman" w:hAnsiTheme="majorBidi" w:cstheme="majorBidi"/>
          <w:kern w:val="2"/>
          <w:lang w:val="ru-RU" w:eastAsia="zh-CN"/>
          <w14:ligatures w14:val="standardContextual"/>
        </w:rPr>
      </w:pPr>
      <w:r w:rsidRPr="00A75E52">
        <w:rPr>
          <w:rFonts w:asciiTheme="majorBidi" w:eastAsia="Times New Roman" w:hAnsiTheme="majorBidi" w:cstheme="majorBidi"/>
          <w:kern w:val="2"/>
          <w:lang w:val="ru-RU" w:eastAsia="zh-CN"/>
          <w14:ligatures w14:val="standardContextual"/>
        </w:rPr>
        <w:lastRenderedPageBreak/>
        <w:t xml:space="preserve">выделяется финансирование на проведение </w:t>
      </w:r>
      <w:proofErr w:type="spellStart"/>
      <w:r w:rsidRPr="00A75E52">
        <w:rPr>
          <w:rFonts w:asciiTheme="majorBidi" w:eastAsia="Times New Roman" w:hAnsiTheme="majorBidi" w:cstheme="majorBidi"/>
          <w:kern w:val="2"/>
          <w:lang w:val="ru-RU" w:eastAsia="zh-CN"/>
          <w14:ligatures w14:val="standardContextual"/>
        </w:rPr>
        <w:t>трансдисциплинарных</w:t>
      </w:r>
      <w:proofErr w:type="spellEnd"/>
      <w:r w:rsidRPr="00A75E52">
        <w:rPr>
          <w:rFonts w:asciiTheme="majorBidi" w:eastAsia="Times New Roman" w:hAnsiTheme="majorBidi" w:cstheme="majorBidi"/>
          <w:kern w:val="2"/>
          <w:lang w:val="ru-RU" w:eastAsia="zh-CN"/>
          <w14:ligatures w14:val="standardContextual"/>
        </w:rPr>
        <w:t xml:space="preserve"> исследований по вопросам взаимосвязей между биоразнообразием и здравоохранением; </w:t>
      </w:r>
    </w:p>
    <w:p w14:paraId="41E9E171" w14:textId="77777777" w:rsidR="00A75E52" w:rsidRPr="00A75E52" w:rsidRDefault="00A75E52" w:rsidP="00425C90">
      <w:pPr>
        <w:numPr>
          <w:ilvl w:val="1"/>
          <w:numId w:val="38"/>
        </w:numPr>
        <w:tabs>
          <w:tab w:val="clear" w:pos="567"/>
          <w:tab w:val="clear" w:pos="1134"/>
          <w:tab w:val="clear" w:pos="2268"/>
        </w:tabs>
        <w:spacing w:after="120"/>
        <w:ind w:left="567" w:right="-20" w:firstLine="544"/>
        <w:rPr>
          <w:rFonts w:asciiTheme="majorBidi" w:eastAsia="Times New Roman" w:hAnsiTheme="majorBidi" w:cstheme="majorBidi"/>
          <w:kern w:val="2"/>
          <w:lang w:val="ru-RU" w:eastAsia="zh-CN"/>
          <w14:ligatures w14:val="standardContextual"/>
        </w:rPr>
      </w:pPr>
      <w:r w:rsidRPr="00A75E52">
        <w:rPr>
          <w:rFonts w:asciiTheme="majorBidi" w:eastAsia="Times New Roman" w:hAnsiTheme="majorBidi" w:cstheme="majorBidi"/>
          <w:kern w:val="2"/>
          <w:lang w:val="ru-RU" w:eastAsia="zh-CN"/>
          <w14:ligatures w14:val="standardContextual"/>
        </w:rPr>
        <w:t>выделяется финансирование на платформы и площадки по обмену знаниями по вопросам взаимосвязей между биоразнообразием и здравоохранением;</w:t>
      </w:r>
    </w:p>
    <w:p w14:paraId="447A9121" w14:textId="77777777" w:rsidR="00A75E52" w:rsidRPr="00A75E52" w:rsidRDefault="00A75E52" w:rsidP="00425C90">
      <w:pPr>
        <w:numPr>
          <w:ilvl w:val="1"/>
          <w:numId w:val="38"/>
        </w:numPr>
        <w:tabs>
          <w:tab w:val="clear" w:pos="567"/>
          <w:tab w:val="clear" w:pos="1134"/>
          <w:tab w:val="clear" w:pos="2268"/>
        </w:tabs>
        <w:spacing w:after="120"/>
        <w:ind w:left="567" w:right="-20" w:firstLine="544"/>
        <w:rPr>
          <w:rFonts w:asciiTheme="majorBidi" w:eastAsia="Times New Roman" w:hAnsiTheme="majorBidi" w:cstheme="majorBidi"/>
          <w:kern w:val="2"/>
          <w:lang w:val="ru-RU" w:eastAsia="zh-CN"/>
          <w14:ligatures w14:val="standardContextual"/>
        </w:rPr>
      </w:pPr>
      <w:r w:rsidRPr="00A75E52">
        <w:rPr>
          <w:rFonts w:asciiTheme="majorBidi" w:eastAsia="Times New Roman" w:hAnsiTheme="majorBidi" w:cstheme="majorBidi"/>
          <w:kern w:val="2"/>
          <w:lang w:val="ru-RU" w:eastAsia="zh-CN"/>
          <w14:ligatures w14:val="standardContextual"/>
        </w:rPr>
        <w:t>развивающиеся страны эффективно участвуют в биотехнологических исследованиях, связанных со здоровьем;</w:t>
      </w:r>
    </w:p>
    <w:p w14:paraId="2D1E7A1A" w14:textId="77777777" w:rsidR="00A75E52" w:rsidRPr="00A75E52" w:rsidRDefault="00A75E52" w:rsidP="00425C90">
      <w:pPr>
        <w:numPr>
          <w:ilvl w:val="1"/>
          <w:numId w:val="38"/>
        </w:numPr>
        <w:tabs>
          <w:tab w:val="clear" w:pos="567"/>
          <w:tab w:val="clear" w:pos="1134"/>
          <w:tab w:val="clear" w:pos="2268"/>
        </w:tabs>
        <w:spacing w:after="120"/>
        <w:ind w:left="567" w:right="-20" w:firstLine="544"/>
        <w:rPr>
          <w:rFonts w:asciiTheme="majorBidi" w:eastAsia="Times New Roman" w:hAnsiTheme="majorBidi" w:cstheme="majorBidi"/>
          <w:kern w:val="2"/>
          <w:lang w:val="ru-RU" w:eastAsia="zh-CN"/>
          <w14:ligatures w14:val="standardContextual"/>
        </w:rPr>
      </w:pPr>
      <w:r w:rsidRPr="00A75E52">
        <w:rPr>
          <w:rFonts w:asciiTheme="majorBidi" w:eastAsia="Times New Roman" w:hAnsiTheme="majorBidi" w:cstheme="majorBidi"/>
          <w:kern w:val="2"/>
          <w:lang w:val="ru-RU" w:eastAsia="zh-CN"/>
          <w14:ligatures w14:val="standardContextual"/>
        </w:rPr>
        <w:t>средства осуществления предоставляются развитыми странами развивающимся странам в интересах интеграции вопросов биоразнообразия и здравоохранения в инструменты политики и планирования, связанные с биоразнообразием и здравоохранением;</w:t>
      </w:r>
    </w:p>
    <w:p w14:paraId="053F0C7E" w14:textId="77777777" w:rsidR="00A75E52" w:rsidRPr="00A75E52" w:rsidRDefault="00A75E52" w:rsidP="00425C90">
      <w:pPr>
        <w:numPr>
          <w:ilvl w:val="1"/>
          <w:numId w:val="38"/>
        </w:numPr>
        <w:tabs>
          <w:tab w:val="clear" w:pos="567"/>
          <w:tab w:val="clear" w:pos="1134"/>
          <w:tab w:val="clear" w:pos="2268"/>
        </w:tabs>
        <w:spacing w:after="120"/>
        <w:ind w:left="567" w:right="-20" w:firstLine="544"/>
        <w:rPr>
          <w:rFonts w:asciiTheme="majorBidi" w:eastAsia="Times New Roman" w:hAnsiTheme="majorBidi" w:cstheme="majorBidi"/>
          <w:kern w:val="2"/>
          <w:lang w:val="ru-RU" w:eastAsia="zh-CN"/>
          <w14:ligatures w14:val="standardContextual"/>
        </w:rPr>
      </w:pPr>
      <w:r w:rsidRPr="00A75E52">
        <w:rPr>
          <w:rFonts w:asciiTheme="majorBidi" w:eastAsia="Times New Roman" w:hAnsiTheme="majorBidi" w:cstheme="majorBidi"/>
          <w:kern w:val="2"/>
          <w:lang w:val="ru-RU" w:eastAsia="zh-CN"/>
          <w14:ligatures w14:val="standardContextual"/>
        </w:rPr>
        <w:t>проводятся национальные диалоги и создаются платформы по обмену знаниями для обсуждения взаимосвязей между биоразнообразием и здравоохранением;</w:t>
      </w:r>
    </w:p>
    <w:p w14:paraId="5ECEF777" w14:textId="77777777" w:rsidR="00A75E52" w:rsidRPr="00A75E52" w:rsidRDefault="00A75E52" w:rsidP="00425C90">
      <w:pPr>
        <w:numPr>
          <w:ilvl w:val="1"/>
          <w:numId w:val="38"/>
        </w:numPr>
        <w:tabs>
          <w:tab w:val="clear" w:pos="567"/>
          <w:tab w:val="clear" w:pos="1134"/>
          <w:tab w:val="clear" w:pos="2268"/>
        </w:tabs>
        <w:spacing w:after="120"/>
        <w:ind w:left="567" w:right="-20" w:firstLine="544"/>
        <w:rPr>
          <w:rFonts w:asciiTheme="majorBidi" w:eastAsia="Times New Roman" w:hAnsiTheme="majorBidi" w:cstheme="majorBidi"/>
          <w:kern w:val="2"/>
          <w:lang w:val="ru-RU" w:eastAsia="zh-CN"/>
          <w14:ligatures w14:val="standardContextual"/>
        </w:rPr>
      </w:pPr>
      <w:r w:rsidRPr="00A75E52">
        <w:rPr>
          <w:rFonts w:asciiTheme="majorBidi" w:eastAsia="Times New Roman" w:hAnsiTheme="majorBidi" w:cstheme="majorBidi"/>
          <w:kern w:val="2"/>
          <w:lang w:val="ru-RU" w:eastAsia="zh-CN"/>
          <w14:ligatures w14:val="standardContextual"/>
        </w:rPr>
        <w:t>взаимосвязи между биоразнообразием и здравоохранением включены в учебные программы в области медицины и здравоохранения и программы подготовки специалистов в области охраны окружающей среды;</w:t>
      </w:r>
    </w:p>
    <w:p w14:paraId="44F88B30" w14:textId="77777777" w:rsidR="00A75E52" w:rsidRPr="00A75E52" w:rsidRDefault="00A75E52" w:rsidP="00425C90">
      <w:pPr>
        <w:numPr>
          <w:ilvl w:val="1"/>
          <w:numId w:val="38"/>
        </w:numPr>
        <w:tabs>
          <w:tab w:val="clear" w:pos="567"/>
          <w:tab w:val="clear" w:pos="1134"/>
          <w:tab w:val="clear" w:pos="2268"/>
        </w:tabs>
        <w:spacing w:after="120"/>
        <w:ind w:left="567" w:right="-20" w:firstLine="544"/>
        <w:rPr>
          <w:rFonts w:eastAsia="Times New Roman"/>
          <w:kern w:val="2"/>
          <w:lang w:val="ru-RU" w:eastAsia="zh-CN"/>
          <w14:ligatures w14:val="standardContextual"/>
        </w:rPr>
      </w:pPr>
      <w:r w:rsidRPr="00A75E52">
        <w:rPr>
          <w:rFonts w:asciiTheme="majorBidi" w:eastAsia="Times New Roman" w:hAnsiTheme="majorBidi" w:cstheme="majorBidi"/>
          <w:kern w:val="2"/>
          <w:lang w:val="ru-RU" w:eastAsia="zh-CN"/>
          <w14:ligatures w14:val="standardContextual"/>
        </w:rPr>
        <w:t>право человека на чистую, здоровую и устойчивую окружающую среду признается и включается в программы создания потенциала и подготовки кадров в различных секторах;</w:t>
      </w:r>
    </w:p>
    <w:p w14:paraId="0E008D0D" w14:textId="77777777" w:rsidR="00A75E52" w:rsidRPr="00A75E52" w:rsidRDefault="00A75E52" w:rsidP="00425C90">
      <w:pPr>
        <w:tabs>
          <w:tab w:val="clear" w:pos="567"/>
          <w:tab w:val="clear" w:pos="1134"/>
          <w:tab w:val="clear" w:pos="2268"/>
        </w:tabs>
        <w:spacing w:after="120"/>
        <w:ind w:left="567" w:right="-20" w:firstLine="544"/>
        <w:rPr>
          <w:rFonts w:eastAsia="Times New Roman"/>
          <w:kern w:val="2"/>
          <w:lang w:val="ru-RU" w:eastAsia="zh-CN"/>
          <w14:ligatures w14:val="standardContextual"/>
        </w:rPr>
      </w:pPr>
      <w:r w:rsidRPr="00A75E52">
        <w:rPr>
          <w:rFonts w:eastAsia="Times New Roman"/>
          <w:kern w:val="2"/>
          <w:lang w:val="ru-RU" w:eastAsia="zh-CN"/>
          <w14:ligatures w14:val="standardContextual"/>
        </w:rPr>
        <w:t>(v)</w:t>
      </w:r>
      <w:r w:rsidRPr="00A75E52">
        <w:rPr>
          <w:rFonts w:eastAsia="Times New Roman"/>
          <w:kern w:val="2"/>
          <w:lang w:val="ru-RU" w:eastAsia="zh-CN"/>
          <w14:ligatures w14:val="standardContextual"/>
        </w:rPr>
        <w:tab/>
      </w:r>
      <w:r w:rsidRPr="00A75E52">
        <w:rPr>
          <w:rFonts w:eastAsia="Times New Roman"/>
          <w:lang w:val="ru-RU"/>
        </w:rPr>
        <w:t xml:space="preserve">внедряются </w:t>
      </w:r>
      <w:r w:rsidRPr="00A75E52">
        <w:rPr>
          <w:rFonts w:eastAsia="Times New Roman"/>
          <w:kern w:val="2"/>
          <w:lang w:val="ru-RU" w:eastAsia="zh-CN"/>
          <w14:ligatures w14:val="standardContextual"/>
        </w:rPr>
        <w:t>протоколы и методы обеспечения биобезопасности на национальных границах и внутри стран.]</w:t>
      </w:r>
    </w:p>
    <w:p w14:paraId="462FF2AE" w14:textId="77777777" w:rsidR="00A75E52" w:rsidRPr="00A75E52" w:rsidRDefault="00A75E52" w:rsidP="00A75E52">
      <w:pPr>
        <w:tabs>
          <w:tab w:val="clear" w:pos="567"/>
          <w:tab w:val="clear" w:pos="1134"/>
          <w:tab w:val="clear" w:pos="1701"/>
          <w:tab w:val="clear" w:pos="2268"/>
        </w:tabs>
        <w:spacing w:before="240"/>
        <w:ind w:left="567"/>
        <w:rPr>
          <w:rFonts w:eastAsia="Times New Roman"/>
          <w:b/>
          <w:sz w:val="24"/>
          <w:szCs w:val="24"/>
          <w:lang w:val="ru-RU" w:eastAsia="zh-CN"/>
        </w:rPr>
      </w:pPr>
      <w:r w:rsidRPr="00A75E52">
        <w:rPr>
          <w:rFonts w:eastAsia="Times New Roman"/>
          <w:b/>
          <w:sz w:val="24"/>
          <w:szCs w:val="24"/>
          <w:lang w:val="ru-RU" w:eastAsia="zh-CN"/>
        </w:rPr>
        <w:t>[Приложение III</w:t>
      </w:r>
    </w:p>
    <w:p w14:paraId="387DD793" w14:textId="77777777" w:rsidR="00A75E52" w:rsidRPr="00A75E52" w:rsidRDefault="00A75E52" w:rsidP="00A75E52">
      <w:pPr>
        <w:tabs>
          <w:tab w:val="clear" w:pos="567"/>
          <w:tab w:val="clear" w:pos="1134"/>
          <w:tab w:val="clear" w:pos="1701"/>
          <w:tab w:val="clear" w:pos="2268"/>
        </w:tabs>
        <w:spacing w:after="120"/>
        <w:ind w:left="567"/>
        <w:jc w:val="left"/>
        <w:rPr>
          <w:rFonts w:eastAsiaTheme="minorEastAsia"/>
          <w:b/>
          <w:bCs/>
          <w:kern w:val="2"/>
          <w:sz w:val="24"/>
          <w:szCs w:val="24"/>
          <w:lang w:val="ru-RU" w:eastAsia="zh-CN"/>
          <w14:ligatures w14:val="standardContextual"/>
        </w:rPr>
      </w:pPr>
      <w:r w:rsidRPr="00A75E52">
        <w:rPr>
          <w:rFonts w:eastAsiaTheme="majorEastAsia"/>
          <w:b/>
          <w:bCs/>
          <w:spacing w:val="5"/>
          <w:kern w:val="28"/>
          <w:sz w:val="24"/>
          <w:szCs w:val="24"/>
          <w:lang w:val="ru-RU"/>
        </w:rPr>
        <w:t>Элементы взаимосвязей между биоразнообразием и здравоохранением, способствующие укреплению здоровья и профилактике заболеваний</w:t>
      </w:r>
    </w:p>
    <w:p w14:paraId="4EC3FE7D" w14:textId="77777777" w:rsidR="00A75E52" w:rsidRPr="00A75E52" w:rsidRDefault="00A75E52" w:rsidP="008A3327">
      <w:pPr>
        <w:numPr>
          <w:ilvl w:val="0"/>
          <w:numId w:val="39"/>
        </w:numPr>
        <w:tabs>
          <w:tab w:val="clear" w:pos="567"/>
          <w:tab w:val="clear" w:pos="1134"/>
          <w:tab w:val="clear" w:pos="1701"/>
          <w:tab w:val="clear" w:pos="2268"/>
        </w:tabs>
        <w:ind w:left="1275" w:hanging="215"/>
        <w:contextualSpacing/>
        <w:jc w:val="left"/>
        <w:rPr>
          <w:rFonts w:asciiTheme="majorBidi" w:eastAsiaTheme="minorEastAsia" w:hAnsiTheme="majorBidi" w:cstheme="majorBidi"/>
          <w:kern w:val="2"/>
          <w:lang w:val="ru-RU" w:eastAsia="zh-CN"/>
          <w14:ligatures w14:val="standardContextual"/>
        </w:rPr>
      </w:pPr>
      <w:r w:rsidRPr="00A75E52">
        <w:rPr>
          <w:rFonts w:asciiTheme="majorBidi" w:eastAsiaTheme="minorEastAsia" w:hAnsiTheme="majorBidi" w:cstheme="majorBidi"/>
          <w:kern w:val="2"/>
          <w:lang w:val="ru-RU" w:eastAsia="zh-CN"/>
          <w14:ligatures w14:val="standardContextual"/>
        </w:rPr>
        <w:t>Качество воздуха</w:t>
      </w:r>
    </w:p>
    <w:p w14:paraId="5006E451" w14:textId="77777777" w:rsidR="00A75E52" w:rsidRPr="00A75E52" w:rsidRDefault="00A75E52" w:rsidP="008A3327">
      <w:pPr>
        <w:numPr>
          <w:ilvl w:val="0"/>
          <w:numId w:val="39"/>
        </w:numPr>
        <w:tabs>
          <w:tab w:val="clear" w:pos="567"/>
          <w:tab w:val="clear" w:pos="1134"/>
          <w:tab w:val="clear" w:pos="1701"/>
          <w:tab w:val="clear" w:pos="2268"/>
        </w:tabs>
        <w:ind w:left="1275" w:hanging="215"/>
        <w:contextualSpacing/>
        <w:jc w:val="left"/>
        <w:rPr>
          <w:rFonts w:asciiTheme="majorBidi" w:eastAsiaTheme="minorEastAsia" w:hAnsiTheme="majorBidi" w:cstheme="majorBidi"/>
          <w:kern w:val="2"/>
          <w:lang w:val="ru-RU" w:eastAsia="zh-CN"/>
          <w14:ligatures w14:val="standardContextual"/>
        </w:rPr>
      </w:pPr>
      <w:r w:rsidRPr="00A75E52">
        <w:rPr>
          <w:rFonts w:asciiTheme="majorBidi" w:eastAsiaTheme="minorEastAsia" w:hAnsiTheme="majorBidi" w:cstheme="majorBidi"/>
          <w:kern w:val="2"/>
          <w:lang w:val="ru-RU" w:eastAsia="zh-CN"/>
          <w14:ligatures w14:val="standardContextual"/>
        </w:rPr>
        <w:t>Качество, количество и доступность пресной и прибрежной воды</w:t>
      </w:r>
    </w:p>
    <w:p w14:paraId="3371C846" w14:textId="77777777" w:rsidR="00A75E52" w:rsidRPr="00A75E52" w:rsidRDefault="00A75E52" w:rsidP="008A3327">
      <w:pPr>
        <w:numPr>
          <w:ilvl w:val="0"/>
          <w:numId w:val="39"/>
        </w:numPr>
        <w:tabs>
          <w:tab w:val="clear" w:pos="567"/>
          <w:tab w:val="clear" w:pos="1134"/>
          <w:tab w:val="clear" w:pos="1701"/>
          <w:tab w:val="clear" w:pos="2268"/>
        </w:tabs>
        <w:ind w:left="1275" w:hanging="215"/>
        <w:contextualSpacing/>
        <w:jc w:val="left"/>
        <w:rPr>
          <w:rFonts w:asciiTheme="majorBidi" w:eastAsiaTheme="minorEastAsia" w:hAnsiTheme="majorBidi" w:cstheme="majorBidi"/>
          <w:kern w:val="2"/>
          <w:lang w:val="ru-RU" w:eastAsia="zh-CN"/>
          <w14:ligatures w14:val="standardContextual"/>
        </w:rPr>
      </w:pPr>
      <w:r w:rsidRPr="00A75E52">
        <w:rPr>
          <w:rFonts w:asciiTheme="majorBidi" w:eastAsiaTheme="minorEastAsia" w:hAnsiTheme="majorBidi" w:cstheme="majorBidi"/>
          <w:kern w:val="2"/>
          <w:lang w:val="ru-RU" w:eastAsia="zh-CN"/>
          <w14:ligatures w14:val="standardContextual"/>
        </w:rPr>
        <w:t xml:space="preserve">Качество, плодородность и </w:t>
      </w:r>
      <w:proofErr w:type="spellStart"/>
      <w:r w:rsidRPr="00A75E52">
        <w:rPr>
          <w:rFonts w:asciiTheme="majorBidi" w:eastAsiaTheme="minorEastAsia" w:hAnsiTheme="majorBidi" w:cstheme="majorBidi"/>
          <w:kern w:val="2"/>
          <w:lang w:val="ru-RU" w:eastAsia="zh-CN"/>
          <w14:ligatures w14:val="standardContextual"/>
        </w:rPr>
        <w:t>микробиом</w:t>
      </w:r>
      <w:proofErr w:type="spellEnd"/>
      <w:r w:rsidRPr="00A75E52">
        <w:rPr>
          <w:rFonts w:asciiTheme="majorBidi" w:eastAsiaTheme="minorEastAsia" w:hAnsiTheme="majorBidi" w:cstheme="majorBidi"/>
          <w:kern w:val="2"/>
          <w:lang w:val="ru-RU" w:eastAsia="zh-CN"/>
          <w14:ligatures w14:val="standardContextual"/>
        </w:rPr>
        <w:t xml:space="preserve"> почвы и разложение или хранение загрязнителей</w:t>
      </w:r>
    </w:p>
    <w:p w14:paraId="2F1CFEE5" w14:textId="77777777" w:rsidR="00A75E52" w:rsidRPr="00A75E52" w:rsidRDefault="00A75E52" w:rsidP="008A3327">
      <w:pPr>
        <w:numPr>
          <w:ilvl w:val="0"/>
          <w:numId w:val="39"/>
        </w:numPr>
        <w:tabs>
          <w:tab w:val="clear" w:pos="567"/>
          <w:tab w:val="clear" w:pos="1134"/>
          <w:tab w:val="clear" w:pos="1701"/>
          <w:tab w:val="clear" w:pos="2268"/>
        </w:tabs>
        <w:ind w:left="1275" w:hanging="215"/>
        <w:contextualSpacing/>
        <w:jc w:val="left"/>
        <w:rPr>
          <w:rFonts w:asciiTheme="majorBidi" w:eastAsiaTheme="minorEastAsia" w:hAnsiTheme="majorBidi" w:cstheme="majorBidi"/>
          <w:kern w:val="2"/>
          <w:lang w:val="ru-RU" w:eastAsia="zh-CN"/>
          <w14:ligatures w14:val="standardContextual"/>
        </w:rPr>
      </w:pPr>
      <w:r w:rsidRPr="00A75E52">
        <w:rPr>
          <w:rFonts w:asciiTheme="majorBidi" w:eastAsiaTheme="minorEastAsia" w:hAnsiTheme="majorBidi" w:cstheme="majorBidi"/>
          <w:kern w:val="2"/>
          <w:lang w:val="ru-RU" w:eastAsia="zh-CN"/>
          <w14:ligatures w14:val="standardContextual"/>
        </w:rPr>
        <w:t>Опыление и распространение семян</w:t>
      </w:r>
    </w:p>
    <w:p w14:paraId="066B6C64" w14:textId="77777777" w:rsidR="00A75E52" w:rsidRPr="00A75E52" w:rsidRDefault="00A75E52" w:rsidP="008A3327">
      <w:pPr>
        <w:numPr>
          <w:ilvl w:val="0"/>
          <w:numId w:val="39"/>
        </w:numPr>
        <w:tabs>
          <w:tab w:val="clear" w:pos="567"/>
          <w:tab w:val="clear" w:pos="1134"/>
          <w:tab w:val="clear" w:pos="1701"/>
          <w:tab w:val="clear" w:pos="2268"/>
        </w:tabs>
        <w:ind w:left="1275" w:hanging="215"/>
        <w:contextualSpacing/>
        <w:jc w:val="left"/>
        <w:rPr>
          <w:rFonts w:asciiTheme="majorBidi" w:eastAsiaTheme="minorEastAsia" w:hAnsiTheme="majorBidi" w:cstheme="majorBidi"/>
          <w:kern w:val="2"/>
          <w:lang w:val="ru-RU" w:eastAsia="zh-CN"/>
          <w14:ligatures w14:val="standardContextual"/>
        </w:rPr>
      </w:pPr>
      <w:r w:rsidRPr="00A75E52">
        <w:rPr>
          <w:rFonts w:asciiTheme="majorBidi" w:eastAsiaTheme="minorEastAsia" w:hAnsiTheme="majorBidi" w:cstheme="majorBidi"/>
          <w:kern w:val="2"/>
          <w:lang w:val="ru-RU" w:eastAsia="zh-CN"/>
          <w14:ligatures w14:val="standardContextual"/>
        </w:rPr>
        <w:t>Производство продуктов питания и кормов из диких, регулируемых или одомашненных организмов на суше и в океане, а также питание и пищевое разнообразие</w:t>
      </w:r>
    </w:p>
    <w:p w14:paraId="6229D998" w14:textId="77777777" w:rsidR="00A75E52" w:rsidRPr="00A75E52" w:rsidRDefault="00A75E52" w:rsidP="008A3327">
      <w:pPr>
        <w:numPr>
          <w:ilvl w:val="0"/>
          <w:numId w:val="39"/>
        </w:numPr>
        <w:tabs>
          <w:tab w:val="clear" w:pos="567"/>
          <w:tab w:val="clear" w:pos="1134"/>
          <w:tab w:val="clear" w:pos="1701"/>
          <w:tab w:val="clear" w:pos="2268"/>
        </w:tabs>
        <w:ind w:left="1275" w:hanging="215"/>
        <w:contextualSpacing/>
        <w:jc w:val="left"/>
        <w:rPr>
          <w:rFonts w:asciiTheme="majorBidi" w:eastAsiaTheme="minorEastAsia" w:hAnsiTheme="majorBidi" w:cstheme="majorBidi"/>
          <w:kern w:val="2"/>
          <w:lang w:val="ru-RU" w:eastAsia="zh-CN"/>
          <w14:ligatures w14:val="standardContextual"/>
        </w:rPr>
      </w:pPr>
      <w:r w:rsidRPr="00A75E52">
        <w:rPr>
          <w:rFonts w:asciiTheme="majorBidi" w:eastAsiaTheme="minorEastAsia" w:hAnsiTheme="majorBidi" w:cstheme="majorBidi"/>
          <w:kern w:val="2"/>
          <w:lang w:val="ru-RU" w:eastAsia="zh-CN"/>
          <w14:ligatures w14:val="standardContextual"/>
        </w:rPr>
        <w:t>Среда обитания (экологические условия, необходимые или благоприятные для жизни человека)</w:t>
      </w:r>
    </w:p>
    <w:p w14:paraId="7A8D8EEE" w14:textId="77777777" w:rsidR="00A75E52" w:rsidRPr="00A75E52" w:rsidRDefault="00A75E52" w:rsidP="008A3327">
      <w:pPr>
        <w:numPr>
          <w:ilvl w:val="0"/>
          <w:numId w:val="39"/>
        </w:numPr>
        <w:tabs>
          <w:tab w:val="clear" w:pos="567"/>
          <w:tab w:val="clear" w:pos="1134"/>
          <w:tab w:val="clear" w:pos="1701"/>
          <w:tab w:val="clear" w:pos="2268"/>
        </w:tabs>
        <w:ind w:left="1275" w:hanging="215"/>
        <w:contextualSpacing/>
        <w:jc w:val="left"/>
        <w:rPr>
          <w:rFonts w:asciiTheme="majorBidi" w:eastAsiaTheme="minorEastAsia" w:hAnsiTheme="majorBidi" w:cstheme="majorBidi"/>
          <w:kern w:val="2"/>
          <w:lang w:val="ru-RU" w:eastAsia="zh-CN"/>
          <w14:ligatures w14:val="standardContextual"/>
        </w:rPr>
      </w:pPr>
      <w:r w:rsidRPr="00A75E52">
        <w:rPr>
          <w:rFonts w:asciiTheme="majorBidi" w:eastAsiaTheme="minorEastAsia" w:hAnsiTheme="majorBidi" w:cstheme="majorBidi"/>
          <w:kern w:val="2"/>
          <w:lang w:val="ru-RU" w:eastAsia="zh-CN"/>
          <w14:ligatures w14:val="standardContextual"/>
        </w:rPr>
        <w:t>Здравоохранение (традиционная медицина и традиционные медицинские знания, лекарства и продукты для здоровья, биомедицинские открытия, биохимические и генетические ресурсы)</w:t>
      </w:r>
    </w:p>
    <w:p w14:paraId="23B14430" w14:textId="77777777" w:rsidR="00A75E52" w:rsidRPr="00A75E52" w:rsidRDefault="00A75E52" w:rsidP="008A3327">
      <w:pPr>
        <w:numPr>
          <w:ilvl w:val="0"/>
          <w:numId w:val="39"/>
        </w:numPr>
        <w:tabs>
          <w:tab w:val="clear" w:pos="567"/>
          <w:tab w:val="clear" w:pos="1134"/>
          <w:tab w:val="clear" w:pos="1701"/>
          <w:tab w:val="clear" w:pos="2268"/>
        </w:tabs>
        <w:ind w:left="1275" w:hanging="215"/>
        <w:contextualSpacing/>
        <w:jc w:val="left"/>
        <w:rPr>
          <w:rFonts w:asciiTheme="majorBidi" w:eastAsiaTheme="minorEastAsia" w:hAnsiTheme="majorBidi" w:cstheme="majorBidi"/>
          <w:kern w:val="2"/>
          <w:lang w:val="ru-RU" w:eastAsia="zh-CN"/>
          <w14:ligatures w14:val="standardContextual"/>
        </w:rPr>
      </w:pPr>
      <w:r w:rsidRPr="00A75E52">
        <w:rPr>
          <w:rFonts w:asciiTheme="majorBidi" w:eastAsiaTheme="minorEastAsia" w:hAnsiTheme="majorBidi" w:cstheme="majorBidi"/>
          <w:kern w:val="2"/>
          <w:lang w:val="ru-RU" w:eastAsia="zh-CN"/>
          <w14:ligatures w14:val="standardContextual"/>
        </w:rPr>
        <w:t xml:space="preserve">Обучение на основе природы (образование, приобретение знаний и вдохновение для искусства и технологических разработок, например </w:t>
      </w:r>
      <w:proofErr w:type="spellStart"/>
      <w:r w:rsidRPr="00A75E52">
        <w:rPr>
          <w:rFonts w:asciiTheme="majorBidi" w:eastAsiaTheme="minorEastAsia" w:hAnsiTheme="majorBidi" w:cstheme="majorBidi"/>
          <w:kern w:val="2"/>
          <w:lang w:val="ru-RU" w:eastAsia="zh-CN"/>
          <w14:ligatures w14:val="standardContextual"/>
        </w:rPr>
        <w:t>биомимикрии</w:t>
      </w:r>
      <w:proofErr w:type="spellEnd"/>
      <w:r w:rsidRPr="00A75E52">
        <w:rPr>
          <w:rFonts w:asciiTheme="majorBidi" w:eastAsiaTheme="minorEastAsia" w:hAnsiTheme="majorBidi" w:cstheme="majorBidi"/>
          <w:kern w:val="2"/>
          <w:lang w:val="ru-RU" w:eastAsia="zh-CN"/>
          <w14:ligatures w14:val="standardContextual"/>
        </w:rPr>
        <w:t xml:space="preserve">) </w:t>
      </w:r>
    </w:p>
    <w:p w14:paraId="6291A580" w14:textId="77777777" w:rsidR="00A75E52" w:rsidRPr="00A75E52" w:rsidRDefault="00A75E52" w:rsidP="008A3327">
      <w:pPr>
        <w:numPr>
          <w:ilvl w:val="0"/>
          <w:numId w:val="39"/>
        </w:numPr>
        <w:tabs>
          <w:tab w:val="clear" w:pos="567"/>
          <w:tab w:val="clear" w:pos="1134"/>
          <w:tab w:val="clear" w:pos="1701"/>
          <w:tab w:val="clear" w:pos="2268"/>
        </w:tabs>
        <w:ind w:left="1275" w:hanging="215"/>
        <w:contextualSpacing/>
        <w:jc w:val="left"/>
        <w:rPr>
          <w:rFonts w:asciiTheme="majorBidi" w:eastAsiaTheme="minorEastAsia" w:hAnsiTheme="majorBidi" w:cstheme="majorBidi"/>
          <w:kern w:val="2"/>
          <w:lang w:val="ru-RU" w:eastAsia="zh-CN"/>
          <w14:ligatures w14:val="standardContextual"/>
        </w:rPr>
      </w:pPr>
      <w:r w:rsidRPr="00A75E52">
        <w:rPr>
          <w:rFonts w:asciiTheme="majorBidi" w:eastAsiaTheme="minorEastAsia" w:hAnsiTheme="majorBidi" w:cstheme="majorBidi"/>
          <w:kern w:val="2"/>
          <w:lang w:val="ru-RU" w:eastAsia="zh-CN"/>
          <w14:ligatures w14:val="standardContextual"/>
        </w:rPr>
        <w:t>Регулирование систем</w:t>
      </w:r>
      <w:r w:rsidRPr="00A75E52">
        <w:rPr>
          <w:rFonts w:eastAsia="Times New Roman"/>
          <w:lang w:val="ru-RU"/>
        </w:rPr>
        <w:t xml:space="preserve"> </w:t>
      </w:r>
      <w:r w:rsidRPr="00A75E52">
        <w:rPr>
          <w:rFonts w:asciiTheme="majorBidi" w:eastAsiaTheme="minorEastAsia" w:hAnsiTheme="majorBidi" w:cstheme="majorBidi"/>
          <w:kern w:val="2"/>
          <w:lang w:val="ru-RU" w:eastAsia="zh-CN"/>
          <w14:ligatures w14:val="standardContextual"/>
        </w:rPr>
        <w:t>Земли, таких как изменение климата, закисление океана и гидрологические циклы</w:t>
      </w:r>
      <w:r w:rsidRPr="00A75E52">
        <w:rPr>
          <w:rFonts w:asciiTheme="majorBidi" w:eastAsiaTheme="minorEastAsia" w:hAnsiTheme="majorBidi" w:cstheme="majorBidi"/>
          <w:kern w:val="2"/>
          <w:vertAlign w:val="superscript"/>
          <w:lang w:val="ru-RU" w:eastAsia="zh-CN"/>
          <w14:ligatures w14:val="standardContextual"/>
        </w:rPr>
        <w:footnoteReference w:id="148"/>
      </w:r>
    </w:p>
    <w:p w14:paraId="088704F5" w14:textId="77777777" w:rsidR="00A75E52" w:rsidRPr="00A75E52" w:rsidRDefault="00A75E52" w:rsidP="008A3327">
      <w:pPr>
        <w:numPr>
          <w:ilvl w:val="0"/>
          <w:numId w:val="39"/>
        </w:numPr>
        <w:tabs>
          <w:tab w:val="clear" w:pos="567"/>
          <w:tab w:val="clear" w:pos="1134"/>
          <w:tab w:val="clear" w:pos="1701"/>
          <w:tab w:val="clear" w:pos="2268"/>
        </w:tabs>
        <w:ind w:left="1276"/>
        <w:jc w:val="left"/>
        <w:rPr>
          <w:rFonts w:asciiTheme="majorBidi" w:eastAsiaTheme="minorEastAsia" w:hAnsiTheme="majorBidi" w:cstheme="majorBidi"/>
          <w:kern w:val="2"/>
          <w:lang w:val="ru-RU" w:eastAsia="zh-CN"/>
          <w14:ligatures w14:val="standardContextual"/>
        </w:rPr>
      </w:pPr>
      <w:r w:rsidRPr="00A75E52">
        <w:rPr>
          <w:rFonts w:asciiTheme="majorBidi" w:eastAsiaTheme="minorEastAsia" w:hAnsiTheme="majorBidi" w:cstheme="majorBidi"/>
          <w:kern w:val="2"/>
          <w:lang w:val="ru-RU" w:eastAsia="zh-CN"/>
          <w14:ligatures w14:val="standardContextual"/>
        </w:rPr>
        <w:t>Устойчивость к стихийным бедствиям, экстремальным явлениям и катаклизмам</w:t>
      </w:r>
    </w:p>
    <w:p w14:paraId="3ED5DC3B" w14:textId="77777777" w:rsidR="00A75E52" w:rsidRPr="00A75E52" w:rsidRDefault="00A75E52" w:rsidP="008A3327">
      <w:pPr>
        <w:numPr>
          <w:ilvl w:val="0"/>
          <w:numId w:val="39"/>
        </w:numPr>
        <w:tabs>
          <w:tab w:val="clear" w:pos="567"/>
          <w:tab w:val="clear" w:pos="1134"/>
          <w:tab w:val="clear" w:pos="1701"/>
          <w:tab w:val="clear" w:pos="2268"/>
        </w:tabs>
        <w:ind w:left="1275" w:hanging="215"/>
        <w:contextualSpacing/>
        <w:jc w:val="left"/>
        <w:rPr>
          <w:rFonts w:asciiTheme="majorBidi" w:eastAsiaTheme="minorEastAsia" w:hAnsiTheme="majorBidi" w:cstheme="majorBidi"/>
          <w:kern w:val="2"/>
          <w:lang w:val="ru-RU" w:eastAsia="zh-CN"/>
          <w14:ligatures w14:val="standardContextual"/>
        </w:rPr>
      </w:pPr>
      <w:r w:rsidRPr="00A75E52">
        <w:rPr>
          <w:rFonts w:asciiTheme="majorBidi" w:eastAsiaTheme="minorEastAsia" w:hAnsiTheme="majorBidi" w:cstheme="majorBidi"/>
          <w:kern w:val="2"/>
          <w:lang w:val="ru-RU" w:eastAsia="zh-CN"/>
          <w14:ligatures w14:val="standardContextual"/>
        </w:rPr>
        <w:t xml:space="preserve">Полезное микробное биоразнообразие и </w:t>
      </w:r>
      <w:proofErr w:type="spellStart"/>
      <w:r w:rsidRPr="00A75E52">
        <w:rPr>
          <w:rFonts w:asciiTheme="majorBidi" w:eastAsiaTheme="minorEastAsia" w:hAnsiTheme="majorBidi" w:cstheme="majorBidi"/>
          <w:kern w:val="2"/>
          <w:lang w:val="ru-RU" w:eastAsia="zh-CN"/>
          <w14:ligatures w14:val="standardContextual"/>
        </w:rPr>
        <w:t>микробиом</w:t>
      </w:r>
      <w:proofErr w:type="spellEnd"/>
      <w:r w:rsidRPr="00A75E52">
        <w:rPr>
          <w:rFonts w:asciiTheme="majorBidi" w:eastAsiaTheme="minorEastAsia" w:hAnsiTheme="majorBidi" w:cstheme="majorBidi"/>
          <w:kern w:val="2"/>
          <w:lang w:val="ru-RU" w:eastAsia="zh-CN"/>
          <w14:ligatures w14:val="standardContextual"/>
        </w:rPr>
        <w:t xml:space="preserve"> человека, включая иммунную регуляцию</w:t>
      </w:r>
    </w:p>
    <w:p w14:paraId="2D6EAA3D" w14:textId="77777777" w:rsidR="00A75E52" w:rsidRPr="00A75E52" w:rsidRDefault="00A75E52" w:rsidP="008A3327">
      <w:pPr>
        <w:numPr>
          <w:ilvl w:val="0"/>
          <w:numId w:val="39"/>
        </w:numPr>
        <w:tabs>
          <w:tab w:val="clear" w:pos="567"/>
          <w:tab w:val="clear" w:pos="1134"/>
          <w:tab w:val="clear" w:pos="1701"/>
          <w:tab w:val="clear" w:pos="2268"/>
        </w:tabs>
        <w:ind w:left="1275" w:hanging="215"/>
        <w:contextualSpacing/>
        <w:jc w:val="left"/>
        <w:rPr>
          <w:rFonts w:asciiTheme="majorBidi" w:eastAsiaTheme="minorEastAsia" w:hAnsiTheme="majorBidi" w:cstheme="majorBidi"/>
          <w:kern w:val="2"/>
          <w:lang w:val="ru-RU" w:eastAsia="zh-CN"/>
          <w14:ligatures w14:val="standardContextual"/>
        </w:rPr>
      </w:pPr>
      <w:r w:rsidRPr="00A75E52">
        <w:rPr>
          <w:rFonts w:asciiTheme="majorBidi" w:eastAsiaTheme="minorEastAsia" w:hAnsiTheme="majorBidi" w:cstheme="majorBidi"/>
          <w:kern w:val="2"/>
          <w:lang w:val="ru-RU" w:eastAsia="zh-CN"/>
          <w14:ligatures w14:val="standardContextual"/>
        </w:rPr>
        <w:t>Регулирование вредителей, патогенов, хищников, конкурентов, паразитов и потенциально опасных организмов</w:t>
      </w:r>
    </w:p>
    <w:p w14:paraId="0985A1BB" w14:textId="77777777" w:rsidR="00A75E52" w:rsidRPr="00A75E52" w:rsidRDefault="00A75E52" w:rsidP="008A3327">
      <w:pPr>
        <w:numPr>
          <w:ilvl w:val="0"/>
          <w:numId w:val="39"/>
        </w:numPr>
        <w:tabs>
          <w:tab w:val="clear" w:pos="567"/>
          <w:tab w:val="clear" w:pos="1134"/>
          <w:tab w:val="clear" w:pos="1701"/>
          <w:tab w:val="clear" w:pos="2268"/>
        </w:tabs>
        <w:ind w:left="1275" w:hanging="215"/>
        <w:contextualSpacing/>
        <w:jc w:val="left"/>
        <w:rPr>
          <w:rFonts w:asciiTheme="majorBidi" w:eastAsiaTheme="minorEastAsia" w:hAnsiTheme="majorBidi" w:cstheme="majorBidi"/>
          <w:kern w:val="2"/>
          <w:lang w:val="ru-RU" w:eastAsia="zh-CN"/>
          <w14:ligatures w14:val="standardContextual"/>
        </w:rPr>
      </w:pPr>
      <w:r w:rsidRPr="00A75E52">
        <w:rPr>
          <w:rFonts w:asciiTheme="majorBidi" w:eastAsiaTheme="minorEastAsia" w:hAnsiTheme="majorBidi" w:cstheme="majorBidi"/>
          <w:kern w:val="2"/>
          <w:lang w:val="ru-RU" w:eastAsia="zh-CN"/>
          <w14:ligatures w14:val="standardContextual"/>
        </w:rPr>
        <w:lastRenderedPageBreak/>
        <w:t>Оздоровление, восстановление, отдых, досуг и эстетическое наслаждение на основе положительного воздействия, опыта или взаимодействия с природой</w:t>
      </w:r>
    </w:p>
    <w:p w14:paraId="669A45EB" w14:textId="77777777" w:rsidR="00A75E52" w:rsidRPr="00A75E52" w:rsidRDefault="00A75E52" w:rsidP="008A3327">
      <w:pPr>
        <w:numPr>
          <w:ilvl w:val="0"/>
          <w:numId w:val="39"/>
        </w:numPr>
        <w:tabs>
          <w:tab w:val="clear" w:pos="567"/>
          <w:tab w:val="clear" w:pos="1134"/>
          <w:tab w:val="clear" w:pos="1701"/>
          <w:tab w:val="clear" w:pos="2268"/>
        </w:tabs>
        <w:ind w:left="1275" w:hanging="215"/>
        <w:contextualSpacing/>
        <w:jc w:val="left"/>
        <w:rPr>
          <w:rFonts w:eastAsiaTheme="minorEastAsia"/>
          <w:kern w:val="2"/>
          <w:lang w:val="ru-RU" w:eastAsia="zh-CN"/>
          <w14:ligatures w14:val="standardContextual"/>
        </w:rPr>
      </w:pPr>
      <w:r w:rsidRPr="00A75E52">
        <w:rPr>
          <w:rFonts w:asciiTheme="majorBidi" w:eastAsiaTheme="minorEastAsia" w:hAnsiTheme="majorBidi" w:cstheme="majorBidi"/>
          <w:kern w:val="2"/>
          <w:lang w:val="ru-RU" w:eastAsia="zh-CN"/>
          <w14:ligatures w14:val="standardContextual"/>
        </w:rPr>
        <w:t>Внутренняя взаимосвязь, культура и поддержка самобытности (т. е. основа религиозного и духовного опыта и чувства социальной сплоченности; чувство места, цели, принадлежности, укорененности или сопричастности, связанное с различными субъектами окружающего мира; сказания и мифы, ритуалы и праздники; удовлетворение, обусловленное осознанием существования определенного участка суши или моря, места обитания или вида)</w:t>
      </w:r>
    </w:p>
    <w:p w14:paraId="4779310C" w14:textId="77777777" w:rsidR="00A75E52" w:rsidRPr="00A75E52" w:rsidRDefault="00A75E52" w:rsidP="008A3327">
      <w:pPr>
        <w:numPr>
          <w:ilvl w:val="0"/>
          <w:numId w:val="39"/>
        </w:numPr>
        <w:tabs>
          <w:tab w:val="clear" w:pos="567"/>
          <w:tab w:val="clear" w:pos="1134"/>
          <w:tab w:val="clear" w:pos="1701"/>
          <w:tab w:val="clear" w:pos="2268"/>
        </w:tabs>
        <w:ind w:left="1275" w:hanging="215"/>
        <w:contextualSpacing/>
        <w:jc w:val="left"/>
        <w:rPr>
          <w:rFonts w:eastAsiaTheme="minorEastAsia"/>
          <w:kern w:val="2"/>
          <w:lang w:val="ru-RU" w:eastAsia="zh-CN"/>
          <w14:ligatures w14:val="standardContextual"/>
        </w:rPr>
      </w:pPr>
      <w:r w:rsidRPr="00A75E52">
        <w:rPr>
          <w:rFonts w:eastAsiaTheme="minorEastAsia"/>
          <w:kern w:val="2"/>
          <w:lang w:val="ru-RU" w:eastAsia="zh-CN"/>
          <w14:ligatures w14:val="standardContextual"/>
        </w:rPr>
        <w:t>Здоровье коренных народов и местных общин]</w:t>
      </w:r>
    </w:p>
    <w:p w14:paraId="0F5B69B0" w14:textId="77777777" w:rsidR="00A75E52" w:rsidRPr="00A75E52" w:rsidRDefault="00A75E52" w:rsidP="00A75E52">
      <w:pPr>
        <w:keepNext/>
        <w:tabs>
          <w:tab w:val="clear" w:pos="567"/>
          <w:tab w:val="clear" w:pos="1134"/>
          <w:tab w:val="clear" w:pos="1701"/>
          <w:tab w:val="clear" w:pos="2268"/>
        </w:tabs>
        <w:spacing w:before="240"/>
        <w:ind w:left="567"/>
        <w:rPr>
          <w:rFonts w:eastAsiaTheme="majorEastAsia"/>
          <w:b/>
          <w:sz w:val="24"/>
          <w:szCs w:val="20"/>
          <w:lang w:val="ru-RU"/>
        </w:rPr>
      </w:pPr>
      <w:r w:rsidRPr="00A75E52">
        <w:rPr>
          <w:rFonts w:eastAsiaTheme="majorEastAsia"/>
          <w:b/>
          <w:sz w:val="24"/>
          <w:szCs w:val="20"/>
          <w:lang w:val="ru-RU"/>
        </w:rPr>
        <w:t>[Приложение IV</w:t>
      </w:r>
    </w:p>
    <w:p w14:paraId="40F22DA0" w14:textId="77777777" w:rsidR="00A75E52" w:rsidRPr="00A75E52" w:rsidRDefault="00A75E52" w:rsidP="00A75E52">
      <w:pPr>
        <w:keepNext/>
        <w:tabs>
          <w:tab w:val="clear" w:pos="567"/>
          <w:tab w:val="clear" w:pos="1134"/>
          <w:tab w:val="clear" w:pos="1701"/>
          <w:tab w:val="clear" w:pos="2268"/>
        </w:tabs>
        <w:spacing w:after="240"/>
        <w:ind w:left="567"/>
        <w:rPr>
          <w:rFonts w:eastAsiaTheme="majorEastAsia"/>
          <w:b/>
          <w:bCs/>
          <w:spacing w:val="5"/>
          <w:kern w:val="28"/>
          <w:sz w:val="24"/>
          <w:szCs w:val="24"/>
          <w:lang w:val="ru-RU"/>
          <w14:ligatures w14:val="standardContextual"/>
        </w:rPr>
      </w:pPr>
      <w:r w:rsidRPr="00A75E52">
        <w:rPr>
          <w:rFonts w:eastAsiaTheme="majorEastAsia"/>
          <w:b/>
          <w:bCs/>
          <w:spacing w:val="5"/>
          <w:kern w:val="28"/>
          <w:sz w:val="24"/>
          <w:szCs w:val="24"/>
          <w:lang w:val="ru-RU"/>
          <w14:ligatures w14:val="standardContextual"/>
        </w:rPr>
        <w:t>Ориентированные на конкретную целевую аудиторию тезисы в интересах учета вопросов биоразнообразия в секторе здравоохранения</w:t>
      </w:r>
    </w:p>
    <w:p w14:paraId="25CD1ECE" w14:textId="77777777" w:rsidR="00A75E52" w:rsidRPr="00A75E52" w:rsidRDefault="00A75E52" w:rsidP="002F0A29">
      <w:pPr>
        <w:tabs>
          <w:tab w:val="clear" w:pos="567"/>
          <w:tab w:val="clear" w:pos="1134"/>
          <w:tab w:val="clear" w:pos="1701"/>
          <w:tab w:val="clear" w:pos="2268"/>
        </w:tabs>
        <w:spacing w:before="120" w:after="120"/>
        <w:ind w:left="567" w:firstLine="567"/>
        <w:rPr>
          <w:rFonts w:eastAsiaTheme="minorHAnsi"/>
          <w:snapToGrid w:val="0"/>
          <w:szCs w:val="18"/>
          <w:lang w:val="ru-RU"/>
        </w:rPr>
      </w:pPr>
      <w:r w:rsidRPr="00A75E52">
        <w:rPr>
          <w:rFonts w:eastAsiaTheme="minorHAnsi"/>
          <w:snapToGrid w:val="0"/>
          <w:szCs w:val="18"/>
          <w:lang w:val="ru-RU"/>
        </w:rPr>
        <w:t xml:space="preserve">Приведенные ниже ориентированные на конкретную целевую аудиторию тезисы направлены на содействие учету вопросов биоразнообразия в секторе здравоохранения и осуществлению </w:t>
      </w:r>
      <w:r w:rsidRPr="00A75E52">
        <w:rPr>
          <w:rFonts w:eastAsia="Times New Roman"/>
          <w:snapToGrid w:val="0"/>
          <w:szCs w:val="18"/>
          <w:lang w:val="ru-RU"/>
        </w:rPr>
        <w:t>Глобального плана действий в области биоразнообразия и здравоохранения</w:t>
      </w:r>
      <w:r w:rsidRPr="00A75E52">
        <w:rPr>
          <w:rFonts w:eastAsiaTheme="minorHAnsi"/>
          <w:snapToGrid w:val="0"/>
          <w:szCs w:val="18"/>
          <w:lang w:val="ru-RU"/>
        </w:rPr>
        <w:t xml:space="preserve">. Они также могут использоваться Сторонами, учреждениями, работающими в областях охраны здоровья человека, животных и растений и окружающей среды, организациями, работающими над взаимосвязями между биоразнообразием и здравоохранением, </w:t>
      </w:r>
      <w:r w:rsidRPr="00A75E52">
        <w:rPr>
          <w:rFonts w:eastAsia="Times New Roman"/>
          <w:snapToGrid w:val="0"/>
          <w:szCs w:val="18"/>
          <w:lang w:val="ru-RU"/>
        </w:rPr>
        <w:t>например, созданными в рамках других многосторонних соглашений и межправительственных органов,</w:t>
      </w:r>
      <w:r w:rsidRPr="00A75E52">
        <w:rPr>
          <w:rFonts w:eastAsiaTheme="minorHAnsi"/>
          <w:snapToGrid w:val="0"/>
          <w:szCs w:val="18"/>
          <w:lang w:val="ru-RU"/>
        </w:rPr>
        <w:t xml:space="preserve"> а также коренными народами и местными общинами, женщинами, детьми, молодежью и соответствующими заинтересованными сторонами.</w:t>
      </w:r>
    </w:p>
    <w:p w14:paraId="492389D8" w14:textId="77777777" w:rsidR="00A75E52" w:rsidRPr="00A75E52" w:rsidRDefault="00A75E52" w:rsidP="00241191">
      <w:pPr>
        <w:tabs>
          <w:tab w:val="clear" w:pos="567"/>
          <w:tab w:val="clear" w:pos="1134"/>
          <w:tab w:val="clear" w:pos="1701"/>
          <w:tab w:val="clear" w:pos="2268"/>
        </w:tabs>
        <w:spacing w:before="120" w:after="120"/>
        <w:ind w:left="567" w:hanging="567"/>
        <w:outlineLvl w:val="2"/>
        <w:rPr>
          <w:rFonts w:asciiTheme="majorBidi" w:eastAsiaTheme="minorHAnsi" w:hAnsiTheme="majorBidi" w:cstheme="majorBidi"/>
          <w:kern w:val="2"/>
          <w:lang w:val="ru-RU"/>
          <w14:ligatures w14:val="standardContextual"/>
        </w:rPr>
      </w:pPr>
      <w:r w:rsidRPr="00A75E52">
        <w:rPr>
          <w:rFonts w:asciiTheme="majorBidi" w:eastAsiaTheme="minorHAnsi" w:hAnsiTheme="majorBidi" w:cstheme="majorBidi"/>
          <w:b/>
          <w:bCs/>
          <w:kern w:val="2"/>
          <w:lang w:val="ru-RU"/>
          <w14:ligatures w14:val="standardContextual"/>
        </w:rPr>
        <w:t>1</w:t>
      </w:r>
      <w:r w:rsidRPr="00A75E52">
        <w:rPr>
          <w:rFonts w:asciiTheme="majorBidi" w:eastAsiaTheme="minorHAnsi" w:hAnsiTheme="majorBidi" w:cstheme="majorBidi"/>
          <w:b/>
          <w:bCs/>
          <w:kern w:val="2"/>
          <w:szCs w:val="24"/>
          <w:lang w:val="ru-RU"/>
          <w14:ligatures w14:val="standardContextual"/>
        </w:rPr>
        <w:t>.</w:t>
      </w:r>
      <w:r w:rsidRPr="00A75E52">
        <w:rPr>
          <w:rFonts w:asciiTheme="majorBidi" w:eastAsiaTheme="minorHAnsi" w:hAnsiTheme="majorBidi" w:cstheme="majorBidi"/>
          <w:b/>
          <w:bCs/>
          <w:kern w:val="2"/>
          <w:szCs w:val="24"/>
          <w:lang w:val="ru-RU"/>
          <w14:ligatures w14:val="standardContextual"/>
        </w:rPr>
        <w:tab/>
      </w:r>
      <w:r w:rsidRPr="00A75E52">
        <w:rPr>
          <w:rFonts w:asciiTheme="majorBidi" w:eastAsiaTheme="minorHAnsi" w:hAnsiTheme="majorBidi" w:cstheme="majorBidi"/>
          <w:b/>
          <w:bCs/>
          <w:kern w:val="2"/>
          <w:lang w:val="ru-RU"/>
          <w14:ligatures w14:val="standardContextual"/>
        </w:rPr>
        <w:t>Биологическое разнообразие</w:t>
      </w:r>
      <w:r w:rsidRPr="00A75E52">
        <w:rPr>
          <w:rFonts w:asciiTheme="majorBidi" w:eastAsiaTheme="minorHAnsi" w:hAnsiTheme="majorBidi" w:cstheme="majorBidi"/>
          <w:b/>
          <w:bCs/>
          <w:kern w:val="2"/>
          <w:szCs w:val="24"/>
          <w:vertAlign w:val="superscript"/>
          <w:lang w:val="ru-RU"/>
          <w14:ligatures w14:val="standardContextual"/>
        </w:rPr>
        <w:footnoteReference w:id="149"/>
      </w:r>
      <w:r w:rsidRPr="00A75E52">
        <w:rPr>
          <w:rFonts w:asciiTheme="majorBidi" w:eastAsiaTheme="minorHAnsi" w:hAnsiTheme="majorBidi" w:cstheme="majorBidi"/>
          <w:b/>
          <w:bCs/>
          <w:kern w:val="2"/>
          <w:szCs w:val="24"/>
          <w:lang w:val="ru-RU"/>
          <w14:ligatures w14:val="standardContextual"/>
        </w:rPr>
        <w:t xml:space="preserve"> имеет важнейшее значение для здоровья и благополучия человека и для всей жизни на Земле</w:t>
      </w:r>
    </w:p>
    <w:p w14:paraId="736C0878" w14:textId="77777777" w:rsidR="00A75E52" w:rsidRPr="00A75E52" w:rsidRDefault="00A75E52" w:rsidP="00A75E52">
      <w:pPr>
        <w:tabs>
          <w:tab w:val="clear" w:pos="567"/>
          <w:tab w:val="clear" w:pos="1134"/>
          <w:tab w:val="clear" w:pos="2268"/>
        </w:tabs>
        <w:spacing w:before="120" w:after="120"/>
        <w:ind w:left="567" w:firstLine="567"/>
        <w:rPr>
          <w:rFonts w:asciiTheme="majorBidi" w:eastAsiaTheme="minorHAnsi" w:hAnsiTheme="majorBidi" w:cstheme="majorBidi"/>
          <w:kern w:val="2"/>
          <w:lang w:val="ru-RU"/>
          <w14:ligatures w14:val="standardContextual"/>
        </w:rPr>
      </w:pPr>
      <w:r w:rsidRPr="00A75E52">
        <w:rPr>
          <w:rFonts w:asciiTheme="majorBidi" w:eastAsiaTheme="minorHAnsi" w:hAnsiTheme="majorBidi" w:cstheme="majorBidi"/>
          <w:kern w:val="2"/>
          <w:lang w:val="ru-RU"/>
          <w14:ligatures w14:val="standardContextual"/>
        </w:rPr>
        <w:t>(a)</w:t>
      </w:r>
      <w:r w:rsidRPr="00A75E52">
        <w:rPr>
          <w:rFonts w:asciiTheme="majorBidi" w:eastAsiaTheme="minorHAnsi" w:hAnsiTheme="majorBidi" w:cstheme="majorBidi"/>
          <w:kern w:val="2"/>
          <w:lang w:val="ru-RU"/>
          <w14:ligatures w14:val="standardContextual"/>
        </w:rPr>
        <w:tab/>
        <w:t xml:space="preserve">здоровье и </w:t>
      </w:r>
      <w:r w:rsidRPr="00A75E52">
        <w:rPr>
          <w:rFonts w:eastAsia="Times New Roman"/>
          <w:szCs w:val="24"/>
          <w:lang w:val="ru-RU"/>
        </w:rPr>
        <w:t xml:space="preserve">благополучие </w:t>
      </w:r>
      <w:r w:rsidRPr="00A75E52">
        <w:rPr>
          <w:rFonts w:asciiTheme="majorBidi" w:eastAsiaTheme="minorHAnsi" w:hAnsiTheme="majorBidi" w:cstheme="majorBidi"/>
          <w:kern w:val="2"/>
          <w:lang w:val="ru-RU"/>
          <w14:ligatures w14:val="standardContextual"/>
        </w:rPr>
        <w:t>всех видов взаимосвязаны и взаимозависимы. Необходим учет всех аспектов здоровья людей, а также животных, растений и других организмов для достижения жизни в гармонии с природой;</w:t>
      </w:r>
    </w:p>
    <w:p w14:paraId="128DDE1B" w14:textId="77777777" w:rsidR="00A75E52" w:rsidRPr="00A75E52" w:rsidRDefault="00A75E52" w:rsidP="00A75E52">
      <w:pPr>
        <w:tabs>
          <w:tab w:val="clear" w:pos="567"/>
          <w:tab w:val="clear" w:pos="1134"/>
          <w:tab w:val="clear" w:pos="2268"/>
        </w:tabs>
        <w:spacing w:before="120" w:after="120"/>
        <w:ind w:left="567" w:firstLine="567"/>
        <w:rPr>
          <w:rFonts w:asciiTheme="majorBidi" w:eastAsiaTheme="minorHAnsi" w:hAnsiTheme="majorBidi" w:cstheme="majorBidi"/>
          <w:kern w:val="2"/>
          <w:lang w:val="ru-RU"/>
          <w14:ligatures w14:val="standardContextual"/>
        </w:rPr>
      </w:pPr>
      <w:r w:rsidRPr="00A75E52">
        <w:rPr>
          <w:rFonts w:asciiTheme="majorBidi" w:eastAsiaTheme="minorHAnsi" w:hAnsiTheme="majorBidi" w:cstheme="majorBidi"/>
          <w:kern w:val="2"/>
          <w:lang w:val="ru-RU"/>
          <w14:ligatures w14:val="standardContextual"/>
        </w:rPr>
        <w:t>(b)</w:t>
      </w:r>
      <w:r w:rsidRPr="00A75E52">
        <w:rPr>
          <w:rFonts w:asciiTheme="majorBidi" w:eastAsiaTheme="minorHAnsi" w:hAnsiTheme="majorBidi" w:cstheme="majorBidi"/>
          <w:kern w:val="2"/>
          <w:lang w:val="ru-RU"/>
          <w14:ligatures w14:val="standardContextual"/>
        </w:rPr>
        <w:tab/>
        <w:t>биоразнообразие является ключевой экологической и социальной детерминантой здоровья человека, а его сохранение, восстановление и устойчивое использование могут благотворно влиять на здоровье человека, обеспечивая экосистемные услуги;</w:t>
      </w:r>
    </w:p>
    <w:p w14:paraId="678E64AF" w14:textId="77777777" w:rsidR="00A75E52" w:rsidRPr="00A75E52" w:rsidRDefault="00A75E52" w:rsidP="00A75E52">
      <w:pPr>
        <w:tabs>
          <w:tab w:val="clear" w:pos="567"/>
          <w:tab w:val="clear" w:pos="1134"/>
          <w:tab w:val="clear" w:pos="2268"/>
        </w:tabs>
        <w:spacing w:before="120" w:after="120"/>
        <w:ind w:left="567" w:firstLine="567"/>
        <w:contextualSpacing/>
        <w:rPr>
          <w:rFonts w:asciiTheme="majorBidi" w:eastAsiaTheme="minorHAnsi" w:hAnsiTheme="majorBidi" w:cstheme="majorBidi"/>
          <w:kern w:val="2"/>
          <w:lang w:val="ru-RU"/>
          <w14:ligatures w14:val="standardContextual"/>
        </w:rPr>
      </w:pPr>
      <w:r w:rsidRPr="00A75E52">
        <w:rPr>
          <w:rFonts w:asciiTheme="majorBidi" w:eastAsiaTheme="minorHAnsi" w:hAnsiTheme="majorBidi" w:cstheme="majorBidi"/>
          <w:kern w:val="2"/>
          <w:lang w:val="ru-RU"/>
          <w14:ligatures w14:val="standardContextual"/>
        </w:rPr>
        <w:t>(c)</w:t>
      </w:r>
      <w:r w:rsidRPr="00A75E52">
        <w:rPr>
          <w:rFonts w:asciiTheme="majorBidi" w:eastAsiaTheme="minorHAnsi" w:hAnsiTheme="majorBidi" w:cstheme="majorBidi"/>
          <w:kern w:val="2"/>
          <w:lang w:val="ru-RU"/>
          <w14:ligatures w14:val="standardContextual"/>
        </w:rPr>
        <w:tab/>
        <w:t>остановка процесса утраты биоразнообразия способствует соблюдению, защите и реализации прав человека на здоровье и на чистую, здоровую и устойчивую окружающую среду.</w:t>
      </w:r>
    </w:p>
    <w:p w14:paraId="5CB97439" w14:textId="77777777" w:rsidR="00A75E52" w:rsidRPr="00A75E52" w:rsidRDefault="00A75E52" w:rsidP="00241191">
      <w:pPr>
        <w:tabs>
          <w:tab w:val="clear" w:pos="567"/>
          <w:tab w:val="clear" w:pos="1134"/>
          <w:tab w:val="clear" w:pos="1701"/>
          <w:tab w:val="clear" w:pos="2268"/>
        </w:tabs>
        <w:spacing w:before="120" w:after="120"/>
        <w:ind w:left="567" w:hanging="567"/>
        <w:outlineLvl w:val="2"/>
        <w:rPr>
          <w:rFonts w:asciiTheme="majorBidi" w:eastAsiaTheme="minorHAnsi" w:hAnsiTheme="majorBidi" w:cstheme="majorBidi"/>
          <w:b/>
          <w:bCs/>
          <w:kern w:val="2"/>
          <w:szCs w:val="24"/>
          <w:lang w:val="ru-RU"/>
          <w14:ligatures w14:val="standardContextual"/>
        </w:rPr>
      </w:pPr>
      <w:r w:rsidRPr="00A75E52">
        <w:rPr>
          <w:rFonts w:asciiTheme="majorBidi" w:eastAsiaTheme="minorHAnsi" w:hAnsiTheme="majorBidi" w:cstheme="majorBidi"/>
          <w:b/>
          <w:bCs/>
          <w:kern w:val="2"/>
          <w:szCs w:val="24"/>
          <w:lang w:val="ru-RU"/>
          <w14:ligatures w14:val="standardContextual"/>
        </w:rPr>
        <w:t>2.</w:t>
      </w:r>
      <w:r w:rsidRPr="00A75E52">
        <w:rPr>
          <w:rFonts w:asciiTheme="majorBidi" w:eastAsiaTheme="minorHAnsi" w:hAnsiTheme="majorBidi" w:cstheme="majorBidi"/>
          <w:b/>
          <w:bCs/>
          <w:kern w:val="2"/>
          <w:szCs w:val="24"/>
          <w:lang w:val="ru-RU"/>
          <w14:ligatures w14:val="standardContextual"/>
        </w:rPr>
        <w:tab/>
        <w:t>Утрата биоразнообразия затрагивает всех и каждого и является угрозой для здоровья человека</w:t>
      </w:r>
    </w:p>
    <w:p w14:paraId="51ACA910" w14:textId="77777777" w:rsidR="00A75E52" w:rsidRPr="00A75E52" w:rsidRDefault="00A75E52" w:rsidP="00A75E52">
      <w:pPr>
        <w:tabs>
          <w:tab w:val="clear" w:pos="567"/>
          <w:tab w:val="clear" w:pos="1134"/>
          <w:tab w:val="clear" w:pos="2268"/>
        </w:tabs>
        <w:spacing w:before="120" w:after="120"/>
        <w:ind w:left="567" w:firstLine="567"/>
        <w:rPr>
          <w:rFonts w:asciiTheme="majorBidi" w:eastAsiaTheme="minorHAnsi" w:hAnsiTheme="majorBidi" w:cstheme="majorBidi"/>
          <w:kern w:val="2"/>
          <w:lang w:val="ru-RU"/>
          <w14:ligatures w14:val="standardContextual"/>
        </w:rPr>
      </w:pPr>
      <w:r w:rsidRPr="00A75E52">
        <w:rPr>
          <w:rFonts w:asciiTheme="majorBidi" w:eastAsiaTheme="minorHAnsi" w:hAnsiTheme="majorBidi" w:cstheme="majorBidi"/>
          <w:kern w:val="2"/>
          <w:lang w:val="ru-RU"/>
          <w14:ligatures w14:val="standardContextual"/>
        </w:rPr>
        <w:t>(a)</w:t>
      </w:r>
      <w:r w:rsidRPr="00A75E52">
        <w:rPr>
          <w:rFonts w:asciiTheme="majorBidi" w:eastAsiaTheme="minorHAnsi" w:hAnsiTheme="majorBidi" w:cstheme="majorBidi"/>
          <w:kern w:val="2"/>
          <w:lang w:val="ru-RU"/>
          <w14:ligatures w14:val="standardContextual"/>
        </w:rPr>
        <w:tab/>
        <w:t>обеспечиваемый природой вклад на благо человека влияет почти на все стороны жизни, а изменения в природе могут иметь глубокие последствия для качества жизни, здоровья и справедливости в сфере здравоохранения;</w:t>
      </w:r>
    </w:p>
    <w:p w14:paraId="67DEBC67" w14:textId="77777777" w:rsidR="00A75E52" w:rsidRPr="00A75E52" w:rsidRDefault="00A75E52" w:rsidP="00A75E52">
      <w:pPr>
        <w:tabs>
          <w:tab w:val="clear" w:pos="567"/>
          <w:tab w:val="clear" w:pos="1134"/>
          <w:tab w:val="clear" w:pos="2268"/>
        </w:tabs>
        <w:spacing w:before="120" w:after="120"/>
        <w:ind w:left="567" w:firstLine="567"/>
        <w:rPr>
          <w:rFonts w:asciiTheme="majorBidi" w:eastAsiaTheme="minorHAnsi" w:hAnsiTheme="majorBidi" w:cstheme="majorBidi"/>
          <w:kern w:val="2"/>
          <w:lang w:val="ru-RU"/>
          <w14:ligatures w14:val="standardContextual"/>
        </w:rPr>
      </w:pPr>
      <w:r w:rsidRPr="00A75E52">
        <w:rPr>
          <w:rFonts w:asciiTheme="majorBidi" w:eastAsiaTheme="minorHAnsi" w:hAnsiTheme="majorBidi" w:cstheme="majorBidi"/>
          <w:kern w:val="2"/>
          <w:lang w:val="ru-RU"/>
          <w14:ligatures w14:val="standardContextual"/>
        </w:rPr>
        <w:t>(b)</w:t>
      </w:r>
      <w:r w:rsidRPr="00A75E52">
        <w:rPr>
          <w:rFonts w:asciiTheme="majorBidi" w:eastAsiaTheme="minorHAnsi" w:hAnsiTheme="majorBidi" w:cstheme="majorBidi"/>
          <w:kern w:val="2"/>
          <w:lang w:val="ru-RU"/>
          <w14:ligatures w14:val="standardContextual"/>
        </w:rPr>
        <w:tab/>
        <w:t>негативные последствия утраты биоразнообразия для здоровья неравноценны для разных групп населения: например, они в большей степени затрагивают уязвимые группы населения, женщин, детей, молодежь, пожилых людей, лиц с ограниченными возможностями и людей, находящихся в уязвимом положении;</w:t>
      </w:r>
    </w:p>
    <w:p w14:paraId="66EEA357" w14:textId="77777777" w:rsidR="00A75E52" w:rsidRPr="00A75E52" w:rsidRDefault="00A75E52" w:rsidP="00A75E52">
      <w:pPr>
        <w:tabs>
          <w:tab w:val="clear" w:pos="567"/>
          <w:tab w:val="clear" w:pos="1134"/>
          <w:tab w:val="clear" w:pos="2268"/>
        </w:tabs>
        <w:spacing w:before="120" w:after="120"/>
        <w:ind w:left="567" w:firstLine="567"/>
        <w:rPr>
          <w:rFonts w:asciiTheme="majorBidi" w:eastAsiaTheme="minorHAnsi" w:hAnsiTheme="majorBidi" w:cstheme="majorBidi"/>
          <w:kern w:val="2"/>
          <w:lang w:val="ru-RU"/>
          <w14:ligatures w14:val="standardContextual"/>
        </w:rPr>
      </w:pPr>
      <w:r w:rsidRPr="00A75E52">
        <w:rPr>
          <w:rFonts w:asciiTheme="majorBidi" w:eastAsiaTheme="minorHAnsi" w:hAnsiTheme="majorBidi" w:cstheme="majorBidi"/>
          <w:kern w:val="2"/>
          <w:lang w:val="ru-RU"/>
          <w14:ligatures w14:val="standardContextual"/>
        </w:rPr>
        <w:t>(c)</w:t>
      </w:r>
      <w:r w:rsidRPr="00A75E52">
        <w:rPr>
          <w:rFonts w:asciiTheme="majorBidi" w:eastAsiaTheme="minorHAnsi" w:hAnsiTheme="majorBidi" w:cstheme="majorBidi"/>
          <w:kern w:val="2"/>
          <w:lang w:val="ru-RU"/>
          <w14:ligatures w14:val="standardContextual"/>
        </w:rPr>
        <w:tab/>
        <w:t xml:space="preserve">деградация окружающей среды имеет серьезные негативные последствия для коренных народов и местных общин и их взаимозависимых и неразрывных связей с местными </w:t>
      </w:r>
      <w:r w:rsidRPr="00A75E52">
        <w:rPr>
          <w:rFonts w:asciiTheme="majorBidi" w:eastAsiaTheme="minorHAnsi" w:hAnsiTheme="majorBidi" w:cstheme="majorBidi"/>
          <w:kern w:val="2"/>
          <w:lang w:val="ru-RU"/>
          <w14:ligatures w14:val="standardContextual"/>
        </w:rPr>
        <w:lastRenderedPageBreak/>
        <w:t xml:space="preserve">экосистемами, в том числе для их физического, психического, эмоционального и духовного здоровья, </w:t>
      </w:r>
      <w:r w:rsidRPr="00A75E52">
        <w:rPr>
          <w:rFonts w:asciiTheme="majorBidi" w:eastAsiaTheme="minorHAnsi" w:hAnsiTheme="majorBidi" w:cstheme="majorBidi"/>
          <w:kern w:val="2"/>
          <w:lang w:val="ru-RU" w:eastAsia="zh-CN"/>
          <w14:ligatures w14:val="standardContextual"/>
        </w:rPr>
        <w:t>привычных режимов питания и лечебных практик и систем;</w:t>
      </w:r>
    </w:p>
    <w:p w14:paraId="6BFD3E55" w14:textId="77777777" w:rsidR="00A75E52" w:rsidRPr="00A75E52" w:rsidRDefault="00A75E52" w:rsidP="00A75E52">
      <w:pPr>
        <w:tabs>
          <w:tab w:val="clear" w:pos="567"/>
          <w:tab w:val="clear" w:pos="1134"/>
          <w:tab w:val="clear" w:pos="2268"/>
        </w:tabs>
        <w:spacing w:before="120" w:after="120"/>
        <w:ind w:left="567" w:firstLine="567"/>
        <w:rPr>
          <w:rFonts w:asciiTheme="majorBidi" w:eastAsiaTheme="minorHAnsi" w:hAnsiTheme="majorBidi" w:cstheme="majorBidi"/>
          <w:kern w:val="2"/>
          <w:lang w:val="ru-RU"/>
          <w14:ligatures w14:val="standardContextual"/>
        </w:rPr>
      </w:pPr>
      <w:r w:rsidRPr="00A75E52">
        <w:rPr>
          <w:rFonts w:asciiTheme="majorBidi" w:eastAsiaTheme="minorHAnsi" w:hAnsiTheme="majorBidi" w:cstheme="majorBidi"/>
          <w:kern w:val="2"/>
          <w:lang w:val="ru-RU"/>
          <w14:ligatures w14:val="standardContextual"/>
        </w:rPr>
        <w:t>(d)</w:t>
      </w:r>
      <w:r w:rsidRPr="00A75E52">
        <w:rPr>
          <w:rFonts w:asciiTheme="majorBidi" w:eastAsiaTheme="minorHAnsi" w:hAnsiTheme="majorBidi" w:cstheme="majorBidi"/>
          <w:kern w:val="2"/>
          <w:lang w:val="ru-RU"/>
          <w14:ligatures w14:val="standardContextual"/>
        </w:rPr>
        <w:tab/>
        <w:t xml:space="preserve">деградация окружающей среды является глобальным кризисом здравоохранения, который обусловливает эпидемиологию инфекционных и неинфекционных заболеваний, подвергает испытанию устойчивость общин и подвергает риску будущие поколения. </w:t>
      </w:r>
    </w:p>
    <w:p w14:paraId="6D4D3B23" w14:textId="77777777" w:rsidR="00A75E52" w:rsidRPr="00A75E52" w:rsidRDefault="00A75E52" w:rsidP="00A75E52">
      <w:pPr>
        <w:tabs>
          <w:tab w:val="clear" w:pos="567"/>
          <w:tab w:val="clear" w:pos="1134"/>
          <w:tab w:val="clear" w:pos="2268"/>
        </w:tabs>
        <w:spacing w:before="120" w:after="120"/>
        <w:ind w:left="567" w:hanging="567"/>
        <w:rPr>
          <w:rFonts w:asciiTheme="majorBidi" w:eastAsiaTheme="minorHAnsi" w:hAnsiTheme="majorBidi" w:cstheme="majorBidi"/>
          <w:b/>
          <w:bCs/>
          <w:kern w:val="2"/>
          <w:lang w:val="ru-RU"/>
          <w14:ligatures w14:val="standardContextual"/>
        </w:rPr>
      </w:pPr>
      <w:r w:rsidRPr="00A75E52">
        <w:rPr>
          <w:rFonts w:asciiTheme="majorBidi" w:eastAsiaTheme="minorHAnsi" w:hAnsiTheme="majorBidi" w:cstheme="majorBidi"/>
          <w:b/>
          <w:bCs/>
          <w:kern w:val="2"/>
          <w:lang w:val="ru-RU"/>
          <w14:ligatures w14:val="standardContextual"/>
        </w:rPr>
        <w:t>3.</w:t>
      </w:r>
      <w:r w:rsidRPr="00A75E52">
        <w:rPr>
          <w:rFonts w:asciiTheme="majorBidi" w:eastAsiaTheme="minorHAnsi" w:hAnsiTheme="majorBidi" w:cstheme="majorBidi"/>
          <w:b/>
          <w:bCs/>
          <w:kern w:val="2"/>
          <w:lang w:val="ru-RU"/>
          <w14:ligatures w14:val="standardContextual"/>
        </w:rPr>
        <w:tab/>
      </w:r>
      <w:r w:rsidRPr="00A75E52">
        <w:rPr>
          <w:rFonts w:asciiTheme="majorBidi" w:eastAsiaTheme="minorHAnsi" w:hAnsiTheme="majorBidi" w:cstheme="majorBidi"/>
          <w:b/>
          <w:bCs/>
          <w:kern w:val="2"/>
          <w:szCs w:val="24"/>
          <w:lang w:val="ru-RU"/>
          <w14:ligatures w14:val="standardContextual"/>
        </w:rPr>
        <w:t>Содействие устойчивому использованию биоразнообразия и обеспечение совместного использования на справедливой и равной основе выгод от применения генетических ресурсов являются незаменимыми инструментами для получения выгод для здоровья человека</w:t>
      </w:r>
    </w:p>
    <w:p w14:paraId="46E29C16" w14:textId="77777777" w:rsidR="00A75E52" w:rsidRPr="00A75E52" w:rsidRDefault="00A75E52" w:rsidP="00A75E52">
      <w:pPr>
        <w:tabs>
          <w:tab w:val="clear" w:pos="567"/>
          <w:tab w:val="clear" w:pos="1134"/>
          <w:tab w:val="clear" w:pos="2268"/>
        </w:tabs>
        <w:spacing w:before="120" w:after="120"/>
        <w:ind w:left="567" w:firstLine="567"/>
        <w:rPr>
          <w:rFonts w:asciiTheme="majorBidi" w:eastAsiaTheme="minorHAnsi" w:hAnsiTheme="majorBidi" w:cstheme="majorBidi"/>
          <w:kern w:val="2"/>
          <w:lang w:val="ru-RU"/>
          <w14:ligatures w14:val="standardContextual"/>
        </w:rPr>
      </w:pPr>
      <w:r w:rsidRPr="00A75E52">
        <w:rPr>
          <w:rFonts w:asciiTheme="majorBidi" w:eastAsiaTheme="minorHAnsi" w:hAnsiTheme="majorBidi" w:cstheme="majorBidi"/>
          <w:kern w:val="2"/>
          <w:lang w:val="ru-RU"/>
          <w14:ligatures w14:val="standardContextual"/>
        </w:rPr>
        <w:t xml:space="preserve">Генетические ресурсы и цифровая информация о последовательностях в отношении генетических ресурсов способствуют проведению исследований и разработок в области здравоохранения, что приводит к созданию вакцин, лекарств и </w:t>
      </w:r>
      <w:proofErr w:type="gramStart"/>
      <w:r w:rsidRPr="00A75E52">
        <w:rPr>
          <w:rFonts w:asciiTheme="majorBidi" w:eastAsiaTheme="minorHAnsi" w:hAnsiTheme="majorBidi" w:cstheme="majorBidi"/>
          <w:kern w:val="2"/>
          <w:lang w:val="ru-RU"/>
          <w14:ligatures w14:val="standardContextual"/>
        </w:rPr>
        <w:t>т.д.</w:t>
      </w:r>
      <w:proofErr w:type="gramEnd"/>
    </w:p>
    <w:p w14:paraId="7E8AC0E5" w14:textId="77777777" w:rsidR="00A75E52" w:rsidRPr="00A75E52" w:rsidRDefault="00A75E52" w:rsidP="00241191">
      <w:pPr>
        <w:tabs>
          <w:tab w:val="clear" w:pos="567"/>
          <w:tab w:val="clear" w:pos="1134"/>
          <w:tab w:val="clear" w:pos="2268"/>
        </w:tabs>
        <w:spacing w:before="120" w:after="120"/>
        <w:ind w:left="567" w:hanging="567"/>
        <w:rPr>
          <w:rFonts w:asciiTheme="majorBidi" w:eastAsiaTheme="minorHAnsi" w:hAnsiTheme="majorBidi" w:cstheme="majorBidi"/>
          <w:b/>
          <w:bCs/>
          <w:kern w:val="2"/>
          <w:szCs w:val="24"/>
          <w:lang w:val="ru-RU"/>
          <w14:ligatures w14:val="standardContextual"/>
        </w:rPr>
      </w:pPr>
      <w:r w:rsidRPr="00A75E52">
        <w:rPr>
          <w:rFonts w:asciiTheme="majorBidi" w:eastAsiaTheme="minorHAnsi" w:hAnsiTheme="majorBidi" w:cstheme="majorBidi"/>
          <w:b/>
          <w:bCs/>
          <w:kern w:val="2"/>
          <w:szCs w:val="24"/>
          <w:lang w:val="ru-RU"/>
          <w14:ligatures w14:val="standardContextual"/>
        </w:rPr>
        <w:t>4.</w:t>
      </w:r>
      <w:r w:rsidRPr="00A75E52">
        <w:rPr>
          <w:rFonts w:asciiTheme="majorBidi" w:eastAsiaTheme="minorHAnsi" w:hAnsiTheme="majorBidi" w:cstheme="majorBidi"/>
          <w:b/>
          <w:bCs/>
          <w:kern w:val="2"/>
          <w:szCs w:val="24"/>
          <w:lang w:val="ru-RU"/>
          <w14:ligatures w14:val="standardContextual"/>
        </w:rPr>
        <w:tab/>
        <w:t xml:space="preserve">Медицинские работники и системы здравоохранения, включая традиционную медицину, зависят от биоразнообразия в вопросах профилактики, диагностики, лечения физических и психических заболеваний и улучшения состояния больных </w:t>
      </w:r>
    </w:p>
    <w:p w14:paraId="2C170748" w14:textId="77777777" w:rsidR="00A75E52" w:rsidRPr="00A75E52" w:rsidRDefault="00A75E52" w:rsidP="00A75E52">
      <w:pPr>
        <w:tabs>
          <w:tab w:val="clear" w:pos="567"/>
          <w:tab w:val="clear" w:pos="1134"/>
          <w:tab w:val="clear" w:pos="2268"/>
        </w:tabs>
        <w:spacing w:before="120" w:after="120"/>
        <w:ind w:left="567" w:firstLine="567"/>
        <w:rPr>
          <w:rFonts w:asciiTheme="majorBidi" w:eastAsiaTheme="minorHAnsi" w:hAnsiTheme="majorBidi" w:cstheme="majorBidi"/>
          <w:kern w:val="2"/>
          <w:lang w:val="ru-RU"/>
          <w14:ligatures w14:val="standardContextual"/>
        </w:rPr>
      </w:pPr>
      <w:r w:rsidRPr="00A75E52">
        <w:rPr>
          <w:rFonts w:asciiTheme="majorBidi" w:eastAsiaTheme="minorHAnsi" w:hAnsiTheme="majorBidi" w:cstheme="majorBidi"/>
          <w:kern w:val="2"/>
          <w:lang w:val="ru-RU"/>
          <w14:ligatures w14:val="standardContextual"/>
        </w:rPr>
        <w:t>Науку, включая</w:t>
      </w:r>
      <w:r w:rsidRPr="00A75E52">
        <w:rPr>
          <w:rFonts w:asciiTheme="majorBidi" w:eastAsiaTheme="minorHAnsi" w:hAnsiTheme="majorBidi" w:cstheme="majorBidi"/>
          <w:kern w:val="2"/>
          <w:lang w:val="ru-RU" w:eastAsia="zh-CN"/>
          <w14:ligatures w14:val="standardContextual"/>
        </w:rPr>
        <w:t xml:space="preserve"> </w:t>
      </w:r>
      <w:r w:rsidRPr="00A75E52">
        <w:rPr>
          <w:rFonts w:asciiTheme="majorBidi" w:eastAsiaTheme="minorHAnsi" w:hAnsiTheme="majorBidi" w:cstheme="majorBidi"/>
          <w:kern w:val="2"/>
          <w:lang w:val="ru-RU"/>
          <w14:ligatures w14:val="standardContextual"/>
        </w:rPr>
        <w:t>традиционные и разнообразные знания и методы лечения, следует рассматривать в совокупности для обмена передовым опытом и знаниями и анализа научного обоснования различных подходов в целях улучшения и укрепления здоровья и благополучия. Преодоление дуализма, разделения и дисбаланса во взаимоотношениях между людьми и природой имеет ключевое значение для борьбы с кризисами биоразнообразия и здравоохранения.</w:t>
      </w:r>
    </w:p>
    <w:p w14:paraId="0A7F12D3" w14:textId="77777777" w:rsidR="00A75E52" w:rsidRPr="00A75E52" w:rsidRDefault="00A75E52" w:rsidP="000A52A4">
      <w:pPr>
        <w:tabs>
          <w:tab w:val="clear" w:pos="567"/>
          <w:tab w:val="clear" w:pos="1134"/>
          <w:tab w:val="clear" w:pos="2268"/>
        </w:tabs>
        <w:spacing w:before="120" w:after="120"/>
        <w:ind w:left="567" w:hanging="567"/>
        <w:rPr>
          <w:rFonts w:asciiTheme="majorBidi" w:eastAsiaTheme="minorHAnsi" w:hAnsiTheme="majorBidi" w:cstheme="majorBidi"/>
          <w:b/>
          <w:bCs/>
          <w:kern w:val="2"/>
          <w:szCs w:val="24"/>
          <w:lang w:val="ru-RU"/>
          <w14:ligatures w14:val="standardContextual"/>
        </w:rPr>
      </w:pPr>
      <w:r w:rsidRPr="00A75E52">
        <w:rPr>
          <w:rFonts w:asciiTheme="majorBidi" w:eastAsiaTheme="minorHAnsi" w:hAnsiTheme="majorBidi" w:cstheme="majorBidi"/>
          <w:b/>
          <w:bCs/>
          <w:kern w:val="2"/>
          <w:szCs w:val="24"/>
          <w:lang w:val="ru-RU"/>
          <w14:ligatures w14:val="standardContextual"/>
        </w:rPr>
        <w:t>5.</w:t>
      </w:r>
      <w:r w:rsidRPr="00A75E52">
        <w:rPr>
          <w:rFonts w:asciiTheme="majorBidi" w:eastAsiaTheme="minorHAnsi" w:hAnsiTheme="majorBidi" w:cstheme="majorBidi"/>
          <w:b/>
          <w:bCs/>
          <w:kern w:val="2"/>
          <w:szCs w:val="24"/>
          <w:lang w:val="ru-RU"/>
          <w14:ligatures w14:val="standardContextual"/>
        </w:rPr>
        <w:tab/>
        <w:t>Необходимы меры как в области здравоохранения, так и в области биоразнообразия для регулирования краткосрочных и долгосрочных рисков для здоровья, возникающих в результате утраты биоразнообразия и неустойчивых видов практики</w:t>
      </w:r>
    </w:p>
    <w:p w14:paraId="4801EEEF" w14:textId="77777777" w:rsidR="00A75E52" w:rsidRPr="00A75E52" w:rsidRDefault="00A75E52" w:rsidP="00A75E52">
      <w:pPr>
        <w:tabs>
          <w:tab w:val="clear" w:pos="567"/>
          <w:tab w:val="clear" w:pos="1134"/>
          <w:tab w:val="clear" w:pos="2268"/>
        </w:tabs>
        <w:spacing w:before="120" w:after="120"/>
        <w:ind w:left="567" w:firstLine="567"/>
        <w:rPr>
          <w:rFonts w:asciiTheme="majorBidi" w:eastAsiaTheme="minorHAnsi" w:hAnsiTheme="majorBidi" w:cstheme="majorBidi"/>
          <w:kern w:val="2"/>
          <w:lang w:val="ru-RU"/>
          <w14:ligatures w14:val="standardContextual"/>
        </w:rPr>
      </w:pPr>
      <w:r w:rsidRPr="00A75E52">
        <w:rPr>
          <w:rFonts w:asciiTheme="majorBidi" w:eastAsiaTheme="minorHAnsi" w:hAnsiTheme="majorBidi" w:cstheme="majorBidi"/>
          <w:iCs/>
          <w:kern w:val="2"/>
          <w:lang w:val="ru-RU"/>
          <w14:ligatures w14:val="standardContextual"/>
        </w:rPr>
        <w:t>(a)</w:t>
      </w:r>
      <w:r w:rsidRPr="00A75E52">
        <w:rPr>
          <w:rFonts w:asciiTheme="majorBidi" w:eastAsiaTheme="minorHAnsi" w:hAnsiTheme="majorBidi" w:cstheme="majorBidi"/>
          <w:iCs/>
          <w:kern w:val="2"/>
          <w:lang w:val="ru-RU"/>
          <w14:ligatures w14:val="standardContextual"/>
        </w:rPr>
        <w:tab/>
        <w:t xml:space="preserve">все </w:t>
      </w:r>
      <w:r w:rsidRPr="00A75E52">
        <w:rPr>
          <w:rFonts w:asciiTheme="majorBidi" w:eastAsiaTheme="minorHAnsi" w:hAnsiTheme="majorBidi" w:cstheme="majorBidi"/>
          <w:kern w:val="2"/>
          <w:lang w:val="ru-RU"/>
          <w14:ligatures w14:val="standardContextual"/>
        </w:rPr>
        <w:t>экосистемы, включая антропогенные, а также использование ресурсов дикой природы должны регулироваться на устойчивой основе в целях поддержания здоровья экосистем, а также обеспечения благополучия животных, растений и людей;</w:t>
      </w:r>
    </w:p>
    <w:p w14:paraId="0D382F34" w14:textId="77777777" w:rsidR="00A75E52" w:rsidRPr="00A75E52" w:rsidRDefault="00A75E52" w:rsidP="00A75E52">
      <w:pPr>
        <w:tabs>
          <w:tab w:val="clear" w:pos="567"/>
          <w:tab w:val="clear" w:pos="1134"/>
          <w:tab w:val="clear" w:pos="2268"/>
        </w:tabs>
        <w:spacing w:before="120" w:after="120"/>
        <w:ind w:left="567" w:firstLine="567"/>
        <w:rPr>
          <w:rFonts w:asciiTheme="majorBidi" w:eastAsiaTheme="minorHAnsi" w:hAnsiTheme="majorBidi" w:cstheme="majorBidi"/>
          <w:kern w:val="2"/>
          <w:lang w:val="ru-RU"/>
          <w14:ligatures w14:val="standardContextual"/>
        </w:rPr>
      </w:pPr>
      <w:r w:rsidRPr="00A75E52">
        <w:rPr>
          <w:rFonts w:asciiTheme="majorBidi" w:eastAsiaTheme="minorHAnsi" w:hAnsiTheme="majorBidi" w:cstheme="majorBidi"/>
          <w:iCs/>
          <w:kern w:val="2"/>
          <w:lang w:val="ru-RU"/>
          <w14:ligatures w14:val="standardContextual"/>
        </w:rPr>
        <w:t>(b)</w:t>
      </w:r>
      <w:r w:rsidRPr="00A75E52">
        <w:rPr>
          <w:rFonts w:asciiTheme="majorBidi" w:eastAsiaTheme="minorHAnsi" w:hAnsiTheme="majorBidi" w:cstheme="majorBidi"/>
          <w:iCs/>
          <w:kern w:val="2"/>
          <w:lang w:val="ru-RU"/>
          <w14:ligatures w14:val="standardContextual"/>
        </w:rPr>
        <w:tab/>
      </w:r>
      <w:r w:rsidRPr="00A75E52">
        <w:rPr>
          <w:rFonts w:asciiTheme="majorBidi" w:eastAsiaTheme="minorHAnsi" w:hAnsiTheme="majorBidi" w:cstheme="majorBidi"/>
          <w:kern w:val="2"/>
          <w:lang w:val="ru-RU"/>
          <w14:ligatures w14:val="standardContextual"/>
        </w:rPr>
        <w:t>сохранение экологических и социальных детерминант здоровья является общей проблемой. Комплексные меры политики и практические методы в области охраны окружающей среды и здравоохранения взаимно усиливают друг друга, тогда как обособленные подходы к решению проблем охраны окружающей среды, социальных проблем и проблем в области здравоохранения и регулированию соответствующих рисков неэффективны и могут иметь нежелательные негативные последствия для здоровья, особенно для бедных и уязвимых слоев населения, и окружающей среды.</w:t>
      </w:r>
    </w:p>
    <w:p w14:paraId="3F779257" w14:textId="77777777" w:rsidR="00A75E52" w:rsidRPr="00A75E52" w:rsidRDefault="00A75E52" w:rsidP="000A52A4">
      <w:pPr>
        <w:tabs>
          <w:tab w:val="clear" w:pos="567"/>
          <w:tab w:val="clear" w:pos="1134"/>
          <w:tab w:val="clear" w:pos="2268"/>
        </w:tabs>
        <w:spacing w:before="120" w:after="120"/>
        <w:ind w:left="567" w:hanging="567"/>
        <w:rPr>
          <w:rFonts w:asciiTheme="majorBidi" w:eastAsiaTheme="minorHAnsi" w:hAnsiTheme="majorBidi" w:cstheme="majorBidi"/>
          <w:b/>
          <w:bCs/>
          <w:kern w:val="2"/>
          <w:szCs w:val="24"/>
          <w:lang w:val="ru-RU"/>
          <w14:ligatures w14:val="standardContextual"/>
        </w:rPr>
      </w:pPr>
      <w:r w:rsidRPr="00A75E52">
        <w:rPr>
          <w:rFonts w:asciiTheme="majorBidi" w:eastAsiaTheme="minorHAnsi" w:hAnsiTheme="majorBidi" w:cstheme="majorBidi"/>
          <w:b/>
          <w:bCs/>
          <w:kern w:val="2"/>
          <w:szCs w:val="24"/>
          <w:lang w:val="ru-RU"/>
          <w14:ligatures w14:val="standardContextual"/>
        </w:rPr>
        <w:t>6.</w:t>
      </w:r>
      <w:r w:rsidRPr="00A75E52">
        <w:rPr>
          <w:rFonts w:asciiTheme="majorBidi" w:eastAsiaTheme="minorHAnsi" w:hAnsiTheme="majorBidi" w:cstheme="majorBidi"/>
          <w:b/>
          <w:bCs/>
          <w:kern w:val="2"/>
          <w:szCs w:val="24"/>
          <w:lang w:val="ru-RU"/>
          <w14:ligatures w14:val="standardContextual"/>
        </w:rPr>
        <w:tab/>
        <w:t>Воздействие изменения климата на природу создает и усугубляет риски для здоровья людей и является пагубным для здорового функционирования экосистем</w:t>
      </w:r>
    </w:p>
    <w:p w14:paraId="6935F323" w14:textId="77777777" w:rsidR="00A75E52" w:rsidRPr="00A75E52" w:rsidRDefault="00A75E52" w:rsidP="00A75E52">
      <w:pPr>
        <w:tabs>
          <w:tab w:val="clear" w:pos="567"/>
          <w:tab w:val="clear" w:pos="1134"/>
          <w:tab w:val="clear" w:pos="2268"/>
        </w:tabs>
        <w:spacing w:before="120" w:after="120"/>
        <w:ind w:left="567" w:firstLine="567"/>
        <w:rPr>
          <w:rFonts w:asciiTheme="majorBidi" w:eastAsiaTheme="minorHAnsi" w:hAnsiTheme="majorBidi" w:cstheme="majorBidi"/>
          <w:kern w:val="2"/>
          <w:lang w:val="ru-RU"/>
          <w14:ligatures w14:val="standardContextual"/>
        </w:rPr>
      </w:pPr>
      <w:r w:rsidRPr="00A75E52">
        <w:rPr>
          <w:rFonts w:asciiTheme="majorBidi" w:eastAsiaTheme="minorHAnsi" w:hAnsiTheme="majorBidi" w:cstheme="majorBidi"/>
          <w:kern w:val="2"/>
          <w:lang w:val="ru-RU"/>
          <w14:ligatures w14:val="standardContextual"/>
        </w:rPr>
        <w:t>Сохранение биоразнообразия и экосистем имеет основополагающее значение для повышения устойчивости к последствиям изменения климата и сведения к минимуму его негативного воздействия на здоровье.</w:t>
      </w:r>
    </w:p>
    <w:p w14:paraId="55BD7642" w14:textId="77777777" w:rsidR="00A75E52" w:rsidRPr="00A75E52" w:rsidRDefault="00A75E52" w:rsidP="008A3327">
      <w:pPr>
        <w:tabs>
          <w:tab w:val="clear" w:pos="567"/>
          <w:tab w:val="clear" w:pos="1134"/>
          <w:tab w:val="clear" w:pos="2268"/>
        </w:tabs>
        <w:spacing w:before="120" w:after="120"/>
        <w:ind w:left="567" w:hanging="567"/>
        <w:rPr>
          <w:rFonts w:asciiTheme="majorBidi" w:eastAsiaTheme="minorHAnsi" w:hAnsiTheme="majorBidi" w:cstheme="majorBidi"/>
          <w:b/>
          <w:bCs/>
          <w:kern w:val="2"/>
          <w:szCs w:val="24"/>
          <w:lang w:val="ru-RU"/>
          <w14:ligatures w14:val="standardContextual"/>
        </w:rPr>
      </w:pPr>
      <w:r w:rsidRPr="00A75E52">
        <w:rPr>
          <w:rFonts w:asciiTheme="majorBidi" w:eastAsiaTheme="minorHAnsi" w:hAnsiTheme="majorBidi" w:cstheme="majorBidi"/>
          <w:b/>
          <w:bCs/>
          <w:kern w:val="2"/>
          <w:szCs w:val="24"/>
          <w:lang w:val="ru-RU"/>
          <w14:ligatures w14:val="standardContextual"/>
        </w:rPr>
        <w:t>7.</w:t>
      </w:r>
      <w:r w:rsidRPr="00A75E52">
        <w:rPr>
          <w:rFonts w:asciiTheme="majorBidi" w:eastAsiaTheme="minorHAnsi" w:hAnsiTheme="majorBidi" w:cstheme="majorBidi"/>
          <w:b/>
          <w:bCs/>
          <w:kern w:val="2"/>
          <w:szCs w:val="24"/>
          <w:lang w:val="ru-RU"/>
          <w14:ligatures w14:val="standardContextual"/>
        </w:rPr>
        <w:tab/>
        <w:t>Загрязнение во всех его формах наносит вред биоразнообразию и создает угрозу для здоровья людей и всех остальных видов</w:t>
      </w:r>
    </w:p>
    <w:p w14:paraId="606E9512" w14:textId="77777777" w:rsidR="00A75E52" w:rsidRPr="00A75E52" w:rsidRDefault="00A75E52" w:rsidP="00A75E52">
      <w:pPr>
        <w:tabs>
          <w:tab w:val="clear" w:pos="567"/>
          <w:tab w:val="clear" w:pos="1134"/>
          <w:tab w:val="clear" w:pos="2268"/>
        </w:tabs>
        <w:spacing w:before="120" w:after="120"/>
        <w:ind w:left="567" w:firstLine="567"/>
        <w:rPr>
          <w:rFonts w:asciiTheme="majorBidi" w:eastAsiaTheme="minorHAnsi" w:hAnsiTheme="majorBidi" w:cstheme="majorBidi"/>
          <w:kern w:val="2"/>
          <w:lang w:val="ru-RU"/>
          <w14:ligatures w14:val="standardContextual"/>
        </w:rPr>
      </w:pPr>
      <w:r w:rsidRPr="00A75E52">
        <w:rPr>
          <w:rFonts w:asciiTheme="majorBidi" w:eastAsiaTheme="minorHAnsi" w:hAnsiTheme="majorBidi" w:cstheme="majorBidi"/>
          <w:kern w:val="2"/>
          <w:lang w:val="ru-RU"/>
          <w14:ligatures w14:val="standardContextual"/>
        </w:rPr>
        <w:t>Эффективное предотвращение и сокращение загрязнения из всех источников позволит улучшить состояние здоровья и благосостояние и предотвратить заболевания.</w:t>
      </w:r>
    </w:p>
    <w:p w14:paraId="0D59BE3E" w14:textId="77777777" w:rsidR="00A75E52" w:rsidRPr="00A75E52" w:rsidRDefault="00A75E52" w:rsidP="00A75E52">
      <w:pPr>
        <w:tabs>
          <w:tab w:val="clear" w:pos="567"/>
          <w:tab w:val="clear" w:pos="1134"/>
          <w:tab w:val="clear" w:pos="2268"/>
        </w:tabs>
        <w:spacing w:before="120" w:after="120"/>
        <w:ind w:left="567" w:hanging="567"/>
        <w:rPr>
          <w:rFonts w:asciiTheme="majorBidi" w:eastAsiaTheme="minorHAnsi" w:hAnsiTheme="majorBidi" w:cstheme="majorBidi"/>
          <w:kern w:val="2"/>
          <w:lang w:val="ru-RU"/>
          <w14:ligatures w14:val="standardContextual"/>
        </w:rPr>
      </w:pPr>
      <w:r w:rsidRPr="00A75E52">
        <w:rPr>
          <w:rFonts w:asciiTheme="majorBidi" w:eastAsiaTheme="minorHAnsi" w:hAnsiTheme="majorBidi" w:cstheme="majorBidi"/>
          <w:b/>
          <w:bCs/>
          <w:kern w:val="2"/>
          <w:lang w:val="ru-RU"/>
          <w14:ligatures w14:val="standardContextual"/>
        </w:rPr>
        <w:t>8.</w:t>
      </w:r>
      <w:r w:rsidRPr="00A75E52">
        <w:rPr>
          <w:rFonts w:asciiTheme="majorBidi" w:eastAsiaTheme="minorHAnsi" w:hAnsiTheme="majorBidi" w:cstheme="majorBidi"/>
          <w:kern w:val="2"/>
          <w:lang w:val="ru-RU"/>
          <w14:ligatures w14:val="standardContextual"/>
        </w:rPr>
        <w:tab/>
      </w:r>
      <w:r w:rsidRPr="00A75E52">
        <w:rPr>
          <w:rFonts w:asciiTheme="majorBidi" w:eastAsiaTheme="minorHAnsi" w:hAnsiTheme="majorBidi" w:cstheme="majorBidi"/>
          <w:b/>
          <w:bCs/>
          <w:kern w:val="2"/>
          <w:lang w:val="ru-RU"/>
          <w14:ligatures w14:val="standardContextual"/>
        </w:rPr>
        <w:t>Биобезопасность необходима для регулирования и контроля перемещения инвазивных чужеродных видов, возникающих инфекционных заболеваний, других организмов, которые могут оказывать негативное воздействие на биоразнообразие и здоровье, а также синергетического взаимодействия между ними</w:t>
      </w:r>
    </w:p>
    <w:p w14:paraId="46E3F6D0" w14:textId="77777777" w:rsidR="00A75E52" w:rsidRPr="00A75E52" w:rsidRDefault="00A75E52" w:rsidP="00A75E52">
      <w:pPr>
        <w:tabs>
          <w:tab w:val="clear" w:pos="567"/>
          <w:tab w:val="clear" w:pos="1701"/>
          <w:tab w:val="clear" w:pos="2268"/>
        </w:tabs>
        <w:spacing w:before="120" w:after="120"/>
        <w:ind w:left="567"/>
        <w:rPr>
          <w:rFonts w:asciiTheme="majorBidi" w:eastAsiaTheme="minorHAnsi" w:hAnsiTheme="majorBidi" w:cstheme="majorBidi"/>
          <w:kern w:val="2"/>
          <w:lang w:val="ru-RU"/>
          <w14:ligatures w14:val="standardContextual"/>
        </w:rPr>
      </w:pPr>
      <w:r w:rsidRPr="00A75E52">
        <w:rPr>
          <w:rFonts w:asciiTheme="majorBidi" w:eastAsiaTheme="minorHAnsi" w:hAnsiTheme="majorBidi" w:cstheme="majorBidi"/>
          <w:kern w:val="2"/>
          <w:lang w:val="ru-RU"/>
          <w14:ligatures w14:val="standardContextual"/>
        </w:rPr>
        <w:lastRenderedPageBreak/>
        <w:tab/>
        <w:t>Эффективная биобезопасность часто является основой биоразнообразия и здоровья, учитывая, что с точки зрения затрат профилактика часто гораздо эффективнее устранения последствий.]</w:t>
      </w:r>
    </w:p>
    <w:p w14:paraId="25F7AFA5" w14:textId="1B79E77E" w:rsidR="00B54A77" w:rsidRPr="00D06E4F" w:rsidRDefault="00B54A77" w:rsidP="009A429E">
      <w:pPr>
        <w:jc w:val="center"/>
        <w:rPr>
          <w:rFonts w:asciiTheme="majorBidi" w:eastAsiaTheme="minorHAnsi" w:hAnsiTheme="majorBidi" w:cstheme="majorBidi"/>
          <w:kern w:val="2"/>
          <w:lang w:val="ru-RU"/>
          <w14:ligatures w14:val="standardContextual"/>
        </w:rPr>
      </w:pPr>
    </w:p>
    <w:p w14:paraId="0F614D33" w14:textId="77777777" w:rsidR="00B54A77" w:rsidRPr="00D06E4F" w:rsidRDefault="00B54A77" w:rsidP="009F6D3E">
      <w:pPr>
        <w:pStyle w:val="CBDH1"/>
        <w:rPr>
          <w:lang w:val="ru-RU"/>
        </w:rPr>
        <w:sectPr w:rsidR="00B54A77" w:rsidRPr="00D06E4F" w:rsidSect="00D207D4">
          <w:headerReference w:type="even" r:id="rId271"/>
          <w:headerReference w:type="default" r:id="rId272"/>
          <w:footerReference w:type="even" r:id="rId273"/>
          <w:pgSz w:w="12240" w:h="15840" w:code="1"/>
          <w:pgMar w:top="1021" w:right="1440" w:bottom="1134" w:left="1440" w:header="454" w:footer="720" w:gutter="0"/>
          <w:cols w:space="720"/>
          <w:docGrid w:linePitch="299"/>
        </w:sectPr>
      </w:pPr>
    </w:p>
    <w:p w14:paraId="00029443" w14:textId="1E7CD56B" w:rsidR="00BF5DAE" w:rsidRPr="00D06E4F" w:rsidRDefault="00BF5DAE" w:rsidP="009F6D3E">
      <w:pPr>
        <w:pStyle w:val="CBDH1"/>
        <w:rPr>
          <w:lang w:val="ru-RU"/>
        </w:rPr>
      </w:pPr>
      <w:bookmarkStart w:id="35" w:name="_Toc176269198"/>
      <w:r w:rsidRPr="00D06E4F">
        <w:rPr>
          <w:lang w:val="ru-RU"/>
        </w:rPr>
        <w:lastRenderedPageBreak/>
        <w:t>II.</w:t>
      </w:r>
      <w:r w:rsidR="00906047" w:rsidRPr="00D06E4F">
        <w:rPr>
          <w:lang w:val="ru-RU"/>
        </w:rPr>
        <w:tab/>
      </w:r>
      <w:r w:rsidR="004218C0" w:rsidRPr="00D06E4F">
        <w:rPr>
          <w:lang w:val="ru-RU"/>
        </w:rPr>
        <w:t xml:space="preserve">Отчет о </w:t>
      </w:r>
      <w:r w:rsidR="0089304B" w:rsidRPr="00D06E4F">
        <w:rPr>
          <w:lang w:val="ru-RU"/>
        </w:rPr>
        <w:t xml:space="preserve">ходе </w:t>
      </w:r>
      <w:r w:rsidR="004218C0" w:rsidRPr="00D06E4F">
        <w:rPr>
          <w:lang w:val="ru-RU"/>
        </w:rPr>
        <w:t>работ</w:t>
      </w:r>
      <w:r w:rsidR="0089304B" w:rsidRPr="00D06E4F">
        <w:rPr>
          <w:lang w:val="ru-RU"/>
        </w:rPr>
        <w:t>ы</w:t>
      </w:r>
      <w:r w:rsidR="004218C0" w:rsidRPr="00D06E4F">
        <w:rPr>
          <w:lang w:val="ru-RU"/>
        </w:rPr>
        <w:t xml:space="preserve"> совещания</w:t>
      </w:r>
      <w:bookmarkEnd w:id="35"/>
    </w:p>
    <w:p w14:paraId="4541CC06" w14:textId="29833B9C" w:rsidR="00557370" w:rsidRPr="00D06E4F" w:rsidRDefault="001504BB" w:rsidP="00906047">
      <w:pPr>
        <w:pStyle w:val="CBDH1"/>
        <w:ind w:firstLine="0"/>
        <w:rPr>
          <w:lang w:val="ru-RU"/>
        </w:rPr>
      </w:pPr>
      <w:bookmarkStart w:id="36" w:name="_Toc176269199"/>
      <w:r w:rsidRPr="00D06E4F">
        <w:rPr>
          <w:lang w:val="ru-RU"/>
        </w:rPr>
        <w:t>Введение</w:t>
      </w:r>
      <w:bookmarkEnd w:id="36"/>
    </w:p>
    <w:p w14:paraId="118DE8B9" w14:textId="7CD42DB5" w:rsidR="00500E0C" w:rsidRPr="00D06E4F" w:rsidRDefault="00AB6287" w:rsidP="003E5F47">
      <w:pPr>
        <w:pStyle w:val="CBDNormalNumber"/>
        <w:numPr>
          <w:ilvl w:val="0"/>
          <w:numId w:val="44"/>
        </w:numPr>
        <w:rPr>
          <w:lang w:val="ru-RU"/>
        </w:rPr>
      </w:pPr>
      <w:r w:rsidRPr="00D06E4F">
        <w:rPr>
          <w:lang w:val="ru-RU"/>
        </w:rPr>
        <w:t>На 26-м совещании Вспомогательного органа по научным, техническим и технологическим консультациям присутствовали следующие Стороны Конвенции о биологическом разнообразии:</w:t>
      </w:r>
    </w:p>
    <w:p w14:paraId="30A0C2DD" w14:textId="64209E8B" w:rsidR="001725C8" w:rsidRPr="00D06E4F" w:rsidRDefault="001725C8" w:rsidP="001725C8">
      <w:pPr>
        <w:pStyle w:val="Para1"/>
        <w:numPr>
          <w:ilvl w:val="0"/>
          <w:numId w:val="0"/>
        </w:numPr>
        <w:spacing w:before="0" w:after="0"/>
        <w:ind w:left="562"/>
        <w:rPr>
          <w:lang w:val="ru-RU"/>
        </w:rPr>
        <w:sectPr w:rsidR="001725C8" w:rsidRPr="00D06E4F" w:rsidSect="008B77C4">
          <w:pgSz w:w="12240" w:h="15840" w:code="1"/>
          <w:pgMar w:top="1021" w:right="1440" w:bottom="1134" w:left="1440" w:header="454" w:footer="720" w:gutter="0"/>
          <w:cols w:space="720"/>
          <w:docGrid w:linePitch="299"/>
        </w:sectPr>
      </w:pPr>
    </w:p>
    <w:p w14:paraId="0056BB7C"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Австралия</w:t>
      </w:r>
    </w:p>
    <w:p w14:paraId="1A632B16"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Австрия</w:t>
      </w:r>
    </w:p>
    <w:p w14:paraId="6978B6D2"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Албания</w:t>
      </w:r>
    </w:p>
    <w:p w14:paraId="570A779A"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Алжир</w:t>
      </w:r>
    </w:p>
    <w:p w14:paraId="479B2EC7"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Ангола</w:t>
      </w:r>
    </w:p>
    <w:p w14:paraId="275E6E59"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Антигуа и Барбуда</w:t>
      </w:r>
    </w:p>
    <w:p w14:paraId="6CBC0EF1"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Аргентина</w:t>
      </w:r>
    </w:p>
    <w:p w14:paraId="05961FC0"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Армения</w:t>
      </w:r>
    </w:p>
    <w:p w14:paraId="6B4CC750"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Багамы</w:t>
      </w:r>
    </w:p>
    <w:p w14:paraId="7B873B99"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Бангладеш</w:t>
      </w:r>
    </w:p>
    <w:p w14:paraId="0E066062"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Барбадос</w:t>
      </w:r>
    </w:p>
    <w:p w14:paraId="25AC5690"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Беларусь</w:t>
      </w:r>
    </w:p>
    <w:p w14:paraId="5F818650"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Бельгия</w:t>
      </w:r>
    </w:p>
    <w:p w14:paraId="070A8727"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Бенин</w:t>
      </w:r>
    </w:p>
    <w:p w14:paraId="39EF9FB6"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Босния и Герцеговина</w:t>
      </w:r>
    </w:p>
    <w:p w14:paraId="38CED9F7"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Ботсвана</w:t>
      </w:r>
    </w:p>
    <w:p w14:paraId="728CB231"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Бразилия</w:t>
      </w:r>
    </w:p>
    <w:p w14:paraId="1A9CFD5C"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Буркина-Фасо</w:t>
      </w:r>
    </w:p>
    <w:p w14:paraId="13B07A22"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Бурунди</w:t>
      </w:r>
    </w:p>
    <w:p w14:paraId="744A174E"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Бутан</w:t>
      </w:r>
    </w:p>
    <w:p w14:paraId="596D0AF0"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Венгрия</w:t>
      </w:r>
    </w:p>
    <w:p w14:paraId="47497FEA"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Венесуэла (Боливарианская Республика)</w:t>
      </w:r>
    </w:p>
    <w:p w14:paraId="69BD0EF8"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Габон</w:t>
      </w:r>
    </w:p>
    <w:p w14:paraId="14F42D91"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Гайана</w:t>
      </w:r>
    </w:p>
    <w:p w14:paraId="7684D59C"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Гамбия</w:t>
      </w:r>
    </w:p>
    <w:p w14:paraId="6103BBE1"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Гана</w:t>
      </w:r>
    </w:p>
    <w:p w14:paraId="674B8A77"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Гватемала</w:t>
      </w:r>
    </w:p>
    <w:p w14:paraId="580BEE5E"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Гвинея</w:t>
      </w:r>
    </w:p>
    <w:p w14:paraId="5CC45EA5"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Гвинея-Бисау</w:t>
      </w:r>
    </w:p>
    <w:p w14:paraId="746FB941"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Германия</w:t>
      </w:r>
    </w:p>
    <w:p w14:paraId="7D22E03B"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Государство Палестина</w:t>
      </w:r>
    </w:p>
    <w:p w14:paraId="3E012DBF"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Гренада</w:t>
      </w:r>
    </w:p>
    <w:p w14:paraId="4E44CB08"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Греция</w:t>
      </w:r>
    </w:p>
    <w:p w14:paraId="402DD928"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Дания</w:t>
      </w:r>
    </w:p>
    <w:p w14:paraId="39F0B8E9"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Демократическая Республика Конго</w:t>
      </w:r>
    </w:p>
    <w:p w14:paraId="62F29344"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Джибути</w:t>
      </w:r>
    </w:p>
    <w:p w14:paraId="0F0882A1"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Джордан</w:t>
      </w:r>
    </w:p>
    <w:p w14:paraId="548815AE"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Джорджия</w:t>
      </w:r>
    </w:p>
    <w:p w14:paraId="03B4A116"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Доминиканская Республика</w:t>
      </w:r>
    </w:p>
    <w:p w14:paraId="4394798C"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Европейский союз</w:t>
      </w:r>
    </w:p>
    <w:p w14:paraId="3207BE4F"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Египет</w:t>
      </w:r>
    </w:p>
    <w:p w14:paraId="6E1CBD5B"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Замбия</w:t>
      </w:r>
    </w:p>
    <w:p w14:paraId="5F993209" w14:textId="77777777" w:rsidR="000314A9" w:rsidRPr="00D06E4F" w:rsidRDefault="000314A9" w:rsidP="000314A9">
      <w:pPr>
        <w:pStyle w:val="Para1"/>
        <w:numPr>
          <w:ilvl w:val="0"/>
          <w:numId w:val="0"/>
        </w:numPr>
        <w:spacing w:before="0"/>
        <w:ind w:left="1418" w:hanging="284"/>
        <w:jc w:val="left"/>
        <w:rPr>
          <w:lang w:val="ru-RU"/>
        </w:rPr>
      </w:pPr>
      <w:r w:rsidRPr="00D06E4F">
        <w:rPr>
          <w:lang w:val="ru-RU"/>
        </w:rPr>
        <w:t>Зимбабве</w:t>
      </w:r>
    </w:p>
    <w:p w14:paraId="1321655B"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Израиль</w:t>
      </w:r>
    </w:p>
    <w:p w14:paraId="0339FE9F"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Индия</w:t>
      </w:r>
    </w:p>
    <w:p w14:paraId="62E9D3D4"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Индонезия</w:t>
      </w:r>
    </w:p>
    <w:p w14:paraId="3F706374"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Ирландия</w:t>
      </w:r>
    </w:p>
    <w:p w14:paraId="55A43826"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Исландия</w:t>
      </w:r>
    </w:p>
    <w:p w14:paraId="180AEFEF"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Испания</w:t>
      </w:r>
    </w:p>
    <w:p w14:paraId="76A36D67"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Италия</w:t>
      </w:r>
    </w:p>
    <w:p w14:paraId="76A8F07E"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Йемен</w:t>
      </w:r>
    </w:p>
    <w:p w14:paraId="4A1EF727"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Кабо-Верде</w:t>
      </w:r>
    </w:p>
    <w:p w14:paraId="20FC63DE"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Камбоджа</w:t>
      </w:r>
    </w:p>
    <w:p w14:paraId="0D90072E"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Камерун</w:t>
      </w:r>
    </w:p>
    <w:p w14:paraId="697026C8"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Канада</w:t>
      </w:r>
    </w:p>
    <w:p w14:paraId="0E8CB3E8"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Катар</w:t>
      </w:r>
    </w:p>
    <w:p w14:paraId="46DE7850"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Кения</w:t>
      </w:r>
    </w:p>
    <w:p w14:paraId="5FBA7545"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Китай</w:t>
      </w:r>
    </w:p>
    <w:p w14:paraId="0F31BA9A"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Колумбия</w:t>
      </w:r>
    </w:p>
    <w:p w14:paraId="01D053F5"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Коморские острова</w:t>
      </w:r>
    </w:p>
    <w:p w14:paraId="30317F59"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Коста-Рика</w:t>
      </w:r>
    </w:p>
    <w:p w14:paraId="75EF4CA7"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Кот-д'Ивуар</w:t>
      </w:r>
    </w:p>
    <w:p w14:paraId="785C92E8"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Куба</w:t>
      </w:r>
    </w:p>
    <w:p w14:paraId="127CD262"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Кувейт</w:t>
      </w:r>
    </w:p>
    <w:p w14:paraId="599FB611" w14:textId="77777777" w:rsidR="000314A9" w:rsidRPr="00D06E4F" w:rsidRDefault="000314A9" w:rsidP="000314A9">
      <w:pPr>
        <w:pStyle w:val="Para1"/>
        <w:numPr>
          <w:ilvl w:val="0"/>
          <w:numId w:val="0"/>
        </w:numPr>
        <w:spacing w:before="0" w:after="0"/>
        <w:ind w:left="1418" w:right="-59" w:hanging="284"/>
        <w:jc w:val="left"/>
        <w:rPr>
          <w:lang w:val="ru-RU"/>
        </w:rPr>
      </w:pPr>
      <w:r w:rsidRPr="00D06E4F">
        <w:rPr>
          <w:lang w:val="ru-RU"/>
        </w:rPr>
        <w:t>Лаосская Народно-Демократическая Республика</w:t>
      </w:r>
    </w:p>
    <w:p w14:paraId="5F189A6B"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Лесото</w:t>
      </w:r>
    </w:p>
    <w:p w14:paraId="4DE8D875"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Либерия</w:t>
      </w:r>
    </w:p>
    <w:p w14:paraId="78C4D552"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Ливан</w:t>
      </w:r>
    </w:p>
    <w:p w14:paraId="32389C4E"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Литва</w:t>
      </w:r>
    </w:p>
    <w:p w14:paraId="40D13D5E"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Маврикий</w:t>
      </w:r>
    </w:p>
    <w:p w14:paraId="362C219B"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Мадагаскар</w:t>
      </w:r>
    </w:p>
    <w:p w14:paraId="561204B5"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Малави</w:t>
      </w:r>
    </w:p>
    <w:p w14:paraId="0C4B85F3"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Малайзия</w:t>
      </w:r>
    </w:p>
    <w:p w14:paraId="485E67DC"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Мальдивы</w:t>
      </w:r>
    </w:p>
    <w:p w14:paraId="68C33FAE"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Марокко</w:t>
      </w:r>
    </w:p>
    <w:p w14:paraId="256EF178"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Мексика</w:t>
      </w:r>
    </w:p>
    <w:p w14:paraId="2C325AB7"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Мозамбик</w:t>
      </w:r>
    </w:p>
    <w:p w14:paraId="22CEFB52"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Монако</w:t>
      </w:r>
    </w:p>
    <w:p w14:paraId="798C2E49"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Монголия</w:t>
      </w:r>
    </w:p>
    <w:p w14:paraId="11D89AE3"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Намибия</w:t>
      </w:r>
    </w:p>
    <w:p w14:paraId="3DBAAD63"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Непал</w:t>
      </w:r>
    </w:p>
    <w:p w14:paraId="3D9A8E46"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Нигерия</w:t>
      </w:r>
    </w:p>
    <w:p w14:paraId="6D50EF11"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Нидерланды (Королевство)</w:t>
      </w:r>
    </w:p>
    <w:p w14:paraId="54F03EA2"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Новая Зеландия</w:t>
      </w:r>
    </w:p>
    <w:p w14:paraId="1F9FB694"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Норвегия</w:t>
      </w:r>
    </w:p>
    <w:p w14:paraId="4D2C0A8E"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Объединенная Республика Танзания</w:t>
      </w:r>
    </w:p>
    <w:p w14:paraId="2D9DCBAB"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Оман</w:t>
      </w:r>
    </w:p>
    <w:p w14:paraId="199B300C"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Острова Кука</w:t>
      </w:r>
    </w:p>
    <w:p w14:paraId="718EF66D"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Пакистан</w:t>
      </w:r>
    </w:p>
    <w:p w14:paraId="1490AB09"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Парагвай</w:t>
      </w:r>
    </w:p>
    <w:p w14:paraId="0CFE406E"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Перу</w:t>
      </w:r>
    </w:p>
    <w:p w14:paraId="10FA6C5E"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Польша</w:t>
      </w:r>
    </w:p>
    <w:p w14:paraId="721C12A9"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Португалия</w:t>
      </w:r>
    </w:p>
    <w:p w14:paraId="3A04C64B"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Республика Корея</w:t>
      </w:r>
    </w:p>
    <w:p w14:paraId="64381079"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Республика Молдова</w:t>
      </w:r>
    </w:p>
    <w:p w14:paraId="55DCDB01"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Российская Федерация</w:t>
      </w:r>
    </w:p>
    <w:p w14:paraId="14CAA888"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Руанда</w:t>
      </w:r>
    </w:p>
    <w:p w14:paraId="3DB023DA"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Сан-Томе и Принсипи</w:t>
      </w:r>
    </w:p>
    <w:p w14:paraId="295C2FBF"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Саудовская Аравия</w:t>
      </w:r>
    </w:p>
    <w:p w14:paraId="50A08C26"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Сейшельские острова</w:t>
      </w:r>
    </w:p>
    <w:p w14:paraId="3A2D7EDF"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Сенегал</w:t>
      </w:r>
    </w:p>
    <w:p w14:paraId="7E690E85"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Сент-Китс и Невис</w:t>
      </w:r>
    </w:p>
    <w:p w14:paraId="1F5EF888"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Сент-Люсия</w:t>
      </w:r>
    </w:p>
    <w:p w14:paraId="197148C2"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Сербия</w:t>
      </w:r>
    </w:p>
    <w:p w14:paraId="2A00FBAA"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Сингапур</w:t>
      </w:r>
    </w:p>
    <w:p w14:paraId="02C383A6"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Сирийская Арабская Республика</w:t>
      </w:r>
    </w:p>
    <w:p w14:paraId="219E3772"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Словакия</w:t>
      </w:r>
    </w:p>
    <w:p w14:paraId="4DC1D679"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Соединенное Королевство Великобритании и Северной Ирландии</w:t>
      </w:r>
    </w:p>
    <w:p w14:paraId="204DCA6F"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Сомали</w:t>
      </w:r>
    </w:p>
    <w:p w14:paraId="635BBC12"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Судан</w:t>
      </w:r>
    </w:p>
    <w:p w14:paraId="514ADDC6"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Суринам</w:t>
      </w:r>
    </w:p>
    <w:p w14:paraId="402AC999"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Сьерра-Леоне</w:t>
      </w:r>
    </w:p>
    <w:p w14:paraId="4484D629"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Таджикистан</w:t>
      </w:r>
    </w:p>
    <w:p w14:paraId="3718CC18"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Таиланд</w:t>
      </w:r>
    </w:p>
    <w:p w14:paraId="4D5A8F75"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Того</w:t>
      </w:r>
    </w:p>
    <w:p w14:paraId="263E5412"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lastRenderedPageBreak/>
        <w:t>Тонга</w:t>
      </w:r>
    </w:p>
    <w:p w14:paraId="402C04D7"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Тринидад и Тобаго</w:t>
      </w:r>
    </w:p>
    <w:p w14:paraId="73C27ED3"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Тунис</w:t>
      </w:r>
    </w:p>
    <w:p w14:paraId="078852E0"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Туркменистан</w:t>
      </w:r>
    </w:p>
    <w:p w14:paraId="13E01659"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Турция</w:t>
      </w:r>
    </w:p>
    <w:p w14:paraId="16C605F0"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Уганда</w:t>
      </w:r>
    </w:p>
    <w:p w14:paraId="45DE851B"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Украина</w:t>
      </w:r>
    </w:p>
    <w:p w14:paraId="04A52A23"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Уругвай</w:t>
      </w:r>
    </w:p>
    <w:p w14:paraId="4F4E4593"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Фиджи</w:t>
      </w:r>
    </w:p>
    <w:p w14:paraId="08CFEF79"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Филиппины</w:t>
      </w:r>
    </w:p>
    <w:p w14:paraId="2C22AAFB"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Финляндия</w:t>
      </w:r>
    </w:p>
    <w:p w14:paraId="49063799"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Франция</w:t>
      </w:r>
    </w:p>
    <w:p w14:paraId="0E8FCF50"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Хорватия</w:t>
      </w:r>
    </w:p>
    <w:p w14:paraId="3E10E4AA"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Центральноафриканская Республика</w:t>
      </w:r>
    </w:p>
    <w:p w14:paraId="292114DE"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Чад</w:t>
      </w:r>
    </w:p>
    <w:p w14:paraId="752A4A95"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Черногория</w:t>
      </w:r>
    </w:p>
    <w:p w14:paraId="727C3056"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Чехия</w:t>
      </w:r>
    </w:p>
    <w:p w14:paraId="215736F9"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Чили</w:t>
      </w:r>
    </w:p>
    <w:p w14:paraId="29E4BF4E"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Швейцария</w:t>
      </w:r>
    </w:p>
    <w:p w14:paraId="478BECCD"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Швеция</w:t>
      </w:r>
    </w:p>
    <w:p w14:paraId="5E0849AA"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Шри-Ланка</w:t>
      </w:r>
    </w:p>
    <w:p w14:paraId="7EFEECC0"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Экваториальная Гвинея</w:t>
      </w:r>
    </w:p>
    <w:p w14:paraId="14CD7478"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Эритрея</w:t>
      </w:r>
    </w:p>
    <w:p w14:paraId="28F9D6AB"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Эсватини</w:t>
      </w:r>
    </w:p>
    <w:p w14:paraId="13AD2502"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Эстония</w:t>
      </w:r>
    </w:p>
    <w:p w14:paraId="74716AC1"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Эфиопия</w:t>
      </w:r>
    </w:p>
    <w:p w14:paraId="3E1974AF"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Южная Африка</w:t>
      </w:r>
    </w:p>
    <w:p w14:paraId="719E401A"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Южный Судан</w:t>
      </w:r>
    </w:p>
    <w:p w14:paraId="5F0E202D" w14:textId="77777777" w:rsidR="000314A9" w:rsidRPr="00D06E4F" w:rsidRDefault="000314A9" w:rsidP="000314A9">
      <w:pPr>
        <w:pStyle w:val="Para1"/>
        <w:numPr>
          <w:ilvl w:val="0"/>
          <w:numId w:val="0"/>
        </w:numPr>
        <w:spacing w:before="0" w:after="0"/>
        <w:ind w:left="1418" w:hanging="284"/>
        <w:jc w:val="left"/>
        <w:rPr>
          <w:lang w:val="ru-RU"/>
        </w:rPr>
      </w:pPr>
      <w:r w:rsidRPr="00D06E4F">
        <w:rPr>
          <w:lang w:val="ru-RU"/>
        </w:rPr>
        <w:t>Ямайка</w:t>
      </w:r>
    </w:p>
    <w:p w14:paraId="53E72675" w14:textId="439F01CF" w:rsidR="00917E03" w:rsidRPr="00D06E4F" w:rsidRDefault="000314A9" w:rsidP="000314A9">
      <w:pPr>
        <w:pStyle w:val="Para1"/>
        <w:numPr>
          <w:ilvl w:val="0"/>
          <w:numId w:val="0"/>
        </w:numPr>
        <w:spacing w:before="0" w:after="0"/>
        <w:ind w:left="1418" w:hanging="284"/>
        <w:jc w:val="left"/>
        <w:rPr>
          <w:lang w:val="ru-RU"/>
        </w:rPr>
      </w:pPr>
      <w:r w:rsidRPr="00D06E4F">
        <w:rPr>
          <w:lang w:val="ru-RU"/>
        </w:rPr>
        <w:t>Япония</w:t>
      </w:r>
    </w:p>
    <w:p w14:paraId="2260538E" w14:textId="77777777" w:rsidR="001725C8" w:rsidRPr="00D06E4F" w:rsidRDefault="001725C8" w:rsidP="001725C8">
      <w:pPr>
        <w:pStyle w:val="Para1"/>
        <w:numPr>
          <w:ilvl w:val="0"/>
          <w:numId w:val="0"/>
        </w:numPr>
        <w:ind w:left="562"/>
        <w:rPr>
          <w:lang w:val="ru-RU"/>
        </w:rPr>
        <w:sectPr w:rsidR="001725C8" w:rsidRPr="00D06E4F" w:rsidSect="005D6276">
          <w:type w:val="continuous"/>
          <w:pgSz w:w="12240" w:h="15840" w:code="1"/>
          <w:pgMar w:top="1021" w:right="1440" w:bottom="1134" w:left="1440" w:header="454" w:footer="720" w:gutter="0"/>
          <w:cols w:num="3" w:space="90"/>
          <w:titlePg/>
          <w:docGrid w:linePitch="299"/>
        </w:sectPr>
      </w:pPr>
    </w:p>
    <w:p w14:paraId="7B9218F0" w14:textId="4A931DBA" w:rsidR="001725C8" w:rsidRPr="00D06E4F" w:rsidRDefault="00D72DC8" w:rsidP="003E5F47">
      <w:pPr>
        <w:pStyle w:val="CBDNormalNumber"/>
        <w:numPr>
          <w:ilvl w:val="0"/>
          <w:numId w:val="44"/>
        </w:numPr>
        <w:spacing w:before="240"/>
        <w:ind w:left="567" w:firstLine="0"/>
        <w:rPr>
          <w:lang w:val="ru-RU"/>
        </w:rPr>
      </w:pPr>
      <w:r w:rsidRPr="00D06E4F">
        <w:rPr>
          <w:lang w:val="ru-RU"/>
        </w:rPr>
        <w:t xml:space="preserve">Были также представлены следующие государства, не являющиеся </w:t>
      </w:r>
      <w:r w:rsidR="00934B5B" w:rsidRPr="00D06E4F">
        <w:rPr>
          <w:lang w:val="ru-RU"/>
        </w:rPr>
        <w:t>С</w:t>
      </w:r>
      <w:r w:rsidRPr="00D06E4F">
        <w:rPr>
          <w:lang w:val="ru-RU"/>
        </w:rPr>
        <w:t xml:space="preserve">торонами Конвенции: </w:t>
      </w:r>
      <w:r w:rsidR="0037693B" w:rsidRPr="00D06E4F">
        <w:rPr>
          <w:lang w:val="ru-RU"/>
        </w:rPr>
        <w:t>Святой Престол и Соединенные Штаты Америки</w:t>
      </w:r>
      <w:r w:rsidR="006D6AD6" w:rsidRPr="00D06E4F">
        <w:rPr>
          <w:lang w:val="ru-RU"/>
        </w:rPr>
        <w:t>.</w:t>
      </w:r>
    </w:p>
    <w:p w14:paraId="5A6AF216" w14:textId="247EBDD9" w:rsidR="001762E9" w:rsidRPr="00D06E4F" w:rsidRDefault="003856D9" w:rsidP="003E5F47">
      <w:pPr>
        <w:pStyle w:val="CBDNormalNumber"/>
        <w:numPr>
          <w:ilvl w:val="0"/>
          <w:numId w:val="44"/>
        </w:numPr>
        <w:ind w:left="567" w:firstLine="0"/>
        <w:rPr>
          <w:lang w:val="ru-RU"/>
        </w:rPr>
      </w:pPr>
      <w:r w:rsidRPr="00D06E4F">
        <w:rPr>
          <w:lang w:val="ru-RU"/>
        </w:rPr>
        <w:t xml:space="preserve">На совещании </w:t>
      </w:r>
      <w:r w:rsidR="00093DE8" w:rsidRPr="00D06E4F">
        <w:rPr>
          <w:lang w:val="ru-RU"/>
        </w:rPr>
        <w:t>также присутствовали наблюдатели от следующих органов Организации Объединенных Наций, специализированных учреждений, секретариатов конвенций и других органов</w:t>
      </w:r>
      <w:r w:rsidR="008D74AE" w:rsidRPr="00D06E4F">
        <w:rPr>
          <w:lang w:val="ru-RU"/>
        </w:rPr>
        <w:t>:</w:t>
      </w:r>
    </w:p>
    <w:p w14:paraId="5D42481F" w14:textId="77777777" w:rsidR="001762E9" w:rsidRPr="00D06E4F" w:rsidRDefault="001762E9" w:rsidP="001762E9">
      <w:pPr>
        <w:pStyle w:val="Para1"/>
        <w:numPr>
          <w:ilvl w:val="0"/>
          <w:numId w:val="0"/>
        </w:numPr>
        <w:ind w:left="562"/>
        <w:rPr>
          <w:lang w:val="ru-RU"/>
        </w:rPr>
        <w:sectPr w:rsidR="001762E9" w:rsidRPr="00D06E4F" w:rsidSect="000006D0">
          <w:type w:val="continuous"/>
          <w:pgSz w:w="12240" w:h="15840" w:code="1"/>
          <w:pgMar w:top="1021" w:right="1440" w:bottom="1134" w:left="1440" w:header="454" w:footer="720" w:gutter="0"/>
          <w:cols w:space="720"/>
          <w:titlePg/>
          <w:docGrid w:linePitch="299"/>
        </w:sectPr>
      </w:pPr>
    </w:p>
    <w:p w14:paraId="1FB89DA5" w14:textId="77777777" w:rsidR="00394C20" w:rsidRPr="00D06E4F" w:rsidRDefault="00394C20" w:rsidP="00394C20">
      <w:pPr>
        <w:pStyle w:val="Para1"/>
        <w:numPr>
          <w:ilvl w:val="0"/>
          <w:numId w:val="0"/>
        </w:numPr>
        <w:spacing w:before="60" w:after="60"/>
        <w:ind w:left="851" w:hanging="284"/>
        <w:jc w:val="left"/>
        <w:rPr>
          <w:lang w:val="ru-RU"/>
        </w:rPr>
      </w:pPr>
      <w:r w:rsidRPr="00D06E4F">
        <w:rPr>
          <w:lang w:val="ru-RU"/>
        </w:rPr>
        <w:t>Всемирная организация здравоохранения</w:t>
      </w:r>
    </w:p>
    <w:p w14:paraId="08847359" w14:textId="77777777" w:rsidR="00394C20" w:rsidRPr="00D06E4F" w:rsidRDefault="00394C20" w:rsidP="00394C20">
      <w:pPr>
        <w:pStyle w:val="Para1"/>
        <w:numPr>
          <w:ilvl w:val="0"/>
          <w:numId w:val="0"/>
        </w:numPr>
        <w:spacing w:before="60" w:after="60"/>
        <w:ind w:left="851" w:hanging="284"/>
        <w:jc w:val="left"/>
        <w:rPr>
          <w:lang w:val="ru-RU"/>
        </w:rPr>
      </w:pPr>
      <w:r w:rsidRPr="00D06E4F">
        <w:rPr>
          <w:lang w:val="ru-RU"/>
        </w:rPr>
        <w:t>Всемирный центр мониторинга охраны природы Программы Организации Объединенных Наций по окружающей среде</w:t>
      </w:r>
    </w:p>
    <w:p w14:paraId="5C49DDD8" w14:textId="77777777" w:rsidR="00394C20" w:rsidRPr="00D06E4F" w:rsidRDefault="00394C20" w:rsidP="00394C20">
      <w:pPr>
        <w:pStyle w:val="Para1"/>
        <w:numPr>
          <w:ilvl w:val="0"/>
          <w:numId w:val="0"/>
        </w:numPr>
        <w:spacing w:before="60" w:after="60"/>
        <w:ind w:left="851" w:hanging="284"/>
        <w:jc w:val="left"/>
        <w:rPr>
          <w:lang w:val="ru-RU"/>
        </w:rPr>
      </w:pPr>
      <w:r w:rsidRPr="00D06E4F">
        <w:rPr>
          <w:lang w:val="ru-RU"/>
        </w:rPr>
        <w:t>Глобальный экологический фонд</w:t>
      </w:r>
    </w:p>
    <w:p w14:paraId="18D0905F" w14:textId="77777777" w:rsidR="00394C20" w:rsidRPr="00D06E4F" w:rsidRDefault="00394C20" w:rsidP="00394C20">
      <w:pPr>
        <w:pStyle w:val="Para1"/>
        <w:numPr>
          <w:ilvl w:val="0"/>
          <w:numId w:val="0"/>
        </w:numPr>
        <w:spacing w:before="60" w:after="60"/>
        <w:ind w:left="851" w:hanging="284"/>
        <w:jc w:val="left"/>
        <w:rPr>
          <w:lang w:val="ru-RU"/>
        </w:rPr>
      </w:pPr>
      <w:r w:rsidRPr="00D06E4F">
        <w:rPr>
          <w:lang w:val="ru-RU"/>
        </w:rPr>
        <w:t>Международная морская организация</w:t>
      </w:r>
    </w:p>
    <w:p w14:paraId="143F4B61" w14:textId="77777777" w:rsidR="00394C20" w:rsidRPr="00D06E4F" w:rsidRDefault="00394C20" w:rsidP="00394C20">
      <w:pPr>
        <w:pStyle w:val="Para1"/>
        <w:numPr>
          <w:ilvl w:val="0"/>
          <w:numId w:val="0"/>
        </w:numPr>
        <w:spacing w:before="60" w:after="60"/>
        <w:ind w:left="851" w:hanging="284"/>
        <w:jc w:val="left"/>
        <w:rPr>
          <w:lang w:val="ru-RU"/>
        </w:rPr>
      </w:pPr>
      <w:r w:rsidRPr="00D06E4F">
        <w:rPr>
          <w:lang w:val="ru-RU"/>
        </w:rPr>
        <w:t>Международный орган по морскому дну</w:t>
      </w:r>
    </w:p>
    <w:p w14:paraId="5B3B8AEC" w14:textId="77777777" w:rsidR="00394C20" w:rsidRPr="00D06E4F" w:rsidRDefault="00394C20" w:rsidP="00394C20">
      <w:pPr>
        <w:pStyle w:val="Para1"/>
        <w:numPr>
          <w:ilvl w:val="0"/>
          <w:numId w:val="0"/>
        </w:numPr>
        <w:spacing w:before="60" w:after="60"/>
        <w:ind w:left="851" w:hanging="284"/>
        <w:jc w:val="left"/>
        <w:rPr>
          <w:lang w:val="ru-RU"/>
        </w:rPr>
      </w:pPr>
      <w:r w:rsidRPr="00D06E4F">
        <w:rPr>
          <w:lang w:val="ru-RU"/>
        </w:rPr>
        <w:t>Межправительственная научно-политическая платформа по биоразнообразию и экосистемным услугам</w:t>
      </w:r>
    </w:p>
    <w:p w14:paraId="164D72E7" w14:textId="77777777" w:rsidR="00394C20" w:rsidRPr="00D06E4F" w:rsidRDefault="00394C20" w:rsidP="00394C20">
      <w:pPr>
        <w:pStyle w:val="Para1"/>
        <w:numPr>
          <w:ilvl w:val="0"/>
          <w:numId w:val="0"/>
        </w:numPr>
        <w:spacing w:before="60" w:after="60"/>
        <w:ind w:left="851" w:hanging="284"/>
        <w:jc w:val="left"/>
        <w:rPr>
          <w:lang w:val="ru-RU"/>
        </w:rPr>
      </w:pPr>
      <w:r w:rsidRPr="00D06E4F">
        <w:rPr>
          <w:lang w:val="ru-RU"/>
        </w:rPr>
        <w:t>Организация Объединенных Наций по вопросам образования, науки и культуры</w:t>
      </w:r>
    </w:p>
    <w:p w14:paraId="343DC25D" w14:textId="77777777" w:rsidR="00394C20" w:rsidRPr="00D06E4F" w:rsidRDefault="00394C20" w:rsidP="00394C20">
      <w:pPr>
        <w:pStyle w:val="Para1"/>
        <w:numPr>
          <w:ilvl w:val="0"/>
          <w:numId w:val="0"/>
        </w:numPr>
        <w:spacing w:before="60" w:after="60"/>
        <w:ind w:left="851" w:hanging="284"/>
        <w:jc w:val="left"/>
        <w:rPr>
          <w:lang w:val="ru-RU"/>
        </w:rPr>
      </w:pPr>
      <w:r w:rsidRPr="00D06E4F">
        <w:rPr>
          <w:lang w:val="ru-RU"/>
        </w:rPr>
        <w:t>Программа Организации Объединенных Наций по окружающей среде</w:t>
      </w:r>
    </w:p>
    <w:p w14:paraId="40563756" w14:textId="77777777" w:rsidR="00394C20" w:rsidRPr="00D06E4F" w:rsidRDefault="00394C20" w:rsidP="00394C20">
      <w:pPr>
        <w:pStyle w:val="Para1"/>
        <w:numPr>
          <w:ilvl w:val="0"/>
          <w:numId w:val="0"/>
        </w:numPr>
        <w:spacing w:before="60" w:after="60"/>
        <w:ind w:left="851" w:hanging="284"/>
        <w:jc w:val="left"/>
        <w:rPr>
          <w:lang w:val="ru-RU"/>
        </w:rPr>
      </w:pPr>
      <w:r w:rsidRPr="00D06E4F">
        <w:rPr>
          <w:lang w:val="ru-RU"/>
        </w:rPr>
        <w:t>Программа развития Организации Объединенных Наций</w:t>
      </w:r>
    </w:p>
    <w:p w14:paraId="4695B802" w14:textId="77777777" w:rsidR="00394C20" w:rsidRPr="00D06E4F" w:rsidRDefault="00394C20" w:rsidP="00394C20">
      <w:pPr>
        <w:pStyle w:val="Para1"/>
        <w:numPr>
          <w:ilvl w:val="0"/>
          <w:numId w:val="0"/>
        </w:numPr>
        <w:spacing w:before="60" w:after="60"/>
        <w:ind w:left="851" w:hanging="284"/>
        <w:jc w:val="left"/>
        <w:rPr>
          <w:lang w:val="ru-RU"/>
        </w:rPr>
      </w:pPr>
      <w:r w:rsidRPr="00D06E4F">
        <w:rPr>
          <w:lang w:val="ru-RU"/>
        </w:rPr>
        <w:t>Продовольственная и сельскохозяйственная организация Объединенных Наций</w:t>
      </w:r>
    </w:p>
    <w:p w14:paraId="78C0EF6D" w14:textId="77777777" w:rsidR="00394C20" w:rsidRPr="00D06E4F" w:rsidRDefault="00394C20" w:rsidP="00394C20">
      <w:pPr>
        <w:pStyle w:val="Para1"/>
        <w:numPr>
          <w:ilvl w:val="0"/>
          <w:numId w:val="0"/>
        </w:numPr>
        <w:spacing w:before="60" w:after="60"/>
        <w:ind w:left="851" w:hanging="284"/>
        <w:jc w:val="left"/>
        <w:rPr>
          <w:lang w:val="ru-RU"/>
        </w:rPr>
      </w:pPr>
      <w:r w:rsidRPr="00D06E4F">
        <w:rPr>
          <w:lang w:val="ru-RU"/>
        </w:rPr>
        <w:t>Секретариат Базельской, Роттердамской и Стокгольмской конвенций</w:t>
      </w:r>
    </w:p>
    <w:p w14:paraId="1CAE2C79" w14:textId="77777777" w:rsidR="00394C20" w:rsidRPr="00D06E4F" w:rsidRDefault="00394C20" w:rsidP="00394C20">
      <w:pPr>
        <w:pStyle w:val="Para1"/>
        <w:numPr>
          <w:ilvl w:val="0"/>
          <w:numId w:val="0"/>
        </w:numPr>
        <w:spacing w:before="60" w:after="60"/>
        <w:ind w:left="851" w:hanging="284"/>
        <w:jc w:val="left"/>
        <w:rPr>
          <w:lang w:val="ru-RU"/>
        </w:rPr>
      </w:pPr>
      <w:r w:rsidRPr="00D06E4F">
        <w:rPr>
          <w:lang w:val="ru-RU"/>
        </w:rPr>
        <w:t>Секретариат Конвенции о международной торговле видами дикой фауны и флоры, находящимися под угрозой исчезновения</w:t>
      </w:r>
    </w:p>
    <w:p w14:paraId="60ECEBCE" w14:textId="77777777" w:rsidR="00394C20" w:rsidRPr="00D06E4F" w:rsidRDefault="00394C20" w:rsidP="00394C20">
      <w:pPr>
        <w:pStyle w:val="Para1"/>
        <w:numPr>
          <w:ilvl w:val="0"/>
          <w:numId w:val="0"/>
        </w:numPr>
        <w:spacing w:before="60" w:after="60"/>
        <w:ind w:left="851" w:hanging="284"/>
        <w:jc w:val="left"/>
        <w:rPr>
          <w:lang w:val="ru-RU"/>
        </w:rPr>
      </w:pPr>
      <w:r w:rsidRPr="00D06E4F">
        <w:rPr>
          <w:lang w:val="ru-RU"/>
        </w:rPr>
        <w:t>Секретариат Международного партнерства по инициативе «</w:t>
      </w:r>
      <w:proofErr w:type="spellStart"/>
      <w:r w:rsidRPr="00D06E4F">
        <w:rPr>
          <w:lang w:val="ru-RU"/>
        </w:rPr>
        <w:t>Сатояма</w:t>
      </w:r>
      <w:proofErr w:type="spellEnd"/>
      <w:r w:rsidRPr="00D06E4F">
        <w:rPr>
          <w:lang w:val="ru-RU"/>
        </w:rPr>
        <w:t>»</w:t>
      </w:r>
    </w:p>
    <w:p w14:paraId="7C1F3378" w14:textId="77777777" w:rsidR="00394C20" w:rsidRPr="00D06E4F" w:rsidRDefault="00394C20" w:rsidP="00394C20">
      <w:pPr>
        <w:pStyle w:val="Para1"/>
        <w:numPr>
          <w:ilvl w:val="0"/>
          <w:numId w:val="0"/>
        </w:numPr>
        <w:spacing w:before="60" w:after="60"/>
        <w:ind w:left="851" w:hanging="284"/>
        <w:jc w:val="left"/>
        <w:rPr>
          <w:lang w:val="ru-RU"/>
        </w:rPr>
      </w:pPr>
      <w:r w:rsidRPr="00D06E4F">
        <w:rPr>
          <w:lang w:val="ru-RU"/>
        </w:rPr>
        <w:t xml:space="preserve">Секретариат </w:t>
      </w:r>
      <w:proofErr w:type="spellStart"/>
      <w:r w:rsidRPr="00D06E4F">
        <w:rPr>
          <w:lang w:val="ru-RU"/>
        </w:rPr>
        <w:t>Минаматской</w:t>
      </w:r>
      <w:proofErr w:type="spellEnd"/>
      <w:r w:rsidRPr="00D06E4F">
        <w:rPr>
          <w:lang w:val="ru-RU"/>
        </w:rPr>
        <w:t xml:space="preserve"> конвенции о ртути</w:t>
      </w:r>
    </w:p>
    <w:p w14:paraId="5406898A" w14:textId="77777777" w:rsidR="00394C20" w:rsidRPr="00D06E4F" w:rsidRDefault="00394C20" w:rsidP="00394C20">
      <w:pPr>
        <w:pStyle w:val="Para1"/>
        <w:numPr>
          <w:ilvl w:val="0"/>
          <w:numId w:val="0"/>
        </w:numPr>
        <w:spacing w:before="60" w:after="60"/>
        <w:ind w:left="851" w:hanging="284"/>
        <w:jc w:val="left"/>
        <w:rPr>
          <w:lang w:val="ru-RU"/>
        </w:rPr>
      </w:pPr>
      <w:r w:rsidRPr="00D06E4F">
        <w:rPr>
          <w:lang w:val="ru-RU"/>
        </w:rPr>
        <w:t>Секретариат Организации Объединенных Наций (Отдел по вопросам океана и морскому праву)</w:t>
      </w:r>
    </w:p>
    <w:p w14:paraId="19D75238" w14:textId="77777777" w:rsidR="00394C20" w:rsidRPr="00D06E4F" w:rsidRDefault="00394C20" w:rsidP="00394C20">
      <w:pPr>
        <w:pStyle w:val="Para1"/>
        <w:numPr>
          <w:ilvl w:val="0"/>
          <w:numId w:val="0"/>
        </w:numPr>
        <w:spacing w:before="60" w:after="60"/>
        <w:ind w:left="851" w:hanging="284"/>
        <w:jc w:val="left"/>
        <w:rPr>
          <w:lang w:val="ru-RU"/>
        </w:rPr>
      </w:pPr>
      <w:r w:rsidRPr="00D06E4F">
        <w:rPr>
          <w:lang w:val="ru-RU"/>
        </w:rPr>
        <w:t>Структура Организации Объединенных Наций по вопросам гендерного равенства и расширения прав и возможностей женщин («ООН-женщины»)</w:t>
      </w:r>
    </w:p>
    <w:p w14:paraId="7479F513" w14:textId="77777777" w:rsidR="00394C20" w:rsidRPr="00D06E4F" w:rsidRDefault="00394C20" w:rsidP="00394C20">
      <w:pPr>
        <w:pStyle w:val="Para1"/>
        <w:numPr>
          <w:ilvl w:val="0"/>
          <w:numId w:val="0"/>
        </w:numPr>
        <w:spacing w:before="60" w:after="60"/>
        <w:ind w:left="851" w:hanging="284"/>
        <w:jc w:val="left"/>
        <w:rPr>
          <w:lang w:val="ru-RU"/>
        </w:rPr>
      </w:pPr>
      <w:r w:rsidRPr="00D06E4F">
        <w:rPr>
          <w:lang w:val="ru-RU"/>
        </w:rPr>
        <w:t>Управление Верховного комиссара Организации Объединенных Наций по правам человека</w:t>
      </w:r>
    </w:p>
    <w:p w14:paraId="05BBC5BA" w14:textId="77777777" w:rsidR="00394C20" w:rsidRPr="00D06E4F" w:rsidRDefault="00394C20" w:rsidP="00394C20">
      <w:pPr>
        <w:pStyle w:val="Para1"/>
        <w:numPr>
          <w:ilvl w:val="0"/>
          <w:numId w:val="0"/>
        </w:numPr>
        <w:spacing w:before="60" w:after="60"/>
        <w:ind w:left="851" w:hanging="284"/>
        <w:jc w:val="left"/>
        <w:rPr>
          <w:lang w:val="ru-RU"/>
        </w:rPr>
      </w:pPr>
      <w:r w:rsidRPr="00D06E4F">
        <w:rPr>
          <w:lang w:val="ru-RU"/>
        </w:rPr>
        <w:t>Управление Организации Объединенных Наций по обслуживанию проектов</w:t>
      </w:r>
    </w:p>
    <w:p w14:paraId="52D5A9A6" w14:textId="25BB5BAC" w:rsidR="001762E9" w:rsidRPr="00D06E4F" w:rsidRDefault="001762E9" w:rsidP="001762E9">
      <w:pPr>
        <w:pStyle w:val="Para1"/>
        <w:numPr>
          <w:ilvl w:val="0"/>
          <w:numId w:val="0"/>
        </w:numPr>
        <w:spacing w:before="60" w:after="60"/>
        <w:ind w:left="851" w:hanging="284"/>
        <w:jc w:val="left"/>
        <w:rPr>
          <w:lang w:val="ru-RU"/>
        </w:rPr>
        <w:sectPr w:rsidR="001762E9" w:rsidRPr="00D06E4F" w:rsidSect="001762E9">
          <w:type w:val="continuous"/>
          <w:pgSz w:w="12240" w:h="15840" w:code="1"/>
          <w:pgMar w:top="1021" w:right="1440" w:bottom="1134" w:left="1440" w:header="454" w:footer="720" w:gutter="0"/>
          <w:cols w:num="2" w:space="720"/>
          <w:titlePg/>
          <w:docGrid w:linePitch="299"/>
        </w:sectPr>
      </w:pPr>
    </w:p>
    <w:p w14:paraId="6CF0D059" w14:textId="7F1AFAC1" w:rsidR="00477A55" w:rsidRPr="00D06E4F" w:rsidRDefault="002C4506" w:rsidP="003E5F47">
      <w:pPr>
        <w:pStyle w:val="CBDNormalNumber"/>
        <w:numPr>
          <w:ilvl w:val="0"/>
          <w:numId w:val="44"/>
        </w:numPr>
        <w:spacing w:before="120"/>
        <w:ind w:left="567" w:firstLine="0"/>
        <w:rPr>
          <w:lang w:val="ru-RU"/>
        </w:rPr>
      </w:pPr>
      <w:r w:rsidRPr="00D06E4F">
        <w:rPr>
          <w:lang w:val="ru-RU"/>
        </w:rPr>
        <w:t>Информация об участниках совещания содержится в информационном документе CBD/SBSTTA/26/INF/23</w:t>
      </w:r>
      <w:r w:rsidR="000D74D2" w:rsidRPr="00D06E4F">
        <w:rPr>
          <w:lang w:val="ru-RU"/>
        </w:rPr>
        <w:t>.</w:t>
      </w:r>
    </w:p>
    <w:p w14:paraId="2F534B41" w14:textId="77777777" w:rsidR="00217B74" w:rsidRPr="00D06E4F" w:rsidRDefault="00217B74" w:rsidP="00217B74">
      <w:pPr>
        <w:suppressLineNumbers/>
        <w:tabs>
          <w:tab w:val="clear" w:pos="567"/>
          <w:tab w:val="clear" w:pos="1134"/>
          <w:tab w:val="clear" w:pos="1701"/>
          <w:tab w:val="clear" w:pos="2268"/>
        </w:tabs>
        <w:suppressAutoHyphens/>
        <w:jc w:val="left"/>
        <w:rPr>
          <w:rFonts w:eastAsia="Times New Roman"/>
          <w:b/>
          <w:iCs/>
          <w:snapToGrid w:val="0"/>
          <w:kern w:val="22"/>
          <w:sz w:val="24"/>
          <w:lang w:val="ru-RU"/>
        </w:rPr>
      </w:pPr>
      <w:r w:rsidRPr="00D06E4F">
        <w:rPr>
          <w:rFonts w:eastAsia="Times New Roman"/>
          <w:b/>
          <w:iCs/>
          <w:snapToGrid w:val="0"/>
          <w:kern w:val="22"/>
          <w:sz w:val="24"/>
          <w:lang w:val="ru-RU"/>
        </w:rPr>
        <w:t>Пункт 1</w:t>
      </w:r>
    </w:p>
    <w:p w14:paraId="297ABC14" w14:textId="77777777" w:rsidR="00217B74" w:rsidRPr="00D06E4F" w:rsidRDefault="00217B74" w:rsidP="00217B74">
      <w:pPr>
        <w:suppressLineNumbers/>
        <w:tabs>
          <w:tab w:val="clear" w:pos="567"/>
          <w:tab w:val="clear" w:pos="1134"/>
          <w:tab w:val="clear" w:pos="1701"/>
          <w:tab w:val="clear" w:pos="2268"/>
        </w:tabs>
        <w:suppressAutoHyphens/>
        <w:jc w:val="left"/>
        <w:rPr>
          <w:rFonts w:eastAsia="Times New Roman"/>
          <w:b/>
          <w:iCs/>
          <w:caps/>
          <w:snapToGrid w:val="0"/>
          <w:kern w:val="22"/>
          <w:sz w:val="24"/>
          <w:lang w:val="ru-RU"/>
        </w:rPr>
      </w:pPr>
      <w:r w:rsidRPr="00D06E4F">
        <w:rPr>
          <w:rFonts w:eastAsia="Times New Roman"/>
          <w:b/>
          <w:iCs/>
          <w:snapToGrid w:val="0"/>
          <w:kern w:val="22"/>
          <w:sz w:val="24"/>
          <w:lang w:val="ru-RU"/>
        </w:rPr>
        <w:t>Открытие совещания</w:t>
      </w:r>
    </w:p>
    <w:p w14:paraId="648E1F55" w14:textId="5D4EE13C" w:rsidR="00217B74" w:rsidRPr="00D06E4F" w:rsidRDefault="00217B74" w:rsidP="003E5F47">
      <w:pPr>
        <w:pStyle w:val="CBDNormalNumber"/>
        <w:numPr>
          <w:ilvl w:val="0"/>
          <w:numId w:val="44"/>
        </w:numPr>
        <w:spacing w:before="120"/>
        <w:ind w:left="567" w:firstLine="0"/>
        <w:rPr>
          <w:lang w:val="ru-RU"/>
        </w:rPr>
      </w:pPr>
      <w:r w:rsidRPr="00D06E4F">
        <w:rPr>
          <w:lang w:val="ru-RU"/>
        </w:rPr>
        <w:t>Совещание было открыто 13 мая 2024 года в 10</w:t>
      </w:r>
      <w:r w:rsidR="00F95A03" w:rsidRPr="00D06E4F">
        <w:rPr>
          <w:lang w:val="ru-RU"/>
        </w:rPr>
        <w:t>:</w:t>
      </w:r>
      <w:r w:rsidRPr="00D06E4F">
        <w:rPr>
          <w:lang w:val="ru-RU"/>
        </w:rPr>
        <w:t xml:space="preserve">20 Председателем г-жой </w:t>
      </w:r>
      <w:proofErr w:type="spellStart"/>
      <w:r w:rsidRPr="00D06E4F">
        <w:rPr>
          <w:lang w:val="ru-RU"/>
        </w:rPr>
        <w:t>Сенкой</w:t>
      </w:r>
      <w:proofErr w:type="spellEnd"/>
      <w:r w:rsidRPr="00D06E4F">
        <w:rPr>
          <w:lang w:val="ru-RU"/>
        </w:rPr>
        <w:t xml:space="preserve"> </w:t>
      </w:r>
      <w:proofErr w:type="spellStart"/>
      <w:r w:rsidRPr="00D06E4F">
        <w:rPr>
          <w:lang w:val="ru-RU"/>
        </w:rPr>
        <w:t>Баруданович</w:t>
      </w:r>
      <w:proofErr w:type="spellEnd"/>
      <w:r w:rsidRPr="00D06E4F">
        <w:rPr>
          <w:lang w:val="ru-RU"/>
        </w:rPr>
        <w:t xml:space="preserve"> (Босния и Герцеговина). </w:t>
      </w:r>
    </w:p>
    <w:p w14:paraId="3B54F870" w14:textId="0DC4250A" w:rsidR="00217B74" w:rsidRPr="00D06E4F" w:rsidRDefault="00217B74" w:rsidP="003E5F47">
      <w:pPr>
        <w:pStyle w:val="CBDNormalNumber"/>
        <w:numPr>
          <w:ilvl w:val="0"/>
          <w:numId w:val="44"/>
        </w:numPr>
        <w:spacing w:before="120"/>
        <w:ind w:left="567" w:firstLine="0"/>
        <w:rPr>
          <w:lang w:val="ru-RU"/>
        </w:rPr>
      </w:pPr>
      <w:r w:rsidRPr="00D06E4F">
        <w:rPr>
          <w:lang w:val="ru-RU"/>
        </w:rPr>
        <w:lastRenderedPageBreak/>
        <w:t xml:space="preserve">В своем вступительном </w:t>
      </w:r>
      <w:r w:rsidR="007B404F" w:rsidRPr="00D06E4F">
        <w:rPr>
          <w:lang w:val="ru-RU"/>
        </w:rPr>
        <w:t xml:space="preserve">заявлении </w:t>
      </w:r>
      <w:r w:rsidRPr="00D06E4F">
        <w:rPr>
          <w:lang w:val="ru-RU"/>
        </w:rPr>
        <w:t xml:space="preserve">Председатель приветствовала участников совещания и выразила свои соболезнования народу и правительству Кении в связи с гибелью людей и разрушением домов во время недавнего наводнения. Она сказала, что основная </w:t>
      </w:r>
      <w:r w:rsidR="00576D72" w:rsidRPr="00D06E4F">
        <w:rPr>
          <w:lang w:val="ru-RU"/>
        </w:rPr>
        <w:t>задача</w:t>
      </w:r>
      <w:r w:rsidRPr="00D06E4F">
        <w:rPr>
          <w:lang w:val="ru-RU"/>
        </w:rPr>
        <w:t xml:space="preserve"> текущего совещания заключается в </w:t>
      </w:r>
      <w:r w:rsidR="00576D72" w:rsidRPr="00D06E4F">
        <w:rPr>
          <w:lang w:val="ru-RU"/>
        </w:rPr>
        <w:t>претворении</w:t>
      </w:r>
      <w:r w:rsidRPr="00D06E4F">
        <w:rPr>
          <w:lang w:val="ru-RU"/>
        </w:rPr>
        <w:t xml:space="preserve"> в действие Куньминско-Монреальской глобальной рамочной программы в области биоразнообразия, принятой на 15-м совещании Конференции Сторон в декабре 2022 года. Стороны уже работают над тем, чтобы заложить фундамент для осуществления Рамочной программы путем постановки национальных задач, обновления или разработки национальных стратегий и планов действий по сохранению биоразнообразия и мобилизации ключевых учреждений и организаций. При осуществлении этих мер важно опираться на имеющиеся обширные знания и опыт для обоснованного принятия решений. Работа Вспомогательного органа имеет решающее значение для обеспечения того, чтобы действия в рамках программы опирались на прочную основу научно-технических знаний, инструментов и руководящих принципов. Углубленная научно-техническая подготовка к настоящему совещанию стала возможной благодаря усердным стараниям трех специальных групп технических экспертов по индикаторам, синтетической биологии и оценке рисков. В заключение она настоятельно призвала участников активно искать решения и идти на компромисс в тех случаях, когда мнения расходятся, в целях обеспечения продуктивного и успешного проведения совещания.</w:t>
      </w:r>
    </w:p>
    <w:p w14:paraId="45CBC47E" w14:textId="77777777" w:rsidR="00217B74" w:rsidRPr="00D06E4F" w:rsidRDefault="00217B74" w:rsidP="003E5F47">
      <w:pPr>
        <w:pStyle w:val="CBDNormalNumber"/>
        <w:numPr>
          <w:ilvl w:val="0"/>
          <w:numId w:val="44"/>
        </w:numPr>
        <w:spacing w:before="120"/>
        <w:ind w:left="567" w:firstLine="0"/>
        <w:rPr>
          <w:lang w:val="ru-RU"/>
        </w:rPr>
      </w:pPr>
      <w:r w:rsidRPr="00D06E4F">
        <w:rPr>
          <w:lang w:val="ru-RU"/>
        </w:rPr>
        <w:t>Со вступительными заявлениями выступили Директор-исполнитель Программы Организации Объединенных Наций по окружающей среде (ЮНЕП) г-жа Ингер Андерсен и исполняющий обязанности Исполнительного секретаря Конвенции г-н Дэвид Купер.</w:t>
      </w:r>
    </w:p>
    <w:p w14:paraId="353DED84" w14:textId="4DC366D2" w:rsidR="00217B74" w:rsidRPr="00D06E4F" w:rsidRDefault="00217B74" w:rsidP="003E5F47">
      <w:pPr>
        <w:pStyle w:val="CBDNormalNumber"/>
        <w:numPr>
          <w:ilvl w:val="0"/>
          <w:numId w:val="44"/>
        </w:numPr>
        <w:spacing w:before="120"/>
        <w:ind w:left="567" w:firstLine="0"/>
        <w:rPr>
          <w:lang w:val="ru-RU"/>
        </w:rPr>
      </w:pPr>
      <w:r w:rsidRPr="00D06E4F">
        <w:rPr>
          <w:lang w:val="ru-RU"/>
        </w:rPr>
        <w:t xml:space="preserve">В своем вступительном </w:t>
      </w:r>
      <w:r w:rsidR="007B404F" w:rsidRPr="00D06E4F">
        <w:rPr>
          <w:lang w:val="ru-RU"/>
        </w:rPr>
        <w:t>заявлении</w:t>
      </w:r>
      <w:r w:rsidRPr="00D06E4F">
        <w:rPr>
          <w:lang w:val="ru-RU"/>
        </w:rPr>
        <w:t xml:space="preserve"> Директор-исполнитель приветствовала Вспомогательный орган в штаб-квартире ЮНЕП. Для обеспечения успе</w:t>
      </w:r>
      <w:r w:rsidR="008C0066" w:rsidRPr="00D06E4F">
        <w:rPr>
          <w:lang w:val="ru-RU"/>
        </w:rPr>
        <w:t>шного осуществления</w:t>
      </w:r>
      <w:r w:rsidRPr="00D06E4F">
        <w:rPr>
          <w:lang w:val="ru-RU"/>
        </w:rPr>
        <w:t xml:space="preserve"> Рамочной программы </w:t>
      </w:r>
      <w:r w:rsidR="00DA5F70" w:rsidRPr="00D06E4F">
        <w:rPr>
          <w:lang w:val="ru-RU"/>
        </w:rPr>
        <w:t>необходим</w:t>
      </w:r>
      <w:r w:rsidRPr="00D06E4F">
        <w:rPr>
          <w:lang w:val="ru-RU"/>
        </w:rPr>
        <w:t xml:space="preserve"> общегосударственный, охватывающий все общество подход, который, в свою очередь, требует, чтобы каждая страна имела доступ к необходимым научным, техническим и технологическим навыкам </w:t>
      </w:r>
      <w:r w:rsidR="00C41B3E" w:rsidRPr="00D06E4F">
        <w:rPr>
          <w:lang w:val="ru-RU"/>
        </w:rPr>
        <w:t>для</w:t>
      </w:r>
      <w:r w:rsidRPr="00D06E4F">
        <w:rPr>
          <w:lang w:val="ru-RU"/>
        </w:rPr>
        <w:t xml:space="preserve"> осуществления на национальном уровне. В этой связи она выделила три основные области, которые открывают возможности для эффективных действий Вспомогательного органа. Во-первых, повышение уровня отчетности и прозрачности поможет странам выполн</w:t>
      </w:r>
      <w:r w:rsidR="00C41B3E" w:rsidRPr="00D06E4F">
        <w:rPr>
          <w:lang w:val="ru-RU"/>
        </w:rPr>
        <w:t>я</w:t>
      </w:r>
      <w:r w:rsidRPr="00D06E4F">
        <w:rPr>
          <w:lang w:val="ru-RU"/>
        </w:rPr>
        <w:t xml:space="preserve">ть свои национальные обязательства. Необходимы четкие показатели для оценки достигнутого прогресса, сопровождающиеся укреплением национального потенциала в области мониторинга и отчетности о ходе </w:t>
      </w:r>
      <w:r w:rsidR="004C26F3" w:rsidRPr="00D06E4F">
        <w:rPr>
          <w:lang w:val="ru-RU"/>
        </w:rPr>
        <w:t>осуществления</w:t>
      </w:r>
      <w:r w:rsidRPr="00D06E4F">
        <w:rPr>
          <w:lang w:val="ru-RU"/>
        </w:rPr>
        <w:t xml:space="preserve">, а также согласованным подходом к сведению воедино национальных данных для содействия обзору прогресса в глобальном масштабе. Во-вторых, осуществление Глобального плана действий в области биоразнообразия и здравоохранения поможет сектору здравоохранения увязать свою деятельность с вопросами актуальной экологической проблематики, признавая взаимосвязь между здоровьем планеты и здоровьем человека. Странам необходимы стимулы для интеграции вопросов здравоохранения и биоразнообразия, как это предусмотрено в Глобальном плане действий. В-третьих, использование Глобальной повестки дня по вопросам океанов для активизации деятельности в отношении морских и прибрежных районов является естественным продолжением основополагающей работы Программы ЮНЕП по региональным морям. Соглашение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 и Десятилетие наук об океане в интересах устойчивого развития </w:t>
      </w:r>
      <w:r w:rsidR="00C94EF5" w:rsidRPr="00D06E4F">
        <w:rPr>
          <w:lang w:val="ru-RU"/>
        </w:rPr>
        <w:t xml:space="preserve">Организации Объединенных Наций </w:t>
      </w:r>
      <w:r w:rsidRPr="00D06E4F">
        <w:rPr>
          <w:lang w:val="ru-RU"/>
        </w:rPr>
        <w:t xml:space="preserve">повысили </w:t>
      </w:r>
      <w:r w:rsidR="00FC71FF" w:rsidRPr="00D06E4F">
        <w:rPr>
          <w:lang w:val="ru-RU"/>
        </w:rPr>
        <w:t xml:space="preserve">актуальность </w:t>
      </w:r>
      <w:r w:rsidRPr="00D06E4F">
        <w:rPr>
          <w:lang w:val="ru-RU"/>
        </w:rPr>
        <w:t>действий по вопросам океана</w:t>
      </w:r>
      <w:r w:rsidR="00727124" w:rsidRPr="00D06E4F">
        <w:rPr>
          <w:lang w:val="ru-RU"/>
        </w:rPr>
        <w:t xml:space="preserve"> на глобальном уровне</w:t>
      </w:r>
      <w:r w:rsidR="0037638B" w:rsidRPr="00D06E4F">
        <w:rPr>
          <w:lang w:val="ru-RU"/>
        </w:rPr>
        <w:t>.</w:t>
      </w:r>
      <w:r w:rsidR="004B55E2" w:rsidRPr="00D06E4F">
        <w:rPr>
          <w:lang w:val="ru-RU"/>
        </w:rPr>
        <w:t xml:space="preserve"> </w:t>
      </w:r>
      <w:r w:rsidR="0031103A" w:rsidRPr="00D06E4F">
        <w:rPr>
          <w:lang w:val="ru-RU"/>
        </w:rPr>
        <w:t xml:space="preserve">Поэтому </w:t>
      </w:r>
      <w:r w:rsidRPr="00D06E4F">
        <w:rPr>
          <w:lang w:val="ru-RU"/>
        </w:rPr>
        <w:t xml:space="preserve">дальнейшее сотрудничество с Вспомогательным органом будет способствовать выявлению районов, соответствующих критериям определения экологически или биологически значимых морских районов, и разработке эффективных природоохранных мер на порайонной основе. В заключение она </w:t>
      </w:r>
      <w:r w:rsidR="004F0731" w:rsidRPr="00D06E4F">
        <w:rPr>
          <w:lang w:val="ru-RU"/>
        </w:rPr>
        <w:t>по</w:t>
      </w:r>
      <w:r w:rsidRPr="00D06E4F">
        <w:rPr>
          <w:lang w:val="ru-RU"/>
        </w:rPr>
        <w:t xml:space="preserve">благодарила всех участников за работу, проделанную в целях обеспечения того, чтобы научно-технические и технологические знания </w:t>
      </w:r>
      <w:r w:rsidR="001B444B" w:rsidRPr="00D06E4F">
        <w:rPr>
          <w:lang w:val="ru-RU"/>
        </w:rPr>
        <w:t>поддерживали</w:t>
      </w:r>
      <w:r w:rsidRPr="00D06E4F">
        <w:rPr>
          <w:lang w:val="ru-RU"/>
        </w:rPr>
        <w:t xml:space="preserve"> здорово</w:t>
      </w:r>
      <w:r w:rsidR="001B444B" w:rsidRPr="00D06E4F">
        <w:rPr>
          <w:lang w:val="ru-RU"/>
        </w:rPr>
        <w:t>е</w:t>
      </w:r>
      <w:r w:rsidRPr="00D06E4F">
        <w:rPr>
          <w:lang w:val="ru-RU"/>
        </w:rPr>
        <w:t xml:space="preserve"> биоразнообрази</w:t>
      </w:r>
      <w:r w:rsidR="001B444B" w:rsidRPr="00D06E4F">
        <w:rPr>
          <w:lang w:val="ru-RU"/>
        </w:rPr>
        <w:t>е</w:t>
      </w:r>
      <w:r w:rsidRPr="00D06E4F">
        <w:rPr>
          <w:lang w:val="ru-RU"/>
        </w:rPr>
        <w:t xml:space="preserve"> </w:t>
      </w:r>
      <w:r w:rsidR="006B6832" w:rsidRPr="00D06E4F">
        <w:rPr>
          <w:lang w:val="ru-RU"/>
        </w:rPr>
        <w:t>во имя</w:t>
      </w:r>
      <w:r w:rsidRPr="00D06E4F">
        <w:rPr>
          <w:lang w:val="ru-RU"/>
        </w:rPr>
        <w:t xml:space="preserve"> здоровья людей и здоровья планеты.</w:t>
      </w:r>
    </w:p>
    <w:p w14:paraId="23CDAF55" w14:textId="0BDD2304" w:rsidR="00217B74" w:rsidRPr="00D06E4F" w:rsidRDefault="00217B74" w:rsidP="003E5F47">
      <w:pPr>
        <w:pStyle w:val="CBDNormalNumber"/>
        <w:numPr>
          <w:ilvl w:val="0"/>
          <w:numId w:val="44"/>
        </w:numPr>
        <w:spacing w:before="120"/>
        <w:ind w:left="567" w:firstLine="0"/>
        <w:rPr>
          <w:lang w:val="ru-RU"/>
        </w:rPr>
      </w:pPr>
      <w:r w:rsidRPr="00D06E4F">
        <w:rPr>
          <w:lang w:val="ru-RU"/>
        </w:rPr>
        <w:lastRenderedPageBreak/>
        <w:t xml:space="preserve">Исполняющий обязанности Исполнительного секретаря выразил солидарность с жертвами недавних наводнений в Кении и других экологических катастроф по всему миру, которые наглядным образом свидетельствуют о той цене, которую мы платим за бездействие </w:t>
      </w:r>
      <w:r w:rsidR="00C03138" w:rsidRPr="00D06E4F">
        <w:rPr>
          <w:lang w:val="ru-RU"/>
        </w:rPr>
        <w:t xml:space="preserve">в отношении целого ряда </w:t>
      </w:r>
      <w:r w:rsidRPr="00D06E4F">
        <w:rPr>
          <w:lang w:val="ru-RU"/>
        </w:rPr>
        <w:t>кризис</w:t>
      </w:r>
      <w:r w:rsidR="00C03138" w:rsidRPr="00D06E4F">
        <w:rPr>
          <w:lang w:val="ru-RU"/>
        </w:rPr>
        <w:t>ов</w:t>
      </w:r>
      <w:r w:rsidRPr="00D06E4F">
        <w:rPr>
          <w:lang w:val="ru-RU"/>
        </w:rPr>
        <w:t xml:space="preserve"> планетарного масштаба, включая изменение климата, кризис водных ресурсов, загрязнение и утрату экосистемных услуг. Тесная взаимосвязь между всеми этими экологическими проблемами и </w:t>
      </w:r>
      <w:r w:rsidR="00717AE5" w:rsidRPr="00D06E4F">
        <w:rPr>
          <w:lang w:val="ru-RU"/>
        </w:rPr>
        <w:t>утратой</w:t>
      </w:r>
      <w:r w:rsidRPr="00D06E4F">
        <w:rPr>
          <w:lang w:val="ru-RU"/>
        </w:rPr>
        <w:t xml:space="preserve"> биоразнообразия лишь подчеркивает острую потребность в скоординирова</w:t>
      </w:r>
      <w:r w:rsidR="00606F36" w:rsidRPr="00D06E4F">
        <w:rPr>
          <w:lang w:val="ru-RU"/>
        </w:rPr>
        <w:t>нных</w:t>
      </w:r>
      <w:r w:rsidRPr="00D06E4F">
        <w:rPr>
          <w:lang w:val="ru-RU"/>
        </w:rPr>
        <w:t xml:space="preserve"> действи</w:t>
      </w:r>
      <w:r w:rsidR="00606F36" w:rsidRPr="00D06E4F">
        <w:rPr>
          <w:lang w:val="ru-RU"/>
        </w:rPr>
        <w:t>ях</w:t>
      </w:r>
      <w:r w:rsidRPr="00D06E4F">
        <w:rPr>
          <w:lang w:val="ru-RU"/>
        </w:rPr>
        <w:t xml:space="preserve"> по осуществлению Рамочной программы. Цели и задачи Рамочной программы </w:t>
      </w:r>
      <w:r w:rsidR="00A55DB5" w:rsidRPr="00D06E4F">
        <w:rPr>
          <w:lang w:val="ru-RU"/>
        </w:rPr>
        <w:t>не могут не быть амбициозными</w:t>
      </w:r>
      <w:r w:rsidRPr="00D06E4F">
        <w:rPr>
          <w:lang w:val="ru-RU"/>
        </w:rPr>
        <w:t>, учитывая масштаб проблем, с которыми сталкивается наша планета. Нынешнее совещание Вспомогательного органа предостав</w:t>
      </w:r>
      <w:r w:rsidR="001877B8" w:rsidRPr="00D06E4F">
        <w:rPr>
          <w:lang w:val="ru-RU"/>
        </w:rPr>
        <w:t>ляет</w:t>
      </w:r>
      <w:r w:rsidRPr="00D06E4F">
        <w:rPr>
          <w:lang w:val="ru-RU"/>
        </w:rPr>
        <w:t xml:space="preserve"> возможность дополнительно укрепить коллективные усилия по осуществлению Рамочной программы посредством ценного научно-технического вклада </w:t>
      </w:r>
      <w:r w:rsidR="0061763A" w:rsidRPr="00D06E4F">
        <w:rPr>
          <w:lang w:val="ru-RU"/>
        </w:rPr>
        <w:t>с</w:t>
      </w:r>
      <w:r w:rsidRPr="00D06E4F">
        <w:rPr>
          <w:lang w:val="ru-RU"/>
        </w:rPr>
        <w:t>пециальн</w:t>
      </w:r>
      <w:r w:rsidR="0061763A" w:rsidRPr="00D06E4F">
        <w:rPr>
          <w:lang w:val="ru-RU"/>
        </w:rPr>
        <w:t>ых</w:t>
      </w:r>
      <w:r w:rsidRPr="00D06E4F">
        <w:rPr>
          <w:lang w:val="ru-RU"/>
        </w:rPr>
        <w:t xml:space="preserve"> групп технических экспертов. </w:t>
      </w:r>
      <w:r w:rsidR="00972F81" w:rsidRPr="00D06E4F">
        <w:rPr>
          <w:lang w:val="ru-RU"/>
        </w:rPr>
        <w:t>На нынешнем совещании присутствует ш</w:t>
      </w:r>
      <w:r w:rsidRPr="00D06E4F">
        <w:rPr>
          <w:lang w:val="ru-RU"/>
        </w:rPr>
        <w:t xml:space="preserve">ирокий круг специалистов, а благодаря щедрой финансовой поддержке нескольких государств было обеспечено участие представителей многочисленных развивающихся стран, а также представителей коренных народов и местных общин. Для обеспечения всестороннего участия в будущих совещаниях, включая 16-е совещание Конференции Сторон в Кали (Колумбия) в октябре 2024 года, потребуется дополнительное финансирование. В заключение исполняющий обязанности Исполнительного секретаря очертил ряд важных вопросов, которые будут рассматриваться в рамках повестки дня настоящего совещания, включая механизм мониторинга Куньминско-Монреальской глобальной рамочной программы в области биоразнообразия, научно-технические потребности </w:t>
      </w:r>
      <w:r w:rsidR="008D41A7" w:rsidRPr="00D06E4F">
        <w:rPr>
          <w:lang w:val="ru-RU"/>
        </w:rPr>
        <w:t>для</w:t>
      </w:r>
      <w:r w:rsidRPr="00D06E4F">
        <w:rPr>
          <w:lang w:val="ru-RU"/>
        </w:rPr>
        <w:t xml:space="preserve"> поддержк</w:t>
      </w:r>
      <w:r w:rsidR="008D41A7" w:rsidRPr="00D06E4F">
        <w:rPr>
          <w:lang w:val="ru-RU"/>
        </w:rPr>
        <w:t>и</w:t>
      </w:r>
      <w:r w:rsidRPr="00D06E4F">
        <w:rPr>
          <w:lang w:val="ru-RU"/>
        </w:rPr>
        <w:t xml:space="preserve"> осуществления Рамочной программы, процессы обзора в области синтетической биологии, оценку и регулирование рисков, морское и прибрежное биоразнообразие, а также биоразнообразие и здравоохранение. Он выразил надежду на то, что дух многосторонности, </w:t>
      </w:r>
      <w:r w:rsidR="001D404F" w:rsidRPr="00D06E4F">
        <w:rPr>
          <w:lang w:val="ru-RU"/>
        </w:rPr>
        <w:t xml:space="preserve">подтверждением которого стало принятие </w:t>
      </w:r>
      <w:r w:rsidRPr="00D06E4F">
        <w:rPr>
          <w:lang w:val="ru-RU"/>
        </w:rPr>
        <w:t>Рамочной программы на 15-м совещании Конференции Сторон, будет преобладать на предстоящих совещаниях, помогая принимать важные решения.</w:t>
      </w:r>
    </w:p>
    <w:p w14:paraId="24CC0335" w14:textId="764751CA" w:rsidR="00217B74" w:rsidRPr="00D06E4F" w:rsidRDefault="00217B74" w:rsidP="003E5F47">
      <w:pPr>
        <w:pStyle w:val="CBDNormalNumber"/>
        <w:numPr>
          <w:ilvl w:val="0"/>
          <w:numId w:val="44"/>
        </w:numPr>
        <w:spacing w:before="120"/>
        <w:ind w:left="567" w:firstLine="0"/>
        <w:rPr>
          <w:lang w:val="ru-RU"/>
        </w:rPr>
      </w:pPr>
      <w:r w:rsidRPr="00D06E4F">
        <w:rPr>
          <w:lang w:val="ru-RU"/>
        </w:rPr>
        <w:t>После вступительн</w:t>
      </w:r>
      <w:r w:rsidR="00A870CC" w:rsidRPr="00D06E4F">
        <w:rPr>
          <w:lang w:val="ru-RU"/>
        </w:rPr>
        <w:t>ых</w:t>
      </w:r>
      <w:r w:rsidRPr="00D06E4F">
        <w:rPr>
          <w:lang w:val="ru-RU"/>
        </w:rPr>
        <w:t xml:space="preserve"> </w:t>
      </w:r>
      <w:r w:rsidR="00A870CC" w:rsidRPr="00D06E4F">
        <w:rPr>
          <w:lang w:val="ru-RU"/>
        </w:rPr>
        <w:t>заявлений</w:t>
      </w:r>
      <w:r w:rsidRPr="00D06E4F">
        <w:rPr>
          <w:lang w:val="ru-RU"/>
        </w:rPr>
        <w:t xml:space="preserve"> представитель Украины </w:t>
      </w:r>
      <w:r w:rsidR="00801F2F" w:rsidRPr="00D06E4F">
        <w:rPr>
          <w:lang w:val="ru-RU"/>
        </w:rPr>
        <w:t xml:space="preserve">поднял вопрос по порядку </w:t>
      </w:r>
      <w:r w:rsidRPr="00D06E4F">
        <w:rPr>
          <w:lang w:val="ru-RU"/>
        </w:rPr>
        <w:t xml:space="preserve">ведения совещания. Представитель Российской Федерации </w:t>
      </w:r>
      <w:r w:rsidR="00525C67" w:rsidRPr="00D06E4F">
        <w:rPr>
          <w:lang w:val="ru-RU"/>
        </w:rPr>
        <w:t>воспользовался</w:t>
      </w:r>
      <w:r w:rsidRPr="00D06E4F">
        <w:rPr>
          <w:lang w:val="ru-RU"/>
        </w:rPr>
        <w:t xml:space="preserve"> сво</w:t>
      </w:r>
      <w:r w:rsidR="00525C67" w:rsidRPr="00D06E4F">
        <w:rPr>
          <w:lang w:val="ru-RU"/>
        </w:rPr>
        <w:t>им</w:t>
      </w:r>
      <w:r w:rsidRPr="00D06E4F">
        <w:rPr>
          <w:lang w:val="ru-RU"/>
        </w:rPr>
        <w:t xml:space="preserve"> право</w:t>
      </w:r>
      <w:r w:rsidR="00525C67" w:rsidRPr="00D06E4F">
        <w:rPr>
          <w:lang w:val="ru-RU"/>
        </w:rPr>
        <w:t>м</w:t>
      </w:r>
      <w:r w:rsidRPr="00D06E4F">
        <w:rPr>
          <w:lang w:val="ru-RU"/>
        </w:rPr>
        <w:t xml:space="preserve"> на ответ.</w:t>
      </w:r>
    </w:p>
    <w:p w14:paraId="41A3CBFD" w14:textId="77777777" w:rsidR="00217B74" w:rsidRPr="00D06E4F" w:rsidRDefault="00217B74" w:rsidP="00711BA9">
      <w:pPr>
        <w:keepNext/>
        <w:suppressLineNumbers/>
        <w:tabs>
          <w:tab w:val="clear" w:pos="567"/>
          <w:tab w:val="clear" w:pos="1134"/>
          <w:tab w:val="clear" w:pos="1701"/>
          <w:tab w:val="clear" w:pos="2268"/>
        </w:tabs>
        <w:suppressAutoHyphens/>
        <w:spacing w:before="240"/>
        <w:jc w:val="left"/>
        <w:rPr>
          <w:rFonts w:eastAsia="Times New Roman"/>
          <w:b/>
          <w:iCs/>
          <w:snapToGrid w:val="0"/>
          <w:kern w:val="22"/>
          <w:sz w:val="24"/>
          <w:lang w:val="ru-RU"/>
        </w:rPr>
      </w:pPr>
      <w:r w:rsidRPr="00D06E4F">
        <w:rPr>
          <w:rFonts w:eastAsia="Times New Roman"/>
          <w:b/>
          <w:iCs/>
          <w:snapToGrid w:val="0"/>
          <w:kern w:val="22"/>
          <w:sz w:val="24"/>
          <w:lang w:val="ru-RU"/>
        </w:rPr>
        <w:t>Пункт 2</w:t>
      </w:r>
    </w:p>
    <w:p w14:paraId="43D58A8B" w14:textId="77777777" w:rsidR="00217B74" w:rsidRPr="00D06E4F" w:rsidRDefault="00217B74" w:rsidP="00217B74">
      <w:pPr>
        <w:suppressLineNumbers/>
        <w:tabs>
          <w:tab w:val="clear" w:pos="567"/>
          <w:tab w:val="clear" w:pos="1134"/>
          <w:tab w:val="clear" w:pos="1701"/>
          <w:tab w:val="clear" w:pos="2268"/>
        </w:tabs>
        <w:suppressAutoHyphens/>
        <w:jc w:val="left"/>
        <w:rPr>
          <w:rFonts w:eastAsia="Times New Roman"/>
          <w:b/>
          <w:iCs/>
          <w:caps/>
          <w:snapToGrid w:val="0"/>
          <w:kern w:val="22"/>
          <w:sz w:val="24"/>
          <w:lang w:val="ru-RU"/>
        </w:rPr>
      </w:pPr>
      <w:r w:rsidRPr="00D06E4F">
        <w:rPr>
          <w:rFonts w:eastAsia="Times New Roman"/>
          <w:b/>
          <w:iCs/>
          <w:snapToGrid w:val="0"/>
          <w:kern w:val="22"/>
          <w:sz w:val="24"/>
          <w:lang w:val="ru-RU"/>
        </w:rPr>
        <w:t>Организационные вопросы</w:t>
      </w:r>
    </w:p>
    <w:p w14:paraId="7230C3F8" w14:textId="41EEBA20" w:rsidR="00217B74" w:rsidRPr="00D06E4F" w:rsidRDefault="00236FB4" w:rsidP="00236FB4">
      <w:pPr>
        <w:pStyle w:val="Heading2"/>
        <w:tabs>
          <w:tab w:val="clear" w:pos="1134"/>
          <w:tab w:val="clear" w:pos="1701"/>
          <w:tab w:val="left" w:pos="567"/>
          <w:tab w:val="left" w:pos="1418"/>
        </w:tabs>
        <w:rPr>
          <w:rFonts w:ascii="Times New Roman" w:hAnsi="Times New Roman" w:cs="Times New Roman"/>
          <w:lang w:val="ru-RU"/>
        </w:rPr>
      </w:pPr>
      <w:r w:rsidRPr="00D06E4F">
        <w:rPr>
          <w:rFonts w:ascii="Times New Roman" w:hAnsi="Times New Roman" w:cs="Times New Roman"/>
          <w:lang w:val="ru-RU"/>
        </w:rPr>
        <w:t>A.</w:t>
      </w:r>
      <w:r w:rsidRPr="00D06E4F">
        <w:rPr>
          <w:rFonts w:ascii="Times New Roman" w:hAnsi="Times New Roman" w:cs="Times New Roman"/>
          <w:lang w:val="ru-RU"/>
        </w:rPr>
        <w:tab/>
      </w:r>
      <w:r w:rsidR="00217B74" w:rsidRPr="00D06E4F">
        <w:rPr>
          <w:rFonts w:ascii="Times New Roman" w:hAnsi="Times New Roman" w:cs="Times New Roman"/>
          <w:lang w:val="ru-RU"/>
        </w:rPr>
        <w:t>Выборы должностных лиц</w:t>
      </w:r>
    </w:p>
    <w:p w14:paraId="53DAFA40" w14:textId="08CA6074" w:rsidR="00217B74" w:rsidRPr="00D06E4F" w:rsidRDefault="00217B74" w:rsidP="003E5F47">
      <w:pPr>
        <w:pStyle w:val="CBDNormalNumber"/>
        <w:numPr>
          <w:ilvl w:val="0"/>
          <w:numId w:val="44"/>
        </w:numPr>
        <w:spacing w:before="120"/>
        <w:ind w:left="567" w:firstLine="0"/>
        <w:rPr>
          <w:lang w:val="ru-RU"/>
        </w:rPr>
      </w:pPr>
      <w:r w:rsidRPr="00D06E4F">
        <w:rPr>
          <w:lang w:val="ru-RU"/>
        </w:rPr>
        <w:t xml:space="preserve">По итогам выборов, состоявшихся на 24-м и 25-м совещаниях Вспомогательного органа, </w:t>
      </w:r>
      <w:r w:rsidR="00AB117F" w:rsidRPr="00D06E4F">
        <w:rPr>
          <w:lang w:val="ru-RU"/>
        </w:rPr>
        <w:t xml:space="preserve">в </w:t>
      </w:r>
      <w:r w:rsidRPr="00D06E4F">
        <w:rPr>
          <w:lang w:val="ru-RU"/>
        </w:rPr>
        <w:t xml:space="preserve">состав бюро 26-го совещания Вспомогательного органа </w:t>
      </w:r>
      <w:r w:rsidR="00AB117F" w:rsidRPr="00D06E4F">
        <w:rPr>
          <w:lang w:val="ru-RU"/>
        </w:rPr>
        <w:t>вошли</w:t>
      </w:r>
      <w:r w:rsidRPr="00D06E4F">
        <w:rPr>
          <w:lang w:val="ru-RU"/>
        </w:rPr>
        <w:t>:</w:t>
      </w:r>
    </w:p>
    <w:p w14:paraId="12BF5E84" w14:textId="6F29EC53" w:rsidR="00217B74" w:rsidRPr="00D06E4F" w:rsidRDefault="00217B74" w:rsidP="00910EDB">
      <w:pPr>
        <w:tabs>
          <w:tab w:val="clear" w:pos="567"/>
          <w:tab w:val="clear" w:pos="1134"/>
          <w:tab w:val="clear" w:pos="1701"/>
          <w:tab w:val="clear" w:pos="2268"/>
          <w:tab w:val="left" w:pos="2880"/>
          <w:tab w:val="left" w:pos="3828"/>
        </w:tabs>
        <w:spacing w:before="120"/>
        <w:ind w:left="1138"/>
        <w:rPr>
          <w:rFonts w:eastAsia="Times New Roman"/>
          <w:szCs w:val="24"/>
          <w:lang w:val="ru-RU"/>
        </w:rPr>
      </w:pPr>
      <w:r w:rsidRPr="00D06E4F">
        <w:rPr>
          <w:rFonts w:eastAsia="Times New Roman"/>
          <w:szCs w:val="24"/>
          <w:lang w:val="ru-RU"/>
        </w:rPr>
        <w:t>Председатель:</w:t>
      </w:r>
      <w:r w:rsidRPr="00D06E4F">
        <w:rPr>
          <w:rFonts w:eastAsia="Times New Roman"/>
          <w:szCs w:val="24"/>
          <w:lang w:val="ru-RU"/>
        </w:rPr>
        <w:tab/>
      </w:r>
      <w:r w:rsidRPr="00D06E4F">
        <w:rPr>
          <w:rFonts w:eastAsia="Times New Roman"/>
          <w:szCs w:val="24"/>
          <w:lang w:val="ru-RU"/>
        </w:rPr>
        <w:tab/>
        <w:t xml:space="preserve">Сенка </w:t>
      </w:r>
      <w:proofErr w:type="spellStart"/>
      <w:r w:rsidRPr="00D06E4F">
        <w:rPr>
          <w:rFonts w:eastAsia="Times New Roman"/>
          <w:szCs w:val="24"/>
          <w:lang w:val="ru-RU"/>
        </w:rPr>
        <w:t>Баруданович</w:t>
      </w:r>
      <w:proofErr w:type="spellEnd"/>
      <w:r w:rsidRPr="00D06E4F">
        <w:rPr>
          <w:rFonts w:eastAsia="Times New Roman"/>
          <w:szCs w:val="24"/>
          <w:lang w:val="ru-RU"/>
        </w:rPr>
        <w:t xml:space="preserve"> (Босния и Герцеговина)</w:t>
      </w:r>
    </w:p>
    <w:p w14:paraId="5299ABB1" w14:textId="46DA30AA" w:rsidR="00217B74" w:rsidRPr="00D06E4F" w:rsidRDefault="00136196" w:rsidP="009F5D03">
      <w:pPr>
        <w:tabs>
          <w:tab w:val="clear" w:pos="567"/>
          <w:tab w:val="clear" w:pos="1134"/>
          <w:tab w:val="clear" w:pos="1701"/>
          <w:tab w:val="clear" w:pos="2268"/>
          <w:tab w:val="left" w:pos="2880"/>
          <w:tab w:val="left" w:pos="3828"/>
        </w:tabs>
        <w:spacing w:before="120"/>
        <w:ind w:left="1134"/>
        <w:rPr>
          <w:rFonts w:eastAsia="Times New Roman"/>
          <w:szCs w:val="24"/>
          <w:lang w:val="ru-RU"/>
        </w:rPr>
      </w:pPr>
      <w:r w:rsidRPr="00D06E4F">
        <w:rPr>
          <w:rFonts w:eastAsia="Times New Roman"/>
          <w:szCs w:val="24"/>
          <w:lang w:val="ru-RU"/>
        </w:rPr>
        <w:t>Заместители Председателя</w:t>
      </w:r>
      <w:r w:rsidR="00217B74" w:rsidRPr="00D06E4F">
        <w:rPr>
          <w:rFonts w:eastAsia="Times New Roman"/>
          <w:szCs w:val="24"/>
          <w:lang w:val="ru-RU"/>
        </w:rPr>
        <w:t>:</w:t>
      </w:r>
      <w:r w:rsidR="00217B74" w:rsidRPr="00D06E4F">
        <w:rPr>
          <w:rFonts w:eastAsia="Times New Roman"/>
          <w:szCs w:val="24"/>
          <w:lang w:val="ru-RU"/>
        </w:rPr>
        <w:tab/>
      </w:r>
      <w:proofErr w:type="spellStart"/>
      <w:r w:rsidR="00217B74" w:rsidRPr="00D06E4F">
        <w:rPr>
          <w:rFonts w:eastAsia="Times New Roman"/>
          <w:szCs w:val="24"/>
          <w:lang w:val="ru-RU"/>
        </w:rPr>
        <w:t>Таулант</w:t>
      </w:r>
      <w:proofErr w:type="spellEnd"/>
      <w:r w:rsidR="00217B74" w:rsidRPr="00D06E4F">
        <w:rPr>
          <w:rFonts w:eastAsia="Times New Roman"/>
          <w:szCs w:val="24"/>
          <w:lang w:val="ru-RU"/>
        </w:rPr>
        <w:t xml:space="preserve"> </w:t>
      </w:r>
      <w:proofErr w:type="spellStart"/>
      <w:r w:rsidR="00217B74" w:rsidRPr="00D06E4F">
        <w:rPr>
          <w:rFonts w:eastAsia="Times New Roman"/>
          <w:szCs w:val="24"/>
          <w:lang w:val="ru-RU"/>
        </w:rPr>
        <w:t>Бино</w:t>
      </w:r>
      <w:proofErr w:type="spellEnd"/>
      <w:r w:rsidR="00217B74" w:rsidRPr="00D06E4F">
        <w:rPr>
          <w:rFonts w:eastAsia="Times New Roman"/>
          <w:szCs w:val="24"/>
          <w:lang w:val="ru-RU"/>
        </w:rPr>
        <w:t xml:space="preserve"> (Албания)</w:t>
      </w:r>
    </w:p>
    <w:p w14:paraId="6C5C98EA" w14:textId="127D2F28" w:rsidR="00217B74" w:rsidRPr="00D06E4F" w:rsidRDefault="009F5D03" w:rsidP="00910EDB">
      <w:pPr>
        <w:tabs>
          <w:tab w:val="clear" w:pos="567"/>
          <w:tab w:val="clear" w:pos="1134"/>
          <w:tab w:val="clear" w:pos="1701"/>
          <w:tab w:val="clear" w:pos="2268"/>
          <w:tab w:val="left" w:pos="720"/>
          <w:tab w:val="left" w:pos="1440"/>
          <w:tab w:val="left" w:pos="2160"/>
          <w:tab w:val="left" w:pos="2880"/>
          <w:tab w:val="left" w:pos="3600"/>
          <w:tab w:val="left" w:pos="3828"/>
          <w:tab w:val="left" w:pos="5040"/>
          <w:tab w:val="left" w:pos="6161"/>
        </w:tabs>
        <w:spacing w:before="120"/>
        <w:ind w:left="2880"/>
        <w:rPr>
          <w:rFonts w:eastAsia="Times New Roman"/>
          <w:szCs w:val="24"/>
          <w:lang w:val="ru-RU"/>
        </w:rPr>
      </w:pPr>
      <w:r w:rsidRPr="00D06E4F">
        <w:rPr>
          <w:rFonts w:eastAsia="Times New Roman"/>
          <w:szCs w:val="24"/>
          <w:lang w:val="ru-RU"/>
        </w:rPr>
        <w:tab/>
      </w:r>
      <w:r w:rsidR="00910EDB" w:rsidRPr="00D06E4F">
        <w:rPr>
          <w:rFonts w:eastAsia="Times New Roman"/>
          <w:szCs w:val="24"/>
          <w:lang w:val="ru-RU"/>
        </w:rPr>
        <w:tab/>
      </w:r>
      <w:proofErr w:type="spellStart"/>
      <w:r w:rsidR="00217B74" w:rsidRPr="00D06E4F">
        <w:rPr>
          <w:rFonts w:eastAsia="Times New Roman"/>
          <w:szCs w:val="24"/>
          <w:lang w:val="ru-RU"/>
        </w:rPr>
        <w:t>Джахидул</w:t>
      </w:r>
      <w:proofErr w:type="spellEnd"/>
      <w:r w:rsidR="00217B74" w:rsidRPr="00D06E4F">
        <w:rPr>
          <w:rFonts w:eastAsia="Times New Roman"/>
          <w:szCs w:val="24"/>
          <w:lang w:val="ru-RU"/>
        </w:rPr>
        <w:t xml:space="preserve"> Кабир (Бангладеш)</w:t>
      </w:r>
    </w:p>
    <w:p w14:paraId="37632D43" w14:textId="4339E2F8" w:rsidR="00217B74" w:rsidRPr="00D06E4F" w:rsidRDefault="00217B74" w:rsidP="00910EDB">
      <w:pPr>
        <w:tabs>
          <w:tab w:val="clear" w:pos="567"/>
          <w:tab w:val="clear" w:pos="1134"/>
          <w:tab w:val="clear" w:pos="1701"/>
          <w:tab w:val="clear" w:pos="2268"/>
          <w:tab w:val="left" w:pos="720"/>
          <w:tab w:val="left" w:pos="1440"/>
          <w:tab w:val="left" w:pos="2160"/>
          <w:tab w:val="left" w:pos="2880"/>
          <w:tab w:val="left" w:pos="3828"/>
          <w:tab w:val="left" w:pos="4320"/>
          <w:tab w:val="left" w:pos="5040"/>
          <w:tab w:val="left" w:pos="6161"/>
        </w:tabs>
        <w:spacing w:before="120"/>
        <w:ind w:left="2880"/>
        <w:rPr>
          <w:rFonts w:eastAsia="Times New Roman"/>
          <w:szCs w:val="24"/>
          <w:lang w:val="ru-RU"/>
        </w:rPr>
      </w:pPr>
      <w:r w:rsidRPr="00D06E4F">
        <w:rPr>
          <w:rFonts w:eastAsia="Times New Roman"/>
          <w:szCs w:val="24"/>
          <w:lang w:val="ru-RU"/>
        </w:rPr>
        <w:tab/>
        <w:t xml:space="preserve">Жан Бруно </w:t>
      </w:r>
      <w:proofErr w:type="spellStart"/>
      <w:r w:rsidRPr="00D06E4F">
        <w:rPr>
          <w:rFonts w:eastAsia="Times New Roman"/>
          <w:szCs w:val="24"/>
          <w:lang w:val="ru-RU"/>
        </w:rPr>
        <w:t>Микисса</w:t>
      </w:r>
      <w:proofErr w:type="spellEnd"/>
      <w:r w:rsidRPr="00D06E4F">
        <w:rPr>
          <w:rFonts w:eastAsia="Times New Roman"/>
          <w:szCs w:val="24"/>
          <w:lang w:val="ru-RU"/>
        </w:rPr>
        <w:t xml:space="preserve"> (Габон)</w:t>
      </w:r>
    </w:p>
    <w:p w14:paraId="72CC3EAD" w14:textId="1B387632" w:rsidR="00217B74" w:rsidRPr="00D06E4F" w:rsidRDefault="00217B74" w:rsidP="00910EDB">
      <w:pPr>
        <w:tabs>
          <w:tab w:val="clear" w:pos="567"/>
          <w:tab w:val="clear" w:pos="1134"/>
          <w:tab w:val="clear" w:pos="1701"/>
          <w:tab w:val="clear" w:pos="2268"/>
          <w:tab w:val="left" w:pos="720"/>
          <w:tab w:val="left" w:pos="1440"/>
          <w:tab w:val="left" w:pos="2160"/>
          <w:tab w:val="left" w:pos="2880"/>
          <w:tab w:val="left" w:pos="3600"/>
          <w:tab w:val="left" w:pos="3828"/>
          <w:tab w:val="left" w:pos="4320"/>
          <w:tab w:val="left" w:pos="5040"/>
          <w:tab w:val="left" w:pos="6161"/>
        </w:tabs>
        <w:spacing w:before="120"/>
        <w:ind w:left="2880"/>
        <w:rPr>
          <w:rFonts w:eastAsia="Times New Roman"/>
          <w:szCs w:val="24"/>
          <w:lang w:val="ru-RU"/>
        </w:rPr>
      </w:pPr>
      <w:r w:rsidRPr="00D06E4F">
        <w:rPr>
          <w:rFonts w:eastAsia="Times New Roman"/>
          <w:szCs w:val="24"/>
          <w:lang w:val="ru-RU"/>
        </w:rPr>
        <w:tab/>
      </w:r>
      <w:r w:rsidR="00910EDB" w:rsidRPr="00D06E4F">
        <w:rPr>
          <w:rFonts w:eastAsia="Times New Roman"/>
          <w:szCs w:val="24"/>
          <w:lang w:val="ru-RU"/>
        </w:rPr>
        <w:tab/>
      </w:r>
      <w:r w:rsidRPr="00D06E4F">
        <w:rPr>
          <w:rFonts w:eastAsia="Times New Roman"/>
          <w:szCs w:val="24"/>
          <w:lang w:val="ru-RU"/>
        </w:rPr>
        <w:t>Ария Сент-Луис (Гренада)</w:t>
      </w:r>
    </w:p>
    <w:p w14:paraId="208D5CCC" w14:textId="601B0E5D" w:rsidR="00217B74" w:rsidRPr="00D06E4F" w:rsidRDefault="00217B74" w:rsidP="00910EDB">
      <w:pPr>
        <w:tabs>
          <w:tab w:val="clear" w:pos="567"/>
          <w:tab w:val="clear" w:pos="1134"/>
          <w:tab w:val="clear" w:pos="1701"/>
          <w:tab w:val="clear" w:pos="2268"/>
          <w:tab w:val="left" w:pos="720"/>
          <w:tab w:val="left" w:pos="1440"/>
          <w:tab w:val="left" w:pos="2160"/>
          <w:tab w:val="left" w:pos="2880"/>
          <w:tab w:val="left" w:pos="3600"/>
          <w:tab w:val="left" w:pos="3828"/>
          <w:tab w:val="left" w:pos="4320"/>
          <w:tab w:val="left" w:pos="5040"/>
          <w:tab w:val="left" w:pos="6161"/>
        </w:tabs>
        <w:spacing w:before="120"/>
        <w:ind w:left="2880"/>
        <w:rPr>
          <w:rFonts w:eastAsia="Times New Roman"/>
          <w:szCs w:val="24"/>
          <w:lang w:val="ru-RU"/>
        </w:rPr>
      </w:pPr>
      <w:r w:rsidRPr="00D06E4F">
        <w:rPr>
          <w:rFonts w:eastAsia="Times New Roman"/>
          <w:szCs w:val="24"/>
          <w:lang w:val="ru-RU"/>
        </w:rPr>
        <w:tab/>
      </w:r>
      <w:r w:rsidR="00910EDB" w:rsidRPr="00D06E4F">
        <w:rPr>
          <w:rFonts w:eastAsia="Times New Roman"/>
          <w:szCs w:val="24"/>
          <w:lang w:val="ru-RU"/>
        </w:rPr>
        <w:tab/>
      </w:r>
      <w:r w:rsidRPr="00D06E4F">
        <w:rPr>
          <w:rFonts w:eastAsia="Times New Roman"/>
          <w:szCs w:val="24"/>
          <w:lang w:val="ru-RU"/>
        </w:rPr>
        <w:t xml:space="preserve">Билал </w:t>
      </w:r>
      <w:proofErr w:type="spellStart"/>
      <w:r w:rsidRPr="00D06E4F">
        <w:rPr>
          <w:rFonts w:eastAsia="Times New Roman"/>
          <w:szCs w:val="24"/>
          <w:lang w:val="ru-RU"/>
        </w:rPr>
        <w:t>Ктишат</w:t>
      </w:r>
      <w:proofErr w:type="spellEnd"/>
      <w:r w:rsidRPr="00D06E4F">
        <w:rPr>
          <w:rFonts w:eastAsia="Times New Roman"/>
          <w:szCs w:val="24"/>
          <w:lang w:val="ru-RU"/>
        </w:rPr>
        <w:t xml:space="preserve"> (Иордания)</w:t>
      </w:r>
    </w:p>
    <w:p w14:paraId="6A2DD1F4" w14:textId="0902FA74" w:rsidR="00217B74" w:rsidRPr="00D06E4F" w:rsidRDefault="00910EDB" w:rsidP="00910EDB">
      <w:pPr>
        <w:tabs>
          <w:tab w:val="clear" w:pos="567"/>
          <w:tab w:val="clear" w:pos="1134"/>
          <w:tab w:val="clear" w:pos="1701"/>
          <w:tab w:val="clear" w:pos="2268"/>
          <w:tab w:val="left" w:pos="3828"/>
        </w:tabs>
        <w:spacing w:before="120"/>
        <w:ind w:left="2880" w:firstLine="720"/>
        <w:rPr>
          <w:rFonts w:eastAsia="Times New Roman"/>
          <w:szCs w:val="24"/>
          <w:lang w:val="ru-RU"/>
        </w:rPr>
      </w:pPr>
      <w:r w:rsidRPr="00D06E4F">
        <w:rPr>
          <w:rFonts w:eastAsia="Times New Roman"/>
          <w:szCs w:val="24"/>
          <w:lang w:val="ru-RU"/>
        </w:rPr>
        <w:tab/>
      </w:r>
      <w:r w:rsidR="00217B74" w:rsidRPr="00D06E4F">
        <w:rPr>
          <w:rFonts w:eastAsia="Times New Roman"/>
          <w:szCs w:val="24"/>
          <w:lang w:val="ru-RU"/>
        </w:rPr>
        <w:t>Скотт Уилсон (Канада)</w:t>
      </w:r>
    </w:p>
    <w:p w14:paraId="7ADC614B" w14:textId="524EE07F" w:rsidR="00217B74" w:rsidRPr="00D06E4F" w:rsidRDefault="00217B74" w:rsidP="00910EDB">
      <w:pPr>
        <w:tabs>
          <w:tab w:val="clear" w:pos="567"/>
          <w:tab w:val="clear" w:pos="1134"/>
          <w:tab w:val="clear" w:pos="1701"/>
          <w:tab w:val="clear" w:pos="2268"/>
          <w:tab w:val="left" w:pos="720"/>
          <w:tab w:val="left" w:pos="1440"/>
          <w:tab w:val="left" w:pos="2160"/>
          <w:tab w:val="left" w:pos="2880"/>
          <w:tab w:val="left" w:pos="3600"/>
          <w:tab w:val="left" w:pos="3828"/>
          <w:tab w:val="left" w:pos="4320"/>
          <w:tab w:val="left" w:pos="5040"/>
          <w:tab w:val="left" w:pos="6161"/>
        </w:tabs>
        <w:spacing w:before="120"/>
        <w:ind w:left="2880"/>
        <w:rPr>
          <w:rFonts w:eastAsia="Times New Roman"/>
          <w:szCs w:val="24"/>
          <w:lang w:val="ru-RU"/>
        </w:rPr>
      </w:pPr>
      <w:r w:rsidRPr="00D06E4F">
        <w:rPr>
          <w:rFonts w:eastAsia="Times New Roman"/>
          <w:szCs w:val="24"/>
          <w:lang w:val="ru-RU"/>
        </w:rPr>
        <w:tab/>
      </w:r>
      <w:r w:rsidR="00910EDB" w:rsidRPr="00D06E4F">
        <w:rPr>
          <w:rFonts w:eastAsia="Times New Roman"/>
          <w:szCs w:val="24"/>
          <w:lang w:val="ru-RU"/>
        </w:rPr>
        <w:tab/>
      </w:r>
      <w:r w:rsidRPr="00D06E4F">
        <w:rPr>
          <w:rFonts w:eastAsia="Times New Roman"/>
          <w:szCs w:val="24"/>
          <w:lang w:val="ru-RU"/>
        </w:rPr>
        <w:t xml:space="preserve">Кеннет </w:t>
      </w:r>
      <w:proofErr w:type="spellStart"/>
      <w:r w:rsidRPr="00D06E4F">
        <w:rPr>
          <w:rFonts w:eastAsia="Times New Roman"/>
          <w:szCs w:val="24"/>
          <w:lang w:val="ru-RU"/>
        </w:rPr>
        <w:t>Уисеб</w:t>
      </w:r>
      <w:proofErr w:type="spellEnd"/>
      <w:r w:rsidRPr="00D06E4F">
        <w:rPr>
          <w:rFonts w:eastAsia="Times New Roman"/>
          <w:szCs w:val="24"/>
          <w:lang w:val="ru-RU"/>
        </w:rPr>
        <w:t xml:space="preserve"> (Намибия)</w:t>
      </w:r>
    </w:p>
    <w:p w14:paraId="738D6A69" w14:textId="3707565B" w:rsidR="00217B74" w:rsidRPr="00D06E4F" w:rsidRDefault="00217B74" w:rsidP="00910EDB">
      <w:pPr>
        <w:tabs>
          <w:tab w:val="clear" w:pos="567"/>
          <w:tab w:val="clear" w:pos="1134"/>
          <w:tab w:val="clear" w:pos="1701"/>
          <w:tab w:val="clear" w:pos="2268"/>
          <w:tab w:val="left" w:pos="720"/>
          <w:tab w:val="left" w:pos="1440"/>
          <w:tab w:val="left" w:pos="2160"/>
          <w:tab w:val="left" w:pos="2880"/>
          <w:tab w:val="left" w:pos="3600"/>
          <w:tab w:val="left" w:pos="3828"/>
          <w:tab w:val="left" w:pos="4320"/>
          <w:tab w:val="left" w:pos="5040"/>
          <w:tab w:val="left" w:pos="6161"/>
        </w:tabs>
        <w:spacing w:before="120"/>
        <w:ind w:left="2880"/>
        <w:rPr>
          <w:rFonts w:eastAsia="Times New Roman"/>
          <w:szCs w:val="24"/>
          <w:lang w:val="ru-RU"/>
        </w:rPr>
      </w:pPr>
      <w:r w:rsidRPr="00D06E4F">
        <w:rPr>
          <w:rFonts w:eastAsia="Times New Roman"/>
          <w:szCs w:val="24"/>
          <w:lang w:val="ru-RU"/>
        </w:rPr>
        <w:tab/>
      </w:r>
      <w:r w:rsidR="00910EDB" w:rsidRPr="00D06E4F">
        <w:rPr>
          <w:rFonts w:eastAsia="Times New Roman"/>
          <w:szCs w:val="24"/>
          <w:lang w:val="ru-RU"/>
        </w:rPr>
        <w:tab/>
      </w:r>
      <w:r w:rsidRPr="00D06E4F">
        <w:rPr>
          <w:rFonts w:eastAsia="Times New Roman"/>
          <w:szCs w:val="24"/>
          <w:lang w:val="ru-RU"/>
        </w:rPr>
        <w:t xml:space="preserve">Ракель </w:t>
      </w:r>
      <w:proofErr w:type="spellStart"/>
      <w:r w:rsidRPr="00D06E4F">
        <w:rPr>
          <w:rFonts w:eastAsia="Times New Roman"/>
          <w:szCs w:val="24"/>
          <w:lang w:val="ru-RU"/>
        </w:rPr>
        <w:t>Хилианова</w:t>
      </w:r>
      <w:proofErr w:type="spellEnd"/>
      <w:r w:rsidRPr="00D06E4F">
        <w:rPr>
          <w:rFonts w:eastAsia="Times New Roman"/>
          <w:szCs w:val="24"/>
          <w:lang w:val="ru-RU"/>
        </w:rPr>
        <w:t xml:space="preserve"> Сото Торрес (Перу)</w:t>
      </w:r>
    </w:p>
    <w:p w14:paraId="13383B34" w14:textId="2F88C251" w:rsidR="00217B74" w:rsidRPr="00D06E4F" w:rsidRDefault="00217B74" w:rsidP="00910EDB">
      <w:pPr>
        <w:tabs>
          <w:tab w:val="clear" w:pos="567"/>
          <w:tab w:val="clear" w:pos="1134"/>
          <w:tab w:val="clear" w:pos="1701"/>
          <w:tab w:val="clear" w:pos="2268"/>
          <w:tab w:val="left" w:pos="720"/>
          <w:tab w:val="left" w:pos="1440"/>
          <w:tab w:val="left" w:pos="2160"/>
          <w:tab w:val="left" w:pos="2880"/>
          <w:tab w:val="left" w:pos="3600"/>
          <w:tab w:val="left" w:pos="3828"/>
          <w:tab w:val="left" w:pos="4320"/>
          <w:tab w:val="left" w:pos="5040"/>
          <w:tab w:val="left" w:pos="6161"/>
        </w:tabs>
        <w:spacing w:before="120"/>
        <w:ind w:left="2880"/>
        <w:rPr>
          <w:rFonts w:eastAsia="Times New Roman"/>
          <w:szCs w:val="24"/>
          <w:lang w:val="ru-RU"/>
        </w:rPr>
      </w:pPr>
      <w:r w:rsidRPr="00D06E4F">
        <w:rPr>
          <w:rFonts w:eastAsia="Times New Roman"/>
          <w:szCs w:val="24"/>
          <w:lang w:val="ru-RU"/>
        </w:rPr>
        <w:tab/>
      </w:r>
      <w:r w:rsidR="00910EDB" w:rsidRPr="00D06E4F">
        <w:rPr>
          <w:rFonts w:eastAsia="Times New Roman"/>
          <w:szCs w:val="24"/>
          <w:lang w:val="ru-RU"/>
        </w:rPr>
        <w:tab/>
      </w:r>
      <w:r w:rsidRPr="00D06E4F">
        <w:rPr>
          <w:rFonts w:eastAsia="Times New Roman"/>
          <w:szCs w:val="24"/>
          <w:lang w:val="ru-RU"/>
        </w:rPr>
        <w:t>Марина фон Вайсенберг (Финляндия)</w:t>
      </w:r>
    </w:p>
    <w:p w14:paraId="6F43F382" w14:textId="2C936E6D" w:rsidR="00217B74" w:rsidRPr="00D06E4F" w:rsidRDefault="00217B74" w:rsidP="00910EDB">
      <w:pPr>
        <w:tabs>
          <w:tab w:val="clear" w:pos="567"/>
          <w:tab w:val="clear" w:pos="1134"/>
          <w:tab w:val="clear" w:pos="1701"/>
          <w:tab w:val="clear" w:pos="2268"/>
          <w:tab w:val="left" w:pos="720"/>
          <w:tab w:val="left" w:pos="1440"/>
          <w:tab w:val="left" w:pos="2160"/>
          <w:tab w:val="left" w:pos="2880"/>
          <w:tab w:val="left" w:pos="3600"/>
          <w:tab w:val="left" w:pos="3828"/>
          <w:tab w:val="left" w:pos="4320"/>
          <w:tab w:val="left" w:pos="5040"/>
          <w:tab w:val="left" w:pos="6161"/>
        </w:tabs>
        <w:spacing w:before="120"/>
        <w:ind w:left="2880"/>
        <w:rPr>
          <w:rFonts w:eastAsia="Times New Roman"/>
          <w:szCs w:val="24"/>
          <w:lang w:val="ru-RU"/>
        </w:rPr>
      </w:pPr>
      <w:r w:rsidRPr="00D06E4F">
        <w:rPr>
          <w:rFonts w:eastAsia="Times New Roman"/>
          <w:szCs w:val="24"/>
          <w:lang w:val="ru-RU"/>
        </w:rPr>
        <w:tab/>
      </w:r>
      <w:r w:rsidR="00910EDB" w:rsidRPr="00D06E4F">
        <w:rPr>
          <w:rFonts w:eastAsia="Times New Roman"/>
          <w:szCs w:val="24"/>
          <w:lang w:val="ru-RU"/>
        </w:rPr>
        <w:tab/>
      </w:r>
      <w:r w:rsidRPr="00D06E4F">
        <w:rPr>
          <w:rFonts w:eastAsia="Times New Roman"/>
          <w:szCs w:val="24"/>
          <w:lang w:val="ru-RU"/>
        </w:rPr>
        <w:t xml:space="preserve">Ян </w:t>
      </w:r>
      <w:proofErr w:type="spellStart"/>
      <w:r w:rsidRPr="00D06E4F">
        <w:rPr>
          <w:rFonts w:eastAsia="Times New Roman"/>
          <w:szCs w:val="24"/>
          <w:lang w:val="ru-RU"/>
        </w:rPr>
        <w:t>Плесник</w:t>
      </w:r>
      <w:proofErr w:type="spellEnd"/>
      <w:r w:rsidRPr="00D06E4F">
        <w:rPr>
          <w:rFonts w:eastAsia="Times New Roman"/>
          <w:szCs w:val="24"/>
          <w:lang w:val="ru-RU"/>
        </w:rPr>
        <w:t xml:space="preserve"> (Чехия)</w:t>
      </w:r>
    </w:p>
    <w:p w14:paraId="1CE1B638" w14:textId="467942F9" w:rsidR="00217B74" w:rsidRPr="00D06E4F" w:rsidRDefault="00A53C1C" w:rsidP="00217B74">
      <w:pPr>
        <w:tabs>
          <w:tab w:val="clear" w:pos="567"/>
          <w:tab w:val="clear" w:pos="1134"/>
          <w:tab w:val="clear" w:pos="1701"/>
          <w:tab w:val="clear" w:pos="2268"/>
        </w:tabs>
        <w:spacing w:before="120"/>
        <w:ind w:left="1134"/>
        <w:rPr>
          <w:rFonts w:eastAsia="Times New Roman"/>
          <w:szCs w:val="24"/>
          <w:lang w:val="ru-RU"/>
        </w:rPr>
      </w:pPr>
      <w:r w:rsidRPr="00D06E4F">
        <w:rPr>
          <w:rFonts w:eastAsia="Times New Roman"/>
          <w:szCs w:val="24"/>
          <w:lang w:val="ru-RU"/>
        </w:rPr>
        <w:lastRenderedPageBreak/>
        <w:t xml:space="preserve">Заместитель председателя, замещающий в вопросах Нагойского протокола </w:t>
      </w:r>
      <w:r w:rsidR="00217B74" w:rsidRPr="00D06E4F">
        <w:rPr>
          <w:rFonts w:eastAsia="Times New Roman"/>
          <w:szCs w:val="24"/>
          <w:lang w:val="ru-RU"/>
        </w:rPr>
        <w:t>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w:t>
      </w:r>
    </w:p>
    <w:p w14:paraId="1A183CB7" w14:textId="43BDF3DC" w:rsidR="00217B74" w:rsidRPr="00D06E4F" w:rsidRDefault="00217B74" w:rsidP="00217B74">
      <w:pPr>
        <w:tabs>
          <w:tab w:val="clear" w:pos="567"/>
          <w:tab w:val="clear" w:pos="1134"/>
          <w:tab w:val="clear" w:pos="1701"/>
          <w:tab w:val="clear" w:pos="2268"/>
        </w:tabs>
        <w:spacing w:before="120"/>
        <w:ind w:left="2880"/>
        <w:rPr>
          <w:rFonts w:eastAsia="Times New Roman"/>
          <w:szCs w:val="24"/>
          <w:lang w:val="ru-RU"/>
        </w:rPr>
      </w:pPr>
      <w:r w:rsidRPr="00D06E4F">
        <w:rPr>
          <w:rFonts w:eastAsia="Times New Roman"/>
          <w:szCs w:val="24"/>
          <w:lang w:val="ru-RU"/>
        </w:rPr>
        <w:t xml:space="preserve">Фрэнсис Рейес </w:t>
      </w:r>
      <w:proofErr w:type="spellStart"/>
      <w:r w:rsidRPr="00D06E4F">
        <w:rPr>
          <w:rFonts w:eastAsia="Times New Roman"/>
          <w:szCs w:val="24"/>
          <w:lang w:val="ru-RU"/>
        </w:rPr>
        <w:t>Поланко</w:t>
      </w:r>
      <w:proofErr w:type="spellEnd"/>
      <w:r w:rsidRPr="00D06E4F">
        <w:rPr>
          <w:rFonts w:eastAsia="Times New Roman"/>
          <w:szCs w:val="24"/>
          <w:lang w:val="ru-RU"/>
        </w:rPr>
        <w:t xml:space="preserve"> (Доминиканская Республика) </w:t>
      </w:r>
      <w:r w:rsidR="0086044F" w:rsidRPr="00D06E4F">
        <w:rPr>
          <w:rFonts w:eastAsia="Times New Roman"/>
          <w:szCs w:val="24"/>
          <w:lang w:val="ru-RU"/>
        </w:rPr>
        <w:t>за</w:t>
      </w:r>
      <w:r w:rsidRPr="00D06E4F">
        <w:rPr>
          <w:rFonts w:eastAsia="Times New Roman"/>
          <w:szCs w:val="24"/>
          <w:lang w:val="ru-RU"/>
        </w:rPr>
        <w:t xml:space="preserve"> Гренад</w:t>
      </w:r>
      <w:r w:rsidR="0086044F" w:rsidRPr="00D06E4F">
        <w:rPr>
          <w:rFonts w:eastAsia="Times New Roman"/>
          <w:szCs w:val="24"/>
          <w:lang w:val="ru-RU"/>
        </w:rPr>
        <w:t>у</w:t>
      </w:r>
    </w:p>
    <w:p w14:paraId="2EDDFF10" w14:textId="27382429" w:rsidR="00217B74" w:rsidRPr="00D06E4F" w:rsidRDefault="00D82CA0" w:rsidP="00217B74">
      <w:pPr>
        <w:tabs>
          <w:tab w:val="clear" w:pos="567"/>
          <w:tab w:val="clear" w:pos="1134"/>
          <w:tab w:val="clear" w:pos="1701"/>
          <w:tab w:val="clear" w:pos="2268"/>
        </w:tabs>
        <w:spacing w:before="120"/>
        <w:ind w:left="1134"/>
        <w:rPr>
          <w:rFonts w:eastAsia="Times New Roman"/>
          <w:szCs w:val="24"/>
          <w:lang w:val="ru-RU"/>
        </w:rPr>
      </w:pPr>
      <w:r w:rsidRPr="00D06E4F">
        <w:rPr>
          <w:rFonts w:eastAsia="Times New Roman"/>
          <w:szCs w:val="24"/>
          <w:lang w:val="ru-RU"/>
        </w:rPr>
        <w:t xml:space="preserve">Заместитель председателя, замещающий в вопросах </w:t>
      </w:r>
      <w:proofErr w:type="spellStart"/>
      <w:r w:rsidR="00217B74" w:rsidRPr="00D06E4F">
        <w:rPr>
          <w:rFonts w:eastAsia="Times New Roman"/>
          <w:szCs w:val="24"/>
          <w:lang w:val="ru-RU"/>
        </w:rPr>
        <w:t>Картахенского</w:t>
      </w:r>
      <w:proofErr w:type="spellEnd"/>
      <w:r w:rsidR="00217B74" w:rsidRPr="00D06E4F">
        <w:rPr>
          <w:rFonts w:eastAsia="Times New Roman"/>
          <w:szCs w:val="24"/>
          <w:lang w:val="ru-RU"/>
        </w:rPr>
        <w:t xml:space="preserve"> протокола по биобезопасности </w:t>
      </w:r>
      <w:r w:rsidR="00B5715C" w:rsidRPr="00D06E4F">
        <w:rPr>
          <w:rFonts w:eastAsia="Times New Roman"/>
          <w:szCs w:val="24"/>
          <w:lang w:val="ru-RU"/>
        </w:rPr>
        <w:t xml:space="preserve">к </w:t>
      </w:r>
      <w:r w:rsidR="00217B74" w:rsidRPr="00D06E4F">
        <w:rPr>
          <w:rFonts w:eastAsia="Times New Roman"/>
          <w:szCs w:val="24"/>
          <w:lang w:val="ru-RU"/>
        </w:rPr>
        <w:t>Конвенции о биологическом разнообразии и Нагойского протокола:</w:t>
      </w:r>
    </w:p>
    <w:p w14:paraId="158EE6B3" w14:textId="308BB0DB" w:rsidR="00217B74" w:rsidRPr="00D06E4F" w:rsidRDefault="00217B74" w:rsidP="00217B74">
      <w:pPr>
        <w:tabs>
          <w:tab w:val="clear" w:pos="567"/>
          <w:tab w:val="clear" w:pos="1134"/>
          <w:tab w:val="clear" w:pos="1701"/>
          <w:tab w:val="clear" w:pos="2268"/>
        </w:tabs>
        <w:spacing w:before="120"/>
        <w:ind w:left="2880"/>
        <w:rPr>
          <w:rFonts w:eastAsia="Times New Roman"/>
          <w:szCs w:val="24"/>
          <w:lang w:val="ru-RU"/>
        </w:rPr>
      </w:pPr>
      <w:r w:rsidRPr="00D06E4F">
        <w:rPr>
          <w:rFonts w:eastAsia="Times New Roman"/>
          <w:szCs w:val="24"/>
          <w:lang w:val="ru-RU"/>
        </w:rPr>
        <w:t xml:space="preserve">Джейн Стратфорд (Соединенное Королевство) </w:t>
      </w:r>
      <w:r w:rsidR="0086044F" w:rsidRPr="00D06E4F">
        <w:rPr>
          <w:rFonts w:eastAsia="Times New Roman"/>
          <w:szCs w:val="24"/>
          <w:lang w:val="ru-RU"/>
        </w:rPr>
        <w:t>за</w:t>
      </w:r>
      <w:r w:rsidRPr="00D06E4F">
        <w:rPr>
          <w:rFonts w:eastAsia="Times New Roman"/>
          <w:szCs w:val="24"/>
          <w:lang w:val="ru-RU"/>
        </w:rPr>
        <w:t xml:space="preserve"> Канад</w:t>
      </w:r>
      <w:r w:rsidR="0086044F" w:rsidRPr="00D06E4F">
        <w:rPr>
          <w:rFonts w:eastAsia="Times New Roman"/>
          <w:szCs w:val="24"/>
          <w:lang w:val="ru-RU"/>
        </w:rPr>
        <w:t>у</w:t>
      </w:r>
    </w:p>
    <w:p w14:paraId="26352B5C" w14:textId="630C76DA" w:rsidR="00217B74" w:rsidRPr="00D06E4F" w:rsidRDefault="00217B74" w:rsidP="003E5F47">
      <w:pPr>
        <w:pStyle w:val="CBDNormalNumber"/>
        <w:numPr>
          <w:ilvl w:val="0"/>
          <w:numId w:val="44"/>
        </w:numPr>
        <w:spacing w:before="120"/>
        <w:ind w:left="567" w:firstLine="0"/>
        <w:rPr>
          <w:lang w:val="ru-RU"/>
        </w:rPr>
      </w:pPr>
      <w:r w:rsidRPr="00D06E4F">
        <w:rPr>
          <w:lang w:val="ru-RU"/>
        </w:rPr>
        <w:t xml:space="preserve">На 1-м пленарном заседании 13 мая было решено, что г-н </w:t>
      </w:r>
      <w:proofErr w:type="spellStart"/>
      <w:r w:rsidRPr="00D06E4F">
        <w:rPr>
          <w:lang w:val="ru-RU"/>
        </w:rPr>
        <w:t>Микисса</w:t>
      </w:r>
      <w:proofErr w:type="spellEnd"/>
      <w:r w:rsidRPr="00D06E4F">
        <w:rPr>
          <w:lang w:val="ru-RU"/>
        </w:rPr>
        <w:t xml:space="preserve"> будет выполнять функции </w:t>
      </w:r>
      <w:r w:rsidR="00F955C2" w:rsidRPr="00D06E4F">
        <w:rPr>
          <w:lang w:val="ru-RU"/>
        </w:rPr>
        <w:t>Д</w:t>
      </w:r>
      <w:r w:rsidRPr="00D06E4F">
        <w:rPr>
          <w:lang w:val="ru-RU"/>
        </w:rPr>
        <w:t>окладчика совещания.</w:t>
      </w:r>
    </w:p>
    <w:p w14:paraId="60CD2317" w14:textId="656FDDA3" w:rsidR="00217B74" w:rsidRPr="00D06E4F" w:rsidRDefault="00217B74" w:rsidP="003E5F47">
      <w:pPr>
        <w:pStyle w:val="CBDNormalNumber"/>
        <w:numPr>
          <w:ilvl w:val="0"/>
          <w:numId w:val="44"/>
        </w:numPr>
        <w:spacing w:before="120"/>
        <w:ind w:left="567" w:firstLine="0"/>
        <w:rPr>
          <w:lang w:val="ru-RU"/>
        </w:rPr>
      </w:pPr>
      <w:r w:rsidRPr="00D06E4F">
        <w:rPr>
          <w:lang w:val="ru-RU"/>
        </w:rPr>
        <w:t xml:space="preserve">Докладчик выступил с заявлением от имени всех участников совещания, поблагодарив Председателя и членов бюро за их работу по подготовке к совещанию, исполняющего обязанности Исполнительного секретаря и его </w:t>
      </w:r>
      <w:r w:rsidR="00237F53" w:rsidRPr="00D06E4F">
        <w:rPr>
          <w:lang w:val="ru-RU"/>
        </w:rPr>
        <w:t>команду</w:t>
      </w:r>
      <w:r w:rsidRPr="00D06E4F">
        <w:rPr>
          <w:lang w:val="ru-RU"/>
        </w:rPr>
        <w:t xml:space="preserve"> за подготовку документов совещания и </w:t>
      </w:r>
      <w:r w:rsidR="00237F53" w:rsidRPr="00D06E4F">
        <w:rPr>
          <w:lang w:val="ru-RU"/>
        </w:rPr>
        <w:t xml:space="preserve">его </w:t>
      </w:r>
      <w:r w:rsidRPr="00D06E4F">
        <w:rPr>
          <w:lang w:val="ru-RU"/>
        </w:rPr>
        <w:t xml:space="preserve">материально-техническое обеспечение, </w:t>
      </w:r>
      <w:r w:rsidR="00D75BD4" w:rsidRPr="00D06E4F">
        <w:rPr>
          <w:lang w:val="ru-RU"/>
        </w:rPr>
        <w:t xml:space="preserve">Директора-исполнителя </w:t>
      </w:r>
      <w:r w:rsidRPr="00D06E4F">
        <w:rPr>
          <w:lang w:val="ru-RU"/>
        </w:rPr>
        <w:t>и сотрудников ЮНЕП за их гостеприимство и соответствующие Стороны за предоставление финансовой помощи для содействия участию представителей развивающихся стран.</w:t>
      </w:r>
    </w:p>
    <w:p w14:paraId="38C80BD0" w14:textId="3CB47DEA" w:rsidR="00217B74" w:rsidRPr="00D06E4F" w:rsidRDefault="00217B74" w:rsidP="003E5F47">
      <w:pPr>
        <w:pStyle w:val="CBDNormalNumber"/>
        <w:numPr>
          <w:ilvl w:val="0"/>
          <w:numId w:val="44"/>
        </w:numPr>
        <w:spacing w:before="120"/>
        <w:ind w:left="567" w:firstLine="0"/>
        <w:rPr>
          <w:lang w:val="ru-RU"/>
        </w:rPr>
      </w:pPr>
      <w:r w:rsidRPr="00D06E4F">
        <w:rPr>
          <w:lang w:val="ru-RU"/>
        </w:rPr>
        <w:t xml:space="preserve">На своем 5-м пленарном заседании 15 мая Вспомогательный орган избрал следующих членов на срок, начинающийся в конце его 26-го совещания и заканчивающийся в конце его 28-го совещания, для замены членов от Габона, Иордании, Перу, Финляндии и Чехии: Санне </w:t>
      </w:r>
      <w:proofErr w:type="spellStart"/>
      <w:r w:rsidRPr="00D06E4F">
        <w:rPr>
          <w:lang w:val="ru-RU"/>
        </w:rPr>
        <w:t>Круид</w:t>
      </w:r>
      <w:proofErr w:type="spellEnd"/>
      <w:r w:rsidRPr="00D06E4F">
        <w:rPr>
          <w:lang w:val="ru-RU"/>
        </w:rPr>
        <w:t xml:space="preserve"> (</w:t>
      </w:r>
      <w:r w:rsidR="005E04E5" w:rsidRPr="00D06E4F">
        <w:rPr>
          <w:lang w:val="ru-RU"/>
        </w:rPr>
        <w:t>Королевство Нидерландов</w:t>
      </w:r>
      <w:r w:rsidRPr="00D06E4F">
        <w:rPr>
          <w:lang w:val="ru-RU"/>
        </w:rPr>
        <w:t xml:space="preserve">), </w:t>
      </w:r>
      <w:proofErr w:type="spellStart"/>
      <w:r w:rsidRPr="00D06E4F">
        <w:rPr>
          <w:lang w:val="ru-RU"/>
        </w:rPr>
        <w:t>Мостафа</w:t>
      </w:r>
      <w:proofErr w:type="spellEnd"/>
      <w:r w:rsidRPr="00D06E4F">
        <w:rPr>
          <w:lang w:val="ru-RU"/>
        </w:rPr>
        <w:t xml:space="preserve"> </w:t>
      </w:r>
      <w:proofErr w:type="spellStart"/>
      <w:r w:rsidRPr="00D06E4F">
        <w:rPr>
          <w:lang w:val="ru-RU"/>
        </w:rPr>
        <w:t>Мадбухи</w:t>
      </w:r>
      <w:proofErr w:type="spellEnd"/>
      <w:r w:rsidRPr="00D06E4F">
        <w:rPr>
          <w:lang w:val="ru-RU"/>
        </w:rPr>
        <w:t xml:space="preserve"> (Марокко), Ян </w:t>
      </w:r>
      <w:proofErr w:type="spellStart"/>
      <w:r w:rsidRPr="00D06E4F">
        <w:rPr>
          <w:lang w:val="ru-RU"/>
        </w:rPr>
        <w:t>Плесник</w:t>
      </w:r>
      <w:proofErr w:type="spellEnd"/>
      <w:r w:rsidRPr="00D06E4F">
        <w:rPr>
          <w:lang w:val="ru-RU"/>
        </w:rPr>
        <w:t xml:space="preserve"> (Чехия) (продолжение полномочий), Паулина </w:t>
      </w:r>
      <w:proofErr w:type="spellStart"/>
      <w:r w:rsidRPr="00D06E4F">
        <w:rPr>
          <w:lang w:val="ru-RU"/>
        </w:rPr>
        <w:t>Стоуош</w:t>
      </w:r>
      <w:proofErr w:type="spellEnd"/>
      <w:r w:rsidRPr="00D06E4F">
        <w:rPr>
          <w:lang w:val="ru-RU"/>
        </w:rPr>
        <w:t xml:space="preserve"> Салинас (Чили) и </w:t>
      </w:r>
      <w:proofErr w:type="spellStart"/>
      <w:r w:rsidRPr="00D06E4F">
        <w:rPr>
          <w:lang w:val="ru-RU"/>
        </w:rPr>
        <w:t>Рулияна</w:t>
      </w:r>
      <w:proofErr w:type="spellEnd"/>
      <w:r w:rsidRPr="00D06E4F">
        <w:rPr>
          <w:lang w:val="ru-RU"/>
        </w:rPr>
        <w:t xml:space="preserve"> </w:t>
      </w:r>
      <w:proofErr w:type="spellStart"/>
      <w:r w:rsidRPr="00D06E4F">
        <w:rPr>
          <w:lang w:val="ru-RU"/>
        </w:rPr>
        <w:t>Сусанти</w:t>
      </w:r>
      <w:proofErr w:type="spellEnd"/>
      <w:r w:rsidRPr="00D06E4F">
        <w:rPr>
          <w:lang w:val="ru-RU"/>
        </w:rPr>
        <w:t xml:space="preserve"> (Индонезия), а также Ана Лаура Мелло (Уругвай)</w:t>
      </w:r>
      <w:r w:rsidR="00BB2236" w:rsidRPr="00D06E4F">
        <w:rPr>
          <w:lang w:val="ru-RU"/>
        </w:rPr>
        <w:t xml:space="preserve"> для</w:t>
      </w:r>
      <w:r w:rsidRPr="00D06E4F">
        <w:rPr>
          <w:lang w:val="ru-RU"/>
        </w:rPr>
        <w:t xml:space="preserve"> заме</w:t>
      </w:r>
      <w:r w:rsidR="00BB2236" w:rsidRPr="00D06E4F">
        <w:rPr>
          <w:lang w:val="ru-RU"/>
        </w:rPr>
        <w:t>щения</w:t>
      </w:r>
      <w:r w:rsidRPr="00D06E4F">
        <w:rPr>
          <w:lang w:val="ru-RU"/>
        </w:rPr>
        <w:t xml:space="preserve"> Чили в вопросах </w:t>
      </w:r>
      <w:proofErr w:type="spellStart"/>
      <w:r w:rsidRPr="00D06E4F">
        <w:rPr>
          <w:lang w:val="ru-RU"/>
        </w:rPr>
        <w:t>Картахенского</w:t>
      </w:r>
      <w:proofErr w:type="spellEnd"/>
      <w:r w:rsidRPr="00D06E4F">
        <w:rPr>
          <w:lang w:val="ru-RU"/>
        </w:rPr>
        <w:t xml:space="preserve"> и </w:t>
      </w:r>
      <w:proofErr w:type="spellStart"/>
      <w:r w:rsidRPr="00D06E4F">
        <w:rPr>
          <w:lang w:val="ru-RU"/>
        </w:rPr>
        <w:t>Нагойского</w:t>
      </w:r>
      <w:proofErr w:type="spellEnd"/>
      <w:r w:rsidRPr="00D06E4F">
        <w:rPr>
          <w:lang w:val="ru-RU"/>
        </w:rPr>
        <w:t xml:space="preserve"> протоколов.</w:t>
      </w:r>
    </w:p>
    <w:p w14:paraId="6D79F7F6" w14:textId="70598D35" w:rsidR="00217B74" w:rsidRPr="00D06E4F" w:rsidRDefault="00E8315E" w:rsidP="001F1D5F">
      <w:pPr>
        <w:suppressLineNumbers/>
        <w:tabs>
          <w:tab w:val="clear" w:pos="567"/>
          <w:tab w:val="clear" w:pos="1134"/>
          <w:tab w:val="clear" w:pos="1701"/>
          <w:tab w:val="clear" w:pos="2268"/>
        </w:tabs>
        <w:suppressAutoHyphens/>
        <w:spacing w:before="120" w:after="120"/>
        <w:jc w:val="left"/>
        <w:rPr>
          <w:rFonts w:eastAsia="Times New Roman"/>
          <w:b/>
          <w:iCs/>
          <w:snapToGrid w:val="0"/>
          <w:kern w:val="22"/>
          <w:sz w:val="24"/>
          <w:lang w:val="ru-RU"/>
        </w:rPr>
      </w:pPr>
      <w:r w:rsidRPr="00D06E4F">
        <w:rPr>
          <w:rFonts w:eastAsia="Times New Roman"/>
          <w:b/>
          <w:iCs/>
          <w:snapToGrid w:val="0"/>
          <w:kern w:val="22"/>
          <w:sz w:val="24"/>
          <w:lang w:val="ru-RU"/>
        </w:rPr>
        <w:t>B.</w:t>
      </w:r>
      <w:r w:rsidRPr="00D06E4F">
        <w:rPr>
          <w:rFonts w:eastAsia="Times New Roman"/>
          <w:b/>
          <w:iCs/>
          <w:snapToGrid w:val="0"/>
          <w:kern w:val="22"/>
          <w:sz w:val="24"/>
          <w:lang w:val="ru-RU"/>
        </w:rPr>
        <w:tab/>
      </w:r>
      <w:r w:rsidR="00217B74" w:rsidRPr="00D06E4F">
        <w:rPr>
          <w:rFonts w:eastAsia="Times New Roman"/>
          <w:b/>
          <w:iCs/>
          <w:snapToGrid w:val="0"/>
          <w:kern w:val="22"/>
          <w:sz w:val="24"/>
          <w:lang w:val="ru-RU"/>
        </w:rPr>
        <w:t>Утверждение повестки дня и организации работы</w:t>
      </w:r>
    </w:p>
    <w:p w14:paraId="7B2A8A8E" w14:textId="49BD261D" w:rsidR="00217B74" w:rsidRPr="00D06E4F" w:rsidRDefault="00E220C5" w:rsidP="009834CD">
      <w:pPr>
        <w:tabs>
          <w:tab w:val="clear" w:pos="567"/>
          <w:tab w:val="clear" w:pos="1701"/>
          <w:tab w:val="clear" w:pos="2268"/>
        </w:tabs>
        <w:spacing w:before="120" w:after="120"/>
        <w:ind w:left="562"/>
        <w:rPr>
          <w:rFonts w:eastAsia="Times New Roman"/>
          <w:b/>
          <w:bCs/>
          <w:szCs w:val="24"/>
          <w:lang w:val="ru-RU"/>
        </w:rPr>
      </w:pPr>
      <w:r w:rsidRPr="00D06E4F">
        <w:rPr>
          <w:lang w:val="ru-RU"/>
        </w:rPr>
        <w:t>17.</w:t>
      </w:r>
      <w:r w:rsidRPr="00D06E4F">
        <w:rPr>
          <w:lang w:val="ru-RU"/>
        </w:rPr>
        <w:tab/>
      </w:r>
      <w:r w:rsidR="00217B74" w:rsidRPr="00D06E4F">
        <w:rPr>
          <w:lang w:val="ru-RU"/>
        </w:rPr>
        <w:t>На своем 1-м пленарном заседании Вспомогательный орган утвердил следующую повестку дня на основе предварительной повестки дня, подготовленной секретариатом</w:t>
      </w:r>
      <w:r w:rsidR="00217B74" w:rsidRPr="00D06E4F">
        <w:rPr>
          <w:rFonts w:eastAsia="Times New Roman"/>
          <w:kern w:val="22"/>
          <w:vertAlign w:val="superscript"/>
          <w:lang w:val="ru-RU"/>
        </w:rPr>
        <w:footnoteReference w:id="150"/>
      </w:r>
      <w:r w:rsidR="00217B74" w:rsidRPr="00D06E4F">
        <w:rPr>
          <w:rFonts w:eastAsia="Times New Roman"/>
          <w:szCs w:val="24"/>
          <w:lang w:val="ru-RU"/>
        </w:rPr>
        <w:t>.</w:t>
      </w:r>
    </w:p>
    <w:p w14:paraId="2A1262E6" w14:textId="77777777" w:rsidR="00217B74" w:rsidRPr="00D06E4F" w:rsidRDefault="00217B74" w:rsidP="00217B74">
      <w:pPr>
        <w:tabs>
          <w:tab w:val="clear" w:pos="567"/>
          <w:tab w:val="clear" w:pos="1134"/>
          <w:tab w:val="clear" w:pos="2268"/>
        </w:tabs>
        <w:spacing w:before="120" w:after="120"/>
        <w:ind w:left="1134"/>
        <w:rPr>
          <w:rFonts w:eastAsia="Times New Roman"/>
          <w:szCs w:val="24"/>
          <w:lang w:val="ru-RU"/>
        </w:rPr>
      </w:pPr>
      <w:r w:rsidRPr="00D06E4F">
        <w:rPr>
          <w:rFonts w:eastAsia="Times New Roman"/>
          <w:szCs w:val="24"/>
          <w:lang w:val="ru-RU"/>
        </w:rPr>
        <w:t>1.</w:t>
      </w:r>
      <w:r w:rsidRPr="00D06E4F">
        <w:rPr>
          <w:rFonts w:eastAsia="Times New Roman"/>
          <w:szCs w:val="24"/>
          <w:lang w:val="ru-RU"/>
        </w:rPr>
        <w:tab/>
        <w:t>Открытие совещания.</w:t>
      </w:r>
    </w:p>
    <w:p w14:paraId="1E68C808" w14:textId="77777777" w:rsidR="00217B74" w:rsidRPr="00D06E4F" w:rsidRDefault="00217B74" w:rsidP="00217B74">
      <w:pPr>
        <w:tabs>
          <w:tab w:val="clear" w:pos="567"/>
          <w:tab w:val="clear" w:pos="1134"/>
          <w:tab w:val="clear" w:pos="2268"/>
        </w:tabs>
        <w:spacing w:before="120" w:after="120"/>
        <w:ind w:left="1701" w:hanging="567"/>
        <w:rPr>
          <w:rFonts w:eastAsia="Times New Roman"/>
          <w:szCs w:val="24"/>
          <w:lang w:val="ru-RU"/>
        </w:rPr>
      </w:pPr>
      <w:r w:rsidRPr="00D06E4F">
        <w:rPr>
          <w:rFonts w:eastAsia="Times New Roman"/>
          <w:szCs w:val="24"/>
          <w:lang w:val="ru-RU"/>
        </w:rPr>
        <w:t>2.</w:t>
      </w:r>
      <w:r w:rsidRPr="00D06E4F">
        <w:rPr>
          <w:rFonts w:eastAsia="Times New Roman"/>
          <w:szCs w:val="24"/>
          <w:lang w:val="ru-RU"/>
        </w:rPr>
        <w:tab/>
        <w:t>Организационные вопросы: выборы должностных лиц, утверждение повестки дня и организация работы.</w:t>
      </w:r>
    </w:p>
    <w:p w14:paraId="34CE9068" w14:textId="77777777" w:rsidR="00217B74" w:rsidRPr="00D06E4F" w:rsidRDefault="00217B74" w:rsidP="00217B74">
      <w:pPr>
        <w:tabs>
          <w:tab w:val="clear" w:pos="567"/>
          <w:tab w:val="clear" w:pos="1134"/>
          <w:tab w:val="clear" w:pos="2268"/>
        </w:tabs>
        <w:spacing w:before="120" w:after="120"/>
        <w:ind w:left="1701" w:hanging="567"/>
        <w:rPr>
          <w:rFonts w:eastAsia="Times New Roman"/>
          <w:szCs w:val="24"/>
          <w:lang w:val="ru-RU"/>
        </w:rPr>
      </w:pPr>
      <w:r w:rsidRPr="00D06E4F">
        <w:rPr>
          <w:rFonts w:eastAsia="Times New Roman"/>
          <w:szCs w:val="24"/>
          <w:lang w:val="ru-RU"/>
        </w:rPr>
        <w:t>3.</w:t>
      </w:r>
      <w:r w:rsidRPr="00D06E4F">
        <w:rPr>
          <w:rFonts w:eastAsia="Times New Roman"/>
          <w:szCs w:val="24"/>
          <w:lang w:val="ru-RU"/>
        </w:rPr>
        <w:tab/>
        <w:t>Механизм мониторинга Куньминско-Монреальской глобальной рамочной программы в области биоразнообразия.</w:t>
      </w:r>
    </w:p>
    <w:p w14:paraId="7386B3C7" w14:textId="77777777" w:rsidR="00217B74" w:rsidRPr="00D06E4F" w:rsidRDefault="00217B74" w:rsidP="00217B74">
      <w:pPr>
        <w:tabs>
          <w:tab w:val="clear" w:pos="567"/>
          <w:tab w:val="clear" w:pos="1134"/>
          <w:tab w:val="clear" w:pos="2268"/>
        </w:tabs>
        <w:spacing w:before="120" w:after="120"/>
        <w:ind w:left="1701" w:hanging="567"/>
        <w:rPr>
          <w:rFonts w:eastAsia="Times New Roman"/>
          <w:szCs w:val="24"/>
          <w:lang w:val="ru-RU"/>
        </w:rPr>
      </w:pPr>
      <w:r w:rsidRPr="00D06E4F">
        <w:rPr>
          <w:rFonts w:eastAsia="Times New Roman"/>
          <w:szCs w:val="24"/>
          <w:lang w:val="ru-RU"/>
        </w:rPr>
        <w:t>4.</w:t>
      </w:r>
      <w:r w:rsidRPr="00D06E4F">
        <w:rPr>
          <w:rFonts w:eastAsia="Times New Roman"/>
          <w:szCs w:val="24"/>
          <w:lang w:val="ru-RU"/>
        </w:rPr>
        <w:tab/>
      </w:r>
      <w:r w:rsidRPr="00D06E4F">
        <w:rPr>
          <w:rFonts w:eastAsia="Times New Roman"/>
          <w:bCs/>
          <w:szCs w:val="24"/>
          <w:lang w:val="ru-RU"/>
        </w:rPr>
        <w:t>Научно-технические потребности для поддержки осуществления Куньминско-Монреальской глобальной рамочной программы в области биоразнообразия</w:t>
      </w:r>
      <w:r w:rsidRPr="00D06E4F">
        <w:rPr>
          <w:rFonts w:eastAsia="Times New Roman"/>
          <w:szCs w:val="24"/>
          <w:lang w:val="ru-RU"/>
        </w:rPr>
        <w:t>.</w:t>
      </w:r>
    </w:p>
    <w:p w14:paraId="11ABDCDF" w14:textId="77777777" w:rsidR="00217B74" w:rsidRPr="00D06E4F" w:rsidRDefault="00217B74" w:rsidP="00217B74">
      <w:pPr>
        <w:tabs>
          <w:tab w:val="clear" w:pos="567"/>
          <w:tab w:val="clear" w:pos="1134"/>
          <w:tab w:val="clear" w:pos="2268"/>
        </w:tabs>
        <w:spacing w:before="120" w:after="120"/>
        <w:ind w:left="1134"/>
        <w:rPr>
          <w:rFonts w:eastAsia="Times New Roman"/>
          <w:szCs w:val="24"/>
          <w:lang w:val="ru-RU"/>
        </w:rPr>
      </w:pPr>
      <w:r w:rsidRPr="00D06E4F">
        <w:rPr>
          <w:rFonts w:eastAsia="Times New Roman"/>
          <w:szCs w:val="24"/>
          <w:lang w:val="ru-RU"/>
        </w:rPr>
        <w:t>5.</w:t>
      </w:r>
      <w:r w:rsidRPr="00D06E4F">
        <w:rPr>
          <w:rFonts w:eastAsia="Times New Roman"/>
          <w:szCs w:val="24"/>
          <w:lang w:val="ru-RU"/>
        </w:rPr>
        <w:tab/>
        <w:t>Синтетическая биология.</w:t>
      </w:r>
    </w:p>
    <w:p w14:paraId="094508FE" w14:textId="77777777" w:rsidR="00217B74" w:rsidRPr="00D06E4F" w:rsidRDefault="00217B74" w:rsidP="00217B74">
      <w:pPr>
        <w:tabs>
          <w:tab w:val="clear" w:pos="567"/>
          <w:tab w:val="clear" w:pos="1134"/>
          <w:tab w:val="clear" w:pos="2268"/>
        </w:tabs>
        <w:spacing w:before="120" w:after="120"/>
        <w:ind w:left="1134"/>
        <w:rPr>
          <w:rFonts w:eastAsia="Times New Roman"/>
          <w:szCs w:val="24"/>
          <w:lang w:val="ru-RU"/>
        </w:rPr>
      </w:pPr>
      <w:r w:rsidRPr="00D06E4F">
        <w:rPr>
          <w:rFonts w:eastAsia="Times New Roman"/>
          <w:szCs w:val="24"/>
          <w:lang w:val="ru-RU"/>
        </w:rPr>
        <w:t>6.</w:t>
      </w:r>
      <w:r w:rsidRPr="00D06E4F">
        <w:rPr>
          <w:rFonts w:eastAsia="Times New Roman"/>
          <w:szCs w:val="24"/>
          <w:lang w:val="ru-RU"/>
        </w:rPr>
        <w:tab/>
        <w:t>Оценка и регулирование рисков.</w:t>
      </w:r>
    </w:p>
    <w:p w14:paraId="3876B1AB" w14:textId="77777777" w:rsidR="00217B74" w:rsidRPr="00D06E4F" w:rsidRDefault="00217B74" w:rsidP="00217B74">
      <w:pPr>
        <w:tabs>
          <w:tab w:val="clear" w:pos="567"/>
          <w:tab w:val="clear" w:pos="1134"/>
          <w:tab w:val="clear" w:pos="2268"/>
        </w:tabs>
        <w:spacing w:before="120" w:after="120"/>
        <w:ind w:left="1134"/>
        <w:rPr>
          <w:rFonts w:eastAsia="Times New Roman"/>
          <w:szCs w:val="24"/>
          <w:lang w:val="ru-RU"/>
        </w:rPr>
      </w:pPr>
      <w:r w:rsidRPr="00D06E4F">
        <w:rPr>
          <w:rFonts w:eastAsia="Times New Roman"/>
          <w:szCs w:val="24"/>
          <w:lang w:val="ru-RU"/>
        </w:rPr>
        <w:t>7.</w:t>
      </w:r>
      <w:r w:rsidRPr="00D06E4F">
        <w:rPr>
          <w:rFonts w:eastAsia="Times New Roman"/>
          <w:szCs w:val="24"/>
          <w:lang w:val="ru-RU"/>
        </w:rPr>
        <w:tab/>
        <w:t>Обнаружение и идентификация живых измененных организмов.</w:t>
      </w:r>
    </w:p>
    <w:p w14:paraId="3C8ACC35" w14:textId="77777777" w:rsidR="00217B74" w:rsidRPr="00D06E4F" w:rsidRDefault="00217B74" w:rsidP="00217B74">
      <w:pPr>
        <w:tabs>
          <w:tab w:val="clear" w:pos="567"/>
          <w:tab w:val="clear" w:pos="1134"/>
          <w:tab w:val="clear" w:pos="2268"/>
        </w:tabs>
        <w:spacing w:before="120" w:after="120"/>
        <w:ind w:left="1138"/>
        <w:rPr>
          <w:rFonts w:eastAsia="Times New Roman"/>
          <w:szCs w:val="24"/>
          <w:lang w:val="ru-RU"/>
        </w:rPr>
      </w:pPr>
      <w:r w:rsidRPr="00D06E4F">
        <w:rPr>
          <w:rFonts w:eastAsia="Times New Roman"/>
          <w:szCs w:val="24"/>
          <w:lang w:val="ru-RU"/>
        </w:rPr>
        <w:t>8.</w:t>
      </w:r>
      <w:r w:rsidRPr="00D06E4F">
        <w:rPr>
          <w:rFonts w:eastAsia="Times New Roman"/>
          <w:szCs w:val="24"/>
          <w:lang w:val="ru-RU"/>
        </w:rPr>
        <w:tab/>
        <w:t>Морское и прибрежное биоразнообразие:</w:t>
      </w:r>
    </w:p>
    <w:p w14:paraId="33C8D3FD" w14:textId="77777777" w:rsidR="00217B74" w:rsidRPr="00D06E4F" w:rsidRDefault="00217B74" w:rsidP="00217B74">
      <w:pPr>
        <w:tabs>
          <w:tab w:val="clear" w:pos="567"/>
          <w:tab w:val="clear" w:pos="1134"/>
          <w:tab w:val="clear" w:pos="1701"/>
          <w:tab w:val="clear" w:pos="2268"/>
        </w:tabs>
        <w:spacing w:before="120" w:after="120"/>
        <w:ind w:left="1699"/>
        <w:rPr>
          <w:rFonts w:eastAsia="Times New Roman"/>
          <w:szCs w:val="24"/>
          <w:lang w:val="ru-RU"/>
        </w:rPr>
      </w:pPr>
      <w:r w:rsidRPr="00D06E4F">
        <w:rPr>
          <w:rFonts w:eastAsia="Times New Roman"/>
          <w:szCs w:val="24"/>
          <w:lang w:val="ru-RU"/>
        </w:rPr>
        <w:t>(a)</w:t>
      </w:r>
      <w:r w:rsidRPr="00D06E4F">
        <w:rPr>
          <w:rFonts w:eastAsia="Times New Roman"/>
          <w:szCs w:val="24"/>
          <w:lang w:val="ru-RU"/>
        </w:rPr>
        <w:tab/>
        <w:t xml:space="preserve">дальнейшая работа в области </w:t>
      </w:r>
      <w:r w:rsidRPr="00D06E4F">
        <w:rPr>
          <w:rFonts w:eastAsia="Times New Roman"/>
          <w:bCs/>
          <w:iCs/>
          <w:szCs w:val="24"/>
          <w:lang w:val="ru-RU"/>
        </w:rPr>
        <w:t>экологически или биологически значимых морских районов</w:t>
      </w:r>
      <w:r w:rsidRPr="00D06E4F">
        <w:rPr>
          <w:rFonts w:eastAsia="Times New Roman"/>
          <w:szCs w:val="24"/>
          <w:lang w:val="ru-RU"/>
        </w:rPr>
        <w:t>;</w:t>
      </w:r>
    </w:p>
    <w:p w14:paraId="3A79565F" w14:textId="77777777" w:rsidR="00217B74" w:rsidRPr="00D06E4F" w:rsidRDefault="00217B74" w:rsidP="00217B74">
      <w:pPr>
        <w:tabs>
          <w:tab w:val="clear" w:pos="567"/>
          <w:tab w:val="clear" w:pos="1134"/>
          <w:tab w:val="clear" w:pos="1701"/>
          <w:tab w:val="clear" w:pos="2268"/>
        </w:tabs>
        <w:spacing w:before="120" w:after="120"/>
        <w:ind w:left="1699"/>
        <w:rPr>
          <w:rFonts w:eastAsia="Times New Roman"/>
          <w:szCs w:val="24"/>
          <w:lang w:val="ru-RU"/>
        </w:rPr>
      </w:pPr>
      <w:r w:rsidRPr="00D06E4F">
        <w:rPr>
          <w:rFonts w:eastAsia="Times New Roman"/>
          <w:szCs w:val="24"/>
          <w:lang w:val="ru-RU"/>
        </w:rPr>
        <w:t>(b)</w:t>
      </w:r>
      <w:r w:rsidRPr="00D06E4F">
        <w:rPr>
          <w:rFonts w:eastAsia="Times New Roman"/>
          <w:szCs w:val="24"/>
          <w:lang w:val="ru-RU"/>
        </w:rPr>
        <w:tab/>
      </w:r>
      <w:r w:rsidRPr="00D06E4F">
        <w:rPr>
          <w:rFonts w:eastAsia="Times New Roman"/>
          <w:bCs/>
          <w:szCs w:val="24"/>
          <w:lang w:val="ru-RU"/>
        </w:rPr>
        <w:t>сохранение и устойчивое использование морского и прибрежного биоразнообразия</w:t>
      </w:r>
      <w:r w:rsidRPr="00D06E4F">
        <w:rPr>
          <w:rFonts w:eastAsia="Times New Roman"/>
          <w:szCs w:val="24"/>
          <w:lang w:val="ru-RU"/>
        </w:rPr>
        <w:t>.</w:t>
      </w:r>
    </w:p>
    <w:p w14:paraId="5BF33C99" w14:textId="77777777" w:rsidR="00217B74" w:rsidRPr="00D06E4F" w:rsidRDefault="00217B74" w:rsidP="00217B74">
      <w:pPr>
        <w:tabs>
          <w:tab w:val="clear" w:pos="567"/>
          <w:tab w:val="clear" w:pos="1134"/>
          <w:tab w:val="clear" w:pos="2268"/>
        </w:tabs>
        <w:spacing w:before="120" w:after="120"/>
        <w:ind w:left="1138"/>
        <w:rPr>
          <w:rFonts w:eastAsia="Times New Roman"/>
          <w:szCs w:val="24"/>
          <w:lang w:val="ru-RU"/>
        </w:rPr>
      </w:pPr>
      <w:r w:rsidRPr="00D06E4F">
        <w:rPr>
          <w:rFonts w:eastAsia="Times New Roman"/>
          <w:szCs w:val="24"/>
          <w:lang w:val="ru-RU"/>
        </w:rPr>
        <w:t>9.</w:t>
      </w:r>
      <w:r w:rsidRPr="00D06E4F">
        <w:rPr>
          <w:rFonts w:eastAsia="Times New Roman"/>
          <w:szCs w:val="24"/>
          <w:lang w:val="ru-RU"/>
        </w:rPr>
        <w:tab/>
        <w:t>Биоразнообразие и здравоохранение.</w:t>
      </w:r>
    </w:p>
    <w:p w14:paraId="1D689B5E" w14:textId="77777777" w:rsidR="00217B74" w:rsidRPr="00D06E4F" w:rsidRDefault="00217B74" w:rsidP="00217B74">
      <w:pPr>
        <w:tabs>
          <w:tab w:val="clear" w:pos="567"/>
          <w:tab w:val="clear" w:pos="1134"/>
          <w:tab w:val="clear" w:pos="2268"/>
        </w:tabs>
        <w:spacing w:before="120" w:after="120"/>
        <w:ind w:left="1138"/>
        <w:rPr>
          <w:rFonts w:eastAsia="Times New Roman"/>
          <w:szCs w:val="24"/>
          <w:lang w:val="ru-RU"/>
        </w:rPr>
      </w:pPr>
      <w:r w:rsidRPr="00D06E4F">
        <w:rPr>
          <w:rFonts w:eastAsia="Times New Roman"/>
          <w:szCs w:val="24"/>
          <w:lang w:val="ru-RU"/>
        </w:rPr>
        <w:lastRenderedPageBreak/>
        <w:t>10.</w:t>
      </w:r>
      <w:r w:rsidRPr="00D06E4F">
        <w:rPr>
          <w:rFonts w:eastAsia="Times New Roman"/>
          <w:szCs w:val="24"/>
          <w:lang w:val="ru-RU"/>
        </w:rPr>
        <w:tab/>
        <w:t>Прочие вопросы.</w:t>
      </w:r>
    </w:p>
    <w:p w14:paraId="511D1A32" w14:textId="77777777" w:rsidR="00217B74" w:rsidRPr="00D06E4F" w:rsidRDefault="00217B74" w:rsidP="00217B74">
      <w:pPr>
        <w:tabs>
          <w:tab w:val="clear" w:pos="567"/>
          <w:tab w:val="clear" w:pos="1134"/>
          <w:tab w:val="clear" w:pos="2268"/>
        </w:tabs>
        <w:spacing w:before="120" w:after="120"/>
        <w:ind w:left="1138"/>
        <w:rPr>
          <w:rFonts w:eastAsia="Times New Roman"/>
          <w:szCs w:val="24"/>
          <w:lang w:val="ru-RU"/>
        </w:rPr>
      </w:pPr>
      <w:r w:rsidRPr="00D06E4F">
        <w:rPr>
          <w:rFonts w:eastAsia="Times New Roman"/>
          <w:szCs w:val="24"/>
          <w:lang w:val="ru-RU"/>
        </w:rPr>
        <w:t>11.</w:t>
      </w:r>
      <w:r w:rsidRPr="00D06E4F">
        <w:rPr>
          <w:rFonts w:eastAsia="Times New Roman"/>
          <w:szCs w:val="24"/>
          <w:lang w:val="ru-RU"/>
        </w:rPr>
        <w:tab/>
        <w:t>Принятие доклада.</w:t>
      </w:r>
    </w:p>
    <w:p w14:paraId="6482E114" w14:textId="77777777" w:rsidR="00217B74" w:rsidRPr="00D06E4F" w:rsidRDefault="00217B74" w:rsidP="00217B74">
      <w:pPr>
        <w:tabs>
          <w:tab w:val="clear" w:pos="567"/>
          <w:tab w:val="clear" w:pos="1134"/>
          <w:tab w:val="clear" w:pos="2268"/>
        </w:tabs>
        <w:spacing w:before="120" w:after="120"/>
        <w:ind w:left="1138"/>
        <w:rPr>
          <w:rFonts w:eastAsia="Times New Roman"/>
          <w:szCs w:val="24"/>
          <w:lang w:val="ru-RU"/>
        </w:rPr>
      </w:pPr>
      <w:r w:rsidRPr="00D06E4F">
        <w:rPr>
          <w:rFonts w:eastAsia="Times New Roman"/>
          <w:szCs w:val="24"/>
          <w:lang w:val="ru-RU"/>
        </w:rPr>
        <w:t>12.</w:t>
      </w:r>
      <w:r w:rsidRPr="00D06E4F">
        <w:rPr>
          <w:rFonts w:eastAsia="Times New Roman"/>
          <w:szCs w:val="24"/>
          <w:lang w:val="ru-RU"/>
        </w:rPr>
        <w:tab/>
        <w:t>Закрытие совещания.</w:t>
      </w:r>
    </w:p>
    <w:p w14:paraId="0C01B235" w14:textId="77777777" w:rsidR="00217B74" w:rsidRPr="00D06E4F" w:rsidRDefault="00217B74" w:rsidP="00217B74">
      <w:pPr>
        <w:tabs>
          <w:tab w:val="clear" w:pos="567"/>
          <w:tab w:val="clear" w:pos="1701"/>
          <w:tab w:val="clear" w:pos="2268"/>
        </w:tabs>
        <w:spacing w:before="120" w:after="120"/>
        <w:ind w:left="927" w:hanging="360"/>
        <w:rPr>
          <w:rFonts w:eastAsia="Times New Roman"/>
          <w:i/>
          <w:iCs/>
          <w:szCs w:val="24"/>
          <w:lang w:val="ru-RU"/>
        </w:rPr>
      </w:pPr>
      <w:r w:rsidRPr="00D06E4F">
        <w:rPr>
          <w:rFonts w:eastAsia="Times New Roman"/>
          <w:i/>
          <w:iCs/>
          <w:szCs w:val="24"/>
          <w:lang w:val="ru-RU"/>
        </w:rPr>
        <w:t>Организация работы</w:t>
      </w:r>
    </w:p>
    <w:p w14:paraId="381E4AFC" w14:textId="5A7E2BE5" w:rsidR="00217B74" w:rsidRPr="00D06E4F" w:rsidRDefault="00CD3AB8" w:rsidP="00E5387E">
      <w:pPr>
        <w:tabs>
          <w:tab w:val="clear" w:pos="567"/>
          <w:tab w:val="clear" w:pos="1701"/>
          <w:tab w:val="clear" w:pos="2268"/>
        </w:tabs>
        <w:spacing w:before="120" w:after="120"/>
        <w:ind w:left="562"/>
        <w:rPr>
          <w:rFonts w:eastAsia="Batang"/>
          <w:szCs w:val="24"/>
          <w:lang w:val="ru-RU" w:eastAsia="ja-JP"/>
        </w:rPr>
      </w:pPr>
      <w:r w:rsidRPr="00D06E4F">
        <w:rPr>
          <w:rFonts w:eastAsia="Times New Roman"/>
          <w:szCs w:val="24"/>
          <w:lang w:val="ru-RU"/>
        </w:rPr>
        <w:t>18.</w:t>
      </w:r>
      <w:r w:rsidRPr="00D06E4F">
        <w:rPr>
          <w:rFonts w:eastAsia="Times New Roman"/>
          <w:szCs w:val="24"/>
          <w:lang w:val="ru-RU"/>
        </w:rPr>
        <w:tab/>
      </w:r>
      <w:r w:rsidR="00217B74" w:rsidRPr="00D06E4F">
        <w:rPr>
          <w:rFonts w:eastAsia="Times New Roman"/>
          <w:szCs w:val="24"/>
          <w:lang w:val="ru-RU"/>
        </w:rPr>
        <w:t>На своем 1-м пленарном заседании Вспомогательный орган утвердил предлагаемую организацию работы</w:t>
      </w:r>
      <w:r w:rsidR="00217B74" w:rsidRPr="00D06E4F">
        <w:rPr>
          <w:rFonts w:eastAsia="Batang"/>
          <w:szCs w:val="24"/>
          <w:vertAlign w:val="superscript"/>
          <w:lang w:val="ru-RU" w:eastAsia="ja-JP"/>
        </w:rPr>
        <w:footnoteReference w:id="151"/>
      </w:r>
      <w:r w:rsidR="00217B74" w:rsidRPr="00D06E4F">
        <w:rPr>
          <w:rFonts w:eastAsia="Times New Roman"/>
          <w:szCs w:val="24"/>
          <w:lang w:val="ru-RU"/>
        </w:rPr>
        <w:t>.</w:t>
      </w:r>
    </w:p>
    <w:p w14:paraId="7D2F7411" w14:textId="77777777" w:rsidR="00217B74" w:rsidRPr="00D06E4F" w:rsidRDefault="00217B74" w:rsidP="00924093">
      <w:pPr>
        <w:suppressLineNumbers/>
        <w:tabs>
          <w:tab w:val="clear" w:pos="567"/>
          <w:tab w:val="clear" w:pos="1134"/>
          <w:tab w:val="clear" w:pos="1701"/>
          <w:tab w:val="clear" w:pos="2268"/>
        </w:tabs>
        <w:suppressAutoHyphens/>
        <w:spacing w:before="240"/>
        <w:jc w:val="left"/>
        <w:rPr>
          <w:rFonts w:eastAsia="Times New Roman"/>
          <w:b/>
          <w:iCs/>
          <w:snapToGrid w:val="0"/>
          <w:kern w:val="22"/>
          <w:sz w:val="24"/>
          <w:lang w:val="ru-RU"/>
        </w:rPr>
      </w:pPr>
      <w:r w:rsidRPr="00D06E4F">
        <w:rPr>
          <w:rFonts w:eastAsia="Times New Roman"/>
          <w:b/>
          <w:iCs/>
          <w:snapToGrid w:val="0"/>
          <w:kern w:val="22"/>
          <w:sz w:val="24"/>
          <w:lang w:val="ru-RU"/>
        </w:rPr>
        <w:t>Пункт 3</w:t>
      </w:r>
    </w:p>
    <w:p w14:paraId="2084BE2B" w14:textId="77777777" w:rsidR="00217B74" w:rsidRPr="00D06E4F" w:rsidRDefault="00217B74" w:rsidP="00307540">
      <w:pPr>
        <w:suppressLineNumbers/>
        <w:tabs>
          <w:tab w:val="clear" w:pos="567"/>
          <w:tab w:val="clear" w:pos="1134"/>
          <w:tab w:val="clear" w:pos="1701"/>
          <w:tab w:val="clear" w:pos="2268"/>
        </w:tabs>
        <w:suppressAutoHyphens/>
        <w:spacing w:after="120"/>
        <w:jc w:val="left"/>
        <w:rPr>
          <w:rFonts w:eastAsia="MS Mincho"/>
          <w:b/>
          <w:iCs/>
          <w:snapToGrid w:val="0"/>
          <w:kern w:val="22"/>
          <w:sz w:val="24"/>
          <w:lang w:val="ru-RU" w:eastAsia="en-CA"/>
        </w:rPr>
      </w:pPr>
      <w:r w:rsidRPr="00D06E4F">
        <w:rPr>
          <w:rFonts w:eastAsia="Times New Roman"/>
          <w:b/>
          <w:iCs/>
          <w:snapToGrid w:val="0"/>
          <w:kern w:val="22"/>
          <w:sz w:val="24"/>
          <w:lang w:val="ru-RU"/>
        </w:rPr>
        <w:t>Механизм мониторинга Куньминско-Монреальской глобальной рамочной программы в области биоразнообразия</w:t>
      </w:r>
    </w:p>
    <w:p w14:paraId="1F803331" w14:textId="5076DCCB" w:rsidR="00217B74" w:rsidRPr="00D06E4F" w:rsidRDefault="00217B74" w:rsidP="008A3327">
      <w:pPr>
        <w:pStyle w:val="ListParagraph"/>
        <w:numPr>
          <w:ilvl w:val="0"/>
          <w:numId w:val="25"/>
        </w:numPr>
        <w:tabs>
          <w:tab w:val="clear" w:pos="567"/>
          <w:tab w:val="clear" w:pos="1701"/>
          <w:tab w:val="clear" w:pos="2268"/>
        </w:tabs>
        <w:spacing w:after="120"/>
        <w:ind w:left="567" w:firstLine="0"/>
        <w:contextualSpacing w:val="0"/>
        <w:rPr>
          <w:rFonts w:eastAsia="MS Mincho"/>
          <w:szCs w:val="24"/>
          <w:lang w:val="ru-RU" w:eastAsia="en-CA"/>
        </w:rPr>
      </w:pPr>
      <w:bookmarkStart w:id="37" w:name="_Hlk162511220"/>
      <w:r w:rsidRPr="00D06E4F">
        <w:rPr>
          <w:rFonts w:eastAsia="MS Mincho"/>
          <w:szCs w:val="24"/>
          <w:lang w:val="ru-RU" w:eastAsia="en-CA"/>
        </w:rPr>
        <w:t xml:space="preserve">На своем 1-м пленарном заседании Вспомогательный орган рассмотрел пункт 3 повестки дня. </w:t>
      </w:r>
      <w:bookmarkEnd w:id="37"/>
      <w:r w:rsidRPr="00D06E4F">
        <w:rPr>
          <w:rFonts w:eastAsia="MS Mincho"/>
          <w:szCs w:val="24"/>
          <w:lang w:val="ru-RU" w:eastAsia="en-CA"/>
        </w:rPr>
        <w:t>Вспомогательному органу была представлена записка секретариата о механизме мониторинга Куньминско-Монреальской глобальной рамочной программы в области биоразнообразия</w:t>
      </w:r>
      <w:r w:rsidRPr="00D06E4F">
        <w:rPr>
          <w:vertAlign w:val="superscript"/>
          <w:lang w:val="ru-RU" w:eastAsia="en-CA"/>
        </w:rPr>
        <w:footnoteReference w:id="152"/>
      </w:r>
      <w:r w:rsidRPr="00D06E4F">
        <w:rPr>
          <w:rFonts w:eastAsia="MS Mincho"/>
          <w:szCs w:val="24"/>
          <w:lang w:val="ru-RU" w:eastAsia="en-CA"/>
        </w:rPr>
        <w:t>,</w:t>
      </w:r>
      <w:r w:rsidRPr="00D06E4F">
        <w:rPr>
          <w:rFonts w:eastAsia="Times New Roman"/>
          <w:szCs w:val="24"/>
          <w:lang w:val="ru-RU"/>
        </w:rPr>
        <w:t xml:space="preserve"> </w:t>
      </w:r>
      <w:r w:rsidRPr="00D06E4F">
        <w:rPr>
          <w:rFonts w:eastAsia="MS Mincho"/>
          <w:szCs w:val="24"/>
          <w:lang w:val="ru-RU" w:eastAsia="en-CA"/>
        </w:rPr>
        <w:t>содержа</w:t>
      </w:r>
      <w:r w:rsidR="001D2B2A" w:rsidRPr="00D06E4F">
        <w:rPr>
          <w:rFonts w:eastAsia="MS Mincho"/>
          <w:szCs w:val="24"/>
          <w:lang w:val="ru-RU" w:eastAsia="en-CA"/>
        </w:rPr>
        <w:t>щая</w:t>
      </w:r>
      <w:r w:rsidRPr="00D06E4F">
        <w:rPr>
          <w:rFonts w:eastAsia="MS Mincho"/>
          <w:szCs w:val="24"/>
          <w:lang w:val="ru-RU" w:eastAsia="en-CA"/>
        </w:rPr>
        <w:t xml:space="preserve"> проект рекомендации. Ему также были представлены девять информационных документов по следующим </w:t>
      </w:r>
      <w:r w:rsidR="006F26C2" w:rsidRPr="00D06E4F">
        <w:rPr>
          <w:rFonts w:eastAsia="MS Mincho"/>
          <w:szCs w:val="24"/>
          <w:lang w:val="ru-RU" w:eastAsia="en-CA"/>
        </w:rPr>
        <w:t>вопросам</w:t>
      </w:r>
      <w:r w:rsidRPr="00D06E4F">
        <w:rPr>
          <w:rFonts w:eastAsia="MS Mincho"/>
          <w:szCs w:val="24"/>
          <w:lang w:val="ru-RU" w:eastAsia="en-CA"/>
        </w:rPr>
        <w:t xml:space="preserve">: научно-технический обзор индикаторов </w:t>
      </w:r>
      <w:r w:rsidR="00B86884" w:rsidRPr="00D06E4F">
        <w:rPr>
          <w:rFonts w:eastAsia="MS Mincho"/>
          <w:szCs w:val="24"/>
          <w:lang w:val="ru-RU" w:eastAsia="en-CA"/>
        </w:rPr>
        <w:t>по традиционным знаниям</w:t>
      </w:r>
      <w:r w:rsidRPr="00D06E4F">
        <w:rPr>
          <w:vertAlign w:val="superscript"/>
          <w:lang w:val="ru-RU" w:eastAsia="en-CA"/>
        </w:rPr>
        <w:footnoteReference w:id="153"/>
      </w:r>
      <w:r w:rsidRPr="00D06E4F">
        <w:rPr>
          <w:rFonts w:eastAsia="MS Mincho"/>
          <w:szCs w:val="24"/>
          <w:lang w:val="ru-RU" w:eastAsia="en-CA"/>
        </w:rPr>
        <w:t>; исследование индикаторов регулирования доступа к генетическим ресурсам и совместного использования выгод, связанных с задачей 13 и целью C Рамочной программы</w:t>
      </w:r>
      <w:r w:rsidRPr="00D06E4F">
        <w:rPr>
          <w:vertAlign w:val="superscript"/>
          <w:lang w:val="ru-RU" w:eastAsia="en-CA"/>
        </w:rPr>
        <w:footnoteReference w:id="154"/>
      </w:r>
      <w:r w:rsidRPr="00D06E4F">
        <w:rPr>
          <w:rFonts w:eastAsia="MS Mincho"/>
          <w:szCs w:val="24"/>
          <w:lang w:val="ru-RU" w:eastAsia="en-CA"/>
        </w:rPr>
        <w:t xml:space="preserve">; доклад </w:t>
      </w:r>
      <w:r w:rsidR="00E735E9" w:rsidRPr="00D06E4F">
        <w:rPr>
          <w:rFonts w:eastAsia="MS Mincho"/>
          <w:szCs w:val="24"/>
          <w:lang w:val="ru-RU" w:eastAsia="en-CA"/>
        </w:rPr>
        <w:t>по</w:t>
      </w:r>
      <w:r w:rsidRPr="00D06E4F">
        <w:rPr>
          <w:rFonts w:eastAsia="MS Mincho"/>
          <w:szCs w:val="24"/>
          <w:lang w:val="ru-RU" w:eastAsia="en-CA"/>
        </w:rPr>
        <w:t xml:space="preserve"> итога</w:t>
      </w:r>
      <w:r w:rsidR="00E735E9" w:rsidRPr="00D06E4F">
        <w:rPr>
          <w:rFonts w:eastAsia="MS Mincho"/>
          <w:szCs w:val="24"/>
          <w:lang w:val="ru-RU" w:eastAsia="en-CA"/>
        </w:rPr>
        <w:t>м</w:t>
      </w:r>
      <w:r w:rsidRPr="00D06E4F">
        <w:rPr>
          <w:rFonts w:eastAsia="MS Mincho"/>
          <w:szCs w:val="24"/>
          <w:lang w:val="ru-RU" w:eastAsia="en-CA"/>
        </w:rPr>
        <w:t xml:space="preserve"> онлайн</w:t>
      </w:r>
      <w:r w:rsidR="00E735E9" w:rsidRPr="00D06E4F">
        <w:rPr>
          <w:rFonts w:eastAsia="MS Mincho"/>
          <w:szCs w:val="24"/>
          <w:lang w:val="ru-RU" w:eastAsia="en-CA"/>
        </w:rPr>
        <w:t xml:space="preserve">овых </w:t>
      </w:r>
      <w:r w:rsidRPr="00D06E4F">
        <w:rPr>
          <w:rFonts w:eastAsia="MS Mincho"/>
          <w:szCs w:val="24"/>
          <w:lang w:val="ru-RU" w:eastAsia="en-CA"/>
        </w:rPr>
        <w:t xml:space="preserve">дискуссий Контактной группы по связи </w:t>
      </w:r>
      <w:proofErr w:type="spellStart"/>
      <w:r w:rsidRPr="00D06E4F">
        <w:rPr>
          <w:rFonts w:eastAsia="MS Mincho"/>
          <w:szCs w:val="24"/>
          <w:lang w:val="ru-RU" w:eastAsia="en-CA"/>
        </w:rPr>
        <w:t>Картахенского</w:t>
      </w:r>
      <w:proofErr w:type="spellEnd"/>
      <w:r w:rsidRPr="00D06E4F">
        <w:rPr>
          <w:rFonts w:eastAsia="MS Mincho"/>
          <w:szCs w:val="24"/>
          <w:lang w:val="ru-RU" w:eastAsia="en-CA"/>
        </w:rPr>
        <w:t xml:space="preserve"> протокола по биобезопасности о механизме мониторинга в связи с задачей 17</w:t>
      </w:r>
      <w:r w:rsidRPr="00D06E4F">
        <w:rPr>
          <w:vertAlign w:val="superscript"/>
          <w:lang w:val="ru-RU" w:eastAsia="en-CA"/>
        </w:rPr>
        <w:footnoteReference w:id="155"/>
      </w:r>
      <w:r w:rsidRPr="00D06E4F">
        <w:rPr>
          <w:rFonts w:eastAsia="MS Mincho"/>
          <w:szCs w:val="24"/>
          <w:lang w:val="ru-RU" w:eastAsia="en-CA"/>
        </w:rPr>
        <w:t>; руководящие указания по использованию индикаторов механизма мониторинга</w:t>
      </w:r>
      <w:r w:rsidRPr="00D06E4F">
        <w:rPr>
          <w:rFonts w:eastAsiaTheme="majorEastAsia"/>
          <w:vertAlign w:val="superscript"/>
          <w:lang w:val="ru-RU"/>
        </w:rPr>
        <w:footnoteReference w:id="156"/>
      </w:r>
      <w:r w:rsidRPr="00D06E4F">
        <w:rPr>
          <w:rFonts w:eastAsia="MS Mincho"/>
          <w:szCs w:val="24"/>
          <w:lang w:val="ru-RU" w:eastAsia="en-CA"/>
        </w:rPr>
        <w:t>;</w:t>
      </w:r>
      <w:r w:rsidRPr="00D06E4F">
        <w:rPr>
          <w:rFonts w:eastAsia="Times New Roman"/>
          <w:szCs w:val="24"/>
          <w:lang w:val="ru-RU"/>
        </w:rPr>
        <w:t xml:space="preserve"> </w:t>
      </w:r>
      <w:r w:rsidRPr="00D06E4F">
        <w:rPr>
          <w:rFonts w:eastAsia="MS Mincho"/>
          <w:szCs w:val="24"/>
          <w:lang w:val="ru-RU" w:eastAsia="en-CA"/>
        </w:rPr>
        <w:t>доклад</w:t>
      </w:r>
      <w:r w:rsidRPr="00D06E4F">
        <w:rPr>
          <w:rFonts w:eastAsia="Times New Roman"/>
          <w:szCs w:val="24"/>
          <w:lang w:val="ru-RU"/>
        </w:rPr>
        <w:t xml:space="preserve"> о работе совещания экспертов по разработке методики для основного индикатора 7.2 в рамках </w:t>
      </w:r>
      <w:r w:rsidRPr="00D06E4F">
        <w:rPr>
          <w:rFonts w:eastAsia="MS Mincho"/>
          <w:szCs w:val="24"/>
          <w:lang w:val="ru-RU" w:eastAsia="en-CA"/>
        </w:rPr>
        <w:t>механизма мониторинга</w:t>
      </w:r>
      <w:r w:rsidRPr="00D06E4F">
        <w:rPr>
          <w:rFonts w:eastAsiaTheme="majorEastAsia"/>
          <w:vertAlign w:val="superscript"/>
          <w:lang w:val="ru-RU"/>
        </w:rPr>
        <w:footnoteReference w:id="157"/>
      </w:r>
      <w:r w:rsidRPr="00D06E4F">
        <w:rPr>
          <w:rFonts w:eastAsia="MS Mincho"/>
          <w:szCs w:val="24"/>
          <w:lang w:val="ru-RU" w:eastAsia="en-CA"/>
        </w:rPr>
        <w:t>;</w:t>
      </w:r>
      <w:r w:rsidRPr="00D06E4F">
        <w:rPr>
          <w:rFonts w:eastAsia="Times New Roman"/>
          <w:szCs w:val="24"/>
          <w:lang w:val="ru-RU"/>
        </w:rPr>
        <w:t xml:space="preserve"> руководящие указания по потребностям, связанным с внедрением </w:t>
      </w:r>
      <w:r w:rsidRPr="00D06E4F">
        <w:rPr>
          <w:rFonts w:eastAsia="MS Mincho"/>
          <w:szCs w:val="24"/>
          <w:lang w:val="ru-RU" w:eastAsia="en-CA"/>
        </w:rPr>
        <w:t>механизма мониторинга</w:t>
      </w:r>
      <w:r w:rsidRPr="00D06E4F">
        <w:rPr>
          <w:rFonts w:eastAsiaTheme="majorEastAsia"/>
          <w:vertAlign w:val="superscript"/>
          <w:lang w:val="ru-RU"/>
        </w:rPr>
        <w:footnoteReference w:id="158"/>
      </w:r>
      <w:r w:rsidRPr="00D06E4F">
        <w:rPr>
          <w:rFonts w:eastAsia="MS Mincho"/>
          <w:szCs w:val="24"/>
          <w:lang w:val="ru-RU" w:eastAsia="en-CA"/>
        </w:rPr>
        <w:t>;</w:t>
      </w:r>
      <w:r w:rsidRPr="00D06E4F">
        <w:rPr>
          <w:rFonts w:eastAsia="Times New Roman"/>
          <w:szCs w:val="24"/>
          <w:lang w:val="ru-RU"/>
        </w:rPr>
        <w:t xml:space="preserve"> записка об основном индикаторе D.3, </w:t>
      </w:r>
      <w:r w:rsidR="007E244E" w:rsidRPr="00D06E4F">
        <w:rPr>
          <w:rFonts w:eastAsia="Times New Roman"/>
          <w:szCs w:val="24"/>
          <w:lang w:val="ru-RU"/>
        </w:rPr>
        <w:t>касающемся</w:t>
      </w:r>
      <w:r w:rsidRPr="00D06E4F">
        <w:rPr>
          <w:rFonts w:eastAsia="Times New Roman"/>
          <w:szCs w:val="24"/>
          <w:lang w:val="ru-RU"/>
        </w:rPr>
        <w:t xml:space="preserve"> частн</w:t>
      </w:r>
      <w:r w:rsidR="007E244E" w:rsidRPr="00D06E4F">
        <w:rPr>
          <w:rFonts w:eastAsia="Times New Roman"/>
          <w:szCs w:val="24"/>
          <w:lang w:val="ru-RU"/>
        </w:rPr>
        <w:t>ого</w:t>
      </w:r>
      <w:r w:rsidRPr="00D06E4F">
        <w:rPr>
          <w:rFonts w:eastAsia="Times New Roman"/>
          <w:szCs w:val="24"/>
          <w:lang w:val="ru-RU"/>
        </w:rPr>
        <w:t xml:space="preserve"> финансировани</w:t>
      </w:r>
      <w:r w:rsidR="007E244E" w:rsidRPr="00D06E4F">
        <w:rPr>
          <w:rFonts w:eastAsia="Times New Roman"/>
          <w:szCs w:val="24"/>
          <w:lang w:val="ru-RU"/>
        </w:rPr>
        <w:t>я</w:t>
      </w:r>
      <w:r w:rsidRPr="00D06E4F">
        <w:rPr>
          <w:rFonts w:eastAsiaTheme="majorEastAsia"/>
          <w:vertAlign w:val="superscript"/>
          <w:lang w:val="ru-RU"/>
        </w:rPr>
        <w:footnoteReference w:id="159"/>
      </w:r>
      <w:r w:rsidRPr="00D06E4F">
        <w:rPr>
          <w:rFonts w:eastAsia="Times New Roman"/>
          <w:szCs w:val="24"/>
          <w:lang w:val="ru-RU"/>
        </w:rPr>
        <w:t>; руководящие указания Неофициальной консультативной группы по научно-техническому сотрудничеству в отношении индикаторов для задачи 20</w:t>
      </w:r>
      <w:r w:rsidRPr="00D06E4F">
        <w:rPr>
          <w:rFonts w:eastAsiaTheme="majorEastAsia"/>
          <w:vertAlign w:val="superscript"/>
          <w:lang w:val="ru-RU"/>
        </w:rPr>
        <w:footnoteReference w:id="160"/>
      </w:r>
      <w:r w:rsidRPr="00D06E4F">
        <w:rPr>
          <w:rFonts w:eastAsia="Times New Roman"/>
          <w:szCs w:val="24"/>
          <w:lang w:val="ru-RU"/>
        </w:rPr>
        <w:t>;</w:t>
      </w:r>
      <w:r w:rsidRPr="00D06E4F">
        <w:rPr>
          <w:rFonts w:eastAsia="MS Mincho"/>
          <w:szCs w:val="24"/>
          <w:lang w:val="ru-RU" w:eastAsia="en-CA"/>
        </w:rPr>
        <w:t xml:space="preserve"> и замечания по итогам работы Специальной группы технических экспертов по индикаторам для механизма мониторинга</w:t>
      </w:r>
      <w:r w:rsidRPr="00D06E4F">
        <w:rPr>
          <w:rFonts w:eastAsiaTheme="majorEastAsia"/>
          <w:vertAlign w:val="superscript"/>
          <w:lang w:val="ru-RU"/>
        </w:rPr>
        <w:footnoteReference w:id="161"/>
      </w:r>
      <w:r w:rsidRPr="00D06E4F">
        <w:rPr>
          <w:rFonts w:eastAsia="Times New Roman"/>
          <w:szCs w:val="24"/>
          <w:lang w:val="ru-RU"/>
        </w:rPr>
        <w:t>.</w:t>
      </w:r>
    </w:p>
    <w:p w14:paraId="1438A1CA" w14:textId="3AA6D4E9" w:rsidR="00217B74" w:rsidRPr="00D06E4F" w:rsidRDefault="00217B74" w:rsidP="008A3327">
      <w:pPr>
        <w:pStyle w:val="ListParagraph"/>
        <w:numPr>
          <w:ilvl w:val="0"/>
          <w:numId w:val="25"/>
        </w:numPr>
        <w:tabs>
          <w:tab w:val="clear" w:pos="567"/>
          <w:tab w:val="clear" w:pos="1701"/>
          <w:tab w:val="clear" w:pos="2268"/>
        </w:tabs>
        <w:spacing w:after="120"/>
        <w:ind w:left="567" w:firstLine="0"/>
        <w:contextualSpacing w:val="0"/>
        <w:rPr>
          <w:rFonts w:eastAsia="Times New Roman"/>
          <w:szCs w:val="24"/>
          <w:lang w:val="ru-RU"/>
        </w:rPr>
      </w:pPr>
      <w:r w:rsidRPr="00D06E4F">
        <w:rPr>
          <w:rFonts w:eastAsia="MS Mincho"/>
          <w:szCs w:val="24"/>
          <w:lang w:val="ru-RU" w:eastAsia="en-CA"/>
        </w:rPr>
        <w:t>Представитель секретариата предложил ряд устных редакторских исправлений к записке секретариата о механизме мониторинга: по задаче 18 – изменения</w:t>
      </w:r>
      <w:r w:rsidR="00521DAB" w:rsidRPr="00D06E4F">
        <w:rPr>
          <w:rFonts w:eastAsia="MS Mincho"/>
          <w:szCs w:val="24"/>
          <w:lang w:val="ru-RU" w:eastAsia="en-CA"/>
        </w:rPr>
        <w:t>, внесенные в формулировку</w:t>
      </w:r>
      <w:r w:rsidRPr="00D06E4F">
        <w:rPr>
          <w:rFonts w:eastAsia="MS Mincho"/>
          <w:szCs w:val="24"/>
          <w:lang w:val="ru-RU" w:eastAsia="en-CA"/>
        </w:rPr>
        <w:t xml:space="preserve"> дополнительных индикаторов</w:t>
      </w:r>
      <w:r w:rsidR="00521DAB" w:rsidRPr="00D06E4F">
        <w:rPr>
          <w:rFonts w:eastAsia="MS Mincho"/>
          <w:szCs w:val="24"/>
          <w:lang w:val="ru-RU" w:eastAsia="en-CA"/>
        </w:rPr>
        <w:t>,</w:t>
      </w:r>
      <w:r w:rsidRPr="00D06E4F">
        <w:rPr>
          <w:rFonts w:eastAsia="MS Mincho"/>
          <w:szCs w:val="24"/>
          <w:lang w:val="ru-RU" w:eastAsia="en-CA"/>
        </w:rPr>
        <w:t xml:space="preserve"> были по неосторожности </w:t>
      </w:r>
      <w:r w:rsidR="00E25861" w:rsidRPr="00D06E4F">
        <w:rPr>
          <w:rFonts w:eastAsia="MS Mincho"/>
          <w:szCs w:val="24"/>
          <w:lang w:val="ru-RU" w:eastAsia="en-CA"/>
        </w:rPr>
        <w:t>у</w:t>
      </w:r>
      <w:r w:rsidRPr="00D06E4F">
        <w:rPr>
          <w:rFonts w:eastAsia="MS Mincho"/>
          <w:szCs w:val="24"/>
          <w:lang w:val="ru-RU" w:eastAsia="en-CA"/>
        </w:rPr>
        <w:t>теряны, и текст в таблице представляет собой первоначальный текст из решения 15/5, который следует удалить; по задаче 22 – индикатор землевладения по ошибке оказался в ячейке, расположенной под ячейкой, в которой он должен быть.</w:t>
      </w:r>
    </w:p>
    <w:p w14:paraId="5BA384B1" w14:textId="77777777" w:rsidR="00217B74" w:rsidRPr="00D06E4F" w:rsidRDefault="00217B74" w:rsidP="008A3327">
      <w:pPr>
        <w:pStyle w:val="ListParagraph"/>
        <w:numPr>
          <w:ilvl w:val="0"/>
          <w:numId w:val="25"/>
        </w:numPr>
        <w:tabs>
          <w:tab w:val="clear" w:pos="567"/>
          <w:tab w:val="clear" w:pos="1701"/>
          <w:tab w:val="clear" w:pos="2268"/>
        </w:tabs>
        <w:spacing w:after="120"/>
        <w:ind w:left="567" w:firstLine="0"/>
        <w:contextualSpacing w:val="0"/>
        <w:rPr>
          <w:rFonts w:eastAsia="MS Mincho"/>
          <w:szCs w:val="24"/>
          <w:lang w:val="ru-RU" w:eastAsia="en-CA"/>
        </w:rPr>
      </w:pPr>
      <w:r w:rsidRPr="00D06E4F">
        <w:rPr>
          <w:rFonts w:eastAsia="MS Mincho"/>
          <w:szCs w:val="24"/>
          <w:lang w:val="ru-RU" w:eastAsia="en-CA"/>
        </w:rPr>
        <w:t>С заявлениями выступили представители следующих Сторон</w:t>
      </w:r>
      <w:r w:rsidRPr="00D06E4F">
        <w:rPr>
          <w:rFonts w:eastAsia="Times New Roman"/>
          <w:szCs w:val="24"/>
          <w:lang w:val="ru-RU"/>
        </w:rPr>
        <w:t xml:space="preserve">: Австралия, Аргентина, Бельгия, Бразилия, Венгрия, Гватемала, Германия, Демократическая Республика Конго, Европейский союз, Египет, Зимбабве, Индия, Индонезия, Иордания, Испания, Канада, Кения, Китай, Колумбия, Коста-Рика, Кот-д’Ивуар, Куба, Малави, Малайзия, Марокко, Мексика, Непал, Нидерланды (Королевство), Новая Зеландия, Объединенная Республика Танзания, Оман, Российская Федерация, Сейшельские Острова (от имени членов Коалиции высоких амбиций в защиту природы), Сирийская Арабская Республика, Соединенное Королевство, </w:t>
      </w:r>
      <w:r w:rsidRPr="00D06E4F">
        <w:rPr>
          <w:rFonts w:eastAsia="Times New Roman"/>
          <w:szCs w:val="24"/>
          <w:lang w:val="ru-RU"/>
        </w:rPr>
        <w:lastRenderedPageBreak/>
        <w:t>Судан, Турция, Уганда, Уругвай, Финляндия, Франция, Швейцария, Швеция, Южная Африка (от имени государств Африки) и Япония</w:t>
      </w:r>
      <w:r w:rsidRPr="00D06E4F">
        <w:rPr>
          <w:rFonts w:eastAsiaTheme="majorEastAsia"/>
          <w:vertAlign w:val="superscript"/>
          <w:lang w:val="ru-RU"/>
        </w:rPr>
        <w:footnoteReference w:id="162"/>
      </w:r>
      <w:r w:rsidRPr="00D06E4F">
        <w:rPr>
          <w:rFonts w:eastAsia="Times New Roman"/>
          <w:szCs w:val="24"/>
          <w:lang w:val="ru-RU"/>
        </w:rPr>
        <w:t>.</w:t>
      </w:r>
    </w:p>
    <w:p w14:paraId="2B2670FD" w14:textId="77777777" w:rsidR="00217B74" w:rsidRPr="00D06E4F" w:rsidRDefault="00217B74" w:rsidP="008A3327">
      <w:pPr>
        <w:pStyle w:val="ListParagraph"/>
        <w:numPr>
          <w:ilvl w:val="0"/>
          <w:numId w:val="25"/>
        </w:numPr>
        <w:tabs>
          <w:tab w:val="clear" w:pos="567"/>
          <w:tab w:val="clear" w:pos="1701"/>
          <w:tab w:val="clear" w:pos="2268"/>
        </w:tabs>
        <w:spacing w:after="120"/>
        <w:ind w:left="567" w:firstLine="0"/>
        <w:contextualSpacing w:val="0"/>
        <w:rPr>
          <w:rFonts w:eastAsia="MS Mincho"/>
          <w:szCs w:val="24"/>
          <w:lang w:val="ru-RU" w:eastAsia="en-CA"/>
        </w:rPr>
      </w:pPr>
      <w:r w:rsidRPr="00D06E4F">
        <w:rPr>
          <w:rFonts w:eastAsia="MS Mincho"/>
          <w:szCs w:val="24"/>
          <w:lang w:val="ru-RU" w:eastAsia="en-CA"/>
        </w:rPr>
        <w:t xml:space="preserve">На своем 2-м пленарном заседании 13 мая Вспомогательный орган возобновил рассмотрение пункта 3 повестки дня. </w:t>
      </w:r>
    </w:p>
    <w:p w14:paraId="7CC968F5" w14:textId="24486FEE" w:rsidR="00217B74" w:rsidRPr="00D06E4F" w:rsidRDefault="00217B74" w:rsidP="008A3327">
      <w:pPr>
        <w:pStyle w:val="ListParagraph"/>
        <w:numPr>
          <w:ilvl w:val="0"/>
          <w:numId w:val="25"/>
        </w:numPr>
        <w:tabs>
          <w:tab w:val="clear" w:pos="567"/>
          <w:tab w:val="clear" w:pos="1701"/>
          <w:tab w:val="clear" w:pos="2268"/>
        </w:tabs>
        <w:spacing w:after="120"/>
        <w:ind w:left="567" w:firstLine="0"/>
        <w:contextualSpacing w:val="0"/>
        <w:rPr>
          <w:rFonts w:eastAsia="MS Mincho"/>
          <w:szCs w:val="24"/>
          <w:lang w:val="ru-RU" w:eastAsia="en-CA"/>
        </w:rPr>
      </w:pPr>
      <w:r w:rsidRPr="00D06E4F">
        <w:rPr>
          <w:rFonts w:eastAsia="MS Mincho"/>
          <w:szCs w:val="24"/>
          <w:lang w:val="ru-RU" w:eastAsia="en-CA"/>
        </w:rPr>
        <w:t xml:space="preserve">С заявлениями выступили представители Международной китобойной комиссии и </w:t>
      </w:r>
      <w:r w:rsidRPr="00D06E4F">
        <w:rPr>
          <w:rFonts w:eastAsia="Times New Roman"/>
          <w:szCs w:val="24"/>
          <w:lang w:val="ru-RU"/>
        </w:rPr>
        <w:t>Продовольственной и сельскохозяйственной организации Объединенных Наций</w:t>
      </w:r>
      <w:r w:rsidR="00B1462E" w:rsidRPr="00D06E4F">
        <w:rPr>
          <w:rFonts w:eastAsia="Times New Roman"/>
          <w:szCs w:val="24"/>
          <w:lang w:val="ru-RU"/>
        </w:rPr>
        <w:t xml:space="preserve"> (ФАО)</w:t>
      </w:r>
      <w:r w:rsidRPr="00D06E4F">
        <w:rPr>
          <w:rFonts w:eastAsia="Times New Roman"/>
          <w:szCs w:val="24"/>
          <w:lang w:val="ru-RU"/>
        </w:rPr>
        <w:t>.</w:t>
      </w:r>
    </w:p>
    <w:p w14:paraId="55CC710B" w14:textId="4218A5D8" w:rsidR="00217B74" w:rsidRPr="00D06E4F" w:rsidRDefault="00217B74" w:rsidP="008A3327">
      <w:pPr>
        <w:pStyle w:val="ListParagraph"/>
        <w:numPr>
          <w:ilvl w:val="0"/>
          <w:numId w:val="25"/>
        </w:numPr>
        <w:tabs>
          <w:tab w:val="clear" w:pos="567"/>
          <w:tab w:val="clear" w:pos="1701"/>
          <w:tab w:val="clear" w:pos="2268"/>
        </w:tabs>
        <w:spacing w:after="120"/>
        <w:ind w:left="567" w:firstLine="0"/>
        <w:contextualSpacing w:val="0"/>
        <w:rPr>
          <w:rFonts w:eastAsia="MS Mincho"/>
          <w:szCs w:val="24"/>
          <w:lang w:val="ru-RU" w:eastAsia="en-CA"/>
        </w:rPr>
      </w:pPr>
      <w:r w:rsidRPr="00D06E4F">
        <w:rPr>
          <w:rFonts w:eastAsia="MS Mincho"/>
          <w:szCs w:val="24"/>
          <w:lang w:val="ru-RU" w:eastAsia="en-CA"/>
        </w:rPr>
        <w:t xml:space="preserve">С заявлениями также выступили представители </w:t>
      </w:r>
      <w:r w:rsidRPr="00D06E4F">
        <w:rPr>
          <w:rFonts w:eastAsia="Times New Roman"/>
          <w:szCs w:val="24"/>
          <w:lang w:val="ru-RU"/>
        </w:rPr>
        <w:t xml:space="preserve">Альянса КБР, Совета женщин КБР, Глобального информационного </w:t>
      </w:r>
      <w:r w:rsidR="0059524B" w:rsidRPr="00D06E4F">
        <w:rPr>
          <w:rFonts w:eastAsia="Times New Roman"/>
          <w:szCs w:val="24"/>
          <w:lang w:val="ru-RU"/>
        </w:rPr>
        <w:t>фонда</w:t>
      </w:r>
      <w:r w:rsidRPr="00D06E4F">
        <w:rPr>
          <w:rFonts w:eastAsia="Times New Roman"/>
          <w:szCs w:val="24"/>
          <w:lang w:val="ru-RU"/>
        </w:rPr>
        <w:t xml:space="preserve"> по биоразнообразию, Глобальной сети молодежи в защиту биоразнообразия, Группы по наблюдению Земли, Сети наблюдения за биоразнообразием Группы по наблюдению Земли, Международного форума коренных народов по биоразнообразию, Международной земельной коалиции, Международного союза охраны природы и секретариата </w:t>
      </w:r>
      <w:proofErr w:type="spellStart"/>
      <w:r w:rsidRPr="00D06E4F">
        <w:rPr>
          <w:rFonts w:eastAsia="Times New Roman"/>
          <w:szCs w:val="24"/>
          <w:lang w:val="ru-RU"/>
        </w:rPr>
        <w:t>Минаматской</w:t>
      </w:r>
      <w:proofErr w:type="spellEnd"/>
      <w:r w:rsidRPr="00D06E4F">
        <w:rPr>
          <w:rFonts w:eastAsia="Times New Roman"/>
          <w:szCs w:val="24"/>
          <w:lang w:val="ru-RU"/>
        </w:rPr>
        <w:t xml:space="preserve"> конвенции о ртути.</w:t>
      </w:r>
    </w:p>
    <w:p w14:paraId="1F199E85" w14:textId="1AD4AC39" w:rsidR="00217B74" w:rsidRPr="00D06E4F" w:rsidRDefault="00217B74" w:rsidP="008A3327">
      <w:pPr>
        <w:pStyle w:val="ListParagraph"/>
        <w:numPr>
          <w:ilvl w:val="0"/>
          <w:numId w:val="25"/>
        </w:numPr>
        <w:tabs>
          <w:tab w:val="clear" w:pos="567"/>
          <w:tab w:val="clear" w:pos="1701"/>
          <w:tab w:val="clear" w:pos="2268"/>
        </w:tabs>
        <w:spacing w:after="120"/>
        <w:ind w:left="567" w:firstLine="0"/>
        <w:contextualSpacing w:val="0"/>
        <w:rPr>
          <w:rFonts w:eastAsia="MS Mincho"/>
          <w:lang w:val="ru-RU" w:eastAsia="en-CA"/>
        </w:rPr>
      </w:pPr>
      <w:r w:rsidRPr="00D06E4F">
        <w:rPr>
          <w:rFonts w:eastAsia="Times New Roman"/>
          <w:lang w:val="ru-RU"/>
        </w:rPr>
        <w:t xml:space="preserve">После обмена мнениями Вспомогательный орган </w:t>
      </w:r>
      <w:r w:rsidR="00017172" w:rsidRPr="00D06E4F">
        <w:rPr>
          <w:rFonts w:eastAsia="Times New Roman"/>
          <w:lang w:val="ru-RU"/>
        </w:rPr>
        <w:t>постановил</w:t>
      </w:r>
      <w:r w:rsidRPr="00D06E4F">
        <w:rPr>
          <w:rFonts w:eastAsia="Times New Roman"/>
          <w:lang w:val="ru-RU"/>
        </w:rPr>
        <w:t xml:space="preserve"> учредить контактную группу под совместным председательством </w:t>
      </w:r>
      <w:r w:rsidRPr="00D06E4F">
        <w:rPr>
          <w:rFonts w:eastAsia="Times New Roman"/>
          <w:bCs/>
          <w:lang w:val="ru-RU"/>
        </w:rPr>
        <w:t xml:space="preserve">Анн Теллер (Европейский союз) и </w:t>
      </w:r>
      <w:proofErr w:type="spellStart"/>
      <w:r w:rsidRPr="00D06E4F">
        <w:rPr>
          <w:rFonts w:eastAsia="Times New Roman"/>
          <w:lang w:val="ru-RU"/>
        </w:rPr>
        <w:t>Эсикио</w:t>
      </w:r>
      <w:proofErr w:type="spellEnd"/>
      <w:r w:rsidRPr="00D06E4F">
        <w:rPr>
          <w:rFonts w:eastAsia="Times New Roman"/>
          <w:lang w:val="ru-RU"/>
        </w:rPr>
        <w:t xml:space="preserve"> Бенитеса Диаса</w:t>
      </w:r>
      <w:r w:rsidRPr="00D06E4F">
        <w:rPr>
          <w:rFonts w:eastAsia="Times New Roman"/>
          <w:bCs/>
          <w:lang w:val="ru-RU"/>
        </w:rPr>
        <w:t xml:space="preserve"> (Мексика) </w:t>
      </w:r>
      <w:r w:rsidR="00D3472D" w:rsidRPr="00D06E4F">
        <w:rPr>
          <w:rFonts w:eastAsia="Times New Roman"/>
          <w:bCs/>
          <w:lang w:val="ru-RU"/>
        </w:rPr>
        <w:t xml:space="preserve">для </w:t>
      </w:r>
      <w:r w:rsidR="00E34E76" w:rsidRPr="00D06E4F">
        <w:rPr>
          <w:rFonts w:eastAsia="Times New Roman"/>
          <w:bCs/>
          <w:lang w:val="ru-RU"/>
        </w:rPr>
        <w:t xml:space="preserve">изучения </w:t>
      </w:r>
      <w:r w:rsidRPr="00D06E4F">
        <w:rPr>
          <w:rFonts w:eastAsia="Times New Roman"/>
          <w:bCs/>
          <w:lang w:val="ru-RU"/>
        </w:rPr>
        <w:t xml:space="preserve">оставшихся аспектов, связанных с бинарными вопросами, которые не были </w:t>
      </w:r>
      <w:r w:rsidR="00E34E76" w:rsidRPr="00D06E4F">
        <w:rPr>
          <w:rFonts w:eastAsia="Times New Roman"/>
          <w:bCs/>
          <w:lang w:val="ru-RU"/>
        </w:rPr>
        <w:t>рассмотрены</w:t>
      </w:r>
      <w:r w:rsidRPr="00D06E4F">
        <w:rPr>
          <w:rFonts w:eastAsia="Times New Roman"/>
          <w:bCs/>
          <w:lang w:val="ru-RU"/>
        </w:rPr>
        <w:t xml:space="preserve"> Вспомогательным органом на его 25-м совещании, с уделением основного внимания пунктам, по которым был получен наибольший объем замечаний. </w:t>
      </w:r>
    </w:p>
    <w:p w14:paraId="34E320E5" w14:textId="77777777" w:rsidR="00217B74" w:rsidRPr="00D06E4F" w:rsidRDefault="00217B74" w:rsidP="008A3327">
      <w:pPr>
        <w:pStyle w:val="ListParagraph"/>
        <w:numPr>
          <w:ilvl w:val="0"/>
          <w:numId w:val="25"/>
        </w:numPr>
        <w:tabs>
          <w:tab w:val="clear" w:pos="567"/>
          <w:tab w:val="clear" w:pos="1701"/>
          <w:tab w:val="clear" w:pos="2268"/>
        </w:tabs>
        <w:spacing w:after="120"/>
        <w:ind w:left="567" w:firstLine="0"/>
        <w:contextualSpacing w:val="0"/>
        <w:rPr>
          <w:rFonts w:eastAsia="MS Mincho"/>
          <w:lang w:val="ru-RU" w:eastAsia="en-CA"/>
        </w:rPr>
      </w:pPr>
      <w:r w:rsidRPr="00D06E4F">
        <w:rPr>
          <w:rFonts w:eastAsia="Times New Roman"/>
          <w:bCs/>
          <w:lang w:val="ru-RU"/>
        </w:rPr>
        <w:t xml:space="preserve">На 6-м пленарном заседании 15 мая один из сопредседателей контактной группы сообщил, что группа учредила две группы друзей Председателя под руководством Тима </w:t>
      </w:r>
      <w:proofErr w:type="spellStart"/>
      <w:r w:rsidRPr="00D06E4F">
        <w:rPr>
          <w:rFonts w:eastAsia="Times New Roman"/>
          <w:bCs/>
          <w:lang w:val="ru-RU"/>
        </w:rPr>
        <w:t>Страбалы</w:t>
      </w:r>
      <w:proofErr w:type="spellEnd"/>
      <w:r w:rsidRPr="00D06E4F">
        <w:rPr>
          <w:rFonts w:eastAsia="Times New Roman"/>
          <w:bCs/>
          <w:lang w:val="ru-RU"/>
        </w:rPr>
        <w:t xml:space="preserve"> (Новая Зеландия) и </w:t>
      </w:r>
      <w:proofErr w:type="spellStart"/>
      <w:r w:rsidRPr="00D06E4F">
        <w:rPr>
          <w:rFonts w:eastAsia="Times New Roman"/>
          <w:bCs/>
          <w:lang w:val="ru-RU"/>
        </w:rPr>
        <w:t>Нтакаджени</w:t>
      </w:r>
      <w:proofErr w:type="spellEnd"/>
      <w:r w:rsidRPr="00D06E4F">
        <w:rPr>
          <w:rFonts w:eastAsia="Times New Roman"/>
          <w:bCs/>
          <w:lang w:val="ru-RU"/>
        </w:rPr>
        <w:t xml:space="preserve"> </w:t>
      </w:r>
      <w:proofErr w:type="spellStart"/>
      <w:r w:rsidRPr="00D06E4F">
        <w:rPr>
          <w:rFonts w:eastAsia="Times New Roman"/>
          <w:bCs/>
          <w:lang w:val="ru-RU"/>
        </w:rPr>
        <w:t>Чидады</w:t>
      </w:r>
      <w:proofErr w:type="spellEnd"/>
      <w:r w:rsidRPr="00D06E4F">
        <w:rPr>
          <w:rFonts w:eastAsia="Times New Roman"/>
          <w:bCs/>
          <w:lang w:val="ru-RU"/>
        </w:rPr>
        <w:t xml:space="preserve"> (Южная Африка) для бинарных индикаторов для задач 13 и 17.  </w:t>
      </w:r>
    </w:p>
    <w:p w14:paraId="43264804" w14:textId="59AE5D66" w:rsidR="00630A2B" w:rsidRPr="00D06E4F" w:rsidRDefault="00630A2B" w:rsidP="008A3327">
      <w:pPr>
        <w:pStyle w:val="ListParagraph"/>
        <w:numPr>
          <w:ilvl w:val="0"/>
          <w:numId w:val="25"/>
        </w:numPr>
        <w:tabs>
          <w:tab w:val="clear" w:pos="567"/>
          <w:tab w:val="clear" w:pos="1701"/>
          <w:tab w:val="clear" w:pos="2268"/>
        </w:tabs>
        <w:spacing w:after="120"/>
        <w:ind w:left="567" w:firstLine="0"/>
        <w:contextualSpacing w:val="0"/>
        <w:rPr>
          <w:rFonts w:eastAsia="Times New Roman"/>
          <w:bCs/>
          <w:lang w:val="ru-RU"/>
        </w:rPr>
      </w:pPr>
      <w:r w:rsidRPr="00D06E4F">
        <w:rPr>
          <w:rFonts w:eastAsia="Times New Roman"/>
          <w:bCs/>
          <w:lang w:val="ru-RU"/>
        </w:rPr>
        <w:t>На своем 10-м пленарном заседании 18 мая Вспомогательный орган рассмотрел проект рекомендации, представленный Председателем по</w:t>
      </w:r>
      <w:r w:rsidR="00BE7DB8" w:rsidRPr="00D06E4F">
        <w:rPr>
          <w:rFonts w:eastAsia="Times New Roman"/>
          <w:bCs/>
          <w:lang w:val="ru-RU"/>
        </w:rPr>
        <w:t xml:space="preserve"> итогам</w:t>
      </w:r>
      <w:r w:rsidRPr="00D06E4F">
        <w:rPr>
          <w:rFonts w:eastAsia="Times New Roman"/>
          <w:bCs/>
          <w:lang w:val="ru-RU"/>
        </w:rPr>
        <w:t xml:space="preserve"> обсуждения в контактной группе.</w:t>
      </w:r>
    </w:p>
    <w:p w14:paraId="2EA5947A" w14:textId="1659D175" w:rsidR="00630A2B" w:rsidRPr="00D06E4F" w:rsidRDefault="00630A2B" w:rsidP="008A3327">
      <w:pPr>
        <w:pStyle w:val="ListParagraph"/>
        <w:numPr>
          <w:ilvl w:val="0"/>
          <w:numId w:val="25"/>
        </w:numPr>
        <w:tabs>
          <w:tab w:val="clear" w:pos="567"/>
          <w:tab w:val="clear" w:pos="1701"/>
          <w:tab w:val="clear" w:pos="2268"/>
        </w:tabs>
        <w:spacing w:after="120"/>
        <w:ind w:left="567" w:firstLine="0"/>
        <w:contextualSpacing w:val="0"/>
        <w:rPr>
          <w:rFonts w:eastAsia="Times New Roman"/>
          <w:bCs/>
          <w:lang w:val="ru-RU"/>
        </w:rPr>
      </w:pPr>
      <w:r w:rsidRPr="00D06E4F">
        <w:rPr>
          <w:rFonts w:eastAsia="Times New Roman"/>
          <w:bCs/>
          <w:lang w:val="ru-RU"/>
        </w:rPr>
        <w:t xml:space="preserve">После обмена мнениями </w:t>
      </w:r>
      <w:r w:rsidR="00DF3A83" w:rsidRPr="00D06E4F">
        <w:rPr>
          <w:rFonts w:eastAsia="Times New Roman"/>
          <w:bCs/>
          <w:lang w:val="ru-RU"/>
        </w:rPr>
        <w:t>в ходе</w:t>
      </w:r>
      <w:r w:rsidRPr="00D06E4F">
        <w:rPr>
          <w:rFonts w:eastAsia="Times New Roman"/>
          <w:bCs/>
          <w:lang w:val="ru-RU"/>
        </w:rPr>
        <w:t xml:space="preserve"> пленарно</w:t>
      </w:r>
      <w:r w:rsidR="00DF3A83" w:rsidRPr="00D06E4F">
        <w:rPr>
          <w:rFonts w:eastAsia="Times New Roman"/>
          <w:bCs/>
          <w:lang w:val="ru-RU"/>
        </w:rPr>
        <w:t>го</w:t>
      </w:r>
      <w:r w:rsidRPr="00D06E4F">
        <w:rPr>
          <w:rFonts w:eastAsia="Times New Roman"/>
          <w:bCs/>
          <w:lang w:val="ru-RU"/>
        </w:rPr>
        <w:t xml:space="preserve"> заседани</w:t>
      </w:r>
      <w:r w:rsidR="00DF3A83" w:rsidRPr="00D06E4F">
        <w:rPr>
          <w:rFonts w:eastAsia="Times New Roman"/>
          <w:bCs/>
          <w:lang w:val="ru-RU"/>
        </w:rPr>
        <w:t>я</w:t>
      </w:r>
      <w:r w:rsidRPr="00D06E4F">
        <w:rPr>
          <w:rFonts w:eastAsia="Times New Roman"/>
          <w:bCs/>
          <w:lang w:val="ru-RU"/>
        </w:rPr>
        <w:t xml:space="preserve"> и неофициальных обсуждений на полях </w:t>
      </w:r>
      <w:r w:rsidR="00D45D8C" w:rsidRPr="00D06E4F">
        <w:rPr>
          <w:rFonts w:eastAsia="Times New Roman"/>
          <w:bCs/>
          <w:lang w:val="ru-RU"/>
        </w:rPr>
        <w:t>совещания</w:t>
      </w:r>
      <w:r w:rsidRPr="00D06E4F">
        <w:rPr>
          <w:rFonts w:eastAsia="Times New Roman"/>
          <w:bCs/>
          <w:lang w:val="ru-RU"/>
        </w:rPr>
        <w:t xml:space="preserve"> Вспомогательный орган одобрил проект рекомендации с </w:t>
      </w:r>
      <w:r w:rsidR="00EC0D5C" w:rsidRPr="00D06E4F">
        <w:rPr>
          <w:rFonts w:eastAsia="Times New Roman"/>
          <w:bCs/>
          <w:lang w:val="ru-RU"/>
        </w:rPr>
        <w:t xml:space="preserve">внесенными </w:t>
      </w:r>
      <w:r w:rsidRPr="00D06E4F">
        <w:rPr>
          <w:rFonts w:eastAsia="Times New Roman"/>
          <w:bCs/>
          <w:lang w:val="ru-RU"/>
        </w:rPr>
        <w:t>устн</w:t>
      </w:r>
      <w:r w:rsidR="00EC0D5C" w:rsidRPr="00D06E4F">
        <w:rPr>
          <w:rFonts w:eastAsia="Times New Roman"/>
          <w:bCs/>
          <w:lang w:val="ru-RU"/>
        </w:rPr>
        <w:t>о</w:t>
      </w:r>
      <w:r w:rsidRPr="00D06E4F">
        <w:rPr>
          <w:rFonts w:eastAsia="Times New Roman"/>
          <w:bCs/>
          <w:lang w:val="ru-RU"/>
        </w:rPr>
        <w:t xml:space="preserve"> поправками в качестве проекта рекомендации CBD/SBSTTA/26/L.10 для официального принятия Вспомогательным органом.</w:t>
      </w:r>
    </w:p>
    <w:p w14:paraId="213DC9B0" w14:textId="18C0B5B1" w:rsidR="00630A2B" w:rsidRPr="00D06E4F" w:rsidRDefault="00630A2B" w:rsidP="008A3327">
      <w:pPr>
        <w:pStyle w:val="ListParagraph"/>
        <w:numPr>
          <w:ilvl w:val="0"/>
          <w:numId w:val="25"/>
        </w:numPr>
        <w:tabs>
          <w:tab w:val="clear" w:pos="567"/>
          <w:tab w:val="clear" w:pos="1701"/>
          <w:tab w:val="clear" w:pos="2268"/>
        </w:tabs>
        <w:spacing w:after="120"/>
        <w:ind w:left="567" w:firstLine="0"/>
        <w:contextualSpacing w:val="0"/>
        <w:rPr>
          <w:rFonts w:eastAsia="Times New Roman"/>
          <w:bCs/>
          <w:lang w:val="ru-RU"/>
        </w:rPr>
      </w:pPr>
      <w:r w:rsidRPr="00D06E4F">
        <w:rPr>
          <w:rFonts w:eastAsia="Times New Roman"/>
          <w:bCs/>
          <w:lang w:val="ru-RU"/>
        </w:rPr>
        <w:t>В ходе обмена мнениями представитель Демократической Республики Конго</w:t>
      </w:r>
      <w:r w:rsidR="00FF339D" w:rsidRPr="00D06E4F">
        <w:rPr>
          <w:rFonts w:eastAsia="Times New Roman"/>
          <w:bCs/>
          <w:lang w:val="ru-RU"/>
        </w:rPr>
        <w:t>, которого</w:t>
      </w:r>
      <w:r w:rsidRPr="00D06E4F">
        <w:rPr>
          <w:rFonts w:eastAsia="Times New Roman"/>
          <w:bCs/>
          <w:lang w:val="ru-RU"/>
        </w:rPr>
        <w:t xml:space="preserve"> поддержа</w:t>
      </w:r>
      <w:r w:rsidR="003A0B4A" w:rsidRPr="00D06E4F">
        <w:rPr>
          <w:rFonts w:eastAsia="Times New Roman"/>
          <w:bCs/>
          <w:lang w:val="ru-RU"/>
        </w:rPr>
        <w:t>ли</w:t>
      </w:r>
      <w:r w:rsidRPr="00D06E4F">
        <w:rPr>
          <w:rFonts w:eastAsia="Times New Roman"/>
          <w:bCs/>
          <w:lang w:val="ru-RU"/>
        </w:rPr>
        <w:t xml:space="preserve"> представители Аргентины, Бельгии и Нидерландов (Королевств</w:t>
      </w:r>
      <w:r w:rsidR="003A0B4A" w:rsidRPr="00D06E4F">
        <w:rPr>
          <w:rFonts w:eastAsia="Times New Roman"/>
          <w:bCs/>
          <w:lang w:val="ru-RU"/>
        </w:rPr>
        <w:t>а</w:t>
      </w:r>
      <w:r w:rsidRPr="00D06E4F">
        <w:rPr>
          <w:rFonts w:eastAsia="Times New Roman"/>
          <w:bCs/>
          <w:lang w:val="ru-RU"/>
        </w:rPr>
        <w:t xml:space="preserve">), выразил обеспокоенность в связи с тем, что Вспомогательному органу предлагается рассмотреть для принятия документ, который из-за нехватки времени был представлен только на английском языке. Вспомогательный орган решил отметить в настоящем докладе, что </w:t>
      </w:r>
      <w:r w:rsidR="000A5F35" w:rsidRPr="00D06E4F">
        <w:rPr>
          <w:rFonts w:eastAsia="Times New Roman"/>
          <w:bCs/>
          <w:lang w:val="ru-RU"/>
        </w:rPr>
        <w:t xml:space="preserve">проект рекомендации </w:t>
      </w:r>
      <w:r w:rsidRPr="00D06E4F">
        <w:rPr>
          <w:rFonts w:eastAsia="Times New Roman"/>
          <w:bCs/>
          <w:lang w:val="ru-RU"/>
        </w:rPr>
        <w:t>рассм</w:t>
      </w:r>
      <w:r w:rsidR="00016FC7" w:rsidRPr="00D06E4F">
        <w:rPr>
          <w:rFonts w:eastAsia="Times New Roman"/>
          <w:bCs/>
          <w:lang w:val="ru-RU"/>
        </w:rPr>
        <w:t>а</w:t>
      </w:r>
      <w:r w:rsidRPr="00D06E4F">
        <w:rPr>
          <w:rFonts w:eastAsia="Times New Roman"/>
          <w:bCs/>
          <w:lang w:val="ru-RU"/>
        </w:rPr>
        <w:t>тр</w:t>
      </w:r>
      <w:r w:rsidR="00764550" w:rsidRPr="00D06E4F">
        <w:rPr>
          <w:rFonts w:eastAsia="Times New Roman"/>
          <w:bCs/>
          <w:lang w:val="ru-RU"/>
        </w:rPr>
        <w:t>ива</w:t>
      </w:r>
      <w:r w:rsidR="000A5F35" w:rsidRPr="00D06E4F">
        <w:rPr>
          <w:rFonts w:eastAsia="Times New Roman"/>
          <w:bCs/>
          <w:lang w:val="ru-RU"/>
        </w:rPr>
        <w:t>ется</w:t>
      </w:r>
      <w:r w:rsidRPr="00D06E4F">
        <w:rPr>
          <w:rFonts w:eastAsia="Times New Roman"/>
          <w:bCs/>
          <w:lang w:val="ru-RU"/>
        </w:rPr>
        <w:t xml:space="preserve"> до того, как он будет </w:t>
      </w:r>
      <w:r w:rsidR="00016FC7" w:rsidRPr="00D06E4F">
        <w:rPr>
          <w:rFonts w:eastAsia="Times New Roman"/>
          <w:bCs/>
          <w:lang w:val="ru-RU"/>
        </w:rPr>
        <w:t>переведен</w:t>
      </w:r>
      <w:r w:rsidRPr="00D06E4F">
        <w:rPr>
          <w:rFonts w:eastAsia="Times New Roman"/>
          <w:bCs/>
          <w:lang w:val="ru-RU"/>
        </w:rPr>
        <w:t xml:space="preserve"> на все язык</w:t>
      </w:r>
      <w:r w:rsidR="00016FC7" w:rsidRPr="00D06E4F">
        <w:rPr>
          <w:rFonts w:eastAsia="Times New Roman"/>
          <w:bCs/>
          <w:lang w:val="ru-RU"/>
        </w:rPr>
        <w:t>и</w:t>
      </w:r>
      <w:r w:rsidRPr="00D06E4F">
        <w:rPr>
          <w:rFonts w:eastAsia="Times New Roman"/>
          <w:bCs/>
          <w:lang w:val="ru-RU"/>
        </w:rPr>
        <w:t xml:space="preserve">, </w:t>
      </w:r>
      <w:r w:rsidR="00016FC7" w:rsidRPr="00D06E4F">
        <w:rPr>
          <w:rFonts w:eastAsia="Times New Roman"/>
          <w:bCs/>
          <w:lang w:val="ru-RU"/>
        </w:rPr>
        <w:t xml:space="preserve">только в </w:t>
      </w:r>
      <w:r w:rsidRPr="00D06E4F">
        <w:rPr>
          <w:rFonts w:eastAsia="Times New Roman"/>
          <w:bCs/>
          <w:lang w:val="ru-RU"/>
        </w:rPr>
        <w:t>порядке исключения и</w:t>
      </w:r>
      <w:r w:rsidR="00FA7CCF" w:rsidRPr="00D06E4F">
        <w:rPr>
          <w:rFonts w:eastAsia="Times New Roman"/>
          <w:bCs/>
          <w:lang w:val="ru-RU"/>
        </w:rPr>
        <w:t xml:space="preserve"> что это </w:t>
      </w:r>
      <w:r w:rsidRPr="00D06E4F">
        <w:rPr>
          <w:rFonts w:eastAsia="Times New Roman"/>
          <w:bCs/>
          <w:lang w:val="ru-RU"/>
        </w:rPr>
        <w:t>не созда</w:t>
      </w:r>
      <w:r w:rsidR="00FA7CCF" w:rsidRPr="00D06E4F">
        <w:rPr>
          <w:rFonts w:eastAsia="Times New Roman"/>
          <w:bCs/>
          <w:lang w:val="ru-RU"/>
        </w:rPr>
        <w:t>ет</w:t>
      </w:r>
      <w:r w:rsidRPr="00D06E4F">
        <w:rPr>
          <w:rFonts w:eastAsia="Times New Roman"/>
          <w:bCs/>
          <w:lang w:val="ru-RU"/>
        </w:rPr>
        <w:t xml:space="preserve"> прецедента для будущих совещаний.</w:t>
      </w:r>
    </w:p>
    <w:p w14:paraId="5A6F35B5" w14:textId="754E0EDD" w:rsidR="00630A2B" w:rsidRPr="00D06E4F" w:rsidRDefault="00630A2B" w:rsidP="008A3327">
      <w:pPr>
        <w:pStyle w:val="ListParagraph"/>
        <w:numPr>
          <w:ilvl w:val="0"/>
          <w:numId w:val="25"/>
        </w:numPr>
        <w:tabs>
          <w:tab w:val="clear" w:pos="567"/>
          <w:tab w:val="clear" w:pos="1701"/>
          <w:tab w:val="clear" w:pos="2268"/>
        </w:tabs>
        <w:spacing w:after="120"/>
        <w:ind w:left="567" w:firstLine="0"/>
        <w:contextualSpacing w:val="0"/>
        <w:rPr>
          <w:rFonts w:eastAsia="Times New Roman"/>
          <w:bCs/>
          <w:lang w:val="ru-RU"/>
        </w:rPr>
      </w:pPr>
      <w:r w:rsidRPr="00D06E4F">
        <w:rPr>
          <w:rFonts w:eastAsia="Times New Roman"/>
          <w:bCs/>
          <w:lang w:val="ru-RU"/>
        </w:rPr>
        <w:t xml:space="preserve">Кроме того, представитель Бельгии, </w:t>
      </w:r>
      <w:r w:rsidR="00C57A8B" w:rsidRPr="00D06E4F">
        <w:rPr>
          <w:rFonts w:eastAsia="Times New Roman"/>
          <w:bCs/>
          <w:lang w:val="ru-RU"/>
        </w:rPr>
        <w:t>которого поддержал представитель</w:t>
      </w:r>
      <w:r w:rsidRPr="00D06E4F">
        <w:rPr>
          <w:rFonts w:eastAsia="Times New Roman"/>
          <w:bCs/>
          <w:lang w:val="ru-RU"/>
        </w:rPr>
        <w:t xml:space="preserve"> Аргентины, попросил официально </w:t>
      </w:r>
      <w:r w:rsidR="00A90075" w:rsidRPr="00D06E4F">
        <w:rPr>
          <w:rFonts w:eastAsia="Times New Roman"/>
          <w:bCs/>
          <w:lang w:val="ru-RU"/>
        </w:rPr>
        <w:t xml:space="preserve">отразить в </w:t>
      </w:r>
      <w:r w:rsidR="00D9742C" w:rsidRPr="00D06E4F">
        <w:rPr>
          <w:rFonts w:eastAsia="Times New Roman"/>
          <w:bCs/>
          <w:lang w:val="ru-RU"/>
        </w:rPr>
        <w:t>докладе</w:t>
      </w:r>
      <w:r w:rsidRPr="00D06E4F">
        <w:rPr>
          <w:rFonts w:eastAsia="Times New Roman"/>
          <w:bCs/>
          <w:lang w:val="ru-RU"/>
        </w:rPr>
        <w:t xml:space="preserve">, что приложения к проекту рекомендации </w:t>
      </w:r>
      <w:r w:rsidR="00A90075" w:rsidRPr="00D06E4F">
        <w:rPr>
          <w:rFonts w:eastAsia="Times New Roman"/>
          <w:bCs/>
          <w:lang w:val="ru-RU"/>
        </w:rPr>
        <w:t>в ходе</w:t>
      </w:r>
      <w:r w:rsidRPr="00D06E4F">
        <w:rPr>
          <w:rFonts w:eastAsia="Times New Roman"/>
          <w:bCs/>
          <w:lang w:val="ru-RU"/>
        </w:rPr>
        <w:t xml:space="preserve"> нынешне</w:t>
      </w:r>
      <w:r w:rsidR="00FF2367" w:rsidRPr="00D06E4F">
        <w:rPr>
          <w:rFonts w:eastAsia="Times New Roman"/>
          <w:bCs/>
          <w:lang w:val="ru-RU"/>
        </w:rPr>
        <w:t>го</w:t>
      </w:r>
      <w:r w:rsidRPr="00D06E4F">
        <w:rPr>
          <w:rFonts w:eastAsia="Times New Roman"/>
          <w:bCs/>
          <w:lang w:val="ru-RU"/>
        </w:rPr>
        <w:t xml:space="preserve"> совещани</w:t>
      </w:r>
      <w:r w:rsidR="00FF2367" w:rsidRPr="00D06E4F">
        <w:rPr>
          <w:rFonts w:eastAsia="Times New Roman"/>
          <w:bCs/>
          <w:lang w:val="ru-RU"/>
        </w:rPr>
        <w:t>я</w:t>
      </w:r>
      <w:r w:rsidRPr="00D06E4F">
        <w:rPr>
          <w:rFonts w:eastAsia="Times New Roman"/>
          <w:bCs/>
          <w:lang w:val="ru-RU"/>
        </w:rPr>
        <w:t xml:space="preserve"> не обсуждались.</w:t>
      </w:r>
    </w:p>
    <w:p w14:paraId="6553705D" w14:textId="1DED3B04" w:rsidR="00002FE8" w:rsidRPr="00D06E4F" w:rsidRDefault="0071210C" w:rsidP="008A3327">
      <w:pPr>
        <w:pStyle w:val="ListParagraph"/>
        <w:numPr>
          <w:ilvl w:val="0"/>
          <w:numId w:val="25"/>
        </w:numPr>
        <w:tabs>
          <w:tab w:val="clear" w:pos="567"/>
          <w:tab w:val="clear" w:pos="1701"/>
          <w:tab w:val="clear" w:pos="2268"/>
        </w:tabs>
        <w:spacing w:after="120"/>
        <w:ind w:left="567" w:firstLine="0"/>
        <w:contextualSpacing w:val="0"/>
        <w:rPr>
          <w:rFonts w:eastAsia="Times New Roman"/>
          <w:bCs/>
          <w:lang w:val="ru-RU"/>
        </w:rPr>
      </w:pPr>
      <w:r w:rsidRPr="00D06E4F">
        <w:rPr>
          <w:rFonts w:eastAsia="Times New Roman"/>
          <w:bCs/>
          <w:lang w:val="ru-RU"/>
        </w:rPr>
        <w:t xml:space="preserve">Затем </w:t>
      </w:r>
      <w:r w:rsidR="00630A2B" w:rsidRPr="00D06E4F">
        <w:rPr>
          <w:rFonts w:eastAsia="Times New Roman"/>
          <w:bCs/>
          <w:lang w:val="ru-RU"/>
        </w:rPr>
        <w:t xml:space="preserve">Вспомогательный орган принял проект рекомендации CBD/SBSTTA/26/L.10 </w:t>
      </w:r>
      <w:r w:rsidR="00C07CA9" w:rsidRPr="00D06E4F">
        <w:rPr>
          <w:rFonts w:eastAsia="Times New Roman"/>
          <w:bCs/>
          <w:lang w:val="ru-RU"/>
        </w:rPr>
        <w:t xml:space="preserve">с внесенными устно поправками </w:t>
      </w:r>
      <w:r w:rsidR="00630A2B" w:rsidRPr="00D06E4F">
        <w:rPr>
          <w:rFonts w:eastAsia="Times New Roman"/>
          <w:bCs/>
          <w:lang w:val="ru-RU"/>
        </w:rPr>
        <w:t>в качестве рекомендации 26/1 (см. раздел I).</w:t>
      </w:r>
    </w:p>
    <w:p w14:paraId="0E3C4263" w14:textId="77777777" w:rsidR="00E85D12" w:rsidRPr="00D06E4F" w:rsidRDefault="00E85D12" w:rsidP="00307540">
      <w:pPr>
        <w:pStyle w:val="Item"/>
        <w:keepNext/>
        <w:spacing w:after="0"/>
        <w:rPr>
          <w:lang w:val="ru-RU"/>
        </w:rPr>
      </w:pPr>
      <w:r w:rsidRPr="00D06E4F">
        <w:rPr>
          <w:lang w:val="ru-RU"/>
        </w:rPr>
        <w:t>Пункт 4</w:t>
      </w:r>
    </w:p>
    <w:p w14:paraId="38CB889D" w14:textId="77777777" w:rsidR="00E85D12" w:rsidRPr="00D06E4F" w:rsidRDefault="00E85D12" w:rsidP="00307540">
      <w:pPr>
        <w:pStyle w:val="Item"/>
        <w:keepNext/>
        <w:spacing w:before="0"/>
        <w:rPr>
          <w:caps/>
          <w:lang w:val="ru-RU"/>
        </w:rPr>
      </w:pPr>
      <w:r w:rsidRPr="00D06E4F">
        <w:rPr>
          <w:bCs/>
          <w:lang w:val="ru-RU"/>
        </w:rPr>
        <w:t>Научно-технические потребности для поддержки осуществления Куньминско-Монреальской глобальной рамочной программы в области биоразнообразия</w:t>
      </w:r>
    </w:p>
    <w:p w14:paraId="7344AECC" w14:textId="66C0FABC" w:rsidR="00E85D12" w:rsidRPr="00D06E4F" w:rsidRDefault="00E85D12" w:rsidP="008A3327">
      <w:pPr>
        <w:pStyle w:val="ListParagraph"/>
        <w:numPr>
          <w:ilvl w:val="0"/>
          <w:numId w:val="25"/>
        </w:numPr>
        <w:tabs>
          <w:tab w:val="clear" w:pos="567"/>
          <w:tab w:val="clear" w:pos="1701"/>
          <w:tab w:val="clear" w:pos="2268"/>
        </w:tabs>
        <w:spacing w:after="120"/>
        <w:ind w:left="567" w:firstLine="0"/>
        <w:contextualSpacing w:val="0"/>
        <w:rPr>
          <w:rFonts w:eastAsia="Times New Roman"/>
          <w:bCs/>
          <w:lang w:val="ru-RU"/>
        </w:rPr>
      </w:pPr>
      <w:r w:rsidRPr="00D06E4F">
        <w:rPr>
          <w:rFonts w:eastAsia="Times New Roman"/>
          <w:bCs/>
          <w:lang w:val="ru-RU"/>
        </w:rPr>
        <w:t xml:space="preserve">Вспомогательный орган рассмотрел пункт 4 повестки дня на своем 2-м пленарном заседании. Ему была представлена записка секретариата о научно-технических потребностях </w:t>
      </w:r>
      <w:r w:rsidRPr="00D06E4F">
        <w:rPr>
          <w:rFonts w:eastAsia="Times New Roman"/>
          <w:bCs/>
          <w:lang w:val="ru-RU"/>
        </w:rPr>
        <w:lastRenderedPageBreak/>
        <w:t>для поддержки осуществления Рамочной программы</w:t>
      </w:r>
      <w:r w:rsidRPr="00D06E4F">
        <w:rPr>
          <w:rFonts w:eastAsia="Times New Roman"/>
          <w:bCs/>
          <w:vertAlign w:val="superscript"/>
          <w:lang w:val="ru-RU"/>
        </w:rPr>
        <w:footnoteReference w:id="163"/>
      </w:r>
      <w:r w:rsidRPr="00D06E4F">
        <w:rPr>
          <w:rFonts w:eastAsia="Times New Roman"/>
          <w:bCs/>
          <w:lang w:val="ru-RU"/>
        </w:rPr>
        <w:t xml:space="preserve"> и добавление к этому документу по вопросам, связанным с программой работы Межправительственной научно-политической платформы по биоразнообразию и экосистемным услугам</w:t>
      </w:r>
      <w:r w:rsidRPr="00D06E4F">
        <w:rPr>
          <w:rFonts w:eastAsia="Times New Roman"/>
          <w:bCs/>
          <w:vertAlign w:val="superscript"/>
          <w:lang w:val="ru-RU"/>
        </w:rPr>
        <w:footnoteReference w:id="164"/>
      </w:r>
      <w:r w:rsidR="00773360" w:rsidRPr="00D06E4F">
        <w:rPr>
          <w:rFonts w:eastAsia="Times New Roman"/>
          <w:bCs/>
          <w:lang w:val="ru-RU"/>
        </w:rPr>
        <w:t>.</w:t>
      </w:r>
      <w:r w:rsidRPr="00D06E4F">
        <w:rPr>
          <w:rFonts w:eastAsia="Times New Roman"/>
          <w:bCs/>
          <w:lang w:val="ru-RU"/>
        </w:rPr>
        <w:t xml:space="preserve"> </w:t>
      </w:r>
      <w:r w:rsidR="00773360" w:rsidRPr="00D06E4F">
        <w:rPr>
          <w:rFonts w:eastAsia="Times New Roman"/>
          <w:bCs/>
          <w:lang w:val="ru-RU"/>
        </w:rPr>
        <w:t>О</w:t>
      </w:r>
      <w:r w:rsidRPr="00D06E4F">
        <w:rPr>
          <w:rFonts w:eastAsia="Times New Roman"/>
          <w:bCs/>
          <w:lang w:val="ru-RU"/>
        </w:rPr>
        <w:t>ба документа содержали проект рекомендации. Кроме того, в качестве информационных документов ему были представлены обзор и анализ существующих инструментов и руководящих указаний в поддержку осуществления Рамочной программы и их недостатков</w:t>
      </w:r>
      <w:r w:rsidRPr="00D06E4F">
        <w:rPr>
          <w:rFonts w:eastAsia="Times New Roman"/>
          <w:bCs/>
          <w:vertAlign w:val="superscript"/>
          <w:lang w:val="ru-RU"/>
        </w:rPr>
        <w:footnoteReference w:id="165"/>
      </w:r>
      <w:r w:rsidRPr="00D06E4F">
        <w:rPr>
          <w:rFonts w:eastAsia="Times New Roman"/>
          <w:bCs/>
          <w:lang w:val="ru-RU"/>
        </w:rPr>
        <w:t xml:space="preserve"> и </w:t>
      </w:r>
      <w:r w:rsidR="00AF6743" w:rsidRPr="00D06E4F">
        <w:rPr>
          <w:rFonts w:eastAsia="Times New Roman"/>
          <w:bCs/>
          <w:lang w:val="ru-RU"/>
        </w:rPr>
        <w:t xml:space="preserve">подборка </w:t>
      </w:r>
      <w:r w:rsidRPr="00D06E4F">
        <w:rPr>
          <w:rFonts w:eastAsia="Times New Roman"/>
          <w:bCs/>
          <w:lang w:val="ru-RU"/>
        </w:rPr>
        <w:t>представленных Сторонами и организациями материалов по таким инструментам и руководящим указаниям</w:t>
      </w:r>
      <w:r w:rsidRPr="00D06E4F">
        <w:rPr>
          <w:rFonts w:eastAsia="Times New Roman"/>
          <w:bCs/>
          <w:vertAlign w:val="superscript"/>
          <w:lang w:val="ru-RU"/>
        </w:rPr>
        <w:footnoteReference w:id="166"/>
      </w:r>
      <w:r w:rsidRPr="00D06E4F">
        <w:rPr>
          <w:rFonts w:eastAsia="Times New Roman"/>
          <w:bCs/>
          <w:lang w:val="ru-RU"/>
        </w:rPr>
        <w:t>.</w:t>
      </w:r>
    </w:p>
    <w:p w14:paraId="2CF2B80E" w14:textId="20319EC9" w:rsidR="00E85D12" w:rsidRPr="00D06E4F" w:rsidRDefault="00E85D12" w:rsidP="008A3327">
      <w:pPr>
        <w:pStyle w:val="ListParagraph"/>
        <w:numPr>
          <w:ilvl w:val="0"/>
          <w:numId w:val="25"/>
        </w:numPr>
        <w:tabs>
          <w:tab w:val="clear" w:pos="567"/>
          <w:tab w:val="clear" w:pos="1701"/>
          <w:tab w:val="clear" w:pos="2268"/>
        </w:tabs>
        <w:spacing w:after="120"/>
        <w:ind w:left="567" w:firstLine="0"/>
        <w:contextualSpacing w:val="0"/>
        <w:rPr>
          <w:rFonts w:eastAsia="Times New Roman"/>
          <w:bCs/>
          <w:lang w:val="ru-RU"/>
        </w:rPr>
      </w:pPr>
      <w:r w:rsidRPr="00D06E4F">
        <w:rPr>
          <w:rFonts w:eastAsia="Times New Roman"/>
          <w:bCs/>
          <w:lang w:val="ru-RU"/>
        </w:rPr>
        <w:t xml:space="preserve">С заявлениями выступили представители следующих Сторон: Австрия, Аргентина, Бельгия, Бразилия, Венгрия, Гватемала, Германия, Европейский союз, Египет, Индия, Индонезия, Иордания, Испания, Канада, </w:t>
      </w:r>
      <w:r w:rsidR="00626ED7" w:rsidRPr="00D06E4F">
        <w:rPr>
          <w:rFonts w:eastAsia="Times New Roman"/>
          <w:bCs/>
          <w:lang w:val="ru-RU"/>
        </w:rPr>
        <w:t>Колумби</w:t>
      </w:r>
      <w:r w:rsidR="00703C2A" w:rsidRPr="00D06E4F">
        <w:rPr>
          <w:rFonts w:eastAsia="Times New Roman"/>
          <w:bCs/>
          <w:lang w:val="ru-RU"/>
        </w:rPr>
        <w:t>я</w:t>
      </w:r>
      <w:r w:rsidR="00626ED7" w:rsidRPr="00D06E4F">
        <w:rPr>
          <w:rFonts w:eastAsia="Times New Roman"/>
          <w:bCs/>
          <w:lang w:val="ru-RU"/>
        </w:rPr>
        <w:t xml:space="preserve">, </w:t>
      </w:r>
      <w:r w:rsidRPr="00D06E4F">
        <w:rPr>
          <w:rFonts w:eastAsia="Times New Roman"/>
          <w:bCs/>
          <w:lang w:val="ru-RU"/>
        </w:rPr>
        <w:t>Кот-д’Ивуар, Малави, Малайзия, Марокко, Мексика, Нидерланды (Королевство), Новая Зеландия, Объединенная Республика Танзания, Польша, Российская Федерация, Соединенное Королевство, Сомали, Уганда, Уругвай, Франция, Швейцария, Швеция, Южная Африка (от имени государств Африки) и Япония.</w:t>
      </w:r>
    </w:p>
    <w:p w14:paraId="768BB2F2" w14:textId="201D5F7D" w:rsidR="00E85D12" w:rsidRPr="00D06E4F" w:rsidRDefault="00E85D12" w:rsidP="008A3327">
      <w:pPr>
        <w:pStyle w:val="ListParagraph"/>
        <w:numPr>
          <w:ilvl w:val="0"/>
          <w:numId w:val="25"/>
        </w:numPr>
        <w:tabs>
          <w:tab w:val="clear" w:pos="567"/>
          <w:tab w:val="clear" w:pos="1701"/>
          <w:tab w:val="clear" w:pos="2268"/>
        </w:tabs>
        <w:spacing w:after="120"/>
        <w:ind w:left="567" w:firstLine="0"/>
        <w:contextualSpacing w:val="0"/>
        <w:rPr>
          <w:rFonts w:eastAsia="Times New Roman"/>
          <w:bCs/>
          <w:lang w:val="ru-RU"/>
        </w:rPr>
      </w:pPr>
      <w:r w:rsidRPr="00D06E4F">
        <w:rPr>
          <w:rFonts w:eastAsia="Times New Roman"/>
          <w:bCs/>
          <w:lang w:val="ru-RU"/>
        </w:rPr>
        <w:t xml:space="preserve">С заявлениями также выступили представители </w:t>
      </w:r>
      <w:r w:rsidR="00FF3D1B" w:rsidRPr="00D06E4F">
        <w:rPr>
          <w:rFonts w:eastAsia="Times New Roman"/>
          <w:bCs/>
          <w:lang w:val="ru-RU"/>
        </w:rPr>
        <w:t>ФАО</w:t>
      </w:r>
      <w:r w:rsidRPr="00D06E4F">
        <w:rPr>
          <w:rFonts w:eastAsia="Times New Roman"/>
          <w:bCs/>
          <w:lang w:val="ru-RU"/>
        </w:rPr>
        <w:t>, Межправительственной платформы по биоразнообразию и экосистемным услугам и Управления Верховного комиссара Организации Объединенных Наций по правам человека</w:t>
      </w:r>
      <w:r w:rsidR="000E06BB" w:rsidRPr="00D06E4F">
        <w:rPr>
          <w:rFonts w:eastAsia="Times New Roman"/>
          <w:bCs/>
          <w:lang w:val="ru-RU"/>
        </w:rPr>
        <w:t xml:space="preserve"> (УВКПЧ)</w:t>
      </w:r>
      <w:r w:rsidRPr="00D06E4F">
        <w:rPr>
          <w:rFonts w:eastAsia="Times New Roman"/>
          <w:bCs/>
          <w:lang w:val="ru-RU"/>
        </w:rPr>
        <w:t>.</w:t>
      </w:r>
    </w:p>
    <w:p w14:paraId="685CE127" w14:textId="77777777" w:rsidR="00E85D12" w:rsidRPr="00D06E4F" w:rsidRDefault="00E85D12" w:rsidP="008A3327">
      <w:pPr>
        <w:pStyle w:val="ListParagraph"/>
        <w:numPr>
          <w:ilvl w:val="0"/>
          <w:numId w:val="25"/>
        </w:numPr>
        <w:tabs>
          <w:tab w:val="clear" w:pos="567"/>
          <w:tab w:val="clear" w:pos="1701"/>
          <w:tab w:val="clear" w:pos="2268"/>
        </w:tabs>
        <w:spacing w:after="120"/>
        <w:ind w:left="567" w:firstLine="0"/>
        <w:contextualSpacing w:val="0"/>
        <w:rPr>
          <w:rFonts w:eastAsia="Times New Roman"/>
          <w:bCs/>
          <w:lang w:val="ru-RU"/>
        </w:rPr>
      </w:pPr>
      <w:r w:rsidRPr="00D06E4F">
        <w:rPr>
          <w:rFonts w:eastAsia="Times New Roman"/>
          <w:bCs/>
          <w:lang w:val="ru-RU"/>
        </w:rPr>
        <w:t>С дополнительными заявлениями выступили представители Альянса КБР, Совета женщин КБР, Глобальной сети молодежи в защиту биоразнообразия, Международного форума коренных народов по биоразнообразию и сети руководителей морских охраняемых районов в Средиземноморье.</w:t>
      </w:r>
    </w:p>
    <w:p w14:paraId="4E367D18" w14:textId="77777777" w:rsidR="00E85D12" w:rsidRPr="00D06E4F" w:rsidRDefault="00E85D12" w:rsidP="008A3327">
      <w:pPr>
        <w:pStyle w:val="ListParagraph"/>
        <w:numPr>
          <w:ilvl w:val="0"/>
          <w:numId w:val="25"/>
        </w:numPr>
        <w:tabs>
          <w:tab w:val="clear" w:pos="567"/>
          <w:tab w:val="clear" w:pos="1701"/>
          <w:tab w:val="clear" w:pos="2268"/>
        </w:tabs>
        <w:spacing w:after="120"/>
        <w:ind w:left="567" w:firstLine="0"/>
        <w:contextualSpacing w:val="0"/>
        <w:rPr>
          <w:rFonts w:eastAsia="Times New Roman"/>
          <w:bCs/>
          <w:lang w:val="ru-RU"/>
        </w:rPr>
      </w:pPr>
      <w:bookmarkStart w:id="38" w:name="_Hlk166515312"/>
      <w:r w:rsidRPr="00D06E4F">
        <w:rPr>
          <w:rFonts w:eastAsia="Times New Roman"/>
          <w:bCs/>
          <w:lang w:val="ru-RU"/>
        </w:rPr>
        <w:t>После обмена мнениями Председатель заявила, что подготовит пересмотренный проект рекомендаций в консультации с секретариатом для рассмотрения Вспомогательным органом с учетом мнений, высказанных или поддержанных Сторонами.</w:t>
      </w:r>
    </w:p>
    <w:p w14:paraId="46B9F2E4" w14:textId="0516316B" w:rsidR="00E85D12" w:rsidRPr="00D06E4F" w:rsidRDefault="001C6363" w:rsidP="003B7BA7">
      <w:pPr>
        <w:pStyle w:val="Heading2"/>
        <w:ind w:left="567" w:hanging="567"/>
        <w:rPr>
          <w:rFonts w:ascii="Times New Roman" w:hAnsi="Times New Roman" w:cs="Times New Roman"/>
          <w:lang w:val="ru-RU"/>
        </w:rPr>
      </w:pPr>
      <w:r w:rsidRPr="00D06E4F">
        <w:rPr>
          <w:rFonts w:ascii="Times New Roman" w:hAnsi="Times New Roman" w:cs="Times New Roman"/>
          <w:lang w:val="ru-RU"/>
        </w:rPr>
        <w:t>С</w:t>
      </w:r>
      <w:r w:rsidR="001C1A4C" w:rsidRPr="00D06E4F">
        <w:rPr>
          <w:rFonts w:ascii="Times New Roman" w:hAnsi="Times New Roman" w:cs="Times New Roman"/>
          <w:lang w:val="ru-RU"/>
        </w:rPr>
        <w:t>.</w:t>
      </w:r>
      <w:r w:rsidRPr="00D06E4F">
        <w:rPr>
          <w:rFonts w:ascii="Times New Roman" w:hAnsi="Times New Roman" w:cs="Times New Roman"/>
          <w:lang w:val="ru-RU"/>
        </w:rPr>
        <w:tab/>
      </w:r>
      <w:r w:rsidR="00E85D12" w:rsidRPr="00D06E4F">
        <w:rPr>
          <w:rFonts w:ascii="Times New Roman" w:hAnsi="Times New Roman" w:cs="Times New Roman"/>
          <w:lang w:val="ru-RU"/>
        </w:rPr>
        <w:t>Вопросы, связанные с программой работы Межправительственной научно-политической платформы по биоразнообразию и экосистемным услугам</w:t>
      </w:r>
    </w:p>
    <w:p w14:paraId="66A7DCC2" w14:textId="77777777" w:rsidR="00E85D12" w:rsidRPr="00D06E4F" w:rsidRDefault="00E85D12" w:rsidP="008A3327">
      <w:pPr>
        <w:pStyle w:val="Para1"/>
        <w:numPr>
          <w:ilvl w:val="0"/>
          <w:numId w:val="26"/>
        </w:numPr>
        <w:tabs>
          <w:tab w:val="clear" w:pos="567"/>
          <w:tab w:val="clear" w:pos="1701"/>
          <w:tab w:val="clear" w:pos="2268"/>
        </w:tabs>
        <w:ind w:left="567" w:firstLine="0"/>
        <w:rPr>
          <w:rFonts w:eastAsia="MS Mincho"/>
          <w:lang w:val="ru-RU" w:eastAsia="en-CA"/>
        </w:rPr>
      </w:pPr>
      <w:r w:rsidRPr="00D06E4F">
        <w:rPr>
          <w:lang w:val="ru-RU"/>
        </w:rPr>
        <w:t>На своем 7-м пленарном заседании 17 мая Вспомогательный орган рассмотрел представленный Председателем пересмотренный проект рекомендации по вопросам, связанным с программой работы Межправительственной научно-политической платформы по биоразнообразию и экосистемным услугам. После обмена мнениями Вспомогательный орган утвердил пересмотренный проект рекомендации с внесенными в него устными поправками в качестве проекта рекомендации CBD/SBSTTA/26/L.2 для последующего официального принятия Вспомогательным органом.</w:t>
      </w:r>
    </w:p>
    <w:p w14:paraId="50CCE6B3" w14:textId="60EEDEDE" w:rsidR="00E85D12" w:rsidRPr="00D06E4F" w:rsidRDefault="00E62FD5" w:rsidP="003E5F47">
      <w:pPr>
        <w:pStyle w:val="Para1"/>
        <w:numPr>
          <w:ilvl w:val="0"/>
          <w:numId w:val="45"/>
        </w:numPr>
        <w:tabs>
          <w:tab w:val="clear" w:pos="567"/>
          <w:tab w:val="clear" w:pos="1701"/>
          <w:tab w:val="clear" w:pos="2268"/>
        </w:tabs>
        <w:ind w:left="567" w:firstLine="0"/>
        <w:rPr>
          <w:rFonts w:eastAsia="MS Mincho"/>
          <w:lang w:val="ru-RU" w:eastAsia="en-CA"/>
        </w:rPr>
      </w:pPr>
      <w:r w:rsidRPr="00D06E4F">
        <w:rPr>
          <w:lang w:val="ru-RU"/>
        </w:rPr>
        <w:t>На своем 10-м пленарном заседании Вспомогательный орган принял проект рекомендации CBD/SBSTTA/26/L.</w:t>
      </w:r>
      <w:r w:rsidR="000A4352" w:rsidRPr="00D06E4F">
        <w:rPr>
          <w:lang w:val="ru-RU"/>
        </w:rPr>
        <w:t>2</w:t>
      </w:r>
      <w:r w:rsidR="00EF7B04" w:rsidRPr="00D06E4F">
        <w:rPr>
          <w:lang w:val="ru-RU"/>
        </w:rPr>
        <w:t xml:space="preserve"> с внесенными устно поправками </w:t>
      </w:r>
      <w:r w:rsidRPr="00D06E4F">
        <w:rPr>
          <w:lang w:val="ru-RU"/>
        </w:rPr>
        <w:t>в качестве рекомендации 26/3 (см. раздел I).</w:t>
      </w:r>
    </w:p>
    <w:p w14:paraId="309C9C7B" w14:textId="0E31051A" w:rsidR="00E85D12" w:rsidRPr="00D06E4F" w:rsidRDefault="00505E9C" w:rsidP="00244F9B">
      <w:pPr>
        <w:pStyle w:val="Heading2"/>
        <w:ind w:left="567" w:hanging="567"/>
        <w:rPr>
          <w:rFonts w:ascii="Times New Roman" w:hAnsi="Times New Roman" w:cs="Times New Roman"/>
          <w:lang w:val="ru-RU"/>
        </w:rPr>
      </w:pPr>
      <w:r w:rsidRPr="00D06E4F">
        <w:rPr>
          <w:rFonts w:ascii="Times New Roman" w:hAnsi="Times New Roman" w:cs="Times New Roman"/>
          <w:lang w:val="ru-RU"/>
        </w:rPr>
        <w:t>D.</w:t>
      </w:r>
      <w:r w:rsidRPr="00D06E4F">
        <w:rPr>
          <w:rFonts w:ascii="Times New Roman" w:hAnsi="Times New Roman" w:cs="Times New Roman"/>
          <w:lang w:val="ru-RU"/>
        </w:rPr>
        <w:tab/>
      </w:r>
      <w:proofErr w:type="spellStart"/>
      <w:r w:rsidR="00E85D12" w:rsidRPr="00D06E4F">
        <w:rPr>
          <w:rFonts w:ascii="Times New Roman" w:hAnsi="Times New Roman" w:cs="Times New Roman"/>
          <w:lang w:val="ru-RU"/>
        </w:rPr>
        <w:t>Научнo</w:t>
      </w:r>
      <w:proofErr w:type="spellEnd"/>
      <w:r w:rsidR="00E85D12" w:rsidRPr="00D06E4F">
        <w:rPr>
          <w:rFonts w:ascii="Times New Roman" w:hAnsi="Times New Roman" w:cs="Times New Roman"/>
          <w:lang w:val="ru-RU"/>
        </w:rPr>
        <w:t>-технические потребности для поддержки осуществления</w:t>
      </w:r>
      <w:r w:rsidR="00C32489" w:rsidRPr="00D06E4F">
        <w:rPr>
          <w:rFonts w:ascii="Times New Roman" w:hAnsi="Times New Roman" w:cs="Times New Roman"/>
          <w:lang w:val="ru-RU"/>
        </w:rPr>
        <w:t xml:space="preserve"> </w:t>
      </w:r>
      <w:r w:rsidR="00E85D12" w:rsidRPr="00D06E4F">
        <w:rPr>
          <w:rFonts w:ascii="Times New Roman" w:hAnsi="Times New Roman" w:cs="Times New Roman"/>
          <w:lang w:val="ru-RU"/>
        </w:rPr>
        <w:t>Куньминско-Монреальской глобальной рамочной программы в области биоразнообразия</w:t>
      </w:r>
    </w:p>
    <w:p w14:paraId="032BE41E" w14:textId="77777777" w:rsidR="00E85D12" w:rsidRPr="00D06E4F" w:rsidRDefault="00E85D12" w:rsidP="003E5F47">
      <w:pPr>
        <w:pStyle w:val="Para1"/>
        <w:numPr>
          <w:ilvl w:val="0"/>
          <w:numId w:val="45"/>
        </w:numPr>
        <w:tabs>
          <w:tab w:val="clear" w:pos="567"/>
          <w:tab w:val="clear" w:pos="1701"/>
          <w:tab w:val="clear" w:pos="2268"/>
        </w:tabs>
        <w:ind w:left="562" w:firstLine="0"/>
        <w:rPr>
          <w:rFonts w:eastAsia="MS Mincho"/>
          <w:lang w:val="ru-RU" w:eastAsia="en-CA"/>
        </w:rPr>
      </w:pPr>
      <w:r w:rsidRPr="00D06E4F">
        <w:rPr>
          <w:rFonts w:eastAsia="MS Mincho"/>
          <w:lang w:val="ru-RU" w:eastAsia="en-CA"/>
        </w:rPr>
        <w:t>На своем 7-м пленарном заседании Вспомогательный орган рассмотрел представленный Председателем пересмотренный проект рекомендации о научно-технических потребностях для поддержки осуществления Куньминско-Монреальской глобальной рамочной программы в области биоразнообразия.</w:t>
      </w:r>
    </w:p>
    <w:p w14:paraId="45DB06AD" w14:textId="77777777" w:rsidR="00E85D12" w:rsidRPr="00D06E4F" w:rsidRDefault="00E85D12" w:rsidP="003E5F47">
      <w:pPr>
        <w:pStyle w:val="Para1"/>
        <w:numPr>
          <w:ilvl w:val="0"/>
          <w:numId w:val="45"/>
        </w:numPr>
        <w:tabs>
          <w:tab w:val="clear" w:pos="567"/>
          <w:tab w:val="clear" w:pos="1701"/>
          <w:tab w:val="clear" w:pos="2268"/>
        </w:tabs>
        <w:ind w:left="562" w:firstLine="0"/>
        <w:rPr>
          <w:rFonts w:eastAsia="MS Mincho"/>
          <w:lang w:val="ru-RU" w:eastAsia="en-CA"/>
        </w:rPr>
      </w:pPr>
      <w:r w:rsidRPr="00D06E4F">
        <w:rPr>
          <w:rFonts w:eastAsia="MS Mincho"/>
          <w:lang w:val="ru-RU" w:eastAsia="en-CA"/>
        </w:rPr>
        <w:lastRenderedPageBreak/>
        <w:t>С заявлениями выступили представители следующих Сторон: Аргентина, Бельгия, Бразилия, Демократическая Республика Конго, Египет, Индия, Канада Малави, Мексика, Нидерланды (Королевство), Новая Зеландия, Норвегия, Российская Федерация, Соединенное Королевство, Уругвай, Фиджи, Швеция и Южная Африка.</w:t>
      </w:r>
    </w:p>
    <w:p w14:paraId="7E9BE207" w14:textId="77777777" w:rsidR="00E85D12" w:rsidRPr="00D06E4F" w:rsidRDefault="00E85D12" w:rsidP="003E5F47">
      <w:pPr>
        <w:pStyle w:val="Para1"/>
        <w:numPr>
          <w:ilvl w:val="0"/>
          <w:numId w:val="45"/>
        </w:numPr>
        <w:tabs>
          <w:tab w:val="clear" w:pos="567"/>
          <w:tab w:val="clear" w:pos="1701"/>
          <w:tab w:val="clear" w:pos="2268"/>
        </w:tabs>
        <w:ind w:left="562" w:firstLine="0"/>
        <w:rPr>
          <w:rFonts w:eastAsia="MS Mincho"/>
          <w:lang w:val="ru-RU" w:eastAsia="en-CA"/>
        </w:rPr>
      </w:pPr>
      <w:r w:rsidRPr="00D06E4F">
        <w:rPr>
          <w:rFonts w:eastAsia="MS Mincho"/>
          <w:lang w:val="ru-RU" w:eastAsia="en-CA"/>
        </w:rPr>
        <w:t>На своем 8-м пленарном заседании 17 мая Вспомогательный орган возобновил рассмотрение пересмотренного проекта рекомендации.</w:t>
      </w:r>
    </w:p>
    <w:p w14:paraId="3D3B2CD1" w14:textId="1D5D5A3B" w:rsidR="00E85D12" w:rsidRPr="00D06E4F" w:rsidRDefault="00E85D12" w:rsidP="003E5F47">
      <w:pPr>
        <w:pStyle w:val="Para1"/>
        <w:numPr>
          <w:ilvl w:val="0"/>
          <w:numId w:val="45"/>
        </w:numPr>
        <w:tabs>
          <w:tab w:val="clear" w:pos="567"/>
          <w:tab w:val="clear" w:pos="1701"/>
          <w:tab w:val="clear" w:pos="2268"/>
        </w:tabs>
        <w:ind w:left="562" w:firstLine="0"/>
        <w:rPr>
          <w:rFonts w:eastAsia="MS Mincho"/>
          <w:lang w:val="ru-RU" w:eastAsia="en-CA"/>
        </w:rPr>
      </w:pPr>
      <w:r w:rsidRPr="00D06E4F">
        <w:rPr>
          <w:rFonts w:eastAsia="MS Mincho"/>
          <w:lang w:val="ru-RU" w:eastAsia="en-CA"/>
        </w:rPr>
        <w:t xml:space="preserve">После обмена мнениями на пленарном заседании и в ходе неофициальных обсуждений </w:t>
      </w:r>
      <w:r w:rsidR="00A33F2E" w:rsidRPr="00D06E4F">
        <w:rPr>
          <w:rFonts w:eastAsia="MS Mincho"/>
          <w:lang w:val="ru-RU" w:eastAsia="en-CA"/>
        </w:rPr>
        <w:t>на полях</w:t>
      </w:r>
      <w:r w:rsidRPr="00D06E4F">
        <w:rPr>
          <w:rFonts w:eastAsia="MS Mincho"/>
          <w:lang w:val="ru-RU" w:eastAsia="en-CA"/>
        </w:rPr>
        <w:t xml:space="preserve"> совещания Вспомогательный орган утвердил пересмотренный проект рекомендации с </w:t>
      </w:r>
      <w:r w:rsidRPr="00D06E4F">
        <w:rPr>
          <w:lang w:val="ru-RU"/>
        </w:rPr>
        <w:t>внесенными устн</w:t>
      </w:r>
      <w:r w:rsidR="00090E38" w:rsidRPr="00D06E4F">
        <w:rPr>
          <w:lang w:val="ru-RU"/>
        </w:rPr>
        <w:t>о</w:t>
      </w:r>
      <w:r w:rsidRPr="00D06E4F">
        <w:rPr>
          <w:lang w:val="ru-RU"/>
        </w:rPr>
        <w:t xml:space="preserve"> поправками</w:t>
      </w:r>
      <w:r w:rsidRPr="00D06E4F">
        <w:rPr>
          <w:rFonts w:eastAsia="MS Mincho"/>
          <w:lang w:val="ru-RU" w:eastAsia="en-CA"/>
        </w:rPr>
        <w:t xml:space="preserve"> в качестве проекта рекомендации CBD/SBSTTA/26/L.3 для </w:t>
      </w:r>
      <w:r w:rsidR="00397807" w:rsidRPr="00D06E4F">
        <w:rPr>
          <w:rFonts w:eastAsia="MS Mincho"/>
          <w:lang w:val="ru-RU" w:eastAsia="en-CA"/>
        </w:rPr>
        <w:t xml:space="preserve">последующего </w:t>
      </w:r>
      <w:r w:rsidRPr="00D06E4F">
        <w:rPr>
          <w:rFonts w:eastAsia="MS Mincho"/>
          <w:lang w:val="ru-RU" w:eastAsia="en-CA"/>
        </w:rPr>
        <w:t>официального принятия Вспомогательным органом.</w:t>
      </w:r>
    </w:p>
    <w:p w14:paraId="22331496" w14:textId="5A6F4DA0" w:rsidR="00E85D12" w:rsidRPr="00D06E4F" w:rsidRDefault="00D25572" w:rsidP="003E5F47">
      <w:pPr>
        <w:pStyle w:val="Para1"/>
        <w:numPr>
          <w:ilvl w:val="0"/>
          <w:numId w:val="45"/>
        </w:numPr>
        <w:tabs>
          <w:tab w:val="clear" w:pos="567"/>
          <w:tab w:val="clear" w:pos="1701"/>
          <w:tab w:val="clear" w:pos="2268"/>
        </w:tabs>
        <w:ind w:left="562" w:firstLine="0"/>
        <w:rPr>
          <w:rFonts w:eastAsia="MS Mincho"/>
          <w:lang w:val="ru-RU" w:eastAsia="en-CA"/>
        </w:rPr>
      </w:pPr>
      <w:r w:rsidRPr="00D06E4F">
        <w:rPr>
          <w:lang w:val="ru-RU"/>
        </w:rPr>
        <w:t>На своем 10-м пленарном заседании Вспомогательный орган принял проект рекомендации CBD/SBSTTA/26/L.</w:t>
      </w:r>
      <w:r w:rsidR="00FE32F0" w:rsidRPr="00D06E4F">
        <w:rPr>
          <w:lang w:val="ru-RU"/>
        </w:rPr>
        <w:t>3</w:t>
      </w:r>
      <w:r w:rsidRPr="00D06E4F">
        <w:rPr>
          <w:lang w:val="ru-RU"/>
        </w:rPr>
        <w:t xml:space="preserve"> с внесенными устно поправками в качестве рекомендации 26/2 (см. раздел I).</w:t>
      </w:r>
    </w:p>
    <w:bookmarkEnd w:id="38"/>
    <w:p w14:paraId="1CA97CFC" w14:textId="12C72760" w:rsidR="00E85D12" w:rsidRPr="00D06E4F" w:rsidRDefault="00E85D12" w:rsidP="00EC0FC7">
      <w:pPr>
        <w:pStyle w:val="Item"/>
        <w:keepNext/>
        <w:spacing w:after="0"/>
        <w:rPr>
          <w:lang w:val="ru-RU"/>
        </w:rPr>
      </w:pPr>
      <w:r w:rsidRPr="00D06E4F">
        <w:rPr>
          <w:lang w:val="ru-RU"/>
        </w:rPr>
        <w:t>Пункт 5</w:t>
      </w:r>
    </w:p>
    <w:p w14:paraId="2D2C95C2" w14:textId="77777777" w:rsidR="00E85D12" w:rsidRPr="00D06E4F" w:rsidRDefault="00E85D12" w:rsidP="00EC0FC7">
      <w:pPr>
        <w:pStyle w:val="Item"/>
        <w:spacing w:before="0"/>
        <w:rPr>
          <w:lang w:val="ru-RU"/>
        </w:rPr>
      </w:pPr>
      <w:r w:rsidRPr="00D06E4F">
        <w:rPr>
          <w:lang w:val="ru-RU"/>
        </w:rPr>
        <w:t>Синтетическая биология</w:t>
      </w:r>
    </w:p>
    <w:p w14:paraId="2279EE86" w14:textId="60ADCDC4" w:rsidR="00E85D12" w:rsidRPr="00D06E4F" w:rsidRDefault="00E85D12" w:rsidP="003E5F47">
      <w:pPr>
        <w:pStyle w:val="Para1"/>
        <w:numPr>
          <w:ilvl w:val="0"/>
          <w:numId w:val="45"/>
        </w:numPr>
        <w:tabs>
          <w:tab w:val="clear" w:pos="567"/>
          <w:tab w:val="clear" w:pos="1701"/>
          <w:tab w:val="clear" w:pos="2268"/>
        </w:tabs>
        <w:ind w:left="562" w:firstLine="0"/>
        <w:rPr>
          <w:rFonts w:eastAsia="MS Mincho"/>
          <w:lang w:val="ru-RU" w:eastAsia="en-CA"/>
        </w:rPr>
      </w:pPr>
      <w:r w:rsidRPr="00D06E4F">
        <w:rPr>
          <w:lang w:val="ru-RU"/>
        </w:rPr>
        <w:t>Вспомогательный орган рассмотрел пункт 5 повестки дня на своем 2-м пленарном заседании</w:t>
      </w:r>
      <w:r w:rsidR="00D3650B" w:rsidRPr="00D06E4F">
        <w:rPr>
          <w:lang w:val="ru-RU"/>
        </w:rPr>
        <w:t xml:space="preserve"> под председательством г-на</w:t>
      </w:r>
      <w:r w:rsidRPr="00D06E4F">
        <w:rPr>
          <w:lang w:val="ru-RU"/>
        </w:rPr>
        <w:t xml:space="preserve"> </w:t>
      </w:r>
      <w:proofErr w:type="spellStart"/>
      <w:r w:rsidRPr="00D06E4F">
        <w:rPr>
          <w:lang w:val="ru-RU"/>
        </w:rPr>
        <w:t>Плесник</w:t>
      </w:r>
      <w:r w:rsidR="00D3650B" w:rsidRPr="00D06E4F">
        <w:rPr>
          <w:lang w:val="ru-RU"/>
        </w:rPr>
        <w:t>а</w:t>
      </w:r>
      <w:proofErr w:type="spellEnd"/>
      <w:r w:rsidRPr="00D06E4F">
        <w:rPr>
          <w:lang w:val="ru-RU"/>
        </w:rPr>
        <w:t xml:space="preserve">. Вспомогательному органу </w:t>
      </w:r>
      <w:r w:rsidRPr="00D06E4F">
        <w:rPr>
          <w:rFonts w:eastAsia="MS Mincho"/>
          <w:lang w:val="ru-RU" w:eastAsia="en-CA"/>
        </w:rPr>
        <w:t xml:space="preserve">была представлена записка секретариата о </w:t>
      </w:r>
      <w:r w:rsidRPr="00D06E4F">
        <w:rPr>
          <w:lang w:val="ru-RU"/>
        </w:rPr>
        <w:t>синтетической биологии</w:t>
      </w:r>
      <w:r w:rsidRPr="00D06E4F">
        <w:rPr>
          <w:rStyle w:val="FootnoteReference"/>
          <w:rFonts w:eastAsiaTheme="majorEastAsia"/>
          <w:lang w:val="ru-RU"/>
        </w:rPr>
        <w:footnoteReference w:id="167"/>
      </w:r>
      <w:r w:rsidRPr="00D06E4F">
        <w:rPr>
          <w:lang w:val="ru-RU"/>
        </w:rPr>
        <w:t xml:space="preserve">, а также три информационных документа </w:t>
      </w:r>
      <w:r w:rsidRPr="00D06E4F">
        <w:rPr>
          <w:rFonts w:eastAsia="MS Mincho"/>
          <w:lang w:val="ru-RU" w:eastAsia="en-CA"/>
        </w:rPr>
        <w:t xml:space="preserve">по следующим </w:t>
      </w:r>
      <w:r w:rsidR="000D02DF" w:rsidRPr="00D06E4F">
        <w:rPr>
          <w:rFonts w:eastAsia="MS Mincho"/>
          <w:lang w:val="ru-RU" w:eastAsia="en-CA"/>
        </w:rPr>
        <w:t>вопросам</w:t>
      </w:r>
      <w:r w:rsidRPr="00D06E4F">
        <w:rPr>
          <w:rFonts w:eastAsia="MS Mincho"/>
          <w:lang w:val="ru-RU" w:eastAsia="en-CA"/>
        </w:rPr>
        <w:t>:</w:t>
      </w:r>
      <w:r w:rsidRPr="00D06E4F">
        <w:rPr>
          <w:lang w:val="ru-RU"/>
        </w:rPr>
        <w:t xml:space="preserve"> дополнительные приоритетные </w:t>
      </w:r>
      <w:r w:rsidR="00DF517B" w:rsidRPr="00D06E4F">
        <w:rPr>
          <w:lang w:val="ru-RU"/>
        </w:rPr>
        <w:t xml:space="preserve">тенденции </w:t>
      </w:r>
      <w:r w:rsidRPr="00D06E4F">
        <w:rPr>
          <w:lang w:val="ru-RU"/>
        </w:rPr>
        <w:t>и проблемы в области синтетической биологии</w:t>
      </w:r>
      <w:r w:rsidRPr="00D06E4F">
        <w:rPr>
          <w:rStyle w:val="FootnoteReference"/>
          <w:rFonts w:eastAsiaTheme="majorEastAsia"/>
          <w:lang w:val="ru-RU"/>
        </w:rPr>
        <w:footnoteReference w:id="168"/>
      </w:r>
      <w:r w:rsidRPr="00D06E4F">
        <w:rPr>
          <w:lang w:val="ru-RU"/>
        </w:rPr>
        <w:t xml:space="preserve">, обзор литературы по </w:t>
      </w:r>
      <w:r w:rsidR="00DF517B" w:rsidRPr="00D06E4F">
        <w:rPr>
          <w:lang w:val="ru-RU"/>
        </w:rPr>
        <w:t>тенденциям</w:t>
      </w:r>
      <w:r w:rsidRPr="00D06E4F">
        <w:rPr>
          <w:lang w:val="ru-RU"/>
        </w:rPr>
        <w:t xml:space="preserve"> и проблемам в области синтетической биологии (</w:t>
      </w:r>
      <w:proofErr w:type="gramStart"/>
      <w:r w:rsidRPr="00D06E4F">
        <w:rPr>
          <w:lang w:val="ru-RU"/>
        </w:rPr>
        <w:t>2012-2023</w:t>
      </w:r>
      <w:proofErr w:type="gramEnd"/>
      <w:r w:rsidRPr="00D06E4F">
        <w:rPr>
          <w:lang w:val="ru-RU"/>
        </w:rPr>
        <w:t xml:space="preserve"> гг.)</w:t>
      </w:r>
      <w:r w:rsidRPr="00D06E4F">
        <w:rPr>
          <w:rStyle w:val="FootnoteReference"/>
          <w:rFonts w:eastAsiaTheme="majorEastAsia"/>
          <w:lang w:val="ru-RU"/>
        </w:rPr>
        <w:footnoteReference w:id="169"/>
      </w:r>
      <w:r w:rsidRPr="00D06E4F">
        <w:rPr>
          <w:lang w:val="ru-RU"/>
        </w:rPr>
        <w:t xml:space="preserve"> и обобщение замечаний экспертов по результатам и методологии процесса обзора</w:t>
      </w:r>
      <w:r w:rsidRPr="00D06E4F">
        <w:rPr>
          <w:rStyle w:val="FootnoteReference"/>
          <w:rFonts w:eastAsiaTheme="majorEastAsia"/>
          <w:lang w:val="ru-RU"/>
        </w:rPr>
        <w:footnoteReference w:id="170"/>
      </w:r>
      <w:r w:rsidRPr="00D06E4F">
        <w:rPr>
          <w:lang w:val="ru-RU"/>
        </w:rPr>
        <w:t>.</w:t>
      </w:r>
    </w:p>
    <w:p w14:paraId="3AC04340" w14:textId="77777777" w:rsidR="00E85D12" w:rsidRPr="00D06E4F" w:rsidRDefault="00E85D12" w:rsidP="003E5F47">
      <w:pPr>
        <w:pStyle w:val="Para1"/>
        <w:numPr>
          <w:ilvl w:val="0"/>
          <w:numId w:val="45"/>
        </w:numPr>
        <w:tabs>
          <w:tab w:val="clear" w:pos="567"/>
          <w:tab w:val="clear" w:pos="1701"/>
          <w:tab w:val="clear" w:pos="2268"/>
        </w:tabs>
        <w:ind w:left="562" w:firstLine="0"/>
        <w:rPr>
          <w:rFonts w:eastAsia="MS Mincho"/>
          <w:lang w:val="ru-RU" w:eastAsia="en-CA"/>
        </w:rPr>
      </w:pPr>
      <w:r w:rsidRPr="00D06E4F">
        <w:rPr>
          <w:rFonts w:eastAsia="MS Mincho"/>
          <w:lang w:val="ru-RU" w:eastAsia="en-CA"/>
        </w:rPr>
        <w:t>С заявлениями выступили представители следующих Сторон</w:t>
      </w:r>
      <w:r w:rsidRPr="00D06E4F">
        <w:rPr>
          <w:lang w:val="ru-RU"/>
        </w:rPr>
        <w:t>: Австралия, Аргентина, Бельгия, Египет (от имени государств Африки), Колумбия, Мексика и Япония.</w:t>
      </w:r>
    </w:p>
    <w:p w14:paraId="7CE0CD68" w14:textId="7364D095" w:rsidR="00E85D12" w:rsidRPr="00D06E4F" w:rsidRDefault="00E85D12" w:rsidP="003E5F47">
      <w:pPr>
        <w:pStyle w:val="Para1"/>
        <w:numPr>
          <w:ilvl w:val="0"/>
          <w:numId w:val="45"/>
        </w:numPr>
        <w:tabs>
          <w:tab w:val="clear" w:pos="567"/>
          <w:tab w:val="clear" w:pos="1701"/>
          <w:tab w:val="clear" w:pos="2268"/>
        </w:tabs>
        <w:ind w:left="540" w:firstLine="0"/>
        <w:rPr>
          <w:rFonts w:eastAsia="MS Mincho"/>
          <w:lang w:val="ru-RU"/>
        </w:rPr>
      </w:pPr>
      <w:bookmarkStart w:id="39" w:name="_Hlk166761339"/>
      <w:r w:rsidRPr="00D06E4F">
        <w:rPr>
          <w:lang w:val="ru-RU"/>
        </w:rPr>
        <w:t xml:space="preserve">На своем 3-м пленарном заседании 14 мая Вспомогательный орган продолжил рассмотрение пункта </w:t>
      </w:r>
      <w:r w:rsidR="000D246C" w:rsidRPr="00D06E4F">
        <w:rPr>
          <w:lang w:val="ru-RU"/>
        </w:rPr>
        <w:t xml:space="preserve">5 </w:t>
      </w:r>
      <w:r w:rsidRPr="00D06E4F">
        <w:rPr>
          <w:lang w:val="ru-RU"/>
        </w:rPr>
        <w:t xml:space="preserve">повестки дня. </w:t>
      </w:r>
    </w:p>
    <w:p w14:paraId="573502D8" w14:textId="77777777" w:rsidR="00E85D12" w:rsidRPr="00D06E4F" w:rsidRDefault="00E85D12" w:rsidP="003E5F47">
      <w:pPr>
        <w:pStyle w:val="Para1"/>
        <w:numPr>
          <w:ilvl w:val="0"/>
          <w:numId w:val="45"/>
        </w:numPr>
        <w:tabs>
          <w:tab w:val="clear" w:pos="567"/>
          <w:tab w:val="clear" w:pos="1701"/>
          <w:tab w:val="clear" w:pos="2268"/>
        </w:tabs>
        <w:ind w:left="540" w:firstLine="0"/>
        <w:rPr>
          <w:rFonts w:eastAsia="MS Mincho"/>
          <w:lang w:val="ru-RU"/>
        </w:rPr>
      </w:pPr>
      <w:bookmarkStart w:id="40" w:name="_Hlk166576075"/>
      <w:r w:rsidRPr="00D06E4F">
        <w:rPr>
          <w:lang w:val="ru-RU"/>
        </w:rPr>
        <w:t>С заявлениями выступили представители следующих Сторон: Австрия, Бразилия, Буркина-Фасо, Венгрия, Германия, Демократическая Республика Конго, Замбия, Зимбабве, Индия, Индонезия, Италия, Канада, Кения, Коста-Рика, Кот-д'Ивуар, Литва, Малави, Намибия, Нигерия, Новая Зеландия, Норвегия, Перу, Республика Молдова, Российская Федерация, Сирийская Арабская Республика, Того, Уганда, Фиджи, Финляндия, Франция, Чили, Швейцария, Швеция, Эфиопия и Южная Африка.</w:t>
      </w:r>
    </w:p>
    <w:bookmarkEnd w:id="40"/>
    <w:p w14:paraId="27BB003F" w14:textId="77777777" w:rsidR="00E85D12" w:rsidRPr="00D06E4F" w:rsidRDefault="00E85D12" w:rsidP="003E5F47">
      <w:pPr>
        <w:pStyle w:val="Para1"/>
        <w:numPr>
          <w:ilvl w:val="0"/>
          <w:numId w:val="45"/>
        </w:numPr>
        <w:tabs>
          <w:tab w:val="clear" w:pos="567"/>
          <w:tab w:val="clear" w:pos="1701"/>
          <w:tab w:val="clear" w:pos="2268"/>
        </w:tabs>
        <w:ind w:left="540" w:firstLine="0"/>
        <w:rPr>
          <w:rFonts w:eastAsia="MS Mincho"/>
          <w:lang w:val="ru-RU"/>
        </w:rPr>
      </w:pPr>
      <w:r w:rsidRPr="00D06E4F">
        <w:rPr>
          <w:lang w:val="ru-RU"/>
        </w:rPr>
        <w:t>Кроме того, с заявлениями выступили представители Альянса КБР, Совета женщин КБР, Глобальной сети молодежи в защиту биоразнообразия и Международного форума коренных народов по биоразнообразию.</w:t>
      </w:r>
    </w:p>
    <w:p w14:paraId="4C053A51" w14:textId="076B337F" w:rsidR="00E85D12" w:rsidRPr="00D06E4F" w:rsidRDefault="00E85D12" w:rsidP="003E5F47">
      <w:pPr>
        <w:pStyle w:val="Para1"/>
        <w:numPr>
          <w:ilvl w:val="0"/>
          <w:numId w:val="45"/>
        </w:numPr>
        <w:tabs>
          <w:tab w:val="clear" w:pos="567"/>
          <w:tab w:val="clear" w:pos="1701"/>
          <w:tab w:val="clear" w:pos="2268"/>
        </w:tabs>
        <w:ind w:left="540" w:firstLine="0"/>
        <w:rPr>
          <w:rFonts w:eastAsia="MS Mincho"/>
          <w:lang w:val="ru-RU"/>
        </w:rPr>
      </w:pPr>
      <w:r w:rsidRPr="00D06E4F">
        <w:rPr>
          <w:lang w:val="ru-RU"/>
        </w:rPr>
        <w:t xml:space="preserve">После обмена мнениями Вспомогательный орган постановил учредить контактную группу под совместным председательством Осамы </w:t>
      </w:r>
      <w:proofErr w:type="spellStart"/>
      <w:r w:rsidRPr="00D06E4F">
        <w:rPr>
          <w:lang w:val="ru-RU"/>
        </w:rPr>
        <w:t>Абделькави</w:t>
      </w:r>
      <w:proofErr w:type="spellEnd"/>
      <w:r w:rsidRPr="00D06E4F">
        <w:rPr>
          <w:lang w:val="ru-RU"/>
        </w:rPr>
        <w:t xml:space="preserve"> (Египет) и Джейн Стратфорд (Соединенное Королевство) со следующими полномочиями: (a) рассмотрение доклада по эффективности процесса обзора</w:t>
      </w:r>
      <w:r w:rsidRPr="00D06E4F">
        <w:rPr>
          <w:rStyle w:val="FootnoteReference"/>
          <w:rFonts w:eastAsia="MS Mincho"/>
          <w:lang w:val="ru-RU" w:eastAsia="en-CA"/>
        </w:rPr>
        <w:footnoteReference w:id="171"/>
      </w:r>
      <w:r w:rsidRPr="00D06E4F">
        <w:rPr>
          <w:lang w:val="ru-RU"/>
        </w:rPr>
        <w:t xml:space="preserve"> в соответствии с пунктом 11 решения 15/31; и (b) разработка рекомендаций для </w:t>
      </w:r>
      <w:r w:rsidR="007919BE" w:rsidRPr="00D06E4F">
        <w:rPr>
          <w:lang w:val="ru-RU"/>
        </w:rPr>
        <w:t xml:space="preserve">его </w:t>
      </w:r>
      <w:r w:rsidRPr="00D06E4F">
        <w:rPr>
          <w:lang w:val="ru-RU"/>
        </w:rPr>
        <w:t>представления Конференции Сторон и при необходимости Конференции Сторон, выступающей в качестве совещания Сторон протоколов, учитывая возможные варианты в приложении V к документу CBD/SBSTTA/26/4.</w:t>
      </w:r>
    </w:p>
    <w:p w14:paraId="766354E9" w14:textId="77777777" w:rsidR="004D72CE" w:rsidRPr="00D06E4F" w:rsidRDefault="004D72CE" w:rsidP="003E5F47">
      <w:pPr>
        <w:pStyle w:val="Para1"/>
        <w:numPr>
          <w:ilvl w:val="0"/>
          <w:numId w:val="45"/>
        </w:numPr>
        <w:tabs>
          <w:tab w:val="clear" w:pos="567"/>
          <w:tab w:val="clear" w:pos="1701"/>
          <w:tab w:val="clear" w:pos="2268"/>
        </w:tabs>
        <w:ind w:left="540" w:firstLine="0"/>
        <w:rPr>
          <w:lang w:val="ru-RU"/>
        </w:rPr>
      </w:pPr>
      <w:r w:rsidRPr="00D06E4F">
        <w:rPr>
          <w:lang w:val="ru-RU"/>
        </w:rPr>
        <w:lastRenderedPageBreak/>
        <w:t>На своем 9-м пленарном заседании 18 мая Вспомогательный орган рассмотрел проект рекомендации, представленный Председателем по итогам обсуждения в контактной группе.</w:t>
      </w:r>
    </w:p>
    <w:p w14:paraId="5BBD610F" w14:textId="67E3534F" w:rsidR="004D72CE" w:rsidRPr="00D06E4F" w:rsidRDefault="004D72CE" w:rsidP="003E5F47">
      <w:pPr>
        <w:pStyle w:val="Para1"/>
        <w:numPr>
          <w:ilvl w:val="0"/>
          <w:numId w:val="45"/>
        </w:numPr>
        <w:tabs>
          <w:tab w:val="clear" w:pos="567"/>
          <w:tab w:val="clear" w:pos="1701"/>
          <w:tab w:val="clear" w:pos="2268"/>
        </w:tabs>
        <w:ind w:left="540" w:firstLine="0"/>
        <w:rPr>
          <w:lang w:val="ru-RU"/>
        </w:rPr>
      </w:pPr>
      <w:r w:rsidRPr="00D06E4F">
        <w:rPr>
          <w:lang w:val="ru-RU"/>
        </w:rPr>
        <w:t xml:space="preserve">После обмена мнениями Вспомогательный орган одобрил проект рекомендации </w:t>
      </w:r>
      <w:r w:rsidR="00296DD9" w:rsidRPr="00D06E4F">
        <w:rPr>
          <w:lang w:val="ru-RU"/>
        </w:rPr>
        <w:t>с внесенными устно поправками</w:t>
      </w:r>
      <w:r w:rsidRPr="00D06E4F">
        <w:rPr>
          <w:lang w:val="ru-RU"/>
        </w:rPr>
        <w:t xml:space="preserve"> в качестве проекта рекомендации CBD/SBSTTA/26/L.6 для </w:t>
      </w:r>
      <w:r w:rsidR="00397807" w:rsidRPr="00D06E4F">
        <w:rPr>
          <w:lang w:val="ru-RU"/>
        </w:rPr>
        <w:t xml:space="preserve">последующего </w:t>
      </w:r>
      <w:r w:rsidRPr="00D06E4F">
        <w:rPr>
          <w:lang w:val="ru-RU"/>
        </w:rPr>
        <w:t>официального принятия Вспомогательным органом.</w:t>
      </w:r>
    </w:p>
    <w:p w14:paraId="0B416461" w14:textId="7623A720" w:rsidR="004D72CE" w:rsidRPr="00D06E4F" w:rsidRDefault="004D72CE" w:rsidP="003E5F47">
      <w:pPr>
        <w:pStyle w:val="Para1"/>
        <w:numPr>
          <w:ilvl w:val="0"/>
          <w:numId w:val="45"/>
        </w:numPr>
        <w:tabs>
          <w:tab w:val="clear" w:pos="567"/>
          <w:tab w:val="clear" w:pos="1701"/>
          <w:tab w:val="clear" w:pos="2268"/>
        </w:tabs>
        <w:ind w:left="540" w:firstLine="0"/>
        <w:rPr>
          <w:lang w:val="ru-RU"/>
        </w:rPr>
      </w:pPr>
      <w:r w:rsidRPr="00D06E4F">
        <w:rPr>
          <w:lang w:val="ru-RU"/>
        </w:rPr>
        <w:t xml:space="preserve">В ходе обмена мнениями представитель Бельгии заявил, что в ходе обсуждения в контактной группе представитель одной из Сторон попросил включить </w:t>
      </w:r>
      <w:r w:rsidR="004007F2" w:rsidRPr="00D06E4F">
        <w:rPr>
          <w:lang w:val="ru-RU"/>
        </w:rPr>
        <w:t xml:space="preserve">в проект </w:t>
      </w:r>
      <w:r w:rsidRPr="00D06E4F">
        <w:rPr>
          <w:lang w:val="ru-RU"/>
        </w:rPr>
        <w:t>текст, который не был упомянут ни в заявлении делегаци</w:t>
      </w:r>
      <w:r w:rsidR="00903C8E" w:rsidRPr="00D06E4F">
        <w:rPr>
          <w:lang w:val="ru-RU"/>
        </w:rPr>
        <w:t>и</w:t>
      </w:r>
      <w:r w:rsidRPr="00D06E4F">
        <w:rPr>
          <w:lang w:val="ru-RU"/>
        </w:rPr>
        <w:t xml:space="preserve"> этой Стороны на пленарном заседании, ни в </w:t>
      </w:r>
      <w:r w:rsidR="00BD1249" w:rsidRPr="00D06E4F">
        <w:rPr>
          <w:lang w:val="ru-RU"/>
        </w:rPr>
        <w:t>представленных ею</w:t>
      </w:r>
      <w:r w:rsidRPr="00D06E4F">
        <w:rPr>
          <w:lang w:val="ru-RU"/>
        </w:rPr>
        <w:t xml:space="preserve"> письменн</w:t>
      </w:r>
      <w:r w:rsidR="00BD1249" w:rsidRPr="00D06E4F">
        <w:rPr>
          <w:lang w:val="ru-RU"/>
        </w:rPr>
        <w:t>ых</w:t>
      </w:r>
      <w:r w:rsidRPr="00D06E4F">
        <w:rPr>
          <w:lang w:val="ru-RU"/>
        </w:rPr>
        <w:t xml:space="preserve"> </w:t>
      </w:r>
      <w:r w:rsidR="00BD1249" w:rsidRPr="00D06E4F">
        <w:rPr>
          <w:lang w:val="ru-RU"/>
        </w:rPr>
        <w:t>материалах</w:t>
      </w:r>
      <w:r w:rsidRPr="00D06E4F">
        <w:rPr>
          <w:lang w:val="ru-RU"/>
        </w:rPr>
        <w:t xml:space="preserve">, и что такая ситуация </w:t>
      </w:r>
      <w:r w:rsidR="002E59C3" w:rsidRPr="00D06E4F">
        <w:rPr>
          <w:lang w:val="ru-RU"/>
        </w:rPr>
        <w:t>является нарушением правил процедуры.</w:t>
      </w:r>
      <w:r w:rsidRPr="00D06E4F">
        <w:rPr>
          <w:lang w:val="ru-RU"/>
        </w:rPr>
        <w:t xml:space="preserve"> </w:t>
      </w:r>
      <w:r w:rsidR="00BA2DDA" w:rsidRPr="00D06E4F">
        <w:rPr>
          <w:lang w:val="ru-RU"/>
        </w:rPr>
        <w:t>В этой связи</w:t>
      </w:r>
      <w:r w:rsidRPr="00D06E4F">
        <w:rPr>
          <w:lang w:val="ru-RU"/>
        </w:rPr>
        <w:t xml:space="preserve"> он призыва</w:t>
      </w:r>
      <w:r w:rsidR="002D6F52" w:rsidRPr="00D06E4F">
        <w:rPr>
          <w:lang w:val="ru-RU"/>
        </w:rPr>
        <w:t>л</w:t>
      </w:r>
      <w:r w:rsidRPr="00D06E4F">
        <w:rPr>
          <w:lang w:val="ru-RU"/>
        </w:rPr>
        <w:t xml:space="preserve"> </w:t>
      </w:r>
      <w:r w:rsidR="00BA2DDA" w:rsidRPr="00D06E4F">
        <w:rPr>
          <w:lang w:val="ru-RU"/>
        </w:rPr>
        <w:t>с</w:t>
      </w:r>
      <w:r w:rsidRPr="00D06E4F">
        <w:rPr>
          <w:lang w:val="ru-RU"/>
        </w:rPr>
        <w:t>екретариат обеспечить надлежащее соблюдение правил процедуры контактными группами и проси</w:t>
      </w:r>
      <w:r w:rsidR="002D6F52" w:rsidRPr="00D06E4F">
        <w:rPr>
          <w:lang w:val="ru-RU"/>
        </w:rPr>
        <w:t>л</w:t>
      </w:r>
      <w:r w:rsidRPr="00D06E4F">
        <w:rPr>
          <w:lang w:val="ru-RU"/>
        </w:rPr>
        <w:t xml:space="preserve"> отразить его просьбу в настоящем докладе. </w:t>
      </w:r>
      <w:r w:rsidR="00724124" w:rsidRPr="00D06E4F">
        <w:rPr>
          <w:lang w:val="ru-RU"/>
        </w:rPr>
        <w:t>Затем п</w:t>
      </w:r>
      <w:r w:rsidRPr="00D06E4F">
        <w:rPr>
          <w:lang w:val="ru-RU"/>
        </w:rPr>
        <w:t>редставитель Демократической Республики Конго поддержал эту просьбу.</w:t>
      </w:r>
    </w:p>
    <w:p w14:paraId="7F9B0F90" w14:textId="334E76E9" w:rsidR="00E85D12" w:rsidRPr="00D06E4F" w:rsidRDefault="004D72CE" w:rsidP="003E5F47">
      <w:pPr>
        <w:pStyle w:val="Para1"/>
        <w:numPr>
          <w:ilvl w:val="0"/>
          <w:numId w:val="45"/>
        </w:numPr>
        <w:tabs>
          <w:tab w:val="clear" w:pos="567"/>
          <w:tab w:val="clear" w:pos="1701"/>
          <w:tab w:val="clear" w:pos="2268"/>
        </w:tabs>
        <w:ind w:left="540" w:firstLine="0"/>
        <w:rPr>
          <w:lang w:val="ru-RU"/>
        </w:rPr>
      </w:pPr>
      <w:r w:rsidRPr="00D06E4F">
        <w:rPr>
          <w:lang w:val="ru-RU"/>
        </w:rPr>
        <w:t>На своем 10-м пленарном заседании Вспомогательный орган принял проект рекомендации CBD/SBSTTA/26/L.6 в качестве рекомендации 26/4 (см. раздел I).</w:t>
      </w:r>
    </w:p>
    <w:p w14:paraId="7AB0F4DB" w14:textId="77777777" w:rsidR="00E85D12" w:rsidRPr="00D06E4F" w:rsidRDefault="00E85D12" w:rsidP="0072454B">
      <w:pPr>
        <w:pStyle w:val="Item"/>
        <w:keepNext/>
        <w:spacing w:after="0"/>
        <w:rPr>
          <w:lang w:val="ru-RU"/>
        </w:rPr>
      </w:pPr>
      <w:r w:rsidRPr="00D06E4F">
        <w:rPr>
          <w:lang w:val="ru-RU"/>
        </w:rPr>
        <w:t>Пункт 6</w:t>
      </w:r>
    </w:p>
    <w:p w14:paraId="71AE64F9" w14:textId="77777777" w:rsidR="00E85D12" w:rsidRPr="00D06E4F" w:rsidRDefault="00E85D12" w:rsidP="0072454B">
      <w:pPr>
        <w:pStyle w:val="Item"/>
        <w:keepNext/>
        <w:spacing w:before="0"/>
        <w:rPr>
          <w:caps/>
          <w:lang w:val="ru-RU"/>
        </w:rPr>
      </w:pPr>
      <w:r w:rsidRPr="00D06E4F">
        <w:rPr>
          <w:lang w:val="ru-RU"/>
        </w:rPr>
        <w:t xml:space="preserve">Оценка и регулирование рисков </w:t>
      </w:r>
    </w:p>
    <w:p w14:paraId="4A64A88E" w14:textId="62DE7256" w:rsidR="00E85D12" w:rsidRPr="00D06E4F" w:rsidRDefault="00E85D12" w:rsidP="003E5F47">
      <w:pPr>
        <w:pStyle w:val="Para1"/>
        <w:numPr>
          <w:ilvl w:val="0"/>
          <w:numId w:val="45"/>
        </w:numPr>
        <w:tabs>
          <w:tab w:val="clear" w:pos="567"/>
          <w:tab w:val="clear" w:pos="1701"/>
          <w:tab w:val="clear" w:pos="2268"/>
        </w:tabs>
        <w:ind w:left="540" w:firstLine="0"/>
        <w:rPr>
          <w:lang w:val="ru-RU"/>
        </w:rPr>
      </w:pPr>
      <w:r w:rsidRPr="00D06E4F">
        <w:rPr>
          <w:lang w:val="ru-RU"/>
        </w:rPr>
        <w:t>Вспомогательный орган рассмотрел пункт 6 повестки дня на своем 3-м пленарном заседании. Ему были представлены записки секретариата об оценке и регулировании рисков</w:t>
      </w:r>
      <w:r w:rsidRPr="00D06E4F">
        <w:rPr>
          <w:rStyle w:val="FootnoteReference"/>
          <w:lang w:val="ru-RU"/>
        </w:rPr>
        <w:footnoteReference w:id="172"/>
      </w:r>
      <w:r w:rsidRPr="00D06E4F">
        <w:rPr>
          <w:lang w:val="ru-RU"/>
        </w:rPr>
        <w:t>, содержащие проект</w:t>
      </w:r>
      <w:r w:rsidR="00C7626D" w:rsidRPr="00D06E4F">
        <w:rPr>
          <w:lang w:val="ru-RU"/>
        </w:rPr>
        <w:t>ы</w:t>
      </w:r>
      <w:r w:rsidRPr="00D06E4F">
        <w:rPr>
          <w:lang w:val="ru-RU"/>
        </w:rPr>
        <w:t xml:space="preserve"> рекомендаций, а также о дополнительных добровольных руководящих указаниях </w:t>
      </w:r>
      <w:r w:rsidR="00065E93" w:rsidRPr="00D06E4F">
        <w:rPr>
          <w:lang w:val="ru-RU"/>
        </w:rPr>
        <w:t>для содействия индивидуальной оценке риска, связанного с живыми измененными организмами, содержащими генно-инженерный драйв</w:t>
      </w:r>
      <w:r w:rsidRPr="00D06E4F">
        <w:rPr>
          <w:rStyle w:val="FootnoteReference"/>
          <w:lang w:val="ru-RU"/>
        </w:rPr>
        <w:footnoteReference w:id="173"/>
      </w:r>
      <w:r w:rsidRPr="00D06E4F">
        <w:rPr>
          <w:lang w:val="ru-RU"/>
        </w:rPr>
        <w:t>.</w:t>
      </w:r>
    </w:p>
    <w:p w14:paraId="12A3326B" w14:textId="77777777" w:rsidR="00E85D12" w:rsidRPr="00D06E4F" w:rsidRDefault="00E85D12" w:rsidP="003E5F47">
      <w:pPr>
        <w:pStyle w:val="Para1"/>
        <w:numPr>
          <w:ilvl w:val="0"/>
          <w:numId w:val="45"/>
        </w:numPr>
        <w:tabs>
          <w:tab w:val="clear" w:pos="567"/>
          <w:tab w:val="clear" w:pos="1701"/>
          <w:tab w:val="clear" w:pos="2268"/>
        </w:tabs>
        <w:ind w:left="540" w:firstLine="0"/>
        <w:rPr>
          <w:lang w:val="ru-RU"/>
        </w:rPr>
      </w:pPr>
      <w:r w:rsidRPr="00D06E4F">
        <w:rPr>
          <w:lang w:val="ru-RU"/>
        </w:rPr>
        <w:t xml:space="preserve">С заявлениями выступили представители следующих Сторон </w:t>
      </w:r>
      <w:proofErr w:type="spellStart"/>
      <w:r w:rsidRPr="00D06E4F">
        <w:rPr>
          <w:lang w:val="ru-RU"/>
        </w:rPr>
        <w:t>Картахенского</w:t>
      </w:r>
      <w:proofErr w:type="spellEnd"/>
      <w:r w:rsidRPr="00D06E4F">
        <w:rPr>
          <w:lang w:val="ru-RU"/>
        </w:rPr>
        <w:t xml:space="preserve"> протокола: Австрия, Бельгия, Бразилия, Буркина-Фасо, Венгрия, Германия, Демократическая Республика Конго, Египет, Замбия, Зимбабве, Индия, Индонезия, Италия, Колумбия, Коста-Рика, Кот-д'Ивуар, Литва, Малави (от имени африканских государств), Мексика, Намибия, Нигерия, Новая Зеландия, Перу, Того, Уганда, Уругвай, Филиппины, Финляндия, Франция, Швейцария и Южная Африка.</w:t>
      </w:r>
    </w:p>
    <w:p w14:paraId="19D1FCC1" w14:textId="0C3DF6C6" w:rsidR="00E85D12" w:rsidRPr="00D06E4F" w:rsidRDefault="00E85D12" w:rsidP="003E5F47">
      <w:pPr>
        <w:pStyle w:val="Para1"/>
        <w:numPr>
          <w:ilvl w:val="0"/>
          <w:numId w:val="45"/>
        </w:numPr>
        <w:tabs>
          <w:tab w:val="clear" w:pos="567"/>
          <w:tab w:val="clear" w:pos="1701"/>
          <w:tab w:val="clear" w:pos="2268"/>
        </w:tabs>
        <w:ind w:left="540" w:firstLine="0"/>
        <w:rPr>
          <w:lang w:val="ru-RU"/>
        </w:rPr>
      </w:pPr>
      <w:r w:rsidRPr="00D06E4F">
        <w:rPr>
          <w:lang w:val="ru-RU"/>
        </w:rPr>
        <w:t xml:space="preserve">Представитель Демократической Республики Конго при поддержке представителя Кот-д'Ивуар </w:t>
      </w:r>
      <w:r w:rsidR="00431FED" w:rsidRPr="00D06E4F">
        <w:rPr>
          <w:lang w:val="ru-RU"/>
        </w:rPr>
        <w:t>поднял вопрос</w:t>
      </w:r>
      <w:r w:rsidRPr="00D06E4F">
        <w:rPr>
          <w:lang w:val="ru-RU"/>
        </w:rPr>
        <w:t xml:space="preserve"> по порядку ведения совещания. Представитель секретариата ответил на затронутый вопрос.</w:t>
      </w:r>
    </w:p>
    <w:p w14:paraId="27DA2F56" w14:textId="77777777" w:rsidR="00E85D12" w:rsidRPr="00D06E4F" w:rsidRDefault="00E85D12" w:rsidP="003E5F47">
      <w:pPr>
        <w:pStyle w:val="Para1"/>
        <w:numPr>
          <w:ilvl w:val="0"/>
          <w:numId w:val="45"/>
        </w:numPr>
        <w:tabs>
          <w:tab w:val="clear" w:pos="567"/>
          <w:tab w:val="clear" w:pos="1701"/>
          <w:tab w:val="clear" w:pos="2268"/>
        </w:tabs>
        <w:ind w:left="540" w:firstLine="0"/>
        <w:rPr>
          <w:lang w:val="ru-RU"/>
        </w:rPr>
      </w:pPr>
      <w:r w:rsidRPr="00D06E4F">
        <w:rPr>
          <w:lang w:val="ru-RU"/>
        </w:rPr>
        <w:t>На своем 4-м пленарном заседании 14 мая Вспомогательный орган продолжил рассмотрение пункта 6 повестки дня.</w:t>
      </w:r>
    </w:p>
    <w:p w14:paraId="7856CB0F" w14:textId="77777777" w:rsidR="00E85D12" w:rsidRPr="00D06E4F" w:rsidRDefault="00E85D12" w:rsidP="003E5F47">
      <w:pPr>
        <w:pStyle w:val="Para1"/>
        <w:numPr>
          <w:ilvl w:val="0"/>
          <w:numId w:val="45"/>
        </w:numPr>
        <w:tabs>
          <w:tab w:val="clear" w:pos="567"/>
          <w:tab w:val="clear" w:pos="1701"/>
          <w:tab w:val="clear" w:pos="2268"/>
        </w:tabs>
        <w:ind w:left="540" w:firstLine="0"/>
        <w:rPr>
          <w:lang w:val="ru-RU"/>
        </w:rPr>
      </w:pPr>
      <w:r w:rsidRPr="00D06E4F">
        <w:rPr>
          <w:lang w:val="ru-RU"/>
        </w:rPr>
        <w:t xml:space="preserve">С заявлениями выступили представители следующих Сторон </w:t>
      </w:r>
      <w:proofErr w:type="spellStart"/>
      <w:r w:rsidRPr="00D06E4F">
        <w:rPr>
          <w:lang w:val="ru-RU"/>
        </w:rPr>
        <w:t>Картахенского</w:t>
      </w:r>
      <w:proofErr w:type="spellEnd"/>
      <w:r w:rsidRPr="00D06E4F">
        <w:rPr>
          <w:lang w:val="ru-RU"/>
        </w:rPr>
        <w:t xml:space="preserve"> протокола: Бангладеш, Кот-д'Ивуар, Республика Молдова и Швеция.</w:t>
      </w:r>
    </w:p>
    <w:p w14:paraId="34B8EFF7" w14:textId="77777777" w:rsidR="00E85D12" w:rsidRPr="00D06E4F" w:rsidRDefault="00E85D12" w:rsidP="003E5F47">
      <w:pPr>
        <w:pStyle w:val="Para1"/>
        <w:numPr>
          <w:ilvl w:val="0"/>
          <w:numId w:val="45"/>
        </w:numPr>
        <w:tabs>
          <w:tab w:val="clear" w:pos="567"/>
          <w:tab w:val="clear" w:pos="1701"/>
          <w:tab w:val="clear" w:pos="2268"/>
        </w:tabs>
        <w:ind w:left="540" w:firstLine="0"/>
        <w:rPr>
          <w:lang w:val="ru-RU"/>
        </w:rPr>
      </w:pPr>
      <w:r w:rsidRPr="00D06E4F">
        <w:rPr>
          <w:lang w:val="ru-RU"/>
        </w:rPr>
        <w:t>С заявлением также выступил представитель Аргентины.</w:t>
      </w:r>
    </w:p>
    <w:p w14:paraId="35DAB7C3" w14:textId="77777777" w:rsidR="00E85D12" w:rsidRPr="00D06E4F" w:rsidRDefault="00E85D12" w:rsidP="003E5F47">
      <w:pPr>
        <w:pStyle w:val="Para1"/>
        <w:numPr>
          <w:ilvl w:val="0"/>
          <w:numId w:val="45"/>
        </w:numPr>
        <w:tabs>
          <w:tab w:val="clear" w:pos="567"/>
          <w:tab w:val="clear" w:pos="1701"/>
          <w:tab w:val="clear" w:pos="2268"/>
        </w:tabs>
        <w:ind w:left="540" w:firstLine="0"/>
        <w:rPr>
          <w:lang w:val="ru-RU"/>
        </w:rPr>
      </w:pPr>
      <w:r w:rsidRPr="00D06E4F">
        <w:rPr>
          <w:lang w:val="ru-RU"/>
        </w:rPr>
        <w:t xml:space="preserve">С дополнительными заявлениями выступили представители Альянса КБР, Федерации ученых Германии (также от имени Европейской сети ученых за социальную экологическую ответственность), Глобальной сети молодежи в защиту биоразнообразия, Международного форума коренных народов по биоразнообразию и университета Ганы. </w:t>
      </w:r>
    </w:p>
    <w:p w14:paraId="22C8964C" w14:textId="77777777" w:rsidR="00E85D12" w:rsidRPr="00D06E4F" w:rsidRDefault="00E85D12" w:rsidP="003E5F47">
      <w:pPr>
        <w:pStyle w:val="Para1"/>
        <w:numPr>
          <w:ilvl w:val="0"/>
          <w:numId w:val="45"/>
        </w:numPr>
        <w:tabs>
          <w:tab w:val="clear" w:pos="567"/>
          <w:tab w:val="clear" w:pos="1701"/>
          <w:tab w:val="clear" w:pos="2268"/>
        </w:tabs>
        <w:ind w:left="540" w:firstLine="0"/>
        <w:rPr>
          <w:lang w:val="ru-RU"/>
        </w:rPr>
      </w:pPr>
      <w:r w:rsidRPr="00D06E4F">
        <w:rPr>
          <w:lang w:val="ru-RU"/>
        </w:rPr>
        <w:t>Представитель Бразилии поднял вопросы по порядку ведения совещания, на которые ответили Председатель и представитель секретариата.</w:t>
      </w:r>
    </w:p>
    <w:p w14:paraId="043AAF04" w14:textId="77777777" w:rsidR="00E85D12" w:rsidRPr="00D06E4F" w:rsidRDefault="00E85D12" w:rsidP="003E5F47">
      <w:pPr>
        <w:pStyle w:val="Para1"/>
        <w:numPr>
          <w:ilvl w:val="0"/>
          <w:numId w:val="45"/>
        </w:numPr>
        <w:tabs>
          <w:tab w:val="clear" w:pos="567"/>
          <w:tab w:val="clear" w:pos="1701"/>
          <w:tab w:val="clear" w:pos="2268"/>
        </w:tabs>
        <w:ind w:left="540" w:firstLine="0"/>
        <w:rPr>
          <w:lang w:val="ru-RU"/>
        </w:rPr>
      </w:pPr>
      <w:r w:rsidRPr="00D06E4F">
        <w:rPr>
          <w:lang w:val="ru-RU"/>
        </w:rPr>
        <w:t>После обмена мнениями Председатель заявила, что подготовит пересмотренный проект рекомендации в консультации с секретариатом для рассмотрения Вспомогательным органом с учетом мнений, высказанных или поддержанных Сторонами.</w:t>
      </w:r>
    </w:p>
    <w:p w14:paraId="7754E293" w14:textId="77777777" w:rsidR="006041F3" w:rsidRPr="00D06E4F" w:rsidRDefault="006041F3" w:rsidP="003E5F47">
      <w:pPr>
        <w:pStyle w:val="Para1"/>
        <w:numPr>
          <w:ilvl w:val="0"/>
          <w:numId w:val="45"/>
        </w:numPr>
        <w:tabs>
          <w:tab w:val="clear" w:pos="567"/>
          <w:tab w:val="clear" w:pos="1701"/>
          <w:tab w:val="clear" w:pos="2268"/>
        </w:tabs>
        <w:ind w:left="540" w:firstLine="0"/>
        <w:rPr>
          <w:lang w:val="ru-RU"/>
        </w:rPr>
      </w:pPr>
      <w:r w:rsidRPr="00D06E4F">
        <w:rPr>
          <w:lang w:val="ru-RU"/>
        </w:rPr>
        <w:lastRenderedPageBreak/>
        <w:t>На своем 9-м пленарном заседании Вспомогательный орган рассмотрел проект рекомендации, представленный Председателем.</w:t>
      </w:r>
    </w:p>
    <w:p w14:paraId="0E852222" w14:textId="50E9EE39" w:rsidR="006041F3" w:rsidRPr="00D06E4F" w:rsidRDefault="006041F3" w:rsidP="003E5F47">
      <w:pPr>
        <w:pStyle w:val="Para1"/>
        <w:numPr>
          <w:ilvl w:val="0"/>
          <w:numId w:val="45"/>
        </w:numPr>
        <w:tabs>
          <w:tab w:val="clear" w:pos="567"/>
          <w:tab w:val="clear" w:pos="1701"/>
          <w:tab w:val="clear" w:pos="2268"/>
        </w:tabs>
        <w:ind w:left="540" w:firstLine="0"/>
        <w:rPr>
          <w:lang w:val="ru-RU"/>
        </w:rPr>
      </w:pPr>
      <w:r w:rsidRPr="00D06E4F">
        <w:rPr>
          <w:lang w:val="ru-RU"/>
        </w:rPr>
        <w:t xml:space="preserve">После обмена мнениями Вспомогательный орган одобрил проект рекомендации </w:t>
      </w:r>
      <w:r w:rsidR="001719E7" w:rsidRPr="00D06E4F">
        <w:rPr>
          <w:lang w:val="ru-RU"/>
        </w:rPr>
        <w:t xml:space="preserve">с внесенными устно поправками </w:t>
      </w:r>
      <w:r w:rsidRPr="00D06E4F">
        <w:rPr>
          <w:lang w:val="ru-RU"/>
        </w:rPr>
        <w:t xml:space="preserve">в качестве проекта рекомендации CBD/SBSTTA/26/L.5 для </w:t>
      </w:r>
      <w:r w:rsidR="00397807" w:rsidRPr="00D06E4F">
        <w:rPr>
          <w:lang w:val="ru-RU"/>
        </w:rPr>
        <w:t xml:space="preserve">последующего </w:t>
      </w:r>
      <w:r w:rsidRPr="00D06E4F">
        <w:rPr>
          <w:lang w:val="ru-RU"/>
        </w:rPr>
        <w:t>официального принятия Вспомогательным органом.</w:t>
      </w:r>
    </w:p>
    <w:p w14:paraId="5A58D1EA" w14:textId="28537C2C" w:rsidR="00E85D12" w:rsidRPr="00D06E4F" w:rsidRDefault="006041F3" w:rsidP="003E5F47">
      <w:pPr>
        <w:pStyle w:val="Para1"/>
        <w:numPr>
          <w:ilvl w:val="0"/>
          <w:numId w:val="45"/>
        </w:numPr>
        <w:tabs>
          <w:tab w:val="clear" w:pos="567"/>
          <w:tab w:val="clear" w:pos="1701"/>
          <w:tab w:val="clear" w:pos="2268"/>
        </w:tabs>
        <w:ind w:left="540" w:firstLine="0"/>
        <w:rPr>
          <w:lang w:val="ru-RU"/>
        </w:rPr>
      </w:pPr>
      <w:r w:rsidRPr="00D06E4F">
        <w:rPr>
          <w:lang w:val="ru-RU"/>
        </w:rPr>
        <w:t>На своем 10-м пленарном заседании Вспомогательный орган принял проект рекомендации CBD/SBSTTA/26/L.5 в качестве рекомендации 26/5 (см. раздел I).</w:t>
      </w:r>
    </w:p>
    <w:p w14:paraId="1C79F752" w14:textId="77777777" w:rsidR="00E85D12" w:rsidRPr="00D06E4F" w:rsidRDefault="00E85D12" w:rsidP="004B540D">
      <w:pPr>
        <w:pStyle w:val="Item"/>
        <w:keepNext/>
        <w:spacing w:after="0"/>
        <w:rPr>
          <w:lang w:val="ru-RU"/>
        </w:rPr>
      </w:pPr>
      <w:r w:rsidRPr="00D06E4F">
        <w:rPr>
          <w:lang w:val="ru-RU"/>
        </w:rPr>
        <w:t>Пункт 7</w:t>
      </w:r>
    </w:p>
    <w:p w14:paraId="0E11BB31" w14:textId="77777777" w:rsidR="00E85D12" w:rsidRPr="00D06E4F" w:rsidRDefault="00E85D12" w:rsidP="004B540D">
      <w:pPr>
        <w:pStyle w:val="Item"/>
        <w:spacing w:before="0"/>
        <w:rPr>
          <w:lang w:val="ru-RU"/>
        </w:rPr>
      </w:pPr>
      <w:r w:rsidRPr="00D06E4F">
        <w:rPr>
          <w:lang w:val="ru-RU"/>
        </w:rPr>
        <w:t>Обнаружение и идентификация живых измененных организмов</w:t>
      </w:r>
    </w:p>
    <w:p w14:paraId="5946F554" w14:textId="5B5026AF" w:rsidR="00E85D12" w:rsidRPr="00D06E4F" w:rsidRDefault="00E85D12" w:rsidP="003E5F47">
      <w:pPr>
        <w:pStyle w:val="Para1"/>
        <w:numPr>
          <w:ilvl w:val="0"/>
          <w:numId w:val="45"/>
        </w:numPr>
        <w:tabs>
          <w:tab w:val="clear" w:pos="567"/>
          <w:tab w:val="clear" w:pos="1701"/>
          <w:tab w:val="clear" w:pos="2268"/>
        </w:tabs>
        <w:ind w:left="540" w:firstLine="0"/>
        <w:rPr>
          <w:rFonts w:eastAsia="MS Mincho"/>
          <w:lang w:val="ru-RU"/>
        </w:rPr>
      </w:pPr>
      <w:r w:rsidRPr="00D06E4F">
        <w:rPr>
          <w:lang w:val="ru-RU"/>
        </w:rPr>
        <w:t>Вспомогательный орган рассмотрел пункт 7 повестки дня на своем 4-м пленарном заседании. Ему была представлена записка секретариата об обнаружении и идентификации живых измененных организмов</w:t>
      </w:r>
      <w:r w:rsidRPr="00D06E4F">
        <w:rPr>
          <w:rStyle w:val="FootnoteReference"/>
          <w:rFonts w:eastAsiaTheme="majorEastAsia"/>
          <w:lang w:val="ru-RU"/>
        </w:rPr>
        <w:footnoteReference w:id="174"/>
      </w:r>
      <w:r w:rsidRPr="00D06E4F">
        <w:rPr>
          <w:lang w:val="ru-RU"/>
        </w:rPr>
        <w:t>, содержащая проект рекомендации. Кроме того, в качестве информационного документа ему была представлена сводная информация на основе представленных материалов по обнаружению и идентификации живых измененных организмов</w:t>
      </w:r>
      <w:r w:rsidRPr="00D06E4F">
        <w:rPr>
          <w:rStyle w:val="FootnoteReference"/>
          <w:rFonts w:eastAsiaTheme="majorEastAsia"/>
          <w:lang w:val="ru-RU"/>
        </w:rPr>
        <w:footnoteReference w:id="175"/>
      </w:r>
      <w:r w:rsidRPr="00D06E4F">
        <w:rPr>
          <w:lang w:val="ru-RU"/>
        </w:rPr>
        <w:t>, а также резюме онлайновых дискуссий, проводимых Сетью лабораторий по обнаружению и идентификации живых измененных организмов</w:t>
      </w:r>
      <w:r w:rsidRPr="00D06E4F">
        <w:rPr>
          <w:rStyle w:val="FootnoteReference"/>
          <w:rFonts w:eastAsiaTheme="majorEastAsia"/>
          <w:lang w:val="ru-RU"/>
        </w:rPr>
        <w:footnoteReference w:id="176"/>
      </w:r>
      <w:r w:rsidRPr="00D06E4F">
        <w:rPr>
          <w:lang w:val="ru-RU"/>
        </w:rPr>
        <w:t>.</w:t>
      </w:r>
    </w:p>
    <w:p w14:paraId="123E9001" w14:textId="7A6568FC" w:rsidR="00E85D12" w:rsidRPr="00D06E4F" w:rsidRDefault="00E85D12" w:rsidP="003E5F47">
      <w:pPr>
        <w:pStyle w:val="Para1"/>
        <w:numPr>
          <w:ilvl w:val="0"/>
          <w:numId w:val="45"/>
        </w:numPr>
        <w:tabs>
          <w:tab w:val="clear" w:pos="567"/>
          <w:tab w:val="clear" w:pos="1701"/>
          <w:tab w:val="clear" w:pos="2268"/>
        </w:tabs>
        <w:ind w:left="540" w:firstLine="0"/>
        <w:rPr>
          <w:rFonts w:eastAsia="MS Mincho"/>
          <w:lang w:val="ru-RU"/>
        </w:rPr>
      </w:pPr>
      <w:r w:rsidRPr="00D06E4F">
        <w:rPr>
          <w:lang w:val="ru-RU"/>
        </w:rPr>
        <w:t xml:space="preserve">С заявлениями выступили представители следующих Сторон </w:t>
      </w:r>
      <w:proofErr w:type="spellStart"/>
      <w:r w:rsidRPr="00D06E4F">
        <w:rPr>
          <w:lang w:val="ru-RU"/>
        </w:rPr>
        <w:t>Картахенского</w:t>
      </w:r>
      <w:proofErr w:type="spellEnd"/>
      <w:r w:rsidRPr="00D06E4F">
        <w:rPr>
          <w:lang w:val="ru-RU"/>
        </w:rPr>
        <w:t xml:space="preserve"> протокола: Бельгия, Бразилия, </w:t>
      </w:r>
      <w:r w:rsidR="00456E23" w:rsidRPr="00D06E4F">
        <w:rPr>
          <w:lang w:val="ru-RU"/>
        </w:rPr>
        <w:t xml:space="preserve">Германия, </w:t>
      </w:r>
      <w:r w:rsidRPr="00D06E4F">
        <w:rPr>
          <w:lang w:val="ru-RU"/>
        </w:rPr>
        <w:t>Зимбабве, Индонезия, Италия, Кения, Колумбия, Малави, Мексика, Нигерия, Того (от имени африканских государств), Перу, Саудовская Аравия, Сирийская Арабская Республика, Уганда, Франция, Швейцария, Швеция и Южная Африка.</w:t>
      </w:r>
    </w:p>
    <w:p w14:paraId="05272CD7" w14:textId="77777777" w:rsidR="00E85D12" w:rsidRPr="00D06E4F" w:rsidRDefault="00E85D12" w:rsidP="003E5F47">
      <w:pPr>
        <w:pStyle w:val="Para1"/>
        <w:numPr>
          <w:ilvl w:val="0"/>
          <w:numId w:val="45"/>
        </w:numPr>
        <w:tabs>
          <w:tab w:val="clear" w:pos="567"/>
          <w:tab w:val="clear" w:pos="1701"/>
          <w:tab w:val="clear" w:pos="2268"/>
        </w:tabs>
        <w:ind w:left="540" w:firstLine="0"/>
        <w:rPr>
          <w:rFonts w:eastAsia="MS Mincho"/>
          <w:lang w:val="ru-RU"/>
        </w:rPr>
      </w:pPr>
      <w:r w:rsidRPr="00D06E4F">
        <w:rPr>
          <w:lang w:val="ru-RU"/>
        </w:rPr>
        <w:t xml:space="preserve">С заявлением также выступил представитель Международного форума коренных народов по биоразнообразию. </w:t>
      </w:r>
    </w:p>
    <w:p w14:paraId="4AEFE99B" w14:textId="77777777" w:rsidR="00E85D12" w:rsidRPr="00D06E4F" w:rsidRDefault="00E85D12" w:rsidP="003E5F47">
      <w:pPr>
        <w:pStyle w:val="Para1"/>
        <w:numPr>
          <w:ilvl w:val="0"/>
          <w:numId w:val="45"/>
        </w:numPr>
        <w:tabs>
          <w:tab w:val="clear" w:pos="567"/>
          <w:tab w:val="clear" w:pos="1701"/>
          <w:tab w:val="clear" w:pos="2268"/>
        </w:tabs>
        <w:ind w:left="540" w:firstLine="0"/>
        <w:rPr>
          <w:lang w:val="ru-RU"/>
        </w:rPr>
      </w:pPr>
      <w:r w:rsidRPr="00D06E4F">
        <w:rPr>
          <w:lang w:val="ru-RU"/>
        </w:rPr>
        <w:t>После обмена мнениями Председатель заявила, что подготовит пересмотренный проект рекомендации в консультации с секретариатом для рассмотрения Вспомогательным органом с учетом мнений, высказанных или поддержанных Сторонами.</w:t>
      </w:r>
    </w:p>
    <w:bookmarkEnd w:id="39"/>
    <w:p w14:paraId="70E1AD4E" w14:textId="7301A8EC" w:rsidR="00E85D12" w:rsidRPr="00D06E4F" w:rsidRDefault="00E85D12" w:rsidP="003E5F47">
      <w:pPr>
        <w:pStyle w:val="Para1"/>
        <w:numPr>
          <w:ilvl w:val="0"/>
          <w:numId w:val="45"/>
        </w:numPr>
        <w:tabs>
          <w:tab w:val="clear" w:pos="567"/>
          <w:tab w:val="clear" w:pos="1701"/>
          <w:tab w:val="clear" w:pos="2268"/>
        </w:tabs>
        <w:ind w:left="562" w:firstLine="0"/>
        <w:rPr>
          <w:lang w:val="ru-RU"/>
        </w:rPr>
      </w:pPr>
      <w:r w:rsidRPr="00D06E4F">
        <w:rPr>
          <w:lang w:val="ru-RU"/>
        </w:rPr>
        <w:t>На своем 8-м пленарном заседании Вспомогательный орган рассмотрел пересмотренный проект рекомендации, представленный Председателем.</w:t>
      </w:r>
      <w:r w:rsidRPr="00D06E4F">
        <w:rPr>
          <w:color w:val="333333"/>
          <w:sz w:val="26"/>
          <w:szCs w:val="26"/>
          <w:shd w:val="clear" w:color="auto" w:fill="FFFFFF"/>
          <w:lang w:val="ru-RU"/>
        </w:rPr>
        <w:t xml:space="preserve"> </w:t>
      </w:r>
      <w:r w:rsidRPr="00D06E4F">
        <w:rPr>
          <w:lang w:val="ru-RU"/>
        </w:rPr>
        <w:t>После обмена мнениями Вспомогательный орган утвердил пересмотренный проект рекомендации с внесенными устн</w:t>
      </w:r>
      <w:r w:rsidR="008A15DD" w:rsidRPr="00D06E4F">
        <w:rPr>
          <w:lang w:val="ru-RU"/>
        </w:rPr>
        <w:t>о</w:t>
      </w:r>
      <w:r w:rsidRPr="00D06E4F">
        <w:rPr>
          <w:lang w:val="ru-RU"/>
        </w:rPr>
        <w:t xml:space="preserve"> поправками в качестве проекта рекомендации CBD/SBSTTA/26/L.4 для последующего официального принятия Вспомогательным органом.</w:t>
      </w:r>
    </w:p>
    <w:p w14:paraId="1CC28CEA" w14:textId="02EBF342" w:rsidR="00E85D12" w:rsidRPr="00D06E4F" w:rsidRDefault="00DC7859" w:rsidP="003E5F47">
      <w:pPr>
        <w:pStyle w:val="Para1"/>
        <w:numPr>
          <w:ilvl w:val="0"/>
          <w:numId w:val="45"/>
        </w:numPr>
        <w:tabs>
          <w:tab w:val="clear" w:pos="567"/>
          <w:tab w:val="clear" w:pos="1701"/>
          <w:tab w:val="clear" w:pos="2268"/>
        </w:tabs>
        <w:ind w:left="562" w:firstLine="0"/>
        <w:rPr>
          <w:lang w:val="ru-RU"/>
        </w:rPr>
      </w:pPr>
      <w:r w:rsidRPr="00D06E4F">
        <w:rPr>
          <w:lang w:val="ru-RU"/>
        </w:rPr>
        <w:t>На своем 10-</w:t>
      </w:r>
      <w:r w:rsidR="008A15DD" w:rsidRPr="00D06E4F">
        <w:rPr>
          <w:lang w:val="ru-RU"/>
        </w:rPr>
        <w:t>м</w:t>
      </w:r>
      <w:r w:rsidRPr="00D06E4F">
        <w:rPr>
          <w:lang w:val="ru-RU"/>
        </w:rPr>
        <w:t xml:space="preserve"> </w:t>
      </w:r>
      <w:r w:rsidR="008B6C10" w:rsidRPr="00D06E4F">
        <w:rPr>
          <w:lang w:val="ru-RU"/>
        </w:rPr>
        <w:t xml:space="preserve">пленарном заседании </w:t>
      </w:r>
      <w:r w:rsidRPr="00D06E4F">
        <w:rPr>
          <w:lang w:val="ru-RU"/>
        </w:rPr>
        <w:t>Вспомогательный орган принял проект рекомендации CBD/SBSTTA/26/L.4 в качестве рекомендации 26/6 (см. раздел I).</w:t>
      </w:r>
    </w:p>
    <w:p w14:paraId="6EA49EFC" w14:textId="77777777" w:rsidR="00E85D12" w:rsidRPr="00D06E4F" w:rsidRDefault="00E85D12" w:rsidP="004D0AE8">
      <w:pPr>
        <w:pStyle w:val="Item"/>
        <w:keepNext/>
        <w:keepLines/>
        <w:spacing w:after="0"/>
        <w:rPr>
          <w:lang w:val="ru-RU"/>
        </w:rPr>
      </w:pPr>
      <w:bookmarkStart w:id="41" w:name="_Hlk166668818"/>
      <w:r w:rsidRPr="00D06E4F">
        <w:rPr>
          <w:lang w:val="ru-RU"/>
        </w:rPr>
        <w:t>Пункт 8</w:t>
      </w:r>
    </w:p>
    <w:p w14:paraId="3C74094E" w14:textId="77777777" w:rsidR="00E85D12" w:rsidRPr="00D06E4F" w:rsidRDefault="00E85D12" w:rsidP="004D0AE8">
      <w:pPr>
        <w:pStyle w:val="Item"/>
        <w:keepNext/>
        <w:keepLines/>
        <w:spacing w:before="0"/>
        <w:rPr>
          <w:lang w:val="ru-RU"/>
        </w:rPr>
      </w:pPr>
      <w:r w:rsidRPr="00D06E4F">
        <w:rPr>
          <w:lang w:val="ru-RU"/>
        </w:rPr>
        <w:t>Морское и прибрежное биоразнообразие</w:t>
      </w:r>
    </w:p>
    <w:p w14:paraId="4A95D492" w14:textId="5CA68618" w:rsidR="00E85D12" w:rsidRPr="00D06E4F" w:rsidRDefault="00E85D12" w:rsidP="003E5F47">
      <w:pPr>
        <w:pStyle w:val="Para1"/>
        <w:numPr>
          <w:ilvl w:val="0"/>
          <w:numId w:val="45"/>
        </w:numPr>
        <w:tabs>
          <w:tab w:val="clear" w:pos="567"/>
          <w:tab w:val="clear" w:pos="1701"/>
          <w:tab w:val="clear" w:pos="2268"/>
        </w:tabs>
        <w:ind w:left="567" w:firstLine="0"/>
        <w:rPr>
          <w:lang w:val="ru-RU"/>
        </w:rPr>
      </w:pPr>
      <w:r w:rsidRPr="00D06E4F">
        <w:rPr>
          <w:lang w:val="ru-RU"/>
        </w:rPr>
        <w:t xml:space="preserve">Вспомогательный орган </w:t>
      </w:r>
      <w:r w:rsidR="008B0C74" w:rsidRPr="00D06E4F">
        <w:rPr>
          <w:lang w:val="ru-RU"/>
        </w:rPr>
        <w:t xml:space="preserve">одновременно </w:t>
      </w:r>
      <w:r w:rsidRPr="00D06E4F">
        <w:rPr>
          <w:lang w:val="ru-RU"/>
        </w:rPr>
        <w:t xml:space="preserve">рассмотрел подпункты 8 (a) и 8 (b) на своем 4-м пленарном заседании. </w:t>
      </w:r>
    </w:p>
    <w:p w14:paraId="7108B9B5" w14:textId="4EC58261" w:rsidR="00E85D12" w:rsidRPr="00D06E4F" w:rsidRDefault="00E85D12" w:rsidP="003E5F47">
      <w:pPr>
        <w:pStyle w:val="Para1"/>
        <w:numPr>
          <w:ilvl w:val="0"/>
          <w:numId w:val="45"/>
        </w:numPr>
        <w:tabs>
          <w:tab w:val="clear" w:pos="567"/>
          <w:tab w:val="clear" w:pos="1701"/>
          <w:tab w:val="clear" w:pos="2268"/>
        </w:tabs>
        <w:ind w:left="562" w:firstLine="0"/>
        <w:rPr>
          <w:lang w:val="ru-RU"/>
        </w:rPr>
      </w:pPr>
      <w:r w:rsidRPr="00D06E4F">
        <w:rPr>
          <w:lang w:val="ru-RU"/>
        </w:rPr>
        <w:t>По подпункту 8 (a) Вспомогательному органу была представлена записка секретариата о дальнейшей работе в области экологически или биологически значимых морских районов</w:t>
      </w:r>
      <w:r w:rsidRPr="00D06E4F">
        <w:rPr>
          <w:rStyle w:val="FootnoteReference"/>
          <w:rFonts w:eastAsiaTheme="majorEastAsia"/>
          <w:lang w:val="ru-RU"/>
        </w:rPr>
        <w:footnoteReference w:id="177"/>
      </w:r>
      <w:r w:rsidRPr="00D06E4F">
        <w:rPr>
          <w:lang w:val="ru-RU"/>
        </w:rPr>
        <w:t xml:space="preserve">, </w:t>
      </w:r>
      <w:r w:rsidR="00A114E9" w:rsidRPr="00D06E4F">
        <w:rPr>
          <w:lang w:val="ru-RU"/>
        </w:rPr>
        <w:t>содержащая</w:t>
      </w:r>
      <w:r w:rsidRPr="00D06E4F">
        <w:rPr>
          <w:lang w:val="ru-RU"/>
        </w:rPr>
        <w:t xml:space="preserve"> проект рекомендации. </w:t>
      </w:r>
      <w:r w:rsidR="002007A3" w:rsidRPr="00D06E4F">
        <w:rPr>
          <w:lang w:val="ru-RU"/>
        </w:rPr>
        <w:t>Кроме того, е</w:t>
      </w:r>
      <w:r w:rsidRPr="00D06E4F">
        <w:rPr>
          <w:lang w:val="ru-RU"/>
        </w:rPr>
        <w:t xml:space="preserve">му были представлены доклады </w:t>
      </w:r>
      <w:r w:rsidR="00BD343C" w:rsidRPr="00D06E4F">
        <w:rPr>
          <w:lang w:val="ru-RU"/>
        </w:rPr>
        <w:t xml:space="preserve">по </w:t>
      </w:r>
      <w:r w:rsidRPr="00D06E4F">
        <w:rPr>
          <w:lang w:val="ru-RU"/>
        </w:rPr>
        <w:t>итога</w:t>
      </w:r>
      <w:r w:rsidR="00BD343C" w:rsidRPr="00D06E4F">
        <w:rPr>
          <w:lang w:val="ru-RU"/>
        </w:rPr>
        <w:t>м</w:t>
      </w:r>
      <w:r w:rsidRPr="00D06E4F">
        <w:rPr>
          <w:lang w:val="ru-RU"/>
        </w:rPr>
        <w:t xml:space="preserve"> двух семинаров экспертов, </w:t>
      </w:r>
      <w:r w:rsidR="00712CFE" w:rsidRPr="00D06E4F">
        <w:rPr>
          <w:lang w:val="ru-RU"/>
        </w:rPr>
        <w:t>организованных</w:t>
      </w:r>
      <w:r w:rsidR="000A18D3" w:rsidRPr="00D06E4F">
        <w:rPr>
          <w:lang w:val="ru-RU"/>
        </w:rPr>
        <w:t xml:space="preserve"> в целях </w:t>
      </w:r>
      <w:r w:rsidR="00712CFE" w:rsidRPr="00D06E4F">
        <w:rPr>
          <w:lang w:val="ru-RU"/>
        </w:rPr>
        <w:t>рассмотрения</w:t>
      </w:r>
      <w:r w:rsidR="000A18D3" w:rsidRPr="00D06E4F">
        <w:rPr>
          <w:lang w:val="ru-RU"/>
        </w:rPr>
        <w:t xml:space="preserve"> процедур изменения описаний</w:t>
      </w:r>
      <w:r w:rsidRPr="00D06E4F">
        <w:rPr>
          <w:lang w:val="ru-RU"/>
        </w:rPr>
        <w:t xml:space="preserve"> экологически или биологически значимых морских районов и описани</w:t>
      </w:r>
      <w:r w:rsidR="00712CFE" w:rsidRPr="00D06E4F">
        <w:rPr>
          <w:lang w:val="ru-RU"/>
        </w:rPr>
        <w:t>я</w:t>
      </w:r>
      <w:r w:rsidRPr="00D06E4F">
        <w:rPr>
          <w:lang w:val="ru-RU"/>
        </w:rPr>
        <w:t xml:space="preserve"> новых </w:t>
      </w:r>
      <w:r w:rsidRPr="00D06E4F">
        <w:rPr>
          <w:lang w:val="ru-RU"/>
        </w:rPr>
        <w:lastRenderedPageBreak/>
        <w:t>районов</w:t>
      </w:r>
      <w:r w:rsidRPr="00D06E4F">
        <w:rPr>
          <w:rStyle w:val="FootnoteReference"/>
          <w:rFonts w:eastAsiaTheme="majorEastAsia"/>
          <w:lang w:val="ru-RU"/>
        </w:rPr>
        <w:footnoteReference w:id="178"/>
      </w:r>
      <w:r w:rsidRPr="00D06E4F">
        <w:rPr>
          <w:lang w:val="ru-RU"/>
        </w:rPr>
        <w:t>, а также информационный документ, содержащий дополнительную информацию о проекте процедур такого изменения</w:t>
      </w:r>
      <w:r w:rsidRPr="00D06E4F">
        <w:rPr>
          <w:rStyle w:val="FootnoteReference"/>
          <w:rFonts w:eastAsiaTheme="majorEastAsia"/>
          <w:lang w:val="ru-RU"/>
        </w:rPr>
        <w:footnoteReference w:id="179"/>
      </w:r>
      <w:r w:rsidRPr="00D06E4F">
        <w:rPr>
          <w:lang w:val="ru-RU"/>
        </w:rPr>
        <w:t>.</w:t>
      </w:r>
    </w:p>
    <w:p w14:paraId="76C93855" w14:textId="02F60B28" w:rsidR="00E85D12" w:rsidRPr="00D06E4F" w:rsidRDefault="00E85D12" w:rsidP="003E5F47">
      <w:pPr>
        <w:pStyle w:val="Para1"/>
        <w:numPr>
          <w:ilvl w:val="0"/>
          <w:numId w:val="45"/>
        </w:numPr>
        <w:tabs>
          <w:tab w:val="clear" w:pos="567"/>
          <w:tab w:val="clear" w:pos="1701"/>
          <w:tab w:val="clear" w:pos="2268"/>
        </w:tabs>
        <w:ind w:left="562" w:firstLine="0"/>
        <w:rPr>
          <w:lang w:val="ru-RU"/>
        </w:rPr>
      </w:pPr>
      <w:r w:rsidRPr="00D06E4F">
        <w:rPr>
          <w:lang w:val="ru-RU"/>
        </w:rPr>
        <w:t>По подпункту 8 (b) Вспомогательному органу была представлена записка секретариата о сохранении и устойчивом использовании морского и прибрежного биоразнообразия</w:t>
      </w:r>
      <w:r w:rsidRPr="00D06E4F">
        <w:rPr>
          <w:rStyle w:val="FootnoteReference"/>
          <w:rFonts w:eastAsiaTheme="majorEastAsia"/>
          <w:lang w:val="ru-RU"/>
        </w:rPr>
        <w:footnoteReference w:id="180"/>
      </w:r>
      <w:r w:rsidRPr="00D06E4F">
        <w:rPr>
          <w:lang w:val="ru-RU"/>
        </w:rPr>
        <w:t xml:space="preserve">, </w:t>
      </w:r>
      <w:r w:rsidR="00850997" w:rsidRPr="00D06E4F">
        <w:rPr>
          <w:lang w:val="ru-RU"/>
        </w:rPr>
        <w:t>содержащая</w:t>
      </w:r>
      <w:r w:rsidRPr="00D06E4F">
        <w:rPr>
          <w:lang w:val="ru-RU"/>
        </w:rPr>
        <w:t xml:space="preserve"> проект рекомендации. Ему также были представлены </w:t>
      </w:r>
      <w:r w:rsidR="00D35C05" w:rsidRPr="00D06E4F">
        <w:rPr>
          <w:lang w:val="ru-RU"/>
        </w:rPr>
        <w:t>три</w:t>
      </w:r>
      <w:r w:rsidRPr="00D06E4F">
        <w:rPr>
          <w:lang w:val="ru-RU"/>
        </w:rPr>
        <w:t xml:space="preserve"> информационных документа, </w:t>
      </w:r>
      <w:r w:rsidR="001858A3" w:rsidRPr="00D06E4F">
        <w:rPr>
          <w:lang w:val="ru-RU"/>
        </w:rPr>
        <w:t>посвященны</w:t>
      </w:r>
      <w:r w:rsidR="00636501" w:rsidRPr="00D06E4F">
        <w:rPr>
          <w:lang w:val="ru-RU"/>
        </w:rPr>
        <w:t>е</w:t>
      </w:r>
      <w:r w:rsidR="001858A3" w:rsidRPr="00D06E4F">
        <w:rPr>
          <w:lang w:val="ru-RU"/>
        </w:rPr>
        <w:t xml:space="preserve"> </w:t>
      </w:r>
      <w:r w:rsidRPr="00D06E4F">
        <w:rPr>
          <w:lang w:val="ru-RU"/>
        </w:rPr>
        <w:t>возможны</w:t>
      </w:r>
      <w:r w:rsidR="001858A3" w:rsidRPr="00D06E4F">
        <w:rPr>
          <w:lang w:val="ru-RU"/>
        </w:rPr>
        <w:t>м</w:t>
      </w:r>
      <w:r w:rsidRPr="00D06E4F">
        <w:rPr>
          <w:lang w:val="ru-RU"/>
        </w:rPr>
        <w:t xml:space="preserve"> вариант</w:t>
      </w:r>
      <w:r w:rsidR="001858A3" w:rsidRPr="00D06E4F">
        <w:rPr>
          <w:lang w:val="ru-RU"/>
        </w:rPr>
        <w:t>ам</w:t>
      </w:r>
      <w:r w:rsidRPr="00D06E4F">
        <w:rPr>
          <w:lang w:val="ru-RU"/>
        </w:rPr>
        <w:t xml:space="preserve"> механизмов взаимодействия и сотрудничества с соответствующими глобальными и региональными организациями в контексте Соглашения </w:t>
      </w:r>
      <w:r w:rsidR="005F5DA2" w:rsidRPr="00D06E4F">
        <w:rPr>
          <w:lang w:val="ru-RU"/>
        </w:rPr>
        <w:t>на базе</w:t>
      </w:r>
      <w:r w:rsidRPr="00D06E4F">
        <w:rPr>
          <w:lang w:val="ru-RU"/>
        </w:rPr>
        <w:t xml:space="preserve">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w:t>
      </w:r>
      <w:r w:rsidRPr="00D06E4F">
        <w:rPr>
          <w:rStyle w:val="FootnoteReference"/>
          <w:rFonts w:eastAsiaTheme="majorEastAsia"/>
          <w:lang w:val="ru-RU"/>
        </w:rPr>
        <w:footnoteReference w:id="181"/>
      </w:r>
      <w:r w:rsidR="0055179D" w:rsidRPr="00D06E4F">
        <w:rPr>
          <w:lang w:val="ru-RU"/>
        </w:rPr>
        <w:t xml:space="preserve">, </w:t>
      </w:r>
      <w:r w:rsidR="00AE3272" w:rsidRPr="00D06E4F">
        <w:rPr>
          <w:lang w:val="ru-RU"/>
        </w:rPr>
        <w:t>стратегическ</w:t>
      </w:r>
      <w:r w:rsidR="00FB4C07" w:rsidRPr="00D06E4F">
        <w:rPr>
          <w:lang w:val="ru-RU"/>
        </w:rPr>
        <w:t>ому</w:t>
      </w:r>
      <w:r w:rsidR="00AE3272" w:rsidRPr="00D06E4F">
        <w:rPr>
          <w:lang w:val="ru-RU"/>
        </w:rPr>
        <w:t xml:space="preserve"> обзор</w:t>
      </w:r>
      <w:r w:rsidR="00FB4C07" w:rsidRPr="00D06E4F">
        <w:rPr>
          <w:lang w:val="ru-RU"/>
        </w:rPr>
        <w:t>у</w:t>
      </w:r>
      <w:r w:rsidR="00AE3272" w:rsidRPr="00D06E4F">
        <w:rPr>
          <w:lang w:val="ru-RU"/>
        </w:rPr>
        <w:t xml:space="preserve"> и анализ</w:t>
      </w:r>
      <w:r w:rsidR="00FB4C07" w:rsidRPr="00D06E4F">
        <w:rPr>
          <w:lang w:val="ru-RU"/>
        </w:rPr>
        <w:t>у</w:t>
      </w:r>
      <w:r w:rsidR="00AE3272" w:rsidRPr="00D06E4F">
        <w:rPr>
          <w:lang w:val="ru-RU"/>
        </w:rPr>
        <w:t xml:space="preserve"> программы работы по морскому и прибрежному биоразнообразию в</w:t>
      </w:r>
      <w:r w:rsidR="00FB4C07" w:rsidRPr="00D06E4F">
        <w:rPr>
          <w:lang w:val="ru-RU"/>
        </w:rPr>
        <w:t xml:space="preserve"> контексте Рамочной программы</w:t>
      </w:r>
      <w:r w:rsidR="00A44CC7" w:rsidRPr="00D06E4F">
        <w:rPr>
          <w:rStyle w:val="FootnoteReference"/>
          <w:lang w:val="ru-RU"/>
        </w:rPr>
        <w:footnoteReference w:id="182"/>
      </w:r>
      <w:r w:rsidR="00FB4C07" w:rsidRPr="00D06E4F">
        <w:rPr>
          <w:lang w:val="ru-RU"/>
        </w:rPr>
        <w:t xml:space="preserve"> и </w:t>
      </w:r>
      <w:r w:rsidR="00F1463C" w:rsidRPr="00D06E4F">
        <w:rPr>
          <w:lang w:val="ru-RU"/>
        </w:rPr>
        <w:t xml:space="preserve">стратегическому обзору и анализу </w:t>
      </w:r>
      <w:r w:rsidR="00E53885" w:rsidRPr="00D06E4F">
        <w:rPr>
          <w:lang w:val="ru-RU"/>
        </w:rPr>
        <w:t>программы работы по биоразнообразию островов</w:t>
      </w:r>
      <w:r w:rsidR="00E53885" w:rsidRPr="00D06E4F">
        <w:rPr>
          <w:rStyle w:val="FootnoteReference"/>
          <w:lang w:val="ru-RU"/>
        </w:rPr>
        <w:footnoteReference w:id="183"/>
      </w:r>
      <w:r w:rsidR="00E53885" w:rsidRPr="00D06E4F">
        <w:rPr>
          <w:lang w:val="ru-RU"/>
        </w:rPr>
        <w:t>, соответственно.</w:t>
      </w:r>
    </w:p>
    <w:p w14:paraId="2082FE28" w14:textId="09916473" w:rsidR="00E85D12" w:rsidRPr="00D06E4F" w:rsidRDefault="00E85D12" w:rsidP="003E5F47">
      <w:pPr>
        <w:pStyle w:val="Para1"/>
        <w:numPr>
          <w:ilvl w:val="0"/>
          <w:numId w:val="45"/>
        </w:numPr>
        <w:tabs>
          <w:tab w:val="clear" w:pos="567"/>
          <w:tab w:val="clear" w:pos="1701"/>
          <w:tab w:val="clear" w:pos="2268"/>
        </w:tabs>
        <w:ind w:left="562" w:firstLine="0"/>
        <w:rPr>
          <w:lang w:val="ru-RU"/>
        </w:rPr>
      </w:pPr>
      <w:r w:rsidRPr="00D06E4F">
        <w:rPr>
          <w:lang w:val="ru-RU"/>
        </w:rPr>
        <w:t>В отношении подпункта 8 (a) Председатель предложила отложить рассмотрение вопросов правового и политического характера в проект</w:t>
      </w:r>
      <w:r w:rsidR="008820F8" w:rsidRPr="00D06E4F">
        <w:rPr>
          <w:lang w:val="ru-RU"/>
        </w:rPr>
        <w:t>ах</w:t>
      </w:r>
      <w:r w:rsidRPr="00D06E4F">
        <w:rPr>
          <w:lang w:val="ru-RU"/>
        </w:rPr>
        <w:t xml:space="preserve"> рекомендаций </w:t>
      </w:r>
      <w:proofErr w:type="gramStart"/>
      <w:r w:rsidRPr="00D06E4F">
        <w:rPr>
          <w:lang w:val="ru-RU"/>
        </w:rPr>
        <w:t>по экологически</w:t>
      </w:r>
      <w:proofErr w:type="gramEnd"/>
      <w:r w:rsidRPr="00D06E4F">
        <w:rPr>
          <w:lang w:val="ru-RU"/>
        </w:rPr>
        <w:t xml:space="preserve"> или биологически значимым морским районам до 16-го совещания Конференции Сторон, поскольку их обсуждение, </w:t>
      </w:r>
      <w:r w:rsidR="00B45B77" w:rsidRPr="00D06E4F">
        <w:rPr>
          <w:lang w:val="ru-RU"/>
        </w:rPr>
        <w:t>очевидно</w:t>
      </w:r>
      <w:r w:rsidRPr="00D06E4F">
        <w:rPr>
          <w:lang w:val="ru-RU"/>
        </w:rPr>
        <w:t xml:space="preserve">, не входит в мандат Вспомогательного органа. Представитель Аргентины </w:t>
      </w:r>
      <w:r w:rsidR="00915591" w:rsidRPr="00D06E4F">
        <w:rPr>
          <w:lang w:val="ru-RU"/>
        </w:rPr>
        <w:t>высказалс</w:t>
      </w:r>
      <w:r w:rsidR="003043AB" w:rsidRPr="00D06E4F">
        <w:rPr>
          <w:lang w:val="ru-RU"/>
        </w:rPr>
        <w:t>я</w:t>
      </w:r>
      <w:r w:rsidR="00915591" w:rsidRPr="00D06E4F">
        <w:rPr>
          <w:lang w:val="ru-RU"/>
        </w:rPr>
        <w:t xml:space="preserve"> против предложения </w:t>
      </w:r>
      <w:r w:rsidR="00C64ED2" w:rsidRPr="00D06E4F">
        <w:rPr>
          <w:lang w:val="ru-RU"/>
        </w:rPr>
        <w:t xml:space="preserve">отложить рассмотрение вопросов правового характера, заявив, что правовые вопросы относятся к техническим вопросам, в то время как </w:t>
      </w:r>
      <w:r w:rsidRPr="00D06E4F">
        <w:rPr>
          <w:lang w:val="ru-RU"/>
        </w:rPr>
        <w:t xml:space="preserve">представители Бельгии и Мексики поддержали </w:t>
      </w:r>
      <w:r w:rsidR="002C2813" w:rsidRPr="00D06E4F">
        <w:rPr>
          <w:lang w:val="ru-RU"/>
        </w:rPr>
        <w:t>это предложение</w:t>
      </w:r>
      <w:r w:rsidRPr="00D06E4F">
        <w:rPr>
          <w:lang w:val="ru-RU"/>
        </w:rPr>
        <w:t xml:space="preserve">. Впоследствии на 5-м заседании представитель Турции также выразил несогласие с этим предложением. </w:t>
      </w:r>
    </w:p>
    <w:p w14:paraId="5C5CFFF3" w14:textId="2BA2E8D3" w:rsidR="00E85D12" w:rsidRPr="00D06E4F" w:rsidRDefault="00E85D12" w:rsidP="003E5F47">
      <w:pPr>
        <w:pStyle w:val="Para1"/>
        <w:numPr>
          <w:ilvl w:val="0"/>
          <w:numId w:val="45"/>
        </w:numPr>
        <w:tabs>
          <w:tab w:val="clear" w:pos="567"/>
          <w:tab w:val="clear" w:pos="1701"/>
          <w:tab w:val="clear" w:pos="2268"/>
        </w:tabs>
        <w:ind w:left="562" w:firstLine="0"/>
        <w:rPr>
          <w:lang w:val="ru-RU"/>
        </w:rPr>
      </w:pPr>
      <w:r w:rsidRPr="00D06E4F">
        <w:rPr>
          <w:rFonts w:eastAsia="MS Mincho"/>
          <w:lang w:val="ru-RU" w:eastAsia="en-CA"/>
        </w:rPr>
        <w:t>С заявлениями выступили представители следующих Сторон</w:t>
      </w:r>
      <w:r w:rsidRPr="00D06E4F">
        <w:rPr>
          <w:lang w:val="ru-RU"/>
        </w:rPr>
        <w:t xml:space="preserve">: </w:t>
      </w:r>
      <w:r w:rsidR="0032680F" w:rsidRPr="00D06E4F">
        <w:rPr>
          <w:lang w:val="ru-RU"/>
        </w:rPr>
        <w:t xml:space="preserve">Аргентина, Бельгия, Европейский союз, Зимбабве (от имени африканских государств по подпункту 8 </w:t>
      </w:r>
      <w:r w:rsidR="0086444B" w:rsidRPr="00D06E4F">
        <w:rPr>
          <w:lang w:val="ru-RU"/>
        </w:rPr>
        <w:t>(</w:t>
      </w:r>
      <w:r w:rsidR="00C83479" w:rsidRPr="00D06E4F">
        <w:rPr>
          <w:lang w:val="ru-RU"/>
        </w:rPr>
        <w:t>b</w:t>
      </w:r>
      <w:r w:rsidR="0032680F" w:rsidRPr="00D06E4F">
        <w:rPr>
          <w:lang w:val="ru-RU"/>
        </w:rPr>
        <w:t xml:space="preserve">)), Исландия, Израиль, Индонезия, Канада, Коста-Рика, Малайзия, Мальдивские Острова, Мексика, Непал, Норвегия, Российская Федерация, Сейшельские Острова, Соединенное Королевство, Фиджи, Филиппины, Швеция, Южная Африка </w:t>
      </w:r>
      <w:r w:rsidR="001B24EC" w:rsidRPr="00D06E4F">
        <w:rPr>
          <w:lang w:val="ru-RU"/>
        </w:rPr>
        <w:t>(от имени африканских государств по подпункту 8 (</w:t>
      </w:r>
      <w:r w:rsidR="00C83479" w:rsidRPr="00D06E4F">
        <w:rPr>
          <w:lang w:val="ru-RU"/>
        </w:rPr>
        <w:t>а</w:t>
      </w:r>
      <w:r w:rsidR="001B24EC" w:rsidRPr="00D06E4F">
        <w:rPr>
          <w:lang w:val="ru-RU"/>
        </w:rPr>
        <w:t xml:space="preserve">)) </w:t>
      </w:r>
      <w:r w:rsidR="0032680F" w:rsidRPr="00D06E4F">
        <w:rPr>
          <w:lang w:val="ru-RU"/>
        </w:rPr>
        <w:t>и Япония.</w:t>
      </w:r>
    </w:p>
    <w:p w14:paraId="76D3E8B0" w14:textId="77777777" w:rsidR="00E85D12" w:rsidRPr="00D06E4F" w:rsidRDefault="00E85D12" w:rsidP="003E5F47">
      <w:pPr>
        <w:pStyle w:val="Para1"/>
        <w:numPr>
          <w:ilvl w:val="0"/>
          <w:numId w:val="45"/>
        </w:numPr>
        <w:tabs>
          <w:tab w:val="clear" w:pos="567"/>
          <w:tab w:val="clear" w:pos="1701"/>
          <w:tab w:val="clear" w:pos="2268"/>
        </w:tabs>
        <w:ind w:left="562" w:firstLine="0"/>
        <w:rPr>
          <w:lang w:val="ru-RU"/>
        </w:rPr>
      </w:pPr>
      <w:r w:rsidRPr="00D06E4F">
        <w:rPr>
          <w:lang w:val="ru-RU"/>
        </w:rPr>
        <w:t>На своем 5-м пленарном заседании Вспомогательный орган возобновил рассмотрение пункта 8 повестки дня.</w:t>
      </w:r>
    </w:p>
    <w:p w14:paraId="3A9298DB" w14:textId="77777777" w:rsidR="00E85D12" w:rsidRPr="00D06E4F" w:rsidRDefault="00E85D12" w:rsidP="003E5F47">
      <w:pPr>
        <w:pStyle w:val="Para1"/>
        <w:numPr>
          <w:ilvl w:val="0"/>
          <w:numId w:val="45"/>
        </w:numPr>
        <w:tabs>
          <w:tab w:val="clear" w:pos="567"/>
          <w:tab w:val="clear" w:pos="1701"/>
          <w:tab w:val="clear" w:pos="2268"/>
        </w:tabs>
        <w:ind w:left="562" w:firstLine="0"/>
        <w:rPr>
          <w:rFonts w:eastAsia="Calibri"/>
          <w:lang w:val="ru-RU"/>
        </w:rPr>
      </w:pPr>
      <w:r w:rsidRPr="00D06E4F">
        <w:rPr>
          <w:rFonts w:eastAsia="MS Mincho"/>
          <w:lang w:val="ru-RU" w:eastAsia="en-CA"/>
        </w:rPr>
        <w:t>С заявлениями выступили представители следующих Сторон</w:t>
      </w:r>
      <w:r w:rsidRPr="00D06E4F">
        <w:rPr>
          <w:lang w:val="ru-RU"/>
        </w:rPr>
        <w:t>: Австралия, Бразилия, Габон, Германия, Греция, Джибути, Египет, Индия, Испания, Италия, Камерун, Колумбия, Куба, Лаосская Народно-Демократическая Республика, Марокко, Новая Зеландия, Португалия, Республика Корея, Саудовская Аравия, Сингапур, Судан, Турция, Финляндия, Франция, Чили и Южная Африка.</w:t>
      </w:r>
      <w:r w:rsidRPr="00D06E4F">
        <w:rPr>
          <w:rFonts w:eastAsia="Calibri"/>
          <w:lang w:val="ru-RU"/>
        </w:rPr>
        <w:t xml:space="preserve"> </w:t>
      </w:r>
    </w:p>
    <w:p w14:paraId="24FED936" w14:textId="43F44A72" w:rsidR="00E85D12" w:rsidRPr="00D06E4F" w:rsidRDefault="00E85D12" w:rsidP="003E5F47">
      <w:pPr>
        <w:pStyle w:val="Para1"/>
        <w:numPr>
          <w:ilvl w:val="0"/>
          <w:numId w:val="45"/>
        </w:numPr>
        <w:tabs>
          <w:tab w:val="clear" w:pos="567"/>
          <w:tab w:val="clear" w:pos="1701"/>
          <w:tab w:val="clear" w:pos="2268"/>
        </w:tabs>
        <w:ind w:left="562" w:firstLine="0"/>
        <w:rPr>
          <w:lang w:val="ru-RU"/>
        </w:rPr>
      </w:pPr>
      <w:r w:rsidRPr="00D06E4F">
        <w:rPr>
          <w:rFonts w:eastAsia="Calibri"/>
          <w:lang w:val="ru-RU"/>
        </w:rPr>
        <w:t>С заявлениями также выступили представители Отдела по вопросам океана и морскому праву</w:t>
      </w:r>
      <w:r w:rsidR="004F0039" w:rsidRPr="00D06E4F">
        <w:rPr>
          <w:rFonts w:eastAsia="Calibri"/>
          <w:lang w:val="ru-RU"/>
        </w:rPr>
        <w:t xml:space="preserve"> Секретариата Организации Объединенных Наций</w:t>
      </w:r>
      <w:r w:rsidRPr="00D06E4F">
        <w:rPr>
          <w:rFonts w:eastAsia="Calibri"/>
          <w:lang w:val="ru-RU"/>
        </w:rPr>
        <w:t xml:space="preserve">, Международной морской организации, Международного органа по морскому дну, Международной китобойной комиссии и </w:t>
      </w:r>
      <w:r w:rsidR="002B6BE2" w:rsidRPr="00D06E4F">
        <w:rPr>
          <w:rFonts w:eastAsia="Calibri"/>
          <w:lang w:val="ru-RU"/>
        </w:rPr>
        <w:t>УВКПЧ</w:t>
      </w:r>
      <w:r w:rsidRPr="00D06E4F">
        <w:rPr>
          <w:rFonts w:eastAsia="Calibri"/>
          <w:lang w:val="ru-RU"/>
        </w:rPr>
        <w:t>.</w:t>
      </w:r>
    </w:p>
    <w:p w14:paraId="5FDFA350" w14:textId="7A468282" w:rsidR="00E85D12" w:rsidRPr="00D06E4F" w:rsidRDefault="00E85D12" w:rsidP="003E5F47">
      <w:pPr>
        <w:pStyle w:val="Para1"/>
        <w:numPr>
          <w:ilvl w:val="0"/>
          <w:numId w:val="45"/>
        </w:numPr>
        <w:tabs>
          <w:tab w:val="clear" w:pos="567"/>
          <w:tab w:val="clear" w:pos="1701"/>
          <w:tab w:val="clear" w:pos="2268"/>
        </w:tabs>
        <w:ind w:left="562" w:firstLine="0"/>
        <w:rPr>
          <w:lang w:val="ru-RU"/>
        </w:rPr>
      </w:pPr>
      <w:r w:rsidRPr="00D06E4F">
        <w:rPr>
          <w:rFonts w:eastAsia="Calibri"/>
          <w:lang w:val="ru-RU"/>
        </w:rPr>
        <w:t>С дополнительными заявлениями выступили представители Альянса КБР, Совета женщин КБР, Глобальной сети молодежи в защиту биоразнообразия, Международного форума коренных народов по биоразнообразию</w:t>
      </w:r>
      <w:r w:rsidRPr="00D06E4F">
        <w:rPr>
          <w:lang w:val="ru-RU"/>
        </w:rPr>
        <w:t>,</w:t>
      </w:r>
      <w:r w:rsidRPr="00D06E4F">
        <w:rPr>
          <w:rFonts w:eastAsia="Calibri"/>
          <w:lang w:val="ru-RU"/>
        </w:rPr>
        <w:t xml:space="preserve"> Международного союза охраны природы (также от имени Всемирного фонда </w:t>
      </w:r>
      <w:r w:rsidR="007D704B" w:rsidRPr="00D06E4F">
        <w:rPr>
          <w:rFonts w:eastAsia="Calibri"/>
          <w:lang w:val="ru-RU"/>
        </w:rPr>
        <w:t xml:space="preserve">дикой </w:t>
      </w:r>
      <w:r w:rsidRPr="00D06E4F">
        <w:rPr>
          <w:rFonts w:eastAsia="Calibri"/>
          <w:lang w:val="ru-RU"/>
        </w:rPr>
        <w:t>природы и Платформы по вопросам океана и климата) и сети руководителей морских охраняемых районов в Средиземноморье.</w:t>
      </w:r>
    </w:p>
    <w:p w14:paraId="218924D5" w14:textId="61552D4C" w:rsidR="00E85D12" w:rsidRPr="00D06E4F" w:rsidRDefault="00E85D12" w:rsidP="003E5F47">
      <w:pPr>
        <w:pStyle w:val="Para1"/>
        <w:numPr>
          <w:ilvl w:val="0"/>
          <w:numId w:val="45"/>
        </w:numPr>
        <w:tabs>
          <w:tab w:val="clear" w:pos="567"/>
          <w:tab w:val="clear" w:pos="1701"/>
          <w:tab w:val="clear" w:pos="2268"/>
        </w:tabs>
        <w:ind w:left="562" w:firstLine="0"/>
        <w:rPr>
          <w:lang w:val="ru-RU"/>
        </w:rPr>
      </w:pPr>
      <w:r w:rsidRPr="00D06E4F">
        <w:rPr>
          <w:lang w:val="ru-RU"/>
        </w:rPr>
        <w:lastRenderedPageBreak/>
        <w:t xml:space="preserve">После обмена мнениями Вспомогательный орган </w:t>
      </w:r>
      <w:r w:rsidR="00DD222E" w:rsidRPr="00D06E4F">
        <w:rPr>
          <w:lang w:val="ru-RU"/>
        </w:rPr>
        <w:t>постановил</w:t>
      </w:r>
      <w:r w:rsidRPr="00D06E4F">
        <w:rPr>
          <w:lang w:val="ru-RU"/>
        </w:rPr>
        <w:t xml:space="preserve"> учредить контактную группу под совместным председательством Эрики </w:t>
      </w:r>
      <w:proofErr w:type="spellStart"/>
      <w:r w:rsidRPr="00D06E4F">
        <w:rPr>
          <w:lang w:val="ru-RU"/>
        </w:rPr>
        <w:t>Люсеро</w:t>
      </w:r>
      <w:proofErr w:type="spellEnd"/>
      <w:r w:rsidRPr="00D06E4F">
        <w:rPr>
          <w:lang w:val="ru-RU"/>
        </w:rPr>
        <w:t xml:space="preserve"> (Аргентина) и </w:t>
      </w:r>
      <w:proofErr w:type="spellStart"/>
      <w:r w:rsidRPr="00D06E4F">
        <w:rPr>
          <w:lang w:val="ru-RU"/>
        </w:rPr>
        <w:t>Гауте</w:t>
      </w:r>
      <w:proofErr w:type="spellEnd"/>
      <w:r w:rsidRPr="00D06E4F">
        <w:rPr>
          <w:lang w:val="ru-RU"/>
        </w:rPr>
        <w:t xml:space="preserve"> Ханссена (Норвегия) </w:t>
      </w:r>
      <w:r w:rsidR="00D202B8" w:rsidRPr="00D06E4F">
        <w:rPr>
          <w:lang w:val="ru-RU"/>
        </w:rPr>
        <w:t>для</w:t>
      </w:r>
      <w:r w:rsidRPr="00D06E4F">
        <w:rPr>
          <w:lang w:val="ru-RU"/>
        </w:rPr>
        <w:t xml:space="preserve"> рассмотрени</w:t>
      </w:r>
      <w:r w:rsidR="00D202B8" w:rsidRPr="00D06E4F">
        <w:rPr>
          <w:lang w:val="ru-RU"/>
        </w:rPr>
        <w:t>я</w:t>
      </w:r>
      <w:r w:rsidRPr="00D06E4F">
        <w:rPr>
          <w:lang w:val="ru-RU"/>
        </w:rPr>
        <w:t xml:space="preserve"> вопросов</w:t>
      </w:r>
      <w:r w:rsidR="00084F06" w:rsidRPr="00D06E4F">
        <w:rPr>
          <w:lang w:val="ru-RU"/>
        </w:rPr>
        <w:t xml:space="preserve"> по обоим подпунктам</w:t>
      </w:r>
      <w:r w:rsidRPr="00D06E4F">
        <w:rPr>
          <w:lang w:val="ru-RU"/>
        </w:rPr>
        <w:t xml:space="preserve">, </w:t>
      </w:r>
      <w:r w:rsidR="00084F06" w:rsidRPr="00D06E4F">
        <w:rPr>
          <w:lang w:val="ru-RU"/>
        </w:rPr>
        <w:t>в отношении</w:t>
      </w:r>
      <w:r w:rsidRPr="00D06E4F">
        <w:rPr>
          <w:lang w:val="ru-RU"/>
        </w:rPr>
        <w:t xml:space="preserve"> которы</w:t>
      </w:r>
      <w:r w:rsidR="00084F06" w:rsidRPr="00D06E4F">
        <w:rPr>
          <w:lang w:val="ru-RU"/>
        </w:rPr>
        <w:t>х</w:t>
      </w:r>
      <w:r w:rsidRPr="00D06E4F">
        <w:rPr>
          <w:lang w:val="ru-RU"/>
        </w:rPr>
        <w:t xml:space="preserve"> Стороны </w:t>
      </w:r>
      <w:r w:rsidR="001B7A7F" w:rsidRPr="00D06E4F">
        <w:rPr>
          <w:lang w:val="ru-RU"/>
        </w:rPr>
        <w:t>разошлись во мнениях</w:t>
      </w:r>
      <w:r w:rsidRPr="00D06E4F">
        <w:rPr>
          <w:lang w:val="ru-RU"/>
        </w:rPr>
        <w:t>.</w:t>
      </w:r>
    </w:p>
    <w:p w14:paraId="2556C105" w14:textId="02C46944" w:rsidR="00E85D12" w:rsidRPr="00D06E4F" w:rsidRDefault="00AC259B" w:rsidP="003E5F47">
      <w:pPr>
        <w:pStyle w:val="Para1"/>
        <w:numPr>
          <w:ilvl w:val="0"/>
          <w:numId w:val="45"/>
        </w:numPr>
        <w:tabs>
          <w:tab w:val="clear" w:pos="567"/>
          <w:tab w:val="clear" w:pos="1701"/>
          <w:tab w:val="clear" w:pos="2268"/>
        </w:tabs>
        <w:ind w:left="562" w:firstLine="0"/>
        <w:rPr>
          <w:lang w:val="ru-RU"/>
        </w:rPr>
      </w:pPr>
      <w:r w:rsidRPr="00D06E4F">
        <w:rPr>
          <w:lang w:val="ru-RU"/>
        </w:rPr>
        <w:t xml:space="preserve">На 9-м пленарном заседании 18 мая один из сопредседателей контактной группы, </w:t>
      </w:r>
      <w:r w:rsidR="00141CDF" w:rsidRPr="00D06E4F">
        <w:rPr>
          <w:lang w:val="ru-RU"/>
        </w:rPr>
        <w:t>представляя доклад о работе группы,</w:t>
      </w:r>
      <w:r w:rsidRPr="00D06E4F">
        <w:rPr>
          <w:lang w:val="ru-RU"/>
        </w:rPr>
        <w:t xml:space="preserve"> обратил внимание на то, что в ходе обсуждения пункта 8 </w:t>
      </w:r>
      <w:r w:rsidR="000C7349" w:rsidRPr="00D06E4F">
        <w:rPr>
          <w:lang w:val="ru-RU"/>
        </w:rPr>
        <w:t>(</w:t>
      </w:r>
      <w:r w:rsidRPr="00D06E4F">
        <w:rPr>
          <w:lang w:val="ru-RU"/>
        </w:rPr>
        <w:t xml:space="preserve">b) </w:t>
      </w:r>
      <w:r w:rsidR="003E3364" w:rsidRPr="00D06E4F">
        <w:rPr>
          <w:lang w:val="ru-RU"/>
        </w:rPr>
        <w:t xml:space="preserve">ввиду нехватки времени </w:t>
      </w:r>
      <w:r w:rsidRPr="00D06E4F">
        <w:rPr>
          <w:lang w:val="ru-RU"/>
        </w:rPr>
        <w:t xml:space="preserve">группа не рассмотрела приложение к проекту рекомендации. В связи с этим все приложение было заключено в </w:t>
      </w:r>
      <w:r w:rsidR="00A41291" w:rsidRPr="00D06E4F">
        <w:rPr>
          <w:lang w:val="ru-RU"/>
        </w:rPr>
        <w:t xml:space="preserve">квадратные </w:t>
      </w:r>
      <w:r w:rsidRPr="00D06E4F">
        <w:rPr>
          <w:lang w:val="ru-RU"/>
        </w:rPr>
        <w:t>скобки.</w:t>
      </w:r>
    </w:p>
    <w:p w14:paraId="0C3794CB" w14:textId="77777777" w:rsidR="00E85D12" w:rsidRPr="00D06E4F" w:rsidRDefault="00E85D12" w:rsidP="00E85D12">
      <w:pPr>
        <w:pStyle w:val="Item"/>
        <w:keepNext/>
        <w:keepLines/>
        <w:tabs>
          <w:tab w:val="clear" w:pos="567"/>
          <w:tab w:val="left" w:pos="562"/>
        </w:tabs>
        <w:rPr>
          <w:lang w:val="ru-RU"/>
        </w:rPr>
      </w:pPr>
      <w:r w:rsidRPr="00D06E4F">
        <w:rPr>
          <w:lang w:val="ru-RU"/>
        </w:rPr>
        <w:t>(a)</w:t>
      </w:r>
      <w:r w:rsidRPr="00D06E4F">
        <w:rPr>
          <w:lang w:val="ru-RU"/>
        </w:rPr>
        <w:tab/>
        <w:t>Э</w:t>
      </w:r>
      <w:r w:rsidRPr="00D06E4F">
        <w:rPr>
          <w:bCs/>
          <w:lang w:val="ru-RU"/>
        </w:rPr>
        <w:t>кологически или биологически значимые морские районы</w:t>
      </w:r>
      <w:r w:rsidRPr="00D06E4F">
        <w:rPr>
          <w:lang w:val="ru-RU"/>
        </w:rPr>
        <w:t>: дальнейшая работа</w:t>
      </w:r>
    </w:p>
    <w:p w14:paraId="620299BB" w14:textId="2580AB7A" w:rsidR="00A15FC6" w:rsidRPr="00D06E4F" w:rsidRDefault="00A15FC6" w:rsidP="003E5F47">
      <w:pPr>
        <w:pStyle w:val="Para1"/>
        <w:numPr>
          <w:ilvl w:val="0"/>
          <w:numId w:val="45"/>
        </w:numPr>
        <w:tabs>
          <w:tab w:val="clear" w:pos="567"/>
          <w:tab w:val="clear" w:pos="1701"/>
          <w:tab w:val="clear" w:pos="2268"/>
        </w:tabs>
        <w:ind w:left="562" w:firstLine="0"/>
        <w:rPr>
          <w:lang w:val="ru-RU"/>
        </w:rPr>
      </w:pPr>
      <w:r w:rsidRPr="00D06E4F">
        <w:rPr>
          <w:lang w:val="ru-RU"/>
        </w:rPr>
        <w:t>На своем 9-м пленарном заседании Вспомогательный орган рассмотрел проект рекомендации, представленный Председателем по итогам обсуждений в контактной группе.</w:t>
      </w:r>
    </w:p>
    <w:p w14:paraId="18D089D5" w14:textId="151B51A9" w:rsidR="00A15FC6" w:rsidRPr="00D06E4F" w:rsidRDefault="00A15FC6" w:rsidP="003E5F47">
      <w:pPr>
        <w:pStyle w:val="Para1"/>
        <w:numPr>
          <w:ilvl w:val="0"/>
          <w:numId w:val="45"/>
        </w:numPr>
        <w:tabs>
          <w:tab w:val="clear" w:pos="567"/>
          <w:tab w:val="clear" w:pos="1701"/>
          <w:tab w:val="clear" w:pos="2268"/>
        </w:tabs>
        <w:ind w:left="562" w:firstLine="0"/>
        <w:rPr>
          <w:lang w:val="ru-RU"/>
        </w:rPr>
      </w:pPr>
      <w:r w:rsidRPr="00D06E4F">
        <w:rPr>
          <w:lang w:val="ru-RU"/>
        </w:rPr>
        <w:t xml:space="preserve">После обмена мнениями Вспомогательный орган одобрил проект рекомендации с </w:t>
      </w:r>
      <w:r w:rsidR="00167182" w:rsidRPr="00D06E4F">
        <w:rPr>
          <w:lang w:val="ru-RU"/>
        </w:rPr>
        <w:t xml:space="preserve">внесенными </w:t>
      </w:r>
      <w:r w:rsidRPr="00D06E4F">
        <w:rPr>
          <w:lang w:val="ru-RU"/>
        </w:rPr>
        <w:t>устн</w:t>
      </w:r>
      <w:r w:rsidR="00167182" w:rsidRPr="00D06E4F">
        <w:rPr>
          <w:lang w:val="ru-RU"/>
        </w:rPr>
        <w:t>о</w:t>
      </w:r>
      <w:r w:rsidRPr="00D06E4F">
        <w:rPr>
          <w:lang w:val="ru-RU"/>
        </w:rPr>
        <w:t xml:space="preserve"> поправками в качестве проекта рекомендации CBD/SBSTTA/26/L.7 для </w:t>
      </w:r>
      <w:r w:rsidR="00E91869" w:rsidRPr="00D06E4F">
        <w:rPr>
          <w:lang w:val="ru-RU"/>
        </w:rPr>
        <w:t xml:space="preserve">последующего </w:t>
      </w:r>
      <w:r w:rsidRPr="00D06E4F">
        <w:rPr>
          <w:lang w:val="ru-RU"/>
        </w:rPr>
        <w:t>официального принятия Вспомогательным органом.</w:t>
      </w:r>
    </w:p>
    <w:p w14:paraId="13445D44" w14:textId="15CDBAA9" w:rsidR="00A15FC6" w:rsidRPr="00D06E4F" w:rsidRDefault="00A15FC6" w:rsidP="003E5F47">
      <w:pPr>
        <w:pStyle w:val="Para1"/>
        <w:numPr>
          <w:ilvl w:val="0"/>
          <w:numId w:val="45"/>
        </w:numPr>
        <w:tabs>
          <w:tab w:val="clear" w:pos="567"/>
          <w:tab w:val="clear" w:pos="1701"/>
          <w:tab w:val="clear" w:pos="2268"/>
        </w:tabs>
        <w:ind w:left="562" w:firstLine="0"/>
        <w:rPr>
          <w:lang w:val="ru-RU"/>
        </w:rPr>
      </w:pPr>
      <w:r w:rsidRPr="00D06E4F">
        <w:rPr>
          <w:lang w:val="ru-RU"/>
        </w:rPr>
        <w:t xml:space="preserve">В ходе обмена мнениями представитель Российской Федерации просил Председателя Вспомогательного органа совместно с </w:t>
      </w:r>
      <w:r w:rsidR="00A5368E" w:rsidRPr="00D06E4F">
        <w:rPr>
          <w:lang w:val="ru-RU"/>
        </w:rPr>
        <w:t>б</w:t>
      </w:r>
      <w:r w:rsidRPr="00D06E4F">
        <w:rPr>
          <w:lang w:val="ru-RU"/>
        </w:rPr>
        <w:t xml:space="preserve">юро и </w:t>
      </w:r>
      <w:r w:rsidR="00A5368E" w:rsidRPr="00D06E4F">
        <w:rPr>
          <w:lang w:val="ru-RU"/>
        </w:rPr>
        <w:t>с</w:t>
      </w:r>
      <w:r w:rsidRPr="00D06E4F">
        <w:rPr>
          <w:lang w:val="ru-RU"/>
        </w:rPr>
        <w:t xml:space="preserve">екретариатом изучить варианты круга </w:t>
      </w:r>
      <w:r w:rsidR="00FF7DA8" w:rsidRPr="00D06E4F">
        <w:rPr>
          <w:lang w:val="ru-RU"/>
        </w:rPr>
        <w:t xml:space="preserve">полномочий неофициальной консультативной группы </w:t>
      </w:r>
      <w:proofErr w:type="gramStart"/>
      <w:r w:rsidR="00D4466D" w:rsidRPr="00D06E4F">
        <w:rPr>
          <w:lang w:val="ru-RU"/>
        </w:rPr>
        <w:t>по экологически</w:t>
      </w:r>
      <w:proofErr w:type="gramEnd"/>
      <w:r w:rsidR="00D4466D" w:rsidRPr="00D06E4F">
        <w:rPr>
          <w:lang w:val="ru-RU"/>
        </w:rPr>
        <w:t xml:space="preserve"> или биологически значимым морским районам</w:t>
      </w:r>
      <w:r w:rsidRPr="00D06E4F">
        <w:rPr>
          <w:lang w:val="ru-RU"/>
        </w:rPr>
        <w:t xml:space="preserve">, с тем чтобы </w:t>
      </w:r>
      <w:r w:rsidR="00D4466D" w:rsidRPr="00D06E4F">
        <w:rPr>
          <w:lang w:val="ru-RU"/>
        </w:rPr>
        <w:t>с</w:t>
      </w:r>
      <w:r w:rsidRPr="00D06E4F">
        <w:rPr>
          <w:lang w:val="ru-RU"/>
        </w:rPr>
        <w:t xml:space="preserve">екретариат мог подготовить </w:t>
      </w:r>
      <w:r w:rsidR="00867225" w:rsidRPr="00D06E4F">
        <w:rPr>
          <w:lang w:val="ru-RU"/>
        </w:rPr>
        <w:t xml:space="preserve">предлагаемые поправки к кругу </w:t>
      </w:r>
      <w:r w:rsidR="008C34C0" w:rsidRPr="00D06E4F">
        <w:rPr>
          <w:lang w:val="ru-RU"/>
        </w:rPr>
        <w:t xml:space="preserve">полномочий </w:t>
      </w:r>
      <w:r w:rsidRPr="00D06E4F">
        <w:rPr>
          <w:lang w:val="ru-RU"/>
        </w:rPr>
        <w:t xml:space="preserve">для рассмотрения Конференцией Сторон на ее </w:t>
      </w:r>
      <w:r w:rsidR="00E84A1D" w:rsidRPr="00D06E4F">
        <w:rPr>
          <w:lang w:val="ru-RU"/>
        </w:rPr>
        <w:t>16-м</w:t>
      </w:r>
      <w:r w:rsidRPr="00D06E4F">
        <w:rPr>
          <w:lang w:val="ru-RU"/>
        </w:rPr>
        <w:t xml:space="preserve"> совещании. Председатель </w:t>
      </w:r>
      <w:r w:rsidR="00E84A1D" w:rsidRPr="00D06E4F">
        <w:rPr>
          <w:lang w:val="ru-RU"/>
        </w:rPr>
        <w:t>отметила</w:t>
      </w:r>
      <w:r w:rsidRPr="00D06E4F">
        <w:rPr>
          <w:lang w:val="ru-RU"/>
        </w:rPr>
        <w:t>, что эта просьба будет отражена в настоящем докладе.</w:t>
      </w:r>
    </w:p>
    <w:p w14:paraId="40BAA59D" w14:textId="3FDC1A73" w:rsidR="00A15FC6" w:rsidRPr="00D06E4F" w:rsidRDefault="00A15FC6" w:rsidP="003E5F47">
      <w:pPr>
        <w:pStyle w:val="Para1"/>
        <w:numPr>
          <w:ilvl w:val="0"/>
          <w:numId w:val="45"/>
        </w:numPr>
        <w:tabs>
          <w:tab w:val="clear" w:pos="567"/>
          <w:tab w:val="clear" w:pos="1701"/>
          <w:tab w:val="clear" w:pos="2268"/>
        </w:tabs>
        <w:ind w:left="562" w:firstLine="0"/>
        <w:rPr>
          <w:lang w:val="ru-RU"/>
        </w:rPr>
      </w:pPr>
      <w:r w:rsidRPr="00D06E4F">
        <w:rPr>
          <w:lang w:val="ru-RU"/>
        </w:rPr>
        <w:t xml:space="preserve">На своем 10-м пленарном заседании Вспомогательный орган принял проект рекомендации CBD/SBSTTA/26/L.7 с </w:t>
      </w:r>
      <w:r w:rsidR="0063455A" w:rsidRPr="00D06E4F">
        <w:rPr>
          <w:lang w:val="ru-RU"/>
        </w:rPr>
        <w:t xml:space="preserve">внесенными устно </w:t>
      </w:r>
      <w:r w:rsidR="00EF4109" w:rsidRPr="00D06E4F">
        <w:rPr>
          <w:lang w:val="ru-RU"/>
        </w:rPr>
        <w:t xml:space="preserve">поправками </w:t>
      </w:r>
      <w:r w:rsidRPr="00D06E4F">
        <w:rPr>
          <w:lang w:val="ru-RU"/>
        </w:rPr>
        <w:t>в качестве рекомендации 26/8 (см. раздел I).</w:t>
      </w:r>
    </w:p>
    <w:p w14:paraId="6A720833" w14:textId="77777777" w:rsidR="00E85D12" w:rsidRPr="00D06E4F" w:rsidRDefault="00E85D12" w:rsidP="00E85D12">
      <w:pPr>
        <w:pStyle w:val="Item"/>
        <w:tabs>
          <w:tab w:val="clear" w:pos="567"/>
          <w:tab w:val="left" w:pos="562"/>
        </w:tabs>
        <w:rPr>
          <w:lang w:val="ru-RU"/>
        </w:rPr>
      </w:pPr>
      <w:r w:rsidRPr="00D06E4F">
        <w:rPr>
          <w:lang w:val="ru-RU"/>
        </w:rPr>
        <w:t>(b)</w:t>
      </w:r>
      <w:r w:rsidRPr="00D06E4F">
        <w:rPr>
          <w:lang w:val="ru-RU"/>
        </w:rPr>
        <w:tab/>
      </w:r>
      <w:r w:rsidRPr="00D06E4F">
        <w:rPr>
          <w:bCs/>
          <w:lang w:val="ru-RU"/>
        </w:rPr>
        <w:t>Сохранение и устойчивое использование морского и прибрежного биоразнообразия</w:t>
      </w:r>
    </w:p>
    <w:bookmarkEnd w:id="41"/>
    <w:p w14:paraId="0BB6E6FE" w14:textId="77777777" w:rsidR="000815A4" w:rsidRPr="00D06E4F" w:rsidRDefault="000815A4" w:rsidP="003E5F47">
      <w:pPr>
        <w:pStyle w:val="Para1"/>
        <w:numPr>
          <w:ilvl w:val="0"/>
          <w:numId w:val="45"/>
        </w:numPr>
        <w:tabs>
          <w:tab w:val="clear" w:pos="567"/>
          <w:tab w:val="clear" w:pos="1701"/>
          <w:tab w:val="clear" w:pos="2268"/>
        </w:tabs>
        <w:ind w:left="562" w:firstLine="0"/>
        <w:rPr>
          <w:lang w:val="ru-RU"/>
        </w:rPr>
      </w:pPr>
      <w:r w:rsidRPr="00D06E4F">
        <w:rPr>
          <w:lang w:val="ru-RU"/>
        </w:rPr>
        <w:t>На своем 10-м пленарном заседании Вспомогательный орган рассмотрел проект рекомендации, представленный Председателем по итогам обсуждений в контактной группе.</w:t>
      </w:r>
    </w:p>
    <w:p w14:paraId="02C85D4B" w14:textId="1088BB6B" w:rsidR="000815A4" w:rsidRPr="00D06E4F" w:rsidRDefault="000815A4" w:rsidP="003E5F47">
      <w:pPr>
        <w:pStyle w:val="Para1"/>
        <w:numPr>
          <w:ilvl w:val="0"/>
          <w:numId w:val="45"/>
        </w:numPr>
        <w:tabs>
          <w:tab w:val="clear" w:pos="567"/>
          <w:tab w:val="clear" w:pos="1701"/>
          <w:tab w:val="clear" w:pos="2268"/>
        </w:tabs>
        <w:ind w:left="562" w:firstLine="0"/>
        <w:rPr>
          <w:lang w:val="ru-RU"/>
        </w:rPr>
      </w:pPr>
      <w:r w:rsidRPr="00D06E4F">
        <w:rPr>
          <w:lang w:val="ru-RU"/>
        </w:rPr>
        <w:t xml:space="preserve">После обмена мнениями Вспомогательный орган одобрил проект рекомендации с </w:t>
      </w:r>
      <w:r w:rsidR="00EA078F" w:rsidRPr="00D06E4F">
        <w:rPr>
          <w:lang w:val="ru-RU"/>
        </w:rPr>
        <w:t xml:space="preserve">внесенными устно </w:t>
      </w:r>
      <w:r w:rsidRPr="00D06E4F">
        <w:rPr>
          <w:lang w:val="ru-RU"/>
        </w:rPr>
        <w:t xml:space="preserve">поправками в качестве проекта рекомендации CBD/SBSTTA/26/L.9 для </w:t>
      </w:r>
      <w:r w:rsidR="0060485F" w:rsidRPr="00D06E4F">
        <w:rPr>
          <w:lang w:val="ru-RU"/>
        </w:rPr>
        <w:t xml:space="preserve">последующего </w:t>
      </w:r>
      <w:r w:rsidRPr="00D06E4F">
        <w:rPr>
          <w:lang w:val="ru-RU"/>
        </w:rPr>
        <w:t>официального принятия Вспомогательным органом.</w:t>
      </w:r>
    </w:p>
    <w:p w14:paraId="5BAFB081" w14:textId="65533D06" w:rsidR="000815A4" w:rsidRPr="00D06E4F" w:rsidRDefault="00524A5F" w:rsidP="003E5F47">
      <w:pPr>
        <w:pStyle w:val="Para1"/>
        <w:numPr>
          <w:ilvl w:val="0"/>
          <w:numId w:val="45"/>
        </w:numPr>
        <w:tabs>
          <w:tab w:val="clear" w:pos="567"/>
          <w:tab w:val="clear" w:pos="1701"/>
          <w:tab w:val="clear" w:pos="2268"/>
        </w:tabs>
        <w:ind w:left="562" w:firstLine="0"/>
        <w:rPr>
          <w:lang w:val="ru-RU"/>
        </w:rPr>
      </w:pPr>
      <w:r w:rsidRPr="00D06E4F">
        <w:rPr>
          <w:lang w:val="ru-RU"/>
        </w:rPr>
        <w:t>Затем</w:t>
      </w:r>
      <w:r w:rsidR="000815A4" w:rsidRPr="00D06E4F">
        <w:rPr>
          <w:lang w:val="ru-RU"/>
        </w:rPr>
        <w:t xml:space="preserve"> Вспомогательный орган принял проект рекомендации CBD/SBSTTA/26/L.9 с внесенными устн</w:t>
      </w:r>
      <w:r w:rsidRPr="00D06E4F">
        <w:rPr>
          <w:lang w:val="ru-RU"/>
        </w:rPr>
        <w:t>о</w:t>
      </w:r>
      <w:r w:rsidR="000815A4" w:rsidRPr="00D06E4F">
        <w:rPr>
          <w:lang w:val="ru-RU"/>
        </w:rPr>
        <w:t xml:space="preserve"> поправками в качестве рекомендации 26/7 (см. раздел I).</w:t>
      </w:r>
    </w:p>
    <w:p w14:paraId="3951C312" w14:textId="77777777" w:rsidR="00E85D12" w:rsidRPr="00D06E4F" w:rsidRDefault="00E85D12" w:rsidP="008C7C77">
      <w:pPr>
        <w:pStyle w:val="Item"/>
        <w:keepNext/>
        <w:spacing w:after="0"/>
        <w:rPr>
          <w:lang w:val="ru-RU"/>
        </w:rPr>
      </w:pPr>
      <w:r w:rsidRPr="00D06E4F">
        <w:rPr>
          <w:lang w:val="ru-RU"/>
        </w:rPr>
        <w:t>Пункт 9</w:t>
      </w:r>
    </w:p>
    <w:p w14:paraId="10B54CD4" w14:textId="77777777" w:rsidR="00E85D12" w:rsidRPr="00D06E4F" w:rsidRDefault="00E85D12" w:rsidP="008C7C77">
      <w:pPr>
        <w:pStyle w:val="Item"/>
        <w:keepNext/>
        <w:spacing w:before="0"/>
        <w:rPr>
          <w:caps/>
          <w:lang w:val="ru-RU"/>
        </w:rPr>
      </w:pPr>
      <w:r w:rsidRPr="00D06E4F">
        <w:rPr>
          <w:lang w:val="ru-RU"/>
        </w:rPr>
        <w:t>Биоразнообразие и здравоохранение</w:t>
      </w:r>
    </w:p>
    <w:p w14:paraId="165118D7" w14:textId="4FF4B569" w:rsidR="00E85D12" w:rsidRPr="00D06E4F" w:rsidRDefault="00E85D12" w:rsidP="003E5F47">
      <w:pPr>
        <w:pStyle w:val="Para1"/>
        <w:numPr>
          <w:ilvl w:val="0"/>
          <w:numId w:val="45"/>
        </w:numPr>
        <w:tabs>
          <w:tab w:val="clear" w:pos="567"/>
          <w:tab w:val="clear" w:pos="1701"/>
          <w:tab w:val="clear" w:pos="2268"/>
        </w:tabs>
        <w:ind w:left="562" w:firstLine="0"/>
        <w:rPr>
          <w:lang w:val="ru-RU"/>
        </w:rPr>
      </w:pPr>
      <w:r w:rsidRPr="00D06E4F">
        <w:rPr>
          <w:lang w:val="ru-RU"/>
        </w:rPr>
        <w:t>Вспомогательный орган рассмотрел пункт 9 повестки дня на своем 5-м пленарном заседании</w:t>
      </w:r>
      <w:r w:rsidR="006721FC" w:rsidRPr="00D06E4F">
        <w:rPr>
          <w:lang w:val="ru-RU"/>
        </w:rPr>
        <w:t xml:space="preserve"> под</w:t>
      </w:r>
      <w:r w:rsidRPr="00D06E4F">
        <w:rPr>
          <w:lang w:val="ru-RU"/>
        </w:rPr>
        <w:t xml:space="preserve"> </w:t>
      </w:r>
      <w:r w:rsidR="0089114D" w:rsidRPr="00D06E4F">
        <w:rPr>
          <w:lang w:val="ru-RU"/>
        </w:rPr>
        <w:t>председательством</w:t>
      </w:r>
      <w:r w:rsidRPr="00D06E4F">
        <w:rPr>
          <w:lang w:val="ru-RU"/>
        </w:rPr>
        <w:t xml:space="preserve"> г-ж</w:t>
      </w:r>
      <w:r w:rsidR="0089114D" w:rsidRPr="00D06E4F">
        <w:rPr>
          <w:lang w:val="ru-RU"/>
        </w:rPr>
        <w:t>и</w:t>
      </w:r>
      <w:r w:rsidRPr="00D06E4F">
        <w:rPr>
          <w:lang w:val="ru-RU"/>
        </w:rPr>
        <w:t xml:space="preserve"> фон Вайсенберг. Ему были представлены записка секретариата о биоразнообразии и здравоохранении</w:t>
      </w:r>
      <w:r w:rsidRPr="00D06E4F">
        <w:rPr>
          <w:rStyle w:val="FootnoteReference"/>
          <w:lang w:val="ru-RU"/>
        </w:rPr>
        <w:footnoteReference w:id="184"/>
      </w:r>
      <w:r w:rsidRPr="00D06E4F">
        <w:rPr>
          <w:lang w:val="ru-RU"/>
        </w:rPr>
        <w:t xml:space="preserve">, </w:t>
      </w:r>
      <w:r w:rsidR="0089114D" w:rsidRPr="00D06E4F">
        <w:rPr>
          <w:lang w:val="ru-RU"/>
        </w:rPr>
        <w:t>содержащая</w:t>
      </w:r>
      <w:r w:rsidRPr="00D06E4F">
        <w:rPr>
          <w:lang w:val="ru-RU"/>
        </w:rPr>
        <w:t xml:space="preserve"> проект рекомендации, и информационный документ</w:t>
      </w:r>
      <w:r w:rsidR="004E0670" w:rsidRPr="00D06E4F">
        <w:rPr>
          <w:lang w:val="ru-RU"/>
        </w:rPr>
        <w:t xml:space="preserve"> с</w:t>
      </w:r>
      <w:r w:rsidRPr="00D06E4F">
        <w:rPr>
          <w:lang w:val="ru-RU"/>
        </w:rPr>
        <w:t xml:space="preserve"> дополнительн</w:t>
      </w:r>
      <w:r w:rsidR="004E0670" w:rsidRPr="00D06E4F">
        <w:rPr>
          <w:lang w:val="ru-RU"/>
        </w:rPr>
        <w:t>ой</w:t>
      </w:r>
      <w:r w:rsidRPr="00D06E4F">
        <w:rPr>
          <w:lang w:val="ru-RU"/>
        </w:rPr>
        <w:t xml:space="preserve"> информаци</w:t>
      </w:r>
      <w:r w:rsidR="004E0670" w:rsidRPr="00D06E4F">
        <w:rPr>
          <w:lang w:val="ru-RU"/>
        </w:rPr>
        <w:t>ей</w:t>
      </w:r>
      <w:r w:rsidRPr="00D06E4F">
        <w:rPr>
          <w:lang w:val="ru-RU"/>
        </w:rPr>
        <w:t xml:space="preserve"> о глобальном плане действий в области биоразнообразия и здравоохранения</w:t>
      </w:r>
      <w:r w:rsidRPr="00D06E4F">
        <w:rPr>
          <w:rStyle w:val="FootnoteReference"/>
          <w:lang w:val="ru-RU"/>
        </w:rPr>
        <w:footnoteReference w:id="185"/>
      </w:r>
      <w:r w:rsidRPr="00D06E4F">
        <w:rPr>
          <w:lang w:val="ru-RU"/>
        </w:rPr>
        <w:t>.</w:t>
      </w:r>
    </w:p>
    <w:p w14:paraId="4032AFF2" w14:textId="77777777" w:rsidR="00E85D12" w:rsidRPr="00D06E4F" w:rsidRDefault="00E85D12" w:rsidP="003E5F47">
      <w:pPr>
        <w:pStyle w:val="Para1"/>
        <w:numPr>
          <w:ilvl w:val="0"/>
          <w:numId w:val="45"/>
        </w:numPr>
        <w:tabs>
          <w:tab w:val="clear" w:pos="567"/>
          <w:tab w:val="clear" w:pos="1701"/>
          <w:tab w:val="clear" w:pos="2268"/>
        </w:tabs>
        <w:ind w:left="562" w:firstLine="0"/>
        <w:rPr>
          <w:lang w:val="ru-RU"/>
        </w:rPr>
      </w:pPr>
      <w:r w:rsidRPr="00D06E4F">
        <w:rPr>
          <w:rFonts w:eastAsia="MS Mincho"/>
          <w:lang w:val="ru-RU" w:eastAsia="en-CA"/>
        </w:rPr>
        <w:t>С заявлениями выступили представители следующих Сторон</w:t>
      </w:r>
      <w:r w:rsidRPr="00D06E4F">
        <w:rPr>
          <w:lang w:val="ru-RU"/>
        </w:rPr>
        <w:t xml:space="preserve">: Аргентина, Бангладеш, Бельгия, Бразилия, Буркина-Фасо (от имени африканских государств), Гватемала, Канада, </w:t>
      </w:r>
      <w:r w:rsidRPr="00D06E4F">
        <w:rPr>
          <w:lang w:val="ru-RU"/>
        </w:rPr>
        <w:lastRenderedPageBreak/>
        <w:t>Колумбия, Мексика, Нидерланды (Королевство), Норвегия, Перу, Республика Корея, Соединенное Королевство, Фиджи, Швейцария и Япония.</w:t>
      </w:r>
    </w:p>
    <w:p w14:paraId="7394A776" w14:textId="77777777" w:rsidR="00E85D12" w:rsidRPr="00D06E4F" w:rsidRDefault="00E85D12" w:rsidP="003E5F47">
      <w:pPr>
        <w:pStyle w:val="Para1"/>
        <w:numPr>
          <w:ilvl w:val="0"/>
          <w:numId w:val="45"/>
        </w:numPr>
        <w:tabs>
          <w:tab w:val="clear" w:pos="567"/>
          <w:tab w:val="clear" w:pos="1701"/>
          <w:tab w:val="clear" w:pos="2268"/>
        </w:tabs>
        <w:ind w:left="562" w:firstLine="0"/>
        <w:rPr>
          <w:lang w:val="ru-RU"/>
        </w:rPr>
      </w:pPr>
      <w:r w:rsidRPr="00D06E4F">
        <w:rPr>
          <w:lang w:val="ru-RU"/>
        </w:rPr>
        <w:t>На своем 6-м пленарном заседании Вспомогательный орган возобновил рассмотрение пункта 9 повестки дня.</w:t>
      </w:r>
    </w:p>
    <w:p w14:paraId="28E93DD3" w14:textId="77777777" w:rsidR="00E85D12" w:rsidRPr="00D06E4F" w:rsidRDefault="00E85D12" w:rsidP="003E5F47">
      <w:pPr>
        <w:pStyle w:val="Para1"/>
        <w:numPr>
          <w:ilvl w:val="0"/>
          <w:numId w:val="45"/>
        </w:numPr>
        <w:tabs>
          <w:tab w:val="clear" w:pos="567"/>
          <w:tab w:val="clear" w:pos="1701"/>
          <w:tab w:val="clear" w:pos="2268"/>
        </w:tabs>
        <w:ind w:left="562" w:firstLine="0"/>
        <w:rPr>
          <w:lang w:val="ru-RU"/>
        </w:rPr>
      </w:pPr>
      <w:r w:rsidRPr="00D06E4F">
        <w:rPr>
          <w:rFonts w:eastAsia="MS Mincho"/>
          <w:lang w:val="ru-RU" w:eastAsia="en-CA"/>
        </w:rPr>
        <w:t>С заявлениями выступили представители следующих Сторон</w:t>
      </w:r>
      <w:r w:rsidRPr="00D06E4F">
        <w:rPr>
          <w:lang w:val="ru-RU"/>
        </w:rPr>
        <w:t>: Австрия, Бурунди, Гана, Германия, Демократическая Республика Конго, Египет, Зимбабве, Индия, Индонезия, Испания, Кения, Китай, Малави, Малайзия, Намибия, Нигерия, Объединенная Республика Танзания, Российская Федерация, Сомали, Судан, Уганда, Филиппины, Финляндия, Франция, Швеция и Южная Африка.</w:t>
      </w:r>
    </w:p>
    <w:p w14:paraId="16F5871F" w14:textId="74851705" w:rsidR="00E85D12" w:rsidRPr="00D06E4F" w:rsidRDefault="00E85D12" w:rsidP="003E5F47">
      <w:pPr>
        <w:pStyle w:val="Para1"/>
        <w:numPr>
          <w:ilvl w:val="0"/>
          <w:numId w:val="45"/>
        </w:numPr>
        <w:tabs>
          <w:tab w:val="clear" w:pos="567"/>
          <w:tab w:val="clear" w:pos="1701"/>
          <w:tab w:val="clear" w:pos="2268"/>
        </w:tabs>
        <w:ind w:left="562" w:firstLine="0"/>
        <w:rPr>
          <w:lang w:val="ru-RU"/>
        </w:rPr>
      </w:pPr>
      <w:r w:rsidRPr="00D06E4F">
        <w:rPr>
          <w:rFonts w:eastAsia="Calibri"/>
          <w:lang w:val="ru-RU"/>
        </w:rPr>
        <w:t xml:space="preserve">С заявлениями также выступили представители </w:t>
      </w:r>
      <w:r w:rsidR="00DB7289" w:rsidRPr="00D06E4F">
        <w:rPr>
          <w:rFonts w:eastAsia="Calibri"/>
          <w:lang w:val="ru-RU"/>
        </w:rPr>
        <w:t>УВКПЧ</w:t>
      </w:r>
      <w:r w:rsidRPr="00D06E4F">
        <w:rPr>
          <w:lang w:val="ru-RU"/>
        </w:rPr>
        <w:t xml:space="preserve">, секретариата Базельской, Роттердамской и Стокгольмской конвенций, секретариата </w:t>
      </w:r>
      <w:proofErr w:type="spellStart"/>
      <w:r w:rsidRPr="00D06E4F">
        <w:rPr>
          <w:lang w:val="ru-RU"/>
        </w:rPr>
        <w:t>Минаматской</w:t>
      </w:r>
      <w:proofErr w:type="spellEnd"/>
      <w:r w:rsidRPr="00D06E4F">
        <w:rPr>
          <w:lang w:val="ru-RU"/>
        </w:rPr>
        <w:t xml:space="preserve"> конвенции</w:t>
      </w:r>
      <w:r w:rsidR="00677BFD" w:rsidRPr="00D06E4F">
        <w:rPr>
          <w:lang w:val="ru-RU"/>
        </w:rPr>
        <w:t xml:space="preserve"> о ртути</w:t>
      </w:r>
      <w:r w:rsidRPr="00D06E4F">
        <w:rPr>
          <w:lang w:val="ru-RU"/>
        </w:rPr>
        <w:t xml:space="preserve">, ЮНЕП и </w:t>
      </w:r>
      <w:r w:rsidR="00677BFD" w:rsidRPr="00D06E4F">
        <w:rPr>
          <w:lang w:val="ru-RU"/>
        </w:rPr>
        <w:t>с</w:t>
      </w:r>
      <w:r w:rsidRPr="00D06E4F">
        <w:rPr>
          <w:lang w:val="ru-RU"/>
        </w:rPr>
        <w:t>труктуры «ООН-женщины».</w:t>
      </w:r>
    </w:p>
    <w:p w14:paraId="644D5DF7" w14:textId="77777777" w:rsidR="00E85D12" w:rsidRPr="00D06E4F" w:rsidRDefault="00E85D12" w:rsidP="003E5F47">
      <w:pPr>
        <w:pStyle w:val="Para1"/>
        <w:numPr>
          <w:ilvl w:val="0"/>
          <w:numId w:val="45"/>
        </w:numPr>
        <w:tabs>
          <w:tab w:val="clear" w:pos="567"/>
          <w:tab w:val="clear" w:pos="1701"/>
          <w:tab w:val="clear" w:pos="2268"/>
        </w:tabs>
        <w:ind w:left="562" w:firstLine="0"/>
        <w:rPr>
          <w:lang w:val="ru-RU"/>
        </w:rPr>
      </w:pPr>
      <w:r w:rsidRPr="00D06E4F">
        <w:rPr>
          <w:rFonts w:eastAsia="Calibri"/>
          <w:lang w:val="ru-RU"/>
        </w:rPr>
        <w:t>С дополнительными заявлениями выступили представители Альянса КБР, Совета женщин КБР, Глобальной сети молодежи в защиту биоразнообразия</w:t>
      </w:r>
      <w:r w:rsidRPr="00D06E4F">
        <w:rPr>
          <w:lang w:val="ru-RU"/>
        </w:rPr>
        <w:t xml:space="preserve">, Института здоровья </w:t>
      </w:r>
      <w:proofErr w:type="spellStart"/>
      <w:r w:rsidRPr="00D06E4F">
        <w:rPr>
          <w:lang w:val="ru-RU"/>
        </w:rPr>
        <w:t>Ифакара</w:t>
      </w:r>
      <w:proofErr w:type="spellEnd"/>
      <w:r w:rsidRPr="00D06E4F">
        <w:rPr>
          <w:lang w:val="ru-RU"/>
        </w:rPr>
        <w:t xml:space="preserve">, </w:t>
      </w:r>
      <w:r w:rsidRPr="00D06E4F">
        <w:rPr>
          <w:rFonts w:eastAsia="Calibri"/>
          <w:lang w:val="ru-RU"/>
        </w:rPr>
        <w:t>Международного форума коренных народов по биоразнообразию и Международного союза охраны природы</w:t>
      </w:r>
      <w:r w:rsidRPr="00D06E4F">
        <w:rPr>
          <w:lang w:val="ru-RU"/>
        </w:rPr>
        <w:t>.</w:t>
      </w:r>
    </w:p>
    <w:p w14:paraId="071AC54B" w14:textId="5575DC81" w:rsidR="00E85D12" w:rsidRPr="00D06E4F" w:rsidRDefault="00E85D12" w:rsidP="003E5F47">
      <w:pPr>
        <w:pStyle w:val="Para1"/>
        <w:numPr>
          <w:ilvl w:val="0"/>
          <w:numId w:val="45"/>
        </w:numPr>
        <w:tabs>
          <w:tab w:val="clear" w:pos="567"/>
          <w:tab w:val="clear" w:pos="1701"/>
          <w:tab w:val="clear" w:pos="2268"/>
        </w:tabs>
        <w:ind w:left="562" w:firstLine="0"/>
        <w:rPr>
          <w:lang w:val="ru-RU"/>
        </w:rPr>
      </w:pPr>
      <w:r w:rsidRPr="00D06E4F">
        <w:rPr>
          <w:lang w:val="ru-RU"/>
        </w:rPr>
        <w:t xml:space="preserve">После обмена мнениями Вспомогательный орган </w:t>
      </w:r>
      <w:r w:rsidR="00A41423" w:rsidRPr="00D06E4F">
        <w:rPr>
          <w:lang w:val="ru-RU"/>
        </w:rPr>
        <w:t>постановил</w:t>
      </w:r>
      <w:r w:rsidRPr="00D06E4F">
        <w:rPr>
          <w:lang w:val="ru-RU"/>
        </w:rPr>
        <w:t xml:space="preserve"> </w:t>
      </w:r>
      <w:r w:rsidR="005C345C" w:rsidRPr="00D06E4F">
        <w:rPr>
          <w:lang w:val="ru-RU"/>
        </w:rPr>
        <w:t xml:space="preserve">учредить </w:t>
      </w:r>
      <w:r w:rsidRPr="00D06E4F">
        <w:rPr>
          <w:lang w:val="ru-RU"/>
        </w:rPr>
        <w:t xml:space="preserve">контактную группу под совместным председательством </w:t>
      </w:r>
      <w:proofErr w:type="spellStart"/>
      <w:r w:rsidRPr="00D06E4F">
        <w:rPr>
          <w:lang w:val="ru-RU"/>
        </w:rPr>
        <w:t>Джахидула</w:t>
      </w:r>
      <w:proofErr w:type="spellEnd"/>
      <w:r w:rsidRPr="00D06E4F">
        <w:rPr>
          <w:lang w:val="ru-RU"/>
        </w:rPr>
        <w:t xml:space="preserve"> Кабира (Бангладеш) и Барбары Энгельс (Германия) </w:t>
      </w:r>
      <w:r w:rsidR="00344B36" w:rsidRPr="00D06E4F">
        <w:rPr>
          <w:lang w:val="ru-RU"/>
        </w:rPr>
        <w:t xml:space="preserve">для работы над элементами проекта рекомендации и </w:t>
      </w:r>
      <w:r w:rsidR="00102ABE" w:rsidRPr="00D06E4F">
        <w:rPr>
          <w:lang w:val="ru-RU"/>
        </w:rPr>
        <w:t>г</w:t>
      </w:r>
      <w:r w:rsidRPr="00D06E4F">
        <w:rPr>
          <w:lang w:val="ru-RU"/>
        </w:rPr>
        <w:t>лобальны</w:t>
      </w:r>
      <w:r w:rsidR="00102ABE" w:rsidRPr="00D06E4F">
        <w:rPr>
          <w:lang w:val="ru-RU"/>
        </w:rPr>
        <w:t>м</w:t>
      </w:r>
      <w:r w:rsidRPr="00D06E4F">
        <w:rPr>
          <w:lang w:val="ru-RU"/>
        </w:rPr>
        <w:t xml:space="preserve"> план</w:t>
      </w:r>
      <w:r w:rsidR="00102ABE" w:rsidRPr="00D06E4F">
        <w:rPr>
          <w:lang w:val="ru-RU"/>
        </w:rPr>
        <w:t>ом</w:t>
      </w:r>
      <w:r w:rsidRPr="00D06E4F">
        <w:rPr>
          <w:lang w:val="ru-RU"/>
        </w:rPr>
        <w:t xml:space="preserve"> действий в области биоразнообразия и здравоохранения, содержащимся в </w:t>
      </w:r>
      <w:r w:rsidR="00B62628" w:rsidRPr="00D06E4F">
        <w:rPr>
          <w:lang w:val="ru-RU"/>
        </w:rPr>
        <w:t xml:space="preserve">приложении I к </w:t>
      </w:r>
      <w:r w:rsidRPr="00D06E4F">
        <w:rPr>
          <w:lang w:val="ru-RU"/>
        </w:rPr>
        <w:t>документ</w:t>
      </w:r>
      <w:r w:rsidR="00B62628" w:rsidRPr="00D06E4F">
        <w:rPr>
          <w:lang w:val="ru-RU"/>
        </w:rPr>
        <w:t>у</w:t>
      </w:r>
      <w:r w:rsidRPr="00D06E4F">
        <w:rPr>
          <w:lang w:val="ru-RU"/>
        </w:rPr>
        <w:t xml:space="preserve"> CBD/SBSTTA/26/8, </w:t>
      </w:r>
      <w:r w:rsidR="003747D5" w:rsidRPr="00D06E4F">
        <w:rPr>
          <w:lang w:val="ru-RU"/>
        </w:rPr>
        <w:t xml:space="preserve">с </w:t>
      </w:r>
      <w:r w:rsidRPr="00D06E4F">
        <w:rPr>
          <w:bCs/>
          <w:lang w:val="ru-RU"/>
        </w:rPr>
        <w:t>удел</w:t>
      </w:r>
      <w:r w:rsidR="003747D5" w:rsidRPr="00D06E4F">
        <w:rPr>
          <w:bCs/>
          <w:lang w:val="ru-RU"/>
        </w:rPr>
        <w:t>ением</w:t>
      </w:r>
      <w:r w:rsidRPr="00D06E4F">
        <w:rPr>
          <w:bCs/>
          <w:lang w:val="ru-RU"/>
        </w:rPr>
        <w:t xml:space="preserve"> </w:t>
      </w:r>
      <w:r w:rsidR="003747D5" w:rsidRPr="00D06E4F">
        <w:rPr>
          <w:bCs/>
          <w:lang w:val="ru-RU"/>
        </w:rPr>
        <w:t>приоритетного</w:t>
      </w:r>
      <w:r w:rsidRPr="00D06E4F">
        <w:rPr>
          <w:bCs/>
          <w:lang w:val="ru-RU"/>
        </w:rPr>
        <w:t xml:space="preserve"> внимани</w:t>
      </w:r>
      <w:r w:rsidR="003747D5" w:rsidRPr="00D06E4F">
        <w:rPr>
          <w:bCs/>
          <w:lang w:val="ru-RU"/>
        </w:rPr>
        <w:t>я</w:t>
      </w:r>
      <w:r w:rsidRPr="00D06E4F">
        <w:rPr>
          <w:bCs/>
          <w:lang w:val="ru-RU"/>
        </w:rPr>
        <w:t xml:space="preserve"> техническим</w:t>
      </w:r>
      <w:r w:rsidRPr="00D06E4F">
        <w:rPr>
          <w:lang w:val="ru-RU"/>
        </w:rPr>
        <w:t xml:space="preserve"> проблемам и недостающей информации.</w:t>
      </w:r>
    </w:p>
    <w:p w14:paraId="6E0C6276" w14:textId="15A4088B" w:rsidR="00CB15D3" w:rsidRPr="00D06E4F" w:rsidRDefault="00CB15D3" w:rsidP="003E5F47">
      <w:pPr>
        <w:pStyle w:val="Para1"/>
        <w:numPr>
          <w:ilvl w:val="0"/>
          <w:numId w:val="45"/>
        </w:numPr>
        <w:tabs>
          <w:tab w:val="clear" w:pos="567"/>
          <w:tab w:val="clear" w:pos="1701"/>
          <w:tab w:val="clear" w:pos="2268"/>
        </w:tabs>
        <w:ind w:left="562" w:firstLine="0"/>
        <w:rPr>
          <w:bCs/>
          <w:lang w:val="ru-RU"/>
        </w:rPr>
      </w:pPr>
      <w:r w:rsidRPr="00D06E4F">
        <w:rPr>
          <w:bCs/>
          <w:lang w:val="ru-RU"/>
        </w:rPr>
        <w:t>На своем 9-м пленарном заседании Вспомогательный орган рассмотрел проект рекомендации, представленный Председателем.</w:t>
      </w:r>
    </w:p>
    <w:p w14:paraId="6C2A2D0B" w14:textId="146C54D7" w:rsidR="00CB15D3" w:rsidRPr="00D06E4F" w:rsidRDefault="00CB15D3" w:rsidP="003E5F47">
      <w:pPr>
        <w:pStyle w:val="Para1"/>
        <w:numPr>
          <w:ilvl w:val="0"/>
          <w:numId w:val="45"/>
        </w:numPr>
        <w:tabs>
          <w:tab w:val="clear" w:pos="567"/>
          <w:tab w:val="clear" w:pos="1701"/>
          <w:tab w:val="clear" w:pos="2268"/>
        </w:tabs>
        <w:ind w:left="562" w:firstLine="0"/>
        <w:rPr>
          <w:bCs/>
          <w:lang w:val="ru-RU"/>
        </w:rPr>
      </w:pPr>
      <w:r w:rsidRPr="00D06E4F">
        <w:rPr>
          <w:bCs/>
          <w:lang w:val="ru-RU"/>
        </w:rPr>
        <w:t xml:space="preserve">После обмена мнениями Вспомогательный орган утвердил проект рекомендации с </w:t>
      </w:r>
      <w:r w:rsidR="004C47E6" w:rsidRPr="00D06E4F">
        <w:rPr>
          <w:bCs/>
          <w:lang w:val="ru-RU"/>
        </w:rPr>
        <w:t xml:space="preserve">внесенными </w:t>
      </w:r>
      <w:r w:rsidRPr="00D06E4F">
        <w:rPr>
          <w:bCs/>
          <w:lang w:val="ru-RU"/>
        </w:rPr>
        <w:t>устн</w:t>
      </w:r>
      <w:r w:rsidR="004C47E6" w:rsidRPr="00D06E4F">
        <w:rPr>
          <w:bCs/>
          <w:lang w:val="ru-RU"/>
        </w:rPr>
        <w:t>о</w:t>
      </w:r>
      <w:r w:rsidRPr="00D06E4F">
        <w:rPr>
          <w:bCs/>
          <w:lang w:val="ru-RU"/>
        </w:rPr>
        <w:t xml:space="preserve"> поправками в качестве проекта рекомендации CBD/SBSTTA/26/L.8 для </w:t>
      </w:r>
      <w:r w:rsidR="00C438A5" w:rsidRPr="00D06E4F">
        <w:rPr>
          <w:bCs/>
          <w:lang w:val="ru-RU"/>
        </w:rPr>
        <w:t xml:space="preserve">последующего </w:t>
      </w:r>
      <w:r w:rsidRPr="00D06E4F">
        <w:rPr>
          <w:bCs/>
          <w:lang w:val="ru-RU"/>
        </w:rPr>
        <w:t>официального принятия Вспомогательным органом.</w:t>
      </w:r>
    </w:p>
    <w:p w14:paraId="290EF9A8" w14:textId="1F93EAE9" w:rsidR="00CB15D3" w:rsidRPr="00D06E4F" w:rsidRDefault="00CB15D3" w:rsidP="003E5F47">
      <w:pPr>
        <w:pStyle w:val="Para1"/>
        <w:numPr>
          <w:ilvl w:val="0"/>
          <w:numId w:val="45"/>
        </w:numPr>
        <w:tabs>
          <w:tab w:val="clear" w:pos="567"/>
          <w:tab w:val="clear" w:pos="1701"/>
          <w:tab w:val="clear" w:pos="2268"/>
        </w:tabs>
        <w:ind w:left="562" w:firstLine="0"/>
        <w:rPr>
          <w:bCs/>
          <w:lang w:val="ru-RU"/>
        </w:rPr>
      </w:pPr>
      <w:r w:rsidRPr="00D06E4F">
        <w:rPr>
          <w:bCs/>
          <w:lang w:val="ru-RU"/>
        </w:rPr>
        <w:t xml:space="preserve">В ходе обмена мнениями представитель Аргентины, попросив отразить его замечания в докладе, заявил, что на </w:t>
      </w:r>
      <w:r w:rsidR="005F030F" w:rsidRPr="00D06E4F">
        <w:rPr>
          <w:bCs/>
          <w:lang w:val="ru-RU"/>
        </w:rPr>
        <w:t>16-м</w:t>
      </w:r>
      <w:r w:rsidRPr="00D06E4F">
        <w:rPr>
          <w:bCs/>
          <w:lang w:val="ru-RU"/>
        </w:rPr>
        <w:t xml:space="preserve"> совещании Конференции Сторон правительство</w:t>
      </w:r>
      <w:r w:rsidR="00E21E3C" w:rsidRPr="00D06E4F">
        <w:rPr>
          <w:bCs/>
          <w:lang w:val="ru-RU"/>
        </w:rPr>
        <w:t xml:space="preserve"> его страны</w:t>
      </w:r>
      <w:r w:rsidRPr="00D06E4F">
        <w:rPr>
          <w:bCs/>
          <w:lang w:val="ru-RU"/>
        </w:rPr>
        <w:t xml:space="preserve"> намерено предложить поправки к глобальному плану действий, которые не был</w:t>
      </w:r>
      <w:r w:rsidR="00540921" w:rsidRPr="00D06E4F">
        <w:rPr>
          <w:bCs/>
          <w:lang w:val="ru-RU"/>
        </w:rPr>
        <w:t>о возможности</w:t>
      </w:r>
      <w:r w:rsidRPr="00D06E4F">
        <w:rPr>
          <w:bCs/>
          <w:lang w:val="ru-RU"/>
        </w:rPr>
        <w:t xml:space="preserve"> пр</w:t>
      </w:r>
      <w:r w:rsidR="0034770E" w:rsidRPr="00D06E4F">
        <w:rPr>
          <w:bCs/>
          <w:lang w:val="ru-RU"/>
        </w:rPr>
        <w:t>едставить</w:t>
      </w:r>
      <w:r w:rsidRPr="00D06E4F">
        <w:rPr>
          <w:bCs/>
          <w:lang w:val="ru-RU"/>
        </w:rPr>
        <w:t xml:space="preserve"> на нынешнем совещании </w:t>
      </w:r>
      <w:r w:rsidR="00E21E3C" w:rsidRPr="00D06E4F">
        <w:rPr>
          <w:bCs/>
          <w:lang w:val="ru-RU"/>
        </w:rPr>
        <w:t>ввиду</w:t>
      </w:r>
      <w:r w:rsidRPr="00D06E4F">
        <w:rPr>
          <w:bCs/>
          <w:lang w:val="ru-RU"/>
        </w:rPr>
        <w:t xml:space="preserve"> нехватки времени для рассмотрения приложения I к проекту рекомендации.</w:t>
      </w:r>
    </w:p>
    <w:p w14:paraId="290F8BB0" w14:textId="5C597462" w:rsidR="00E85D12" w:rsidRPr="00D06E4F" w:rsidRDefault="00CB15D3" w:rsidP="003E5F47">
      <w:pPr>
        <w:pStyle w:val="Para1"/>
        <w:numPr>
          <w:ilvl w:val="0"/>
          <w:numId w:val="45"/>
        </w:numPr>
        <w:tabs>
          <w:tab w:val="clear" w:pos="567"/>
          <w:tab w:val="clear" w:pos="1701"/>
          <w:tab w:val="clear" w:pos="2268"/>
        </w:tabs>
        <w:ind w:left="562" w:firstLine="0"/>
        <w:rPr>
          <w:bCs/>
          <w:lang w:val="ru-RU"/>
        </w:rPr>
      </w:pPr>
      <w:r w:rsidRPr="00D06E4F">
        <w:rPr>
          <w:bCs/>
          <w:lang w:val="ru-RU"/>
        </w:rPr>
        <w:t xml:space="preserve">На своем 10-м пленарном заседании Вспомогательный орган принял проект рекомендации CBD/SBSTTA/26/L.8 с </w:t>
      </w:r>
      <w:r w:rsidR="001B463D" w:rsidRPr="00D06E4F">
        <w:rPr>
          <w:bCs/>
          <w:lang w:val="ru-RU"/>
        </w:rPr>
        <w:t xml:space="preserve">внесенными устно </w:t>
      </w:r>
      <w:r w:rsidRPr="00D06E4F">
        <w:rPr>
          <w:bCs/>
          <w:lang w:val="ru-RU"/>
        </w:rPr>
        <w:t>поправками в качестве рекомендации 26/9 (см. раздел I).</w:t>
      </w:r>
    </w:p>
    <w:p w14:paraId="546EB6AD" w14:textId="77777777" w:rsidR="00E85D12" w:rsidRPr="00D06E4F" w:rsidRDefault="00E85D12" w:rsidP="00105F7A">
      <w:pPr>
        <w:pStyle w:val="Item"/>
        <w:spacing w:after="0"/>
        <w:rPr>
          <w:lang w:val="ru-RU"/>
        </w:rPr>
      </w:pPr>
      <w:r w:rsidRPr="00D06E4F">
        <w:rPr>
          <w:lang w:val="ru-RU"/>
        </w:rPr>
        <w:t>Пункт 10</w:t>
      </w:r>
    </w:p>
    <w:p w14:paraId="3662FF96" w14:textId="77777777" w:rsidR="00E85D12" w:rsidRPr="00D06E4F" w:rsidRDefault="00E85D12" w:rsidP="00105F7A">
      <w:pPr>
        <w:pStyle w:val="Item"/>
        <w:spacing w:before="0"/>
        <w:rPr>
          <w:caps/>
          <w:lang w:val="ru-RU"/>
        </w:rPr>
      </w:pPr>
      <w:r w:rsidRPr="00D06E4F">
        <w:rPr>
          <w:lang w:val="ru-RU"/>
        </w:rPr>
        <w:t>Прочие вопросы</w:t>
      </w:r>
    </w:p>
    <w:p w14:paraId="0EF3F72F" w14:textId="380DF8B2" w:rsidR="00E85D12" w:rsidRPr="00D06E4F" w:rsidRDefault="00B10D7D" w:rsidP="003E5F47">
      <w:pPr>
        <w:pStyle w:val="Para1"/>
        <w:numPr>
          <w:ilvl w:val="0"/>
          <w:numId w:val="45"/>
        </w:numPr>
        <w:tabs>
          <w:tab w:val="clear" w:pos="567"/>
          <w:tab w:val="clear" w:pos="1701"/>
          <w:tab w:val="clear" w:pos="2268"/>
        </w:tabs>
        <w:ind w:left="562" w:firstLine="0"/>
        <w:rPr>
          <w:lang w:val="ru-RU"/>
        </w:rPr>
      </w:pPr>
      <w:r w:rsidRPr="00D06E4F">
        <w:rPr>
          <w:lang w:val="ru-RU"/>
        </w:rPr>
        <w:t>Прочие вопросы не обсуждались.</w:t>
      </w:r>
    </w:p>
    <w:p w14:paraId="405E89CF" w14:textId="77777777" w:rsidR="00E85D12" w:rsidRPr="00D06E4F" w:rsidRDefault="00E85D12" w:rsidP="004A554A">
      <w:pPr>
        <w:pStyle w:val="Item"/>
        <w:keepNext/>
        <w:spacing w:after="0"/>
        <w:rPr>
          <w:lang w:val="ru-RU"/>
        </w:rPr>
      </w:pPr>
      <w:r w:rsidRPr="00D06E4F">
        <w:rPr>
          <w:lang w:val="ru-RU"/>
        </w:rPr>
        <w:t>Пункт 11</w:t>
      </w:r>
    </w:p>
    <w:p w14:paraId="05D9ABD6" w14:textId="77777777" w:rsidR="00E85D12" w:rsidRPr="00D06E4F" w:rsidRDefault="00E85D12" w:rsidP="004A554A">
      <w:pPr>
        <w:pStyle w:val="Item"/>
        <w:spacing w:before="0"/>
        <w:rPr>
          <w:caps/>
          <w:lang w:val="ru-RU"/>
        </w:rPr>
      </w:pPr>
      <w:r w:rsidRPr="00D06E4F">
        <w:rPr>
          <w:lang w:val="ru-RU"/>
        </w:rPr>
        <w:t>Принятие доклада</w:t>
      </w:r>
    </w:p>
    <w:p w14:paraId="0AA1D7DC" w14:textId="5F2E913B" w:rsidR="00E85D12" w:rsidRPr="00D06E4F" w:rsidRDefault="00C35814" w:rsidP="003E5F47">
      <w:pPr>
        <w:pStyle w:val="Para1"/>
        <w:numPr>
          <w:ilvl w:val="0"/>
          <w:numId w:val="45"/>
        </w:numPr>
        <w:tabs>
          <w:tab w:val="clear" w:pos="567"/>
          <w:tab w:val="clear" w:pos="1701"/>
          <w:tab w:val="clear" w:pos="2268"/>
        </w:tabs>
        <w:ind w:left="562" w:firstLine="0"/>
        <w:rPr>
          <w:lang w:val="ru-RU"/>
        </w:rPr>
      </w:pPr>
      <w:r w:rsidRPr="00D06E4F">
        <w:rPr>
          <w:lang w:val="ru-RU"/>
        </w:rPr>
        <w:t xml:space="preserve">На своем 10-м пленарном заседании Вспомогательный орган </w:t>
      </w:r>
      <w:r w:rsidR="00C42863" w:rsidRPr="00D06E4F">
        <w:rPr>
          <w:lang w:val="ru-RU"/>
        </w:rPr>
        <w:t>принял</w:t>
      </w:r>
      <w:r w:rsidRPr="00D06E4F">
        <w:rPr>
          <w:lang w:val="ru-RU"/>
        </w:rPr>
        <w:t xml:space="preserve"> настоящий доклад с внесенными устно поправками на основе проекта доклада, подготовленного Докладчиком</w:t>
      </w:r>
      <w:r w:rsidR="00A245FD" w:rsidRPr="00D06E4F">
        <w:rPr>
          <w:rStyle w:val="FootnoteReference"/>
          <w:rFonts w:eastAsiaTheme="majorEastAsia"/>
          <w:lang w:val="ru-RU"/>
        </w:rPr>
        <w:footnoteReference w:id="186"/>
      </w:r>
      <w:r w:rsidRPr="00D06E4F">
        <w:rPr>
          <w:lang w:val="ru-RU"/>
        </w:rPr>
        <w:t>,</w:t>
      </w:r>
      <w:r w:rsidR="00A245FD" w:rsidRPr="00D06E4F">
        <w:rPr>
          <w:lang w:val="ru-RU"/>
        </w:rPr>
        <w:t xml:space="preserve"> </w:t>
      </w:r>
      <w:r w:rsidRPr="00D06E4F">
        <w:rPr>
          <w:lang w:val="ru-RU"/>
        </w:rPr>
        <w:t xml:space="preserve">при том понимании, что Докладчику будет </w:t>
      </w:r>
      <w:r w:rsidR="00006AA1" w:rsidRPr="00D06E4F">
        <w:rPr>
          <w:lang w:val="ru-RU"/>
        </w:rPr>
        <w:t>поручено завершить работу над докладом</w:t>
      </w:r>
      <w:r w:rsidRPr="00D06E4F">
        <w:rPr>
          <w:lang w:val="ru-RU"/>
        </w:rPr>
        <w:t>.</w:t>
      </w:r>
    </w:p>
    <w:p w14:paraId="331950AC" w14:textId="4EA989D9" w:rsidR="00026371" w:rsidRPr="00D06E4F" w:rsidRDefault="00026371" w:rsidP="003E5F47">
      <w:pPr>
        <w:pStyle w:val="Para1"/>
        <w:numPr>
          <w:ilvl w:val="0"/>
          <w:numId w:val="45"/>
        </w:numPr>
        <w:tabs>
          <w:tab w:val="clear" w:pos="567"/>
          <w:tab w:val="clear" w:pos="1701"/>
          <w:tab w:val="clear" w:pos="2268"/>
        </w:tabs>
        <w:ind w:left="562" w:firstLine="0"/>
        <w:rPr>
          <w:lang w:val="ru-RU"/>
        </w:rPr>
      </w:pPr>
      <w:r w:rsidRPr="00D06E4F">
        <w:rPr>
          <w:lang w:val="ru-RU"/>
        </w:rPr>
        <w:lastRenderedPageBreak/>
        <w:t xml:space="preserve">В ходе принятия доклада представитель Колумбии указал, что </w:t>
      </w:r>
      <w:r w:rsidR="00304699" w:rsidRPr="00D06E4F">
        <w:rPr>
          <w:lang w:val="ru-RU"/>
        </w:rPr>
        <w:t xml:space="preserve">он хотел бы, чтобы в </w:t>
      </w:r>
      <w:r w:rsidRPr="00D06E4F">
        <w:rPr>
          <w:lang w:val="ru-RU"/>
        </w:rPr>
        <w:t xml:space="preserve">окончательном </w:t>
      </w:r>
      <w:r w:rsidR="005A574F" w:rsidRPr="00D06E4F">
        <w:rPr>
          <w:lang w:val="ru-RU"/>
        </w:rPr>
        <w:t xml:space="preserve">варианте </w:t>
      </w:r>
      <w:r w:rsidRPr="00D06E4F">
        <w:rPr>
          <w:lang w:val="ru-RU"/>
        </w:rPr>
        <w:t>доклад</w:t>
      </w:r>
      <w:r w:rsidR="005A574F" w:rsidRPr="00D06E4F">
        <w:rPr>
          <w:lang w:val="ru-RU"/>
        </w:rPr>
        <w:t>а</w:t>
      </w:r>
      <w:r w:rsidR="00304699" w:rsidRPr="00D06E4F">
        <w:rPr>
          <w:lang w:val="ru-RU"/>
        </w:rPr>
        <w:t xml:space="preserve"> была отраж</w:t>
      </w:r>
      <w:r w:rsidR="00511076" w:rsidRPr="00D06E4F">
        <w:rPr>
          <w:lang w:val="ru-RU"/>
        </w:rPr>
        <w:t>ен</w:t>
      </w:r>
      <w:r w:rsidR="00304699" w:rsidRPr="00D06E4F">
        <w:rPr>
          <w:lang w:val="ru-RU"/>
        </w:rPr>
        <w:t xml:space="preserve">а его </w:t>
      </w:r>
      <w:r w:rsidR="00DA5E43" w:rsidRPr="00D06E4F">
        <w:rPr>
          <w:lang w:val="ru-RU"/>
        </w:rPr>
        <w:t>озабоченность</w:t>
      </w:r>
      <w:r w:rsidRPr="00D06E4F">
        <w:rPr>
          <w:lang w:val="ru-RU"/>
        </w:rPr>
        <w:t xml:space="preserve"> </w:t>
      </w:r>
      <w:r w:rsidR="00DA5E43" w:rsidRPr="00D06E4F">
        <w:rPr>
          <w:lang w:val="ru-RU"/>
        </w:rPr>
        <w:t>в связи с тем</w:t>
      </w:r>
      <w:r w:rsidRPr="00D06E4F">
        <w:rPr>
          <w:lang w:val="ru-RU"/>
        </w:rPr>
        <w:t>, как</w:t>
      </w:r>
      <w:r w:rsidR="00DA5E43" w:rsidRPr="00D06E4F">
        <w:rPr>
          <w:lang w:val="ru-RU"/>
        </w:rPr>
        <w:t>им образом</w:t>
      </w:r>
      <w:r w:rsidRPr="00D06E4F">
        <w:rPr>
          <w:lang w:val="ru-RU"/>
        </w:rPr>
        <w:t xml:space="preserve"> выступления и предложения его делегации, касающиеся лиц африканского происхождения, </w:t>
      </w:r>
      <w:r w:rsidR="00BC4FD7" w:rsidRPr="00D06E4F">
        <w:rPr>
          <w:lang w:val="ru-RU"/>
        </w:rPr>
        <w:t xml:space="preserve">обсуждались </w:t>
      </w:r>
      <w:r w:rsidRPr="00D06E4F">
        <w:rPr>
          <w:lang w:val="ru-RU"/>
        </w:rPr>
        <w:t>в ходе настоящего совещания</w:t>
      </w:r>
      <w:r w:rsidR="00C42863" w:rsidRPr="00D06E4F">
        <w:rPr>
          <w:rStyle w:val="FootnoteReference"/>
          <w:lang w:val="ru-RU"/>
        </w:rPr>
        <w:footnoteReference w:id="187"/>
      </w:r>
      <w:r w:rsidR="00C42863" w:rsidRPr="00D06E4F">
        <w:rPr>
          <w:lang w:val="ru-RU"/>
        </w:rPr>
        <w:t>.</w:t>
      </w:r>
    </w:p>
    <w:p w14:paraId="7DE2BF5A" w14:textId="77777777" w:rsidR="00E85D12" w:rsidRPr="00D06E4F" w:rsidRDefault="00E85D12" w:rsidP="004A554A">
      <w:pPr>
        <w:pStyle w:val="Item"/>
        <w:spacing w:after="0"/>
        <w:rPr>
          <w:lang w:val="ru-RU"/>
        </w:rPr>
      </w:pPr>
      <w:r w:rsidRPr="00D06E4F">
        <w:rPr>
          <w:lang w:val="ru-RU"/>
        </w:rPr>
        <w:t>Пункт 12</w:t>
      </w:r>
    </w:p>
    <w:p w14:paraId="7ED3D4E1" w14:textId="77777777" w:rsidR="00E85D12" w:rsidRPr="00D06E4F" w:rsidRDefault="00E85D12" w:rsidP="004A554A">
      <w:pPr>
        <w:pStyle w:val="Item"/>
        <w:spacing w:before="0"/>
        <w:rPr>
          <w:lang w:val="ru-RU"/>
        </w:rPr>
      </w:pPr>
      <w:r w:rsidRPr="00D06E4F">
        <w:rPr>
          <w:lang w:val="ru-RU"/>
        </w:rPr>
        <w:t>Закрытие совещания</w:t>
      </w:r>
    </w:p>
    <w:p w14:paraId="06B252BE" w14:textId="1D33CB09" w:rsidR="00BC4FD7" w:rsidRPr="00D06E4F" w:rsidRDefault="00BC4FD7" w:rsidP="003E5F47">
      <w:pPr>
        <w:pStyle w:val="Para1"/>
        <w:numPr>
          <w:ilvl w:val="0"/>
          <w:numId w:val="45"/>
        </w:numPr>
        <w:tabs>
          <w:tab w:val="clear" w:pos="567"/>
          <w:tab w:val="clear" w:pos="1701"/>
          <w:tab w:val="clear" w:pos="2268"/>
        </w:tabs>
        <w:ind w:left="562" w:firstLine="0"/>
        <w:rPr>
          <w:lang w:val="ru-RU"/>
        </w:rPr>
      </w:pPr>
      <w:r w:rsidRPr="00D06E4F">
        <w:rPr>
          <w:lang w:val="ru-RU"/>
        </w:rPr>
        <w:t>Представитель Колумбии</w:t>
      </w:r>
      <w:r w:rsidR="001C2BA0" w:rsidRPr="00D06E4F">
        <w:rPr>
          <w:lang w:val="ru-RU"/>
        </w:rPr>
        <w:t xml:space="preserve"> –</w:t>
      </w:r>
      <w:r w:rsidRPr="00D06E4F">
        <w:rPr>
          <w:lang w:val="ru-RU"/>
        </w:rPr>
        <w:t xml:space="preserve"> принимающей </w:t>
      </w:r>
      <w:r w:rsidR="001C2BA0" w:rsidRPr="00D06E4F">
        <w:rPr>
          <w:lang w:val="ru-RU"/>
        </w:rPr>
        <w:t>страны 16-го</w:t>
      </w:r>
      <w:r w:rsidRPr="00D06E4F">
        <w:rPr>
          <w:lang w:val="ru-RU"/>
        </w:rPr>
        <w:t xml:space="preserve"> совещани</w:t>
      </w:r>
      <w:r w:rsidR="001C2BA0" w:rsidRPr="00D06E4F">
        <w:rPr>
          <w:lang w:val="ru-RU"/>
        </w:rPr>
        <w:t>я</w:t>
      </w:r>
      <w:r w:rsidRPr="00D06E4F">
        <w:rPr>
          <w:lang w:val="ru-RU"/>
        </w:rPr>
        <w:t xml:space="preserve"> Конференции Сторон приветствовал итоги нынешнего совещания, отметив при этом, что многое еще предстоит сделать </w:t>
      </w:r>
      <w:r w:rsidR="003C1540" w:rsidRPr="00D06E4F">
        <w:rPr>
          <w:lang w:val="ru-RU"/>
        </w:rPr>
        <w:t xml:space="preserve">при подготовке </w:t>
      </w:r>
      <w:r w:rsidR="00752520" w:rsidRPr="00D06E4F">
        <w:rPr>
          <w:lang w:val="ru-RU"/>
        </w:rPr>
        <w:t xml:space="preserve">и во время проведения </w:t>
      </w:r>
      <w:r w:rsidR="003C1540" w:rsidRPr="00D06E4F">
        <w:rPr>
          <w:lang w:val="ru-RU"/>
        </w:rPr>
        <w:t>совещания в Кали</w:t>
      </w:r>
      <w:r w:rsidRPr="00D06E4F">
        <w:rPr>
          <w:lang w:val="ru-RU"/>
        </w:rPr>
        <w:t xml:space="preserve">. Тем не менее он убежден, что при всеобщей поддержке Конференции Сторон удастся направить миру мощный и решительный сигнал в </w:t>
      </w:r>
      <w:r w:rsidR="002966B2" w:rsidRPr="00D06E4F">
        <w:rPr>
          <w:lang w:val="ru-RU"/>
        </w:rPr>
        <w:t>интересах</w:t>
      </w:r>
      <w:r w:rsidRPr="00D06E4F">
        <w:rPr>
          <w:lang w:val="ru-RU"/>
        </w:rPr>
        <w:t xml:space="preserve"> «Мира с природой» </w:t>
      </w:r>
      <w:r w:rsidR="00285F4D" w:rsidRPr="00D06E4F">
        <w:rPr>
          <w:lang w:val="ru-RU"/>
        </w:rPr>
        <w:t>–</w:t>
      </w:r>
      <w:r w:rsidRPr="00D06E4F">
        <w:rPr>
          <w:lang w:val="ru-RU"/>
        </w:rPr>
        <w:t xml:space="preserve"> темы </w:t>
      </w:r>
      <w:r w:rsidR="00285F4D" w:rsidRPr="00D06E4F">
        <w:rPr>
          <w:lang w:val="ru-RU"/>
        </w:rPr>
        <w:t>16-го</w:t>
      </w:r>
      <w:r w:rsidRPr="00D06E4F">
        <w:rPr>
          <w:lang w:val="ru-RU"/>
        </w:rPr>
        <w:t xml:space="preserve"> совещания, и обещает обеспечить процесс, в ходе которого будут учтены все мнения, включая мнения основных групп, и </w:t>
      </w:r>
      <w:r w:rsidR="006655B6" w:rsidRPr="00D06E4F">
        <w:rPr>
          <w:lang w:val="ru-RU"/>
        </w:rPr>
        <w:t>принять</w:t>
      </w:r>
      <w:r w:rsidRPr="00D06E4F">
        <w:rPr>
          <w:lang w:val="ru-RU"/>
        </w:rPr>
        <w:t xml:space="preserve"> все необходим</w:t>
      </w:r>
      <w:r w:rsidR="006655B6" w:rsidRPr="00D06E4F">
        <w:rPr>
          <w:lang w:val="ru-RU"/>
        </w:rPr>
        <w:t>ы</w:t>
      </w:r>
      <w:r w:rsidRPr="00D06E4F">
        <w:rPr>
          <w:lang w:val="ru-RU"/>
        </w:rPr>
        <w:t>е</w:t>
      </w:r>
      <w:r w:rsidR="006655B6" w:rsidRPr="00D06E4F">
        <w:rPr>
          <w:lang w:val="ru-RU"/>
        </w:rPr>
        <w:t xml:space="preserve"> меры</w:t>
      </w:r>
      <w:r w:rsidRPr="00D06E4F">
        <w:rPr>
          <w:lang w:val="ru-RU"/>
        </w:rPr>
        <w:t xml:space="preserve"> для успешного проведения совещания.</w:t>
      </w:r>
    </w:p>
    <w:p w14:paraId="021D045D" w14:textId="61D7F813" w:rsidR="00BC4FD7" w:rsidRPr="00D06E4F" w:rsidRDefault="00AC318E" w:rsidP="003E5F47">
      <w:pPr>
        <w:pStyle w:val="Para1"/>
        <w:numPr>
          <w:ilvl w:val="0"/>
          <w:numId w:val="45"/>
        </w:numPr>
        <w:tabs>
          <w:tab w:val="clear" w:pos="567"/>
          <w:tab w:val="clear" w:pos="1701"/>
          <w:tab w:val="clear" w:pos="2268"/>
        </w:tabs>
        <w:ind w:left="562" w:firstLine="0"/>
        <w:rPr>
          <w:lang w:val="ru-RU"/>
        </w:rPr>
      </w:pPr>
      <w:r w:rsidRPr="00D06E4F">
        <w:rPr>
          <w:lang w:val="ru-RU"/>
        </w:rPr>
        <w:t xml:space="preserve">После традиционного обмена любезностями совещание было объявлено закрытым </w:t>
      </w:r>
      <w:r w:rsidR="00A8417D" w:rsidRPr="00D06E4F">
        <w:rPr>
          <w:lang w:val="ru-RU"/>
        </w:rPr>
        <w:t xml:space="preserve">18 мая </w:t>
      </w:r>
      <w:r w:rsidRPr="00D06E4F">
        <w:rPr>
          <w:lang w:val="ru-RU"/>
        </w:rPr>
        <w:t xml:space="preserve">в </w:t>
      </w:r>
      <w:r w:rsidR="00BC4FD7" w:rsidRPr="00D06E4F">
        <w:rPr>
          <w:lang w:val="ru-RU"/>
        </w:rPr>
        <w:t>22</w:t>
      </w:r>
      <w:r w:rsidRPr="00D06E4F">
        <w:rPr>
          <w:lang w:val="ru-RU"/>
        </w:rPr>
        <w:t>:</w:t>
      </w:r>
      <w:r w:rsidR="00BC4FD7" w:rsidRPr="00D06E4F">
        <w:rPr>
          <w:lang w:val="ru-RU"/>
        </w:rPr>
        <w:t>50.</w:t>
      </w:r>
    </w:p>
    <w:p w14:paraId="79422DB6" w14:textId="12B7781C" w:rsidR="00557370" w:rsidRPr="00D06E4F" w:rsidRDefault="004F1896" w:rsidP="004F1896">
      <w:pPr>
        <w:pStyle w:val="StylePara1Before0pt"/>
        <w:numPr>
          <w:ilvl w:val="0"/>
          <w:numId w:val="0"/>
        </w:numPr>
        <w:suppressLineNumbers/>
        <w:suppressAutoHyphens/>
        <w:jc w:val="center"/>
        <w:rPr>
          <w:kern w:val="22"/>
          <w:sz w:val="22"/>
          <w:szCs w:val="22"/>
          <w:lang w:val="ru-RU"/>
        </w:rPr>
      </w:pPr>
      <w:r w:rsidRPr="00D06E4F">
        <w:rPr>
          <w:kern w:val="22"/>
          <w:sz w:val="22"/>
          <w:szCs w:val="22"/>
          <w:lang w:val="ru-RU"/>
        </w:rPr>
        <w:t>________________</w:t>
      </w:r>
    </w:p>
    <w:p w14:paraId="2EAFC913" w14:textId="7020D36E" w:rsidR="00557370" w:rsidRPr="00D06E4F" w:rsidRDefault="00557370" w:rsidP="00772597">
      <w:pPr>
        <w:pStyle w:val="Para1"/>
        <w:numPr>
          <w:ilvl w:val="0"/>
          <w:numId w:val="0"/>
        </w:numPr>
        <w:ind w:left="927"/>
        <w:rPr>
          <w:lang w:val="ru-RU"/>
        </w:rPr>
      </w:pPr>
    </w:p>
    <w:sectPr w:rsidR="00557370" w:rsidRPr="00D06E4F" w:rsidSect="000006D0">
      <w:type w:val="continuous"/>
      <w:pgSz w:w="12240" w:h="15840" w:code="1"/>
      <w:pgMar w:top="1021"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AF662C" w14:textId="77777777" w:rsidR="00FA1385" w:rsidRDefault="00FA1385" w:rsidP="00A96B21">
      <w:r>
        <w:separator/>
      </w:r>
    </w:p>
  </w:endnote>
  <w:endnote w:type="continuationSeparator" w:id="0">
    <w:p w14:paraId="7B1B86E8" w14:textId="77777777" w:rsidR="00FA1385" w:rsidRDefault="00FA1385" w:rsidP="00A96B21">
      <w:r>
        <w:continuationSeparator/>
      </w:r>
    </w:p>
  </w:endnote>
  <w:endnote w:type="continuationNotice" w:id="1">
    <w:p w14:paraId="053EA644" w14:textId="77777777" w:rsidR="00FA1385" w:rsidRDefault="00FA13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Lucida Grande">
    <w:altName w:val="Arial"/>
    <w:charset w:val="00"/>
    <w:family w:val="swiss"/>
    <w:pitch w:val="variable"/>
    <w:sig w:usb0="E1000AEF" w:usb1="5000A1FF" w:usb2="00000000" w:usb3="00000000" w:csb0="000001B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Raleway">
    <w:charset w:val="00"/>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F3F0D0A"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8A29DC2"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05871529"/>
      <w:docPartObj>
        <w:docPartGallery w:val="Page Numbers (Top of Page)"/>
        <w:docPartUnique/>
      </w:docPartObj>
    </w:sdtPr>
    <w:sdtContent>
      <w:p w14:paraId="7B1B0801" w14:textId="77777777" w:rsidR="006B50B9" w:rsidRPr="00F77252" w:rsidRDefault="006B50B9" w:rsidP="00E63282">
        <w:pPr>
          <w:pStyle w:val="Footer"/>
          <w:jc w:val="left"/>
          <w:rPr>
            <w:b/>
            <w:bCs/>
          </w:rPr>
        </w:pPr>
        <w:r w:rsidRPr="002B559C">
          <w:rPr>
            <w:szCs w:val="20"/>
          </w:rPr>
          <w:fldChar w:fldCharType="begin"/>
        </w:r>
        <w:r w:rsidRPr="002B559C">
          <w:rPr>
            <w:szCs w:val="20"/>
          </w:rPr>
          <w:instrText xml:space="preserve"> PAGE </w:instrText>
        </w:r>
        <w:r w:rsidRPr="002B559C">
          <w:rPr>
            <w:szCs w:val="20"/>
          </w:rPr>
          <w:fldChar w:fldCharType="separate"/>
        </w:r>
        <w:r>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noProof/>
            <w:szCs w:val="20"/>
          </w:rPr>
          <w:t>5</w:t>
        </w:r>
        <w:r w:rsidRPr="002B559C">
          <w:rPr>
            <w:szCs w:val="20"/>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36019515"/>
      <w:docPartObj>
        <w:docPartGallery w:val="Page Numbers (Top of Page)"/>
        <w:docPartUnique/>
      </w:docPartObj>
    </w:sdtPr>
    <w:sdtContent>
      <w:p w14:paraId="797D6D86" w14:textId="77777777" w:rsidR="006B50B9" w:rsidRPr="00F77252" w:rsidRDefault="006B50B9" w:rsidP="00E63282">
        <w:pPr>
          <w:pStyle w:val="Footer"/>
          <w:jc w:val="right"/>
          <w:rPr>
            <w:b/>
            <w:bCs/>
          </w:rPr>
        </w:pPr>
        <w:r w:rsidRPr="002B559C">
          <w:rPr>
            <w:szCs w:val="20"/>
          </w:rPr>
          <w:fldChar w:fldCharType="begin"/>
        </w:r>
        <w:r w:rsidRPr="002B559C">
          <w:rPr>
            <w:szCs w:val="20"/>
          </w:rPr>
          <w:instrText xml:space="preserve"> PAGE </w:instrText>
        </w:r>
        <w:r w:rsidRPr="002B559C">
          <w:rPr>
            <w:szCs w:val="20"/>
          </w:rPr>
          <w:fldChar w:fldCharType="separate"/>
        </w:r>
        <w:r>
          <w:rPr>
            <w:noProof/>
            <w:szCs w:val="20"/>
          </w:rPr>
          <w:t>3</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noProof/>
            <w:szCs w:val="20"/>
          </w:rPr>
          <w:t>5</w:t>
        </w:r>
        <w:r w:rsidRPr="002B559C">
          <w:rPr>
            <w:szCs w:val="20"/>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37037099"/>
      <w:docPartObj>
        <w:docPartGallery w:val="Page Numbers (Top of Page)"/>
        <w:docPartUnique/>
      </w:docPartObj>
    </w:sdtPr>
    <w:sdtContent>
      <w:p w14:paraId="0F53763F" w14:textId="77777777" w:rsidR="00D3696C" w:rsidRPr="00F77252" w:rsidRDefault="00D3696C" w:rsidP="00345152">
        <w:pPr>
          <w:pStyle w:val="Footer"/>
          <w:jc w:val="left"/>
          <w:rPr>
            <w:b/>
            <w:bCs/>
          </w:rPr>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15</w:t>
        </w:r>
        <w:r w:rsidRPr="002B559C">
          <w:rPr>
            <w:szCs w:val="20"/>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19928087"/>
      <w:docPartObj>
        <w:docPartGallery w:val="Page Numbers (Top of Page)"/>
        <w:docPartUnique/>
      </w:docPartObj>
    </w:sdtPr>
    <w:sdtContent>
      <w:p w14:paraId="6DD587ED" w14:textId="77777777" w:rsidR="00D3696C" w:rsidRPr="00F77252" w:rsidRDefault="00D3696C" w:rsidP="00433A85">
        <w:pPr>
          <w:pStyle w:val="Footer"/>
          <w:jc w:val="right"/>
          <w:rPr>
            <w:b/>
            <w:bCs/>
          </w:rPr>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15</w:t>
        </w:r>
        <w:r w:rsidRPr="002B559C">
          <w:rPr>
            <w:szCs w:val="20"/>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4BEB73" w14:textId="77777777" w:rsidR="00A75E52" w:rsidRDefault="00000000">
    <w:pPr>
      <w:pStyle w:val="Footer"/>
      <w:ind w:right="360"/>
    </w:pPr>
    <w:sdt>
      <w:sdtPr>
        <w:id w:val="-287207827"/>
        <w:docPartObj>
          <w:docPartGallery w:val="Page Numbers (Top of Page)"/>
          <w:docPartUnique/>
        </w:docPartObj>
      </w:sdtPr>
      <w:sdtContent>
        <w:r w:rsidR="00A75E52" w:rsidRPr="002B559C">
          <w:rPr>
            <w:szCs w:val="20"/>
          </w:rPr>
          <w:fldChar w:fldCharType="begin"/>
        </w:r>
        <w:r w:rsidR="00A75E52" w:rsidRPr="002B559C">
          <w:rPr>
            <w:szCs w:val="20"/>
          </w:rPr>
          <w:instrText xml:space="preserve"> PAGE </w:instrText>
        </w:r>
        <w:r w:rsidR="00A75E52" w:rsidRPr="002B559C">
          <w:rPr>
            <w:szCs w:val="20"/>
          </w:rPr>
          <w:fldChar w:fldCharType="separate"/>
        </w:r>
        <w:r w:rsidR="00A75E52">
          <w:rPr>
            <w:noProof/>
            <w:szCs w:val="20"/>
          </w:rPr>
          <w:t>6</w:t>
        </w:r>
        <w:r w:rsidR="00A75E52" w:rsidRPr="002B559C">
          <w:rPr>
            <w:szCs w:val="20"/>
          </w:rPr>
          <w:fldChar w:fldCharType="end"/>
        </w:r>
        <w:r w:rsidR="00A75E52" w:rsidRPr="002B559C">
          <w:rPr>
            <w:szCs w:val="20"/>
          </w:rPr>
          <w:t>/</w:t>
        </w:r>
        <w:r w:rsidR="00A75E52" w:rsidRPr="002B559C">
          <w:rPr>
            <w:szCs w:val="20"/>
          </w:rPr>
          <w:fldChar w:fldCharType="begin"/>
        </w:r>
        <w:r w:rsidR="00A75E52" w:rsidRPr="002B559C">
          <w:rPr>
            <w:szCs w:val="20"/>
          </w:rPr>
          <w:instrText xml:space="preserve"> NUMPAGES  </w:instrText>
        </w:r>
        <w:r w:rsidR="00A75E52" w:rsidRPr="002B559C">
          <w:rPr>
            <w:szCs w:val="20"/>
          </w:rPr>
          <w:fldChar w:fldCharType="separate"/>
        </w:r>
        <w:r w:rsidR="00A75E52">
          <w:rPr>
            <w:noProof/>
            <w:szCs w:val="20"/>
          </w:rPr>
          <w:t>7</w:t>
        </w:r>
        <w:r w:rsidR="00A75E52" w:rsidRPr="002B559C">
          <w:rPr>
            <w:szCs w:val="20"/>
          </w:rPr>
          <w:fldChar w:fldCharType="end"/>
        </w:r>
      </w:sdtContent>
    </w:sdt>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662CFE" w14:textId="77777777" w:rsidR="00A75E52" w:rsidRDefault="00000000">
    <w:pPr>
      <w:pStyle w:val="Footer"/>
      <w:ind w:right="360"/>
    </w:pPr>
    <w:sdt>
      <w:sdtPr>
        <w:id w:val="800740649"/>
        <w:docPartObj>
          <w:docPartGallery w:val="Page Numbers (Top of Page)"/>
          <w:docPartUnique/>
        </w:docPartObj>
      </w:sdtPr>
      <w:sdtContent>
        <w:r w:rsidR="00A75E52" w:rsidRPr="002B559C">
          <w:rPr>
            <w:szCs w:val="20"/>
          </w:rPr>
          <w:fldChar w:fldCharType="begin"/>
        </w:r>
        <w:r w:rsidR="00A75E52" w:rsidRPr="002B559C">
          <w:rPr>
            <w:szCs w:val="20"/>
          </w:rPr>
          <w:instrText xml:space="preserve"> PAGE </w:instrText>
        </w:r>
        <w:r w:rsidR="00A75E52" w:rsidRPr="002B559C">
          <w:rPr>
            <w:szCs w:val="20"/>
          </w:rPr>
          <w:fldChar w:fldCharType="separate"/>
        </w:r>
        <w:r w:rsidR="00A75E52">
          <w:rPr>
            <w:szCs w:val="20"/>
          </w:rPr>
          <w:t>22</w:t>
        </w:r>
        <w:r w:rsidR="00A75E52" w:rsidRPr="002B559C">
          <w:rPr>
            <w:szCs w:val="20"/>
          </w:rPr>
          <w:fldChar w:fldCharType="end"/>
        </w:r>
        <w:r w:rsidR="00A75E52" w:rsidRPr="002B559C">
          <w:rPr>
            <w:szCs w:val="20"/>
          </w:rPr>
          <w:t>/</w:t>
        </w:r>
        <w:r w:rsidR="00A75E52" w:rsidRPr="002B559C">
          <w:rPr>
            <w:szCs w:val="20"/>
          </w:rPr>
          <w:fldChar w:fldCharType="begin"/>
        </w:r>
        <w:r w:rsidR="00A75E52" w:rsidRPr="002B559C">
          <w:rPr>
            <w:szCs w:val="20"/>
          </w:rPr>
          <w:instrText xml:space="preserve"> NUMPAGES  </w:instrText>
        </w:r>
        <w:r w:rsidR="00A75E52" w:rsidRPr="002B559C">
          <w:rPr>
            <w:szCs w:val="20"/>
          </w:rPr>
          <w:fldChar w:fldCharType="separate"/>
        </w:r>
        <w:r w:rsidR="00A75E52">
          <w:rPr>
            <w:szCs w:val="20"/>
          </w:rPr>
          <w:t>25</w:t>
        </w:r>
        <w:r w:rsidR="00A75E52" w:rsidRPr="002B559C">
          <w:rPr>
            <w:szCs w:val="20"/>
          </w:rPr>
          <w:fldChar w:fldCharType="end"/>
        </w:r>
      </w:sdtContent>
    </w:sdt>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6E28C8" w14:textId="77777777" w:rsidR="00B54A77" w:rsidRDefault="00000000">
    <w:pPr>
      <w:pStyle w:val="Footer"/>
      <w:ind w:right="360"/>
    </w:pPr>
    <w:sdt>
      <w:sdtPr>
        <w:id w:val="510801899"/>
        <w:docPartObj>
          <w:docPartGallery w:val="Page Numbers (Top of Page)"/>
          <w:docPartUnique/>
        </w:docPartObj>
      </w:sdtPr>
      <w:sdtContent>
        <w:r w:rsidR="00B54A77" w:rsidRPr="002B559C">
          <w:rPr>
            <w:szCs w:val="20"/>
          </w:rPr>
          <w:fldChar w:fldCharType="begin"/>
        </w:r>
        <w:r w:rsidR="00B54A77" w:rsidRPr="002B559C">
          <w:rPr>
            <w:szCs w:val="20"/>
          </w:rPr>
          <w:instrText xml:space="preserve"> PAGE </w:instrText>
        </w:r>
        <w:r w:rsidR="00B54A77" w:rsidRPr="002B559C">
          <w:rPr>
            <w:szCs w:val="20"/>
          </w:rPr>
          <w:fldChar w:fldCharType="separate"/>
        </w:r>
        <w:r w:rsidR="00B54A77">
          <w:rPr>
            <w:szCs w:val="20"/>
          </w:rPr>
          <w:t>22</w:t>
        </w:r>
        <w:r w:rsidR="00B54A77" w:rsidRPr="002B559C">
          <w:rPr>
            <w:szCs w:val="20"/>
          </w:rPr>
          <w:fldChar w:fldCharType="end"/>
        </w:r>
        <w:r w:rsidR="00B54A77" w:rsidRPr="002B559C">
          <w:rPr>
            <w:szCs w:val="20"/>
          </w:rPr>
          <w:t>/</w:t>
        </w:r>
        <w:r w:rsidR="00B54A77" w:rsidRPr="002B559C">
          <w:rPr>
            <w:szCs w:val="20"/>
          </w:rPr>
          <w:fldChar w:fldCharType="begin"/>
        </w:r>
        <w:r w:rsidR="00B54A77" w:rsidRPr="002B559C">
          <w:rPr>
            <w:szCs w:val="20"/>
          </w:rPr>
          <w:instrText xml:space="preserve"> NUMPAGES  </w:instrText>
        </w:r>
        <w:r w:rsidR="00B54A77" w:rsidRPr="002B559C">
          <w:rPr>
            <w:szCs w:val="20"/>
          </w:rPr>
          <w:fldChar w:fldCharType="separate"/>
        </w:r>
        <w:r w:rsidR="00B54A77">
          <w:rPr>
            <w:szCs w:val="20"/>
          </w:rPr>
          <w:t>25</w:t>
        </w:r>
        <w:r w:rsidR="00B54A77" w:rsidRPr="002B559C">
          <w:rPr>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E8FAA4" w14:textId="77777777" w:rsidR="00FA1385" w:rsidRDefault="00FA1385" w:rsidP="00A96B21">
      <w:r>
        <w:separator/>
      </w:r>
    </w:p>
  </w:footnote>
  <w:footnote w:type="continuationSeparator" w:id="0">
    <w:p w14:paraId="3BC4A9B7" w14:textId="77777777" w:rsidR="00FA1385" w:rsidRDefault="00FA1385" w:rsidP="00A96B21">
      <w:r>
        <w:continuationSeparator/>
      </w:r>
    </w:p>
  </w:footnote>
  <w:footnote w:type="continuationNotice" w:id="1">
    <w:p w14:paraId="29CA8943" w14:textId="77777777" w:rsidR="00FA1385" w:rsidRDefault="00FA1385"/>
  </w:footnote>
  <w:footnote w:id="2">
    <w:p w14:paraId="4BFD73D6" w14:textId="77777777" w:rsidR="008C74E1" w:rsidRPr="00775472" w:rsidRDefault="008C74E1" w:rsidP="008C74E1">
      <w:pPr>
        <w:pStyle w:val="FootnoteText"/>
        <w:rPr>
          <w:szCs w:val="18"/>
          <w:lang w:val="ru-RU"/>
        </w:rPr>
      </w:pPr>
      <w:r w:rsidRPr="00775472">
        <w:rPr>
          <w:rStyle w:val="FootnoteReference"/>
          <w:szCs w:val="18"/>
        </w:rPr>
        <w:footnoteRef/>
      </w:r>
      <w:r w:rsidRPr="00775472">
        <w:rPr>
          <w:szCs w:val="18"/>
          <w:lang w:val="ru-RU"/>
        </w:rPr>
        <w:t xml:space="preserve"> См. </w:t>
      </w:r>
      <w:r w:rsidRPr="00775472">
        <w:rPr>
          <w:szCs w:val="18"/>
        </w:rPr>
        <w:t>CBD</w:t>
      </w:r>
      <w:r w:rsidRPr="00775472">
        <w:rPr>
          <w:szCs w:val="18"/>
          <w:lang w:val="ru-RU"/>
        </w:rPr>
        <w:t>/</w:t>
      </w:r>
      <w:r w:rsidRPr="00775472">
        <w:rPr>
          <w:szCs w:val="18"/>
        </w:rPr>
        <w:t>FM</w:t>
      </w:r>
      <w:r w:rsidRPr="00775472">
        <w:rPr>
          <w:szCs w:val="18"/>
          <w:lang w:val="ru-RU"/>
        </w:rPr>
        <w:t>/</w:t>
      </w:r>
      <w:r w:rsidRPr="00775472">
        <w:rPr>
          <w:szCs w:val="18"/>
        </w:rPr>
        <w:t>TEG</w:t>
      </w:r>
      <w:r w:rsidRPr="00775472">
        <w:rPr>
          <w:szCs w:val="18"/>
          <w:lang w:val="ru-RU"/>
        </w:rPr>
        <w:t>/2024/1/2.</w:t>
      </w:r>
    </w:p>
  </w:footnote>
  <w:footnote w:id="3">
    <w:p w14:paraId="5551ABFD" w14:textId="77777777" w:rsidR="008C74E1" w:rsidRPr="00775472" w:rsidRDefault="008C74E1" w:rsidP="008C74E1">
      <w:pPr>
        <w:pStyle w:val="FootnoteText"/>
        <w:rPr>
          <w:szCs w:val="18"/>
          <w:lang w:val="ru-RU"/>
        </w:rPr>
      </w:pPr>
      <w:r w:rsidRPr="00775472">
        <w:rPr>
          <w:rStyle w:val="FootnoteReference"/>
          <w:szCs w:val="18"/>
        </w:rPr>
        <w:footnoteRef/>
      </w:r>
      <w:r w:rsidRPr="00775472">
        <w:rPr>
          <w:szCs w:val="18"/>
          <w:lang w:val="ru-RU"/>
        </w:rPr>
        <w:t xml:space="preserve"> См. </w:t>
      </w:r>
      <w:r w:rsidRPr="00775472">
        <w:rPr>
          <w:szCs w:val="18"/>
        </w:rPr>
        <w:t>CBD</w:t>
      </w:r>
      <w:r w:rsidRPr="00775472">
        <w:rPr>
          <w:szCs w:val="18"/>
          <w:lang w:val="ru-RU"/>
        </w:rPr>
        <w:t>/</w:t>
      </w:r>
      <w:r w:rsidRPr="00775472">
        <w:rPr>
          <w:szCs w:val="18"/>
        </w:rPr>
        <w:t>TSC</w:t>
      </w:r>
      <w:r w:rsidRPr="00775472">
        <w:rPr>
          <w:szCs w:val="18"/>
          <w:lang w:val="ru-RU"/>
        </w:rPr>
        <w:t>/</w:t>
      </w:r>
      <w:r w:rsidRPr="00775472">
        <w:rPr>
          <w:szCs w:val="18"/>
        </w:rPr>
        <w:t>IAG</w:t>
      </w:r>
      <w:r w:rsidRPr="00775472">
        <w:rPr>
          <w:szCs w:val="18"/>
          <w:lang w:val="ru-RU"/>
        </w:rPr>
        <w:t>/2024/1/2.</w:t>
      </w:r>
    </w:p>
  </w:footnote>
  <w:footnote w:id="4">
    <w:p w14:paraId="393FDB2F" w14:textId="77777777" w:rsidR="008C74E1" w:rsidRPr="00E340B5" w:rsidRDefault="008C74E1" w:rsidP="008C74E1">
      <w:pPr>
        <w:pStyle w:val="FootnoteText"/>
        <w:rPr>
          <w:szCs w:val="18"/>
          <w:lang w:val="ru-RU"/>
        </w:rPr>
      </w:pPr>
      <w:r w:rsidRPr="005911E7">
        <w:rPr>
          <w:rStyle w:val="FootnoteReference"/>
          <w:szCs w:val="18"/>
        </w:rPr>
        <w:footnoteRef/>
      </w:r>
      <w:r w:rsidRPr="00E340B5">
        <w:rPr>
          <w:szCs w:val="18"/>
          <w:lang w:val="ru-RU"/>
        </w:rPr>
        <w:t xml:space="preserve"> </w:t>
      </w:r>
      <w:r w:rsidRPr="001870EF">
        <w:rPr>
          <w:color w:val="000000"/>
          <w:szCs w:val="18"/>
          <w:lang w:val="ru-RU"/>
        </w:rPr>
        <w:t xml:space="preserve">Организация Объединенных Наций, </w:t>
      </w:r>
      <w:r w:rsidRPr="001870EF">
        <w:rPr>
          <w:i/>
          <w:iCs/>
          <w:color w:val="000000"/>
          <w:szCs w:val="18"/>
          <w:lang w:val="ru-RU"/>
        </w:rPr>
        <w:t>Сборник договоров</w:t>
      </w:r>
      <w:r w:rsidRPr="001870EF">
        <w:rPr>
          <w:color w:val="000000"/>
          <w:szCs w:val="18"/>
          <w:lang w:val="ru-RU"/>
        </w:rPr>
        <w:t>, том</w:t>
      </w:r>
      <w:r w:rsidRPr="00E340B5">
        <w:rPr>
          <w:color w:val="000000"/>
          <w:szCs w:val="18"/>
          <w:lang w:val="ru-RU"/>
        </w:rPr>
        <w:t xml:space="preserve"> 1760,</w:t>
      </w:r>
      <w:r w:rsidRPr="005911E7">
        <w:rPr>
          <w:color w:val="000000"/>
          <w:szCs w:val="18"/>
        </w:rPr>
        <w:t> </w:t>
      </w:r>
      <w:r>
        <w:rPr>
          <w:color w:val="000000"/>
          <w:szCs w:val="18"/>
          <w:lang w:val="ru-RU"/>
        </w:rPr>
        <w:t>№</w:t>
      </w:r>
      <w:r w:rsidRPr="005911E7">
        <w:rPr>
          <w:color w:val="000000"/>
          <w:szCs w:val="18"/>
        </w:rPr>
        <w:t> </w:t>
      </w:r>
      <w:r w:rsidRPr="00E340B5">
        <w:rPr>
          <w:color w:val="000000"/>
          <w:szCs w:val="18"/>
          <w:lang w:val="ru-RU"/>
        </w:rPr>
        <w:t>30619.</w:t>
      </w:r>
    </w:p>
  </w:footnote>
  <w:footnote w:id="5">
    <w:p w14:paraId="61C85E7B" w14:textId="77777777" w:rsidR="008C74E1" w:rsidRPr="00775472" w:rsidRDefault="008C74E1" w:rsidP="008C74E1">
      <w:pPr>
        <w:pStyle w:val="FootnoteText"/>
        <w:rPr>
          <w:szCs w:val="18"/>
          <w:lang w:val="ru-RU"/>
        </w:rPr>
      </w:pPr>
      <w:r w:rsidRPr="00775472">
        <w:rPr>
          <w:rStyle w:val="FootnoteReference"/>
          <w:szCs w:val="18"/>
        </w:rPr>
        <w:footnoteRef/>
      </w:r>
      <w:r w:rsidRPr="00775472">
        <w:rPr>
          <w:szCs w:val="18"/>
          <w:lang w:val="ru-RU"/>
        </w:rPr>
        <w:t xml:space="preserve"> См. </w:t>
      </w:r>
      <w:r w:rsidRPr="00775472">
        <w:rPr>
          <w:szCs w:val="18"/>
        </w:rPr>
        <w:t>CBD</w:t>
      </w:r>
      <w:r w:rsidRPr="00775472">
        <w:rPr>
          <w:szCs w:val="18"/>
          <w:lang w:val="ru-RU"/>
        </w:rPr>
        <w:t>/</w:t>
      </w:r>
      <w:r w:rsidRPr="00775472">
        <w:rPr>
          <w:szCs w:val="18"/>
        </w:rPr>
        <w:t>SBSTTA</w:t>
      </w:r>
      <w:r w:rsidRPr="00775472">
        <w:rPr>
          <w:szCs w:val="18"/>
          <w:lang w:val="ru-RU"/>
        </w:rPr>
        <w:t>/26/</w:t>
      </w:r>
      <w:r w:rsidRPr="00775472">
        <w:rPr>
          <w:szCs w:val="18"/>
        </w:rPr>
        <w:t>INF</w:t>
      </w:r>
      <w:r w:rsidRPr="00775472">
        <w:rPr>
          <w:szCs w:val="18"/>
          <w:lang w:val="ru-RU"/>
        </w:rPr>
        <w:t>/11.</w:t>
      </w:r>
    </w:p>
  </w:footnote>
  <w:footnote w:id="6">
    <w:p w14:paraId="5EDD8EAA" w14:textId="77777777" w:rsidR="008C74E1" w:rsidRPr="00775472" w:rsidRDefault="008C74E1" w:rsidP="008C74E1">
      <w:pPr>
        <w:pStyle w:val="FootnoteText"/>
        <w:rPr>
          <w:szCs w:val="18"/>
          <w:lang w:val="ru-RU"/>
        </w:rPr>
      </w:pPr>
      <w:r w:rsidRPr="00775472">
        <w:rPr>
          <w:rStyle w:val="FootnoteReference"/>
          <w:szCs w:val="18"/>
        </w:rPr>
        <w:footnoteRef/>
      </w:r>
      <w:r w:rsidRPr="00775472">
        <w:rPr>
          <w:szCs w:val="18"/>
          <w:lang w:val="ru-RU"/>
        </w:rPr>
        <w:t xml:space="preserve"> См. </w:t>
      </w:r>
      <w:r w:rsidRPr="00775472">
        <w:rPr>
          <w:szCs w:val="18"/>
        </w:rPr>
        <w:t>CBD</w:t>
      </w:r>
      <w:r w:rsidRPr="00775472">
        <w:rPr>
          <w:szCs w:val="18"/>
          <w:lang w:val="ru-RU"/>
        </w:rPr>
        <w:t>/</w:t>
      </w:r>
      <w:r w:rsidRPr="00775472">
        <w:rPr>
          <w:szCs w:val="18"/>
        </w:rPr>
        <w:t>SBSTTA</w:t>
      </w:r>
      <w:r w:rsidRPr="00775472">
        <w:rPr>
          <w:szCs w:val="18"/>
          <w:lang w:val="ru-RU"/>
        </w:rPr>
        <w:t>/26/</w:t>
      </w:r>
      <w:r w:rsidRPr="00775472">
        <w:rPr>
          <w:szCs w:val="18"/>
        </w:rPr>
        <w:t>INF</w:t>
      </w:r>
      <w:r w:rsidRPr="00775472">
        <w:rPr>
          <w:szCs w:val="18"/>
          <w:lang w:val="ru-RU"/>
        </w:rPr>
        <w:t>/13.</w:t>
      </w:r>
    </w:p>
  </w:footnote>
  <w:footnote w:id="7">
    <w:p w14:paraId="74B704DE" w14:textId="77777777" w:rsidR="008C74E1" w:rsidRPr="00EE68EF" w:rsidRDefault="008C74E1" w:rsidP="008C74E1">
      <w:pPr>
        <w:pStyle w:val="FootnoteText"/>
        <w:rPr>
          <w:szCs w:val="18"/>
          <w:lang w:val="ru-RU"/>
        </w:rPr>
      </w:pPr>
      <w:r w:rsidRPr="00EE68EF">
        <w:rPr>
          <w:rStyle w:val="FootnoteReference"/>
          <w:szCs w:val="18"/>
        </w:rPr>
        <w:footnoteRef/>
      </w:r>
      <w:r w:rsidRPr="00EE68EF">
        <w:rPr>
          <w:szCs w:val="18"/>
          <w:lang w:val="ru-RU"/>
        </w:rPr>
        <w:t xml:space="preserve"> Решение 15/4, приложение</w:t>
      </w:r>
    </w:p>
  </w:footnote>
  <w:footnote w:id="8">
    <w:p w14:paraId="2C42B52E" w14:textId="77777777" w:rsidR="008C74E1" w:rsidRPr="00EE68EF" w:rsidRDefault="008C74E1" w:rsidP="008C74E1">
      <w:pPr>
        <w:pStyle w:val="FootnoteText"/>
        <w:rPr>
          <w:szCs w:val="18"/>
          <w:lang w:val="ru-RU"/>
        </w:rPr>
      </w:pPr>
      <w:r w:rsidRPr="00EE68EF">
        <w:rPr>
          <w:rStyle w:val="FootnoteReference"/>
          <w:szCs w:val="18"/>
        </w:rPr>
        <w:footnoteRef/>
      </w:r>
      <w:r w:rsidRPr="00EE68EF">
        <w:rPr>
          <w:szCs w:val="18"/>
          <w:lang w:val="ru-RU"/>
        </w:rPr>
        <w:t xml:space="preserve"> См. </w:t>
      </w:r>
      <w:hyperlink r:id="rId1" w:history="1">
        <w:r w:rsidRPr="00EE68EF">
          <w:rPr>
            <w:rStyle w:val="Hyperlink"/>
            <w:szCs w:val="18"/>
          </w:rPr>
          <w:t>www</w:t>
        </w:r>
        <w:r w:rsidRPr="00EE68EF">
          <w:rPr>
            <w:rStyle w:val="Hyperlink"/>
            <w:szCs w:val="18"/>
            <w:lang w:val="ru-RU"/>
          </w:rPr>
          <w:t>.</w:t>
        </w:r>
        <w:proofErr w:type="spellStart"/>
        <w:r w:rsidRPr="00EE68EF">
          <w:rPr>
            <w:rStyle w:val="Hyperlink"/>
            <w:szCs w:val="18"/>
          </w:rPr>
          <w:t>unep</w:t>
        </w:r>
        <w:proofErr w:type="spellEnd"/>
        <w:r w:rsidRPr="00EE68EF">
          <w:rPr>
            <w:rStyle w:val="Hyperlink"/>
            <w:szCs w:val="18"/>
            <w:lang w:val="ru-RU"/>
          </w:rPr>
          <w:t>.</w:t>
        </w:r>
        <w:r w:rsidRPr="00EE68EF">
          <w:rPr>
            <w:rStyle w:val="Hyperlink"/>
            <w:szCs w:val="18"/>
          </w:rPr>
          <w:t>org</w:t>
        </w:r>
        <w:r w:rsidRPr="00EE68EF">
          <w:rPr>
            <w:rStyle w:val="Hyperlink"/>
            <w:szCs w:val="18"/>
            <w:lang w:val="ru-RU"/>
          </w:rPr>
          <w:t>/</w:t>
        </w:r>
        <w:r w:rsidRPr="00EE68EF">
          <w:rPr>
            <w:rStyle w:val="Hyperlink"/>
            <w:szCs w:val="18"/>
          </w:rPr>
          <w:t>events</w:t>
        </w:r>
        <w:r w:rsidRPr="00EE68EF">
          <w:rPr>
            <w:rStyle w:val="Hyperlink"/>
            <w:szCs w:val="18"/>
            <w:lang w:val="ru-RU"/>
          </w:rPr>
          <w:t>/</w:t>
        </w:r>
        <w:r w:rsidRPr="00EE68EF">
          <w:rPr>
            <w:rStyle w:val="Hyperlink"/>
            <w:szCs w:val="18"/>
          </w:rPr>
          <w:t>conference</w:t>
        </w:r>
        <w:r w:rsidRPr="00EE68EF">
          <w:rPr>
            <w:rStyle w:val="Hyperlink"/>
            <w:szCs w:val="18"/>
            <w:lang w:val="ru-RU"/>
          </w:rPr>
          <w:t>/</w:t>
        </w:r>
        <w:proofErr w:type="spellStart"/>
        <w:r w:rsidRPr="00EE68EF">
          <w:rPr>
            <w:rStyle w:val="Hyperlink"/>
            <w:szCs w:val="18"/>
          </w:rPr>
          <w:t>bern</w:t>
        </w:r>
        <w:proofErr w:type="spellEnd"/>
        <w:r w:rsidRPr="00EE68EF">
          <w:rPr>
            <w:rStyle w:val="Hyperlink"/>
            <w:szCs w:val="18"/>
            <w:lang w:val="ru-RU"/>
          </w:rPr>
          <w:t>-</w:t>
        </w:r>
        <w:r w:rsidRPr="00EE68EF">
          <w:rPr>
            <w:rStyle w:val="Hyperlink"/>
            <w:szCs w:val="18"/>
          </w:rPr>
          <w:t>iii</w:t>
        </w:r>
        <w:r w:rsidRPr="00EE68EF">
          <w:rPr>
            <w:rStyle w:val="Hyperlink"/>
            <w:szCs w:val="18"/>
            <w:lang w:val="ru-RU"/>
          </w:rPr>
          <w:t>-</w:t>
        </w:r>
        <w:r w:rsidRPr="00EE68EF">
          <w:rPr>
            <w:rStyle w:val="Hyperlink"/>
            <w:szCs w:val="18"/>
          </w:rPr>
          <w:t>conference</w:t>
        </w:r>
        <w:r w:rsidRPr="00EE68EF">
          <w:rPr>
            <w:rStyle w:val="Hyperlink"/>
            <w:szCs w:val="18"/>
            <w:lang w:val="ru-RU"/>
          </w:rPr>
          <w:t>-</w:t>
        </w:r>
        <w:r w:rsidRPr="00EE68EF">
          <w:rPr>
            <w:rStyle w:val="Hyperlink"/>
            <w:szCs w:val="18"/>
          </w:rPr>
          <w:t>cooperation</w:t>
        </w:r>
        <w:r w:rsidRPr="00EE68EF">
          <w:rPr>
            <w:rStyle w:val="Hyperlink"/>
            <w:szCs w:val="18"/>
            <w:lang w:val="ru-RU"/>
          </w:rPr>
          <w:t>-</w:t>
        </w:r>
        <w:r w:rsidRPr="00EE68EF">
          <w:rPr>
            <w:rStyle w:val="Hyperlink"/>
            <w:szCs w:val="18"/>
          </w:rPr>
          <w:t>among</w:t>
        </w:r>
        <w:r w:rsidRPr="00EE68EF">
          <w:rPr>
            <w:rStyle w:val="Hyperlink"/>
            <w:szCs w:val="18"/>
            <w:lang w:val="ru-RU"/>
          </w:rPr>
          <w:t>-</w:t>
        </w:r>
        <w:r w:rsidRPr="00EE68EF">
          <w:rPr>
            <w:rStyle w:val="Hyperlink"/>
            <w:szCs w:val="18"/>
          </w:rPr>
          <w:t>biodiversity</w:t>
        </w:r>
        <w:r w:rsidRPr="00EE68EF">
          <w:rPr>
            <w:rStyle w:val="Hyperlink"/>
            <w:szCs w:val="18"/>
            <w:lang w:val="ru-RU"/>
          </w:rPr>
          <w:t>-</w:t>
        </w:r>
        <w:r w:rsidRPr="00EE68EF">
          <w:rPr>
            <w:rStyle w:val="Hyperlink"/>
            <w:szCs w:val="18"/>
          </w:rPr>
          <w:t>related</w:t>
        </w:r>
        <w:r w:rsidRPr="00EE68EF">
          <w:rPr>
            <w:rStyle w:val="Hyperlink"/>
            <w:szCs w:val="18"/>
            <w:lang w:val="ru-RU"/>
          </w:rPr>
          <w:t>-</w:t>
        </w:r>
        <w:r w:rsidRPr="00EE68EF">
          <w:rPr>
            <w:rStyle w:val="Hyperlink"/>
            <w:szCs w:val="18"/>
          </w:rPr>
          <w:t>conventions</w:t>
        </w:r>
      </w:hyperlink>
      <w:r w:rsidRPr="00EE68EF">
        <w:rPr>
          <w:color w:val="0000FF"/>
          <w:szCs w:val="18"/>
          <w:u w:val="single"/>
          <w:lang w:val="ru-RU"/>
        </w:rPr>
        <w:t xml:space="preserve">. </w:t>
      </w:r>
    </w:p>
  </w:footnote>
  <w:footnote w:id="9">
    <w:p w14:paraId="162D7B5B" w14:textId="77777777" w:rsidR="008C74E1" w:rsidRPr="00EE68EF" w:rsidRDefault="008C74E1" w:rsidP="008C74E1">
      <w:pPr>
        <w:pStyle w:val="FootnoteText"/>
        <w:rPr>
          <w:szCs w:val="18"/>
          <w:lang w:val="ru-RU"/>
        </w:rPr>
      </w:pPr>
      <w:r w:rsidRPr="00EE68EF">
        <w:rPr>
          <w:rStyle w:val="FootnoteReference"/>
          <w:szCs w:val="18"/>
        </w:rPr>
        <w:footnoteRef/>
      </w:r>
      <w:r w:rsidRPr="00EE68EF">
        <w:rPr>
          <w:szCs w:val="18"/>
          <w:lang w:val="ru-RU"/>
        </w:rPr>
        <w:t xml:space="preserve"> См. также </w:t>
      </w:r>
      <w:r w:rsidRPr="008C74E1">
        <w:rPr>
          <w:rFonts w:eastAsia="MS Mincho"/>
          <w:szCs w:val="18"/>
          <w:lang w:val="ru-RU"/>
        </w:rPr>
        <w:t>рекомендации 25/4 и 26/9 Вспомогательного органа по научным, техническим и технологическим консультациям.</w:t>
      </w:r>
    </w:p>
  </w:footnote>
  <w:footnote w:id="10">
    <w:p w14:paraId="69E21D22" w14:textId="77777777" w:rsidR="008C74E1" w:rsidRPr="00EE68EF" w:rsidRDefault="008C74E1" w:rsidP="008C74E1">
      <w:pPr>
        <w:pStyle w:val="FootnoteText"/>
        <w:rPr>
          <w:szCs w:val="18"/>
          <w:lang w:val="ru-RU"/>
        </w:rPr>
      </w:pPr>
      <w:r w:rsidRPr="00EE68EF">
        <w:rPr>
          <w:rStyle w:val="FootnoteReference"/>
          <w:szCs w:val="18"/>
        </w:rPr>
        <w:footnoteRef/>
      </w:r>
      <w:r w:rsidRPr="00EE68EF">
        <w:rPr>
          <w:szCs w:val="18"/>
          <w:lang w:val="ru-RU"/>
        </w:rPr>
        <w:t xml:space="preserve"> Решение 15/11, приложение</w:t>
      </w:r>
      <w:r>
        <w:rPr>
          <w:szCs w:val="18"/>
          <w:lang w:val="ru-RU"/>
        </w:rPr>
        <w:t>.</w:t>
      </w:r>
    </w:p>
  </w:footnote>
  <w:footnote w:id="11">
    <w:p w14:paraId="2284A1B5" w14:textId="77777777" w:rsidR="008C74E1" w:rsidRPr="006D2276" w:rsidRDefault="008C74E1" w:rsidP="008C74E1">
      <w:pPr>
        <w:pStyle w:val="FootnoteText"/>
        <w:rPr>
          <w:lang w:val="ru-RU"/>
        </w:rPr>
      </w:pPr>
      <w:r w:rsidRPr="00EE68EF">
        <w:rPr>
          <w:rStyle w:val="FootnoteReference"/>
          <w:szCs w:val="18"/>
        </w:rPr>
        <w:footnoteRef/>
      </w:r>
      <w:r w:rsidRPr="00EE68EF">
        <w:rPr>
          <w:szCs w:val="18"/>
          <w:lang w:val="ru-RU"/>
        </w:rPr>
        <w:t xml:space="preserve"> Women4biodiversity при поддержке Всемирного центра мониторинга охраны природы Программы ООН по окружающей среде разрабатывает методологию в рамках консультативного процесса. См. </w:t>
      </w:r>
      <w:hyperlink r:id="rId2" w:history="1">
        <w:r w:rsidRPr="00EE68EF">
          <w:rPr>
            <w:rStyle w:val="Hyperlink"/>
            <w:szCs w:val="18"/>
          </w:rPr>
          <w:t>www</w:t>
        </w:r>
        <w:r w:rsidRPr="00EE68EF">
          <w:rPr>
            <w:rStyle w:val="Hyperlink"/>
            <w:szCs w:val="18"/>
            <w:lang w:val="ru-RU"/>
          </w:rPr>
          <w:t>.</w:t>
        </w:r>
        <w:r w:rsidRPr="00EE68EF">
          <w:rPr>
            <w:rStyle w:val="Hyperlink"/>
            <w:szCs w:val="18"/>
          </w:rPr>
          <w:t>women</w:t>
        </w:r>
        <w:r w:rsidRPr="00EE68EF">
          <w:rPr>
            <w:rStyle w:val="Hyperlink"/>
            <w:szCs w:val="18"/>
            <w:lang w:val="ru-RU"/>
          </w:rPr>
          <w:t>4</w:t>
        </w:r>
        <w:r w:rsidRPr="00EE68EF">
          <w:rPr>
            <w:rStyle w:val="Hyperlink"/>
            <w:szCs w:val="18"/>
          </w:rPr>
          <w:t>biodiversity</w:t>
        </w:r>
        <w:r w:rsidRPr="00EE68EF">
          <w:rPr>
            <w:rStyle w:val="Hyperlink"/>
            <w:szCs w:val="18"/>
            <w:lang w:val="ru-RU"/>
          </w:rPr>
          <w:t>.</w:t>
        </w:r>
        <w:r w:rsidRPr="00EE68EF">
          <w:rPr>
            <w:rStyle w:val="Hyperlink"/>
            <w:szCs w:val="18"/>
          </w:rPr>
          <w:t>org</w:t>
        </w:r>
        <w:r w:rsidRPr="00EE68EF">
          <w:rPr>
            <w:rStyle w:val="Hyperlink"/>
            <w:szCs w:val="18"/>
            <w:lang w:val="ru-RU"/>
          </w:rPr>
          <w:t>/</w:t>
        </w:r>
        <w:r w:rsidRPr="00EE68EF">
          <w:rPr>
            <w:rStyle w:val="Hyperlink"/>
            <w:szCs w:val="18"/>
          </w:rPr>
          <w:t>information</w:t>
        </w:r>
        <w:r w:rsidRPr="00EE68EF">
          <w:rPr>
            <w:rStyle w:val="Hyperlink"/>
            <w:szCs w:val="18"/>
            <w:lang w:val="ru-RU"/>
          </w:rPr>
          <w:t>-</w:t>
        </w:r>
        <w:r w:rsidRPr="00EE68EF">
          <w:rPr>
            <w:rStyle w:val="Hyperlink"/>
            <w:szCs w:val="18"/>
          </w:rPr>
          <w:t>session</w:t>
        </w:r>
        <w:r w:rsidRPr="00EE68EF">
          <w:rPr>
            <w:rStyle w:val="Hyperlink"/>
            <w:szCs w:val="18"/>
            <w:lang w:val="ru-RU"/>
          </w:rPr>
          <w:t>-</w:t>
        </w:r>
        <w:r w:rsidRPr="00EE68EF">
          <w:rPr>
            <w:rStyle w:val="Hyperlink"/>
            <w:szCs w:val="18"/>
          </w:rPr>
          <w:t>on</w:t>
        </w:r>
        <w:r w:rsidRPr="00EE68EF">
          <w:rPr>
            <w:rStyle w:val="Hyperlink"/>
            <w:szCs w:val="18"/>
            <w:lang w:val="ru-RU"/>
          </w:rPr>
          <w:t>-</w:t>
        </w:r>
        <w:r w:rsidRPr="00EE68EF">
          <w:rPr>
            <w:rStyle w:val="Hyperlink"/>
            <w:szCs w:val="18"/>
          </w:rPr>
          <w:t>indicator</w:t>
        </w:r>
        <w:r w:rsidRPr="00EE68EF">
          <w:rPr>
            <w:rStyle w:val="Hyperlink"/>
            <w:szCs w:val="18"/>
            <w:lang w:val="ru-RU"/>
          </w:rPr>
          <w:t>-</w:t>
        </w:r>
        <w:r w:rsidRPr="00EE68EF">
          <w:rPr>
            <w:rStyle w:val="Hyperlink"/>
            <w:szCs w:val="18"/>
          </w:rPr>
          <w:t>methodology</w:t>
        </w:r>
        <w:r w:rsidRPr="00EE68EF">
          <w:rPr>
            <w:rStyle w:val="Hyperlink"/>
            <w:szCs w:val="18"/>
            <w:lang w:val="ru-RU"/>
          </w:rPr>
          <w:t>-</w:t>
        </w:r>
        <w:r w:rsidRPr="00EE68EF">
          <w:rPr>
            <w:rStyle w:val="Hyperlink"/>
            <w:szCs w:val="18"/>
          </w:rPr>
          <w:t>of</w:t>
        </w:r>
        <w:r w:rsidRPr="00EE68EF">
          <w:rPr>
            <w:rStyle w:val="Hyperlink"/>
            <w:szCs w:val="18"/>
            <w:lang w:val="ru-RU"/>
          </w:rPr>
          <w:t>-</w:t>
        </w:r>
        <w:r w:rsidRPr="00EE68EF">
          <w:rPr>
            <w:rStyle w:val="Hyperlink"/>
            <w:szCs w:val="18"/>
          </w:rPr>
          <w:t>target</w:t>
        </w:r>
        <w:r w:rsidRPr="00EE68EF">
          <w:rPr>
            <w:rStyle w:val="Hyperlink"/>
            <w:szCs w:val="18"/>
            <w:lang w:val="ru-RU"/>
          </w:rPr>
          <w:t>23-</w:t>
        </w:r>
        <w:r w:rsidRPr="00EE68EF">
          <w:rPr>
            <w:rStyle w:val="Hyperlink"/>
            <w:szCs w:val="18"/>
          </w:rPr>
          <w:t>of</w:t>
        </w:r>
        <w:r w:rsidRPr="00EE68EF">
          <w:rPr>
            <w:rStyle w:val="Hyperlink"/>
            <w:szCs w:val="18"/>
            <w:lang w:val="ru-RU"/>
          </w:rPr>
          <w:t>-</w:t>
        </w:r>
        <w:r w:rsidRPr="00EE68EF">
          <w:rPr>
            <w:rStyle w:val="Hyperlink"/>
            <w:szCs w:val="18"/>
          </w:rPr>
          <w:t>the</w:t>
        </w:r>
        <w:r w:rsidRPr="00EE68EF">
          <w:rPr>
            <w:rStyle w:val="Hyperlink"/>
            <w:szCs w:val="18"/>
            <w:lang w:val="ru-RU"/>
          </w:rPr>
          <w:t>-</w:t>
        </w:r>
        <w:r w:rsidRPr="00EE68EF">
          <w:rPr>
            <w:rStyle w:val="Hyperlink"/>
            <w:szCs w:val="18"/>
          </w:rPr>
          <w:t>global</w:t>
        </w:r>
        <w:r w:rsidRPr="00EE68EF">
          <w:rPr>
            <w:rStyle w:val="Hyperlink"/>
            <w:szCs w:val="18"/>
            <w:lang w:val="ru-RU"/>
          </w:rPr>
          <w:t>-</w:t>
        </w:r>
        <w:r w:rsidRPr="00EE68EF">
          <w:rPr>
            <w:rStyle w:val="Hyperlink"/>
            <w:szCs w:val="18"/>
          </w:rPr>
          <w:t>biodiversity</w:t>
        </w:r>
        <w:r w:rsidRPr="00EE68EF">
          <w:rPr>
            <w:rStyle w:val="Hyperlink"/>
            <w:szCs w:val="18"/>
            <w:lang w:val="ru-RU"/>
          </w:rPr>
          <w:t>-</w:t>
        </w:r>
        <w:r w:rsidRPr="00EE68EF">
          <w:rPr>
            <w:rStyle w:val="Hyperlink"/>
            <w:szCs w:val="18"/>
          </w:rPr>
          <w:t>framework</w:t>
        </w:r>
        <w:r w:rsidRPr="00EE68EF">
          <w:rPr>
            <w:rStyle w:val="Hyperlink"/>
            <w:szCs w:val="18"/>
            <w:lang w:val="ru-RU"/>
          </w:rPr>
          <w:t>/</w:t>
        </w:r>
      </w:hyperlink>
    </w:p>
  </w:footnote>
  <w:footnote w:id="12">
    <w:p w14:paraId="553C5600" w14:textId="77777777" w:rsidR="008C74E1" w:rsidRPr="00F02931" w:rsidRDefault="008C74E1" w:rsidP="008C74E1">
      <w:pPr>
        <w:pStyle w:val="FootnoteText"/>
        <w:rPr>
          <w:lang w:val="ru-RU"/>
        </w:rPr>
      </w:pPr>
      <w:r w:rsidRPr="008C74E1">
        <w:rPr>
          <w:rStyle w:val="FootnoteReference"/>
          <w:rFonts w:eastAsia="MS Gothic"/>
        </w:rPr>
        <w:footnoteRef/>
      </w:r>
      <w:r w:rsidRPr="008C74E1">
        <w:rPr>
          <w:shd w:val="clear" w:color="auto" w:fill="FFFFFF"/>
          <w:lang w:val="ru-RU"/>
        </w:rPr>
        <w:t xml:space="preserve"> </w:t>
      </w:r>
      <w:r w:rsidRPr="008C74E1">
        <w:rPr>
          <w:shd w:val="clear" w:color="auto" w:fill="FFFFFF"/>
          <w:lang w:val="en-CA"/>
        </w:rPr>
        <w:t>CBD</w:t>
      </w:r>
      <w:r w:rsidRPr="008C74E1">
        <w:rPr>
          <w:shd w:val="clear" w:color="auto" w:fill="FFFFFF"/>
          <w:lang w:val="ru-RU"/>
        </w:rPr>
        <w:t>/</w:t>
      </w:r>
      <w:r w:rsidRPr="008C74E1">
        <w:rPr>
          <w:shd w:val="clear" w:color="auto" w:fill="FFFFFF"/>
          <w:lang w:val="en-CA"/>
        </w:rPr>
        <w:t>SBSTTA</w:t>
      </w:r>
      <w:r w:rsidRPr="008C74E1">
        <w:rPr>
          <w:shd w:val="clear" w:color="auto" w:fill="FFFFFF"/>
          <w:lang w:val="ru-RU"/>
        </w:rPr>
        <w:t>/26/</w:t>
      </w:r>
      <w:r w:rsidRPr="008C74E1">
        <w:rPr>
          <w:shd w:val="clear" w:color="auto" w:fill="FFFFFF"/>
          <w:lang w:val="en-CA"/>
        </w:rPr>
        <w:t>INF</w:t>
      </w:r>
      <w:r w:rsidRPr="008C74E1">
        <w:rPr>
          <w:shd w:val="clear" w:color="auto" w:fill="FFFFFF"/>
          <w:lang w:val="ru-RU"/>
        </w:rPr>
        <w:t>/14</w:t>
      </w:r>
      <w:r w:rsidRPr="008C74E1">
        <w:rPr>
          <w:szCs w:val="18"/>
          <w:shd w:val="clear" w:color="auto" w:fill="FFFFFF"/>
          <w:lang w:val="ru-RU"/>
        </w:rPr>
        <w:t>.</w:t>
      </w:r>
    </w:p>
  </w:footnote>
  <w:footnote w:id="13">
    <w:p w14:paraId="06BC0F27" w14:textId="77777777" w:rsidR="008C74E1" w:rsidRPr="00200580" w:rsidRDefault="008C74E1" w:rsidP="008C74E1">
      <w:pPr>
        <w:pStyle w:val="FootnoteText"/>
        <w:rPr>
          <w:szCs w:val="18"/>
          <w:lang w:val="ru-RU"/>
        </w:rPr>
      </w:pPr>
      <w:r w:rsidRPr="004F4281">
        <w:rPr>
          <w:rStyle w:val="FootnoteReference"/>
          <w:szCs w:val="18"/>
        </w:rPr>
        <w:footnoteRef/>
      </w:r>
      <w:r w:rsidRPr="00200580">
        <w:rPr>
          <w:szCs w:val="18"/>
          <w:lang w:val="ru-RU"/>
        </w:rPr>
        <w:t xml:space="preserve"> Многие пробел</w:t>
      </w:r>
      <w:r>
        <w:rPr>
          <w:szCs w:val="18"/>
          <w:lang w:val="ru-RU"/>
        </w:rPr>
        <w:t>ы</w:t>
      </w:r>
      <w:r w:rsidRPr="00200580">
        <w:rPr>
          <w:szCs w:val="18"/>
          <w:lang w:val="ru-RU"/>
        </w:rPr>
        <w:t xml:space="preserve"> в </w:t>
      </w:r>
      <w:r>
        <w:rPr>
          <w:szCs w:val="18"/>
          <w:lang w:val="ru-RU"/>
        </w:rPr>
        <w:t xml:space="preserve">механизме </w:t>
      </w:r>
      <w:r w:rsidRPr="00200580">
        <w:rPr>
          <w:szCs w:val="18"/>
          <w:lang w:val="ru-RU"/>
        </w:rPr>
        <w:t>мониторинг</w:t>
      </w:r>
      <w:r>
        <w:rPr>
          <w:szCs w:val="18"/>
          <w:lang w:val="ru-RU"/>
        </w:rPr>
        <w:t>а</w:t>
      </w:r>
      <w:r w:rsidRPr="00200580">
        <w:rPr>
          <w:szCs w:val="18"/>
          <w:lang w:val="ru-RU"/>
        </w:rPr>
        <w:t xml:space="preserve"> </w:t>
      </w:r>
      <w:r>
        <w:rPr>
          <w:szCs w:val="18"/>
          <w:lang w:val="ru-RU"/>
        </w:rPr>
        <w:t>связаны с</w:t>
      </w:r>
      <w:r w:rsidRPr="00200580">
        <w:rPr>
          <w:szCs w:val="18"/>
          <w:lang w:val="ru-RU"/>
        </w:rPr>
        <w:t xml:space="preserve"> потребност</w:t>
      </w:r>
      <w:r>
        <w:rPr>
          <w:szCs w:val="18"/>
          <w:lang w:val="ru-RU"/>
        </w:rPr>
        <w:t>ью</w:t>
      </w:r>
      <w:r w:rsidRPr="00200580">
        <w:rPr>
          <w:szCs w:val="18"/>
          <w:lang w:val="ru-RU"/>
        </w:rPr>
        <w:t xml:space="preserve"> в научно-технических инструментах и руководящих указаниях для поддержки </w:t>
      </w:r>
      <w:r>
        <w:rPr>
          <w:szCs w:val="18"/>
          <w:lang w:val="ru-RU"/>
        </w:rPr>
        <w:t>выполнения</w:t>
      </w:r>
      <w:r w:rsidRPr="00200580">
        <w:rPr>
          <w:szCs w:val="18"/>
          <w:lang w:val="ru-RU"/>
        </w:rPr>
        <w:t xml:space="preserve"> задач Рамочной программы, как описано в документе </w:t>
      </w:r>
      <w:r w:rsidRPr="00200580">
        <w:rPr>
          <w:szCs w:val="18"/>
        </w:rPr>
        <w:t>CBD</w:t>
      </w:r>
      <w:r w:rsidRPr="00200580">
        <w:rPr>
          <w:szCs w:val="18"/>
          <w:lang w:val="ru-RU"/>
        </w:rPr>
        <w:t>/</w:t>
      </w:r>
      <w:r w:rsidRPr="00200580">
        <w:rPr>
          <w:szCs w:val="18"/>
        </w:rPr>
        <w:t>SBSTTA</w:t>
      </w:r>
      <w:r w:rsidRPr="00200580">
        <w:rPr>
          <w:szCs w:val="18"/>
          <w:lang w:val="ru-RU"/>
        </w:rPr>
        <w:t xml:space="preserve">/26/3 и </w:t>
      </w:r>
      <w:r>
        <w:rPr>
          <w:szCs w:val="18"/>
          <w:lang w:val="ru-RU"/>
        </w:rPr>
        <w:t>сопутствующих</w:t>
      </w:r>
      <w:r w:rsidRPr="00200580">
        <w:rPr>
          <w:szCs w:val="18"/>
          <w:lang w:val="ru-RU"/>
        </w:rPr>
        <w:t xml:space="preserve"> информационных документах</w:t>
      </w:r>
      <w:r>
        <w:rPr>
          <w:szCs w:val="18"/>
          <w:lang w:val="ru-RU"/>
        </w:rPr>
        <w:t xml:space="preserve"> </w:t>
      </w:r>
      <w:r w:rsidRPr="0085125E">
        <w:rPr>
          <w:szCs w:val="18"/>
          <w:lang w:val="ru-RU"/>
        </w:rPr>
        <w:t>(CBD/SBSTTA/26/INF/15 and CBD/SBSTTA/26/INF/16/Rev.1).</w:t>
      </w:r>
    </w:p>
  </w:footnote>
  <w:footnote w:id="14">
    <w:p w14:paraId="779DF3C7" w14:textId="77777777" w:rsidR="008C74E1" w:rsidRPr="00957CBB" w:rsidRDefault="008C74E1" w:rsidP="008C74E1">
      <w:pPr>
        <w:pStyle w:val="FootnoteText"/>
        <w:rPr>
          <w:szCs w:val="18"/>
          <w:lang w:val="ru-RU"/>
        </w:rPr>
      </w:pPr>
      <w:r w:rsidRPr="00A56E97">
        <w:rPr>
          <w:rStyle w:val="FootnoteReference"/>
          <w:szCs w:val="18"/>
        </w:rPr>
        <w:footnoteRef/>
      </w:r>
      <w:r w:rsidRPr="00957CBB">
        <w:rPr>
          <w:szCs w:val="18"/>
          <w:lang w:val="ru-RU"/>
        </w:rPr>
        <w:t xml:space="preserve"> </w:t>
      </w:r>
      <w:r w:rsidRPr="00A56E97">
        <w:rPr>
          <w:color w:val="000000"/>
          <w:szCs w:val="18"/>
          <w:lang w:val="ru-RU"/>
        </w:rPr>
        <w:t xml:space="preserve">Организация Объединенных Наций, </w:t>
      </w:r>
      <w:r w:rsidRPr="00A56E97">
        <w:rPr>
          <w:i/>
          <w:iCs/>
          <w:color w:val="000000"/>
          <w:szCs w:val="18"/>
          <w:lang w:val="ru-RU"/>
        </w:rPr>
        <w:t>Сборник договоров</w:t>
      </w:r>
      <w:r w:rsidRPr="00A56E97">
        <w:rPr>
          <w:color w:val="000000"/>
          <w:szCs w:val="18"/>
          <w:lang w:val="ru-RU"/>
        </w:rPr>
        <w:t>, том</w:t>
      </w:r>
      <w:r w:rsidRPr="00957CBB">
        <w:rPr>
          <w:kern w:val="14"/>
          <w:szCs w:val="18"/>
          <w:lang w:val="ru-RU"/>
        </w:rPr>
        <w:t xml:space="preserve"> 1651, </w:t>
      </w:r>
      <w:r w:rsidRPr="00A56E97">
        <w:rPr>
          <w:kern w:val="14"/>
          <w:szCs w:val="18"/>
          <w:lang w:val="ru-RU"/>
        </w:rPr>
        <w:t>№</w:t>
      </w:r>
      <w:r w:rsidRPr="00957CBB">
        <w:rPr>
          <w:kern w:val="14"/>
          <w:szCs w:val="18"/>
          <w:lang w:val="ru-RU"/>
        </w:rPr>
        <w:t>. 28395.</w:t>
      </w:r>
    </w:p>
  </w:footnote>
  <w:footnote w:id="15">
    <w:p w14:paraId="019E045F" w14:textId="77777777" w:rsidR="008C74E1" w:rsidRPr="00957CBB" w:rsidRDefault="008C74E1" w:rsidP="008C74E1">
      <w:pPr>
        <w:pStyle w:val="FootnoteText"/>
        <w:rPr>
          <w:szCs w:val="18"/>
          <w:lang w:val="ru-RU"/>
        </w:rPr>
      </w:pPr>
      <w:r w:rsidRPr="00A56E97">
        <w:rPr>
          <w:rStyle w:val="FootnoteReference"/>
          <w:szCs w:val="18"/>
        </w:rPr>
        <w:footnoteRef/>
      </w:r>
      <w:r w:rsidRPr="00957CBB">
        <w:rPr>
          <w:szCs w:val="18"/>
          <w:lang w:val="ru-RU"/>
        </w:rPr>
        <w:t xml:space="preserve"> </w:t>
      </w:r>
      <w:r w:rsidRPr="00A56E97">
        <w:rPr>
          <w:color w:val="000000"/>
          <w:szCs w:val="18"/>
          <w:lang w:val="ru-RU"/>
        </w:rPr>
        <w:t xml:space="preserve">Организация Объединенных Наций, </w:t>
      </w:r>
      <w:r w:rsidRPr="00A56E97">
        <w:rPr>
          <w:i/>
          <w:iCs/>
          <w:color w:val="000000"/>
          <w:szCs w:val="18"/>
          <w:lang w:val="ru-RU"/>
        </w:rPr>
        <w:t>Сборник договоров</w:t>
      </w:r>
      <w:r w:rsidRPr="00A56E97">
        <w:rPr>
          <w:color w:val="000000"/>
          <w:szCs w:val="18"/>
          <w:lang w:val="ru-RU"/>
        </w:rPr>
        <w:t xml:space="preserve">, том </w:t>
      </w:r>
      <w:r w:rsidRPr="00957CBB">
        <w:rPr>
          <w:color w:val="000000"/>
          <w:szCs w:val="18"/>
          <w:lang w:val="ru-RU"/>
        </w:rPr>
        <w:t xml:space="preserve">1954, </w:t>
      </w:r>
      <w:r w:rsidRPr="00A56E97">
        <w:rPr>
          <w:kern w:val="14"/>
          <w:szCs w:val="18"/>
          <w:lang w:val="ru-RU"/>
        </w:rPr>
        <w:t>№</w:t>
      </w:r>
      <w:r w:rsidRPr="00957CBB">
        <w:rPr>
          <w:kern w:val="14"/>
          <w:szCs w:val="18"/>
          <w:lang w:val="ru-RU"/>
        </w:rPr>
        <w:t>.</w:t>
      </w:r>
      <w:r w:rsidRPr="00957CBB">
        <w:rPr>
          <w:color w:val="000000"/>
          <w:szCs w:val="18"/>
          <w:lang w:val="ru-RU"/>
        </w:rPr>
        <w:t xml:space="preserve"> 33480.</w:t>
      </w:r>
    </w:p>
  </w:footnote>
  <w:footnote w:id="16">
    <w:p w14:paraId="261A535B" w14:textId="77777777" w:rsidR="008C74E1" w:rsidRPr="00801211" w:rsidRDefault="008C74E1" w:rsidP="008C74E1">
      <w:pPr>
        <w:pStyle w:val="FootnoteText"/>
        <w:rPr>
          <w:szCs w:val="18"/>
          <w:lang w:val="ru-RU"/>
        </w:rPr>
      </w:pPr>
      <w:r w:rsidRPr="005911E7">
        <w:rPr>
          <w:rStyle w:val="FootnoteReference"/>
          <w:szCs w:val="18"/>
        </w:rPr>
        <w:footnoteRef/>
      </w:r>
      <w:r w:rsidRPr="00801211">
        <w:rPr>
          <w:szCs w:val="18"/>
          <w:lang w:val="ru-RU"/>
        </w:rPr>
        <w:t xml:space="preserve"> </w:t>
      </w:r>
      <w:r w:rsidRPr="006B2AC5">
        <w:rPr>
          <w:szCs w:val="18"/>
          <w:lang w:val="ru-RU"/>
        </w:rPr>
        <w:t xml:space="preserve">Этот пункт следует рассматривать в контексте обсуждений </w:t>
      </w:r>
      <w:r>
        <w:rPr>
          <w:szCs w:val="18"/>
          <w:lang w:val="ru-RU"/>
        </w:rPr>
        <w:t xml:space="preserve">в рамках </w:t>
      </w:r>
      <w:r w:rsidRPr="00801211">
        <w:rPr>
          <w:szCs w:val="18"/>
          <w:lang w:val="ru-RU"/>
        </w:rPr>
        <w:t xml:space="preserve">соответствующих пунктов </w:t>
      </w:r>
      <w:r>
        <w:rPr>
          <w:szCs w:val="18"/>
          <w:lang w:val="ru-RU"/>
        </w:rPr>
        <w:t xml:space="preserve">повестки дня </w:t>
      </w:r>
      <w:r w:rsidRPr="00801211">
        <w:rPr>
          <w:szCs w:val="18"/>
          <w:lang w:val="ru-RU"/>
        </w:rPr>
        <w:t>на четвертом совещании Вспомогательного органа по осуществлению.</w:t>
      </w:r>
    </w:p>
  </w:footnote>
  <w:footnote w:id="17">
    <w:p w14:paraId="5AFC8F4B" w14:textId="77777777" w:rsidR="008C74E1" w:rsidRPr="00957CBB" w:rsidRDefault="008C74E1" w:rsidP="008C74E1">
      <w:pPr>
        <w:pStyle w:val="FootnoteText"/>
        <w:rPr>
          <w:szCs w:val="18"/>
          <w:lang w:val="ru-RU"/>
        </w:rPr>
      </w:pPr>
      <w:r w:rsidRPr="00C31ED3">
        <w:rPr>
          <w:rStyle w:val="FootnoteReference"/>
          <w:szCs w:val="18"/>
        </w:rPr>
        <w:footnoteRef/>
      </w:r>
      <w:r w:rsidRPr="00957CBB">
        <w:rPr>
          <w:szCs w:val="18"/>
          <w:lang w:val="ru-RU"/>
        </w:rPr>
        <w:t xml:space="preserve"> </w:t>
      </w:r>
      <w:r w:rsidRPr="00C31ED3">
        <w:rPr>
          <w:szCs w:val="18"/>
          <w:lang w:val="ru-RU"/>
        </w:rPr>
        <w:t>До его учреждения Конференцией Сторон на ее 16-м совещании по итогам обсуждений в рамках пункта 3 повестки дня на четвертом совещании Вспомогательного органа по осуществлению.</w:t>
      </w:r>
    </w:p>
  </w:footnote>
  <w:footnote w:id="18">
    <w:p w14:paraId="26120F4B" w14:textId="77777777" w:rsidR="008C74E1" w:rsidRPr="006D2276" w:rsidRDefault="008C74E1" w:rsidP="008C74E1">
      <w:pPr>
        <w:pStyle w:val="FootnoteText"/>
        <w:rPr>
          <w:szCs w:val="18"/>
          <w:lang w:val="ru-RU"/>
        </w:rPr>
      </w:pPr>
      <w:r w:rsidRPr="00C31ED3">
        <w:rPr>
          <w:rStyle w:val="FootnoteReference"/>
          <w:szCs w:val="18"/>
        </w:rPr>
        <w:footnoteRef/>
      </w:r>
      <w:r w:rsidRPr="00C31ED3">
        <w:rPr>
          <w:szCs w:val="18"/>
          <w:lang w:val="ru-RU"/>
        </w:rPr>
        <w:t xml:space="preserve"> Как указано в документах </w:t>
      </w:r>
      <w:r w:rsidRPr="00C31ED3">
        <w:rPr>
          <w:szCs w:val="18"/>
        </w:rPr>
        <w:t>CBD</w:t>
      </w:r>
      <w:r w:rsidRPr="00C31ED3">
        <w:rPr>
          <w:szCs w:val="18"/>
          <w:lang w:val="ru-RU"/>
        </w:rPr>
        <w:t>/</w:t>
      </w:r>
      <w:r w:rsidRPr="00C31ED3">
        <w:rPr>
          <w:szCs w:val="18"/>
        </w:rPr>
        <w:t>SBSTTA</w:t>
      </w:r>
      <w:r w:rsidRPr="00C31ED3">
        <w:rPr>
          <w:szCs w:val="18"/>
          <w:lang w:val="ru-RU"/>
        </w:rPr>
        <w:t>/26/</w:t>
      </w:r>
      <w:r w:rsidRPr="00C31ED3">
        <w:rPr>
          <w:szCs w:val="18"/>
        </w:rPr>
        <w:t>INF</w:t>
      </w:r>
      <w:r w:rsidRPr="00C31ED3">
        <w:rPr>
          <w:szCs w:val="18"/>
          <w:lang w:val="ru-RU"/>
        </w:rPr>
        <w:t xml:space="preserve">/14 и </w:t>
      </w:r>
      <w:r w:rsidRPr="00C31ED3">
        <w:rPr>
          <w:szCs w:val="18"/>
        </w:rPr>
        <w:t>CBD</w:t>
      </w:r>
      <w:r w:rsidRPr="00C31ED3">
        <w:rPr>
          <w:szCs w:val="18"/>
          <w:lang w:val="ru-RU"/>
        </w:rPr>
        <w:t>/</w:t>
      </w:r>
      <w:r w:rsidRPr="00C31ED3">
        <w:rPr>
          <w:szCs w:val="18"/>
        </w:rPr>
        <w:t>SBSTTA</w:t>
      </w:r>
      <w:r w:rsidRPr="00C31ED3">
        <w:rPr>
          <w:szCs w:val="18"/>
          <w:lang w:val="ru-RU"/>
        </w:rPr>
        <w:t>/26/</w:t>
      </w:r>
      <w:r w:rsidRPr="00C31ED3">
        <w:rPr>
          <w:szCs w:val="18"/>
        </w:rPr>
        <w:t>INF</w:t>
      </w:r>
      <w:r w:rsidRPr="00C31ED3">
        <w:rPr>
          <w:szCs w:val="18"/>
          <w:lang w:val="ru-RU"/>
        </w:rPr>
        <w:t>/19, однако условные обозначения этих документов будут изменены, если руководящие указания будут пересмотрены к 16-му совещанию Конференции Сторон.</w:t>
      </w:r>
    </w:p>
  </w:footnote>
  <w:footnote w:id="19">
    <w:p w14:paraId="1DE186B7" w14:textId="77777777" w:rsidR="008C74E1" w:rsidRPr="00C6780E" w:rsidRDefault="008C74E1" w:rsidP="008C74E1">
      <w:pPr>
        <w:pStyle w:val="FootnoteText"/>
        <w:rPr>
          <w:szCs w:val="18"/>
          <w:lang w:val="ru-RU"/>
        </w:rPr>
      </w:pPr>
      <w:r w:rsidRPr="00B4772E">
        <w:rPr>
          <w:rStyle w:val="FootnoteReference"/>
          <w:szCs w:val="18"/>
          <w:lang w:val="ru-RU"/>
        </w:rPr>
        <w:footnoteRef/>
      </w:r>
      <w:r w:rsidRPr="00B4772E">
        <w:rPr>
          <w:sz w:val="16"/>
          <w:szCs w:val="16"/>
          <w:lang w:val="ru-RU"/>
        </w:rPr>
        <w:t xml:space="preserve"> </w:t>
      </w:r>
      <w:r w:rsidRPr="00957CBB">
        <w:rPr>
          <w:szCs w:val="16"/>
          <w:lang w:val="ru-RU"/>
        </w:rPr>
        <w:t xml:space="preserve">Предлагаемая формулировка </w:t>
      </w:r>
      <w:r>
        <w:rPr>
          <w:szCs w:val="16"/>
          <w:lang w:val="ru-RU"/>
        </w:rPr>
        <w:t>индикаторов</w:t>
      </w:r>
      <w:r w:rsidRPr="00957CBB">
        <w:rPr>
          <w:szCs w:val="16"/>
          <w:lang w:val="ru-RU"/>
        </w:rPr>
        <w:t xml:space="preserve"> включена в рекомендацию 25/1 Вспомогательного органа по научным, техническим и технологическим консультациям. После достижения договоренности по формулировк</w:t>
      </w:r>
      <w:r>
        <w:rPr>
          <w:szCs w:val="16"/>
          <w:lang w:val="ru-RU"/>
        </w:rPr>
        <w:t>ам</w:t>
      </w:r>
      <w:r w:rsidRPr="00957CBB">
        <w:rPr>
          <w:szCs w:val="16"/>
          <w:lang w:val="ru-RU"/>
        </w:rPr>
        <w:t xml:space="preserve"> она будет отражена в настоящей таблице.</w:t>
      </w:r>
    </w:p>
  </w:footnote>
  <w:footnote w:id="20">
    <w:p w14:paraId="6FF9E57B" w14:textId="77777777" w:rsidR="008C74E1" w:rsidRPr="00B205C9" w:rsidRDefault="008C74E1" w:rsidP="008C74E1">
      <w:pPr>
        <w:pStyle w:val="FootnoteText"/>
        <w:rPr>
          <w:szCs w:val="18"/>
          <w:lang w:val="ru-RU"/>
        </w:rPr>
      </w:pPr>
      <w:r>
        <w:rPr>
          <w:rStyle w:val="FootnoteReference"/>
        </w:rPr>
        <w:footnoteRef/>
      </w:r>
      <w:r w:rsidRPr="00092552">
        <w:rPr>
          <w:lang w:val="ru-RU"/>
        </w:rPr>
        <w:t xml:space="preserve"> </w:t>
      </w:r>
      <w:r w:rsidRPr="00B205C9">
        <w:rPr>
          <w:szCs w:val="18"/>
          <w:lang w:val="ru-RU"/>
        </w:rPr>
        <w:t xml:space="preserve">Конкретные </w:t>
      </w:r>
      <w:r>
        <w:rPr>
          <w:szCs w:val="18"/>
          <w:lang w:val="ru-RU"/>
        </w:rPr>
        <w:t>индексы</w:t>
      </w:r>
      <w:r w:rsidRPr="00B205C9">
        <w:rPr>
          <w:szCs w:val="18"/>
          <w:lang w:val="ru-RU"/>
        </w:rPr>
        <w:t xml:space="preserve"> Красно</w:t>
      </w:r>
      <w:r>
        <w:rPr>
          <w:szCs w:val="18"/>
          <w:lang w:val="ru-RU"/>
        </w:rPr>
        <w:t>го</w:t>
      </w:r>
      <w:r w:rsidRPr="00B205C9">
        <w:rPr>
          <w:szCs w:val="18"/>
          <w:lang w:val="ru-RU"/>
        </w:rPr>
        <w:t xml:space="preserve"> списк</w:t>
      </w:r>
      <w:r>
        <w:rPr>
          <w:szCs w:val="18"/>
          <w:lang w:val="ru-RU"/>
        </w:rPr>
        <w:t>а</w:t>
      </w:r>
      <w:r w:rsidRPr="00B205C9">
        <w:rPr>
          <w:szCs w:val="18"/>
          <w:lang w:val="ru-RU"/>
        </w:rPr>
        <w:t xml:space="preserve"> в разбивке также включены в соответствующие </w:t>
      </w:r>
      <w:r>
        <w:rPr>
          <w:szCs w:val="18"/>
          <w:lang w:val="ru-RU"/>
        </w:rPr>
        <w:t>задачи</w:t>
      </w:r>
      <w:r w:rsidRPr="00B205C9">
        <w:rPr>
          <w:szCs w:val="18"/>
          <w:lang w:val="ru-RU"/>
        </w:rPr>
        <w:t xml:space="preserve"> в качестве дополнительных индикаторов.</w:t>
      </w:r>
    </w:p>
  </w:footnote>
  <w:footnote w:id="21">
    <w:p w14:paraId="60E59911" w14:textId="77777777" w:rsidR="001866D3" w:rsidRPr="006E10BA" w:rsidRDefault="001866D3" w:rsidP="008C74E1">
      <w:pPr>
        <w:pStyle w:val="FootnoteText"/>
        <w:rPr>
          <w:lang w:val="ru-RU"/>
        </w:rPr>
      </w:pPr>
      <w:r>
        <w:rPr>
          <w:rStyle w:val="FootnoteReference"/>
        </w:rPr>
        <w:footnoteRef/>
      </w:r>
      <w:r w:rsidRPr="006E10BA">
        <w:rPr>
          <w:lang w:val="ru-RU"/>
        </w:rPr>
        <w:t xml:space="preserve"> </w:t>
      </w:r>
      <w:r>
        <w:rPr>
          <w:lang w:val="ru-RU"/>
        </w:rPr>
        <w:t xml:space="preserve">В </w:t>
      </w:r>
      <w:r w:rsidRPr="008C74E1">
        <w:rPr>
          <w:lang w:val="ru-RU"/>
        </w:rPr>
        <w:t>механизме мониторинга признается, что никакие элементы данного механизма не должны пониматься как изменяющие права и обязательства Сторон в рамках Всемирной торговой организации.</w:t>
      </w:r>
    </w:p>
  </w:footnote>
  <w:footnote w:id="22">
    <w:p w14:paraId="632E04E7" w14:textId="77777777" w:rsidR="008C74E1" w:rsidRPr="006D2276" w:rsidRDefault="008C74E1" w:rsidP="008C74E1">
      <w:pPr>
        <w:pStyle w:val="FootnoteText"/>
        <w:rPr>
          <w:szCs w:val="18"/>
          <w:lang w:val="ru-RU"/>
        </w:rPr>
      </w:pPr>
      <w:r>
        <w:rPr>
          <w:rStyle w:val="FootnoteReference"/>
          <w:szCs w:val="18"/>
        </w:rPr>
        <w:footnoteRef/>
      </w:r>
      <w:r w:rsidRPr="006D2276">
        <w:rPr>
          <w:lang w:val="ru-RU"/>
        </w:rPr>
        <w:t xml:space="preserve"> Формулировка этого вопроса будет определена на основе результатов </w:t>
      </w:r>
      <w:r>
        <w:rPr>
          <w:lang w:val="ru-RU"/>
        </w:rPr>
        <w:t>работы</w:t>
      </w:r>
      <w:r w:rsidRPr="006D2276">
        <w:rPr>
          <w:lang w:val="ru-RU"/>
        </w:rPr>
        <w:t xml:space="preserve"> Специальной рабочей группой открытого состава по совместному использованию выгод от применения цифровой информации о последовательностях в отношении генетических ресурсов.</w:t>
      </w:r>
    </w:p>
  </w:footnote>
  <w:footnote w:id="23">
    <w:p w14:paraId="47F22351" w14:textId="77777777" w:rsidR="003D122A" w:rsidRPr="00957CBB" w:rsidRDefault="003D122A" w:rsidP="003D122A">
      <w:pPr>
        <w:pStyle w:val="FootnoteText"/>
        <w:rPr>
          <w:szCs w:val="18"/>
          <w:lang w:val="ru-RU"/>
        </w:rPr>
      </w:pPr>
      <w:r w:rsidRPr="002778D7">
        <w:rPr>
          <w:rStyle w:val="FootnoteReference"/>
          <w:szCs w:val="18"/>
        </w:rPr>
        <w:footnoteRef/>
      </w:r>
      <w:r w:rsidRPr="00957CBB">
        <w:rPr>
          <w:szCs w:val="18"/>
          <w:lang w:val="ru-RU"/>
        </w:rPr>
        <w:t xml:space="preserve"> Раздел С приложения к решению 15/4.</w:t>
      </w:r>
    </w:p>
  </w:footnote>
  <w:footnote w:id="24">
    <w:p w14:paraId="2F41C32D" w14:textId="77777777" w:rsidR="003D122A" w:rsidRPr="00957CBB" w:rsidRDefault="003D122A" w:rsidP="003D122A">
      <w:pPr>
        <w:pStyle w:val="FootnoteText"/>
        <w:rPr>
          <w:lang w:val="ru-RU"/>
        </w:rPr>
      </w:pPr>
      <w:r>
        <w:rPr>
          <w:rStyle w:val="FootnoteReference"/>
        </w:rPr>
        <w:footnoteRef/>
      </w:r>
      <w:r w:rsidRPr="00957CBB">
        <w:rPr>
          <w:lang w:val="ru-RU"/>
        </w:rPr>
        <w:t xml:space="preserve"> </w:t>
      </w:r>
      <w:r w:rsidRPr="00957CBB">
        <w:rPr>
          <w:szCs w:val="18"/>
          <w:lang w:val="ru-RU"/>
        </w:rPr>
        <w:t xml:space="preserve">См. </w:t>
      </w:r>
      <w:r w:rsidRPr="002778D7">
        <w:rPr>
          <w:szCs w:val="18"/>
          <w:lang w:val="en-GB"/>
        </w:rPr>
        <w:t>CBD</w:t>
      </w:r>
      <w:r w:rsidRPr="00957CBB">
        <w:rPr>
          <w:szCs w:val="18"/>
          <w:lang w:val="ru-RU"/>
        </w:rPr>
        <w:t>/</w:t>
      </w:r>
      <w:r w:rsidRPr="002778D7">
        <w:rPr>
          <w:szCs w:val="18"/>
          <w:lang w:val="en-GB"/>
        </w:rPr>
        <w:t>SBSTTA</w:t>
      </w:r>
      <w:r w:rsidRPr="00957CBB">
        <w:rPr>
          <w:szCs w:val="18"/>
          <w:lang w:val="ru-RU"/>
        </w:rPr>
        <w:t xml:space="preserve">/26/3 разд. </w:t>
      </w:r>
      <w:r w:rsidRPr="004F1FA6">
        <w:rPr>
          <w:szCs w:val="18"/>
        </w:rPr>
        <w:t>V</w:t>
      </w:r>
      <w:r w:rsidRPr="00957CBB">
        <w:rPr>
          <w:szCs w:val="18"/>
          <w:lang w:val="ru-RU"/>
        </w:rPr>
        <w:t>.</w:t>
      </w:r>
    </w:p>
  </w:footnote>
  <w:footnote w:id="25">
    <w:p w14:paraId="08E96CA5" w14:textId="77777777" w:rsidR="003D122A" w:rsidRPr="00957CBB" w:rsidRDefault="003D122A" w:rsidP="003D122A">
      <w:pPr>
        <w:pStyle w:val="FootnoteText"/>
        <w:rPr>
          <w:szCs w:val="18"/>
          <w:lang w:val="ru-RU"/>
        </w:rPr>
      </w:pPr>
      <w:r w:rsidRPr="003B0846">
        <w:rPr>
          <w:rStyle w:val="FootnoteReference"/>
          <w:szCs w:val="18"/>
        </w:rPr>
        <w:footnoteRef/>
      </w:r>
      <w:r w:rsidRPr="00957CBB">
        <w:rPr>
          <w:szCs w:val="18"/>
          <w:lang w:val="ru-RU"/>
        </w:rPr>
        <w:t xml:space="preserve"> Приложение к решению 15/4.</w:t>
      </w:r>
    </w:p>
  </w:footnote>
  <w:footnote w:id="26">
    <w:p w14:paraId="7DF99A81" w14:textId="77777777" w:rsidR="003D122A" w:rsidRPr="00957CBB" w:rsidRDefault="003D122A" w:rsidP="003D122A">
      <w:pPr>
        <w:pStyle w:val="FootnoteText"/>
        <w:rPr>
          <w:szCs w:val="18"/>
          <w:lang w:val="ru-RU"/>
        </w:rPr>
      </w:pPr>
      <w:r w:rsidRPr="003B0846">
        <w:rPr>
          <w:rStyle w:val="FootnoteReference"/>
          <w:szCs w:val="18"/>
        </w:rPr>
        <w:footnoteRef/>
      </w:r>
      <w:r w:rsidRPr="00957CBB">
        <w:rPr>
          <w:szCs w:val="18"/>
          <w:lang w:val="ru-RU"/>
        </w:rPr>
        <w:t xml:space="preserve"> Сборник договоров, том 1760, №</w:t>
      </w:r>
      <w:r w:rsidRPr="004A09D4">
        <w:rPr>
          <w:szCs w:val="18"/>
        </w:rPr>
        <w:t> </w:t>
      </w:r>
      <w:r w:rsidRPr="00957CBB">
        <w:rPr>
          <w:szCs w:val="18"/>
          <w:lang w:val="ru-RU"/>
        </w:rPr>
        <w:t>30619, Организация Объединенных Наций</w:t>
      </w:r>
      <w:r w:rsidRPr="00957CBB">
        <w:rPr>
          <w:color w:val="000000"/>
          <w:szCs w:val="18"/>
          <w:lang w:val="ru-RU"/>
        </w:rPr>
        <w:t>.</w:t>
      </w:r>
    </w:p>
  </w:footnote>
  <w:footnote w:id="27">
    <w:p w14:paraId="6BA93947" w14:textId="77777777" w:rsidR="003D122A" w:rsidRPr="00957CBB" w:rsidRDefault="003D122A" w:rsidP="003D122A">
      <w:pPr>
        <w:pStyle w:val="FootnoteText"/>
        <w:rPr>
          <w:szCs w:val="18"/>
          <w:lang w:val="ru-RU"/>
        </w:rPr>
      </w:pPr>
      <w:r w:rsidRPr="004A09D4">
        <w:rPr>
          <w:rStyle w:val="FootnoteReference"/>
          <w:szCs w:val="18"/>
        </w:rPr>
        <w:footnoteRef/>
      </w:r>
      <w:r w:rsidRPr="00957CBB">
        <w:rPr>
          <w:szCs w:val="18"/>
          <w:lang w:val="ru-RU"/>
        </w:rPr>
        <w:t xml:space="preserve"> Решение</w:t>
      </w:r>
      <w:r w:rsidRPr="004A09D4">
        <w:rPr>
          <w:szCs w:val="18"/>
        </w:rPr>
        <w:t> </w:t>
      </w:r>
      <w:r w:rsidRPr="00957CBB">
        <w:rPr>
          <w:szCs w:val="18"/>
          <w:lang w:val="ru-RU"/>
        </w:rPr>
        <w:t>15/4, приложение.</w:t>
      </w:r>
    </w:p>
  </w:footnote>
  <w:footnote w:id="28">
    <w:p w14:paraId="560740B8" w14:textId="77777777" w:rsidR="003D122A" w:rsidRPr="00957CBB" w:rsidRDefault="003D122A" w:rsidP="003D122A">
      <w:pPr>
        <w:pStyle w:val="FootnoteText"/>
        <w:rPr>
          <w:lang w:val="ru-RU"/>
        </w:rPr>
      </w:pPr>
      <w:r w:rsidRPr="002778D7">
        <w:rPr>
          <w:rStyle w:val="FootnoteReference"/>
          <w:szCs w:val="18"/>
        </w:rPr>
        <w:footnoteRef/>
      </w:r>
      <w:r w:rsidRPr="00957CBB">
        <w:rPr>
          <w:szCs w:val="18"/>
          <w:lang w:val="ru-RU"/>
        </w:rPr>
        <w:t xml:space="preserve"> Там же, раздел С.</w:t>
      </w:r>
    </w:p>
  </w:footnote>
  <w:footnote w:id="29">
    <w:p w14:paraId="42D7025C" w14:textId="77777777" w:rsidR="006B50B9" w:rsidRPr="00D81362" w:rsidRDefault="006B50B9" w:rsidP="006B50B9">
      <w:pPr>
        <w:pStyle w:val="FootnoteText"/>
        <w:rPr>
          <w:szCs w:val="18"/>
          <w:lang w:val="ru-RU"/>
        </w:rPr>
      </w:pPr>
      <w:r w:rsidRPr="001A0F68">
        <w:rPr>
          <w:rStyle w:val="FootnoteReference"/>
          <w:szCs w:val="18"/>
        </w:rPr>
        <w:footnoteRef/>
      </w:r>
      <w:r w:rsidRPr="00D81362">
        <w:rPr>
          <w:szCs w:val="18"/>
          <w:lang w:val="ru-RU"/>
        </w:rPr>
        <w:t xml:space="preserve"> </w:t>
      </w:r>
      <w:r w:rsidRPr="00D81362">
        <w:rPr>
          <w:color w:val="000000"/>
          <w:szCs w:val="18"/>
          <w:lang w:val="ru-RU"/>
        </w:rPr>
        <w:t>Сборник договоров Организации Объединенных Наций, том 1760, № 30619</w:t>
      </w:r>
      <w:r>
        <w:rPr>
          <w:color w:val="000000"/>
          <w:szCs w:val="18"/>
          <w:lang w:val="ru-RU"/>
        </w:rPr>
        <w:t>.</w:t>
      </w:r>
    </w:p>
  </w:footnote>
  <w:footnote w:id="30">
    <w:p w14:paraId="4D825C10" w14:textId="77777777" w:rsidR="006B50B9" w:rsidRPr="00480461" w:rsidRDefault="006B50B9" w:rsidP="006B50B9">
      <w:pPr>
        <w:pStyle w:val="FootnoteText"/>
        <w:rPr>
          <w:szCs w:val="18"/>
          <w:lang w:val="ru-RU"/>
        </w:rPr>
      </w:pPr>
      <w:r w:rsidRPr="00A544FE">
        <w:rPr>
          <w:rStyle w:val="FootnoteReference"/>
          <w:rFonts w:eastAsiaTheme="majorEastAsia"/>
          <w:szCs w:val="18"/>
        </w:rPr>
        <w:footnoteRef/>
      </w:r>
      <w:r w:rsidRPr="00480461">
        <w:rPr>
          <w:szCs w:val="18"/>
          <w:lang w:val="ru-RU"/>
        </w:rPr>
        <w:t xml:space="preserve"> Решение</w:t>
      </w:r>
      <w:r w:rsidRPr="00466FED">
        <w:rPr>
          <w:szCs w:val="18"/>
        </w:rPr>
        <w:t> </w:t>
      </w:r>
      <w:r w:rsidRPr="00957CBB">
        <w:rPr>
          <w:szCs w:val="18"/>
          <w:lang w:val="ru-RU"/>
        </w:rPr>
        <w:t>МПБЭУ-</w:t>
      </w:r>
      <w:r w:rsidRPr="00480461">
        <w:rPr>
          <w:szCs w:val="18"/>
          <w:lang w:val="ru-RU"/>
        </w:rPr>
        <w:t>10/1 Межправительственной научно-политической платформы по биоразнообразию и экосистемным услугам.</w:t>
      </w:r>
    </w:p>
  </w:footnote>
  <w:footnote w:id="31">
    <w:p w14:paraId="1D12A715" w14:textId="77777777" w:rsidR="006B50B9" w:rsidRPr="00480461" w:rsidRDefault="006B50B9" w:rsidP="006B50B9">
      <w:pPr>
        <w:pStyle w:val="FootnoteText"/>
        <w:rPr>
          <w:szCs w:val="18"/>
          <w:lang w:val="ru-RU"/>
        </w:rPr>
      </w:pPr>
      <w:r w:rsidRPr="001A0F68">
        <w:rPr>
          <w:rStyle w:val="FootnoteReference"/>
          <w:rFonts w:eastAsiaTheme="majorEastAsia"/>
          <w:szCs w:val="18"/>
        </w:rPr>
        <w:footnoteRef/>
      </w:r>
      <w:r w:rsidRPr="00480461">
        <w:rPr>
          <w:szCs w:val="18"/>
          <w:lang w:val="ru-RU"/>
        </w:rPr>
        <w:t xml:space="preserve"> </w:t>
      </w:r>
      <w:r>
        <w:rPr>
          <w:szCs w:val="18"/>
          <w:lang w:val="ru-RU"/>
        </w:rPr>
        <w:t>Б</w:t>
      </w:r>
      <w:r w:rsidRPr="00480461">
        <w:rPr>
          <w:szCs w:val="18"/>
          <w:lang w:val="ru-RU"/>
        </w:rPr>
        <w:t xml:space="preserve">удет </w:t>
      </w:r>
      <w:r>
        <w:rPr>
          <w:szCs w:val="18"/>
          <w:lang w:val="ru-RU"/>
        </w:rPr>
        <w:t>подготовлено</w:t>
      </w:r>
      <w:r w:rsidRPr="00480461">
        <w:rPr>
          <w:szCs w:val="18"/>
          <w:lang w:val="ru-RU"/>
        </w:rPr>
        <w:t xml:space="preserve"> Конференцией Сторон на ее 16-м совещании с учетом информации, которая будет </w:t>
      </w:r>
      <w:r>
        <w:rPr>
          <w:szCs w:val="18"/>
          <w:lang w:val="ru-RU"/>
        </w:rPr>
        <w:t>подготовлена</w:t>
      </w:r>
      <w:r w:rsidRPr="00480461">
        <w:rPr>
          <w:szCs w:val="18"/>
          <w:lang w:val="ru-RU"/>
        </w:rPr>
        <w:t xml:space="preserve"> Исполнительным секретарем секретариата Конвенции </w:t>
      </w:r>
      <w:r>
        <w:rPr>
          <w:szCs w:val="18"/>
          <w:lang w:val="ru-RU"/>
        </w:rPr>
        <w:t>во исполнение</w:t>
      </w:r>
      <w:r w:rsidRPr="00480461">
        <w:rPr>
          <w:szCs w:val="18"/>
          <w:lang w:val="ru-RU"/>
        </w:rPr>
        <w:t xml:space="preserve"> пункт</w:t>
      </w:r>
      <w:r>
        <w:rPr>
          <w:szCs w:val="18"/>
          <w:lang w:val="ru-RU"/>
        </w:rPr>
        <w:t>а</w:t>
      </w:r>
      <w:r w:rsidRPr="00480461">
        <w:rPr>
          <w:szCs w:val="18"/>
          <w:lang w:val="ru-RU"/>
        </w:rPr>
        <w:t xml:space="preserve"> 1 настоящей рекомендации Вспомогательного органа.</w:t>
      </w:r>
    </w:p>
  </w:footnote>
  <w:footnote w:id="32">
    <w:p w14:paraId="6FA09F3A" w14:textId="77777777" w:rsidR="006B50B9" w:rsidRPr="00957CBB" w:rsidRDefault="006B50B9" w:rsidP="006B50B9">
      <w:pPr>
        <w:pStyle w:val="FootnoteText"/>
        <w:rPr>
          <w:szCs w:val="18"/>
          <w:lang w:val="ru-RU"/>
        </w:rPr>
      </w:pPr>
      <w:r w:rsidRPr="001A0F68">
        <w:rPr>
          <w:rStyle w:val="FootnoteReference"/>
          <w:szCs w:val="18"/>
        </w:rPr>
        <w:footnoteRef/>
      </w:r>
      <w:r w:rsidRPr="00957CBB">
        <w:rPr>
          <w:szCs w:val="18"/>
          <w:lang w:val="ru-RU"/>
        </w:rPr>
        <w:t xml:space="preserve"> </w:t>
      </w:r>
      <w:r>
        <w:rPr>
          <w:szCs w:val="18"/>
          <w:lang w:val="ru-RU"/>
        </w:rPr>
        <w:t>Решение</w:t>
      </w:r>
      <w:r w:rsidRPr="00957CBB">
        <w:rPr>
          <w:szCs w:val="18"/>
          <w:lang w:val="ru-RU"/>
        </w:rPr>
        <w:t xml:space="preserve"> 15/4, </w:t>
      </w:r>
      <w:r>
        <w:rPr>
          <w:szCs w:val="18"/>
          <w:lang w:val="ru-RU"/>
        </w:rPr>
        <w:t>приложение</w:t>
      </w:r>
      <w:r w:rsidRPr="00957CBB">
        <w:rPr>
          <w:szCs w:val="18"/>
          <w:lang w:val="ru-RU"/>
        </w:rPr>
        <w:t>.</w:t>
      </w:r>
    </w:p>
  </w:footnote>
  <w:footnote w:id="33">
    <w:p w14:paraId="093CE5C5" w14:textId="77777777" w:rsidR="008E5A07" w:rsidRPr="00957CBB" w:rsidRDefault="008E5A07" w:rsidP="008E5A07">
      <w:pPr>
        <w:pStyle w:val="FootnoteText"/>
        <w:rPr>
          <w:szCs w:val="18"/>
          <w:lang w:val="ru-RU"/>
        </w:rPr>
      </w:pPr>
      <w:r>
        <w:rPr>
          <w:rStyle w:val="FootnoteReference"/>
          <w:szCs w:val="18"/>
        </w:rPr>
        <w:footnoteRef/>
      </w:r>
      <w:r w:rsidRPr="00957CBB">
        <w:rPr>
          <w:szCs w:val="18"/>
          <w:lang w:val="ru-RU"/>
        </w:rPr>
        <w:t xml:space="preserve"> Сборник договоров Организации Объединенных Наций, том 2226, №</w:t>
      </w:r>
      <w:r>
        <w:rPr>
          <w:szCs w:val="18"/>
        </w:rPr>
        <w:t> </w:t>
      </w:r>
      <w:r w:rsidRPr="00957CBB">
        <w:rPr>
          <w:szCs w:val="18"/>
          <w:lang w:val="ru-RU"/>
        </w:rPr>
        <w:t>30619</w:t>
      </w:r>
      <w:r w:rsidRPr="00957CBB">
        <w:rPr>
          <w:color w:val="000000"/>
          <w:szCs w:val="18"/>
          <w:lang w:val="ru-RU"/>
        </w:rPr>
        <w:t>.</w:t>
      </w:r>
    </w:p>
  </w:footnote>
  <w:footnote w:id="34">
    <w:p w14:paraId="004778A9" w14:textId="77777777" w:rsidR="008E5A07" w:rsidRPr="00957CBB" w:rsidRDefault="008E5A07" w:rsidP="008E5A07">
      <w:pPr>
        <w:pStyle w:val="FootnoteText"/>
        <w:rPr>
          <w:szCs w:val="18"/>
          <w:lang w:val="ru-RU"/>
        </w:rPr>
      </w:pPr>
      <w:r>
        <w:rPr>
          <w:rStyle w:val="FootnoteReference"/>
          <w:szCs w:val="18"/>
        </w:rPr>
        <w:footnoteRef/>
      </w:r>
      <w:r w:rsidRPr="00957CBB">
        <w:rPr>
          <w:szCs w:val="18"/>
          <w:lang w:val="ru-RU"/>
        </w:rPr>
        <w:t xml:space="preserve"> Сборник договоров Организации Объединенных Наций, том 2226, №</w:t>
      </w:r>
      <w:r>
        <w:rPr>
          <w:szCs w:val="18"/>
        </w:rPr>
        <w:t> </w:t>
      </w:r>
      <w:r w:rsidRPr="00957CBB">
        <w:rPr>
          <w:szCs w:val="18"/>
          <w:lang w:val="ru-RU"/>
        </w:rPr>
        <w:t>30619</w:t>
      </w:r>
      <w:r w:rsidRPr="00957CBB">
        <w:rPr>
          <w:color w:val="000000"/>
          <w:szCs w:val="18"/>
          <w:lang w:val="ru-RU"/>
        </w:rPr>
        <w:t>.</w:t>
      </w:r>
    </w:p>
  </w:footnote>
  <w:footnote w:id="35">
    <w:p w14:paraId="50EC9771" w14:textId="77777777" w:rsidR="008E5A07" w:rsidRPr="00957CBB" w:rsidRDefault="008E5A07" w:rsidP="008E5A07">
      <w:pPr>
        <w:pStyle w:val="FootnoteText"/>
        <w:rPr>
          <w:szCs w:val="18"/>
          <w:lang w:val="ru-RU"/>
        </w:rPr>
      </w:pPr>
      <w:r>
        <w:rPr>
          <w:rStyle w:val="FootnoteReference"/>
          <w:szCs w:val="18"/>
        </w:rPr>
        <w:footnoteRef/>
      </w:r>
      <w:r w:rsidRPr="00957CBB">
        <w:rPr>
          <w:lang w:val="ru-RU"/>
        </w:rPr>
        <w:t xml:space="preserve"> </w:t>
      </w:r>
      <w:r w:rsidRPr="00957CBB">
        <w:rPr>
          <w:szCs w:val="18"/>
          <w:lang w:val="ru-RU"/>
        </w:rPr>
        <w:t>Сборник договоров Организации Объединенных Наций, том 3008, №</w:t>
      </w:r>
      <w:r w:rsidRPr="00371575">
        <w:rPr>
          <w:szCs w:val="18"/>
        </w:rPr>
        <w:t> </w:t>
      </w:r>
      <w:r w:rsidRPr="00957CBB">
        <w:rPr>
          <w:szCs w:val="18"/>
          <w:lang w:val="ru-RU"/>
        </w:rPr>
        <w:t>30619.</w:t>
      </w:r>
    </w:p>
  </w:footnote>
  <w:footnote w:id="36">
    <w:p w14:paraId="1F7AB382" w14:textId="77777777" w:rsidR="008E5A07" w:rsidRPr="00957CBB" w:rsidRDefault="008E5A07" w:rsidP="008E5A07">
      <w:pPr>
        <w:pStyle w:val="FootnoteText"/>
        <w:rPr>
          <w:szCs w:val="18"/>
          <w:lang w:val="ru-RU"/>
        </w:rPr>
      </w:pPr>
      <w:r>
        <w:rPr>
          <w:rStyle w:val="FootnoteReference"/>
          <w:szCs w:val="18"/>
        </w:rPr>
        <w:footnoteRef/>
      </w:r>
      <w:r w:rsidRPr="00957CBB">
        <w:rPr>
          <w:szCs w:val="18"/>
          <w:lang w:val="ru-RU"/>
        </w:rPr>
        <w:t xml:space="preserve"> Приложение к решению 15/4.</w:t>
      </w:r>
    </w:p>
  </w:footnote>
  <w:footnote w:id="37">
    <w:p w14:paraId="41453AF3" w14:textId="77777777" w:rsidR="008E5A07" w:rsidRPr="00957CBB" w:rsidRDefault="008E5A07" w:rsidP="008E5A07">
      <w:pPr>
        <w:pStyle w:val="FootnoteText"/>
        <w:rPr>
          <w:szCs w:val="18"/>
          <w:lang w:val="ru-RU"/>
        </w:rPr>
      </w:pPr>
      <w:r>
        <w:rPr>
          <w:rStyle w:val="FootnoteReference"/>
          <w:szCs w:val="18"/>
        </w:rPr>
        <w:footnoteRef/>
      </w:r>
      <w:r w:rsidRPr="00957CBB">
        <w:rPr>
          <w:szCs w:val="18"/>
          <w:lang w:val="ru-RU"/>
        </w:rPr>
        <w:t xml:space="preserve"> </w:t>
      </w:r>
      <w:r>
        <w:rPr>
          <w:szCs w:val="18"/>
        </w:rPr>
        <w:t>CBD</w:t>
      </w:r>
      <w:r w:rsidRPr="00957CBB">
        <w:rPr>
          <w:szCs w:val="18"/>
          <w:lang w:val="ru-RU"/>
        </w:rPr>
        <w:t>/</w:t>
      </w:r>
      <w:r>
        <w:rPr>
          <w:szCs w:val="18"/>
        </w:rPr>
        <w:t>SBSTTA</w:t>
      </w:r>
      <w:r w:rsidRPr="00957CBB">
        <w:rPr>
          <w:szCs w:val="18"/>
          <w:lang w:val="ru-RU"/>
        </w:rPr>
        <w:t xml:space="preserve">/26/4, приложение </w:t>
      </w:r>
      <w:r>
        <w:rPr>
          <w:szCs w:val="18"/>
        </w:rPr>
        <w:t>II</w:t>
      </w:r>
      <w:r w:rsidRPr="00957CBB">
        <w:rPr>
          <w:szCs w:val="18"/>
          <w:lang w:val="ru-RU"/>
        </w:rPr>
        <w:t>.</w:t>
      </w:r>
    </w:p>
  </w:footnote>
  <w:footnote w:id="38">
    <w:p w14:paraId="17F34303" w14:textId="77777777" w:rsidR="008E5A07" w:rsidRPr="00957CBB" w:rsidRDefault="008E5A07" w:rsidP="008E5A07">
      <w:pPr>
        <w:pStyle w:val="FootnoteText"/>
        <w:rPr>
          <w:szCs w:val="18"/>
          <w:lang w:val="ru-RU"/>
        </w:rPr>
      </w:pPr>
      <w:r w:rsidRPr="00D656A1">
        <w:rPr>
          <w:rStyle w:val="FootnoteReference"/>
          <w:szCs w:val="18"/>
        </w:rPr>
        <w:footnoteRef/>
      </w:r>
      <w:r w:rsidRPr="00957CBB">
        <w:rPr>
          <w:szCs w:val="18"/>
          <w:lang w:val="ru-RU"/>
        </w:rPr>
        <w:t xml:space="preserve"> Решение </w:t>
      </w:r>
      <w:r w:rsidRPr="00B52850">
        <w:rPr>
          <w:szCs w:val="18"/>
        </w:rPr>
        <w:t>VIII</w:t>
      </w:r>
      <w:r w:rsidRPr="00957CBB">
        <w:rPr>
          <w:szCs w:val="18"/>
          <w:lang w:val="ru-RU"/>
        </w:rPr>
        <w:t xml:space="preserve">/10, приложение </w:t>
      </w:r>
      <w:r>
        <w:rPr>
          <w:szCs w:val="18"/>
        </w:rPr>
        <w:t>III</w:t>
      </w:r>
      <w:r w:rsidRPr="00957CBB">
        <w:rPr>
          <w:szCs w:val="18"/>
          <w:lang w:val="ru-RU"/>
        </w:rPr>
        <w:t>.</w:t>
      </w:r>
    </w:p>
  </w:footnote>
  <w:footnote w:id="39">
    <w:p w14:paraId="6A5E8F8C" w14:textId="77777777" w:rsidR="008E5A07" w:rsidRPr="00957CBB" w:rsidRDefault="008E5A07" w:rsidP="008E5A07">
      <w:pPr>
        <w:pStyle w:val="FootnoteText"/>
        <w:rPr>
          <w:szCs w:val="18"/>
          <w:lang w:val="ru-RU"/>
        </w:rPr>
      </w:pPr>
      <w:r w:rsidRPr="00B52850">
        <w:rPr>
          <w:rStyle w:val="FootnoteReference"/>
          <w:szCs w:val="18"/>
        </w:rPr>
        <w:footnoteRef/>
      </w:r>
      <w:r w:rsidRPr="00957CBB">
        <w:rPr>
          <w:szCs w:val="18"/>
          <w:lang w:val="ru-RU"/>
        </w:rPr>
        <w:t xml:space="preserve"> </w:t>
      </w:r>
      <w:r w:rsidRPr="00957CBB">
        <w:rPr>
          <w:color w:val="000000"/>
          <w:szCs w:val="18"/>
          <w:lang w:val="ru-RU"/>
        </w:rPr>
        <w:t>Сборник договоров Организации Объединенных Наций, том 2226, № 30619.</w:t>
      </w:r>
    </w:p>
  </w:footnote>
  <w:footnote w:id="40">
    <w:p w14:paraId="48B5D64F" w14:textId="77777777" w:rsidR="008E5A07" w:rsidRPr="00957CBB" w:rsidRDefault="008E5A07" w:rsidP="008E5A07">
      <w:pPr>
        <w:pStyle w:val="FootnoteText"/>
        <w:rPr>
          <w:szCs w:val="18"/>
          <w:lang w:val="ru-RU"/>
        </w:rPr>
      </w:pPr>
      <w:r w:rsidRPr="00B52850">
        <w:rPr>
          <w:rStyle w:val="FootnoteReference"/>
          <w:szCs w:val="18"/>
        </w:rPr>
        <w:footnoteRef/>
      </w:r>
      <w:r w:rsidRPr="00957CBB">
        <w:rPr>
          <w:szCs w:val="18"/>
          <w:lang w:val="ru-RU"/>
        </w:rPr>
        <w:t xml:space="preserve"> </w:t>
      </w:r>
      <w:r w:rsidRPr="00957CBB">
        <w:rPr>
          <w:color w:val="000000"/>
          <w:szCs w:val="18"/>
          <w:lang w:val="ru-RU"/>
        </w:rPr>
        <w:t>Сборник договоров Организации Объединенных Наций,</w:t>
      </w:r>
      <w:r w:rsidRPr="00957CBB">
        <w:rPr>
          <w:i/>
          <w:iCs/>
          <w:color w:val="000000"/>
          <w:szCs w:val="18"/>
          <w:lang w:val="ru-RU"/>
        </w:rPr>
        <w:t xml:space="preserve"> </w:t>
      </w:r>
      <w:r w:rsidRPr="00957CBB">
        <w:rPr>
          <w:color w:val="000000"/>
          <w:szCs w:val="18"/>
          <w:lang w:val="ru-RU"/>
        </w:rPr>
        <w:t>том 2226, № 30619.</w:t>
      </w:r>
    </w:p>
  </w:footnote>
  <w:footnote w:id="41">
    <w:p w14:paraId="02EB767C" w14:textId="77777777" w:rsidR="008E5A07" w:rsidRPr="00957CBB" w:rsidRDefault="008E5A07" w:rsidP="008E5A07">
      <w:pPr>
        <w:pStyle w:val="FootnoteText"/>
        <w:rPr>
          <w:szCs w:val="18"/>
          <w:lang w:val="ru-RU"/>
        </w:rPr>
      </w:pPr>
      <w:r w:rsidRPr="00D656A1">
        <w:rPr>
          <w:rStyle w:val="FootnoteReference"/>
          <w:szCs w:val="18"/>
        </w:rPr>
        <w:footnoteRef/>
      </w:r>
      <w:r w:rsidRPr="00957CBB">
        <w:rPr>
          <w:szCs w:val="18"/>
          <w:lang w:val="ru-RU"/>
        </w:rPr>
        <w:t xml:space="preserve"> Приложение к решению 15/4.</w:t>
      </w:r>
    </w:p>
  </w:footnote>
  <w:footnote w:id="42">
    <w:p w14:paraId="408ECC9F" w14:textId="77777777" w:rsidR="00DA2A0B" w:rsidRPr="009777D5" w:rsidRDefault="00DA2A0B" w:rsidP="00DA2A0B">
      <w:pPr>
        <w:pStyle w:val="FootnoteText"/>
        <w:rPr>
          <w:szCs w:val="18"/>
          <w:lang w:val="ru-RU"/>
        </w:rPr>
      </w:pPr>
      <w:r w:rsidRPr="00EF7996">
        <w:rPr>
          <w:rStyle w:val="FootnoteReference"/>
          <w:szCs w:val="18"/>
        </w:rPr>
        <w:footnoteRef/>
      </w:r>
      <w:r w:rsidRPr="009777D5">
        <w:rPr>
          <w:szCs w:val="18"/>
          <w:lang w:val="ru-RU"/>
        </w:rPr>
        <w:t xml:space="preserve"> </w:t>
      </w:r>
      <w:r w:rsidRPr="00D81362">
        <w:rPr>
          <w:color w:val="000000"/>
          <w:szCs w:val="18"/>
          <w:lang w:val="ru-RU"/>
        </w:rPr>
        <w:t xml:space="preserve">Сборник договоров Организации Объединенных Наций, том </w:t>
      </w:r>
      <w:r>
        <w:rPr>
          <w:color w:val="000000"/>
          <w:szCs w:val="18"/>
          <w:lang w:val="ru-RU"/>
        </w:rPr>
        <w:t>2226</w:t>
      </w:r>
      <w:r w:rsidRPr="00D81362">
        <w:rPr>
          <w:color w:val="000000"/>
          <w:szCs w:val="18"/>
          <w:lang w:val="ru-RU"/>
        </w:rPr>
        <w:t xml:space="preserve">, № </w:t>
      </w:r>
      <w:r w:rsidRPr="009777D5">
        <w:rPr>
          <w:color w:val="000000"/>
          <w:szCs w:val="18"/>
          <w:lang w:val="ru-RU"/>
        </w:rPr>
        <w:t>30619.</w:t>
      </w:r>
    </w:p>
  </w:footnote>
  <w:footnote w:id="43">
    <w:p w14:paraId="414CBA64" w14:textId="77777777" w:rsidR="00DA2A0B" w:rsidRPr="009777D5" w:rsidRDefault="00DA2A0B" w:rsidP="00DA2A0B">
      <w:pPr>
        <w:pStyle w:val="FootnoteText"/>
        <w:rPr>
          <w:szCs w:val="18"/>
          <w:lang w:val="ru-RU"/>
        </w:rPr>
      </w:pPr>
      <w:r w:rsidRPr="00EF7996">
        <w:rPr>
          <w:rStyle w:val="FootnoteReference"/>
          <w:szCs w:val="18"/>
        </w:rPr>
        <w:footnoteRef/>
      </w:r>
      <w:r w:rsidRPr="009777D5">
        <w:rPr>
          <w:szCs w:val="18"/>
          <w:lang w:val="ru-RU"/>
        </w:rPr>
        <w:t xml:space="preserve"> </w:t>
      </w:r>
      <w:r w:rsidRPr="00D81362">
        <w:rPr>
          <w:color w:val="000000"/>
          <w:szCs w:val="18"/>
          <w:lang w:val="ru-RU"/>
        </w:rPr>
        <w:t xml:space="preserve">Сборник договоров Организации Объединенных Наций, том 1760, № </w:t>
      </w:r>
      <w:r w:rsidRPr="009777D5">
        <w:rPr>
          <w:color w:val="000000"/>
          <w:szCs w:val="18"/>
          <w:lang w:val="ru-RU"/>
        </w:rPr>
        <w:t>30619.</w:t>
      </w:r>
    </w:p>
  </w:footnote>
  <w:footnote w:id="44">
    <w:p w14:paraId="379764DF" w14:textId="77777777" w:rsidR="00DA2A0B" w:rsidRPr="00957CBB" w:rsidRDefault="00DA2A0B" w:rsidP="00DA2A0B">
      <w:pPr>
        <w:pStyle w:val="FootnoteText"/>
        <w:rPr>
          <w:szCs w:val="18"/>
          <w:lang w:val="ru-RU"/>
        </w:rPr>
      </w:pPr>
      <w:r w:rsidRPr="00BA2AFC">
        <w:rPr>
          <w:rStyle w:val="FootnoteReference"/>
          <w:szCs w:val="18"/>
        </w:rPr>
        <w:footnoteRef/>
      </w:r>
      <w:r w:rsidRPr="00957CBB">
        <w:rPr>
          <w:szCs w:val="18"/>
          <w:lang w:val="ru-RU"/>
        </w:rPr>
        <w:t xml:space="preserve"> </w:t>
      </w:r>
      <w:r>
        <w:rPr>
          <w:szCs w:val="18"/>
          <w:lang w:val="ru-RU"/>
        </w:rPr>
        <w:t>См.</w:t>
      </w:r>
      <w:r w:rsidRPr="00957CBB">
        <w:rPr>
          <w:szCs w:val="18"/>
          <w:lang w:val="ru-RU"/>
        </w:rPr>
        <w:t xml:space="preserve"> </w:t>
      </w:r>
      <w:r w:rsidRPr="00BA2AFC">
        <w:rPr>
          <w:szCs w:val="18"/>
        </w:rPr>
        <w:t>CBD</w:t>
      </w:r>
      <w:r w:rsidRPr="00957CBB">
        <w:rPr>
          <w:szCs w:val="18"/>
          <w:lang w:val="ru-RU"/>
        </w:rPr>
        <w:t>/</w:t>
      </w:r>
      <w:r w:rsidRPr="00BA2AFC">
        <w:rPr>
          <w:szCs w:val="18"/>
        </w:rPr>
        <w:t>SYNBIO</w:t>
      </w:r>
      <w:r w:rsidRPr="00957CBB">
        <w:rPr>
          <w:szCs w:val="18"/>
          <w:lang w:val="ru-RU"/>
        </w:rPr>
        <w:t>/</w:t>
      </w:r>
      <w:r w:rsidRPr="00BA2AFC">
        <w:rPr>
          <w:szCs w:val="18"/>
        </w:rPr>
        <w:t>AHTEG</w:t>
      </w:r>
      <w:r w:rsidRPr="00957CBB">
        <w:rPr>
          <w:szCs w:val="18"/>
          <w:lang w:val="ru-RU"/>
        </w:rPr>
        <w:t>/2024/1/3.</w:t>
      </w:r>
    </w:p>
  </w:footnote>
  <w:footnote w:id="45">
    <w:p w14:paraId="460590FC" w14:textId="77777777" w:rsidR="00DA2A0B" w:rsidRPr="002266C2" w:rsidRDefault="00DA2A0B" w:rsidP="00DA2A0B">
      <w:pPr>
        <w:pStyle w:val="FootnoteText"/>
        <w:rPr>
          <w:szCs w:val="18"/>
          <w:lang w:val="ru-RU"/>
        </w:rPr>
      </w:pPr>
      <w:r w:rsidRPr="00EF7996">
        <w:rPr>
          <w:rStyle w:val="FootnoteReference"/>
          <w:szCs w:val="18"/>
        </w:rPr>
        <w:footnoteRef/>
      </w:r>
      <w:r w:rsidRPr="002266C2">
        <w:rPr>
          <w:szCs w:val="18"/>
          <w:lang w:val="ru-RU"/>
        </w:rPr>
        <w:t xml:space="preserve"> </w:t>
      </w:r>
      <w:r>
        <w:rPr>
          <w:szCs w:val="18"/>
          <w:lang w:val="ru-RU"/>
        </w:rPr>
        <w:t>См</w:t>
      </w:r>
      <w:r w:rsidRPr="002266C2">
        <w:rPr>
          <w:szCs w:val="18"/>
          <w:lang w:val="ru-RU"/>
        </w:rPr>
        <w:t xml:space="preserve">. </w:t>
      </w:r>
      <w:r w:rsidRPr="00EF7996">
        <w:rPr>
          <w:szCs w:val="18"/>
        </w:rPr>
        <w:t>CBD</w:t>
      </w:r>
      <w:r w:rsidRPr="002266C2">
        <w:rPr>
          <w:szCs w:val="18"/>
          <w:lang w:val="ru-RU"/>
        </w:rPr>
        <w:t>/</w:t>
      </w:r>
      <w:r w:rsidRPr="00EF7996">
        <w:rPr>
          <w:szCs w:val="18"/>
        </w:rPr>
        <w:t>CP</w:t>
      </w:r>
      <w:r w:rsidRPr="002266C2">
        <w:rPr>
          <w:szCs w:val="18"/>
          <w:lang w:val="ru-RU"/>
        </w:rPr>
        <w:t>/</w:t>
      </w:r>
      <w:r w:rsidRPr="00EF7996">
        <w:rPr>
          <w:szCs w:val="18"/>
        </w:rPr>
        <w:t>RA</w:t>
      </w:r>
      <w:r w:rsidRPr="002266C2">
        <w:rPr>
          <w:szCs w:val="18"/>
          <w:lang w:val="ru-RU"/>
        </w:rPr>
        <w:t>/</w:t>
      </w:r>
      <w:r w:rsidRPr="00EF7996">
        <w:rPr>
          <w:szCs w:val="18"/>
        </w:rPr>
        <w:t>AHTEG</w:t>
      </w:r>
      <w:r w:rsidRPr="002266C2">
        <w:rPr>
          <w:szCs w:val="18"/>
          <w:lang w:val="ru-RU"/>
        </w:rPr>
        <w:t>/2024/1/3.</w:t>
      </w:r>
    </w:p>
  </w:footnote>
  <w:footnote w:id="46">
    <w:p w14:paraId="5E97E272" w14:textId="77777777" w:rsidR="00DA2A0B" w:rsidRPr="002266C2" w:rsidRDefault="00DA2A0B" w:rsidP="00DA2A0B">
      <w:pPr>
        <w:pStyle w:val="FootnoteText"/>
        <w:rPr>
          <w:szCs w:val="18"/>
          <w:lang w:val="ru-RU"/>
        </w:rPr>
      </w:pPr>
      <w:r w:rsidRPr="00EF7996">
        <w:rPr>
          <w:rStyle w:val="FootnoteReference"/>
          <w:szCs w:val="18"/>
        </w:rPr>
        <w:footnoteRef/>
      </w:r>
      <w:r w:rsidRPr="002266C2">
        <w:rPr>
          <w:szCs w:val="18"/>
          <w:lang w:val="ru-RU"/>
        </w:rPr>
        <w:t xml:space="preserve"> </w:t>
      </w:r>
      <w:r w:rsidRPr="00DC6692">
        <w:rPr>
          <w:szCs w:val="18"/>
        </w:rPr>
        <w:t>CBD</w:t>
      </w:r>
      <w:r w:rsidRPr="002266C2">
        <w:rPr>
          <w:szCs w:val="18"/>
          <w:lang w:val="ru-RU"/>
        </w:rPr>
        <w:t>/</w:t>
      </w:r>
      <w:r w:rsidRPr="00DC6692">
        <w:rPr>
          <w:szCs w:val="18"/>
        </w:rPr>
        <w:t>CP</w:t>
      </w:r>
      <w:r w:rsidRPr="002266C2">
        <w:rPr>
          <w:szCs w:val="18"/>
          <w:lang w:val="ru-RU"/>
        </w:rPr>
        <w:t>/</w:t>
      </w:r>
      <w:r w:rsidRPr="00DC6692">
        <w:rPr>
          <w:szCs w:val="18"/>
        </w:rPr>
        <w:t>RA</w:t>
      </w:r>
      <w:r w:rsidRPr="002266C2">
        <w:rPr>
          <w:szCs w:val="18"/>
          <w:lang w:val="ru-RU"/>
        </w:rPr>
        <w:t>/</w:t>
      </w:r>
      <w:r w:rsidRPr="00DC6692">
        <w:rPr>
          <w:szCs w:val="18"/>
        </w:rPr>
        <w:t>AHTEG</w:t>
      </w:r>
      <w:r w:rsidRPr="002266C2">
        <w:rPr>
          <w:szCs w:val="18"/>
          <w:lang w:val="ru-RU"/>
        </w:rPr>
        <w:t xml:space="preserve">/2023/1/4 </w:t>
      </w:r>
      <w:r>
        <w:rPr>
          <w:szCs w:val="18"/>
          <w:lang w:val="ru-RU"/>
        </w:rPr>
        <w:t>и</w:t>
      </w:r>
      <w:r w:rsidRPr="002266C2">
        <w:rPr>
          <w:szCs w:val="18"/>
          <w:lang w:val="ru-RU"/>
        </w:rPr>
        <w:t xml:space="preserve"> </w:t>
      </w:r>
      <w:r w:rsidRPr="00DC6692">
        <w:rPr>
          <w:szCs w:val="18"/>
        </w:rPr>
        <w:t>CBD</w:t>
      </w:r>
      <w:r w:rsidRPr="002266C2">
        <w:rPr>
          <w:szCs w:val="18"/>
          <w:lang w:val="ru-RU"/>
        </w:rPr>
        <w:t>/</w:t>
      </w:r>
      <w:r w:rsidRPr="00DC6692">
        <w:rPr>
          <w:szCs w:val="18"/>
        </w:rPr>
        <w:t>CP</w:t>
      </w:r>
      <w:r w:rsidRPr="002266C2">
        <w:rPr>
          <w:szCs w:val="18"/>
          <w:lang w:val="ru-RU"/>
        </w:rPr>
        <w:t>/</w:t>
      </w:r>
      <w:r w:rsidRPr="00DC6692">
        <w:rPr>
          <w:szCs w:val="18"/>
        </w:rPr>
        <w:t>RA</w:t>
      </w:r>
      <w:r w:rsidRPr="002266C2">
        <w:rPr>
          <w:szCs w:val="18"/>
          <w:lang w:val="ru-RU"/>
        </w:rPr>
        <w:t>/</w:t>
      </w:r>
      <w:r w:rsidRPr="00DC6692">
        <w:rPr>
          <w:szCs w:val="18"/>
        </w:rPr>
        <w:t>AHTEG</w:t>
      </w:r>
      <w:r w:rsidRPr="002266C2">
        <w:rPr>
          <w:szCs w:val="18"/>
          <w:lang w:val="ru-RU"/>
        </w:rPr>
        <w:t>/2024/1/3.</w:t>
      </w:r>
    </w:p>
  </w:footnote>
  <w:footnote w:id="47">
    <w:p w14:paraId="03D71386" w14:textId="77777777" w:rsidR="00DA2A0B" w:rsidRPr="00512C50" w:rsidRDefault="00DA2A0B" w:rsidP="00DA2A0B">
      <w:pPr>
        <w:pStyle w:val="FootnoteText"/>
        <w:rPr>
          <w:szCs w:val="18"/>
          <w:lang w:val="ru-RU"/>
        </w:rPr>
      </w:pPr>
      <w:r w:rsidRPr="00EF7996">
        <w:rPr>
          <w:rStyle w:val="FootnoteReference"/>
          <w:szCs w:val="18"/>
        </w:rPr>
        <w:footnoteRef/>
      </w:r>
      <w:r w:rsidRPr="00512C50">
        <w:rPr>
          <w:szCs w:val="18"/>
          <w:lang w:val="ru-RU"/>
        </w:rPr>
        <w:t xml:space="preserve"> </w:t>
      </w:r>
      <w:r w:rsidRPr="00EF7996">
        <w:rPr>
          <w:szCs w:val="18"/>
        </w:rPr>
        <w:t>CBD</w:t>
      </w:r>
      <w:r w:rsidRPr="00512C50">
        <w:rPr>
          <w:szCs w:val="18"/>
          <w:lang w:val="ru-RU"/>
        </w:rPr>
        <w:t>/</w:t>
      </w:r>
      <w:r w:rsidRPr="00EF7996">
        <w:rPr>
          <w:szCs w:val="18"/>
        </w:rPr>
        <w:t>SBSTTA</w:t>
      </w:r>
      <w:r w:rsidRPr="00512C50">
        <w:rPr>
          <w:szCs w:val="18"/>
          <w:lang w:val="ru-RU"/>
        </w:rPr>
        <w:t>/26/5/</w:t>
      </w:r>
      <w:r w:rsidRPr="00EF7996">
        <w:rPr>
          <w:szCs w:val="18"/>
        </w:rPr>
        <w:t>Add</w:t>
      </w:r>
      <w:r w:rsidRPr="00512C50">
        <w:rPr>
          <w:szCs w:val="18"/>
          <w:lang w:val="ru-RU"/>
        </w:rPr>
        <w:t>.1.</w:t>
      </w:r>
    </w:p>
  </w:footnote>
  <w:footnote w:id="48">
    <w:p w14:paraId="6D14A291" w14:textId="77777777" w:rsidR="00DA2A0B" w:rsidRPr="00512C50" w:rsidRDefault="00DA2A0B" w:rsidP="00DA2A0B">
      <w:pPr>
        <w:pStyle w:val="FootnoteText"/>
        <w:rPr>
          <w:szCs w:val="18"/>
          <w:lang w:val="ru-RU"/>
        </w:rPr>
      </w:pPr>
      <w:r w:rsidRPr="00EF7996">
        <w:rPr>
          <w:rStyle w:val="FootnoteReference"/>
          <w:szCs w:val="18"/>
        </w:rPr>
        <w:footnoteRef/>
      </w:r>
      <w:r w:rsidRPr="00512C50">
        <w:rPr>
          <w:szCs w:val="18"/>
          <w:lang w:val="ru-RU"/>
        </w:rPr>
        <w:t xml:space="preserve"> </w:t>
      </w:r>
      <w:r>
        <w:rPr>
          <w:szCs w:val="18"/>
          <w:lang w:val="ru-RU"/>
        </w:rPr>
        <w:t>Там же</w:t>
      </w:r>
      <w:r w:rsidRPr="00512C50">
        <w:rPr>
          <w:szCs w:val="18"/>
          <w:lang w:val="ru-RU"/>
        </w:rPr>
        <w:t xml:space="preserve">, </w:t>
      </w:r>
      <w:r>
        <w:rPr>
          <w:szCs w:val="18"/>
          <w:lang w:val="ru-RU"/>
        </w:rPr>
        <w:t>пункт</w:t>
      </w:r>
      <w:r w:rsidRPr="00512C50">
        <w:rPr>
          <w:szCs w:val="18"/>
          <w:lang w:val="ru-RU"/>
        </w:rPr>
        <w:t xml:space="preserve"> 7.</w:t>
      </w:r>
    </w:p>
  </w:footnote>
  <w:footnote w:id="49">
    <w:p w14:paraId="4BAD78EE" w14:textId="77777777" w:rsidR="00DA2A0B" w:rsidRPr="00512C50" w:rsidRDefault="00DA2A0B" w:rsidP="00DA2A0B">
      <w:pPr>
        <w:pStyle w:val="FootnoteText"/>
        <w:rPr>
          <w:szCs w:val="18"/>
          <w:lang w:val="ru-RU"/>
        </w:rPr>
      </w:pPr>
      <w:r>
        <w:rPr>
          <w:rStyle w:val="FootnoteReference"/>
          <w:rFonts w:eastAsiaTheme="majorEastAsia"/>
          <w:szCs w:val="18"/>
        </w:rPr>
        <w:footnoteRef/>
      </w:r>
      <w:r>
        <w:rPr>
          <w:szCs w:val="18"/>
          <w:lang w:val="ru-RU"/>
        </w:rPr>
        <w:t xml:space="preserve"> </w:t>
      </w:r>
      <w:r w:rsidRPr="00512C50">
        <w:rPr>
          <w:szCs w:val="18"/>
          <w:lang w:val="ru-RU"/>
        </w:rPr>
        <w:t xml:space="preserve">Решение </w:t>
      </w:r>
      <w:r w:rsidRPr="0080503A">
        <w:rPr>
          <w:szCs w:val="18"/>
        </w:rPr>
        <w:t>VIII</w:t>
      </w:r>
      <w:r w:rsidRPr="00512C50">
        <w:rPr>
          <w:szCs w:val="18"/>
          <w:lang w:val="ru-RU"/>
        </w:rPr>
        <w:t xml:space="preserve">/10, приложение </w:t>
      </w:r>
      <w:r w:rsidRPr="0080503A">
        <w:rPr>
          <w:szCs w:val="18"/>
        </w:rPr>
        <w:t>III</w:t>
      </w:r>
      <w:r w:rsidRPr="00512C50">
        <w:rPr>
          <w:szCs w:val="18"/>
          <w:lang w:val="ru-RU"/>
        </w:rPr>
        <w:t>.</w:t>
      </w:r>
    </w:p>
  </w:footnote>
  <w:footnote w:id="50">
    <w:p w14:paraId="59051DCC" w14:textId="77777777" w:rsidR="00DA2A0B" w:rsidRPr="00512C50" w:rsidRDefault="00DA2A0B" w:rsidP="00DA2A0B">
      <w:pPr>
        <w:pStyle w:val="FootnoteText"/>
        <w:rPr>
          <w:szCs w:val="18"/>
          <w:lang w:val="ru-RU"/>
        </w:rPr>
      </w:pPr>
      <w:r w:rsidRPr="0080503A">
        <w:rPr>
          <w:rStyle w:val="FootnoteReference"/>
          <w:rFonts w:eastAsiaTheme="majorEastAsia"/>
          <w:szCs w:val="18"/>
        </w:rPr>
        <w:footnoteRef/>
      </w:r>
      <w:r w:rsidRPr="00512C50">
        <w:rPr>
          <w:szCs w:val="18"/>
          <w:lang w:val="ru-RU"/>
        </w:rPr>
        <w:t xml:space="preserve"> </w:t>
      </w:r>
      <w:r w:rsidRPr="00D81362">
        <w:rPr>
          <w:color w:val="000000"/>
          <w:szCs w:val="18"/>
          <w:lang w:val="ru-RU"/>
        </w:rPr>
        <w:t>Сборник договоров Организации Объединенных Наций</w:t>
      </w:r>
      <w:r w:rsidRPr="00512C50">
        <w:rPr>
          <w:color w:val="000000"/>
          <w:szCs w:val="18"/>
          <w:lang w:val="ru-RU"/>
        </w:rPr>
        <w:t>, том</w:t>
      </w:r>
      <w:r w:rsidRPr="00512C50">
        <w:rPr>
          <w:i/>
          <w:color w:val="000000"/>
          <w:szCs w:val="18"/>
          <w:lang w:val="ru-RU"/>
        </w:rPr>
        <w:t xml:space="preserve"> </w:t>
      </w:r>
      <w:r w:rsidRPr="00512C50">
        <w:rPr>
          <w:color w:val="000000"/>
          <w:szCs w:val="18"/>
          <w:lang w:val="ru-RU"/>
        </w:rPr>
        <w:t>2226, № 30619.</w:t>
      </w:r>
    </w:p>
  </w:footnote>
  <w:footnote w:id="51">
    <w:p w14:paraId="3455050F" w14:textId="77777777" w:rsidR="00DA2A0B" w:rsidRPr="00512C50" w:rsidRDefault="00DA2A0B" w:rsidP="00DA2A0B">
      <w:pPr>
        <w:pStyle w:val="FootnoteText"/>
        <w:rPr>
          <w:szCs w:val="18"/>
          <w:lang w:val="ru-RU"/>
        </w:rPr>
      </w:pPr>
      <w:r w:rsidRPr="0080503A">
        <w:rPr>
          <w:rStyle w:val="FootnoteReference"/>
          <w:rFonts w:eastAsiaTheme="majorEastAsia"/>
          <w:szCs w:val="18"/>
        </w:rPr>
        <w:footnoteRef/>
      </w:r>
      <w:r w:rsidRPr="00512C50">
        <w:rPr>
          <w:szCs w:val="18"/>
          <w:lang w:val="ru-RU"/>
        </w:rPr>
        <w:t xml:space="preserve"> </w:t>
      </w:r>
      <w:r w:rsidRPr="0080503A">
        <w:rPr>
          <w:szCs w:val="18"/>
        </w:rPr>
        <w:t>CBD</w:t>
      </w:r>
      <w:r w:rsidRPr="00512C50">
        <w:rPr>
          <w:szCs w:val="18"/>
          <w:lang w:val="ru-RU"/>
        </w:rPr>
        <w:t>/</w:t>
      </w:r>
      <w:r w:rsidRPr="0080503A">
        <w:rPr>
          <w:szCs w:val="18"/>
        </w:rPr>
        <w:t>CP</w:t>
      </w:r>
      <w:r w:rsidRPr="00512C50">
        <w:rPr>
          <w:szCs w:val="18"/>
          <w:lang w:val="ru-RU"/>
        </w:rPr>
        <w:t>/</w:t>
      </w:r>
      <w:r w:rsidRPr="0080503A">
        <w:rPr>
          <w:szCs w:val="18"/>
        </w:rPr>
        <w:t>RA</w:t>
      </w:r>
      <w:r w:rsidRPr="00512C50">
        <w:rPr>
          <w:szCs w:val="18"/>
          <w:lang w:val="ru-RU"/>
        </w:rPr>
        <w:t>/</w:t>
      </w:r>
      <w:r w:rsidRPr="0080503A">
        <w:rPr>
          <w:szCs w:val="18"/>
        </w:rPr>
        <w:t>AHTEG</w:t>
      </w:r>
      <w:r w:rsidRPr="00512C50">
        <w:rPr>
          <w:szCs w:val="18"/>
          <w:lang w:val="ru-RU"/>
        </w:rPr>
        <w:t>/2020/1/3, приложение.</w:t>
      </w:r>
    </w:p>
  </w:footnote>
  <w:footnote w:id="52">
    <w:p w14:paraId="73DD7A8F" w14:textId="77777777" w:rsidR="00174C1B" w:rsidRPr="00957CBB" w:rsidRDefault="00174C1B" w:rsidP="00174C1B">
      <w:pPr>
        <w:pStyle w:val="FootnoteText"/>
        <w:rPr>
          <w:lang w:val="ru-RU"/>
        </w:rPr>
      </w:pPr>
      <w:r w:rsidRPr="008460A8">
        <w:rPr>
          <w:rStyle w:val="FootnoteReference"/>
          <w:szCs w:val="18"/>
        </w:rPr>
        <w:footnoteRef/>
      </w:r>
      <w:r w:rsidRPr="00957CBB">
        <w:rPr>
          <w:szCs w:val="18"/>
          <w:lang w:val="ru-RU"/>
        </w:rPr>
        <w:t xml:space="preserve"> </w:t>
      </w:r>
      <w:r w:rsidRPr="00957CBB">
        <w:rPr>
          <w:color w:val="000000"/>
          <w:szCs w:val="18"/>
          <w:lang w:val="ru-RU"/>
        </w:rPr>
        <w:t>Сборник договоров Организации Объединенных Наций</w:t>
      </w:r>
      <w:r w:rsidRPr="00957CBB">
        <w:rPr>
          <w:szCs w:val="18"/>
          <w:lang w:val="ru-RU"/>
        </w:rPr>
        <w:t>, том 2226, № 30619.</w:t>
      </w:r>
    </w:p>
  </w:footnote>
  <w:footnote w:id="53">
    <w:p w14:paraId="12B3C3AD" w14:textId="77777777" w:rsidR="00174C1B" w:rsidRPr="00957CBB" w:rsidRDefault="00174C1B" w:rsidP="00174C1B">
      <w:pPr>
        <w:pStyle w:val="FootnoteText"/>
        <w:rPr>
          <w:szCs w:val="18"/>
          <w:lang w:val="ru-RU"/>
        </w:rPr>
      </w:pPr>
      <w:r w:rsidRPr="008460A8">
        <w:rPr>
          <w:rStyle w:val="FootnoteReference"/>
          <w:szCs w:val="18"/>
        </w:rPr>
        <w:footnoteRef/>
      </w:r>
      <w:r w:rsidRPr="00957CBB">
        <w:rPr>
          <w:szCs w:val="18"/>
          <w:lang w:val="ru-RU"/>
        </w:rPr>
        <w:t xml:space="preserve"> </w:t>
      </w:r>
      <w:r w:rsidRPr="00957CBB">
        <w:rPr>
          <w:color w:val="000000"/>
          <w:szCs w:val="18"/>
          <w:lang w:val="ru-RU"/>
        </w:rPr>
        <w:t>Сборник договоров Организации Объединенных Наций</w:t>
      </w:r>
      <w:r w:rsidRPr="00957CBB">
        <w:rPr>
          <w:szCs w:val="18"/>
          <w:lang w:val="ru-RU"/>
        </w:rPr>
        <w:t>, том 1760, № 30619.</w:t>
      </w:r>
    </w:p>
  </w:footnote>
  <w:footnote w:id="54">
    <w:p w14:paraId="5107EFAA" w14:textId="77777777" w:rsidR="00730951" w:rsidRPr="00957CBB" w:rsidRDefault="00730951" w:rsidP="00730951">
      <w:pPr>
        <w:pStyle w:val="FootnoteText"/>
        <w:rPr>
          <w:szCs w:val="18"/>
          <w:lang w:val="ru-RU"/>
        </w:rPr>
      </w:pPr>
      <w:r w:rsidRPr="00F8620D">
        <w:rPr>
          <w:rStyle w:val="FootnoteReference"/>
          <w:szCs w:val="18"/>
        </w:rPr>
        <w:footnoteRef/>
      </w:r>
      <w:r w:rsidRPr="00957CBB">
        <w:rPr>
          <w:szCs w:val="18"/>
          <w:lang w:val="ru-RU"/>
        </w:rPr>
        <w:t xml:space="preserve"> Решение 15/4, приложение.</w:t>
      </w:r>
    </w:p>
  </w:footnote>
  <w:footnote w:id="55">
    <w:p w14:paraId="38824086" w14:textId="77777777" w:rsidR="00730951" w:rsidRPr="00957CBB" w:rsidRDefault="00730951" w:rsidP="00730951">
      <w:pPr>
        <w:pStyle w:val="FootnoteText"/>
        <w:rPr>
          <w:szCs w:val="18"/>
          <w:lang w:val="ru-RU"/>
        </w:rPr>
      </w:pPr>
      <w:r w:rsidRPr="00F8620D">
        <w:rPr>
          <w:rStyle w:val="FootnoteReference"/>
          <w:szCs w:val="18"/>
        </w:rPr>
        <w:footnoteRef/>
      </w:r>
      <w:r w:rsidRPr="00957CBB">
        <w:rPr>
          <w:szCs w:val="18"/>
          <w:lang w:val="ru-RU"/>
        </w:rPr>
        <w:t xml:space="preserve"> Сборник договоров Организации Объединенных Наций, том 1760, №</w:t>
      </w:r>
      <w:r w:rsidRPr="00F8620D">
        <w:rPr>
          <w:szCs w:val="18"/>
        </w:rPr>
        <w:t> </w:t>
      </w:r>
      <w:r w:rsidRPr="00957CBB">
        <w:rPr>
          <w:szCs w:val="18"/>
          <w:lang w:val="ru-RU"/>
        </w:rPr>
        <w:t>30619</w:t>
      </w:r>
      <w:r w:rsidRPr="00957CBB">
        <w:rPr>
          <w:color w:val="000000"/>
          <w:szCs w:val="18"/>
          <w:lang w:val="ru-RU"/>
        </w:rPr>
        <w:t>.</w:t>
      </w:r>
    </w:p>
  </w:footnote>
  <w:footnote w:id="56">
    <w:p w14:paraId="77F23782" w14:textId="77777777" w:rsidR="00730951" w:rsidRPr="00957CBB" w:rsidRDefault="00730951" w:rsidP="00730951">
      <w:pPr>
        <w:pStyle w:val="FootnoteText"/>
        <w:rPr>
          <w:szCs w:val="18"/>
          <w:lang w:val="ru-RU"/>
        </w:rPr>
      </w:pPr>
      <w:r w:rsidRPr="00F8620D">
        <w:rPr>
          <w:rStyle w:val="FootnoteReference"/>
          <w:szCs w:val="18"/>
        </w:rPr>
        <w:footnoteRef/>
      </w:r>
      <w:r w:rsidRPr="00957CBB">
        <w:rPr>
          <w:szCs w:val="18"/>
          <w:lang w:val="ru-RU"/>
        </w:rPr>
        <w:t xml:space="preserve"> Сборник договоров Организации Объединенных Наций, том 1833, №</w:t>
      </w:r>
      <w:r w:rsidRPr="00F8620D">
        <w:rPr>
          <w:szCs w:val="18"/>
        </w:rPr>
        <w:t> </w:t>
      </w:r>
      <w:r w:rsidRPr="00957CBB">
        <w:rPr>
          <w:szCs w:val="18"/>
          <w:lang w:val="ru-RU"/>
        </w:rPr>
        <w:t>31363</w:t>
      </w:r>
      <w:r w:rsidRPr="00957CBB">
        <w:rPr>
          <w:color w:val="000000"/>
          <w:szCs w:val="18"/>
          <w:lang w:val="ru-RU"/>
        </w:rPr>
        <w:t>.</w:t>
      </w:r>
    </w:p>
  </w:footnote>
  <w:footnote w:id="57">
    <w:p w14:paraId="22486679" w14:textId="77777777" w:rsidR="00730951" w:rsidRPr="00957CBB" w:rsidRDefault="00730951" w:rsidP="00730951">
      <w:pPr>
        <w:pStyle w:val="FootnoteText"/>
        <w:rPr>
          <w:szCs w:val="18"/>
          <w:lang w:val="ru-RU"/>
        </w:rPr>
      </w:pPr>
      <w:r w:rsidRPr="00F8620D">
        <w:rPr>
          <w:rStyle w:val="FootnoteReference"/>
          <w:rFonts w:eastAsia="Malgun Gothic"/>
          <w:szCs w:val="18"/>
        </w:rPr>
        <w:footnoteRef/>
      </w:r>
      <w:r w:rsidRPr="00957CBB">
        <w:rPr>
          <w:szCs w:val="18"/>
          <w:lang w:val="ru-RU"/>
        </w:rPr>
        <w:t xml:space="preserve"> </w:t>
      </w:r>
      <w:bookmarkStart w:id="17" w:name="_Hlk166833805"/>
      <w:r w:rsidRPr="00957CBB">
        <w:rPr>
          <w:bCs/>
          <w:iCs/>
          <w:szCs w:val="18"/>
          <w:lang w:val="ru-RU"/>
        </w:rPr>
        <w:t>Турция дистанцируется от ссылки на Конвенцию ООН по морскому праву, участником которой она не является. Участие Турции в дискуссиях, состоявшихся по данному пункту повестки дня в ходе нынешнего совещания, не может быть истолковано как изменение общеизвестной правовой позиции Турции в отношении обозначенного документа</w:t>
      </w:r>
      <w:r w:rsidRPr="00957CBB">
        <w:rPr>
          <w:szCs w:val="18"/>
          <w:lang w:val="ru-RU"/>
        </w:rPr>
        <w:t>.</w:t>
      </w:r>
      <w:bookmarkEnd w:id="17"/>
    </w:p>
  </w:footnote>
  <w:footnote w:id="58">
    <w:p w14:paraId="4E8FE754" w14:textId="77777777" w:rsidR="00730951" w:rsidRPr="00957CBB" w:rsidRDefault="00730951" w:rsidP="00730951">
      <w:pPr>
        <w:pStyle w:val="FootnoteText"/>
        <w:rPr>
          <w:szCs w:val="18"/>
          <w:lang w:val="ru-RU"/>
        </w:rPr>
      </w:pPr>
      <w:r w:rsidRPr="00F8620D">
        <w:rPr>
          <w:rStyle w:val="FootnoteReference"/>
          <w:szCs w:val="18"/>
        </w:rPr>
        <w:footnoteRef/>
      </w:r>
      <w:r w:rsidRPr="00957CBB">
        <w:rPr>
          <w:szCs w:val="18"/>
          <w:lang w:val="ru-RU"/>
        </w:rPr>
        <w:t xml:space="preserve"> Принцип 15 Рио-де-</w:t>
      </w:r>
      <w:proofErr w:type="spellStart"/>
      <w:r w:rsidRPr="00957CBB">
        <w:rPr>
          <w:szCs w:val="18"/>
          <w:lang w:val="ru-RU"/>
        </w:rPr>
        <w:t>Жанейрской</w:t>
      </w:r>
      <w:proofErr w:type="spellEnd"/>
      <w:r w:rsidRPr="00957CBB">
        <w:rPr>
          <w:szCs w:val="18"/>
          <w:lang w:val="ru-RU"/>
        </w:rPr>
        <w:t xml:space="preserve"> декларации по окружающей среде и развитию.</w:t>
      </w:r>
    </w:p>
  </w:footnote>
  <w:footnote w:id="59">
    <w:p w14:paraId="01AA6446" w14:textId="77777777" w:rsidR="00730951" w:rsidRPr="00957CBB" w:rsidRDefault="00730951" w:rsidP="00730951">
      <w:pPr>
        <w:pStyle w:val="FootnoteText"/>
        <w:rPr>
          <w:szCs w:val="18"/>
          <w:lang w:val="ru-RU"/>
        </w:rPr>
      </w:pPr>
      <w:r w:rsidRPr="00F8620D">
        <w:rPr>
          <w:rStyle w:val="FootnoteReference"/>
          <w:szCs w:val="18"/>
        </w:rPr>
        <w:footnoteRef/>
      </w:r>
      <w:r w:rsidRPr="00957CBB">
        <w:rPr>
          <w:szCs w:val="18"/>
          <w:lang w:val="ru-RU"/>
        </w:rPr>
        <w:t xml:space="preserve"> «Добровольное, предварительное и обоснованное согласие» относится к терминологии, включающей в себя три элемента: «предварительное обоснованное согласие», «добровольное, предварительное и обоснованное согласие» и «одобрение и участие».</w:t>
      </w:r>
    </w:p>
  </w:footnote>
  <w:footnote w:id="60">
    <w:p w14:paraId="1CA8AF51" w14:textId="185FD353" w:rsidR="00730951" w:rsidRPr="00957CBB" w:rsidRDefault="00730951" w:rsidP="00730951">
      <w:pPr>
        <w:pStyle w:val="FootnoteText"/>
        <w:rPr>
          <w:szCs w:val="18"/>
          <w:lang w:val="ru-RU"/>
        </w:rPr>
      </w:pPr>
      <w:r w:rsidRPr="00F8620D">
        <w:rPr>
          <w:bCs/>
          <w:iCs/>
          <w:szCs w:val="18"/>
          <w:vertAlign w:val="superscript"/>
        </w:rPr>
        <w:footnoteRef/>
      </w:r>
      <w:r w:rsidRPr="00957CBB">
        <w:rPr>
          <w:bCs/>
          <w:iCs/>
          <w:szCs w:val="18"/>
          <w:vertAlign w:val="superscript"/>
          <w:lang w:val="ru-RU"/>
        </w:rPr>
        <w:t xml:space="preserve"> </w:t>
      </w:r>
      <w:r w:rsidRPr="00957CBB">
        <w:rPr>
          <w:bCs/>
          <w:iCs/>
          <w:szCs w:val="18"/>
          <w:lang w:val="ru-RU"/>
        </w:rPr>
        <w:t>Резолюция 61/295 Генеральной Ассамблеи, приложение.</w:t>
      </w:r>
    </w:p>
  </w:footnote>
  <w:footnote w:id="61">
    <w:p w14:paraId="0E5A7B82" w14:textId="77777777" w:rsidR="00730951" w:rsidRPr="00957CBB" w:rsidRDefault="00730951" w:rsidP="00730951">
      <w:pPr>
        <w:pStyle w:val="FootnoteText"/>
        <w:rPr>
          <w:szCs w:val="18"/>
          <w:lang w:val="ru-RU"/>
        </w:rPr>
      </w:pPr>
      <w:r w:rsidRPr="00F8620D">
        <w:rPr>
          <w:rStyle w:val="FootnoteReference"/>
          <w:szCs w:val="18"/>
        </w:rPr>
        <w:footnoteRef/>
      </w:r>
      <w:r w:rsidRPr="00957CBB">
        <w:rPr>
          <w:szCs w:val="18"/>
          <w:lang w:val="ru-RU"/>
        </w:rPr>
        <w:t xml:space="preserve"> Резолюция 70/1 Генеральной Ассамблеи.</w:t>
      </w:r>
    </w:p>
  </w:footnote>
  <w:footnote w:id="62">
    <w:p w14:paraId="4040DCB1" w14:textId="77777777" w:rsidR="00730951" w:rsidRPr="00957CBB" w:rsidRDefault="00730951" w:rsidP="00730951">
      <w:pPr>
        <w:pStyle w:val="FootnoteText"/>
        <w:rPr>
          <w:szCs w:val="18"/>
          <w:lang w:val="ru-RU"/>
        </w:rPr>
      </w:pPr>
      <w:r w:rsidRPr="00F8620D">
        <w:rPr>
          <w:rStyle w:val="FootnoteReference"/>
          <w:szCs w:val="18"/>
        </w:rPr>
        <w:footnoteRef/>
      </w:r>
      <w:r w:rsidRPr="00957CBB">
        <w:rPr>
          <w:szCs w:val="18"/>
          <w:lang w:val="ru-RU"/>
        </w:rPr>
        <w:t xml:space="preserve"> </w:t>
      </w:r>
      <w:r w:rsidRPr="00F8620D">
        <w:rPr>
          <w:szCs w:val="18"/>
        </w:rPr>
        <w:t>A</w:t>
      </w:r>
      <w:r w:rsidRPr="00957CBB">
        <w:rPr>
          <w:szCs w:val="18"/>
          <w:lang w:val="ru-RU"/>
        </w:rPr>
        <w:t>/</w:t>
      </w:r>
      <w:r w:rsidRPr="00F8620D">
        <w:rPr>
          <w:szCs w:val="18"/>
        </w:rPr>
        <w:t>CONF</w:t>
      </w:r>
      <w:r w:rsidRPr="00957CBB">
        <w:rPr>
          <w:szCs w:val="18"/>
          <w:lang w:val="ru-RU"/>
        </w:rPr>
        <w:t>.232/2023/4.</w:t>
      </w:r>
    </w:p>
  </w:footnote>
  <w:footnote w:id="63">
    <w:p w14:paraId="135F45D0" w14:textId="77777777" w:rsidR="00730951" w:rsidRPr="00957CBB" w:rsidRDefault="00730951" w:rsidP="00730951">
      <w:pPr>
        <w:pStyle w:val="FootnoteText"/>
        <w:rPr>
          <w:szCs w:val="18"/>
          <w:lang w:val="ru-RU"/>
        </w:rPr>
      </w:pPr>
      <w:r w:rsidRPr="00F8620D">
        <w:rPr>
          <w:rStyle w:val="FootnoteReference"/>
          <w:rFonts w:eastAsia="DengXian Light"/>
          <w:szCs w:val="18"/>
        </w:rPr>
        <w:footnoteRef/>
      </w:r>
      <w:r w:rsidRPr="00957CBB">
        <w:rPr>
          <w:szCs w:val="18"/>
          <w:lang w:val="ru-RU"/>
        </w:rPr>
        <w:t xml:space="preserve"> Решение </w:t>
      </w:r>
      <w:r w:rsidRPr="00F8620D">
        <w:rPr>
          <w:szCs w:val="18"/>
        </w:rPr>
        <w:t>IV</w:t>
      </w:r>
      <w:r w:rsidRPr="00957CBB">
        <w:rPr>
          <w:szCs w:val="18"/>
          <w:lang w:val="ru-RU"/>
        </w:rPr>
        <w:t xml:space="preserve">/5, приложение и решение </w:t>
      </w:r>
      <w:r w:rsidRPr="00F8620D">
        <w:rPr>
          <w:szCs w:val="18"/>
        </w:rPr>
        <w:t>VII</w:t>
      </w:r>
      <w:r w:rsidRPr="00957CBB">
        <w:rPr>
          <w:szCs w:val="18"/>
          <w:lang w:val="ru-RU"/>
        </w:rPr>
        <w:t xml:space="preserve">/5, приложение </w:t>
      </w:r>
      <w:r w:rsidRPr="00F8620D">
        <w:rPr>
          <w:szCs w:val="18"/>
        </w:rPr>
        <w:t>I</w:t>
      </w:r>
      <w:r w:rsidRPr="00957CBB">
        <w:rPr>
          <w:szCs w:val="18"/>
          <w:lang w:val="ru-RU"/>
        </w:rPr>
        <w:t>.</w:t>
      </w:r>
    </w:p>
  </w:footnote>
  <w:footnote w:id="64">
    <w:p w14:paraId="4905EDB7" w14:textId="77777777" w:rsidR="00730951" w:rsidRPr="00957CBB" w:rsidRDefault="00730951" w:rsidP="00730951">
      <w:pPr>
        <w:pStyle w:val="FootnoteText"/>
        <w:rPr>
          <w:szCs w:val="18"/>
          <w:lang w:val="ru-RU"/>
        </w:rPr>
      </w:pPr>
      <w:r w:rsidRPr="00F8620D">
        <w:rPr>
          <w:rStyle w:val="FootnoteReference"/>
          <w:rFonts w:eastAsia="DengXian Light"/>
          <w:szCs w:val="18"/>
        </w:rPr>
        <w:footnoteRef/>
      </w:r>
      <w:r w:rsidRPr="00957CBB">
        <w:rPr>
          <w:szCs w:val="18"/>
          <w:lang w:val="ru-RU"/>
        </w:rPr>
        <w:t xml:space="preserve"> Решение </w:t>
      </w:r>
      <w:r w:rsidRPr="00F8620D">
        <w:rPr>
          <w:szCs w:val="18"/>
        </w:rPr>
        <w:t>VIII</w:t>
      </w:r>
      <w:r w:rsidRPr="00957CBB">
        <w:rPr>
          <w:szCs w:val="18"/>
          <w:lang w:val="ru-RU"/>
        </w:rPr>
        <w:t>/1, приложение.</w:t>
      </w:r>
    </w:p>
  </w:footnote>
  <w:footnote w:id="65">
    <w:p w14:paraId="037D6551" w14:textId="77777777" w:rsidR="00730951" w:rsidRPr="00957CBB" w:rsidRDefault="00730951" w:rsidP="00730951">
      <w:pPr>
        <w:pStyle w:val="FootnoteText"/>
        <w:rPr>
          <w:szCs w:val="18"/>
          <w:lang w:val="ru-RU"/>
        </w:rPr>
      </w:pPr>
      <w:r w:rsidRPr="00F8620D">
        <w:rPr>
          <w:rStyle w:val="FootnoteReference"/>
          <w:szCs w:val="18"/>
        </w:rPr>
        <w:footnoteRef/>
      </w:r>
      <w:r w:rsidRPr="00957CBB">
        <w:rPr>
          <w:szCs w:val="18"/>
          <w:lang w:val="ru-RU"/>
        </w:rPr>
        <w:t xml:space="preserve"> Сборник договоров Организации Объединенных Наций, том 1046, № 15749.</w:t>
      </w:r>
    </w:p>
  </w:footnote>
  <w:footnote w:id="66">
    <w:p w14:paraId="7CA4941D" w14:textId="77777777" w:rsidR="00730951" w:rsidRPr="00957CBB" w:rsidRDefault="00730951" w:rsidP="00730951">
      <w:pPr>
        <w:pStyle w:val="FootnoteText"/>
        <w:rPr>
          <w:szCs w:val="18"/>
          <w:lang w:val="ru-RU"/>
        </w:rPr>
      </w:pPr>
      <w:r w:rsidRPr="00F8620D">
        <w:rPr>
          <w:rStyle w:val="FootnoteReference"/>
          <w:szCs w:val="18"/>
        </w:rPr>
        <w:footnoteRef/>
      </w:r>
      <w:r w:rsidRPr="00957CBB">
        <w:rPr>
          <w:szCs w:val="18"/>
          <w:lang w:val="ru-RU"/>
        </w:rPr>
        <w:t xml:space="preserve"> Международная морская организация, документ </w:t>
      </w:r>
      <w:r w:rsidRPr="00F8620D">
        <w:rPr>
          <w:szCs w:val="18"/>
        </w:rPr>
        <w:t>t</w:t>
      </w:r>
      <w:r w:rsidRPr="00957CBB">
        <w:rPr>
          <w:szCs w:val="18"/>
          <w:lang w:val="ru-RU"/>
        </w:rPr>
        <w:t xml:space="preserve"> </w:t>
      </w:r>
      <w:r w:rsidRPr="00F8620D">
        <w:rPr>
          <w:szCs w:val="18"/>
        </w:rPr>
        <w:t>IMO</w:t>
      </w:r>
      <w:r w:rsidRPr="00957CBB">
        <w:rPr>
          <w:szCs w:val="18"/>
          <w:lang w:val="ru-RU"/>
        </w:rPr>
        <w:t>/</w:t>
      </w:r>
      <w:r w:rsidRPr="00F8620D">
        <w:rPr>
          <w:szCs w:val="18"/>
        </w:rPr>
        <w:t>LC</w:t>
      </w:r>
      <w:r w:rsidRPr="00957CBB">
        <w:rPr>
          <w:szCs w:val="18"/>
          <w:lang w:val="ru-RU"/>
        </w:rPr>
        <w:t>.2/</w:t>
      </w:r>
      <w:r w:rsidRPr="00F8620D">
        <w:rPr>
          <w:szCs w:val="18"/>
        </w:rPr>
        <w:t>Circ</w:t>
      </w:r>
      <w:r w:rsidRPr="00957CBB">
        <w:rPr>
          <w:szCs w:val="18"/>
          <w:lang w:val="ru-RU"/>
        </w:rPr>
        <w:t>.380.</w:t>
      </w:r>
    </w:p>
  </w:footnote>
  <w:footnote w:id="67">
    <w:p w14:paraId="50D30582" w14:textId="77777777" w:rsidR="00730951" w:rsidRPr="00957CBB" w:rsidRDefault="00730951" w:rsidP="00730951">
      <w:pPr>
        <w:pStyle w:val="FootnoteText"/>
        <w:rPr>
          <w:szCs w:val="18"/>
          <w:lang w:val="ru-RU"/>
        </w:rPr>
      </w:pPr>
      <w:r w:rsidRPr="00F8620D">
        <w:rPr>
          <w:rStyle w:val="FootnoteReference"/>
          <w:szCs w:val="18"/>
        </w:rPr>
        <w:footnoteRef/>
      </w:r>
      <w:r w:rsidRPr="00957CBB">
        <w:rPr>
          <w:szCs w:val="18"/>
          <w:lang w:val="ru-RU"/>
        </w:rPr>
        <w:t xml:space="preserve"> Международная морская организация, документ </w:t>
      </w:r>
      <w:r w:rsidRPr="00F8620D">
        <w:rPr>
          <w:szCs w:val="18"/>
        </w:rPr>
        <w:t>BWM</w:t>
      </w:r>
      <w:r w:rsidRPr="00957CBB">
        <w:rPr>
          <w:szCs w:val="18"/>
          <w:lang w:val="ru-RU"/>
        </w:rPr>
        <w:t>/</w:t>
      </w:r>
      <w:r w:rsidRPr="00F8620D">
        <w:rPr>
          <w:szCs w:val="18"/>
        </w:rPr>
        <w:t>CONF</w:t>
      </w:r>
      <w:r w:rsidRPr="00957CBB">
        <w:rPr>
          <w:szCs w:val="18"/>
          <w:lang w:val="ru-RU"/>
        </w:rPr>
        <w:t>/36, приложение.</w:t>
      </w:r>
    </w:p>
  </w:footnote>
  <w:footnote w:id="68">
    <w:p w14:paraId="4A87387F" w14:textId="77777777" w:rsidR="00730951" w:rsidRPr="00957CBB" w:rsidRDefault="00730951" w:rsidP="00730951">
      <w:pPr>
        <w:pStyle w:val="FootnoteText"/>
        <w:rPr>
          <w:szCs w:val="18"/>
          <w:lang w:val="ru-RU"/>
        </w:rPr>
      </w:pPr>
      <w:r w:rsidRPr="00F8620D">
        <w:rPr>
          <w:rStyle w:val="FootnoteReference"/>
          <w:szCs w:val="18"/>
        </w:rPr>
        <w:footnoteRef/>
      </w:r>
      <w:r w:rsidRPr="00957CBB">
        <w:rPr>
          <w:szCs w:val="18"/>
          <w:lang w:val="ru-RU"/>
        </w:rPr>
        <w:t xml:space="preserve"> Решение 15/5, приложение </w:t>
      </w:r>
      <w:r w:rsidRPr="00F8620D">
        <w:rPr>
          <w:szCs w:val="18"/>
        </w:rPr>
        <w:t>I</w:t>
      </w:r>
      <w:r w:rsidRPr="00957CBB">
        <w:rPr>
          <w:szCs w:val="18"/>
          <w:lang w:val="ru-RU"/>
        </w:rPr>
        <w:t>.</w:t>
      </w:r>
    </w:p>
  </w:footnote>
  <w:footnote w:id="69">
    <w:p w14:paraId="408F4C09" w14:textId="77777777" w:rsidR="00730951" w:rsidRPr="00957CBB" w:rsidRDefault="00730951" w:rsidP="00730951">
      <w:pPr>
        <w:pStyle w:val="FootnoteText"/>
        <w:rPr>
          <w:szCs w:val="18"/>
          <w:lang w:val="ru-RU"/>
        </w:rPr>
      </w:pPr>
      <w:r w:rsidRPr="00F8620D">
        <w:rPr>
          <w:rStyle w:val="FootnoteReference"/>
          <w:szCs w:val="18"/>
        </w:rPr>
        <w:footnoteRef/>
      </w:r>
      <w:r w:rsidRPr="00957CBB">
        <w:rPr>
          <w:szCs w:val="18"/>
          <w:lang w:val="ru-RU"/>
        </w:rPr>
        <w:t xml:space="preserve"> Решение 15/11, приложение.</w:t>
      </w:r>
    </w:p>
  </w:footnote>
  <w:footnote w:id="70">
    <w:p w14:paraId="0BFE292A" w14:textId="77777777" w:rsidR="00C141C4" w:rsidRPr="00957CBB" w:rsidRDefault="00C141C4" w:rsidP="00C141C4">
      <w:pPr>
        <w:pStyle w:val="FootnoteText"/>
        <w:rPr>
          <w:szCs w:val="18"/>
          <w:lang w:val="ru-RU"/>
        </w:rPr>
      </w:pPr>
      <w:r>
        <w:rPr>
          <w:rStyle w:val="FootnoteReference"/>
          <w:szCs w:val="18"/>
        </w:rPr>
        <w:footnoteRef/>
      </w:r>
      <w:r w:rsidRPr="00957CBB">
        <w:rPr>
          <w:lang w:val="ru-RU"/>
        </w:rPr>
        <w:t xml:space="preserve"> </w:t>
      </w:r>
      <w:r w:rsidRPr="00957CBB">
        <w:rPr>
          <w:color w:val="000000"/>
          <w:lang w:val="ru-RU"/>
        </w:rPr>
        <w:t>Организация Объединенных Наций, Сборник договоров, том</w:t>
      </w:r>
      <w:r w:rsidRPr="00957CBB">
        <w:rPr>
          <w:i/>
          <w:color w:val="000000"/>
          <w:lang w:val="ru-RU"/>
        </w:rPr>
        <w:t xml:space="preserve"> </w:t>
      </w:r>
      <w:r w:rsidRPr="00957CBB">
        <w:rPr>
          <w:color w:val="000000"/>
          <w:lang w:val="ru-RU"/>
        </w:rPr>
        <w:t>1760, № 30619.</w:t>
      </w:r>
    </w:p>
  </w:footnote>
  <w:footnote w:id="71">
    <w:p w14:paraId="307DF352" w14:textId="77777777" w:rsidR="00C141C4" w:rsidRPr="00957CBB" w:rsidRDefault="00C141C4" w:rsidP="00C141C4">
      <w:pPr>
        <w:pStyle w:val="FootnoteText"/>
        <w:rPr>
          <w:szCs w:val="18"/>
          <w:lang w:val="ru-RU"/>
        </w:rPr>
      </w:pPr>
      <w:r>
        <w:rPr>
          <w:rStyle w:val="FootnoteReference"/>
          <w:szCs w:val="18"/>
        </w:rPr>
        <w:footnoteRef/>
      </w:r>
      <w:r w:rsidRPr="00957CBB">
        <w:rPr>
          <w:lang w:val="ru-RU"/>
        </w:rPr>
        <w:t xml:space="preserve"> </w:t>
      </w:r>
      <w:r w:rsidRPr="00957CBB">
        <w:rPr>
          <w:color w:val="000000"/>
          <w:lang w:val="ru-RU"/>
        </w:rPr>
        <w:t>Организация Объединенных Наций, Сборник договоров, том</w:t>
      </w:r>
      <w:r w:rsidRPr="00957CBB">
        <w:rPr>
          <w:i/>
          <w:color w:val="000000"/>
          <w:lang w:val="ru-RU"/>
        </w:rPr>
        <w:t xml:space="preserve"> </w:t>
      </w:r>
      <w:r w:rsidRPr="00957CBB">
        <w:rPr>
          <w:color w:val="000000"/>
          <w:lang w:val="ru-RU"/>
        </w:rPr>
        <w:t>1833, № 31363.</w:t>
      </w:r>
    </w:p>
  </w:footnote>
  <w:footnote w:id="72">
    <w:p w14:paraId="6AEC5A11" w14:textId="77777777" w:rsidR="00C141C4" w:rsidRPr="00957CBB" w:rsidRDefault="00C141C4" w:rsidP="00C141C4">
      <w:pPr>
        <w:pStyle w:val="FootnoteText"/>
        <w:rPr>
          <w:szCs w:val="18"/>
          <w:lang w:val="ru-RU"/>
        </w:rPr>
      </w:pPr>
      <w:r>
        <w:rPr>
          <w:rStyle w:val="FootnoteReference"/>
          <w:rFonts w:eastAsiaTheme="majorEastAsia"/>
          <w:szCs w:val="18"/>
        </w:rPr>
        <w:footnoteRef/>
      </w:r>
      <w:r w:rsidRPr="00957CBB">
        <w:rPr>
          <w:lang w:val="ru-RU"/>
        </w:rPr>
        <w:t xml:space="preserve"> </w:t>
      </w:r>
      <w:bookmarkStart w:id="19" w:name="_Hlk166839848"/>
      <w:r w:rsidRPr="00957CBB">
        <w:rPr>
          <w:lang w:val="ru-RU"/>
        </w:rPr>
        <w:t>Турция дистанцируется от ссылки на Конвенцию Организации Объединенных Наций по морскому праву, участником которой она не является. Участие Турции в дискуссиях по данному пункту повестки дня в ходе настоящего совещания не может быть истолковано как изменение общеизвестной правовой позиции Турции в отношении названного документа.</w:t>
      </w:r>
      <w:bookmarkEnd w:id="19"/>
    </w:p>
  </w:footnote>
  <w:footnote w:id="73">
    <w:p w14:paraId="084830BF" w14:textId="77777777" w:rsidR="00C141C4" w:rsidRPr="00957CBB" w:rsidRDefault="00C141C4" w:rsidP="00C141C4">
      <w:pPr>
        <w:pStyle w:val="FootnoteText"/>
        <w:rPr>
          <w:szCs w:val="18"/>
          <w:lang w:val="ru-RU"/>
        </w:rPr>
      </w:pPr>
      <w:r>
        <w:rPr>
          <w:rStyle w:val="FootnoteReference"/>
          <w:szCs w:val="18"/>
        </w:rPr>
        <w:footnoteRef/>
      </w:r>
      <w:r w:rsidRPr="00957CBB">
        <w:rPr>
          <w:lang w:val="ru-RU"/>
        </w:rPr>
        <w:t xml:space="preserve"> Боливарианская Республика Венесуэла считает, что Конвенция Организации Объединенных Наций по морскому праву не является единственным правовым документом, регулирующим деятельность, связанную с морями и океанами. Поэтому она дистанцируется от ссылки на этот международный документ, а ее участие в дискуссиях по данному пункту повестки дня не может рассматриваться как изменение ее национальной позиции в отношении Конвенции Организации Объединенных Наций по морскому праву.</w:t>
      </w:r>
    </w:p>
  </w:footnote>
  <w:footnote w:id="74">
    <w:p w14:paraId="5482B885" w14:textId="77777777" w:rsidR="00C141C4" w:rsidRPr="00957CBB" w:rsidRDefault="00C141C4" w:rsidP="00C141C4">
      <w:pPr>
        <w:pStyle w:val="FootnoteText"/>
        <w:rPr>
          <w:szCs w:val="18"/>
          <w:lang w:val="ru-RU"/>
        </w:rPr>
      </w:pPr>
      <w:r>
        <w:rPr>
          <w:rStyle w:val="FootnoteReference"/>
          <w:szCs w:val="18"/>
        </w:rPr>
        <w:footnoteRef/>
      </w:r>
      <w:r w:rsidRPr="00957CBB">
        <w:rPr>
          <w:lang w:val="ru-RU"/>
        </w:rPr>
        <w:t xml:space="preserve"> Решение 15/4.</w:t>
      </w:r>
    </w:p>
  </w:footnote>
  <w:footnote w:id="75">
    <w:p w14:paraId="35EDBBCE" w14:textId="77777777" w:rsidR="00C141C4" w:rsidRPr="00957CBB" w:rsidRDefault="00C141C4" w:rsidP="00C141C4">
      <w:pPr>
        <w:pStyle w:val="FootnoteText"/>
        <w:rPr>
          <w:szCs w:val="18"/>
          <w:lang w:val="ru-RU"/>
        </w:rPr>
      </w:pPr>
      <w:r>
        <w:rPr>
          <w:rStyle w:val="FootnoteReference"/>
          <w:szCs w:val="18"/>
        </w:rPr>
        <w:footnoteRef/>
      </w:r>
      <w:r w:rsidRPr="00957CBB">
        <w:rPr>
          <w:lang w:val="ru-RU"/>
        </w:rPr>
        <w:t xml:space="preserve"> </w:t>
      </w:r>
      <w:r>
        <w:t>A</w:t>
      </w:r>
      <w:r w:rsidRPr="00957CBB">
        <w:rPr>
          <w:lang w:val="ru-RU"/>
        </w:rPr>
        <w:t>/</w:t>
      </w:r>
      <w:r>
        <w:t>CONF</w:t>
      </w:r>
      <w:r w:rsidRPr="00957CBB">
        <w:rPr>
          <w:lang w:val="ru-RU"/>
        </w:rPr>
        <w:t>.232/2023/4.</w:t>
      </w:r>
    </w:p>
  </w:footnote>
  <w:footnote w:id="76">
    <w:p w14:paraId="7C4AA07A" w14:textId="77777777" w:rsidR="00C141C4" w:rsidRPr="00957CBB" w:rsidRDefault="00C141C4" w:rsidP="00C141C4">
      <w:pPr>
        <w:pStyle w:val="FootnoteText"/>
        <w:rPr>
          <w:szCs w:val="18"/>
          <w:lang w:val="ru-RU"/>
        </w:rPr>
      </w:pPr>
      <w:r>
        <w:rPr>
          <w:rStyle w:val="FootnoteReference"/>
          <w:rFonts w:eastAsiaTheme="majorEastAsia"/>
          <w:szCs w:val="18"/>
        </w:rPr>
        <w:footnoteRef/>
      </w:r>
      <w:r w:rsidRPr="00957CBB">
        <w:rPr>
          <w:lang w:val="ru-RU"/>
        </w:rPr>
        <w:t xml:space="preserve"> </w:t>
      </w:r>
      <w:r>
        <w:t>CBD</w:t>
      </w:r>
      <w:r w:rsidRPr="00957CBB">
        <w:rPr>
          <w:lang w:val="ru-RU"/>
        </w:rPr>
        <w:t>/</w:t>
      </w:r>
      <w:r>
        <w:t>EBSA</w:t>
      </w:r>
      <w:r w:rsidRPr="00957CBB">
        <w:rPr>
          <w:lang w:val="ru-RU"/>
        </w:rPr>
        <w:t>/</w:t>
      </w:r>
      <w:r>
        <w:t>EM</w:t>
      </w:r>
      <w:r w:rsidRPr="00957CBB">
        <w:rPr>
          <w:lang w:val="ru-RU"/>
        </w:rPr>
        <w:t xml:space="preserve">/2023/1/3 и </w:t>
      </w:r>
      <w:r>
        <w:t>CBD</w:t>
      </w:r>
      <w:r w:rsidRPr="00957CBB">
        <w:rPr>
          <w:lang w:val="ru-RU"/>
        </w:rPr>
        <w:t>/</w:t>
      </w:r>
      <w:r>
        <w:t>EBSA</w:t>
      </w:r>
      <w:r w:rsidRPr="00957CBB">
        <w:rPr>
          <w:lang w:val="ru-RU"/>
        </w:rPr>
        <w:t>/</w:t>
      </w:r>
      <w:r>
        <w:t>EM</w:t>
      </w:r>
      <w:r w:rsidRPr="00957CBB">
        <w:rPr>
          <w:lang w:val="ru-RU"/>
        </w:rPr>
        <w:t>/2023/2/3.</w:t>
      </w:r>
    </w:p>
  </w:footnote>
  <w:footnote w:id="77">
    <w:p w14:paraId="55FB75EF" w14:textId="77777777" w:rsidR="00C141C4" w:rsidRPr="00957CBB" w:rsidRDefault="00C141C4" w:rsidP="00C141C4">
      <w:pPr>
        <w:pStyle w:val="FootnoteText"/>
        <w:rPr>
          <w:szCs w:val="18"/>
          <w:lang w:val="ru-RU"/>
        </w:rPr>
      </w:pPr>
      <w:r w:rsidRPr="00C914C3">
        <w:rPr>
          <w:rStyle w:val="FootnoteReference"/>
          <w:rFonts w:eastAsiaTheme="majorEastAsia"/>
          <w:szCs w:val="18"/>
        </w:rPr>
        <w:footnoteRef/>
      </w:r>
      <w:r w:rsidRPr="00957CBB">
        <w:rPr>
          <w:szCs w:val="18"/>
          <w:lang w:val="ru-RU"/>
        </w:rPr>
        <w:t xml:space="preserve"> Причина или причины изменения должны быть указаны в представленном материале.</w:t>
      </w:r>
    </w:p>
  </w:footnote>
  <w:footnote w:id="78">
    <w:p w14:paraId="2AE8375B" w14:textId="77777777" w:rsidR="00C141C4" w:rsidRPr="00957CBB" w:rsidRDefault="00C141C4" w:rsidP="00C141C4">
      <w:pPr>
        <w:pStyle w:val="FootnoteText"/>
        <w:rPr>
          <w:szCs w:val="18"/>
          <w:lang w:val="ru-RU"/>
        </w:rPr>
      </w:pPr>
      <w:r w:rsidRPr="00C914C3">
        <w:rPr>
          <w:rStyle w:val="FootnoteReference"/>
          <w:rFonts w:eastAsiaTheme="majorEastAsia"/>
          <w:szCs w:val="18"/>
        </w:rPr>
        <w:footnoteRef/>
      </w:r>
      <w:r w:rsidRPr="00957CBB">
        <w:rPr>
          <w:szCs w:val="18"/>
          <w:lang w:val="ru-RU"/>
        </w:rPr>
        <w:t xml:space="preserve"> «Добровольное, предварительное и обоснованное согласие» относится к терминологии, включающей в себя три элемента: «предварительное обоснованное согласие», «добровольное, предварительное и обоснованное согласие» и «одобрение и участие».</w:t>
      </w:r>
    </w:p>
  </w:footnote>
  <w:footnote w:id="79">
    <w:p w14:paraId="29A05642" w14:textId="77777777" w:rsidR="00C141C4" w:rsidRPr="00957CBB" w:rsidRDefault="00C141C4" w:rsidP="00C141C4">
      <w:pPr>
        <w:pStyle w:val="FootnoteText"/>
        <w:rPr>
          <w:szCs w:val="18"/>
          <w:lang w:val="ru-RU"/>
        </w:rPr>
      </w:pPr>
      <w:r w:rsidRPr="00C914C3">
        <w:rPr>
          <w:rStyle w:val="FootnoteReference"/>
          <w:szCs w:val="18"/>
        </w:rPr>
        <w:footnoteRef/>
      </w:r>
      <w:r w:rsidRPr="00957CBB">
        <w:rPr>
          <w:szCs w:val="18"/>
          <w:lang w:val="ru-RU"/>
        </w:rPr>
        <w:t xml:space="preserve"> Приложение к резолюции 61/295 Генеральной Ассамблеи.</w:t>
      </w:r>
    </w:p>
  </w:footnote>
  <w:footnote w:id="80">
    <w:p w14:paraId="0719DE4C" w14:textId="77777777" w:rsidR="00C141C4" w:rsidRPr="00957CBB" w:rsidRDefault="00C141C4" w:rsidP="00C141C4">
      <w:pPr>
        <w:pStyle w:val="FootnoteText"/>
        <w:rPr>
          <w:szCs w:val="18"/>
          <w:lang w:val="ru-RU"/>
        </w:rPr>
      </w:pPr>
      <w:r w:rsidRPr="00C914C3">
        <w:rPr>
          <w:rStyle w:val="FootnoteReference"/>
          <w:rFonts w:eastAsiaTheme="majorEastAsia"/>
          <w:szCs w:val="18"/>
        </w:rPr>
        <w:footnoteRef/>
      </w:r>
      <w:r w:rsidRPr="00957CBB">
        <w:rPr>
          <w:szCs w:val="18"/>
          <w:lang w:val="ru-RU"/>
        </w:rPr>
        <w:t xml:space="preserve"> Запись о том, что материал был получен и в отношении него было представлено возражение, будет включена в механизм совместного использования данных независимо от того, будет ли возражение отозвано или нет.</w:t>
      </w:r>
    </w:p>
  </w:footnote>
  <w:footnote w:id="81">
    <w:p w14:paraId="0671C58E" w14:textId="77777777" w:rsidR="00C141C4" w:rsidRPr="00957CBB" w:rsidRDefault="00C141C4" w:rsidP="00C141C4">
      <w:pPr>
        <w:pStyle w:val="FootnoteText"/>
        <w:rPr>
          <w:szCs w:val="18"/>
          <w:lang w:val="ru-RU"/>
        </w:rPr>
      </w:pPr>
      <w:r w:rsidRPr="00C914C3">
        <w:rPr>
          <w:rStyle w:val="FootnoteReference"/>
          <w:rFonts w:eastAsiaTheme="majorEastAsia"/>
          <w:szCs w:val="18"/>
        </w:rPr>
        <w:footnoteRef/>
      </w:r>
      <w:r w:rsidRPr="00957CBB">
        <w:rPr>
          <w:szCs w:val="18"/>
          <w:lang w:val="ru-RU"/>
        </w:rPr>
        <w:t xml:space="preserve"> Включение в данный раздел предполагает рассмотрение представленного материала Конференцией Сторон и Вспомогательным органом по научным, техническим и технологическим консультациям.</w:t>
      </w:r>
    </w:p>
  </w:footnote>
  <w:footnote w:id="82">
    <w:p w14:paraId="55B4980D" w14:textId="77777777" w:rsidR="00C141C4" w:rsidRPr="00957CBB" w:rsidRDefault="00C141C4" w:rsidP="00C141C4">
      <w:pPr>
        <w:pStyle w:val="FootnoteText"/>
        <w:rPr>
          <w:szCs w:val="18"/>
          <w:lang w:val="ru-RU"/>
        </w:rPr>
      </w:pPr>
      <w:r w:rsidRPr="00C914C3">
        <w:rPr>
          <w:rStyle w:val="FootnoteReference"/>
          <w:rFonts w:eastAsiaTheme="majorEastAsia"/>
          <w:szCs w:val="18"/>
        </w:rPr>
        <w:footnoteRef/>
      </w:r>
      <w:r w:rsidRPr="00957CBB">
        <w:rPr>
          <w:szCs w:val="18"/>
          <w:lang w:val="ru-RU"/>
        </w:rPr>
        <w:t xml:space="preserve"> Для включения в хранилище данных представленный материал должен быть подготовлен с использованием шаблона для </w:t>
      </w:r>
      <w:r w:rsidRPr="00957CBB">
        <w:rPr>
          <w:bCs/>
          <w:iCs/>
          <w:szCs w:val="18"/>
          <w:lang w:val="ru-RU"/>
        </w:rPr>
        <w:t>экологически или биологически значимых морских районов и включать карту с четким указанием изменяемого или описываемого района</w:t>
      </w:r>
      <w:r w:rsidRPr="00957CBB">
        <w:rPr>
          <w:szCs w:val="18"/>
          <w:lang w:val="ru-RU"/>
        </w:rPr>
        <w:t>.</w:t>
      </w:r>
    </w:p>
  </w:footnote>
  <w:footnote w:id="83">
    <w:p w14:paraId="0C39FECC" w14:textId="77777777" w:rsidR="00C141C4" w:rsidRPr="00957CBB" w:rsidRDefault="00C141C4" w:rsidP="00C141C4">
      <w:pPr>
        <w:pStyle w:val="FootnoteText"/>
        <w:rPr>
          <w:szCs w:val="18"/>
          <w:lang w:val="ru-RU"/>
        </w:rPr>
      </w:pPr>
      <w:r w:rsidRPr="00C914C3">
        <w:rPr>
          <w:rStyle w:val="FootnoteReference"/>
          <w:rFonts w:eastAsiaTheme="majorEastAsia"/>
          <w:szCs w:val="18"/>
        </w:rPr>
        <w:footnoteRef/>
      </w:r>
      <w:r w:rsidRPr="00957CBB">
        <w:rPr>
          <w:szCs w:val="18"/>
          <w:lang w:val="ru-RU"/>
        </w:rPr>
        <w:t xml:space="preserve"> Приложение к решению </w:t>
      </w:r>
      <w:r>
        <w:rPr>
          <w:szCs w:val="18"/>
          <w:lang w:val="en-CA"/>
        </w:rPr>
        <w:t>XIII</w:t>
      </w:r>
      <w:r w:rsidRPr="00957CBB">
        <w:rPr>
          <w:szCs w:val="18"/>
          <w:lang w:val="ru-RU"/>
        </w:rPr>
        <w:t>/18.</w:t>
      </w:r>
    </w:p>
  </w:footnote>
  <w:footnote w:id="84">
    <w:p w14:paraId="27F083F2" w14:textId="77777777" w:rsidR="00C141C4" w:rsidRPr="00957CBB" w:rsidRDefault="00C141C4" w:rsidP="00C141C4">
      <w:pPr>
        <w:pStyle w:val="FootnoteText"/>
        <w:rPr>
          <w:szCs w:val="18"/>
          <w:lang w:val="ru-RU"/>
        </w:rPr>
      </w:pPr>
      <w:r w:rsidRPr="00C914C3">
        <w:rPr>
          <w:rStyle w:val="FootnoteReference"/>
          <w:rFonts w:eastAsiaTheme="majorEastAsia"/>
          <w:szCs w:val="18"/>
        </w:rPr>
        <w:footnoteRef/>
      </w:r>
      <w:r w:rsidRPr="00957CBB">
        <w:rPr>
          <w:szCs w:val="18"/>
          <w:lang w:val="ru-RU"/>
        </w:rPr>
        <w:t xml:space="preserve"> Включение в настоящий раздел не предполагает рассмотрения Конференцией Сторон или и Вспомогательным органом по научным, техническим и технологическим консультациям и не может применяться к описаниям экологически или биологически значимых морских районов, рассмотренным и одобренным Конференцией Сторон и представленным в хранилище.</w:t>
      </w:r>
    </w:p>
  </w:footnote>
  <w:footnote w:id="85">
    <w:p w14:paraId="5102985B" w14:textId="77777777" w:rsidR="00C141C4" w:rsidRPr="00957CBB" w:rsidRDefault="00C141C4" w:rsidP="00C141C4">
      <w:pPr>
        <w:pStyle w:val="FootnoteText"/>
        <w:rPr>
          <w:szCs w:val="18"/>
          <w:lang w:val="ru-RU"/>
        </w:rPr>
      </w:pPr>
      <w:r w:rsidRPr="00C914C3">
        <w:rPr>
          <w:rStyle w:val="FootnoteReference"/>
          <w:rFonts w:eastAsiaTheme="majorEastAsia"/>
          <w:szCs w:val="18"/>
        </w:rPr>
        <w:footnoteRef/>
      </w:r>
      <w:r w:rsidRPr="00957CBB">
        <w:rPr>
          <w:szCs w:val="18"/>
          <w:lang w:val="ru-RU"/>
        </w:rPr>
        <w:t xml:space="preserve"> Для включения в механизм совместного использования данных представленный материал должен содержать географические координаты и карту с четким указанием изменяемого или описываемого района.</w:t>
      </w:r>
    </w:p>
  </w:footnote>
  <w:footnote w:id="86">
    <w:p w14:paraId="6B9BB2CC" w14:textId="77777777" w:rsidR="00C141C4" w:rsidRPr="00957CBB" w:rsidRDefault="00C141C4" w:rsidP="00C141C4">
      <w:pPr>
        <w:pStyle w:val="FootnoteText"/>
        <w:rPr>
          <w:szCs w:val="18"/>
          <w:highlight w:val="yellow"/>
          <w:lang w:val="ru-RU"/>
        </w:rPr>
      </w:pPr>
      <w:r w:rsidRPr="00C914C3">
        <w:rPr>
          <w:rStyle w:val="FootnoteReference"/>
          <w:rFonts w:eastAsiaTheme="majorEastAsia"/>
          <w:szCs w:val="18"/>
        </w:rPr>
        <w:footnoteRef/>
      </w:r>
      <w:r w:rsidRPr="00957CBB">
        <w:rPr>
          <w:szCs w:val="18"/>
          <w:lang w:val="ru-RU"/>
        </w:rPr>
        <w:t xml:space="preserve"> Для включения в хранилище данных представленный материал должен быть подготовлен с использованием шаблона для </w:t>
      </w:r>
      <w:r w:rsidRPr="00957CBB">
        <w:rPr>
          <w:bCs/>
          <w:iCs/>
          <w:szCs w:val="18"/>
          <w:lang w:val="ru-RU"/>
        </w:rPr>
        <w:t>экологически или биологически значимых морских районов и включать географические координаты и карту с четким указанием изменяемого или описываемого района</w:t>
      </w:r>
      <w:r w:rsidRPr="00957CBB">
        <w:rPr>
          <w:szCs w:val="18"/>
          <w:lang w:val="ru-RU"/>
        </w:rPr>
        <w:t>.</w:t>
      </w:r>
    </w:p>
  </w:footnote>
  <w:footnote w:id="87">
    <w:p w14:paraId="4F2730D9" w14:textId="77777777" w:rsidR="00C141C4" w:rsidRPr="00957CBB" w:rsidRDefault="00C141C4" w:rsidP="00C141C4">
      <w:pPr>
        <w:pStyle w:val="FootnoteText"/>
        <w:rPr>
          <w:lang w:val="ru-RU"/>
        </w:rPr>
      </w:pPr>
      <w:r>
        <w:rPr>
          <w:rStyle w:val="FootnoteReference"/>
        </w:rPr>
        <w:footnoteRef/>
      </w:r>
      <w:r w:rsidRPr="00957CBB">
        <w:rPr>
          <w:lang w:val="ru-RU"/>
        </w:rPr>
        <w:t xml:space="preserve"> </w:t>
      </w:r>
      <w:r w:rsidRPr="00957CBB">
        <w:rPr>
          <w:szCs w:val="18"/>
          <w:lang w:val="ru-RU"/>
        </w:rPr>
        <w:t>В случае исправления редакционных ошибок в описаниях, находящихся под национальной юрисдикцией, секретариат будет консультироваться с государством, в пределах юрисдикции которого предлагается исправление.</w:t>
      </w:r>
      <w:bookmarkStart w:id="22" w:name="OLE_LINK3"/>
      <w:bookmarkStart w:id="23" w:name="OLE_LINK4"/>
      <w:bookmarkEnd w:id="22"/>
      <w:bookmarkEnd w:id="23"/>
    </w:p>
  </w:footnote>
  <w:footnote w:id="88">
    <w:p w14:paraId="32805C6F" w14:textId="77777777" w:rsidR="00A75E52" w:rsidRPr="00957CBB" w:rsidRDefault="00A75E52" w:rsidP="00A75E52">
      <w:pPr>
        <w:pStyle w:val="FootnoteText"/>
        <w:rPr>
          <w:szCs w:val="18"/>
          <w:lang w:val="ru-RU"/>
        </w:rPr>
      </w:pPr>
      <w:r w:rsidRPr="0026764C">
        <w:rPr>
          <w:rStyle w:val="FootnoteReference"/>
          <w:szCs w:val="18"/>
        </w:rPr>
        <w:footnoteRef/>
      </w:r>
      <w:r w:rsidRPr="00957CBB">
        <w:rPr>
          <w:szCs w:val="18"/>
          <w:lang w:val="ru-RU"/>
        </w:rPr>
        <w:t xml:space="preserve"> Решение</w:t>
      </w:r>
      <w:r w:rsidRPr="0026764C">
        <w:rPr>
          <w:szCs w:val="18"/>
        </w:rPr>
        <w:t> </w:t>
      </w:r>
      <w:r w:rsidRPr="00957CBB">
        <w:rPr>
          <w:szCs w:val="18"/>
          <w:lang w:val="ru-RU"/>
        </w:rPr>
        <w:t>15/4, приложение.</w:t>
      </w:r>
    </w:p>
  </w:footnote>
  <w:footnote w:id="89">
    <w:p w14:paraId="0166E41F" w14:textId="77777777" w:rsidR="00A75E52" w:rsidRPr="00957CBB" w:rsidRDefault="00A75E52" w:rsidP="00A75E52">
      <w:pPr>
        <w:pStyle w:val="FootnoteText"/>
        <w:rPr>
          <w:szCs w:val="18"/>
          <w:lang w:val="ru-RU"/>
        </w:rPr>
      </w:pPr>
      <w:r w:rsidRPr="0026764C">
        <w:rPr>
          <w:rStyle w:val="FootnoteReference"/>
          <w:szCs w:val="18"/>
        </w:rPr>
        <w:footnoteRef/>
      </w:r>
      <w:r w:rsidRPr="00957CBB">
        <w:rPr>
          <w:szCs w:val="18"/>
          <w:lang w:val="ru-RU"/>
        </w:rPr>
        <w:t xml:space="preserve"> Сборник договоров Организации Объединенных Наций</w:t>
      </w:r>
      <w:r w:rsidRPr="00957CBB">
        <w:rPr>
          <w:color w:val="000000"/>
          <w:lang w:val="ru-RU"/>
        </w:rPr>
        <w:t>, том</w:t>
      </w:r>
      <w:r w:rsidRPr="00957CBB">
        <w:rPr>
          <w:i/>
          <w:color w:val="000000"/>
          <w:lang w:val="ru-RU"/>
        </w:rPr>
        <w:t xml:space="preserve"> </w:t>
      </w:r>
      <w:r w:rsidRPr="00957CBB">
        <w:rPr>
          <w:color w:val="000000"/>
          <w:lang w:val="ru-RU"/>
        </w:rPr>
        <w:t>1760, № 30619.</w:t>
      </w:r>
    </w:p>
  </w:footnote>
  <w:footnote w:id="90">
    <w:p w14:paraId="634A2BE9" w14:textId="77777777" w:rsidR="00A75E52" w:rsidRPr="00E358DA" w:rsidRDefault="00A75E52" w:rsidP="00A75E52">
      <w:pPr>
        <w:pStyle w:val="FootnoteText"/>
        <w:rPr>
          <w:szCs w:val="18"/>
        </w:rPr>
      </w:pPr>
      <w:r w:rsidRPr="00E358DA">
        <w:rPr>
          <w:rStyle w:val="FootnoteReference"/>
          <w:szCs w:val="18"/>
        </w:rPr>
        <w:footnoteRef/>
      </w:r>
      <w:r w:rsidRPr="00E358DA">
        <w:rPr>
          <w:szCs w:val="18"/>
        </w:rPr>
        <w:t xml:space="preserve"> CBD/SBSTTA/26/4, </w:t>
      </w:r>
      <w:proofErr w:type="spellStart"/>
      <w:r w:rsidRPr="00E358DA">
        <w:rPr>
          <w:szCs w:val="18"/>
        </w:rPr>
        <w:t>приложение</w:t>
      </w:r>
      <w:proofErr w:type="spellEnd"/>
      <w:r w:rsidRPr="00E358DA">
        <w:rPr>
          <w:szCs w:val="18"/>
        </w:rPr>
        <w:t xml:space="preserve"> I.</w:t>
      </w:r>
    </w:p>
  </w:footnote>
  <w:footnote w:id="91">
    <w:p w14:paraId="2F8381C2" w14:textId="77777777" w:rsidR="00A75E52" w:rsidRPr="00E358DA" w:rsidRDefault="00A75E52" w:rsidP="00A75E52">
      <w:pPr>
        <w:pStyle w:val="FootnoteText"/>
        <w:rPr>
          <w:szCs w:val="18"/>
        </w:rPr>
      </w:pPr>
      <w:r w:rsidRPr="00E358DA">
        <w:rPr>
          <w:rStyle w:val="FootnoteReference"/>
          <w:szCs w:val="18"/>
        </w:rPr>
        <w:footnoteRef/>
      </w:r>
      <w:r w:rsidRPr="00E358DA">
        <w:rPr>
          <w:szCs w:val="18"/>
        </w:rPr>
        <w:t xml:space="preserve"> </w:t>
      </w:r>
      <w:r w:rsidRPr="00E358DA">
        <w:rPr>
          <w:szCs w:val="18"/>
          <w:lang w:val="en-GB"/>
        </w:rPr>
        <w:t xml:space="preserve">World Health Organization, “Manifesto for a healthy recovery from COVID-19: prescriptions and </w:t>
      </w:r>
      <w:proofErr w:type="spellStart"/>
      <w:r w:rsidRPr="00E358DA">
        <w:rPr>
          <w:szCs w:val="18"/>
          <w:lang w:val="en-GB"/>
        </w:rPr>
        <w:t>actionables</w:t>
      </w:r>
      <w:proofErr w:type="spellEnd"/>
      <w:r w:rsidRPr="00E358DA">
        <w:rPr>
          <w:szCs w:val="18"/>
          <w:lang w:val="en-GB"/>
        </w:rPr>
        <w:t xml:space="preserve"> for a healthy and green recovery”, 2020.</w:t>
      </w:r>
    </w:p>
  </w:footnote>
  <w:footnote w:id="92">
    <w:p w14:paraId="6315B4EF" w14:textId="77777777" w:rsidR="00A75E52" w:rsidRPr="00957CBB" w:rsidRDefault="00A75E52" w:rsidP="00A75E52">
      <w:pPr>
        <w:pStyle w:val="FootnoteText"/>
        <w:rPr>
          <w:szCs w:val="18"/>
          <w:lang w:val="ru-RU"/>
        </w:rPr>
      </w:pPr>
      <w:r w:rsidRPr="00E358DA">
        <w:rPr>
          <w:rStyle w:val="FootnoteReference"/>
          <w:szCs w:val="18"/>
        </w:rPr>
        <w:footnoteRef/>
      </w:r>
      <w:r w:rsidRPr="00957CBB">
        <w:rPr>
          <w:kern w:val="14"/>
          <w:szCs w:val="18"/>
          <w:lang w:val="ru-RU"/>
        </w:rPr>
        <w:t xml:space="preserve"> Н</w:t>
      </w:r>
      <w:r w:rsidRPr="00957CBB">
        <w:rPr>
          <w:szCs w:val="18"/>
          <w:lang w:val="ru-RU"/>
        </w:rPr>
        <w:t>а основе Рамочной конвенции Организации Объединенных Наций об изменении климата</w:t>
      </w:r>
      <w:r w:rsidRPr="00957CBB">
        <w:rPr>
          <w:kern w:val="14"/>
          <w:szCs w:val="18"/>
          <w:lang w:val="ru-RU"/>
        </w:rPr>
        <w:t xml:space="preserve"> в документе </w:t>
      </w:r>
      <w:r w:rsidRPr="00E358DA">
        <w:rPr>
          <w:kern w:val="14"/>
          <w:szCs w:val="18"/>
        </w:rPr>
        <w:t>FCCC</w:t>
      </w:r>
      <w:r w:rsidRPr="00957CBB">
        <w:rPr>
          <w:kern w:val="14"/>
          <w:szCs w:val="18"/>
          <w:lang w:val="ru-RU"/>
        </w:rPr>
        <w:t>/</w:t>
      </w:r>
      <w:r w:rsidRPr="00E358DA">
        <w:rPr>
          <w:kern w:val="14"/>
          <w:szCs w:val="18"/>
        </w:rPr>
        <w:t>CP</w:t>
      </w:r>
      <w:r w:rsidRPr="00957CBB">
        <w:rPr>
          <w:kern w:val="14"/>
          <w:szCs w:val="18"/>
          <w:lang w:val="ru-RU"/>
        </w:rPr>
        <w:t>/2015/10/</w:t>
      </w:r>
      <w:r w:rsidRPr="00E358DA">
        <w:rPr>
          <w:kern w:val="14"/>
          <w:szCs w:val="18"/>
        </w:rPr>
        <w:t>Add</w:t>
      </w:r>
      <w:r w:rsidRPr="00957CBB">
        <w:rPr>
          <w:kern w:val="14"/>
          <w:szCs w:val="18"/>
          <w:lang w:val="ru-RU"/>
        </w:rPr>
        <w:t>.1, решение 1/</w:t>
      </w:r>
      <w:r w:rsidRPr="00E358DA">
        <w:rPr>
          <w:kern w:val="14"/>
          <w:szCs w:val="18"/>
        </w:rPr>
        <w:t>CP</w:t>
      </w:r>
      <w:r w:rsidRPr="00957CBB">
        <w:rPr>
          <w:kern w:val="14"/>
          <w:szCs w:val="18"/>
          <w:lang w:val="ru-RU"/>
        </w:rPr>
        <w:t>.21.</w:t>
      </w:r>
    </w:p>
  </w:footnote>
  <w:footnote w:id="93">
    <w:p w14:paraId="52CB1D46" w14:textId="77777777" w:rsidR="00A75E52" w:rsidRPr="00957CBB" w:rsidRDefault="00A75E52" w:rsidP="00A75E52">
      <w:pPr>
        <w:pStyle w:val="FootnoteText"/>
        <w:rPr>
          <w:rFonts w:asciiTheme="majorBidi" w:hAnsiTheme="majorBidi" w:cstheme="majorBidi"/>
          <w:szCs w:val="18"/>
          <w:lang w:val="ru-RU"/>
        </w:rPr>
      </w:pPr>
      <w:r w:rsidRPr="00603392">
        <w:rPr>
          <w:rStyle w:val="FootnoteReference"/>
          <w:rFonts w:asciiTheme="majorBidi" w:hAnsiTheme="majorBidi" w:cstheme="majorBidi"/>
          <w:szCs w:val="18"/>
        </w:rPr>
        <w:footnoteRef/>
      </w:r>
      <w:r w:rsidRPr="00957CBB">
        <w:rPr>
          <w:rFonts w:asciiTheme="majorBidi" w:hAnsiTheme="majorBidi" w:cstheme="majorBidi"/>
          <w:szCs w:val="18"/>
          <w:lang w:val="ru-RU"/>
        </w:rPr>
        <w:t xml:space="preserve"> </w:t>
      </w:r>
      <w:r w:rsidRPr="008F218C">
        <w:rPr>
          <w:kern w:val="14"/>
          <w:szCs w:val="18"/>
        </w:rPr>
        <w:t>E</w:t>
      </w:r>
      <w:r w:rsidRPr="00957CBB">
        <w:rPr>
          <w:kern w:val="14"/>
          <w:szCs w:val="18"/>
          <w:lang w:val="ru-RU"/>
        </w:rPr>
        <w:t>/</w:t>
      </w:r>
      <w:r w:rsidRPr="008F218C">
        <w:rPr>
          <w:kern w:val="14"/>
          <w:szCs w:val="18"/>
        </w:rPr>
        <w:t>C</w:t>
      </w:r>
      <w:r w:rsidRPr="00957CBB">
        <w:rPr>
          <w:kern w:val="14"/>
          <w:szCs w:val="18"/>
          <w:lang w:val="ru-RU"/>
        </w:rPr>
        <w:t>.19/2023/5, пункт 24.</w:t>
      </w:r>
    </w:p>
  </w:footnote>
  <w:footnote w:id="94">
    <w:p w14:paraId="552EE836" w14:textId="77777777" w:rsidR="00A75E52" w:rsidRPr="00957CBB" w:rsidRDefault="00A75E52" w:rsidP="00A75E52">
      <w:pPr>
        <w:pStyle w:val="FootnoteText"/>
        <w:rPr>
          <w:szCs w:val="18"/>
          <w:lang w:val="ru-RU"/>
        </w:rPr>
      </w:pPr>
      <w:r w:rsidRPr="00603392">
        <w:rPr>
          <w:rStyle w:val="FootnoteReference"/>
          <w:szCs w:val="18"/>
        </w:rPr>
        <w:footnoteRef/>
      </w:r>
      <w:r w:rsidRPr="00957CBB">
        <w:rPr>
          <w:szCs w:val="18"/>
          <w:lang w:val="ru-RU"/>
        </w:rPr>
        <w:t xml:space="preserve"> Решение 15/4, приложение.</w:t>
      </w:r>
    </w:p>
  </w:footnote>
  <w:footnote w:id="95">
    <w:p w14:paraId="038F3B09" w14:textId="77777777" w:rsidR="00A75E52" w:rsidRPr="00957CBB" w:rsidRDefault="00A75E52" w:rsidP="00A75E52">
      <w:pPr>
        <w:pStyle w:val="FootnoteText"/>
        <w:rPr>
          <w:szCs w:val="18"/>
          <w:lang w:val="ru-RU"/>
        </w:rPr>
      </w:pPr>
      <w:r w:rsidRPr="00481110">
        <w:rPr>
          <w:rStyle w:val="FootnoteReference"/>
          <w:szCs w:val="18"/>
        </w:rPr>
        <w:footnoteRef/>
      </w:r>
      <w:r w:rsidRPr="00957CBB">
        <w:rPr>
          <w:szCs w:val="18"/>
          <w:lang w:val="ru-RU"/>
        </w:rPr>
        <w:t xml:space="preserve"> Вспомогательный орган по научным, техническим и технологическим консультациям не завершил обсуждения по пункту 8.</w:t>
      </w:r>
    </w:p>
  </w:footnote>
  <w:footnote w:id="96">
    <w:p w14:paraId="28D86C76" w14:textId="77777777" w:rsidR="00A75E52" w:rsidRPr="00957CBB" w:rsidRDefault="00A75E52" w:rsidP="00A75E52">
      <w:pPr>
        <w:pStyle w:val="FootnoteText"/>
        <w:rPr>
          <w:szCs w:val="18"/>
          <w:lang w:val="ru-RU"/>
        </w:rPr>
      </w:pPr>
      <w:r w:rsidRPr="00481110">
        <w:rPr>
          <w:rStyle w:val="FootnoteReference"/>
          <w:szCs w:val="18"/>
        </w:rPr>
        <w:footnoteRef/>
      </w:r>
      <w:r w:rsidRPr="00957CBB">
        <w:rPr>
          <w:szCs w:val="18"/>
          <w:lang w:val="ru-RU"/>
        </w:rPr>
        <w:t xml:space="preserve"> Вспомогательный орган по научным, техническим и технологическим консультациям не обсуждал пункты 9 и 10 на своем 26-м совещании.</w:t>
      </w:r>
    </w:p>
  </w:footnote>
  <w:footnote w:id="97">
    <w:p w14:paraId="11C5BA72" w14:textId="77777777" w:rsidR="00A75E52" w:rsidRPr="00957CBB" w:rsidRDefault="00A75E52" w:rsidP="00A75E52">
      <w:pPr>
        <w:pStyle w:val="FootnoteText"/>
        <w:rPr>
          <w:szCs w:val="18"/>
          <w:lang w:val="ru-RU"/>
        </w:rPr>
      </w:pPr>
      <w:r w:rsidRPr="002F36EB">
        <w:rPr>
          <w:rStyle w:val="FootnoteReference"/>
          <w:szCs w:val="18"/>
        </w:rPr>
        <w:footnoteRef/>
      </w:r>
      <w:r w:rsidRPr="00957CBB">
        <w:rPr>
          <w:szCs w:val="18"/>
          <w:lang w:val="ru-RU"/>
        </w:rPr>
        <w:t xml:space="preserve"> Следует отметить, что изменения в окончательной версии текста, заключенного в квадратные скобки, могут повлечь за собой изменения в остальной части текста. </w:t>
      </w:r>
    </w:p>
  </w:footnote>
  <w:footnote w:id="98">
    <w:p w14:paraId="698E5724" w14:textId="77777777" w:rsidR="00A75E52" w:rsidRPr="00957CBB" w:rsidRDefault="00A75E52" w:rsidP="00A75E52">
      <w:pPr>
        <w:pStyle w:val="FootnoteText"/>
        <w:rPr>
          <w:szCs w:val="18"/>
          <w:lang w:val="ru-RU"/>
        </w:rPr>
      </w:pPr>
      <w:r w:rsidRPr="002F36EB">
        <w:rPr>
          <w:rStyle w:val="FootnoteReference"/>
          <w:rFonts w:asciiTheme="majorBidi" w:hAnsiTheme="majorBidi" w:cstheme="majorBidi"/>
          <w:szCs w:val="18"/>
        </w:rPr>
        <w:footnoteRef/>
      </w:r>
      <w:r w:rsidRPr="00957CBB">
        <w:rPr>
          <w:rFonts w:asciiTheme="majorBidi" w:hAnsiTheme="majorBidi"/>
          <w:szCs w:val="18"/>
          <w:lang w:val="ru-RU"/>
        </w:rPr>
        <w:t xml:space="preserve"> См. </w:t>
      </w:r>
      <w:r w:rsidRPr="002F36EB">
        <w:rPr>
          <w:rFonts w:asciiTheme="majorBidi" w:hAnsiTheme="majorBidi"/>
          <w:szCs w:val="18"/>
        </w:rPr>
        <w:t>CBD</w:t>
      </w:r>
      <w:r w:rsidRPr="00957CBB">
        <w:rPr>
          <w:rFonts w:asciiTheme="majorBidi" w:hAnsiTheme="majorBidi"/>
          <w:szCs w:val="18"/>
          <w:lang w:val="ru-RU"/>
        </w:rPr>
        <w:t>/</w:t>
      </w:r>
      <w:r w:rsidRPr="002F36EB">
        <w:rPr>
          <w:rFonts w:asciiTheme="majorBidi" w:hAnsiTheme="majorBidi"/>
          <w:szCs w:val="18"/>
        </w:rPr>
        <w:t>SBSTTA</w:t>
      </w:r>
      <w:r w:rsidRPr="00957CBB">
        <w:rPr>
          <w:rFonts w:asciiTheme="majorBidi" w:hAnsiTheme="majorBidi"/>
          <w:szCs w:val="18"/>
          <w:lang w:val="ru-RU"/>
        </w:rPr>
        <w:t>/26/</w:t>
      </w:r>
      <w:r w:rsidRPr="002F36EB">
        <w:rPr>
          <w:rFonts w:asciiTheme="majorBidi" w:hAnsiTheme="majorBidi"/>
          <w:szCs w:val="18"/>
        </w:rPr>
        <w:t>INF</w:t>
      </w:r>
      <w:r w:rsidRPr="00957CBB">
        <w:rPr>
          <w:rFonts w:asciiTheme="majorBidi" w:hAnsiTheme="majorBidi"/>
          <w:szCs w:val="18"/>
          <w:lang w:val="ru-RU"/>
        </w:rPr>
        <w:t>/3.</w:t>
      </w:r>
    </w:p>
  </w:footnote>
  <w:footnote w:id="99">
    <w:p w14:paraId="14B1F4F8" w14:textId="77777777" w:rsidR="00A75E52" w:rsidRPr="00957CBB" w:rsidRDefault="00A75E52" w:rsidP="00A75E52">
      <w:pPr>
        <w:pStyle w:val="FootnoteText"/>
        <w:rPr>
          <w:szCs w:val="18"/>
          <w:lang w:val="ru-RU"/>
        </w:rPr>
      </w:pPr>
      <w:r w:rsidRPr="0026764C">
        <w:rPr>
          <w:rStyle w:val="FootnoteReference"/>
          <w:szCs w:val="18"/>
        </w:rPr>
        <w:footnoteRef/>
      </w:r>
      <w:r w:rsidRPr="00957CBB">
        <w:rPr>
          <w:szCs w:val="18"/>
          <w:lang w:val="ru-RU"/>
        </w:rPr>
        <w:t xml:space="preserve"> Решение</w:t>
      </w:r>
      <w:r w:rsidRPr="0026764C">
        <w:rPr>
          <w:szCs w:val="18"/>
        </w:rPr>
        <w:t> </w:t>
      </w:r>
      <w:r w:rsidRPr="00957CBB">
        <w:rPr>
          <w:szCs w:val="18"/>
          <w:lang w:val="ru-RU"/>
        </w:rPr>
        <w:t>15/4, приложение.</w:t>
      </w:r>
    </w:p>
  </w:footnote>
  <w:footnote w:id="100">
    <w:p w14:paraId="0A0F8F5C" w14:textId="77777777" w:rsidR="00A75E52" w:rsidRPr="00957CBB" w:rsidRDefault="00A75E52" w:rsidP="00D67416">
      <w:pPr>
        <w:pStyle w:val="FootnoteText"/>
        <w:rPr>
          <w:szCs w:val="18"/>
          <w:lang w:val="ru-RU"/>
        </w:rPr>
      </w:pPr>
      <w:r>
        <w:rPr>
          <w:rStyle w:val="FootnoteReference"/>
          <w:szCs w:val="18"/>
        </w:rPr>
        <w:footnoteRef/>
      </w:r>
      <w:r w:rsidRPr="00957CBB">
        <w:rPr>
          <w:lang w:val="ru-RU"/>
        </w:rPr>
        <w:t xml:space="preserve"> Обеспечиваемый природой вклад на благо человека определяется Межправительственной научно-политической платформой по биоразнообразию и экосистемным услугам как вся совокупность вклада, как положительного, так и отрицательного, живой природы (т.</w:t>
      </w:r>
      <w:r>
        <w:t> </w:t>
      </w:r>
      <w:r w:rsidRPr="00957CBB">
        <w:rPr>
          <w:lang w:val="ru-RU"/>
        </w:rPr>
        <w:t xml:space="preserve">е. разнообразных организмов и </w:t>
      </w:r>
      <w:proofErr w:type="gramStart"/>
      <w:r w:rsidRPr="00957CBB">
        <w:rPr>
          <w:lang w:val="ru-RU"/>
        </w:rPr>
        <w:t>экосистем</w:t>
      </w:r>
      <w:proofErr w:type="gramEnd"/>
      <w:r w:rsidRPr="00957CBB">
        <w:rPr>
          <w:lang w:val="ru-RU"/>
        </w:rPr>
        <w:t xml:space="preserve"> и связанных с ними экологических и эволюционных процессов) в качество жизни людей.</w:t>
      </w:r>
    </w:p>
  </w:footnote>
  <w:footnote w:id="101">
    <w:p w14:paraId="11FB77EB" w14:textId="77777777" w:rsidR="00A75E52" w:rsidRPr="00603392" w:rsidRDefault="00A75E52" w:rsidP="00D67416">
      <w:pPr>
        <w:pStyle w:val="FootnoteText"/>
        <w:rPr>
          <w:szCs w:val="18"/>
        </w:rPr>
      </w:pPr>
      <w:r w:rsidRPr="00603392">
        <w:rPr>
          <w:rStyle w:val="FootnoteReference"/>
          <w:szCs w:val="18"/>
        </w:rPr>
        <w:footnoteRef/>
      </w:r>
      <w:r w:rsidRPr="00603392">
        <w:rPr>
          <w:szCs w:val="18"/>
        </w:rPr>
        <w:t xml:space="preserve"> </w:t>
      </w:r>
      <w:r w:rsidRPr="00D76BE1">
        <w:rPr>
          <w:szCs w:val="18"/>
        </w:rPr>
        <w:t xml:space="preserve">Hans-Otto </w:t>
      </w:r>
      <w:proofErr w:type="spellStart"/>
      <w:r w:rsidRPr="00D76BE1">
        <w:rPr>
          <w:szCs w:val="18"/>
        </w:rPr>
        <w:t>Pörtner</w:t>
      </w:r>
      <w:proofErr w:type="spellEnd"/>
      <w:r w:rsidRPr="00D76BE1">
        <w:rPr>
          <w:szCs w:val="18"/>
        </w:rPr>
        <w:t xml:space="preserve"> and others,</w:t>
      </w:r>
      <w:r w:rsidRPr="00603392">
        <w:rPr>
          <w:szCs w:val="18"/>
        </w:rPr>
        <w:t xml:space="preserve"> </w:t>
      </w:r>
      <w:r w:rsidRPr="00D76BE1">
        <w:rPr>
          <w:szCs w:val="18"/>
        </w:rPr>
        <w:t xml:space="preserve">eds., </w:t>
      </w:r>
      <w:r w:rsidRPr="00603392">
        <w:rPr>
          <w:i/>
          <w:iCs/>
          <w:szCs w:val="18"/>
        </w:rPr>
        <w:t>Climate Change 2022:</w:t>
      </w:r>
      <w:r w:rsidRPr="00603392">
        <w:rPr>
          <w:szCs w:val="18"/>
        </w:rPr>
        <w:t xml:space="preserve"> </w:t>
      </w:r>
      <w:r w:rsidRPr="00603392">
        <w:rPr>
          <w:i/>
          <w:iCs/>
          <w:szCs w:val="18"/>
        </w:rPr>
        <w:t>Impacts, Adaptation and Vulnerability</w:t>
      </w:r>
      <w:r w:rsidRPr="00D76BE1">
        <w:rPr>
          <w:i/>
          <w:iCs/>
          <w:szCs w:val="18"/>
        </w:rPr>
        <w:t>:</w:t>
      </w:r>
      <w:r w:rsidRPr="00603392">
        <w:rPr>
          <w:i/>
          <w:iCs/>
          <w:szCs w:val="18"/>
        </w:rPr>
        <w:t xml:space="preserve"> Contribution of Working Group II to the Sixth Assessment Report of the Intergovernmental Panel on Climate Change</w:t>
      </w:r>
      <w:r w:rsidRPr="00D76BE1">
        <w:rPr>
          <w:szCs w:val="18"/>
        </w:rPr>
        <w:t xml:space="preserve"> (Geneva, Intergovernmental Panel on Climate Change, 2022)</w:t>
      </w:r>
      <w:r w:rsidRPr="00603392">
        <w:rPr>
          <w:szCs w:val="18"/>
        </w:rPr>
        <w:t>.</w:t>
      </w:r>
    </w:p>
  </w:footnote>
  <w:footnote w:id="102">
    <w:p w14:paraId="77342E63" w14:textId="77777777" w:rsidR="00A75E52" w:rsidRPr="00957CBB" w:rsidRDefault="00A75E52" w:rsidP="00D67416">
      <w:pPr>
        <w:pStyle w:val="FootnoteText"/>
        <w:rPr>
          <w:lang w:val="ru-RU"/>
        </w:rPr>
      </w:pPr>
      <w:r w:rsidRPr="00EF687B">
        <w:rPr>
          <w:rStyle w:val="FootnoteReference"/>
          <w:szCs w:val="18"/>
        </w:rPr>
        <w:footnoteRef/>
      </w:r>
      <w:r w:rsidRPr="00957CBB">
        <w:rPr>
          <w:lang w:val="ru-RU"/>
        </w:rPr>
        <w:t xml:space="preserve"> </w:t>
      </w:r>
      <w:r w:rsidRPr="008D5773">
        <w:t>E</w:t>
      </w:r>
      <w:r w:rsidRPr="00957CBB">
        <w:rPr>
          <w:lang w:val="ru-RU"/>
        </w:rPr>
        <w:t>/</w:t>
      </w:r>
      <w:r w:rsidRPr="008D5773">
        <w:t>C</w:t>
      </w:r>
      <w:r w:rsidRPr="00957CBB">
        <w:rPr>
          <w:lang w:val="ru-RU"/>
        </w:rPr>
        <w:t>.19/2023/5.</w:t>
      </w:r>
    </w:p>
  </w:footnote>
  <w:footnote w:id="103">
    <w:p w14:paraId="27E478C3" w14:textId="77777777" w:rsidR="00A75E52" w:rsidRPr="00957CBB" w:rsidRDefault="00A75E52" w:rsidP="00D67416">
      <w:pPr>
        <w:pStyle w:val="FootnoteText"/>
        <w:rPr>
          <w:szCs w:val="18"/>
          <w:lang w:val="ru-RU"/>
        </w:rPr>
      </w:pPr>
      <w:r>
        <w:rPr>
          <w:rStyle w:val="FootnoteReference"/>
          <w:rFonts w:asciiTheme="majorBidi" w:hAnsiTheme="majorBidi" w:cstheme="majorBidi"/>
          <w:szCs w:val="18"/>
        </w:rPr>
        <w:footnoteRef/>
      </w:r>
      <w:r w:rsidRPr="00957CBB">
        <w:rPr>
          <w:rFonts w:asciiTheme="majorBidi" w:hAnsiTheme="majorBidi"/>
          <w:lang w:val="ru-RU"/>
        </w:rPr>
        <w:t xml:space="preserve"> Экологические детерминанты здоровья представляют собой глобальные, региональные, национальные и местные экологические факторы, влияющие на здоровье человека. Они включают физические, химические и биологические факторы, внешние по </w:t>
      </w:r>
      <w:r w:rsidRPr="00957CBB">
        <w:rPr>
          <w:rFonts w:asciiTheme="majorBidi" w:hAnsiTheme="majorBidi"/>
          <w:szCs w:val="18"/>
          <w:lang w:val="ru-RU"/>
        </w:rPr>
        <w:t xml:space="preserve">отношению к человеку. Дополнительная информация об экологических детерминантах здоровья представлена на веб-сайте </w:t>
      </w:r>
      <w:r w:rsidRPr="00957CBB">
        <w:rPr>
          <w:szCs w:val="18"/>
          <w:lang w:val="ru-RU"/>
        </w:rPr>
        <w:t xml:space="preserve">Панамериканской организации здравоохранения по адресу </w:t>
      </w:r>
      <w:r w:rsidRPr="002610D0">
        <w:rPr>
          <w:szCs w:val="18"/>
        </w:rPr>
        <w:t>www</w:t>
      </w:r>
      <w:r w:rsidRPr="00957CBB">
        <w:rPr>
          <w:szCs w:val="18"/>
          <w:lang w:val="ru-RU"/>
        </w:rPr>
        <w:t>.</w:t>
      </w:r>
      <w:proofErr w:type="spellStart"/>
      <w:r w:rsidRPr="002610D0">
        <w:rPr>
          <w:szCs w:val="18"/>
        </w:rPr>
        <w:t>paho</w:t>
      </w:r>
      <w:proofErr w:type="spellEnd"/>
      <w:r w:rsidRPr="00957CBB">
        <w:rPr>
          <w:szCs w:val="18"/>
          <w:lang w:val="ru-RU"/>
        </w:rPr>
        <w:t>.</w:t>
      </w:r>
      <w:r w:rsidRPr="002610D0">
        <w:rPr>
          <w:szCs w:val="18"/>
        </w:rPr>
        <w:t>org</w:t>
      </w:r>
      <w:r w:rsidRPr="00957CBB">
        <w:rPr>
          <w:szCs w:val="18"/>
          <w:lang w:val="ru-RU"/>
        </w:rPr>
        <w:t>/</w:t>
      </w:r>
      <w:r w:rsidRPr="002610D0">
        <w:rPr>
          <w:szCs w:val="18"/>
        </w:rPr>
        <w:t>en</w:t>
      </w:r>
      <w:r w:rsidRPr="00957CBB">
        <w:rPr>
          <w:szCs w:val="18"/>
          <w:lang w:val="ru-RU"/>
        </w:rPr>
        <w:t>.</w:t>
      </w:r>
      <w:r w:rsidRPr="00957CBB">
        <w:rPr>
          <w:rStyle w:val="Hyperlink"/>
          <w:rFonts w:asciiTheme="majorBidi" w:hAnsiTheme="majorBidi"/>
          <w:szCs w:val="18"/>
          <w:lang w:val="ru-RU"/>
        </w:rPr>
        <w:t xml:space="preserve"> </w:t>
      </w:r>
    </w:p>
  </w:footnote>
  <w:footnote w:id="104">
    <w:p w14:paraId="02F9A0CB" w14:textId="77777777" w:rsidR="00A75E52" w:rsidRPr="002610D0" w:rsidRDefault="00A75E52" w:rsidP="00A75E52">
      <w:pPr>
        <w:pStyle w:val="FootnoteText"/>
        <w:rPr>
          <w:color w:val="000000" w:themeColor="text1"/>
          <w:szCs w:val="18"/>
        </w:rPr>
      </w:pPr>
      <w:r w:rsidRPr="002610D0">
        <w:rPr>
          <w:rStyle w:val="FootnoteReference"/>
          <w:color w:val="000000" w:themeColor="text1"/>
          <w:szCs w:val="18"/>
        </w:rPr>
        <w:footnoteRef/>
      </w:r>
      <w:r w:rsidRPr="002610D0">
        <w:rPr>
          <w:color w:val="000000" w:themeColor="text1"/>
          <w:szCs w:val="18"/>
        </w:rPr>
        <w:t xml:space="preserve"> </w:t>
      </w:r>
      <w:r w:rsidRPr="00603392">
        <w:rPr>
          <w:rStyle w:val="Hyperlink"/>
          <w:color w:val="000000" w:themeColor="text1"/>
          <w:szCs w:val="18"/>
        </w:rPr>
        <w:t xml:space="preserve">United Nations Environment </w:t>
      </w:r>
      <w:proofErr w:type="spellStart"/>
      <w:r w:rsidRPr="00603392">
        <w:rPr>
          <w:rStyle w:val="Hyperlink"/>
          <w:color w:val="000000" w:themeColor="text1"/>
          <w:szCs w:val="18"/>
        </w:rPr>
        <w:t>Programme</w:t>
      </w:r>
      <w:proofErr w:type="spellEnd"/>
      <w:r w:rsidRPr="00D76BE1">
        <w:rPr>
          <w:rStyle w:val="Hyperlink"/>
          <w:color w:val="000000" w:themeColor="text1"/>
          <w:szCs w:val="18"/>
        </w:rPr>
        <w:t xml:space="preserve"> and International Livestock Research Institute, </w:t>
      </w:r>
      <w:r w:rsidRPr="00603392">
        <w:rPr>
          <w:rStyle w:val="Hyperlink"/>
          <w:i/>
          <w:iCs/>
          <w:color w:val="000000" w:themeColor="text1"/>
          <w:szCs w:val="18"/>
        </w:rPr>
        <w:t xml:space="preserve">Preventing the Next Pandemic: Zoonotic </w:t>
      </w:r>
      <w:r w:rsidRPr="00D76BE1">
        <w:rPr>
          <w:rStyle w:val="Hyperlink"/>
          <w:i/>
          <w:iCs/>
          <w:color w:val="000000" w:themeColor="text1"/>
          <w:szCs w:val="18"/>
        </w:rPr>
        <w:t>D</w:t>
      </w:r>
      <w:r w:rsidRPr="00603392">
        <w:rPr>
          <w:rStyle w:val="Hyperlink"/>
          <w:i/>
          <w:iCs/>
          <w:color w:val="000000" w:themeColor="text1"/>
          <w:szCs w:val="18"/>
        </w:rPr>
        <w:t xml:space="preserve">iseases and </w:t>
      </w:r>
      <w:r w:rsidRPr="00D76BE1">
        <w:rPr>
          <w:rStyle w:val="Hyperlink"/>
          <w:i/>
          <w:iCs/>
          <w:color w:val="000000" w:themeColor="text1"/>
          <w:szCs w:val="18"/>
        </w:rPr>
        <w:t>H</w:t>
      </w:r>
      <w:r w:rsidRPr="00603392">
        <w:rPr>
          <w:rStyle w:val="Hyperlink"/>
          <w:i/>
          <w:iCs/>
          <w:color w:val="000000" w:themeColor="text1"/>
          <w:szCs w:val="18"/>
        </w:rPr>
        <w:t xml:space="preserve">ow </w:t>
      </w:r>
      <w:proofErr w:type="gramStart"/>
      <w:r w:rsidRPr="00D76BE1">
        <w:rPr>
          <w:rStyle w:val="Hyperlink"/>
          <w:i/>
          <w:iCs/>
          <w:color w:val="000000" w:themeColor="text1"/>
          <w:szCs w:val="18"/>
        </w:rPr>
        <w:t>T</w:t>
      </w:r>
      <w:r w:rsidRPr="00603392">
        <w:rPr>
          <w:rStyle w:val="Hyperlink"/>
          <w:i/>
          <w:iCs/>
          <w:color w:val="000000" w:themeColor="text1"/>
          <w:szCs w:val="18"/>
        </w:rPr>
        <w:t>o</w:t>
      </w:r>
      <w:proofErr w:type="gramEnd"/>
      <w:r w:rsidRPr="00603392">
        <w:rPr>
          <w:rStyle w:val="Hyperlink"/>
          <w:i/>
          <w:iCs/>
          <w:color w:val="000000" w:themeColor="text1"/>
          <w:szCs w:val="18"/>
        </w:rPr>
        <w:t xml:space="preserve"> </w:t>
      </w:r>
      <w:r w:rsidRPr="00D76BE1">
        <w:rPr>
          <w:rStyle w:val="Hyperlink"/>
          <w:i/>
          <w:iCs/>
          <w:color w:val="000000" w:themeColor="text1"/>
          <w:szCs w:val="18"/>
        </w:rPr>
        <w:t>B</w:t>
      </w:r>
      <w:r w:rsidRPr="00603392">
        <w:rPr>
          <w:rStyle w:val="Hyperlink"/>
          <w:i/>
          <w:iCs/>
          <w:color w:val="000000" w:themeColor="text1"/>
          <w:szCs w:val="18"/>
        </w:rPr>
        <w:t xml:space="preserve">reak the </w:t>
      </w:r>
      <w:r w:rsidRPr="00D76BE1">
        <w:rPr>
          <w:rStyle w:val="Hyperlink"/>
          <w:i/>
          <w:iCs/>
          <w:color w:val="000000" w:themeColor="text1"/>
          <w:szCs w:val="18"/>
        </w:rPr>
        <w:t>C</w:t>
      </w:r>
      <w:r w:rsidRPr="00603392">
        <w:rPr>
          <w:rStyle w:val="Hyperlink"/>
          <w:i/>
          <w:iCs/>
          <w:color w:val="000000" w:themeColor="text1"/>
          <w:szCs w:val="18"/>
        </w:rPr>
        <w:t xml:space="preserve">hain of </w:t>
      </w:r>
      <w:r w:rsidRPr="00D76BE1">
        <w:rPr>
          <w:rStyle w:val="Hyperlink"/>
          <w:i/>
          <w:iCs/>
          <w:color w:val="000000" w:themeColor="text1"/>
          <w:szCs w:val="18"/>
        </w:rPr>
        <w:t>T</w:t>
      </w:r>
      <w:r w:rsidRPr="00603392">
        <w:rPr>
          <w:rStyle w:val="Hyperlink"/>
          <w:i/>
          <w:iCs/>
          <w:color w:val="000000" w:themeColor="text1"/>
          <w:szCs w:val="18"/>
        </w:rPr>
        <w:t>ransmission</w:t>
      </w:r>
      <w:r w:rsidRPr="00D76BE1">
        <w:rPr>
          <w:rStyle w:val="Hyperlink"/>
          <w:color w:val="000000" w:themeColor="text1"/>
          <w:szCs w:val="18"/>
        </w:rPr>
        <w:t xml:space="preserve"> (</w:t>
      </w:r>
      <w:r w:rsidRPr="00603392">
        <w:rPr>
          <w:rStyle w:val="Hyperlink"/>
          <w:color w:val="000000" w:themeColor="text1"/>
          <w:szCs w:val="18"/>
        </w:rPr>
        <w:t xml:space="preserve">Nairobi, </w:t>
      </w:r>
      <w:r w:rsidRPr="00D76BE1">
        <w:rPr>
          <w:rStyle w:val="Hyperlink"/>
          <w:color w:val="000000" w:themeColor="text1"/>
          <w:szCs w:val="18"/>
        </w:rPr>
        <w:t>2020).</w:t>
      </w:r>
    </w:p>
  </w:footnote>
  <w:footnote w:id="105">
    <w:p w14:paraId="3D9A37F4" w14:textId="77777777" w:rsidR="00A75E52" w:rsidRPr="00957CBB" w:rsidRDefault="00A75E52" w:rsidP="00A75E52">
      <w:pPr>
        <w:pStyle w:val="FootnoteText"/>
        <w:rPr>
          <w:lang w:val="ru-RU"/>
        </w:rPr>
      </w:pPr>
      <w:r w:rsidRPr="002610D0">
        <w:rPr>
          <w:rStyle w:val="FootnoteReference"/>
          <w:color w:val="000000" w:themeColor="text1"/>
          <w:szCs w:val="18"/>
        </w:rPr>
        <w:footnoteRef/>
      </w:r>
      <w:r w:rsidRPr="00957CBB">
        <w:rPr>
          <w:szCs w:val="18"/>
          <w:lang w:val="ru-RU"/>
        </w:rPr>
        <w:t xml:space="preserve"> См. резолюцию 76/300 Генеральной Ассамблеи.</w:t>
      </w:r>
    </w:p>
  </w:footnote>
  <w:footnote w:id="106">
    <w:p w14:paraId="60616BED" w14:textId="77777777" w:rsidR="00A75E52" w:rsidRPr="00957CBB" w:rsidRDefault="00A75E52" w:rsidP="00A75E52">
      <w:pPr>
        <w:pStyle w:val="FootnoteText"/>
        <w:tabs>
          <w:tab w:val="left" w:pos="142"/>
          <w:tab w:val="left" w:pos="284"/>
        </w:tabs>
        <w:rPr>
          <w:szCs w:val="18"/>
          <w:lang w:val="ru-RU"/>
        </w:rPr>
      </w:pPr>
      <w:r w:rsidRPr="00646F1F">
        <w:rPr>
          <w:rStyle w:val="FootnoteReference"/>
          <w:szCs w:val="18"/>
        </w:rPr>
        <w:footnoteRef/>
      </w:r>
      <w:r w:rsidRPr="00957CBB">
        <w:rPr>
          <w:szCs w:val="18"/>
          <w:lang w:val="ru-RU"/>
        </w:rPr>
        <w:t xml:space="preserve"> </w:t>
      </w:r>
      <w:r w:rsidRPr="00646F1F">
        <w:rPr>
          <w:szCs w:val="18"/>
        </w:rPr>
        <w:t>CBD</w:t>
      </w:r>
      <w:r w:rsidRPr="00957CBB">
        <w:rPr>
          <w:szCs w:val="18"/>
          <w:lang w:val="ru-RU"/>
        </w:rPr>
        <w:t>/</w:t>
      </w:r>
      <w:r w:rsidRPr="00646F1F">
        <w:rPr>
          <w:szCs w:val="18"/>
        </w:rPr>
        <w:t>SBSTTA</w:t>
      </w:r>
      <w:r w:rsidRPr="00957CBB">
        <w:rPr>
          <w:szCs w:val="18"/>
          <w:lang w:val="ru-RU"/>
        </w:rPr>
        <w:t>/26/</w:t>
      </w:r>
      <w:r w:rsidRPr="00646F1F">
        <w:rPr>
          <w:szCs w:val="18"/>
        </w:rPr>
        <w:t>INF</w:t>
      </w:r>
      <w:r w:rsidRPr="00957CBB">
        <w:rPr>
          <w:szCs w:val="18"/>
          <w:lang w:val="ru-RU"/>
        </w:rPr>
        <w:t xml:space="preserve">/3, приложение </w:t>
      </w:r>
      <w:r w:rsidRPr="00646F1F">
        <w:rPr>
          <w:szCs w:val="18"/>
        </w:rPr>
        <w:t>I</w:t>
      </w:r>
      <w:r w:rsidRPr="00957CBB">
        <w:rPr>
          <w:szCs w:val="18"/>
          <w:lang w:val="ru-RU"/>
        </w:rPr>
        <w:t>.</w:t>
      </w:r>
    </w:p>
  </w:footnote>
  <w:footnote w:id="107">
    <w:p w14:paraId="14763D3D" w14:textId="77777777" w:rsidR="00A75E52" w:rsidRPr="00957CBB" w:rsidRDefault="00A75E52" w:rsidP="00A75E52">
      <w:pPr>
        <w:pStyle w:val="FootnoteText"/>
        <w:tabs>
          <w:tab w:val="left" w:pos="142"/>
          <w:tab w:val="left" w:pos="284"/>
        </w:tabs>
        <w:rPr>
          <w:szCs w:val="18"/>
          <w:lang w:val="ru-RU"/>
        </w:rPr>
      </w:pPr>
      <w:r w:rsidRPr="00646F1F">
        <w:rPr>
          <w:rStyle w:val="FootnoteReference"/>
          <w:szCs w:val="18"/>
        </w:rPr>
        <w:footnoteRef/>
      </w:r>
      <w:r w:rsidRPr="00957CBB">
        <w:rPr>
          <w:szCs w:val="18"/>
          <w:lang w:val="ru-RU"/>
        </w:rPr>
        <w:t xml:space="preserve"> Экологическая составляющая бремени болезней определяет количество заболеваний, вызванных экологическими рисками (см. </w:t>
      </w:r>
      <w:r w:rsidRPr="00646F1F">
        <w:rPr>
          <w:szCs w:val="18"/>
        </w:rPr>
        <w:t>www</w:t>
      </w:r>
      <w:r w:rsidRPr="00957CBB">
        <w:rPr>
          <w:szCs w:val="18"/>
          <w:lang w:val="ru-RU"/>
        </w:rPr>
        <w:t>.</w:t>
      </w:r>
      <w:r w:rsidRPr="00646F1F">
        <w:rPr>
          <w:szCs w:val="18"/>
        </w:rPr>
        <w:t>who</w:t>
      </w:r>
      <w:r w:rsidRPr="00957CBB">
        <w:rPr>
          <w:szCs w:val="18"/>
          <w:lang w:val="ru-RU"/>
        </w:rPr>
        <w:t>.</w:t>
      </w:r>
      <w:r w:rsidRPr="00646F1F">
        <w:rPr>
          <w:szCs w:val="18"/>
        </w:rPr>
        <w:t>int</w:t>
      </w:r>
      <w:r w:rsidRPr="00957CBB">
        <w:rPr>
          <w:szCs w:val="18"/>
          <w:lang w:val="ru-RU"/>
        </w:rPr>
        <w:t>/</w:t>
      </w:r>
      <w:r w:rsidRPr="00646F1F">
        <w:rPr>
          <w:szCs w:val="18"/>
        </w:rPr>
        <w:t>activities</w:t>
      </w:r>
      <w:r w:rsidRPr="00957CBB">
        <w:rPr>
          <w:szCs w:val="18"/>
          <w:lang w:val="ru-RU"/>
        </w:rPr>
        <w:t>/</w:t>
      </w:r>
      <w:r w:rsidRPr="00646F1F">
        <w:rPr>
          <w:szCs w:val="18"/>
        </w:rPr>
        <w:t>environmental</w:t>
      </w:r>
      <w:r w:rsidRPr="00957CBB">
        <w:rPr>
          <w:szCs w:val="18"/>
          <w:lang w:val="ru-RU"/>
        </w:rPr>
        <w:t>-</w:t>
      </w:r>
      <w:r w:rsidRPr="00646F1F">
        <w:rPr>
          <w:szCs w:val="18"/>
        </w:rPr>
        <w:t>health</w:t>
      </w:r>
      <w:r w:rsidRPr="00957CBB">
        <w:rPr>
          <w:szCs w:val="18"/>
          <w:lang w:val="ru-RU"/>
        </w:rPr>
        <w:t>-</w:t>
      </w:r>
      <w:r w:rsidRPr="00646F1F">
        <w:rPr>
          <w:szCs w:val="18"/>
        </w:rPr>
        <w:t>impacts</w:t>
      </w:r>
      <w:r w:rsidRPr="00957CBB">
        <w:rPr>
          <w:szCs w:val="18"/>
          <w:lang w:val="ru-RU"/>
        </w:rPr>
        <w:t>).</w:t>
      </w:r>
    </w:p>
  </w:footnote>
  <w:footnote w:id="108">
    <w:p w14:paraId="17181458" w14:textId="77777777" w:rsidR="00A75E52" w:rsidRPr="00957CBB" w:rsidRDefault="00A75E52" w:rsidP="00A75E52">
      <w:pPr>
        <w:pStyle w:val="FootnoteText"/>
        <w:tabs>
          <w:tab w:val="left" w:pos="142"/>
          <w:tab w:val="left" w:pos="284"/>
        </w:tabs>
        <w:rPr>
          <w:szCs w:val="18"/>
          <w:lang w:val="ru-RU"/>
        </w:rPr>
      </w:pPr>
      <w:r w:rsidRPr="00646F1F">
        <w:rPr>
          <w:rStyle w:val="FootnoteReference"/>
          <w:szCs w:val="18"/>
        </w:rPr>
        <w:footnoteRef/>
      </w:r>
      <w:r w:rsidRPr="00957CBB">
        <w:rPr>
          <w:szCs w:val="18"/>
          <w:lang w:val="ru-RU"/>
        </w:rPr>
        <w:t xml:space="preserve"> См. также решение 15/22.</w:t>
      </w:r>
    </w:p>
  </w:footnote>
  <w:footnote w:id="109">
    <w:p w14:paraId="11D13CE1" w14:textId="77777777" w:rsidR="00A75E52" w:rsidRPr="00A50ABE" w:rsidRDefault="00A75E52" w:rsidP="00A75E52">
      <w:pPr>
        <w:pStyle w:val="FootnoteText"/>
        <w:tabs>
          <w:tab w:val="left" w:pos="142"/>
        </w:tabs>
        <w:rPr>
          <w:szCs w:val="18"/>
        </w:rPr>
      </w:pPr>
      <w:r w:rsidRPr="00646F1F">
        <w:rPr>
          <w:rStyle w:val="FootnoteReference"/>
          <w:szCs w:val="18"/>
        </w:rPr>
        <w:footnoteRef/>
      </w:r>
      <w:r w:rsidRPr="00957CBB">
        <w:rPr>
          <w:szCs w:val="18"/>
          <w:lang w:val="ru-RU"/>
        </w:rPr>
        <w:t xml:space="preserve"> Поддержка самобытности подразумевает основу религиозного и духовного опыта и чувства социальной сплоченности; чувство места, цели, принадлежности, укорененности или сопричастности, связанное с различными субъектами окружающего мира; сказания и мифы, ритуалы и праздники; удовлетворение, обусловленное осознанием существования определенного участка суши или моря, места обитания или вида </w:t>
      </w:r>
      <w:r w:rsidRPr="00957CBB">
        <w:rPr>
          <w:rFonts w:asciiTheme="majorBidi" w:hAnsiTheme="majorBidi" w:cstheme="majorBidi"/>
          <w:szCs w:val="18"/>
          <w:lang w:val="ru-RU"/>
        </w:rPr>
        <w:t xml:space="preserve">(см. </w:t>
      </w:r>
      <w:r w:rsidRPr="00D76BE1">
        <w:rPr>
          <w:rFonts w:asciiTheme="majorBidi" w:hAnsiTheme="majorBidi" w:cstheme="majorBidi"/>
          <w:szCs w:val="18"/>
        </w:rPr>
        <w:t xml:space="preserve">Manuela Carneiro da Cunha and others, eds., </w:t>
      </w:r>
      <w:r w:rsidRPr="00D76BE1">
        <w:rPr>
          <w:rFonts w:asciiTheme="majorBidi" w:hAnsiTheme="majorBidi" w:cstheme="majorBidi"/>
          <w:i/>
          <w:iCs/>
          <w:szCs w:val="18"/>
        </w:rPr>
        <w:t>The Global Assessment Report on Biodiversity and Ecosystem Services</w:t>
      </w:r>
      <w:r w:rsidRPr="00D76BE1">
        <w:rPr>
          <w:rFonts w:asciiTheme="majorBidi" w:hAnsiTheme="majorBidi" w:cstheme="majorBidi"/>
          <w:szCs w:val="18"/>
        </w:rPr>
        <w:t xml:space="preserve"> (Bonn, Germany, Intergovernmental Science-Policy Platform on Biodiversity and Ecosystem Services Secretariat, 2019))</w:t>
      </w:r>
      <w:r w:rsidRPr="00A50ABE">
        <w:rPr>
          <w:rFonts w:asciiTheme="majorBidi" w:hAnsiTheme="majorBidi" w:cstheme="majorBidi"/>
          <w:szCs w:val="18"/>
        </w:rPr>
        <w:t xml:space="preserve">. </w:t>
      </w:r>
    </w:p>
  </w:footnote>
  <w:footnote w:id="110">
    <w:p w14:paraId="23192D1A" w14:textId="77777777" w:rsidR="00A75E52" w:rsidRPr="00957CBB" w:rsidRDefault="00A75E52" w:rsidP="00A75E52">
      <w:pPr>
        <w:pStyle w:val="FootnoteText"/>
        <w:rPr>
          <w:szCs w:val="18"/>
          <w:lang w:val="ru-RU"/>
        </w:rPr>
      </w:pPr>
      <w:r w:rsidRPr="009A429E">
        <w:rPr>
          <w:rStyle w:val="FootnoteReference"/>
          <w:szCs w:val="18"/>
        </w:rPr>
        <w:footnoteRef/>
      </w:r>
      <w:r w:rsidRPr="00957CBB">
        <w:rPr>
          <w:szCs w:val="18"/>
          <w:lang w:val="ru-RU"/>
        </w:rPr>
        <w:t xml:space="preserve"> Заинтересованные стороны здравоохранения включают субъектов в области здоровья человека, животных и растений, и стороны, обладающие разнообразными знаниями в сфере здравоохранения.</w:t>
      </w:r>
    </w:p>
  </w:footnote>
  <w:footnote w:id="111">
    <w:p w14:paraId="17E3FC1D" w14:textId="77777777" w:rsidR="00A75E52" w:rsidRPr="00957CBB" w:rsidRDefault="00A75E52" w:rsidP="00A75E52">
      <w:pPr>
        <w:pStyle w:val="FootnoteText"/>
        <w:rPr>
          <w:lang w:val="ru-RU"/>
        </w:rPr>
      </w:pPr>
      <w:r w:rsidRPr="00715156">
        <w:rPr>
          <w:rStyle w:val="FootnoteReference"/>
          <w:szCs w:val="18"/>
        </w:rPr>
        <w:footnoteRef/>
      </w:r>
      <w:r w:rsidRPr="00957CBB">
        <w:rPr>
          <w:szCs w:val="18"/>
          <w:lang w:val="ru-RU"/>
        </w:rPr>
        <w:t xml:space="preserve"> Они могут включать сельское хозяйство, лесоводство, рыболовство, аквакультуру, туризм, здравоохранение, инфраструктуру, энергетику и горнодобывающую промышленность, производство, переработку и финансовый сектор в соответствии с предыдущими решениями Конференции Сторон по учету проблематики биоразнообразия.</w:t>
      </w:r>
    </w:p>
  </w:footnote>
  <w:footnote w:id="112">
    <w:p w14:paraId="204BAAD2" w14:textId="77777777" w:rsidR="00A75E52" w:rsidRPr="00957CBB" w:rsidRDefault="00A75E52" w:rsidP="00A75E52">
      <w:pPr>
        <w:pStyle w:val="FootnoteText"/>
        <w:rPr>
          <w:szCs w:val="18"/>
          <w:lang w:val="ru-RU"/>
        </w:rPr>
      </w:pPr>
      <w:r w:rsidRPr="00715156">
        <w:rPr>
          <w:rStyle w:val="FootnoteReference"/>
          <w:szCs w:val="18"/>
        </w:rPr>
        <w:footnoteRef/>
      </w:r>
      <w:r w:rsidRPr="00957CBB">
        <w:rPr>
          <w:szCs w:val="18"/>
          <w:lang w:val="ru-RU"/>
        </w:rPr>
        <w:t xml:space="preserve"> Решение 15/4, приложение, пункт 7</w:t>
      </w:r>
      <w:r>
        <w:rPr>
          <w:szCs w:val="18"/>
        </w:rPr>
        <w:t> </w:t>
      </w:r>
      <w:r w:rsidRPr="00957CBB">
        <w:rPr>
          <w:szCs w:val="18"/>
          <w:lang w:val="ru-RU"/>
        </w:rPr>
        <w:t>(</w:t>
      </w:r>
      <w:r w:rsidRPr="00715156">
        <w:rPr>
          <w:szCs w:val="18"/>
        </w:rPr>
        <w:t>r</w:t>
      </w:r>
      <w:r w:rsidRPr="00957CBB">
        <w:rPr>
          <w:szCs w:val="18"/>
          <w:lang w:val="ru-RU"/>
        </w:rPr>
        <w:t>).</w:t>
      </w:r>
    </w:p>
  </w:footnote>
  <w:footnote w:id="113">
    <w:p w14:paraId="11E4FC4E" w14:textId="77777777" w:rsidR="00A75E52" w:rsidRPr="00957CBB" w:rsidRDefault="00A75E52" w:rsidP="00A75E52">
      <w:pPr>
        <w:pStyle w:val="FootnoteText"/>
        <w:rPr>
          <w:lang w:val="ru-RU"/>
        </w:rPr>
      </w:pPr>
      <w:r w:rsidRPr="00715156">
        <w:rPr>
          <w:rStyle w:val="FootnoteReference"/>
          <w:szCs w:val="18"/>
        </w:rPr>
        <w:footnoteRef/>
      </w:r>
      <w:r w:rsidRPr="00957CBB">
        <w:rPr>
          <w:szCs w:val="18"/>
          <w:lang w:val="ru-RU"/>
        </w:rPr>
        <w:t xml:space="preserve"> Там же,</w:t>
      </w:r>
      <w:r w:rsidRPr="00957CBB">
        <w:rPr>
          <w:lang w:val="ru-RU"/>
        </w:rPr>
        <w:t xml:space="preserve"> </w:t>
      </w:r>
      <w:r w:rsidRPr="00957CBB">
        <w:rPr>
          <w:szCs w:val="18"/>
          <w:lang w:val="ru-RU"/>
        </w:rPr>
        <w:t>пункт 7 (</w:t>
      </w:r>
      <w:r w:rsidRPr="00351865">
        <w:rPr>
          <w:szCs w:val="18"/>
        </w:rPr>
        <w:t>g</w:t>
      </w:r>
      <w:r w:rsidRPr="00957CBB">
        <w:rPr>
          <w:szCs w:val="18"/>
          <w:lang w:val="ru-RU"/>
        </w:rPr>
        <w:t>).</w:t>
      </w:r>
    </w:p>
  </w:footnote>
  <w:footnote w:id="114">
    <w:p w14:paraId="18AFF0CA" w14:textId="77777777" w:rsidR="00A75E52" w:rsidRPr="00200C06" w:rsidRDefault="00A75E52" w:rsidP="00A75E52">
      <w:pPr>
        <w:pStyle w:val="FootnoteText"/>
        <w:rPr>
          <w:szCs w:val="18"/>
        </w:rPr>
      </w:pPr>
      <w:r w:rsidRPr="00200C06">
        <w:rPr>
          <w:rStyle w:val="FootnoteReference"/>
          <w:szCs w:val="18"/>
        </w:rPr>
        <w:footnoteRef/>
      </w:r>
      <w:r w:rsidRPr="00200C06">
        <w:rPr>
          <w:szCs w:val="18"/>
        </w:rPr>
        <w:t xml:space="preserve"> </w:t>
      </w:r>
      <w:r w:rsidRPr="00200C06">
        <w:rPr>
          <w:color w:val="000000" w:themeColor="text1"/>
          <w:szCs w:val="18"/>
        </w:rPr>
        <w:t xml:space="preserve">Sandra Diaz and others, </w:t>
      </w:r>
      <w:r w:rsidRPr="00200C06">
        <w:rPr>
          <w:i/>
          <w:iCs/>
          <w:szCs w:val="18"/>
        </w:rPr>
        <w:t>Global Assessment Report on Biodiversity and Ecosystem Services, Summary for Policymakers</w:t>
      </w:r>
      <w:r w:rsidRPr="00200C06">
        <w:rPr>
          <w:szCs w:val="18"/>
        </w:rPr>
        <w:t xml:space="preserve"> (Bonn, Germany,</w:t>
      </w:r>
      <w:r w:rsidRPr="00200C06">
        <w:rPr>
          <w:i/>
          <w:iCs/>
          <w:szCs w:val="18"/>
        </w:rPr>
        <w:t xml:space="preserve"> </w:t>
      </w:r>
      <w:r w:rsidRPr="00200C06">
        <w:rPr>
          <w:szCs w:val="18"/>
        </w:rPr>
        <w:t>Intergovernmental Science-Policy Platform on Biodiversity and Ecosystem Services Secretariat, 2019).</w:t>
      </w:r>
    </w:p>
  </w:footnote>
  <w:footnote w:id="115">
    <w:p w14:paraId="30B52E8E" w14:textId="77777777" w:rsidR="00A75E52" w:rsidRPr="00603392" w:rsidRDefault="00A75E52" w:rsidP="00A75E52">
      <w:pPr>
        <w:pStyle w:val="FootnoteText"/>
        <w:rPr>
          <w:szCs w:val="18"/>
        </w:rPr>
      </w:pPr>
      <w:r w:rsidRPr="00603392">
        <w:rPr>
          <w:rStyle w:val="FootnoteReference"/>
          <w:szCs w:val="18"/>
        </w:rPr>
        <w:footnoteRef/>
      </w:r>
      <w:r w:rsidRPr="00603392">
        <w:rPr>
          <w:szCs w:val="18"/>
        </w:rPr>
        <w:t xml:space="preserve"> </w:t>
      </w:r>
      <w:r w:rsidRPr="00D76BE1">
        <w:rPr>
          <w:color w:val="000000" w:themeColor="text1"/>
          <w:szCs w:val="18"/>
        </w:rPr>
        <w:t>Helen E. Roy and others,</w:t>
      </w:r>
      <w:r w:rsidRPr="00D76BE1">
        <w:rPr>
          <w:szCs w:val="18"/>
        </w:rPr>
        <w:t xml:space="preserve"> </w:t>
      </w:r>
      <w:r w:rsidRPr="00D76BE1">
        <w:rPr>
          <w:i/>
          <w:iCs/>
          <w:szCs w:val="18"/>
        </w:rPr>
        <w:t xml:space="preserve">Thematic Assessment Report on Invasive Alien Species and Their Control </w:t>
      </w:r>
      <w:r w:rsidRPr="00D76BE1">
        <w:rPr>
          <w:szCs w:val="18"/>
        </w:rPr>
        <w:t>(Bonn, Germany, Intergovernmental Science Policy Platform on Biodiversity and Ecosystem Services Secretariat, 2023).</w:t>
      </w:r>
    </w:p>
  </w:footnote>
  <w:footnote w:id="116">
    <w:p w14:paraId="31C7C7C4" w14:textId="77777777" w:rsidR="00A75E52" w:rsidRPr="00603392" w:rsidRDefault="00A75E52" w:rsidP="00A75E52">
      <w:pPr>
        <w:pStyle w:val="FootnoteText"/>
        <w:rPr>
          <w:szCs w:val="18"/>
        </w:rPr>
      </w:pPr>
      <w:r w:rsidRPr="00603392">
        <w:rPr>
          <w:rStyle w:val="FootnoteReference"/>
          <w:szCs w:val="18"/>
        </w:rPr>
        <w:footnoteRef/>
      </w:r>
      <w:r w:rsidRPr="00603392">
        <w:rPr>
          <w:szCs w:val="18"/>
        </w:rPr>
        <w:t xml:space="preserve"> </w:t>
      </w:r>
      <w:proofErr w:type="spellStart"/>
      <w:r>
        <w:rPr>
          <w:szCs w:val="18"/>
        </w:rPr>
        <w:t>Решение</w:t>
      </w:r>
      <w:proofErr w:type="spellEnd"/>
      <w:r w:rsidRPr="00D76BE1">
        <w:rPr>
          <w:szCs w:val="18"/>
        </w:rPr>
        <w:t xml:space="preserve"> 15/27.</w:t>
      </w:r>
    </w:p>
  </w:footnote>
  <w:footnote w:id="117">
    <w:p w14:paraId="58477D4C" w14:textId="77777777" w:rsidR="00A75E52" w:rsidRPr="008D65BF" w:rsidRDefault="00A75E52" w:rsidP="00A75E52">
      <w:pPr>
        <w:pStyle w:val="FootnoteText"/>
        <w:rPr>
          <w:szCs w:val="18"/>
        </w:rPr>
      </w:pPr>
      <w:r w:rsidRPr="008D65BF">
        <w:rPr>
          <w:rStyle w:val="FootnoteReference"/>
          <w:szCs w:val="18"/>
        </w:rPr>
        <w:footnoteRef/>
      </w:r>
      <w:r w:rsidRPr="008D65BF">
        <w:rPr>
          <w:szCs w:val="18"/>
        </w:rPr>
        <w:t xml:space="preserve"> </w:t>
      </w:r>
      <w:r w:rsidRPr="008D65BF">
        <w:rPr>
          <w:color w:val="000000" w:themeColor="text1"/>
          <w:szCs w:val="18"/>
        </w:rPr>
        <w:t>World Health Organization,</w:t>
      </w:r>
      <w:r w:rsidRPr="008D65BF" w:rsidDel="007E4FEC">
        <w:rPr>
          <w:color w:val="000000" w:themeColor="text1"/>
          <w:szCs w:val="18"/>
        </w:rPr>
        <w:t xml:space="preserve"> </w:t>
      </w:r>
      <w:r w:rsidRPr="008D65BF">
        <w:rPr>
          <w:i/>
          <w:iCs/>
          <w:color w:val="000000" w:themeColor="text1"/>
          <w:szCs w:val="18"/>
        </w:rPr>
        <w:t>Compendium of WHO and other UN guidance on health and environment</w:t>
      </w:r>
      <w:r w:rsidRPr="008D65BF">
        <w:rPr>
          <w:color w:val="000000" w:themeColor="text1"/>
          <w:szCs w:val="18"/>
        </w:rPr>
        <w:t>, (Geneva, 2023).</w:t>
      </w:r>
      <w:r w:rsidRPr="008D65BF" w:rsidDel="0021404A">
        <w:rPr>
          <w:color w:val="000000" w:themeColor="text1"/>
          <w:szCs w:val="18"/>
        </w:rPr>
        <w:t xml:space="preserve"> </w:t>
      </w:r>
    </w:p>
  </w:footnote>
  <w:footnote w:id="118">
    <w:p w14:paraId="499EB74F" w14:textId="77777777" w:rsidR="00A75E52" w:rsidRPr="008D65BF" w:rsidRDefault="00A75E52" w:rsidP="00A75E52">
      <w:pPr>
        <w:pStyle w:val="FootnoteText"/>
        <w:rPr>
          <w:szCs w:val="18"/>
        </w:rPr>
      </w:pPr>
      <w:r w:rsidRPr="008D65BF">
        <w:rPr>
          <w:rStyle w:val="FootnoteReference"/>
          <w:szCs w:val="18"/>
        </w:rPr>
        <w:footnoteRef/>
      </w:r>
      <w:r w:rsidRPr="008D65BF">
        <w:rPr>
          <w:szCs w:val="18"/>
        </w:rPr>
        <w:t xml:space="preserve"> </w:t>
      </w:r>
      <w:bookmarkStart w:id="29" w:name="_Hlk169793031"/>
      <w:r w:rsidRPr="008D65BF">
        <w:rPr>
          <w:szCs w:val="18"/>
        </w:rPr>
        <w:t xml:space="preserve">Landrigan, Philip and others, </w:t>
      </w:r>
      <w:proofErr w:type="spellStart"/>
      <w:r w:rsidRPr="008D65BF">
        <w:rPr>
          <w:i/>
          <w:iCs/>
          <w:szCs w:val="18"/>
        </w:rPr>
        <w:t>Mindaroo</w:t>
      </w:r>
      <w:proofErr w:type="spellEnd"/>
      <w:r w:rsidRPr="008D65BF">
        <w:rPr>
          <w:i/>
          <w:iCs/>
          <w:szCs w:val="18"/>
        </w:rPr>
        <w:t>-Monaco Commission on Plastics and Human Health</w:t>
      </w:r>
      <w:r w:rsidRPr="008D65BF">
        <w:rPr>
          <w:szCs w:val="18"/>
        </w:rPr>
        <w:t xml:space="preserve">, </w:t>
      </w:r>
      <w:r w:rsidRPr="008D65BF">
        <w:rPr>
          <w:i/>
          <w:iCs/>
          <w:szCs w:val="18"/>
        </w:rPr>
        <w:t xml:space="preserve">Annals of Global Health, </w:t>
      </w:r>
      <w:r w:rsidRPr="008D65BF">
        <w:rPr>
          <w:szCs w:val="18"/>
        </w:rPr>
        <w:t>89 (1): 23 (2023).</w:t>
      </w:r>
      <w:bookmarkEnd w:id="29"/>
    </w:p>
  </w:footnote>
  <w:footnote w:id="119">
    <w:p w14:paraId="68EB1E59" w14:textId="77777777" w:rsidR="00A75E52" w:rsidRPr="008D65BF" w:rsidRDefault="00A75E52" w:rsidP="00A75E52">
      <w:pPr>
        <w:pStyle w:val="FootnoteText"/>
        <w:rPr>
          <w:szCs w:val="18"/>
        </w:rPr>
      </w:pPr>
      <w:r w:rsidRPr="008D65BF">
        <w:rPr>
          <w:rStyle w:val="FootnoteReference"/>
          <w:szCs w:val="18"/>
        </w:rPr>
        <w:footnoteRef/>
      </w:r>
      <w:r w:rsidRPr="008D65BF">
        <w:rPr>
          <w:szCs w:val="18"/>
        </w:rPr>
        <w:t xml:space="preserve"> World Health Assembly resolution 76.17.</w:t>
      </w:r>
    </w:p>
  </w:footnote>
  <w:footnote w:id="120">
    <w:p w14:paraId="1EF83591" w14:textId="77777777" w:rsidR="00A75E52" w:rsidRPr="008D65BF" w:rsidRDefault="00A75E52" w:rsidP="00A75E52">
      <w:pPr>
        <w:pStyle w:val="FootnoteText"/>
        <w:rPr>
          <w:szCs w:val="18"/>
        </w:rPr>
      </w:pPr>
      <w:r w:rsidRPr="008D65BF">
        <w:rPr>
          <w:rStyle w:val="FootnoteReference"/>
          <w:szCs w:val="18"/>
        </w:rPr>
        <w:footnoteRef/>
      </w:r>
      <w:r w:rsidRPr="008D65BF">
        <w:rPr>
          <w:szCs w:val="18"/>
        </w:rPr>
        <w:t xml:space="preserve"> Landrigan, Philip and others, </w:t>
      </w:r>
      <w:proofErr w:type="spellStart"/>
      <w:r w:rsidRPr="008D65BF">
        <w:rPr>
          <w:szCs w:val="18"/>
        </w:rPr>
        <w:t>Mindaroo</w:t>
      </w:r>
      <w:proofErr w:type="spellEnd"/>
      <w:r w:rsidRPr="008D65BF">
        <w:rPr>
          <w:szCs w:val="18"/>
        </w:rPr>
        <w:t>-Monaco Commission on Plastics and Human Health, Annals of Global Health, 89 (1): 23 (2023).</w:t>
      </w:r>
    </w:p>
  </w:footnote>
  <w:footnote w:id="121">
    <w:p w14:paraId="332BD178" w14:textId="77777777" w:rsidR="00A75E52" w:rsidRPr="008D65BF" w:rsidRDefault="00A75E52" w:rsidP="00A75E52">
      <w:pPr>
        <w:pStyle w:val="FootnoteText"/>
        <w:rPr>
          <w:szCs w:val="18"/>
        </w:rPr>
      </w:pPr>
      <w:r w:rsidRPr="008D65BF">
        <w:rPr>
          <w:rStyle w:val="FootnoteReference"/>
          <w:szCs w:val="18"/>
        </w:rPr>
        <w:footnoteRef/>
      </w:r>
      <w:r w:rsidRPr="008D65BF">
        <w:rPr>
          <w:szCs w:val="18"/>
        </w:rPr>
        <w:t xml:space="preserve"> Food and Agriculture Organization of the United Nations, United Nations Environment </w:t>
      </w:r>
      <w:proofErr w:type="spellStart"/>
      <w:r w:rsidRPr="008D65BF">
        <w:rPr>
          <w:szCs w:val="18"/>
        </w:rPr>
        <w:t>Programme</w:t>
      </w:r>
      <w:proofErr w:type="spellEnd"/>
      <w:r w:rsidRPr="008D65BF">
        <w:rPr>
          <w:szCs w:val="18"/>
        </w:rPr>
        <w:t xml:space="preserve"> World Health Organization and World Organisation for Animal Health, </w:t>
      </w:r>
      <w:r w:rsidRPr="008D65BF">
        <w:rPr>
          <w:i/>
          <w:iCs/>
          <w:szCs w:val="18"/>
        </w:rPr>
        <w:t>One Health Joint Plan of Action (‎2022‒2026): Working Together for the Health of Humans, Animals, Plants and the Environment</w:t>
      </w:r>
      <w:r w:rsidRPr="008D65BF">
        <w:rPr>
          <w:szCs w:val="18"/>
        </w:rPr>
        <w:t xml:space="preserve"> (Rome, 2022).</w:t>
      </w:r>
    </w:p>
  </w:footnote>
  <w:footnote w:id="122">
    <w:p w14:paraId="330FC19C" w14:textId="77777777" w:rsidR="00A75E52" w:rsidRPr="008D65BF" w:rsidRDefault="00A75E52" w:rsidP="00A75E52">
      <w:pPr>
        <w:pStyle w:val="FootnoteText"/>
        <w:rPr>
          <w:szCs w:val="18"/>
        </w:rPr>
      </w:pPr>
      <w:r w:rsidRPr="008D65BF">
        <w:rPr>
          <w:rStyle w:val="FootnoteReference"/>
          <w:szCs w:val="18"/>
        </w:rPr>
        <w:footnoteRef/>
      </w:r>
      <w:r w:rsidRPr="008D65BF">
        <w:rPr>
          <w:szCs w:val="18"/>
        </w:rPr>
        <w:t xml:space="preserve"> World Health Organization, </w:t>
      </w:r>
      <w:r w:rsidRPr="008D65BF">
        <w:rPr>
          <w:i/>
          <w:iCs/>
          <w:szCs w:val="18"/>
        </w:rPr>
        <w:t>Compendium of UN and other UN guidance on health and the environment</w:t>
      </w:r>
      <w:r w:rsidRPr="008D65BF">
        <w:rPr>
          <w:szCs w:val="18"/>
        </w:rPr>
        <w:t xml:space="preserve"> (Geneva, 2021).</w:t>
      </w:r>
    </w:p>
  </w:footnote>
  <w:footnote w:id="123">
    <w:p w14:paraId="7E834F6A" w14:textId="77777777" w:rsidR="00A75E52" w:rsidRPr="008D65BF" w:rsidRDefault="00A75E52" w:rsidP="00A75E52">
      <w:pPr>
        <w:pStyle w:val="FootnoteText"/>
        <w:rPr>
          <w:szCs w:val="18"/>
        </w:rPr>
      </w:pPr>
      <w:r w:rsidRPr="008D65BF">
        <w:rPr>
          <w:rStyle w:val="FootnoteReference"/>
          <w:szCs w:val="18"/>
        </w:rPr>
        <w:footnoteRef/>
      </w:r>
      <w:r w:rsidRPr="008D65BF">
        <w:rPr>
          <w:szCs w:val="18"/>
        </w:rPr>
        <w:t xml:space="preserve"> World Health Assembly resolution 76.17.</w:t>
      </w:r>
    </w:p>
  </w:footnote>
  <w:footnote w:id="124">
    <w:p w14:paraId="0E8A9C3B" w14:textId="77777777" w:rsidR="00A75E52" w:rsidRPr="008D65BF" w:rsidRDefault="00A75E52" w:rsidP="00A75E52">
      <w:pPr>
        <w:pStyle w:val="FootnoteText"/>
        <w:rPr>
          <w:szCs w:val="18"/>
        </w:rPr>
      </w:pPr>
      <w:r w:rsidRPr="008D65BF">
        <w:rPr>
          <w:rStyle w:val="FootnoteReference"/>
          <w:szCs w:val="18"/>
        </w:rPr>
        <w:footnoteRef/>
      </w:r>
      <w:r w:rsidRPr="008D65BF">
        <w:rPr>
          <w:szCs w:val="18"/>
        </w:rPr>
        <w:t xml:space="preserve"> United Nations Environment </w:t>
      </w:r>
      <w:proofErr w:type="spellStart"/>
      <w:r w:rsidRPr="008D65BF">
        <w:rPr>
          <w:szCs w:val="18"/>
        </w:rPr>
        <w:t>Programme</w:t>
      </w:r>
      <w:proofErr w:type="spellEnd"/>
      <w:r w:rsidRPr="008D65BF">
        <w:rPr>
          <w:szCs w:val="18"/>
        </w:rPr>
        <w:t xml:space="preserve">, </w:t>
      </w:r>
      <w:r w:rsidRPr="008D65BF">
        <w:rPr>
          <w:i/>
          <w:iCs/>
          <w:szCs w:val="18"/>
        </w:rPr>
        <w:t>Bracing for Superbugs: Strengthening Environmental Action in the One Health Response to Antimicrobial Resistance</w:t>
      </w:r>
      <w:r w:rsidRPr="008D65BF">
        <w:rPr>
          <w:szCs w:val="18"/>
        </w:rPr>
        <w:t xml:space="preserve"> (Geneva, 2023).</w:t>
      </w:r>
    </w:p>
  </w:footnote>
  <w:footnote w:id="125">
    <w:p w14:paraId="76984DAF" w14:textId="77777777" w:rsidR="00A75E52" w:rsidRPr="004505F4" w:rsidRDefault="00A75E52" w:rsidP="00A75E52">
      <w:pPr>
        <w:pStyle w:val="FootnoteText"/>
        <w:rPr>
          <w:szCs w:val="18"/>
        </w:rPr>
      </w:pPr>
      <w:r w:rsidRPr="004505F4">
        <w:rPr>
          <w:rStyle w:val="FootnoteReference"/>
          <w:szCs w:val="18"/>
        </w:rPr>
        <w:footnoteRef/>
      </w:r>
      <w:r w:rsidRPr="004505F4">
        <w:rPr>
          <w:szCs w:val="18"/>
        </w:rPr>
        <w:t xml:space="preserve"> World Health Organization, </w:t>
      </w:r>
      <w:r w:rsidRPr="004505F4">
        <w:rPr>
          <w:i/>
          <w:iCs/>
          <w:szCs w:val="18"/>
        </w:rPr>
        <w:t>Compendium of UN and other UN guidance on health and the environment</w:t>
      </w:r>
      <w:r w:rsidRPr="004505F4">
        <w:rPr>
          <w:szCs w:val="18"/>
        </w:rPr>
        <w:t xml:space="preserve"> (Geneva, 2021).</w:t>
      </w:r>
    </w:p>
  </w:footnote>
  <w:footnote w:id="126">
    <w:p w14:paraId="4BE93300" w14:textId="77777777" w:rsidR="00A75E52" w:rsidRPr="004505F4" w:rsidRDefault="00A75E52" w:rsidP="00A75E52">
      <w:pPr>
        <w:pStyle w:val="FootnoteText"/>
        <w:rPr>
          <w:szCs w:val="18"/>
        </w:rPr>
      </w:pPr>
      <w:r w:rsidRPr="004505F4">
        <w:rPr>
          <w:rStyle w:val="FootnoteReference"/>
          <w:szCs w:val="18"/>
        </w:rPr>
        <w:footnoteRef/>
      </w:r>
      <w:r w:rsidRPr="004505F4">
        <w:rPr>
          <w:szCs w:val="18"/>
        </w:rPr>
        <w:t xml:space="preserve"> </w:t>
      </w:r>
      <w:r w:rsidRPr="004505F4">
        <w:rPr>
          <w:color w:val="000000" w:themeColor="text1"/>
          <w:szCs w:val="18"/>
        </w:rPr>
        <w:t>World Health Organization. report of the Seventh Ministerial Conference on Environment and Health, annex 5 (Budapest declaration: accelerating action for healthier people, a thriving planet, a sustainable future)</w:t>
      </w:r>
      <w:r w:rsidRPr="004505F4">
        <w:rPr>
          <w:i/>
          <w:iCs/>
          <w:color w:val="000000" w:themeColor="text1"/>
          <w:szCs w:val="18"/>
        </w:rPr>
        <w:t>.</w:t>
      </w:r>
    </w:p>
  </w:footnote>
  <w:footnote w:id="127">
    <w:p w14:paraId="4C566DBA" w14:textId="77777777" w:rsidR="00A75E52" w:rsidRPr="004505F4" w:rsidRDefault="00A75E52" w:rsidP="00A75E52">
      <w:pPr>
        <w:pStyle w:val="FootnoteText"/>
        <w:rPr>
          <w:szCs w:val="18"/>
        </w:rPr>
      </w:pPr>
      <w:r w:rsidRPr="004505F4">
        <w:rPr>
          <w:rStyle w:val="FootnoteReference"/>
          <w:szCs w:val="18"/>
        </w:rPr>
        <w:footnoteRef/>
      </w:r>
      <w:r w:rsidRPr="004505F4">
        <w:rPr>
          <w:szCs w:val="18"/>
        </w:rPr>
        <w:t xml:space="preserve"> World Health Assembly resolution 76.17.</w:t>
      </w:r>
    </w:p>
  </w:footnote>
  <w:footnote w:id="128">
    <w:p w14:paraId="2ABC5389" w14:textId="77777777" w:rsidR="00A75E52" w:rsidRPr="00603392" w:rsidRDefault="00A75E52" w:rsidP="00A75E52">
      <w:pPr>
        <w:jc w:val="left"/>
        <w:rPr>
          <w:color w:val="000000" w:themeColor="text1"/>
          <w:sz w:val="18"/>
          <w:szCs w:val="18"/>
        </w:rPr>
      </w:pPr>
      <w:r w:rsidRPr="004505F4">
        <w:rPr>
          <w:rStyle w:val="FootnoteReference"/>
          <w:sz w:val="18"/>
          <w:szCs w:val="18"/>
        </w:rPr>
        <w:footnoteRef/>
      </w:r>
      <w:r w:rsidRPr="00957CBB">
        <w:rPr>
          <w:sz w:val="18"/>
          <w:szCs w:val="18"/>
        </w:rPr>
        <w:t xml:space="preserve"> </w:t>
      </w:r>
      <w:proofErr w:type="spellStart"/>
      <w:r w:rsidRPr="004505F4">
        <w:rPr>
          <w:sz w:val="18"/>
          <w:szCs w:val="18"/>
        </w:rPr>
        <w:t>На</w:t>
      </w:r>
      <w:proofErr w:type="spellEnd"/>
      <w:r w:rsidRPr="004505F4">
        <w:rPr>
          <w:sz w:val="18"/>
          <w:szCs w:val="18"/>
        </w:rPr>
        <w:t xml:space="preserve"> </w:t>
      </w:r>
      <w:proofErr w:type="spellStart"/>
      <w:r w:rsidRPr="004505F4">
        <w:rPr>
          <w:sz w:val="18"/>
          <w:szCs w:val="18"/>
        </w:rPr>
        <w:t>основе</w:t>
      </w:r>
      <w:proofErr w:type="spellEnd"/>
      <w:r w:rsidRPr="004505F4">
        <w:rPr>
          <w:sz w:val="18"/>
          <w:szCs w:val="18"/>
        </w:rPr>
        <w:t xml:space="preserve">: </w:t>
      </w:r>
      <w:r w:rsidRPr="004505F4">
        <w:rPr>
          <w:color w:val="000000" w:themeColor="text1"/>
          <w:sz w:val="18"/>
          <w:szCs w:val="18"/>
        </w:rPr>
        <w:t xml:space="preserve">Summary for Policymakers of the </w:t>
      </w:r>
      <w:r w:rsidRPr="004505F4">
        <w:rPr>
          <w:i/>
          <w:iCs/>
          <w:color w:val="000000" w:themeColor="text1"/>
          <w:sz w:val="18"/>
          <w:szCs w:val="18"/>
        </w:rPr>
        <w:t>Global Assessment Report on Biodiversity and Ecosystem Services</w:t>
      </w:r>
      <w:r w:rsidRPr="004505F4">
        <w:rPr>
          <w:color w:val="000000" w:themeColor="text1"/>
          <w:sz w:val="18"/>
          <w:szCs w:val="18"/>
        </w:rPr>
        <w:t xml:space="preserve"> of the Intergovernmental Science-Policy Platform on Biodiversity and Ecosystem Services.</w:t>
      </w:r>
    </w:p>
  </w:footnote>
  <w:footnote w:id="129">
    <w:p w14:paraId="15DD75E1" w14:textId="77777777" w:rsidR="00A75E52" w:rsidRPr="00BE04C8" w:rsidRDefault="00A75E52" w:rsidP="00A75E52">
      <w:pPr>
        <w:pStyle w:val="FootnoteText"/>
        <w:rPr>
          <w:szCs w:val="18"/>
        </w:rPr>
      </w:pPr>
      <w:r w:rsidRPr="00BE04C8">
        <w:rPr>
          <w:rStyle w:val="FootnoteReference"/>
          <w:szCs w:val="18"/>
        </w:rPr>
        <w:footnoteRef/>
      </w:r>
      <w:r w:rsidRPr="00BE04C8">
        <w:rPr>
          <w:szCs w:val="18"/>
        </w:rPr>
        <w:t xml:space="preserve"> </w:t>
      </w:r>
      <w:proofErr w:type="spellStart"/>
      <w:r>
        <w:rPr>
          <w:szCs w:val="18"/>
        </w:rPr>
        <w:t>На</w:t>
      </w:r>
      <w:proofErr w:type="spellEnd"/>
      <w:r>
        <w:rPr>
          <w:szCs w:val="18"/>
        </w:rPr>
        <w:t xml:space="preserve"> </w:t>
      </w:r>
      <w:proofErr w:type="spellStart"/>
      <w:r>
        <w:rPr>
          <w:szCs w:val="18"/>
        </w:rPr>
        <w:t>основе</w:t>
      </w:r>
      <w:proofErr w:type="spellEnd"/>
      <w:r>
        <w:rPr>
          <w:szCs w:val="18"/>
        </w:rPr>
        <w:t>:</w:t>
      </w:r>
      <w:r w:rsidRPr="00BE04C8">
        <w:rPr>
          <w:szCs w:val="18"/>
        </w:rPr>
        <w:t xml:space="preserve"> Summary for Policymakers of the </w:t>
      </w:r>
      <w:r w:rsidRPr="00BE04C8">
        <w:rPr>
          <w:i/>
          <w:iCs/>
          <w:szCs w:val="18"/>
        </w:rPr>
        <w:t>Global Assessment Report on Biodiversity and Ecosystem Services</w:t>
      </w:r>
      <w:r w:rsidRPr="00BE04C8">
        <w:rPr>
          <w:szCs w:val="18"/>
        </w:rPr>
        <w:t xml:space="preserve"> of the Intergovernmental Science-Policy Platform on Biodiversity and Ecosystem Services.</w:t>
      </w:r>
    </w:p>
  </w:footnote>
  <w:footnote w:id="130">
    <w:p w14:paraId="6BFFFAAC" w14:textId="77777777" w:rsidR="00A75E52" w:rsidRPr="00BE04C8" w:rsidRDefault="00A75E52" w:rsidP="00A75E52">
      <w:pPr>
        <w:pStyle w:val="FootnoteText"/>
        <w:rPr>
          <w:szCs w:val="18"/>
        </w:rPr>
      </w:pPr>
      <w:r w:rsidRPr="00BE04C8">
        <w:rPr>
          <w:rStyle w:val="FootnoteReference"/>
          <w:szCs w:val="18"/>
        </w:rPr>
        <w:footnoteRef/>
      </w:r>
      <w:r w:rsidRPr="00BE04C8">
        <w:rPr>
          <w:szCs w:val="18"/>
        </w:rPr>
        <w:t xml:space="preserve"> </w:t>
      </w:r>
      <w:proofErr w:type="spellStart"/>
      <w:r>
        <w:rPr>
          <w:szCs w:val="18"/>
        </w:rPr>
        <w:t>На</w:t>
      </w:r>
      <w:proofErr w:type="spellEnd"/>
      <w:r>
        <w:rPr>
          <w:szCs w:val="18"/>
        </w:rPr>
        <w:t xml:space="preserve"> </w:t>
      </w:r>
      <w:proofErr w:type="spellStart"/>
      <w:r>
        <w:rPr>
          <w:szCs w:val="18"/>
        </w:rPr>
        <w:t>основе</w:t>
      </w:r>
      <w:proofErr w:type="spellEnd"/>
      <w:r>
        <w:rPr>
          <w:szCs w:val="18"/>
        </w:rPr>
        <w:t>:</w:t>
      </w:r>
      <w:r w:rsidRPr="00BE04C8">
        <w:rPr>
          <w:szCs w:val="18"/>
        </w:rPr>
        <w:t xml:space="preserve"> </w:t>
      </w:r>
      <w:r w:rsidRPr="00BE04C8">
        <w:rPr>
          <w:color w:val="000000" w:themeColor="text1"/>
          <w:szCs w:val="18"/>
        </w:rPr>
        <w:t xml:space="preserve">Summary for Policymakers of the Sixth Assessment Report, Working Group II, Impacts, Adaptation and Vulnerability, of the Intergovernmental Panel on Climate Change, 2022. Available at </w:t>
      </w:r>
      <w:r w:rsidRPr="00BE04C8">
        <w:rPr>
          <w:szCs w:val="18"/>
        </w:rPr>
        <w:t>www.ipcc.ch/report/ar6/wg2/</w:t>
      </w:r>
      <w:r w:rsidRPr="00BE04C8">
        <w:rPr>
          <w:color w:val="000000" w:themeColor="text1"/>
          <w:szCs w:val="18"/>
        </w:rPr>
        <w:t xml:space="preserve">. </w:t>
      </w:r>
    </w:p>
  </w:footnote>
  <w:footnote w:id="131">
    <w:p w14:paraId="564092B1" w14:textId="77777777" w:rsidR="00A75E52" w:rsidRPr="00BE04C8" w:rsidRDefault="00A75E52" w:rsidP="00A75E52">
      <w:pPr>
        <w:pStyle w:val="FootnoteText"/>
        <w:rPr>
          <w:szCs w:val="18"/>
        </w:rPr>
      </w:pPr>
      <w:r w:rsidRPr="00BE04C8">
        <w:rPr>
          <w:rStyle w:val="FootnoteReference"/>
          <w:szCs w:val="18"/>
        </w:rPr>
        <w:footnoteRef/>
      </w:r>
      <w:r w:rsidRPr="00BE04C8">
        <w:rPr>
          <w:szCs w:val="18"/>
        </w:rPr>
        <w:t xml:space="preserve"> Recommendation 24/9 of the Subsidiary Body on Scientific, Technical and Technological Advice.</w:t>
      </w:r>
    </w:p>
  </w:footnote>
  <w:footnote w:id="132">
    <w:p w14:paraId="06487409" w14:textId="77777777" w:rsidR="00A75E52" w:rsidRPr="00BE04C8" w:rsidRDefault="00A75E52" w:rsidP="00A75E52">
      <w:pPr>
        <w:pStyle w:val="FootnoteText"/>
        <w:rPr>
          <w:szCs w:val="18"/>
        </w:rPr>
      </w:pPr>
      <w:r w:rsidRPr="00BE04C8">
        <w:rPr>
          <w:rStyle w:val="FootnoteReference"/>
          <w:szCs w:val="18"/>
        </w:rPr>
        <w:footnoteRef/>
      </w:r>
      <w:r w:rsidRPr="00BE04C8">
        <w:rPr>
          <w:szCs w:val="18"/>
        </w:rPr>
        <w:t xml:space="preserve"> </w:t>
      </w:r>
      <w:proofErr w:type="spellStart"/>
      <w:r>
        <w:rPr>
          <w:szCs w:val="18"/>
        </w:rPr>
        <w:t>На</w:t>
      </w:r>
      <w:proofErr w:type="spellEnd"/>
      <w:r>
        <w:rPr>
          <w:szCs w:val="18"/>
        </w:rPr>
        <w:t xml:space="preserve"> </w:t>
      </w:r>
      <w:proofErr w:type="spellStart"/>
      <w:r>
        <w:rPr>
          <w:szCs w:val="18"/>
        </w:rPr>
        <w:t>основе</w:t>
      </w:r>
      <w:proofErr w:type="spellEnd"/>
      <w:r>
        <w:rPr>
          <w:szCs w:val="18"/>
        </w:rPr>
        <w:t>:</w:t>
      </w:r>
      <w:r w:rsidRPr="00BE04C8">
        <w:rPr>
          <w:szCs w:val="18"/>
        </w:rPr>
        <w:t xml:space="preserve"> World Health Organization, </w:t>
      </w:r>
      <w:r w:rsidRPr="00BE04C8">
        <w:rPr>
          <w:i/>
          <w:iCs/>
          <w:szCs w:val="18"/>
        </w:rPr>
        <w:t>Guidance on mainstreaming biodiversity for nutrition and health</w:t>
      </w:r>
      <w:r w:rsidRPr="00BE04C8">
        <w:rPr>
          <w:szCs w:val="18"/>
        </w:rPr>
        <w:t xml:space="preserve"> (Geneva, 2020).</w:t>
      </w:r>
    </w:p>
  </w:footnote>
  <w:footnote w:id="133">
    <w:p w14:paraId="249827AE" w14:textId="77777777" w:rsidR="00A75E52" w:rsidRPr="00BE04C8" w:rsidRDefault="00A75E52" w:rsidP="00A75E52">
      <w:pPr>
        <w:pStyle w:val="FootnoteText"/>
        <w:rPr>
          <w:szCs w:val="18"/>
        </w:rPr>
      </w:pPr>
      <w:r w:rsidRPr="00BE04C8">
        <w:rPr>
          <w:rStyle w:val="FootnoteReference"/>
          <w:szCs w:val="18"/>
        </w:rPr>
        <w:footnoteRef/>
      </w:r>
      <w:r w:rsidRPr="00BE04C8">
        <w:rPr>
          <w:szCs w:val="18"/>
        </w:rPr>
        <w:t xml:space="preserve"> </w:t>
      </w:r>
      <w:proofErr w:type="spellStart"/>
      <w:r>
        <w:rPr>
          <w:szCs w:val="18"/>
        </w:rPr>
        <w:t>На</w:t>
      </w:r>
      <w:proofErr w:type="spellEnd"/>
      <w:r>
        <w:rPr>
          <w:szCs w:val="18"/>
        </w:rPr>
        <w:t xml:space="preserve"> </w:t>
      </w:r>
      <w:proofErr w:type="spellStart"/>
      <w:r>
        <w:rPr>
          <w:szCs w:val="18"/>
        </w:rPr>
        <w:t>основе</w:t>
      </w:r>
      <w:proofErr w:type="spellEnd"/>
      <w:r>
        <w:rPr>
          <w:szCs w:val="18"/>
        </w:rPr>
        <w:t>:</w:t>
      </w:r>
      <w:r w:rsidRPr="00BE04C8">
        <w:rPr>
          <w:szCs w:val="18"/>
        </w:rPr>
        <w:t xml:space="preserve"> World Health Organization, </w:t>
      </w:r>
      <w:r w:rsidRPr="00BE04C8">
        <w:rPr>
          <w:i/>
          <w:iCs/>
          <w:szCs w:val="18"/>
        </w:rPr>
        <w:t>Guidance on mainstreaming biodiversity for nutrition and health</w:t>
      </w:r>
      <w:r w:rsidRPr="00BE04C8">
        <w:rPr>
          <w:szCs w:val="18"/>
        </w:rPr>
        <w:t xml:space="preserve"> (Geneva, 2020).</w:t>
      </w:r>
    </w:p>
  </w:footnote>
  <w:footnote w:id="134">
    <w:p w14:paraId="7C3710B4" w14:textId="77777777" w:rsidR="00A75E52" w:rsidRPr="00BE04C8" w:rsidRDefault="00A75E52" w:rsidP="00A75E52">
      <w:pPr>
        <w:pStyle w:val="FootnoteText"/>
        <w:rPr>
          <w:szCs w:val="18"/>
        </w:rPr>
      </w:pPr>
      <w:r w:rsidRPr="00BE04C8">
        <w:rPr>
          <w:rStyle w:val="FootnoteReference"/>
          <w:szCs w:val="18"/>
        </w:rPr>
        <w:footnoteRef/>
      </w:r>
      <w:r w:rsidRPr="00BE04C8">
        <w:rPr>
          <w:szCs w:val="18"/>
        </w:rPr>
        <w:t xml:space="preserve"> </w:t>
      </w:r>
      <w:proofErr w:type="spellStart"/>
      <w:r>
        <w:rPr>
          <w:szCs w:val="18"/>
        </w:rPr>
        <w:t>На</w:t>
      </w:r>
      <w:proofErr w:type="spellEnd"/>
      <w:r>
        <w:rPr>
          <w:szCs w:val="18"/>
        </w:rPr>
        <w:t xml:space="preserve"> </w:t>
      </w:r>
      <w:proofErr w:type="spellStart"/>
      <w:r>
        <w:rPr>
          <w:szCs w:val="18"/>
        </w:rPr>
        <w:t>основе</w:t>
      </w:r>
      <w:proofErr w:type="spellEnd"/>
      <w:r>
        <w:rPr>
          <w:szCs w:val="18"/>
        </w:rPr>
        <w:t>:</w:t>
      </w:r>
      <w:r w:rsidRPr="00BE04C8">
        <w:rPr>
          <w:szCs w:val="18"/>
        </w:rPr>
        <w:t xml:space="preserve"> Food and Agriculture Organization of the United Nations, Biodiversity and nutrition: a common path (Rome).</w:t>
      </w:r>
    </w:p>
  </w:footnote>
  <w:footnote w:id="135">
    <w:p w14:paraId="6788C911" w14:textId="77777777" w:rsidR="00A75E52" w:rsidRPr="00BE04C8" w:rsidRDefault="00A75E52" w:rsidP="00A75E52">
      <w:pPr>
        <w:pStyle w:val="FootnoteText"/>
        <w:rPr>
          <w:szCs w:val="18"/>
        </w:rPr>
      </w:pPr>
      <w:r w:rsidRPr="00BE04C8">
        <w:rPr>
          <w:rStyle w:val="FootnoteReference"/>
          <w:szCs w:val="18"/>
        </w:rPr>
        <w:footnoteRef/>
      </w:r>
      <w:r w:rsidRPr="00BE04C8">
        <w:rPr>
          <w:szCs w:val="18"/>
        </w:rPr>
        <w:t xml:space="preserve"> </w:t>
      </w:r>
      <w:proofErr w:type="spellStart"/>
      <w:r>
        <w:rPr>
          <w:szCs w:val="18"/>
        </w:rPr>
        <w:t>На</w:t>
      </w:r>
      <w:proofErr w:type="spellEnd"/>
      <w:r>
        <w:rPr>
          <w:szCs w:val="18"/>
        </w:rPr>
        <w:t xml:space="preserve"> </w:t>
      </w:r>
      <w:proofErr w:type="spellStart"/>
      <w:r>
        <w:rPr>
          <w:szCs w:val="18"/>
        </w:rPr>
        <w:t>основе</w:t>
      </w:r>
      <w:proofErr w:type="spellEnd"/>
      <w:r>
        <w:rPr>
          <w:szCs w:val="18"/>
        </w:rPr>
        <w:t>:</w:t>
      </w:r>
      <w:r w:rsidRPr="00BE04C8">
        <w:rPr>
          <w:szCs w:val="18"/>
        </w:rPr>
        <w:t xml:space="preserve"> Food and Agriculture Organization of the United Nations Commission on Genetic Resources for Food and Agriculture, The State of the World’s Biodiversity for Food and Agriculture (Rome, 2019).</w:t>
      </w:r>
    </w:p>
  </w:footnote>
  <w:footnote w:id="136">
    <w:p w14:paraId="05967ECD" w14:textId="77777777" w:rsidR="00A75E52" w:rsidRPr="00603392" w:rsidRDefault="00A75E52" w:rsidP="00A75E52">
      <w:pPr>
        <w:pStyle w:val="FootnoteText"/>
        <w:rPr>
          <w:szCs w:val="18"/>
        </w:rPr>
      </w:pPr>
      <w:r w:rsidRPr="00BE04C8">
        <w:rPr>
          <w:rStyle w:val="FootnoteReference"/>
          <w:szCs w:val="18"/>
        </w:rPr>
        <w:footnoteRef/>
      </w:r>
      <w:r w:rsidRPr="00BE04C8">
        <w:rPr>
          <w:szCs w:val="18"/>
        </w:rPr>
        <w:t xml:space="preserve"> </w:t>
      </w:r>
      <w:proofErr w:type="spellStart"/>
      <w:r>
        <w:rPr>
          <w:szCs w:val="18"/>
        </w:rPr>
        <w:t>На</w:t>
      </w:r>
      <w:proofErr w:type="spellEnd"/>
      <w:r>
        <w:rPr>
          <w:szCs w:val="18"/>
        </w:rPr>
        <w:t xml:space="preserve"> </w:t>
      </w:r>
      <w:proofErr w:type="spellStart"/>
      <w:r>
        <w:rPr>
          <w:szCs w:val="18"/>
        </w:rPr>
        <w:t>основе</w:t>
      </w:r>
      <w:proofErr w:type="spellEnd"/>
      <w:r>
        <w:rPr>
          <w:szCs w:val="18"/>
        </w:rPr>
        <w:t>:</w:t>
      </w:r>
      <w:r w:rsidRPr="00BE04C8">
        <w:rPr>
          <w:szCs w:val="18"/>
        </w:rPr>
        <w:t xml:space="preserve"> Food and Agriculture Organization of the United Nations Commission on Genetic Resources for Food and Agriculture, </w:t>
      </w:r>
      <w:r w:rsidRPr="00BE04C8">
        <w:rPr>
          <w:i/>
          <w:iCs/>
          <w:szCs w:val="18"/>
        </w:rPr>
        <w:t>Framework for Action on Biodiversity for Food and Agriculture</w:t>
      </w:r>
      <w:r w:rsidRPr="00BE04C8">
        <w:rPr>
          <w:szCs w:val="18"/>
        </w:rPr>
        <w:t xml:space="preserve"> (Rome, 2022).</w:t>
      </w:r>
    </w:p>
  </w:footnote>
  <w:footnote w:id="137">
    <w:p w14:paraId="798B27FB" w14:textId="77777777" w:rsidR="00A75E52" w:rsidRPr="00BE04C8" w:rsidRDefault="00A75E52" w:rsidP="00A75E52">
      <w:pPr>
        <w:pStyle w:val="FootnoteText"/>
        <w:rPr>
          <w:szCs w:val="18"/>
        </w:rPr>
      </w:pPr>
      <w:r w:rsidRPr="00BE04C8">
        <w:rPr>
          <w:rStyle w:val="FootnoteReference"/>
          <w:szCs w:val="18"/>
        </w:rPr>
        <w:footnoteRef/>
      </w:r>
      <w:r w:rsidRPr="00BE04C8">
        <w:rPr>
          <w:szCs w:val="18"/>
        </w:rPr>
        <w:t xml:space="preserve"> World Organisation for Animal Health, </w:t>
      </w:r>
      <w:r w:rsidRPr="00BE04C8">
        <w:rPr>
          <w:i/>
          <w:iCs/>
          <w:szCs w:val="18"/>
        </w:rPr>
        <w:t>Global Animal Welfare Strategy</w:t>
      </w:r>
      <w:r w:rsidRPr="00BE04C8">
        <w:rPr>
          <w:szCs w:val="18"/>
        </w:rPr>
        <w:t xml:space="preserve"> (Paris, 2017).</w:t>
      </w:r>
    </w:p>
  </w:footnote>
  <w:footnote w:id="138">
    <w:p w14:paraId="6A89BA26" w14:textId="77777777" w:rsidR="00A75E52" w:rsidRPr="00BE04C8" w:rsidRDefault="00A75E52" w:rsidP="00A75E52">
      <w:pPr>
        <w:pStyle w:val="FootnoteText"/>
        <w:rPr>
          <w:szCs w:val="18"/>
        </w:rPr>
      </w:pPr>
      <w:r w:rsidRPr="00BE04C8">
        <w:rPr>
          <w:rStyle w:val="FootnoteReference"/>
          <w:szCs w:val="18"/>
        </w:rPr>
        <w:footnoteRef/>
      </w:r>
      <w:r w:rsidRPr="00BE04C8">
        <w:rPr>
          <w:szCs w:val="18"/>
        </w:rPr>
        <w:t xml:space="preserve"> E/C.19/2023/5.</w:t>
      </w:r>
    </w:p>
  </w:footnote>
  <w:footnote w:id="139">
    <w:p w14:paraId="40B72849" w14:textId="77777777" w:rsidR="00A75E52" w:rsidRPr="00957CBB" w:rsidRDefault="00A75E52" w:rsidP="00A75E52">
      <w:pPr>
        <w:pStyle w:val="FootnoteText"/>
        <w:rPr>
          <w:szCs w:val="18"/>
        </w:rPr>
      </w:pPr>
      <w:r w:rsidRPr="00BE04C8">
        <w:rPr>
          <w:rStyle w:val="FootnoteReference"/>
          <w:szCs w:val="18"/>
        </w:rPr>
        <w:footnoteRef/>
      </w:r>
      <w:r w:rsidRPr="00BE04C8">
        <w:rPr>
          <w:szCs w:val="18"/>
        </w:rPr>
        <w:t xml:space="preserve"> Consultative Group on International Agricultural Research, initiative on Environmental health and biodiversity. Available at www.cgiar.org/research/cgiar-portfolio/environmental-health-biodiversity/.</w:t>
      </w:r>
    </w:p>
  </w:footnote>
  <w:footnote w:id="140">
    <w:p w14:paraId="4D914240" w14:textId="77777777" w:rsidR="00A75E52" w:rsidRPr="00603392" w:rsidRDefault="00A75E52" w:rsidP="00A75E52">
      <w:pPr>
        <w:pStyle w:val="NormalWeb"/>
        <w:spacing w:before="0" w:beforeAutospacing="0" w:after="0" w:afterAutospacing="0"/>
        <w:rPr>
          <w:sz w:val="18"/>
          <w:szCs w:val="18"/>
        </w:rPr>
      </w:pPr>
      <w:r w:rsidRPr="00603392">
        <w:rPr>
          <w:rStyle w:val="FootnoteReference"/>
          <w:sz w:val="18"/>
          <w:szCs w:val="18"/>
        </w:rPr>
        <w:footnoteRef/>
      </w:r>
      <w:r w:rsidRPr="00603392">
        <w:rPr>
          <w:sz w:val="18"/>
          <w:szCs w:val="18"/>
        </w:rPr>
        <w:t xml:space="preserve"> </w:t>
      </w:r>
      <w:proofErr w:type="spellStart"/>
      <w:r w:rsidRPr="00CB4826">
        <w:rPr>
          <w:sz w:val="18"/>
          <w:szCs w:val="18"/>
        </w:rPr>
        <w:t>Список</w:t>
      </w:r>
      <w:proofErr w:type="spellEnd"/>
      <w:r w:rsidRPr="00CB4826">
        <w:rPr>
          <w:sz w:val="18"/>
          <w:szCs w:val="18"/>
        </w:rPr>
        <w:t xml:space="preserve"> </w:t>
      </w:r>
      <w:proofErr w:type="spellStart"/>
      <w:r w:rsidRPr="00CB4826">
        <w:rPr>
          <w:sz w:val="18"/>
          <w:szCs w:val="18"/>
        </w:rPr>
        <w:t>вкладов</w:t>
      </w:r>
      <w:proofErr w:type="spellEnd"/>
      <w:r w:rsidRPr="00CB4826">
        <w:rPr>
          <w:sz w:val="18"/>
          <w:szCs w:val="18"/>
        </w:rPr>
        <w:t xml:space="preserve"> </w:t>
      </w:r>
      <w:proofErr w:type="spellStart"/>
      <w:r w:rsidRPr="00CB4826">
        <w:rPr>
          <w:sz w:val="18"/>
          <w:szCs w:val="18"/>
        </w:rPr>
        <w:t>составлен</w:t>
      </w:r>
      <w:proofErr w:type="spellEnd"/>
      <w:r w:rsidRPr="00CB4826">
        <w:rPr>
          <w:sz w:val="18"/>
          <w:szCs w:val="18"/>
        </w:rPr>
        <w:t xml:space="preserve"> </w:t>
      </w:r>
      <w:proofErr w:type="spellStart"/>
      <w:r w:rsidRPr="00CB4826">
        <w:rPr>
          <w:sz w:val="18"/>
          <w:szCs w:val="18"/>
        </w:rPr>
        <w:t>на</w:t>
      </w:r>
      <w:proofErr w:type="spellEnd"/>
      <w:r w:rsidRPr="00CB4826">
        <w:rPr>
          <w:sz w:val="18"/>
          <w:szCs w:val="18"/>
        </w:rPr>
        <w:t xml:space="preserve"> </w:t>
      </w:r>
      <w:proofErr w:type="spellStart"/>
      <w:r w:rsidRPr="00CB4826">
        <w:rPr>
          <w:sz w:val="18"/>
          <w:szCs w:val="18"/>
        </w:rPr>
        <w:t>основе</w:t>
      </w:r>
      <w:proofErr w:type="spellEnd"/>
      <w:r w:rsidRPr="00CB4826">
        <w:rPr>
          <w:sz w:val="18"/>
          <w:szCs w:val="18"/>
        </w:rPr>
        <w:t xml:space="preserve"> </w:t>
      </w:r>
      <w:proofErr w:type="spellStart"/>
      <w:r w:rsidRPr="00CB4826">
        <w:rPr>
          <w:sz w:val="18"/>
          <w:szCs w:val="18"/>
        </w:rPr>
        <w:t>публикации</w:t>
      </w:r>
      <w:proofErr w:type="spellEnd"/>
      <w:r w:rsidRPr="00CB4826">
        <w:rPr>
          <w:sz w:val="18"/>
          <w:szCs w:val="18"/>
        </w:rPr>
        <w:t xml:space="preserve"> </w:t>
      </w:r>
      <w:proofErr w:type="spellStart"/>
      <w:r w:rsidRPr="00CB4826">
        <w:rPr>
          <w:sz w:val="18"/>
          <w:szCs w:val="18"/>
        </w:rPr>
        <w:t>Межправительственной</w:t>
      </w:r>
      <w:proofErr w:type="spellEnd"/>
      <w:r w:rsidRPr="00CB4826">
        <w:rPr>
          <w:sz w:val="18"/>
          <w:szCs w:val="18"/>
        </w:rPr>
        <w:t xml:space="preserve"> </w:t>
      </w:r>
      <w:proofErr w:type="spellStart"/>
      <w:r w:rsidRPr="00CB4826">
        <w:rPr>
          <w:sz w:val="18"/>
          <w:szCs w:val="18"/>
        </w:rPr>
        <w:t>научно-политической</w:t>
      </w:r>
      <w:proofErr w:type="spellEnd"/>
      <w:r w:rsidRPr="00CB4826">
        <w:rPr>
          <w:sz w:val="18"/>
          <w:szCs w:val="18"/>
        </w:rPr>
        <w:t xml:space="preserve"> </w:t>
      </w:r>
      <w:proofErr w:type="spellStart"/>
      <w:r w:rsidRPr="00CB4826">
        <w:rPr>
          <w:sz w:val="18"/>
          <w:szCs w:val="18"/>
        </w:rPr>
        <w:t>платформы</w:t>
      </w:r>
      <w:proofErr w:type="spellEnd"/>
      <w:r w:rsidRPr="00CB4826">
        <w:rPr>
          <w:sz w:val="18"/>
          <w:szCs w:val="18"/>
        </w:rPr>
        <w:t xml:space="preserve"> </w:t>
      </w:r>
      <w:proofErr w:type="spellStart"/>
      <w:r w:rsidRPr="00CB4826">
        <w:rPr>
          <w:sz w:val="18"/>
          <w:szCs w:val="18"/>
        </w:rPr>
        <w:t>по</w:t>
      </w:r>
      <w:proofErr w:type="spellEnd"/>
      <w:r w:rsidRPr="00CB4826">
        <w:rPr>
          <w:sz w:val="18"/>
          <w:szCs w:val="18"/>
        </w:rPr>
        <w:t xml:space="preserve"> </w:t>
      </w:r>
      <w:proofErr w:type="spellStart"/>
      <w:r w:rsidRPr="00CB4826">
        <w:rPr>
          <w:sz w:val="18"/>
          <w:szCs w:val="18"/>
        </w:rPr>
        <w:t>биоразнообразию</w:t>
      </w:r>
      <w:proofErr w:type="spellEnd"/>
      <w:r w:rsidRPr="00CB4826">
        <w:rPr>
          <w:sz w:val="18"/>
          <w:szCs w:val="18"/>
        </w:rPr>
        <w:t xml:space="preserve"> и </w:t>
      </w:r>
      <w:proofErr w:type="spellStart"/>
      <w:r w:rsidRPr="00CB4826">
        <w:rPr>
          <w:sz w:val="18"/>
          <w:szCs w:val="18"/>
        </w:rPr>
        <w:t>экосистемным</w:t>
      </w:r>
      <w:proofErr w:type="spellEnd"/>
      <w:r w:rsidRPr="00CB4826">
        <w:rPr>
          <w:sz w:val="18"/>
          <w:szCs w:val="18"/>
        </w:rPr>
        <w:t xml:space="preserve"> </w:t>
      </w:r>
      <w:proofErr w:type="spellStart"/>
      <w:r w:rsidRPr="00CB4826">
        <w:rPr>
          <w:sz w:val="18"/>
          <w:szCs w:val="18"/>
        </w:rPr>
        <w:t>услугам</w:t>
      </w:r>
      <w:proofErr w:type="spellEnd"/>
      <w:r>
        <w:rPr>
          <w:sz w:val="18"/>
          <w:szCs w:val="18"/>
        </w:rPr>
        <w:t xml:space="preserve">: </w:t>
      </w:r>
      <w:r w:rsidRPr="00D76BE1">
        <w:rPr>
          <w:i/>
          <w:iCs/>
          <w:sz w:val="18"/>
          <w:szCs w:val="18"/>
        </w:rPr>
        <w:t>Global Assessment Report on Biodiversity and Ecosystem Services, Summary for Policymakers</w:t>
      </w:r>
      <w:r w:rsidRPr="00D76BE1">
        <w:rPr>
          <w:sz w:val="18"/>
          <w:szCs w:val="18"/>
        </w:rPr>
        <w:t xml:space="preserve">. Available at </w:t>
      </w:r>
      <w:r w:rsidRPr="000A7EFB">
        <w:rPr>
          <w:sz w:val="18"/>
          <w:szCs w:val="18"/>
        </w:rPr>
        <w:t>www.ipbes.net/document-library-catalogue/summary-policymakers-global-assessment-laid-out</w:t>
      </w:r>
      <w:r w:rsidRPr="00CB4826">
        <w:rPr>
          <w:sz w:val="18"/>
          <w:szCs w:val="18"/>
        </w:rPr>
        <w:t>.</w:t>
      </w:r>
    </w:p>
  </w:footnote>
  <w:footnote w:id="141">
    <w:p w14:paraId="58A760E6" w14:textId="77777777" w:rsidR="00A75E52" w:rsidRPr="00603392" w:rsidRDefault="00A75E52" w:rsidP="00A75E52">
      <w:pPr>
        <w:pStyle w:val="FootnoteText"/>
        <w:rPr>
          <w:szCs w:val="18"/>
        </w:rPr>
      </w:pPr>
      <w:r w:rsidRPr="00603392">
        <w:rPr>
          <w:rStyle w:val="FootnoteReference"/>
          <w:szCs w:val="18"/>
        </w:rPr>
        <w:footnoteRef/>
      </w:r>
      <w:r w:rsidRPr="00603392">
        <w:rPr>
          <w:szCs w:val="18"/>
        </w:rPr>
        <w:t xml:space="preserve"> </w:t>
      </w:r>
      <w:proofErr w:type="spellStart"/>
      <w:r>
        <w:rPr>
          <w:szCs w:val="18"/>
        </w:rPr>
        <w:t>Решение</w:t>
      </w:r>
      <w:proofErr w:type="spellEnd"/>
      <w:r w:rsidRPr="00603392">
        <w:rPr>
          <w:szCs w:val="18"/>
        </w:rPr>
        <w:t xml:space="preserve"> 15/29.</w:t>
      </w:r>
    </w:p>
  </w:footnote>
  <w:footnote w:id="142">
    <w:p w14:paraId="283D349E" w14:textId="77777777" w:rsidR="00A75E52" w:rsidRPr="00603392" w:rsidRDefault="00A75E52" w:rsidP="00A75E52">
      <w:pPr>
        <w:pStyle w:val="FootnoteText"/>
        <w:rPr>
          <w:szCs w:val="18"/>
        </w:rPr>
      </w:pPr>
      <w:r w:rsidRPr="00603392">
        <w:rPr>
          <w:rStyle w:val="FootnoteReference"/>
          <w:szCs w:val="18"/>
        </w:rPr>
        <w:footnoteRef/>
      </w:r>
      <w:r w:rsidRPr="00603392">
        <w:rPr>
          <w:szCs w:val="18"/>
        </w:rPr>
        <w:t xml:space="preserve"> </w:t>
      </w:r>
      <w:proofErr w:type="spellStart"/>
      <w:r>
        <w:rPr>
          <w:szCs w:val="18"/>
        </w:rPr>
        <w:t>На</w:t>
      </w:r>
      <w:proofErr w:type="spellEnd"/>
      <w:r>
        <w:rPr>
          <w:szCs w:val="18"/>
        </w:rPr>
        <w:t xml:space="preserve"> </w:t>
      </w:r>
      <w:proofErr w:type="spellStart"/>
      <w:r>
        <w:rPr>
          <w:szCs w:val="18"/>
        </w:rPr>
        <w:t>основе</w:t>
      </w:r>
      <w:proofErr w:type="spellEnd"/>
      <w:r>
        <w:rPr>
          <w:szCs w:val="18"/>
        </w:rPr>
        <w:t>:</w:t>
      </w:r>
      <w:r w:rsidRPr="00603392">
        <w:rPr>
          <w:szCs w:val="18"/>
        </w:rPr>
        <w:t xml:space="preserve"> Intergovernmental Science-Policy Platform on Biodiversity and Ecosystem Services</w:t>
      </w:r>
      <w:r w:rsidRPr="00D76BE1">
        <w:rPr>
          <w:szCs w:val="18"/>
        </w:rPr>
        <w:t xml:space="preserve">, </w:t>
      </w:r>
      <w:r w:rsidRPr="00603392">
        <w:rPr>
          <w:i/>
          <w:iCs/>
          <w:szCs w:val="18"/>
        </w:rPr>
        <w:t>Methodological assessment of the diverse values and valuation of nature</w:t>
      </w:r>
      <w:r w:rsidRPr="00D76BE1">
        <w:rPr>
          <w:szCs w:val="18"/>
        </w:rPr>
        <w:t xml:space="preserve"> (Bonn, 2022).</w:t>
      </w:r>
    </w:p>
  </w:footnote>
  <w:footnote w:id="143">
    <w:p w14:paraId="4F185BCD" w14:textId="77777777" w:rsidR="00A75E52" w:rsidRPr="00603392" w:rsidRDefault="00A75E52" w:rsidP="00A75E52">
      <w:pPr>
        <w:pStyle w:val="FootnoteText"/>
        <w:rPr>
          <w:szCs w:val="18"/>
        </w:rPr>
      </w:pPr>
      <w:r w:rsidRPr="00603392">
        <w:rPr>
          <w:rStyle w:val="FootnoteReference"/>
          <w:szCs w:val="18"/>
        </w:rPr>
        <w:footnoteRef/>
      </w:r>
      <w:r w:rsidRPr="00603392">
        <w:rPr>
          <w:szCs w:val="18"/>
        </w:rPr>
        <w:t xml:space="preserve"> </w:t>
      </w:r>
      <w:proofErr w:type="spellStart"/>
      <w:r>
        <w:rPr>
          <w:szCs w:val="18"/>
        </w:rPr>
        <w:t>На</w:t>
      </w:r>
      <w:proofErr w:type="spellEnd"/>
      <w:r>
        <w:rPr>
          <w:szCs w:val="18"/>
        </w:rPr>
        <w:t xml:space="preserve"> </w:t>
      </w:r>
      <w:proofErr w:type="spellStart"/>
      <w:r>
        <w:rPr>
          <w:szCs w:val="18"/>
        </w:rPr>
        <w:t>основе</w:t>
      </w:r>
      <w:proofErr w:type="spellEnd"/>
      <w:r>
        <w:rPr>
          <w:szCs w:val="18"/>
        </w:rPr>
        <w:t>:</w:t>
      </w:r>
      <w:r w:rsidRPr="00603392">
        <w:rPr>
          <w:szCs w:val="18"/>
        </w:rPr>
        <w:t xml:space="preserve"> World Health Organization</w:t>
      </w:r>
      <w:r w:rsidRPr="00D76BE1">
        <w:rPr>
          <w:szCs w:val="18"/>
        </w:rPr>
        <w:t xml:space="preserve">, </w:t>
      </w:r>
      <w:r w:rsidRPr="00D76BE1">
        <w:rPr>
          <w:i/>
          <w:iCs/>
          <w:szCs w:val="18"/>
        </w:rPr>
        <w:t>Global Strategy on Health, Environment</w:t>
      </w:r>
      <w:r w:rsidRPr="00603392">
        <w:rPr>
          <w:i/>
          <w:iCs/>
          <w:szCs w:val="18"/>
        </w:rPr>
        <w:t>, and</w:t>
      </w:r>
      <w:r w:rsidRPr="00D76BE1">
        <w:rPr>
          <w:i/>
          <w:iCs/>
          <w:szCs w:val="18"/>
        </w:rPr>
        <w:t xml:space="preserve"> Climate Change</w:t>
      </w:r>
      <w:r w:rsidRPr="00D76BE1">
        <w:rPr>
          <w:szCs w:val="18"/>
        </w:rPr>
        <w:t xml:space="preserve"> (Geneva, 2020).</w:t>
      </w:r>
    </w:p>
  </w:footnote>
  <w:footnote w:id="144">
    <w:p w14:paraId="7486AF78" w14:textId="77777777" w:rsidR="00A75E52" w:rsidRPr="00957CBB" w:rsidRDefault="00A75E52" w:rsidP="00A75E52">
      <w:pPr>
        <w:pStyle w:val="FootnoteText"/>
        <w:rPr>
          <w:szCs w:val="18"/>
          <w:lang w:val="ru-RU"/>
        </w:rPr>
      </w:pPr>
      <w:r w:rsidRPr="00603392">
        <w:rPr>
          <w:rStyle w:val="FootnoteReference"/>
          <w:szCs w:val="18"/>
        </w:rPr>
        <w:footnoteRef/>
      </w:r>
      <w:r w:rsidRPr="00957CBB">
        <w:rPr>
          <w:szCs w:val="18"/>
          <w:lang w:val="ru-RU"/>
        </w:rPr>
        <w:t xml:space="preserve"> Они могут включать сельское хозяйство, лесоводство, рыболовство, аквакультуру, туризм, здравоохранение, инфраструктуру, энергетику и горнодобывающую промышленность, производство, переработку и финансовый сектор в соответствии с предыдущими решениями Конференции Сторон по учету проблематики </w:t>
      </w:r>
      <w:r w:rsidRPr="00957CBB">
        <w:rPr>
          <w:rFonts w:asciiTheme="majorBidi" w:hAnsiTheme="majorBidi"/>
          <w:color w:val="000000" w:themeColor="text1"/>
          <w:szCs w:val="18"/>
          <w:lang w:val="ru-RU"/>
        </w:rPr>
        <w:t>биоразнообразия</w:t>
      </w:r>
      <w:r w:rsidRPr="00957CBB">
        <w:rPr>
          <w:szCs w:val="18"/>
          <w:lang w:val="ru-RU"/>
        </w:rPr>
        <w:t>.</w:t>
      </w:r>
    </w:p>
  </w:footnote>
  <w:footnote w:id="145">
    <w:p w14:paraId="6E06934A" w14:textId="77777777" w:rsidR="00A75E52" w:rsidRPr="00957CBB" w:rsidRDefault="00A75E52" w:rsidP="00A75E52">
      <w:pPr>
        <w:pStyle w:val="FootnoteText"/>
        <w:rPr>
          <w:szCs w:val="18"/>
          <w:lang w:val="ru-RU"/>
        </w:rPr>
      </w:pPr>
      <w:r w:rsidRPr="00603392">
        <w:rPr>
          <w:rStyle w:val="FootnoteReference"/>
          <w:szCs w:val="18"/>
        </w:rPr>
        <w:footnoteRef/>
      </w:r>
      <w:r w:rsidRPr="00957CBB">
        <w:rPr>
          <w:szCs w:val="18"/>
          <w:lang w:val="ru-RU"/>
        </w:rPr>
        <w:t xml:space="preserve"> Решение </w:t>
      </w:r>
      <w:r w:rsidRPr="00603392">
        <w:rPr>
          <w:szCs w:val="18"/>
        </w:rPr>
        <w:t>XIII</w:t>
      </w:r>
      <w:r w:rsidRPr="00957CBB">
        <w:rPr>
          <w:szCs w:val="18"/>
          <w:lang w:val="ru-RU"/>
        </w:rPr>
        <w:t>/6.</w:t>
      </w:r>
    </w:p>
  </w:footnote>
  <w:footnote w:id="146">
    <w:p w14:paraId="0D4D721A" w14:textId="77777777" w:rsidR="00A75E52" w:rsidRPr="00957CBB" w:rsidRDefault="00A75E52" w:rsidP="00A75E52">
      <w:pPr>
        <w:pStyle w:val="FootnoteText"/>
        <w:rPr>
          <w:szCs w:val="18"/>
          <w:lang w:val="ru-RU"/>
        </w:rPr>
      </w:pPr>
      <w:r w:rsidRPr="00603392">
        <w:rPr>
          <w:rStyle w:val="FootnoteReference"/>
          <w:szCs w:val="18"/>
        </w:rPr>
        <w:footnoteRef/>
      </w:r>
      <w:r w:rsidRPr="00957CBB">
        <w:rPr>
          <w:szCs w:val="18"/>
          <w:lang w:val="ru-RU"/>
        </w:rPr>
        <w:t xml:space="preserve"> Решение 15/11, приложение.</w:t>
      </w:r>
    </w:p>
  </w:footnote>
  <w:footnote w:id="147">
    <w:p w14:paraId="6F1EF86E" w14:textId="77777777" w:rsidR="00A75E52" w:rsidRPr="00957CBB" w:rsidRDefault="00A75E52" w:rsidP="00A75E52">
      <w:pPr>
        <w:pStyle w:val="FootnoteText"/>
        <w:rPr>
          <w:lang w:val="ru-RU"/>
        </w:rPr>
      </w:pPr>
      <w:r>
        <w:rPr>
          <w:rStyle w:val="FootnoteReference"/>
        </w:rPr>
        <w:footnoteRef/>
      </w:r>
      <w:r w:rsidRPr="00957CBB">
        <w:rPr>
          <w:lang w:val="ru-RU"/>
        </w:rPr>
        <w:t xml:space="preserve"> Р</w:t>
      </w:r>
      <w:r w:rsidRPr="00957CBB">
        <w:rPr>
          <w:szCs w:val="18"/>
          <w:lang w:val="ru-RU"/>
        </w:rPr>
        <w:t xml:space="preserve">ешение 15/5, приложение </w:t>
      </w:r>
      <w:r w:rsidRPr="00702812">
        <w:rPr>
          <w:szCs w:val="18"/>
        </w:rPr>
        <w:t>I</w:t>
      </w:r>
      <w:r w:rsidRPr="00957CBB">
        <w:rPr>
          <w:szCs w:val="18"/>
          <w:lang w:val="ru-RU"/>
        </w:rPr>
        <w:t>.</w:t>
      </w:r>
    </w:p>
  </w:footnote>
  <w:footnote w:id="148">
    <w:p w14:paraId="122D7B84" w14:textId="77777777" w:rsidR="00A75E52" w:rsidRPr="00957CBB" w:rsidRDefault="00A75E52" w:rsidP="00A75E52">
      <w:pPr>
        <w:pStyle w:val="FootnoteText"/>
        <w:rPr>
          <w:szCs w:val="18"/>
          <w:lang w:val="ru-RU"/>
        </w:rPr>
      </w:pPr>
      <w:r w:rsidRPr="009D2293">
        <w:rPr>
          <w:rStyle w:val="FootnoteReference"/>
          <w:szCs w:val="18"/>
        </w:rPr>
        <w:footnoteRef/>
      </w:r>
      <w:r w:rsidRPr="00957CBB">
        <w:rPr>
          <w:szCs w:val="18"/>
          <w:lang w:val="ru-RU"/>
        </w:rPr>
        <w:t xml:space="preserve"> Например, таяние вечной мерзлоты может привести к высвобождению штаммов микроорганизмов, потенциально опасных для здоровья человека.</w:t>
      </w:r>
    </w:p>
  </w:footnote>
  <w:footnote w:id="149">
    <w:p w14:paraId="75E82BA0" w14:textId="77777777" w:rsidR="00A75E52" w:rsidRPr="00957CBB" w:rsidRDefault="00A75E52" w:rsidP="00A75E52">
      <w:pPr>
        <w:pStyle w:val="FootnoteText"/>
        <w:rPr>
          <w:color w:val="1D1D1D"/>
          <w:szCs w:val="18"/>
          <w:shd w:val="clear" w:color="auto" w:fill="FFFFFF"/>
          <w:lang w:val="ru-RU"/>
        </w:rPr>
      </w:pPr>
      <w:r w:rsidRPr="00890928">
        <w:rPr>
          <w:rStyle w:val="FootnoteReference"/>
          <w:rFonts w:eastAsiaTheme="majorEastAsia"/>
          <w:szCs w:val="18"/>
        </w:rPr>
        <w:footnoteRef/>
      </w:r>
      <w:r w:rsidRPr="00957CBB">
        <w:rPr>
          <w:szCs w:val="18"/>
          <w:lang w:val="ru-RU"/>
        </w:rPr>
        <w:t xml:space="preserve"> </w:t>
      </w:r>
      <w:r w:rsidRPr="00957CBB">
        <w:rPr>
          <w:color w:val="1D1D1D"/>
          <w:szCs w:val="18"/>
          <w:shd w:val="clear" w:color="auto" w:fill="FFFFFF"/>
          <w:lang w:val="ru-RU"/>
        </w:rPr>
        <w:t xml:space="preserve">Биологическое разнообразие означает вариабельность живых организмов из всех источников, включая наземные, морские и иные водные экосистемы и экологические комплексы, частью которых они являются; это понятие включает в себя разнообразие в рамках вида, между видами и разнообразие экосистем (Конвенция о биологическом разнообразии, статья </w:t>
      </w:r>
      <w:r w:rsidRPr="00957CBB">
        <w:rPr>
          <w:color w:val="1D1D1D"/>
          <w:szCs w:val="18"/>
          <w:lang w:val="ru-RU"/>
        </w:rPr>
        <w:t>2</w:t>
      </w:r>
      <w:r w:rsidRPr="00957CBB">
        <w:rPr>
          <w:color w:val="1D1D1D"/>
          <w:szCs w:val="18"/>
          <w:shd w:val="clear" w:color="auto" w:fill="FFFFFF"/>
          <w:lang w:val="ru-RU"/>
        </w:rPr>
        <w:t>).</w:t>
      </w:r>
    </w:p>
  </w:footnote>
  <w:footnote w:id="150">
    <w:p w14:paraId="0871BD19" w14:textId="77777777" w:rsidR="00217B74" w:rsidRPr="00957CBB" w:rsidRDefault="00217B74" w:rsidP="00217B74">
      <w:pPr>
        <w:pStyle w:val="FootnoteText"/>
        <w:suppressLineNumbers/>
        <w:suppressAutoHyphens/>
        <w:adjustRightInd w:val="0"/>
        <w:rPr>
          <w:snapToGrid w:val="0"/>
          <w:kern w:val="18"/>
          <w:szCs w:val="18"/>
          <w:lang w:val="ru-RU"/>
        </w:rPr>
      </w:pPr>
      <w:r w:rsidRPr="00652D3A">
        <w:rPr>
          <w:rStyle w:val="FootnoteReference"/>
          <w:snapToGrid w:val="0"/>
          <w:kern w:val="18"/>
          <w:szCs w:val="18"/>
        </w:rPr>
        <w:footnoteRef/>
      </w:r>
      <w:r w:rsidRPr="00957CBB">
        <w:rPr>
          <w:rStyle w:val="FootnoteReference"/>
          <w:snapToGrid w:val="0"/>
          <w:kern w:val="18"/>
          <w:szCs w:val="18"/>
          <w:lang w:val="ru-RU"/>
        </w:rPr>
        <w:t xml:space="preserve"> </w:t>
      </w:r>
      <w:r>
        <w:rPr>
          <w:snapToGrid w:val="0"/>
          <w:kern w:val="18"/>
          <w:szCs w:val="18"/>
        </w:rPr>
        <w:t>CBD</w:t>
      </w:r>
      <w:r w:rsidRPr="00957CBB">
        <w:rPr>
          <w:snapToGrid w:val="0"/>
          <w:kern w:val="18"/>
          <w:szCs w:val="18"/>
          <w:lang w:val="ru-RU"/>
        </w:rPr>
        <w:t>/</w:t>
      </w:r>
      <w:r>
        <w:rPr>
          <w:snapToGrid w:val="0"/>
          <w:kern w:val="18"/>
          <w:szCs w:val="18"/>
        </w:rPr>
        <w:t>SBSTTA</w:t>
      </w:r>
      <w:r w:rsidRPr="00957CBB">
        <w:rPr>
          <w:snapToGrid w:val="0"/>
          <w:kern w:val="18"/>
          <w:szCs w:val="18"/>
          <w:lang w:val="ru-RU"/>
        </w:rPr>
        <w:t>/26/1.</w:t>
      </w:r>
    </w:p>
  </w:footnote>
  <w:footnote w:id="151">
    <w:p w14:paraId="0E701BA3" w14:textId="77777777" w:rsidR="00217B74" w:rsidRPr="00957CBB" w:rsidRDefault="00217B74" w:rsidP="00217B74">
      <w:pPr>
        <w:pStyle w:val="FootnoteText"/>
        <w:rPr>
          <w:lang w:val="ru-RU"/>
        </w:rPr>
      </w:pPr>
      <w:r>
        <w:rPr>
          <w:rStyle w:val="FootnoteReference"/>
        </w:rPr>
        <w:footnoteRef/>
      </w:r>
      <w:r w:rsidRPr="00957CBB">
        <w:rPr>
          <w:lang w:val="ru-RU"/>
        </w:rPr>
        <w:t xml:space="preserve"> </w:t>
      </w:r>
      <w:r>
        <w:t>CBD</w:t>
      </w:r>
      <w:r w:rsidRPr="00957CBB">
        <w:rPr>
          <w:lang w:val="ru-RU"/>
        </w:rPr>
        <w:t>/</w:t>
      </w:r>
      <w:r>
        <w:t>SBSTTA</w:t>
      </w:r>
      <w:r w:rsidRPr="00957CBB">
        <w:rPr>
          <w:lang w:val="ru-RU"/>
        </w:rPr>
        <w:t>/26/1/</w:t>
      </w:r>
      <w:r>
        <w:t>Add</w:t>
      </w:r>
      <w:r w:rsidRPr="00957CBB">
        <w:rPr>
          <w:lang w:val="ru-RU"/>
        </w:rPr>
        <w:t xml:space="preserve">.1, приложение </w:t>
      </w:r>
      <w:r>
        <w:t>I</w:t>
      </w:r>
      <w:r w:rsidRPr="00957CBB">
        <w:rPr>
          <w:lang w:val="ru-RU"/>
        </w:rPr>
        <w:t>.</w:t>
      </w:r>
    </w:p>
  </w:footnote>
  <w:footnote w:id="152">
    <w:p w14:paraId="7DE0EE7D" w14:textId="77777777" w:rsidR="00217B74" w:rsidRPr="00957CBB" w:rsidRDefault="00217B74" w:rsidP="00217B74">
      <w:pPr>
        <w:pStyle w:val="FootnoteText"/>
        <w:rPr>
          <w:lang w:val="ru-RU"/>
        </w:rPr>
      </w:pPr>
      <w:r>
        <w:rPr>
          <w:rStyle w:val="FootnoteReference"/>
        </w:rPr>
        <w:footnoteRef/>
      </w:r>
      <w:r w:rsidRPr="00957CBB">
        <w:rPr>
          <w:lang w:val="ru-RU"/>
        </w:rPr>
        <w:t xml:space="preserve"> </w:t>
      </w:r>
      <w:r>
        <w:rPr>
          <w:rFonts w:eastAsia="MS Mincho"/>
          <w:lang w:eastAsia="en-CA"/>
        </w:rPr>
        <w:t>CBD</w:t>
      </w:r>
      <w:r w:rsidRPr="00957CBB">
        <w:rPr>
          <w:rFonts w:eastAsia="MS Mincho"/>
          <w:lang w:val="ru-RU" w:eastAsia="en-CA"/>
        </w:rPr>
        <w:t>/</w:t>
      </w:r>
      <w:r>
        <w:rPr>
          <w:rFonts w:eastAsia="MS Mincho"/>
          <w:lang w:eastAsia="en-CA"/>
        </w:rPr>
        <w:t>SBSTTA</w:t>
      </w:r>
      <w:r w:rsidRPr="00957CBB">
        <w:rPr>
          <w:rFonts w:eastAsia="MS Mincho"/>
          <w:lang w:val="ru-RU" w:eastAsia="en-CA"/>
        </w:rPr>
        <w:t>/26/2.</w:t>
      </w:r>
    </w:p>
  </w:footnote>
  <w:footnote w:id="153">
    <w:p w14:paraId="392A2D0B" w14:textId="77777777" w:rsidR="00217B74" w:rsidRPr="00957CBB" w:rsidRDefault="00217B74" w:rsidP="00217B74">
      <w:pPr>
        <w:pStyle w:val="FootnoteText"/>
        <w:rPr>
          <w:lang w:val="ru-RU"/>
        </w:rPr>
      </w:pPr>
      <w:r>
        <w:rPr>
          <w:rStyle w:val="FootnoteReference"/>
          <w:rFonts w:eastAsiaTheme="majorEastAsia"/>
        </w:rPr>
        <w:footnoteRef/>
      </w:r>
      <w:r w:rsidRPr="00957CBB">
        <w:rPr>
          <w:lang w:val="ru-RU"/>
        </w:rPr>
        <w:t xml:space="preserve"> </w:t>
      </w:r>
      <w:r w:rsidRPr="00B52739">
        <w:rPr>
          <w:rFonts w:eastAsia="MS Mincho"/>
          <w:lang w:val="en-CA" w:eastAsia="en-CA"/>
        </w:rPr>
        <w:t>CBD</w:t>
      </w:r>
      <w:r w:rsidRPr="00957CBB">
        <w:rPr>
          <w:rFonts w:eastAsia="MS Mincho"/>
          <w:lang w:val="ru-RU" w:eastAsia="en-CA"/>
        </w:rPr>
        <w:t>/</w:t>
      </w:r>
      <w:r w:rsidRPr="00B52739">
        <w:rPr>
          <w:rFonts w:eastAsia="MS Mincho"/>
          <w:lang w:val="en-CA" w:eastAsia="en-CA"/>
        </w:rPr>
        <w:t>SBSTTA</w:t>
      </w:r>
      <w:r w:rsidRPr="00957CBB">
        <w:rPr>
          <w:rFonts w:eastAsia="MS Mincho"/>
          <w:lang w:val="ru-RU" w:eastAsia="en-CA"/>
        </w:rPr>
        <w:t>/26/</w:t>
      </w:r>
      <w:r w:rsidRPr="00B52739">
        <w:rPr>
          <w:rFonts w:eastAsia="MS Mincho"/>
          <w:lang w:val="en-CA" w:eastAsia="en-CA"/>
        </w:rPr>
        <w:t>INF</w:t>
      </w:r>
      <w:r w:rsidRPr="00957CBB">
        <w:rPr>
          <w:rFonts w:eastAsia="MS Mincho"/>
          <w:lang w:val="ru-RU" w:eastAsia="en-CA"/>
        </w:rPr>
        <w:t>/11.</w:t>
      </w:r>
    </w:p>
  </w:footnote>
  <w:footnote w:id="154">
    <w:p w14:paraId="220ECDBF" w14:textId="77777777" w:rsidR="00217B74" w:rsidRPr="00957CBB" w:rsidRDefault="00217B74" w:rsidP="00217B74">
      <w:pPr>
        <w:pStyle w:val="FootnoteText"/>
        <w:rPr>
          <w:lang w:val="ru-RU"/>
        </w:rPr>
      </w:pPr>
      <w:r>
        <w:rPr>
          <w:rStyle w:val="FootnoteReference"/>
          <w:rFonts w:eastAsiaTheme="majorEastAsia"/>
        </w:rPr>
        <w:footnoteRef/>
      </w:r>
      <w:r w:rsidRPr="00957CBB">
        <w:rPr>
          <w:lang w:val="ru-RU"/>
        </w:rPr>
        <w:t xml:space="preserve"> </w:t>
      </w:r>
      <w:r w:rsidRPr="00BD28E2">
        <w:rPr>
          <w:rFonts w:eastAsia="MS Mincho"/>
          <w:lang w:val="es-ES" w:eastAsia="en-CA"/>
        </w:rPr>
        <w:t>CBD</w:t>
      </w:r>
      <w:r w:rsidRPr="00957CBB">
        <w:rPr>
          <w:rFonts w:eastAsia="MS Mincho"/>
          <w:lang w:val="ru-RU" w:eastAsia="en-CA"/>
        </w:rPr>
        <w:t>/</w:t>
      </w:r>
      <w:r w:rsidRPr="00BD28E2">
        <w:rPr>
          <w:rFonts w:eastAsia="MS Mincho"/>
          <w:lang w:val="es-ES" w:eastAsia="en-CA"/>
        </w:rPr>
        <w:t>SBSTTA</w:t>
      </w:r>
      <w:r w:rsidRPr="00957CBB">
        <w:rPr>
          <w:rFonts w:eastAsia="MS Mincho"/>
          <w:lang w:val="ru-RU" w:eastAsia="en-CA"/>
        </w:rPr>
        <w:t>/26/</w:t>
      </w:r>
      <w:r w:rsidRPr="00BD28E2">
        <w:rPr>
          <w:rFonts w:eastAsia="MS Mincho"/>
          <w:lang w:val="es-ES" w:eastAsia="en-CA"/>
        </w:rPr>
        <w:t>INF</w:t>
      </w:r>
      <w:r w:rsidRPr="00957CBB">
        <w:rPr>
          <w:rFonts w:eastAsia="MS Mincho"/>
          <w:lang w:val="ru-RU" w:eastAsia="en-CA"/>
        </w:rPr>
        <w:t>/12</w:t>
      </w:r>
    </w:p>
  </w:footnote>
  <w:footnote w:id="155">
    <w:p w14:paraId="2CF7EE8E" w14:textId="77777777" w:rsidR="00217B74" w:rsidRPr="00957CBB" w:rsidRDefault="00217B74" w:rsidP="00217B74">
      <w:pPr>
        <w:pStyle w:val="FootnoteText"/>
        <w:rPr>
          <w:lang w:val="ru-RU"/>
        </w:rPr>
      </w:pPr>
      <w:r>
        <w:rPr>
          <w:rStyle w:val="FootnoteReference"/>
          <w:rFonts w:eastAsiaTheme="majorEastAsia"/>
        </w:rPr>
        <w:footnoteRef/>
      </w:r>
      <w:r w:rsidRPr="00957CBB">
        <w:rPr>
          <w:lang w:val="ru-RU"/>
        </w:rPr>
        <w:t xml:space="preserve"> </w:t>
      </w:r>
      <w:r w:rsidRPr="00BD28E2">
        <w:rPr>
          <w:rFonts w:eastAsia="MS Mincho"/>
          <w:lang w:val="es-ES" w:eastAsia="en-CA"/>
        </w:rPr>
        <w:t>CBD</w:t>
      </w:r>
      <w:r w:rsidRPr="00957CBB">
        <w:rPr>
          <w:rFonts w:eastAsia="MS Mincho"/>
          <w:lang w:val="ru-RU" w:eastAsia="en-CA"/>
        </w:rPr>
        <w:t>/</w:t>
      </w:r>
      <w:r w:rsidRPr="00BD28E2">
        <w:rPr>
          <w:rFonts w:eastAsia="MS Mincho"/>
          <w:lang w:val="es-ES" w:eastAsia="en-CA"/>
        </w:rPr>
        <w:t>SBSTTA</w:t>
      </w:r>
      <w:r w:rsidRPr="00957CBB">
        <w:rPr>
          <w:rFonts w:eastAsia="MS Mincho"/>
          <w:lang w:val="ru-RU" w:eastAsia="en-CA"/>
        </w:rPr>
        <w:t>/26/</w:t>
      </w:r>
      <w:r w:rsidRPr="00BD28E2">
        <w:rPr>
          <w:rFonts w:eastAsia="MS Mincho"/>
          <w:lang w:val="es-ES" w:eastAsia="en-CA"/>
        </w:rPr>
        <w:t>INF</w:t>
      </w:r>
      <w:r w:rsidRPr="00957CBB">
        <w:rPr>
          <w:rFonts w:eastAsia="MS Mincho"/>
          <w:lang w:val="ru-RU" w:eastAsia="en-CA"/>
        </w:rPr>
        <w:t>/13.</w:t>
      </w:r>
    </w:p>
  </w:footnote>
  <w:footnote w:id="156">
    <w:p w14:paraId="3E879314" w14:textId="77777777" w:rsidR="00217B74" w:rsidRPr="00957CBB" w:rsidRDefault="00217B74" w:rsidP="00217B74">
      <w:pPr>
        <w:pStyle w:val="FootnoteText"/>
        <w:rPr>
          <w:lang w:val="ru-RU"/>
        </w:rPr>
      </w:pPr>
      <w:r>
        <w:rPr>
          <w:rStyle w:val="FootnoteReference"/>
          <w:rFonts w:eastAsiaTheme="majorEastAsia"/>
        </w:rPr>
        <w:footnoteRef/>
      </w:r>
      <w:r w:rsidRPr="00957CBB">
        <w:rPr>
          <w:lang w:val="ru-RU"/>
        </w:rPr>
        <w:t xml:space="preserve"> </w:t>
      </w:r>
      <w:r w:rsidRPr="00BD28E2">
        <w:rPr>
          <w:rFonts w:eastAsia="MS Mincho"/>
          <w:lang w:val="es-ES" w:eastAsia="en-CA"/>
        </w:rPr>
        <w:t>CBD</w:t>
      </w:r>
      <w:r w:rsidRPr="00957CBB">
        <w:rPr>
          <w:rFonts w:eastAsia="MS Mincho"/>
          <w:lang w:val="ru-RU" w:eastAsia="en-CA"/>
        </w:rPr>
        <w:t>/</w:t>
      </w:r>
      <w:r w:rsidRPr="00BD28E2">
        <w:rPr>
          <w:rFonts w:eastAsia="MS Mincho"/>
          <w:lang w:val="es-ES" w:eastAsia="en-CA"/>
        </w:rPr>
        <w:t>SBSTTA</w:t>
      </w:r>
      <w:r w:rsidRPr="00957CBB">
        <w:rPr>
          <w:rFonts w:eastAsia="MS Mincho"/>
          <w:lang w:val="ru-RU" w:eastAsia="en-CA"/>
        </w:rPr>
        <w:t>/26/</w:t>
      </w:r>
      <w:r w:rsidRPr="00BD28E2">
        <w:rPr>
          <w:rFonts w:eastAsia="MS Mincho"/>
          <w:lang w:val="es-ES" w:eastAsia="en-CA"/>
        </w:rPr>
        <w:t>INF</w:t>
      </w:r>
      <w:r w:rsidRPr="00957CBB">
        <w:rPr>
          <w:rFonts w:eastAsia="MS Mincho"/>
          <w:lang w:val="ru-RU" w:eastAsia="en-CA"/>
        </w:rPr>
        <w:t>/14.</w:t>
      </w:r>
    </w:p>
  </w:footnote>
  <w:footnote w:id="157">
    <w:p w14:paraId="722249C5" w14:textId="77777777" w:rsidR="00217B74" w:rsidRPr="00957CBB" w:rsidRDefault="00217B74" w:rsidP="00217B74">
      <w:pPr>
        <w:pStyle w:val="FootnoteText"/>
        <w:rPr>
          <w:lang w:val="ru-RU"/>
        </w:rPr>
      </w:pPr>
      <w:r>
        <w:rPr>
          <w:rStyle w:val="FootnoteReference"/>
          <w:rFonts w:eastAsiaTheme="majorEastAsia"/>
        </w:rPr>
        <w:footnoteRef/>
      </w:r>
      <w:r w:rsidRPr="00957CBB">
        <w:rPr>
          <w:lang w:val="ru-RU"/>
        </w:rPr>
        <w:t xml:space="preserve"> </w:t>
      </w:r>
      <w:r w:rsidRPr="00BD28E2">
        <w:rPr>
          <w:rFonts w:eastAsia="MS Mincho"/>
          <w:lang w:val="es-ES" w:eastAsia="en-CA"/>
        </w:rPr>
        <w:t>CBD</w:t>
      </w:r>
      <w:r w:rsidRPr="00957CBB">
        <w:rPr>
          <w:rFonts w:eastAsia="MS Mincho"/>
          <w:lang w:val="ru-RU" w:eastAsia="en-CA"/>
        </w:rPr>
        <w:t>/</w:t>
      </w:r>
      <w:r w:rsidRPr="00BD28E2">
        <w:rPr>
          <w:rFonts w:eastAsia="MS Mincho"/>
          <w:lang w:val="es-ES" w:eastAsia="en-CA"/>
        </w:rPr>
        <w:t>SBSTTA</w:t>
      </w:r>
      <w:r w:rsidRPr="00957CBB">
        <w:rPr>
          <w:rFonts w:eastAsia="MS Mincho"/>
          <w:lang w:val="ru-RU" w:eastAsia="en-CA"/>
        </w:rPr>
        <w:t>/26/</w:t>
      </w:r>
      <w:r w:rsidRPr="00BD28E2">
        <w:rPr>
          <w:rFonts w:eastAsia="MS Mincho"/>
          <w:lang w:val="es-ES" w:eastAsia="en-CA"/>
        </w:rPr>
        <w:t>INF</w:t>
      </w:r>
      <w:r w:rsidRPr="00957CBB">
        <w:rPr>
          <w:rFonts w:eastAsia="MS Mincho"/>
          <w:lang w:val="ru-RU" w:eastAsia="en-CA"/>
        </w:rPr>
        <w:t>/18.</w:t>
      </w:r>
    </w:p>
  </w:footnote>
  <w:footnote w:id="158">
    <w:p w14:paraId="2874ECCD" w14:textId="77777777" w:rsidR="00217B74" w:rsidRPr="00957CBB" w:rsidRDefault="00217B74" w:rsidP="00217B74">
      <w:pPr>
        <w:pStyle w:val="FootnoteText"/>
        <w:rPr>
          <w:lang w:val="ru-RU"/>
        </w:rPr>
      </w:pPr>
      <w:r>
        <w:rPr>
          <w:rStyle w:val="FootnoteReference"/>
          <w:rFonts w:eastAsiaTheme="majorEastAsia"/>
        </w:rPr>
        <w:footnoteRef/>
      </w:r>
      <w:r w:rsidRPr="00957CBB">
        <w:rPr>
          <w:lang w:val="ru-RU"/>
        </w:rPr>
        <w:t xml:space="preserve"> </w:t>
      </w:r>
      <w:r w:rsidRPr="00BD28E2">
        <w:rPr>
          <w:rFonts w:eastAsia="MS Mincho"/>
          <w:lang w:val="es-ES" w:eastAsia="en-CA"/>
        </w:rPr>
        <w:t>CBD</w:t>
      </w:r>
      <w:r w:rsidRPr="00957CBB">
        <w:rPr>
          <w:rFonts w:eastAsia="MS Mincho"/>
          <w:lang w:val="ru-RU" w:eastAsia="en-CA"/>
        </w:rPr>
        <w:t>/</w:t>
      </w:r>
      <w:r w:rsidRPr="00BD28E2">
        <w:rPr>
          <w:rFonts w:eastAsia="MS Mincho"/>
          <w:lang w:val="es-ES" w:eastAsia="en-CA"/>
        </w:rPr>
        <w:t>SBSTTA</w:t>
      </w:r>
      <w:r w:rsidRPr="00957CBB">
        <w:rPr>
          <w:rFonts w:eastAsia="MS Mincho"/>
          <w:lang w:val="ru-RU" w:eastAsia="en-CA"/>
        </w:rPr>
        <w:t>/26/</w:t>
      </w:r>
      <w:r w:rsidRPr="00BD28E2">
        <w:rPr>
          <w:rFonts w:eastAsia="MS Mincho"/>
          <w:lang w:val="es-ES" w:eastAsia="en-CA"/>
        </w:rPr>
        <w:t>INF</w:t>
      </w:r>
      <w:r w:rsidRPr="00957CBB">
        <w:rPr>
          <w:rFonts w:eastAsia="MS Mincho"/>
          <w:lang w:val="ru-RU" w:eastAsia="en-CA"/>
        </w:rPr>
        <w:t>/19.</w:t>
      </w:r>
    </w:p>
  </w:footnote>
  <w:footnote w:id="159">
    <w:p w14:paraId="28AD2D0C" w14:textId="77777777" w:rsidR="00217B74" w:rsidRPr="00957CBB" w:rsidRDefault="00217B74" w:rsidP="00217B74">
      <w:pPr>
        <w:pStyle w:val="FootnoteText"/>
        <w:rPr>
          <w:lang w:val="ru-RU"/>
        </w:rPr>
      </w:pPr>
      <w:r>
        <w:rPr>
          <w:rStyle w:val="FootnoteReference"/>
          <w:rFonts w:eastAsiaTheme="majorEastAsia"/>
        </w:rPr>
        <w:footnoteRef/>
      </w:r>
      <w:r w:rsidRPr="00957CBB">
        <w:rPr>
          <w:lang w:val="ru-RU"/>
        </w:rPr>
        <w:t xml:space="preserve"> </w:t>
      </w:r>
      <w:r w:rsidRPr="00BD28E2">
        <w:rPr>
          <w:rFonts w:eastAsia="MS Mincho"/>
          <w:lang w:val="es-ES" w:eastAsia="en-CA"/>
        </w:rPr>
        <w:t>CBD</w:t>
      </w:r>
      <w:r w:rsidRPr="00957CBB">
        <w:rPr>
          <w:rFonts w:eastAsia="MS Mincho"/>
          <w:lang w:val="ru-RU" w:eastAsia="en-CA"/>
        </w:rPr>
        <w:t>/</w:t>
      </w:r>
      <w:r w:rsidRPr="00BD28E2">
        <w:rPr>
          <w:rFonts w:eastAsia="MS Mincho"/>
          <w:lang w:val="es-ES" w:eastAsia="en-CA"/>
        </w:rPr>
        <w:t>SBSTTA</w:t>
      </w:r>
      <w:r w:rsidRPr="00957CBB">
        <w:rPr>
          <w:rFonts w:eastAsia="MS Mincho"/>
          <w:lang w:val="ru-RU" w:eastAsia="en-CA"/>
        </w:rPr>
        <w:t>/26/</w:t>
      </w:r>
      <w:r w:rsidRPr="00BD28E2">
        <w:rPr>
          <w:rFonts w:eastAsia="MS Mincho"/>
          <w:lang w:val="es-ES" w:eastAsia="en-CA"/>
        </w:rPr>
        <w:t>INF</w:t>
      </w:r>
      <w:r w:rsidRPr="00957CBB">
        <w:rPr>
          <w:rFonts w:eastAsia="MS Mincho"/>
          <w:lang w:val="ru-RU" w:eastAsia="en-CA"/>
        </w:rPr>
        <w:t>/20.</w:t>
      </w:r>
    </w:p>
  </w:footnote>
  <w:footnote w:id="160">
    <w:p w14:paraId="16A5DE28" w14:textId="77777777" w:rsidR="00217B74" w:rsidRPr="00957CBB" w:rsidRDefault="00217B74" w:rsidP="00217B74">
      <w:pPr>
        <w:pStyle w:val="FootnoteText"/>
        <w:tabs>
          <w:tab w:val="left" w:pos="1540"/>
        </w:tabs>
        <w:rPr>
          <w:lang w:val="ru-RU"/>
        </w:rPr>
      </w:pPr>
      <w:r>
        <w:rPr>
          <w:rStyle w:val="FootnoteReference"/>
          <w:rFonts w:eastAsiaTheme="majorEastAsia"/>
        </w:rPr>
        <w:footnoteRef/>
      </w:r>
      <w:r w:rsidRPr="00957CBB">
        <w:rPr>
          <w:lang w:val="ru-RU"/>
        </w:rPr>
        <w:t xml:space="preserve"> </w:t>
      </w:r>
      <w:r w:rsidRPr="00BD28E2">
        <w:rPr>
          <w:rFonts w:eastAsia="MS Mincho"/>
          <w:lang w:val="es-ES" w:eastAsia="en-CA"/>
        </w:rPr>
        <w:t>CBD</w:t>
      </w:r>
      <w:r w:rsidRPr="00957CBB">
        <w:rPr>
          <w:rFonts w:eastAsia="MS Mincho"/>
          <w:lang w:val="ru-RU" w:eastAsia="en-CA"/>
        </w:rPr>
        <w:t>/</w:t>
      </w:r>
      <w:r w:rsidRPr="00BD28E2">
        <w:rPr>
          <w:rFonts w:eastAsia="MS Mincho"/>
          <w:lang w:val="es-ES" w:eastAsia="en-CA"/>
        </w:rPr>
        <w:t>SBSTTA</w:t>
      </w:r>
      <w:r w:rsidRPr="00957CBB">
        <w:rPr>
          <w:rFonts w:eastAsia="MS Mincho"/>
          <w:lang w:val="ru-RU" w:eastAsia="en-CA"/>
        </w:rPr>
        <w:t>/26/</w:t>
      </w:r>
      <w:r w:rsidRPr="00BD28E2">
        <w:rPr>
          <w:rFonts w:eastAsia="MS Mincho"/>
          <w:lang w:val="es-ES" w:eastAsia="en-CA"/>
        </w:rPr>
        <w:t>INF</w:t>
      </w:r>
      <w:r w:rsidRPr="00957CBB">
        <w:rPr>
          <w:rFonts w:eastAsia="MS Mincho"/>
          <w:lang w:val="ru-RU" w:eastAsia="en-CA"/>
        </w:rPr>
        <w:t>/21.</w:t>
      </w:r>
    </w:p>
  </w:footnote>
  <w:footnote w:id="161">
    <w:p w14:paraId="7448723B" w14:textId="77777777" w:rsidR="00217B74" w:rsidRPr="00957CBB" w:rsidRDefault="00217B74" w:rsidP="00217B74">
      <w:pPr>
        <w:pStyle w:val="FootnoteText"/>
        <w:rPr>
          <w:lang w:val="ru-RU"/>
        </w:rPr>
      </w:pPr>
      <w:r>
        <w:rPr>
          <w:rStyle w:val="FootnoteReference"/>
          <w:rFonts w:eastAsiaTheme="majorEastAsia"/>
        </w:rPr>
        <w:footnoteRef/>
      </w:r>
      <w:r w:rsidRPr="00957CBB">
        <w:rPr>
          <w:lang w:val="ru-RU"/>
        </w:rPr>
        <w:t xml:space="preserve"> </w:t>
      </w:r>
      <w:r w:rsidRPr="00BD28E2">
        <w:rPr>
          <w:rFonts w:eastAsia="MS Mincho"/>
          <w:lang w:val="es-ES" w:eastAsia="en-CA"/>
        </w:rPr>
        <w:t>CBD</w:t>
      </w:r>
      <w:r w:rsidRPr="00957CBB">
        <w:rPr>
          <w:rFonts w:eastAsia="MS Mincho"/>
          <w:lang w:val="ru-RU" w:eastAsia="en-CA"/>
        </w:rPr>
        <w:t>/</w:t>
      </w:r>
      <w:r w:rsidRPr="00BD28E2">
        <w:rPr>
          <w:rFonts w:eastAsia="MS Mincho"/>
          <w:lang w:val="es-ES" w:eastAsia="en-CA"/>
        </w:rPr>
        <w:t>SBSTTA</w:t>
      </w:r>
      <w:r w:rsidRPr="00957CBB">
        <w:rPr>
          <w:rFonts w:eastAsia="MS Mincho"/>
          <w:lang w:val="ru-RU" w:eastAsia="en-CA"/>
        </w:rPr>
        <w:t>/26/</w:t>
      </w:r>
      <w:r w:rsidRPr="00BD28E2">
        <w:rPr>
          <w:rFonts w:eastAsia="MS Mincho"/>
          <w:lang w:val="es-ES" w:eastAsia="en-CA"/>
        </w:rPr>
        <w:t>INF</w:t>
      </w:r>
      <w:r w:rsidRPr="00957CBB">
        <w:rPr>
          <w:rFonts w:eastAsia="MS Mincho"/>
          <w:lang w:val="ru-RU" w:eastAsia="en-CA"/>
        </w:rPr>
        <w:t>/22.</w:t>
      </w:r>
    </w:p>
  </w:footnote>
  <w:footnote w:id="162">
    <w:p w14:paraId="1A532923" w14:textId="693634CE" w:rsidR="00217B74" w:rsidRPr="00957CBB" w:rsidRDefault="00217B74" w:rsidP="00217B74">
      <w:pPr>
        <w:pStyle w:val="FootnoteText"/>
        <w:rPr>
          <w:lang w:val="ru-RU"/>
        </w:rPr>
      </w:pPr>
      <w:r w:rsidRPr="003743A0">
        <w:rPr>
          <w:rStyle w:val="FootnoteReference"/>
          <w:rFonts w:eastAsiaTheme="majorEastAsia"/>
        </w:rPr>
        <w:footnoteRef/>
      </w:r>
      <w:r w:rsidRPr="00957CBB">
        <w:rPr>
          <w:lang w:val="ru-RU"/>
        </w:rPr>
        <w:t xml:space="preserve"> Заявления, представленные секретариату, см. по адресу</w:t>
      </w:r>
      <w:r w:rsidR="003E5F47" w:rsidRPr="003E5F47">
        <w:rPr>
          <w:lang w:val="ru-RU"/>
        </w:rPr>
        <w:t xml:space="preserve"> </w:t>
      </w:r>
      <w:hyperlink r:id="rId3" w:history="1">
        <w:r w:rsidR="003E5F47" w:rsidRPr="00251C09">
          <w:rPr>
            <w:rStyle w:val="Hyperlink"/>
          </w:rPr>
          <w:t>www</w:t>
        </w:r>
        <w:r w:rsidR="003E5F47" w:rsidRPr="003E5F47">
          <w:rPr>
            <w:rStyle w:val="Hyperlink"/>
            <w:lang w:val="ru-RU"/>
          </w:rPr>
          <w:t>.</w:t>
        </w:r>
        <w:proofErr w:type="spellStart"/>
        <w:r w:rsidR="003E5F47" w:rsidRPr="00251C09">
          <w:rPr>
            <w:rStyle w:val="Hyperlink"/>
          </w:rPr>
          <w:t>cbd</w:t>
        </w:r>
        <w:proofErr w:type="spellEnd"/>
        <w:r w:rsidR="003E5F47" w:rsidRPr="003E5F47">
          <w:rPr>
            <w:rStyle w:val="Hyperlink"/>
            <w:lang w:val="ru-RU"/>
          </w:rPr>
          <w:t>.</w:t>
        </w:r>
        <w:r w:rsidR="003E5F47" w:rsidRPr="00251C09">
          <w:rPr>
            <w:rStyle w:val="Hyperlink"/>
          </w:rPr>
          <w:t>int</w:t>
        </w:r>
        <w:r w:rsidR="003E5F47" w:rsidRPr="003E5F47">
          <w:rPr>
            <w:rStyle w:val="Hyperlink"/>
            <w:lang w:val="ru-RU"/>
          </w:rPr>
          <w:t>/</w:t>
        </w:r>
        <w:r w:rsidR="003E5F47" w:rsidRPr="00251C09">
          <w:rPr>
            <w:rStyle w:val="Hyperlink"/>
          </w:rPr>
          <w:t>meetings</w:t>
        </w:r>
        <w:r w:rsidR="003E5F47" w:rsidRPr="003E5F47">
          <w:rPr>
            <w:rStyle w:val="Hyperlink"/>
            <w:lang w:val="ru-RU"/>
          </w:rPr>
          <w:t>/</w:t>
        </w:r>
        <w:r w:rsidR="003E5F47" w:rsidRPr="00251C09">
          <w:rPr>
            <w:rStyle w:val="Hyperlink"/>
          </w:rPr>
          <w:t>SBSTTA</w:t>
        </w:r>
        <w:r w:rsidR="003E5F47" w:rsidRPr="003E5F47">
          <w:rPr>
            <w:rStyle w:val="Hyperlink"/>
            <w:lang w:val="ru-RU"/>
          </w:rPr>
          <w:t>-26</w:t>
        </w:r>
      </w:hyperlink>
      <w:r w:rsidRPr="00957CBB">
        <w:rPr>
          <w:lang w:val="ru-RU"/>
        </w:rPr>
        <w:t>.</w:t>
      </w:r>
    </w:p>
  </w:footnote>
  <w:footnote w:id="163">
    <w:p w14:paraId="0EA7589C" w14:textId="77777777" w:rsidR="00E85D12" w:rsidRPr="00957CBB" w:rsidRDefault="00E85D12" w:rsidP="00E85D12">
      <w:pPr>
        <w:pStyle w:val="FootnoteText"/>
        <w:rPr>
          <w:lang w:val="ru-RU"/>
        </w:rPr>
      </w:pPr>
      <w:r>
        <w:rPr>
          <w:rStyle w:val="FootnoteReference"/>
          <w:rFonts w:eastAsiaTheme="majorEastAsia"/>
        </w:rPr>
        <w:footnoteRef/>
      </w:r>
      <w:r w:rsidRPr="00957CBB">
        <w:rPr>
          <w:lang w:val="ru-RU"/>
        </w:rPr>
        <w:t xml:space="preserve"> </w:t>
      </w:r>
      <w:r w:rsidRPr="003571BC">
        <w:t>CBD</w:t>
      </w:r>
      <w:r w:rsidRPr="00957CBB">
        <w:rPr>
          <w:lang w:val="ru-RU"/>
        </w:rPr>
        <w:t>/</w:t>
      </w:r>
      <w:r w:rsidRPr="003571BC">
        <w:t>SBSTTA</w:t>
      </w:r>
      <w:r w:rsidRPr="00957CBB">
        <w:rPr>
          <w:lang w:val="ru-RU"/>
        </w:rPr>
        <w:t>/26/3.</w:t>
      </w:r>
    </w:p>
  </w:footnote>
  <w:footnote w:id="164">
    <w:p w14:paraId="44FF1D28" w14:textId="77777777" w:rsidR="00E85D12" w:rsidRPr="00957CBB" w:rsidRDefault="00E85D12" w:rsidP="00E85D12">
      <w:pPr>
        <w:pStyle w:val="FootnoteText"/>
        <w:rPr>
          <w:lang w:val="ru-RU"/>
        </w:rPr>
      </w:pPr>
      <w:r>
        <w:rPr>
          <w:rStyle w:val="FootnoteReference"/>
          <w:rFonts w:eastAsiaTheme="majorEastAsia"/>
        </w:rPr>
        <w:footnoteRef/>
      </w:r>
      <w:r w:rsidRPr="00957CBB">
        <w:rPr>
          <w:lang w:val="ru-RU"/>
        </w:rPr>
        <w:t xml:space="preserve"> </w:t>
      </w:r>
      <w:r w:rsidRPr="009B4C35">
        <w:t>CBD</w:t>
      </w:r>
      <w:r w:rsidRPr="00957CBB">
        <w:rPr>
          <w:lang w:val="ru-RU"/>
        </w:rPr>
        <w:t>/</w:t>
      </w:r>
      <w:r w:rsidRPr="009B4C35">
        <w:t>SBSTTA</w:t>
      </w:r>
      <w:r w:rsidRPr="00957CBB">
        <w:rPr>
          <w:lang w:val="ru-RU"/>
        </w:rPr>
        <w:t>/26/3/</w:t>
      </w:r>
      <w:r w:rsidRPr="009B4C35">
        <w:t>Add</w:t>
      </w:r>
      <w:r w:rsidRPr="00957CBB">
        <w:rPr>
          <w:lang w:val="ru-RU"/>
        </w:rPr>
        <w:t>.1.</w:t>
      </w:r>
    </w:p>
  </w:footnote>
  <w:footnote w:id="165">
    <w:p w14:paraId="0A0E6220" w14:textId="77777777" w:rsidR="00E85D12" w:rsidRPr="00957CBB" w:rsidRDefault="00E85D12" w:rsidP="00E85D12">
      <w:pPr>
        <w:pStyle w:val="FootnoteText"/>
        <w:rPr>
          <w:lang w:val="ru-RU"/>
        </w:rPr>
      </w:pPr>
      <w:r>
        <w:rPr>
          <w:rStyle w:val="FootnoteReference"/>
          <w:rFonts w:eastAsiaTheme="majorEastAsia"/>
        </w:rPr>
        <w:footnoteRef/>
      </w:r>
      <w:r w:rsidRPr="00957CBB">
        <w:rPr>
          <w:lang w:val="ru-RU"/>
        </w:rPr>
        <w:t xml:space="preserve"> </w:t>
      </w:r>
      <w:r w:rsidRPr="00CA604D">
        <w:rPr>
          <w:lang w:val="en-CA"/>
        </w:rPr>
        <w:t>CBD</w:t>
      </w:r>
      <w:r w:rsidRPr="00957CBB">
        <w:rPr>
          <w:lang w:val="ru-RU"/>
        </w:rPr>
        <w:t>/</w:t>
      </w:r>
      <w:r w:rsidRPr="00CA604D">
        <w:rPr>
          <w:lang w:val="en-CA"/>
        </w:rPr>
        <w:t>SBSTTA</w:t>
      </w:r>
      <w:r w:rsidRPr="00957CBB">
        <w:rPr>
          <w:lang w:val="ru-RU"/>
        </w:rPr>
        <w:t>/26/</w:t>
      </w:r>
      <w:r w:rsidRPr="00CA604D">
        <w:rPr>
          <w:lang w:val="en-CA"/>
        </w:rPr>
        <w:t>INF</w:t>
      </w:r>
      <w:r w:rsidRPr="00957CBB">
        <w:rPr>
          <w:lang w:val="ru-RU"/>
        </w:rPr>
        <w:t>/15.</w:t>
      </w:r>
    </w:p>
  </w:footnote>
  <w:footnote w:id="166">
    <w:p w14:paraId="64D709E3" w14:textId="33CE14B9" w:rsidR="00E85D12" w:rsidRPr="00957CBB" w:rsidRDefault="00E85D12" w:rsidP="00E85D12">
      <w:pPr>
        <w:pStyle w:val="FootnoteText"/>
        <w:rPr>
          <w:lang w:val="ru-RU"/>
        </w:rPr>
      </w:pPr>
      <w:r>
        <w:rPr>
          <w:rStyle w:val="FootnoteReference"/>
          <w:rFonts w:eastAsiaTheme="majorEastAsia"/>
        </w:rPr>
        <w:footnoteRef/>
      </w:r>
      <w:r w:rsidRPr="00957CBB">
        <w:rPr>
          <w:lang w:val="ru-RU"/>
        </w:rPr>
        <w:t xml:space="preserve"> </w:t>
      </w:r>
      <w:r w:rsidRPr="00CA604D">
        <w:rPr>
          <w:lang w:val="en-CA"/>
        </w:rPr>
        <w:t>CBD</w:t>
      </w:r>
      <w:r w:rsidRPr="00957CBB">
        <w:rPr>
          <w:lang w:val="ru-RU"/>
        </w:rPr>
        <w:t>/</w:t>
      </w:r>
      <w:r w:rsidRPr="00CA604D">
        <w:rPr>
          <w:lang w:val="en-CA"/>
        </w:rPr>
        <w:t>SBSTTA</w:t>
      </w:r>
      <w:r w:rsidRPr="00957CBB">
        <w:rPr>
          <w:lang w:val="ru-RU"/>
        </w:rPr>
        <w:t>/26/</w:t>
      </w:r>
      <w:r w:rsidRPr="00CA604D">
        <w:rPr>
          <w:lang w:val="en-CA"/>
        </w:rPr>
        <w:t>INF</w:t>
      </w:r>
      <w:r w:rsidRPr="00957CBB">
        <w:rPr>
          <w:lang w:val="ru-RU"/>
        </w:rPr>
        <w:t>/16/</w:t>
      </w:r>
      <w:r w:rsidRPr="00CA604D">
        <w:rPr>
          <w:lang w:val="en-CA"/>
        </w:rPr>
        <w:t>Rev</w:t>
      </w:r>
      <w:r w:rsidRPr="00957CBB">
        <w:rPr>
          <w:lang w:val="ru-RU"/>
        </w:rPr>
        <w:t>.1.</w:t>
      </w:r>
    </w:p>
  </w:footnote>
  <w:footnote w:id="167">
    <w:p w14:paraId="28A3465F" w14:textId="77777777" w:rsidR="00E85D12" w:rsidRPr="00957CBB" w:rsidRDefault="00E85D12" w:rsidP="00E85D12">
      <w:pPr>
        <w:pStyle w:val="FootnoteText"/>
        <w:rPr>
          <w:lang w:val="ru-RU"/>
        </w:rPr>
      </w:pPr>
      <w:r>
        <w:rPr>
          <w:rStyle w:val="FootnoteReference"/>
          <w:rFonts w:eastAsiaTheme="majorEastAsia"/>
        </w:rPr>
        <w:footnoteRef/>
      </w:r>
      <w:r w:rsidRPr="00957CBB">
        <w:rPr>
          <w:lang w:val="ru-RU"/>
        </w:rPr>
        <w:t xml:space="preserve"> </w:t>
      </w:r>
      <w:r w:rsidRPr="00CA604D">
        <w:rPr>
          <w:szCs w:val="22"/>
        </w:rPr>
        <w:t>CBD</w:t>
      </w:r>
      <w:r w:rsidRPr="00957CBB">
        <w:rPr>
          <w:szCs w:val="22"/>
          <w:lang w:val="ru-RU"/>
        </w:rPr>
        <w:t>/</w:t>
      </w:r>
      <w:r w:rsidRPr="00CA604D">
        <w:rPr>
          <w:szCs w:val="22"/>
        </w:rPr>
        <w:t>SBSTTA</w:t>
      </w:r>
      <w:r w:rsidRPr="00957CBB">
        <w:rPr>
          <w:szCs w:val="22"/>
          <w:lang w:val="ru-RU"/>
        </w:rPr>
        <w:t>/26/4.</w:t>
      </w:r>
    </w:p>
  </w:footnote>
  <w:footnote w:id="168">
    <w:p w14:paraId="1ACF7C7C" w14:textId="77777777" w:rsidR="00E85D12" w:rsidRPr="00957CBB" w:rsidRDefault="00E85D12" w:rsidP="00E85D12">
      <w:pPr>
        <w:pStyle w:val="FootnoteText"/>
        <w:rPr>
          <w:lang w:val="ru-RU"/>
        </w:rPr>
      </w:pPr>
      <w:r>
        <w:rPr>
          <w:rStyle w:val="FootnoteReference"/>
          <w:rFonts w:eastAsiaTheme="majorEastAsia"/>
        </w:rPr>
        <w:footnoteRef/>
      </w:r>
      <w:r w:rsidRPr="00957CBB">
        <w:rPr>
          <w:lang w:val="ru-RU"/>
        </w:rPr>
        <w:t xml:space="preserve"> </w:t>
      </w:r>
      <w:r w:rsidRPr="00CA604D">
        <w:rPr>
          <w:szCs w:val="22"/>
        </w:rPr>
        <w:t>CBD</w:t>
      </w:r>
      <w:r w:rsidRPr="00957CBB">
        <w:rPr>
          <w:szCs w:val="22"/>
          <w:lang w:val="ru-RU"/>
        </w:rPr>
        <w:t>/</w:t>
      </w:r>
      <w:r w:rsidRPr="00CA604D">
        <w:rPr>
          <w:szCs w:val="22"/>
        </w:rPr>
        <w:t>SBSTTA</w:t>
      </w:r>
      <w:r w:rsidRPr="00957CBB">
        <w:rPr>
          <w:szCs w:val="22"/>
          <w:lang w:val="ru-RU"/>
        </w:rPr>
        <w:t>/26/</w:t>
      </w:r>
      <w:r w:rsidRPr="00CA604D">
        <w:rPr>
          <w:szCs w:val="22"/>
        </w:rPr>
        <w:t>INF</w:t>
      </w:r>
      <w:r w:rsidRPr="00957CBB">
        <w:rPr>
          <w:szCs w:val="22"/>
          <w:lang w:val="ru-RU"/>
        </w:rPr>
        <w:t>/4.</w:t>
      </w:r>
    </w:p>
  </w:footnote>
  <w:footnote w:id="169">
    <w:p w14:paraId="24E76FF3" w14:textId="77777777" w:rsidR="00E85D12" w:rsidRPr="00957CBB" w:rsidRDefault="00E85D12" w:rsidP="00E85D12">
      <w:pPr>
        <w:pStyle w:val="FootnoteText"/>
        <w:rPr>
          <w:lang w:val="ru-RU"/>
        </w:rPr>
      </w:pPr>
      <w:r>
        <w:rPr>
          <w:rStyle w:val="FootnoteReference"/>
          <w:rFonts w:eastAsiaTheme="majorEastAsia"/>
        </w:rPr>
        <w:footnoteRef/>
      </w:r>
      <w:r w:rsidRPr="00957CBB">
        <w:rPr>
          <w:lang w:val="ru-RU"/>
        </w:rPr>
        <w:t xml:space="preserve"> </w:t>
      </w:r>
      <w:r w:rsidRPr="00BD28E2">
        <w:rPr>
          <w:szCs w:val="22"/>
          <w:lang w:val="es-ES"/>
        </w:rPr>
        <w:t>CBD</w:t>
      </w:r>
      <w:r w:rsidRPr="00957CBB">
        <w:rPr>
          <w:szCs w:val="22"/>
          <w:lang w:val="ru-RU"/>
        </w:rPr>
        <w:t>/</w:t>
      </w:r>
      <w:r w:rsidRPr="00BD28E2">
        <w:rPr>
          <w:szCs w:val="22"/>
          <w:lang w:val="es-ES"/>
        </w:rPr>
        <w:t>SBSTTA</w:t>
      </w:r>
      <w:r w:rsidRPr="00957CBB">
        <w:rPr>
          <w:szCs w:val="22"/>
          <w:lang w:val="ru-RU"/>
        </w:rPr>
        <w:t>/26/</w:t>
      </w:r>
      <w:r w:rsidRPr="00BD28E2">
        <w:rPr>
          <w:szCs w:val="22"/>
          <w:lang w:val="es-ES"/>
        </w:rPr>
        <w:t>INF</w:t>
      </w:r>
      <w:r w:rsidRPr="00957CBB">
        <w:rPr>
          <w:szCs w:val="22"/>
          <w:lang w:val="ru-RU"/>
        </w:rPr>
        <w:t>/5.</w:t>
      </w:r>
    </w:p>
  </w:footnote>
  <w:footnote w:id="170">
    <w:p w14:paraId="5DBE7B04" w14:textId="77777777" w:rsidR="00E85D12" w:rsidRPr="00957CBB" w:rsidRDefault="00E85D12" w:rsidP="00E85D12">
      <w:pPr>
        <w:pStyle w:val="FootnoteText"/>
        <w:rPr>
          <w:lang w:val="ru-RU"/>
        </w:rPr>
      </w:pPr>
      <w:r>
        <w:rPr>
          <w:rStyle w:val="FootnoteReference"/>
          <w:rFonts w:eastAsiaTheme="majorEastAsia"/>
        </w:rPr>
        <w:footnoteRef/>
      </w:r>
      <w:r w:rsidRPr="00957CBB">
        <w:rPr>
          <w:lang w:val="ru-RU"/>
        </w:rPr>
        <w:t xml:space="preserve"> </w:t>
      </w:r>
      <w:r w:rsidRPr="00BD28E2">
        <w:rPr>
          <w:szCs w:val="22"/>
          <w:lang w:val="es-ES"/>
        </w:rPr>
        <w:t>CBD</w:t>
      </w:r>
      <w:r w:rsidRPr="00957CBB">
        <w:rPr>
          <w:szCs w:val="22"/>
          <w:lang w:val="ru-RU"/>
        </w:rPr>
        <w:t>/</w:t>
      </w:r>
      <w:r w:rsidRPr="00BD28E2">
        <w:rPr>
          <w:szCs w:val="22"/>
          <w:lang w:val="es-ES"/>
        </w:rPr>
        <w:t>SBSTTA</w:t>
      </w:r>
      <w:r w:rsidRPr="00957CBB">
        <w:rPr>
          <w:szCs w:val="22"/>
          <w:lang w:val="ru-RU"/>
        </w:rPr>
        <w:t>/26/</w:t>
      </w:r>
      <w:r w:rsidRPr="00BD28E2">
        <w:rPr>
          <w:szCs w:val="22"/>
          <w:lang w:val="es-ES"/>
        </w:rPr>
        <w:t>INF</w:t>
      </w:r>
      <w:r w:rsidRPr="00957CBB">
        <w:rPr>
          <w:szCs w:val="22"/>
          <w:lang w:val="ru-RU"/>
        </w:rPr>
        <w:t>/6</w:t>
      </w:r>
    </w:p>
  </w:footnote>
  <w:footnote w:id="171">
    <w:p w14:paraId="6F823C11" w14:textId="4CA64FC6" w:rsidR="00E85D12" w:rsidRPr="00957CBB" w:rsidRDefault="00E85D12" w:rsidP="00E85D12">
      <w:pPr>
        <w:pStyle w:val="FootnoteText"/>
        <w:rPr>
          <w:lang w:val="ru-RU"/>
        </w:rPr>
      </w:pPr>
      <w:r>
        <w:rPr>
          <w:rStyle w:val="FootnoteReference"/>
        </w:rPr>
        <w:footnoteRef/>
      </w:r>
      <w:r w:rsidRPr="00957CBB">
        <w:rPr>
          <w:lang w:val="ru-RU"/>
        </w:rPr>
        <w:t xml:space="preserve"> Представлено в </w:t>
      </w:r>
      <w:r>
        <w:t>CBD</w:t>
      </w:r>
      <w:r w:rsidRPr="00957CBB">
        <w:rPr>
          <w:lang w:val="ru-RU"/>
        </w:rPr>
        <w:t>/</w:t>
      </w:r>
      <w:r>
        <w:t>SBSTTA</w:t>
      </w:r>
      <w:r w:rsidRPr="00957CBB">
        <w:rPr>
          <w:lang w:val="ru-RU"/>
        </w:rPr>
        <w:t>/26/4, приложени</w:t>
      </w:r>
      <w:r w:rsidR="002F6AD3">
        <w:rPr>
          <w:lang w:val="ru-RU"/>
        </w:rPr>
        <w:t>е</w:t>
      </w:r>
      <w:r w:rsidRPr="00957CBB">
        <w:rPr>
          <w:lang w:val="ru-RU"/>
        </w:rPr>
        <w:t xml:space="preserve"> </w:t>
      </w:r>
      <w:r>
        <w:t>III</w:t>
      </w:r>
      <w:r w:rsidR="002F6AD3">
        <w:rPr>
          <w:lang w:val="ru-RU"/>
        </w:rPr>
        <w:t>,</w:t>
      </w:r>
      <w:r w:rsidRPr="00957CBB">
        <w:rPr>
          <w:lang w:val="ru-RU"/>
        </w:rPr>
        <w:t xml:space="preserve"> и </w:t>
      </w:r>
      <w:r>
        <w:t>CBD</w:t>
      </w:r>
      <w:r w:rsidRPr="00957CBB">
        <w:rPr>
          <w:lang w:val="ru-RU"/>
        </w:rPr>
        <w:t>/</w:t>
      </w:r>
      <w:r>
        <w:t>SBSTTA</w:t>
      </w:r>
      <w:r w:rsidRPr="00957CBB">
        <w:rPr>
          <w:lang w:val="ru-RU"/>
        </w:rPr>
        <w:t>/26/</w:t>
      </w:r>
      <w:r>
        <w:t>INF</w:t>
      </w:r>
      <w:r w:rsidRPr="00957CBB">
        <w:rPr>
          <w:lang w:val="ru-RU"/>
        </w:rPr>
        <w:t>/6.</w:t>
      </w:r>
    </w:p>
  </w:footnote>
  <w:footnote w:id="172">
    <w:p w14:paraId="72473C6D" w14:textId="77777777" w:rsidR="00E85D12" w:rsidRPr="00957CBB" w:rsidRDefault="00E85D12" w:rsidP="00E85D12">
      <w:pPr>
        <w:pStyle w:val="FootnoteText"/>
        <w:rPr>
          <w:lang w:val="ru-RU"/>
        </w:rPr>
      </w:pPr>
      <w:r>
        <w:rPr>
          <w:rStyle w:val="FootnoteReference"/>
        </w:rPr>
        <w:footnoteRef/>
      </w:r>
      <w:r w:rsidRPr="00957CBB">
        <w:rPr>
          <w:lang w:val="ru-RU"/>
        </w:rPr>
        <w:t xml:space="preserve"> </w:t>
      </w:r>
      <w:r w:rsidRPr="00D62082">
        <w:rPr>
          <w:lang w:val="en-GB"/>
        </w:rPr>
        <w:t>CBD</w:t>
      </w:r>
      <w:r w:rsidRPr="00957CBB">
        <w:rPr>
          <w:lang w:val="ru-RU"/>
        </w:rPr>
        <w:t>/</w:t>
      </w:r>
      <w:r w:rsidRPr="00D62082">
        <w:rPr>
          <w:lang w:val="en-GB"/>
        </w:rPr>
        <w:t>SBSTTA</w:t>
      </w:r>
      <w:r w:rsidRPr="00957CBB">
        <w:rPr>
          <w:lang w:val="ru-RU"/>
        </w:rPr>
        <w:t>/26/5.</w:t>
      </w:r>
    </w:p>
  </w:footnote>
  <w:footnote w:id="173">
    <w:p w14:paraId="31E6234D" w14:textId="77777777" w:rsidR="00E85D12" w:rsidRPr="00957CBB" w:rsidRDefault="00E85D12" w:rsidP="00E85D12">
      <w:pPr>
        <w:pStyle w:val="FootnoteText"/>
        <w:rPr>
          <w:lang w:val="ru-RU"/>
        </w:rPr>
      </w:pPr>
      <w:r>
        <w:rPr>
          <w:rStyle w:val="FootnoteReference"/>
        </w:rPr>
        <w:footnoteRef/>
      </w:r>
      <w:r w:rsidRPr="00957CBB">
        <w:rPr>
          <w:lang w:val="ru-RU"/>
        </w:rPr>
        <w:t xml:space="preserve"> </w:t>
      </w:r>
      <w:r w:rsidRPr="00D62082">
        <w:rPr>
          <w:lang w:val="en-GB"/>
        </w:rPr>
        <w:t>CBD</w:t>
      </w:r>
      <w:r w:rsidRPr="00957CBB">
        <w:rPr>
          <w:lang w:val="ru-RU"/>
        </w:rPr>
        <w:t>/</w:t>
      </w:r>
      <w:r w:rsidRPr="00D62082">
        <w:rPr>
          <w:lang w:val="en-GB"/>
        </w:rPr>
        <w:t>SBSTTA</w:t>
      </w:r>
      <w:r w:rsidRPr="00957CBB">
        <w:rPr>
          <w:lang w:val="ru-RU"/>
        </w:rPr>
        <w:t>/26/5/</w:t>
      </w:r>
      <w:r w:rsidRPr="00D62082">
        <w:rPr>
          <w:lang w:val="en-GB"/>
        </w:rPr>
        <w:t>Add</w:t>
      </w:r>
      <w:r w:rsidRPr="00957CBB">
        <w:rPr>
          <w:lang w:val="ru-RU"/>
        </w:rPr>
        <w:t>.1.</w:t>
      </w:r>
    </w:p>
  </w:footnote>
  <w:footnote w:id="174">
    <w:p w14:paraId="64E504A2" w14:textId="77777777" w:rsidR="00E85D12" w:rsidRPr="00957CBB" w:rsidRDefault="00E85D12" w:rsidP="00E85D12">
      <w:pPr>
        <w:pStyle w:val="FootnoteText"/>
        <w:rPr>
          <w:lang w:val="ru-RU"/>
        </w:rPr>
      </w:pPr>
      <w:r>
        <w:rPr>
          <w:rStyle w:val="FootnoteReference"/>
          <w:rFonts w:eastAsiaTheme="majorEastAsia"/>
        </w:rPr>
        <w:footnoteRef/>
      </w:r>
      <w:r w:rsidRPr="00957CBB">
        <w:rPr>
          <w:lang w:val="ru-RU"/>
        </w:rPr>
        <w:t xml:space="preserve"> </w:t>
      </w:r>
      <w:r w:rsidRPr="00D62082">
        <w:rPr>
          <w:lang w:val="en-GB"/>
        </w:rPr>
        <w:t>CBD</w:t>
      </w:r>
      <w:r w:rsidRPr="00957CBB">
        <w:rPr>
          <w:lang w:val="ru-RU"/>
        </w:rPr>
        <w:t>/</w:t>
      </w:r>
      <w:r w:rsidRPr="00D62082">
        <w:rPr>
          <w:lang w:val="en-GB"/>
        </w:rPr>
        <w:t>SBSTTA</w:t>
      </w:r>
      <w:r w:rsidRPr="00957CBB">
        <w:rPr>
          <w:lang w:val="ru-RU"/>
        </w:rPr>
        <w:t>/26/6.</w:t>
      </w:r>
    </w:p>
  </w:footnote>
  <w:footnote w:id="175">
    <w:p w14:paraId="40EF9584" w14:textId="77777777" w:rsidR="00E85D12" w:rsidRPr="00957CBB" w:rsidRDefault="00E85D12" w:rsidP="00E85D12">
      <w:pPr>
        <w:pStyle w:val="FootnoteText"/>
        <w:rPr>
          <w:lang w:val="ru-RU"/>
        </w:rPr>
      </w:pPr>
      <w:r>
        <w:rPr>
          <w:rStyle w:val="FootnoteReference"/>
          <w:rFonts w:eastAsiaTheme="majorEastAsia"/>
        </w:rPr>
        <w:footnoteRef/>
      </w:r>
      <w:r w:rsidRPr="00957CBB">
        <w:rPr>
          <w:lang w:val="ru-RU"/>
        </w:rPr>
        <w:t xml:space="preserve"> </w:t>
      </w:r>
      <w:r w:rsidRPr="00D62082">
        <w:rPr>
          <w:lang w:val="en-GB"/>
        </w:rPr>
        <w:t>CBD</w:t>
      </w:r>
      <w:r w:rsidRPr="00957CBB">
        <w:rPr>
          <w:lang w:val="ru-RU"/>
        </w:rPr>
        <w:t>/</w:t>
      </w:r>
      <w:r w:rsidRPr="00D62082">
        <w:rPr>
          <w:lang w:val="en-GB"/>
        </w:rPr>
        <w:t>SBSTTA</w:t>
      </w:r>
      <w:r w:rsidRPr="00957CBB">
        <w:rPr>
          <w:lang w:val="ru-RU"/>
        </w:rPr>
        <w:t>/26/</w:t>
      </w:r>
      <w:r w:rsidRPr="00D62082">
        <w:rPr>
          <w:lang w:val="en-GB"/>
        </w:rPr>
        <w:t>INF</w:t>
      </w:r>
      <w:r w:rsidRPr="00957CBB">
        <w:rPr>
          <w:lang w:val="ru-RU"/>
        </w:rPr>
        <w:t>/1.</w:t>
      </w:r>
    </w:p>
  </w:footnote>
  <w:footnote w:id="176">
    <w:p w14:paraId="4247BA8D" w14:textId="77777777" w:rsidR="00E85D12" w:rsidRPr="00957CBB" w:rsidRDefault="00E85D12" w:rsidP="00E85D12">
      <w:pPr>
        <w:pStyle w:val="FootnoteText"/>
        <w:rPr>
          <w:lang w:val="ru-RU"/>
        </w:rPr>
      </w:pPr>
      <w:r>
        <w:rPr>
          <w:rStyle w:val="FootnoteReference"/>
          <w:rFonts w:eastAsiaTheme="majorEastAsia"/>
        </w:rPr>
        <w:footnoteRef/>
      </w:r>
      <w:r w:rsidRPr="00957CBB">
        <w:rPr>
          <w:lang w:val="ru-RU"/>
        </w:rPr>
        <w:t xml:space="preserve"> </w:t>
      </w:r>
      <w:r w:rsidRPr="00830C3C">
        <w:rPr>
          <w:lang w:val="en-CA"/>
        </w:rPr>
        <w:t>CBD</w:t>
      </w:r>
      <w:r w:rsidRPr="00957CBB">
        <w:rPr>
          <w:lang w:val="ru-RU"/>
        </w:rPr>
        <w:t>/</w:t>
      </w:r>
      <w:r w:rsidRPr="00830C3C">
        <w:rPr>
          <w:lang w:val="en-CA"/>
        </w:rPr>
        <w:t>SBSTTA</w:t>
      </w:r>
      <w:r w:rsidRPr="00957CBB">
        <w:rPr>
          <w:lang w:val="ru-RU"/>
        </w:rPr>
        <w:t>/26/</w:t>
      </w:r>
      <w:r w:rsidRPr="00830C3C">
        <w:rPr>
          <w:lang w:val="en-CA"/>
        </w:rPr>
        <w:t>INF</w:t>
      </w:r>
      <w:r w:rsidRPr="00957CBB">
        <w:rPr>
          <w:lang w:val="ru-RU"/>
        </w:rPr>
        <w:t>/2.</w:t>
      </w:r>
    </w:p>
  </w:footnote>
  <w:footnote w:id="177">
    <w:p w14:paraId="54CC85A5" w14:textId="77777777" w:rsidR="00E85D12" w:rsidRPr="00957CBB" w:rsidRDefault="00E85D12" w:rsidP="00E85D12">
      <w:pPr>
        <w:pStyle w:val="FootnoteText"/>
        <w:rPr>
          <w:lang w:val="ru-RU"/>
        </w:rPr>
      </w:pPr>
      <w:r>
        <w:rPr>
          <w:rStyle w:val="FootnoteReference"/>
          <w:rFonts w:eastAsiaTheme="majorEastAsia"/>
        </w:rPr>
        <w:footnoteRef/>
      </w:r>
      <w:r w:rsidRPr="00957CBB">
        <w:rPr>
          <w:lang w:val="ru-RU"/>
        </w:rPr>
        <w:t xml:space="preserve"> </w:t>
      </w:r>
      <w:r w:rsidRPr="00830C3C">
        <w:rPr>
          <w:lang w:val="en-CA"/>
        </w:rPr>
        <w:t>CBD</w:t>
      </w:r>
      <w:r w:rsidRPr="00957CBB">
        <w:rPr>
          <w:lang w:val="ru-RU"/>
        </w:rPr>
        <w:t>/</w:t>
      </w:r>
      <w:r w:rsidRPr="00830C3C">
        <w:rPr>
          <w:lang w:val="en-CA"/>
        </w:rPr>
        <w:t>SBSTTA</w:t>
      </w:r>
      <w:r w:rsidRPr="00957CBB">
        <w:rPr>
          <w:lang w:val="ru-RU"/>
        </w:rPr>
        <w:t>/26/7/</w:t>
      </w:r>
      <w:r w:rsidRPr="00830C3C">
        <w:rPr>
          <w:lang w:val="en-CA"/>
        </w:rPr>
        <w:t>Add</w:t>
      </w:r>
      <w:r w:rsidRPr="00957CBB">
        <w:rPr>
          <w:lang w:val="ru-RU"/>
        </w:rPr>
        <w:t>.1.</w:t>
      </w:r>
    </w:p>
  </w:footnote>
  <w:footnote w:id="178">
    <w:p w14:paraId="452FDD4A" w14:textId="77777777" w:rsidR="00E85D12" w:rsidRPr="00BD28E2" w:rsidRDefault="00E85D12" w:rsidP="00E85D12">
      <w:pPr>
        <w:pStyle w:val="FootnoteText"/>
        <w:rPr>
          <w:lang w:val="es-ES"/>
        </w:rPr>
      </w:pPr>
      <w:r>
        <w:rPr>
          <w:rStyle w:val="FootnoteReference"/>
          <w:rFonts w:eastAsiaTheme="majorEastAsia"/>
        </w:rPr>
        <w:footnoteRef/>
      </w:r>
      <w:r w:rsidRPr="00BD28E2">
        <w:rPr>
          <w:lang w:val="es-ES"/>
        </w:rPr>
        <w:t xml:space="preserve"> CBD/EBSA/EM/2023/1/3 </w:t>
      </w:r>
      <w:r>
        <w:t>и</w:t>
      </w:r>
      <w:r w:rsidRPr="00BD28E2">
        <w:rPr>
          <w:lang w:val="es-ES"/>
        </w:rPr>
        <w:t xml:space="preserve"> CBD/EBSA/EM/2023/2/3.</w:t>
      </w:r>
    </w:p>
  </w:footnote>
  <w:footnote w:id="179">
    <w:p w14:paraId="58492B42" w14:textId="77777777" w:rsidR="00E85D12" w:rsidRPr="00BD28E2" w:rsidRDefault="00E85D12" w:rsidP="00E85D12">
      <w:pPr>
        <w:pStyle w:val="FootnoteText"/>
        <w:rPr>
          <w:lang w:val="es-ES"/>
        </w:rPr>
      </w:pPr>
      <w:r>
        <w:rPr>
          <w:rStyle w:val="FootnoteReference"/>
          <w:rFonts w:eastAsiaTheme="majorEastAsia"/>
        </w:rPr>
        <w:footnoteRef/>
      </w:r>
      <w:r w:rsidRPr="00BD28E2">
        <w:rPr>
          <w:lang w:val="es-ES"/>
        </w:rPr>
        <w:t xml:space="preserve"> CBD/SBSTTA/26/INF/7.</w:t>
      </w:r>
    </w:p>
  </w:footnote>
  <w:footnote w:id="180">
    <w:p w14:paraId="0A0D78D8" w14:textId="77777777" w:rsidR="00E85D12" w:rsidRPr="00BD28E2" w:rsidRDefault="00E85D12" w:rsidP="00E85D12">
      <w:pPr>
        <w:pStyle w:val="FootnoteText"/>
        <w:rPr>
          <w:lang w:val="es-ES"/>
        </w:rPr>
      </w:pPr>
      <w:r>
        <w:rPr>
          <w:rStyle w:val="FootnoteReference"/>
          <w:rFonts w:eastAsiaTheme="majorEastAsia"/>
        </w:rPr>
        <w:footnoteRef/>
      </w:r>
      <w:r w:rsidRPr="00BD28E2">
        <w:rPr>
          <w:lang w:val="es-ES"/>
        </w:rPr>
        <w:t xml:space="preserve"> CBD/SBSTTA/26/7.</w:t>
      </w:r>
    </w:p>
  </w:footnote>
  <w:footnote w:id="181">
    <w:p w14:paraId="07A66D15" w14:textId="77777777" w:rsidR="00E85D12" w:rsidRPr="00BD28E2" w:rsidRDefault="00E85D12" w:rsidP="00E85D12">
      <w:pPr>
        <w:pStyle w:val="FootnoteText"/>
        <w:rPr>
          <w:lang w:val="es-ES"/>
        </w:rPr>
      </w:pPr>
      <w:r>
        <w:rPr>
          <w:rStyle w:val="FootnoteReference"/>
          <w:rFonts w:eastAsiaTheme="majorEastAsia"/>
        </w:rPr>
        <w:footnoteRef/>
      </w:r>
      <w:r w:rsidRPr="00BD28E2">
        <w:rPr>
          <w:lang w:val="es-ES"/>
        </w:rPr>
        <w:t xml:space="preserve"> CBD/SBSTTA/26/INF/8.</w:t>
      </w:r>
    </w:p>
  </w:footnote>
  <w:footnote w:id="182">
    <w:p w14:paraId="2A760743" w14:textId="77777777" w:rsidR="00A44CC7" w:rsidRPr="00957CBB" w:rsidRDefault="00A44CC7" w:rsidP="00A44CC7">
      <w:pPr>
        <w:pStyle w:val="FootnoteText"/>
        <w:rPr>
          <w:lang w:val="es-ES"/>
        </w:rPr>
      </w:pPr>
      <w:r>
        <w:rPr>
          <w:rStyle w:val="FootnoteReference"/>
        </w:rPr>
        <w:footnoteRef/>
      </w:r>
      <w:r w:rsidRPr="00957CBB">
        <w:rPr>
          <w:lang w:val="es-ES"/>
        </w:rPr>
        <w:t xml:space="preserve"> CBD/SBSTTA/26/INF/9/Rev.1</w:t>
      </w:r>
    </w:p>
  </w:footnote>
  <w:footnote w:id="183">
    <w:p w14:paraId="0586A0EC" w14:textId="77777777" w:rsidR="00E53885" w:rsidRPr="00957CBB" w:rsidRDefault="00E53885" w:rsidP="00E53885">
      <w:pPr>
        <w:pStyle w:val="FootnoteText"/>
        <w:rPr>
          <w:lang w:val="es-ES"/>
        </w:rPr>
      </w:pPr>
      <w:r>
        <w:rPr>
          <w:rStyle w:val="FootnoteReference"/>
        </w:rPr>
        <w:footnoteRef/>
      </w:r>
      <w:r w:rsidRPr="00957CBB">
        <w:rPr>
          <w:lang w:val="es-ES"/>
        </w:rPr>
        <w:t xml:space="preserve"> CBD/SBSTTA/26/INF/10</w:t>
      </w:r>
    </w:p>
  </w:footnote>
  <w:footnote w:id="184">
    <w:p w14:paraId="16B37F85" w14:textId="77777777" w:rsidR="00E85D12" w:rsidRPr="00BD28E2" w:rsidRDefault="00E85D12" w:rsidP="00E85D12">
      <w:pPr>
        <w:pStyle w:val="FootnoteText"/>
        <w:rPr>
          <w:lang w:val="es-ES"/>
        </w:rPr>
      </w:pPr>
      <w:r>
        <w:rPr>
          <w:rStyle w:val="FootnoteReference"/>
        </w:rPr>
        <w:footnoteRef/>
      </w:r>
      <w:r w:rsidRPr="00BD28E2">
        <w:rPr>
          <w:lang w:val="es-ES"/>
        </w:rPr>
        <w:t xml:space="preserve"> CBD/SBSTTA/26/8.</w:t>
      </w:r>
    </w:p>
  </w:footnote>
  <w:footnote w:id="185">
    <w:p w14:paraId="7F2FD054" w14:textId="77777777" w:rsidR="00E85D12" w:rsidRPr="00BD28E2" w:rsidRDefault="00E85D12" w:rsidP="00E85D12">
      <w:pPr>
        <w:pStyle w:val="FootnoteText"/>
        <w:rPr>
          <w:lang w:val="es-ES"/>
        </w:rPr>
      </w:pPr>
      <w:r>
        <w:rPr>
          <w:rStyle w:val="FootnoteReference"/>
        </w:rPr>
        <w:footnoteRef/>
      </w:r>
      <w:r w:rsidRPr="00BD28E2">
        <w:rPr>
          <w:lang w:val="es-ES"/>
        </w:rPr>
        <w:t xml:space="preserve"> CBD/SBSTTA/26/INF/3.</w:t>
      </w:r>
    </w:p>
  </w:footnote>
  <w:footnote w:id="186">
    <w:p w14:paraId="656B73B2" w14:textId="77777777" w:rsidR="00A245FD" w:rsidRPr="003E5F47" w:rsidRDefault="00A245FD" w:rsidP="00A245FD">
      <w:pPr>
        <w:pStyle w:val="FootnoteText"/>
        <w:rPr>
          <w:lang w:val="ru-RU"/>
        </w:rPr>
      </w:pPr>
      <w:r w:rsidRPr="00BE4655">
        <w:rPr>
          <w:rStyle w:val="FootnoteReference"/>
          <w:rFonts w:eastAsiaTheme="majorEastAsia"/>
        </w:rPr>
        <w:footnoteRef/>
      </w:r>
      <w:r w:rsidRPr="003E5F47">
        <w:rPr>
          <w:lang w:val="ru-RU"/>
        </w:rPr>
        <w:t xml:space="preserve"> </w:t>
      </w:r>
      <w:r w:rsidRPr="00957CBB">
        <w:rPr>
          <w:lang w:val="es-ES"/>
        </w:rPr>
        <w:t>CBD</w:t>
      </w:r>
      <w:r w:rsidRPr="003E5F47">
        <w:rPr>
          <w:lang w:val="ru-RU"/>
        </w:rPr>
        <w:t>/</w:t>
      </w:r>
      <w:r w:rsidRPr="00957CBB">
        <w:rPr>
          <w:lang w:val="es-ES"/>
        </w:rPr>
        <w:t>SBSTTA</w:t>
      </w:r>
      <w:r w:rsidRPr="003E5F47">
        <w:rPr>
          <w:lang w:val="ru-RU"/>
        </w:rPr>
        <w:t>/25/</w:t>
      </w:r>
      <w:r w:rsidRPr="00957CBB">
        <w:rPr>
          <w:lang w:val="es-ES"/>
        </w:rPr>
        <w:t>L</w:t>
      </w:r>
      <w:r w:rsidRPr="003E5F47">
        <w:rPr>
          <w:lang w:val="ru-RU"/>
        </w:rPr>
        <w:t>.1.</w:t>
      </w:r>
    </w:p>
  </w:footnote>
  <w:footnote w:id="187">
    <w:p w14:paraId="6067954D" w14:textId="40461B90" w:rsidR="00C42863" w:rsidRPr="003E5F47" w:rsidRDefault="00C42863" w:rsidP="00C42863">
      <w:pPr>
        <w:pStyle w:val="FootnoteText"/>
        <w:rPr>
          <w:lang w:val="ru-RU"/>
        </w:rPr>
      </w:pPr>
      <w:r w:rsidRPr="00E738D9">
        <w:rPr>
          <w:rStyle w:val="FootnoteReference"/>
          <w:lang w:val="ru-RU"/>
        </w:rPr>
        <w:footnoteRef/>
      </w:r>
      <w:r w:rsidRPr="00E738D9">
        <w:rPr>
          <w:lang w:val="ru-RU"/>
        </w:rPr>
        <w:t xml:space="preserve"> </w:t>
      </w:r>
      <w:r w:rsidR="00E738D9" w:rsidRPr="00E738D9">
        <w:rPr>
          <w:lang w:val="ru-RU"/>
        </w:rPr>
        <w:t xml:space="preserve">Более подробную информацию см. в письменном заявлении, представленном делегацией Колумбии </w:t>
      </w:r>
      <w:r w:rsidR="0055062A">
        <w:rPr>
          <w:lang w:val="ru-RU"/>
        </w:rPr>
        <w:t>по</w:t>
      </w:r>
      <w:r w:rsidR="00E738D9" w:rsidRPr="00E738D9">
        <w:rPr>
          <w:lang w:val="ru-RU"/>
        </w:rPr>
        <w:t xml:space="preserve"> пункт</w:t>
      </w:r>
      <w:r w:rsidR="0055062A">
        <w:rPr>
          <w:lang w:val="ru-RU"/>
        </w:rPr>
        <w:t>у</w:t>
      </w:r>
      <w:r w:rsidR="00E738D9" w:rsidRPr="00E738D9">
        <w:rPr>
          <w:lang w:val="ru-RU"/>
        </w:rPr>
        <w:t xml:space="preserve"> 12 повестки дня (см.</w:t>
      </w:r>
      <w:r w:rsidRPr="00957CBB">
        <w:rPr>
          <w:lang w:val="ru-RU"/>
        </w:rPr>
        <w:t xml:space="preserve"> </w:t>
      </w:r>
      <w:hyperlink r:id="rId4" w:history="1">
        <w:r w:rsidRPr="00340E74">
          <w:rPr>
            <w:rStyle w:val="Hyperlink"/>
          </w:rPr>
          <w:t>www</w:t>
        </w:r>
        <w:r w:rsidRPr="003E5F47">
          <w:rPr>
            <w:rStyle w:val="Hyperlink"/>
            <w:lang w:val="ru-RU"/>
          </w:rPr>
          <w:t>.</w:t>
        </w:r>
        <w:proofErr w:type="spellStart"/>
        <w:r w:rsidRPr="00340E74">
          <w:rPr>
            <w:rStyle w:val="Hyperlink"/>
          </w:rPr>
          <w:t>cbd</w:t>
        </w:r>
        <w:proofErr w:type="spellEnd"/>
        <w:r w:rsidRPr="003E5F47">
          <w:rPr>
            <w:rStyle w:val="Hyperlink"/>
            <w:lang w:val="ru-RU"/>
          </w:rPr>
          <w:t>.</w:t>
        </w:r>
        <w:r w:rsidRPr="00340E74">
          <w:rPr>
            <w:rStyle w:val="Hyperlink"/>
          </w:rPr>
          <w:t>int</w:t>
        </w:r>
        <w:r w:rsidRPr="003E5F47">
          <w:rPr>
            <w:rStyle w:val="Hyperlink"/>
            <w:lang w:val="ru-RU"/>
          </w:rPr>
          <w:t>/</w:t>
        </w:r>
        <w:r w:rsidRPr="00340E74">
          <w:rPr>
            <w:rStyle w:val="Hyperlink"/>
          </w:rPr>
          <w:t>conferences</w:t>
        </w:r>
        <w:r w:rsidRPr="003E5F47">
          <w:rPr>
            <w:rStyle w:val="Hyperlink"/>
            <w:lang w:val="ru-RU"/>
          </w:rPr>
          <w:t>/</w:t>
        </w:r>
        <w:proofErr w:type="spellStart"/>
        <w:r w:rsidRPr="00340E74">
          <w:rPr>
            <w:rStyle w:val="Hyperlink"/>
          </w:rPr>
          <w:t>nairobi</w:t>
        </w:r>
        <w:proofErr w:type="spellEnd"/>
        <w:r w:rsidRPr="003E5F47">
          <w:rPr>
            <w:rStyle w:val="Hyperlink"/>
            <w:lang w:val="ru-RU"/>
          </w:rPr>
          <w:t>-2024/</w:t>
        </w:r>
        <w:proofErr w:type="spellStart"/>
        <w:r w:rsidRPr="00340E74">
          <w:rPr>
            <w:rStyle w:val="Hyperlink"/>
          </w:rPr>
          <w:t>sbstta</w:t>
        </w:r>
        <w:proofErr w:type="spellEnd"/>
        <w:r w:rsidRPr="003E5F47">
          <w:rPr>
            <w:rStyle w:val="Hyperlink"/>
            <w:lang w:val="ru-RU"/>
          </w:rPr>
          <w:t>-26/</w:t>
        </w:r>
        <w:r w:rsidRPr="00340E74">
          <w:rPr>
            <w:rStyle w:val="Hyperlink"/>
          </w:rPr>
          <w:t>documents</w:t>
        </w:r>
      </w:hyperlink>
      <w:r w:rsidRPr="003E5F47">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2F8A26D5" w14:textId="3505D09B" w:rsidR="002B559C" w:rsidRPr="002B559C" w:rsidRDefault="00000000" w:rsidP="002B559C">
    <w:pP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E73A7E">
          <w:rPr>
            <w:sz w:val="20"/>
            <w:szCs w:val="20"/>
            <w:lang w:val="fr-FR"/>
          </w:rPr>
          <w:t>CBD/SBSTTA/26/9</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7A464FA" w14:textId="54BAB5B3" w:rsidR="002B559C" w:rsidRPr="002B559C" w:rsidRDefault="00E73A7E" w:rsidP="002B559C">
        <w:pPr>
          <w:pBdr>
            <w:bottom w:val="single" w:sz="4" w:space="1" w:color="auto"/>
          </w:pBdr>
          <w:spacing w:after="240"/>
          <w:jc w:val="right"/>
          <w:rPr>
            <w:sz w:val="20"/>
            <w:szCs w:val="20"/>
            <w:lang w:val="fr-FR"/>
          </w:rPr>
        </w:pPr>
        <w:r>
          <w:rPr>
            <w:sz w:val="20"/>
            <w:szCs w:val="20"/>
            <w:lang w:val="fr-FR"/>
          </w:rPr>
          <w:t>CBD/SBSTTA/26/9</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567B9D" w14:textId="77777777" w:rsidR="00D3635C" w:rsidRDefault="00D3635C" w:rsidP="00D3635C">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kern w:val="22"/>
        <w:szCs w:val="20"/>
      </w:rPr>
      <w:alias w:val="Subject"/>
      <w:tag w:val=""/>
      <w:id w:val="1181237"/>
      <w:dataBinding w:prefixMappings="xmlns:ns0='http://purl.org/dc/elements/1.1/' xmlns:ns1='http://schemas.openxmlformats.org/package/2006/metadata/core-properties' " w:xpath="/ns1:coreProperties[1]/ns0:subject[1]" w:storeItemID="{6C3C8BC8-F283-45AE-878A-BAB7291924A1}"/>
      <w:text/>
    </w:sdtPr>
    <w:sdtContent>
      <w:p w14:paraId="004BEDF8" w14:textId="5D5FAD4A" w:rsidR="006B50B9" w:rsidRPr="001A0F68" w:rsidRDefault="006B50B9" w:rsidP="001A0F68">
        <w:pPr>
          <w:pStyle w:val="Header"/>
          <w:suppressLineNumbers/>
          <w:suppressAutoHyphens/>
          <w:kinsoku w:val="0"/>
          <w:overflowPunct w:val="0"/>
          <w:autoSpaceDE w:val="0"/>
          <w:autoSpaceDN w:val="0"/>
          <w:spacing w:after="240"/>
          <w:rPr>
            <w:kern w:val="22"/>
            <w:szCs w:val="20"/>
          </w:rPr>
        </w:pPr>
        <w:r>
          <w:rPr>
            <w:kern w:val="22"/>
            <w:szCs w:val="20"/>
          </w:rPr>
          <w:t>CBD/SBSTTA/26/9</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Subject"/>
      <w:tag w:val=""/>
      <w:id w:val="2002689966"/>
      <w:dataBinding w:prefixMappings="xmlns:ns0='http://purl.org/dc/elements/1.1/' xmlns:ns1='http://schemas.openxmlformats.org/package/2006/metadata/core-properties' " w:xpath="/ns1:coreProperties[1]/ns0:subject[1]" w:storeItemID="{6C3C8BC8-F283-45AE-878A-BAB7291924A1}"/>
      <w:text/>
    </w:sdtPr>
    <w:sdtContent>
      <w:p w14:paraId="7F003815" w14:textId="77E36B53" w:rsidR="006B50B9" w:rsidRPr="001A0F68" w:rsidRDefault="006B50B9" w:rsidP="001A0F68">
        <w:pPr>
          <w:pStyle w:val="Header"/>
          <w:spacing w:after="240"/>
          <w:jc w:val="right"/>
          <w:rPr>
            <w:szCs w:val="20"/>
          </w:rPr>
        </w:pPr>
        <w:r>
          <w:rPr>
            <w:szCs w:val="20"/>
          </w:rPr>
          <w:t>CBD/SBSTTA/26/9</w:t>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5B3D3B" w14:textId="77777777" w:rsidR="006B50B9" w:rsidRDefault="006B50B9" w:rsidP="001A0F6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kern w:val="22"/>
        <w:szCs w:val="20"/>
      </w:rPr>
      <w:alias w:val="Subject"/>
      <w:tag w:val=""/>
      <w:id w:val="1433388844"/>
      <w:dataBinding w:prefixMappings="xmlns:ns0='http://purl.org/dc/elements/1.1/' xmlns:ns1='http://schemas.openxmlformats.org/package/2006/metadata/core-properties' " w:xpath="/ns1:coreProperties[1]/ns0:subject[1]" w:storeItemID="{6C3C8BC8-F283-45AE-878A-BAB7291924A1}"/>
      <w:text/>
    </w:sdtPr>
    <w:sdtContent>
      <w:p w14:paraId="64A4B9E2" w14:textId="3409A28D" w:rsidR="00D3696C" w:rsidRPr="001A0F68" w:rsidRDefault="00D3696C" w:rsidP="001A0F68">
        <w:pPr>
          <w:pStyle w:val="Header"/>
          <w:suppressLineNumbers/>
          <w:suppressAutoHyphens/>
          <w:kinsoku w:val="0"/>
          <w:overflowPunct w:val="0"/>
          <w:autoSpaceDE w:val="0"/>
          <w:autoSpaceDN w:val="0"/>
          <w:spacing w:after="240"/>
          <w:rPr>
            <w:kern w:val="22"/>
            <w:szCs w:val="20"/>
          </w:rPr>
        </w:pPr>
        <w:r>
          <w:rPr>
            <w:kern w:val="22"/>
            <w:szCs w:val="20"/>
          </w:rPr>
          <w:t>CBD/SBSTTA/26/9</w:t>
        </w:r>
      </w:p>
    </w:sdtContent>
  </w:sdt>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Subject"/>
      <w:tag w:val=""/>
      <w:id w:val="-668247512"/>
      <w:dataBinding w:prefixMappings="xmlns:ns0='http://purl.org/dc/elements/1.1/' xmlns:ns1='http://schemas.openxmlformats.org/package/2006/metadata/core-properties' " w:xpath="/ns1:coreProperties[1]/ns0:subject[1]" w:storeItemID="{6C3C8BC8-F283-45AE-878A-BAB7291924A1}"/>
      <w:text/>
    </w:sdtPr>
    <w:sdtContent>
      <w:p w14:paraId="18AA0CC3" w14:textId="3CE14175" w:rsidR="00D3696C" w:rsidRPr="001A0F68" w:rsidRDefault="00D3696C" w:rsidP="001A0F68">
        <w:pPr>
          <w:pStyle w:val="Header"/>
          <w:spacing w:after="240"/>
          <w:jc w:val="right"/>
          <w:rPr>
            <w:szCs w:val="20"/>
          </w:rPr>
        </w:pPr>
        <w:r>
          <w:rPr>
            <w:szCs w:val="20"/>
          </w:rPr>
          <w:t>CBD/SBSTTA/26/9</w:t>
        </w:r>
      </w:p>
    </w:sdtContent>
  </w:sdt>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Subject"/>
      <w:tag w:val=""/>
      <w:id w:val="-1930027262"/>
      <w:dataBinding w:prefixMappings="xmlns:ns0='http://purl.org/dc/elements/1.1/' xmlns:ns1='http://schemas.openxmlformats.org/package/2006/metadata/core-properties' " w:xpath="/ns1:coreProperties[1]/ns0:subject[1]" w:storeItemID="{6C3C8BC8-F283-45AE-878A-BAB7291924A1}"/>
      <w:text/>
    </w:sdtPr>
    <w:sdtContent>
      <w:p w14:paraId="484C3E09" w14:textId="0F47DD90" w:rsidR="00D3696C" w:rsidRPr="006846B7" w:rsidRDefault="006846B7" w:rsidP="006846B7">
        <w:pPr>
          <w:pStyle w:val="Header"/>
          <w:spacing w:after="240"/>
          <w:jc w:val="right"/>
          <w:rPr>
            <w:szCs w:val="20"/>
          </w:rPr>
        </w:pPr>
        <w:r w:rsidRPr="006846B7">
          <w:rPr>
            <w:szCs w:val="20"/>
          </w:rPr>
          <w:t>CBD/SBSTTA/26/9</w:t>
        </w:r>
      </w:p>
    </w:sdtContent>
  </w:sdt>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670F83" w14:textId="0CC27154" w:rsidR="00B54A77" w:rsidRPr="000865E9" w:rsidRDefault="00B54A77" w:rsidP="00603392">
    <w:pPr>
      <w:pStyle w:val="Header"/>
      <w:spacing w:after="240"/>
      <w:rPr>
        <w:szCs w:val="20"/>
      </w:rPr>
    </w:pPr>
    <w:r w:rsidRPr="005D3118">
      <w:rPr>
        <w:szCs w:val="20"/>
      </w:rPr>
      <w:t>CBD/SBSTTA/26/</w:t>
    </w:r>
    <w:r>
      <w:rPr>
        <w:szCs w:val="20"/>
      </w:rPr>
      <w:t>9</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AB74D5" w14:textId="1A8253FF" w:rsidR="00B54A77" w:rsidRPr="00332A87" w:rsidRDefault="00B54A77" w:rsidP="00332A87">
    <w:pPr>
      <w:pStyle w:val="Header"/>
      <w:jc w:val="right"/>
      <w:rPr>
        <w:szCs w:val="20"/>
      </w:rPr>
    </w:pPr>
    <w:r w:rsidRPr="005D3118">
      <w:rPr>
        <w:szCs w:val="20"/>
      </w:rPr>
      <w:t>CBD/SBSTTA/26/</w:t>
    </w:r>
    <w:r>
      <w:rPr>
        <w:szCs w:val="20"/>
      </w:rPr>
      <w:t>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DF651A"/>
    <w:multiLevelType w:val="multilevel"/>
    <w:tmpl w:val="0B3C6ABE"/>
    <w:lvl w:ilvl="0">
      <w:start w:val="1"/>
      <w:numFmt w:val="bullet"/>
      <w:lvlText w:val=""/>
      <w:lvlJc w:val="left"/>
      <w:pPr>
        <w:ind w:left="216" w:hanging="216"/>
      </w:pPr>
      <w:rPr>
        <w:rFonts w:ascii="Symbol" w:hAnsi="Symbol" w:hint="default"/>
        <w:sz w:val="22"/>
        <w:szCs w:val="22"/>
        <w:u w:val="none"/>
      </w:rPr>
    </w:lvl>
    <w:lvl w:ilvl="1">
      <w:start w:val="1"/>
      <w:numFmt w:val="bullet"/>
      <w:lvlText w:val="○"/>
      <w:lvlJc w:val="left"/>
      <w:pPr>
        <w:ind w:left="1080" w:hanging="360"/>
      </w:pPr>
      <w:rPr>
        <w:rFonts w:hint="default"/>
        <w:u w:val="none"/>
      </w:rPr>
    </w:lvl>
    <w:lvl w:ilvl="2">
      <w:start w:val="1"/>
      <w:numFmt w:val="bullet"/>
      <w:lvlText w:val="■"/>
      <w:lvlJc w:val="left"/>
      <w:pPr>
        <w:ind w:left="1800" w:hanging="360"/>
      </w:pPr>
      <w:rPr>
        <w:rFonts w:hint="default"/>
        <w:u w:val="none"/>
      </w:rPr>
    </w:lvl>
    <w:lvl w:ilvl="3">
      <w:start w:val="1"/>
      <w:numFmt w:val="bullet"/>
      <w:lvlText w:val="●"/>
      <w:lvlJc w:val="left"/>
      <w:pPr>
        <w:ind w:left="2520" w:hanging="360"/>
      </w:pPr>
      <w:rPr>
        <w:rFonts w:hint="default"/>
        <w:u w:val="none"/>
      </w:rPr>
    </w:lvl>
    <w:lvl w:ilvl="4">
      <w:start w:val="1"/>
      <w:numFmt w:val="bullet"/>
      <w:lvlText w:val="○"/>
      <w:lvlJc w:val="left"/>
      <w:pPr>
        <w:ind w:left="3240" w:hanging="360"/>
      </w:pPr>
      <w:rPr>
        <w:rFonts w:hint="default"/>
        <w:u w:val="none"/>
      </w:rPr>
    </w:lvl>
    <w:lvl w:ilvl="5">
      <w:start w:val="1"/>
      <w:numFmt w:val="bullet"/>
      <w:lvlText w:val="■"/>
      <w:lvlJc w:val="left"/>
      <w:pPr>
        <w:ind w:left="3960" w:hanging="360"/>
      </w:pPr>
      <w:rPr>
        <w:rFonts w:hint="default"/>
        <w:u w:val="none"/>
      </w:rPr>
    </w:lvl>
    <w:lvl w:ilvl="6">
      <w:start w:val="1"/>
      <w:numFmt w:val="bullet"/>
      <w:lvlText w:val="●"/>
      <w:lvlJc w:val="left"/>
      <w:pPr>
        <w:ind w:left="4680" w:hanging="360"/>
      </w:pPr>
      <w:rPr>
        <w:rFonts w:hint="default"/>
        <w:u w:val="none"/>
      </w:rPr>
    </w:lvl>
    <w:lvl w:ilvl="7">
      <w:start w:val="1"/>
      <w:numFmt w:val="bullet"/>
      <w:lvlText w:val="○"/>
      <w:lvlJc w:val="left"/>
      <w:pPr>
        <w:ind w:left="5400" w:hanging="360"/>
      </w:pPr>
      <w:rPr>
        <w:rFonts w:hint="default"/>
        <w:u w:val="none"/>
      </w:rPr>
    </w:lvl>
    <w:lvl w:ilvl="8">
      <w:start w:val="1"/>
      <w:numFmt w:val="bullet"/>
      <w:lvlText w:val="■"/>
      <w:lvlJc w:val="left"/>
      <w:pPr>
        <w:ind w:left="6120" w:hanging="360"/>
      </w:pPr>
      <w:rPr>
        <w:rFonts w:hint="default"/>
        <w:u w:val="none"/>
      </w:rPr>
    </w:lvl>
  </w:abstractNum>
  <w:abstractNum w:abstractNumId="1" w15:restartNumberingAfterBreak="0">
    <w:nsid w:val="124634F5"/>
    <w:multiLevelType w:val="hybridMultilevel"/>
    <w:tmpl w:val="CFF8D8E4"/>
    <w:lvl w:ilvl="0" w:tplc="C4DE06C6">
      <w:start w:val="3"/>
      <w:numFmt w:val="decimal"/>
      <w:lvlText w:val="%1."/>
      <w:lvlJc w:val="left"/>
      <w:pPr>
        <w:ind w:left="720" w:hanging="360"/>
      </w:pPr>
      <w:rPr>
        <w:rFonts w:asciiTheme="majorBidi" w:hAnsiTheme="majorBidi" w:cstheme="majorBidi" w:hint="default"/>
        <w:b w:val="0"/>
        <w:bCs w:val="0"/>
        <w:i w:val="0"/>
        <w:iCs w:val="0"/>
        <w:strike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AD63A5C"/>
    <w:multiLevelType w:val="hybridMultilevel"/>
    <w:tmpl w:val="6CE6136A"/>
    <w:lvl w:ilvl="0" w:tplc="FFFFFFFF">
      <w:start w:val="1"/>
      <w:numFmt w:val="decimal"/>
      <w:lvlText w:val="%1."/>
      <w:lvlJc w:val="left"/>
      <w:pPr>
        <w:ind w:left="7306" w:hanging="360"/>
      </w:pPr>
      <w:rPr>
        <w:rFonts w:asciiTheme="majorBidi" w:hAnsiTheme="majorBidi" w:cstheme="majorBidi" w:hint="default"/>
        <w:b w:val="0"/>
        <w:bCs w:val="0"/>
        <w:i w:val="0"/>
        <w:iCs w:val="0"/>
        <w:strike w:val="0"/>
        <w:sz w:val="22"/>
        <w:szCs w:val="22"/>
      </w:rPr>
    </w:lvl>
    <w:lvl w:ilvl="1" w:tplc="FFFFFFFF">
      <w:start w:val="1"/>
      <w:numFmt w:val="lowerLetter"/>
      <w:lvlText w:val="(%2)"/>
      <w:lvlJc w:val="left"/>
      <w:pPr>
        <w:ind w:left="1647" w:hanging="360"/>
      </w:pPr>
      <w:rPr>
        <w:rFonts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1B2471D7"/>
    <w:multiLevelType w:val="hybridMultilevel"/>
    <w:tmpl w:val="381E27BA"/>
    <w:lvl w:ilvl="0" w:tplc="617406CC">
      <w:start w:val="38"/>
      <w:numFmt w:val="decimal"/>
      <w:lvlText w:val="%1."/>
      <w:lvlJc w:val="left"/>
      <w:pPr>
        <w:ind w:left="720" w:hanging="360"/>
      </w:pPr>
      <w:rPr>
        <w:rFonts w:asciiTheme="majorBidi" w:hAnsiTheme="majorBidi" w:cstheme="majorBidi" w:hint="default"/>
        <w:b w:val="0"/>
        <w:bCs w:val="0"/>
        <w:i w:val="0"/>
        <w:iCs w:val="0"/>
        <w:strike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DC6D4B"/>
    <w:multiLevelType w:val="hybridMultilevel"/>
    <w:tmpl w:val="3386E3A4"/>
    <w:lvl w:ilvl="0" w:tplc="8480A2F2">
      <w:start w:val="4"/>
      <w:numFmt w:val="decimal"/>
      <w:lvlText w:val="%1."/>
      <w:lvlJc w:val="left"/>
      <w:pPr>
        <w:ind w:left="1494"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247306A"/>
    <w:multiLevelType w:val="hybridMultilevel"/>
    <w:tmpl w:val="6E60F7DC"/>
    <w:styleLink w:val="CurrentList11"/>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7"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25BA05DD"/>
    <w:multiLevelType w:val="hybridMultilevel"/>
    <w:tmpl w:val="D124E6F0"/>
    <w:lvl w:ilvl="0" w:tplc="0419000F">
      <w:start w:val="1"/>
      <w:numFmt w:val="decimal"/>
      <w:lvlText w:val="%1."/>
      <w:lvlJc w:val="left"/>
      <w:pPr>
        <w:ind w:left="1854" w:hanging="360"/>
      </w:p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9" w15:restartNumberingAfterBreak="0">
    <w:nsid w:val="28F31E2A"/>
    <w:multiLevelType w:val="hybridMultilevel"/>
    <w:tmpl w:val="28629C36"/>
    <w:styleLink w:val="CurrentList211"/>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0" w15:restartNumberingAfterBreak="0">
    <w:nsid w:val="29EC07DE"/>
    <w:multiLevelType w:val="hybridMultilevel"/>
    <w:tmpl w:val="1C009BCA"/>
    <w:lvl w:ilvl="0" w:tplc="CDC0D014">
      <w:start w:val="19"/>
      <w:numFmt w:val="decimal"/>
      <w:lvlText w:val="%1."/>
      <w:lvlJc w:val="left"/>
      <w:pPr>
        <w:ind w:left="360" w:hanging="360"/>
      </w:pPr>
      <w:rPr>
        <w:rFonts w:hint="default"/>
      </w:rPr>
    </w:lvl>
    <w:lvl w:ilvl="1" w:tplc="040C0019" w:tentative="1">
      <w:start w:val="1"/>
      <w:numFmt w:val="lowerLetter"/>
      <w:lvlText w:val="%2."/>
      <w:lvlJc w:val="left"/>
      <w:pPr>
        <w:ind w:left="-5506" w:hanging="360"/>
      </w:pPr>
    </w:lvl>
    <w:lvl w:ilvl="2" w:tplc="040C001B" w:tentative="1">
      <w:start w:val="1"/>
      <w:numFmt w:val="lowerRoman"/>
      <w:lvlText w:val="%3."/>
      <w:lvlJc w:val="right"/>
      <w:pPr>
        <w:ind w:left="-4786" w:hanging="180"/>
      </w:pPr>
    </w:lvl>
    <w:lvl w:ilvl="3" w:tplc="040C000F" w:tentative="1">
      <w:start w:val="1"/>
      <w:numFmt w:val="decimal"/>
      <w:lvlText w:val="%4."/>
      <w:lvlJc w:val="left"/>
      <w:pPr>
        <w:ind w:left="-4066" w:hanging="360"/>
      </w:pPr>
    </w:lvl>
    <w:lvl w:ilvl="4" w:tplc="040C0019" w:tentative="1">
      <w:start w:val="1"/>
      <w:numFmt w:val="lowerLetter"/>
      <w:lvlText w:val="%5."/>
      <w:lvlJc w:val="left"/>
      <w:pPr>
        <w:ind w:left="-3346" w:hanging="360"/>
      </w:pPr>
    </w:lvl>
    <w:lvl w:ilvl="5" w:tplc="040C001B" w:tentative="1">
      <w:start w:val="1"/>
      <w:numFmt w:val="lowerRoman"/>
      <w:lvlText w:val="%6."/>
      <w:lvlJc w:val="right"/>
      <w:pPr>
        <w:ind w:left="-2626" w:hanging="180"/>
      </w:pPr>
    </w:lvl>
    <w:lvl w:ilvl="6" w:tplc="040C000F" w:tentative="1">
      <w:start w:val="1"/>
      <w:numFmt w:val="decimal"/>
      <w:lvlText w:val="%7."/>
      <w:lvlJc w:val="left"/>
      <w:pPr>
        <w:ind w:left="-1906" w:hanging="360"/>
      </w:pPr>
    </w:lvl>
    <w:lvl w:ilvl="7" w:tplc="040C0019" w:tentative="1">
      <w:start w:val="1"/>
      <w:numFmt w:val="lowerLetter"/>
      <w:lvlText w:val="%8."/>
      <w:lvlJc w:val="left"/>
      <w:pPr>
        <w:ind w:left="-1186" w:hanging="360"/>
      </w:pPr>
    </w:lvl>
    <w:lvl w:ilvl="8" w:tplc="040C001B" w:tentative="1">
      <w:start w:val="1"/>
      <w:numFmt w:val="lowerRoman"/>
      <w:lvlText w:val="%9."/>
      <w:lvlJc w:val="right"/>
      <w:pPr>
        <w:ind w:left="-466" w:hanging="180"/>
      </w:pPr>
    </w:lvl>
  </w:abstractNum>
  <w:abstractNum w:abstractNumId="11"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35E67D2C"/>
    <w:multiLevelType w:val="hybridMultilevel"/>
    <w:tmpl w:val="94C83F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A28DB47"/>
    <w:multiLevelType w:val="hybridMultilevel"/>
    <w:tmpl w:val="B4BE6BE2"/>
    <w:lvl w:ilvl="0" w:tplc="C15ECE04">
      <w:start w:val="1"/>
      <w:numFmt w:val="lowerRoman"/>
      <w:lvlText w:val="(%1)"/>
      <w:lvlJc w:val="left"/>
      <w:pPr>
        <w:ind w:left="720" w:hanging="360"/>
      </w:pPr>
    </w:lvl>
    <w:lvl w:ilvl="1" w:tplc="59BC1918">
      <w:start w:val="1"/>
      <w:numFmt w:val="lowerLetter"/>
      <w:lvlText w:val="(%2)"/>
      <w:lvlJc w:val="left"/>
      <w:pPr>
        <w:ind w:left="1440" w:hanging="360"/>
      </w:pPr>
      <w:rPr>
        <w:rFonts w:asciiTheme="majorBidi" w:eastAsia="Times New Roman" w:hAnsiTheme="majorBidi" w:cstheme="majorBidi"/>
      </w:rPr>
    </w:lvl>
    <w:lvl w:ilvl="2" w:tplc="450ADC1C">
      <w:start w:val="1"/>
      <w:numFmt w:val="lowerRoman"/>
      <w:lvlText w:val="%3."/>
      <w:lvlJc w:val="right"/>
      <w:pPr>
        <w:ind w:left="2160" w:hanging="180"/>
      </w:pPr>
    </w:lvl>
    <w:lvl w:ilvl="3" w:tplc="ADDEC8AC">
      <w:start w:val="1"/>
      <w:numFmt w:val="decimal"/>
      <w:lvlText w:val="%4."/>
      <w:lvlJc w:val="left"/>
      <w:pPr>
        <w:ind w:left="2880" w:hanging="360"/>
      </w:pPr>
    </w:lvl>
    <w:lvl w:ilvl="4" w:tplc="FC4A43EC">
      <w:start w:val="1"/>
      <w:numFmt w:val="lowerLetter"/>
      <w:lvlText w:val="%5."/>
      <w:lvlJc w:val="left"/>
      <w:pPr>
        <w:ind w:left="3600" w:hanging="360"/>
      </w:pPr>
    </w:lvl>
    <w:lvl w:ilvl="5" w:tplc="28E2C5E4">
      <w:start w:val="1"/>
      <w:numFmt w:val="lowerRoman"/>
      <w:lvlText w:val="%6."/>
      <w:lvlJc w:val="right"/>
      <w:pPr>
        <w:ind w:left="4320" w:hanging="180"/>
      </w:pPr>
    </w:lvl>
    <w:lvl w:ilvl="6" w:tplc="44085500">
      <w:start w:val="1"/>
      <w:numFmt w:val="decimal"/>
      <w:lvlText w:val="%7."/>
      <w:lvlJc w:val="left"/>
      <w:pPr>
        <w:ind w:left="5040" w:hanging="360"/>
      </w:pPr>
    </w:lvl>
    <w:lvl w:ilvl="7" w:tplc="59BA9360">
      <w:start w:val="1"/>
      <w:numFmt w:val="lowerLetter"/>
      <w:lvlText w:val="%8."/>
      <w:lvlJc w:val="left"/>
      <w:pPr>
        <w:ind w:left="5760" w:hanging="360"/>
      </w:pPr>
    </w:lvl>
    <w:lvl w:ilvl="8" w:tplc="58E6CFFE">
      <w:start w:val="1"/>
      <w:numFmt w:val="lowerRoman"/>
      <w:lvlText w:val="%9."/>
      <w:lvlJc w:val="right"/>
      <w:pPr>
        <w:ind w:left="6480" w:hanging="180"/>
      </w:pPr>
    </w:lvl>
  </w:abstractNum>
  <w:abstractNum w:abstractNumId="14" w15:restartNumberingAfterBreak="0">
    <w:nsid w:val="3CA410CD"/>
    <w:multiLevelType w:val="hybridMultilevel"/>
    <w:tmpl w:val="FA427772"/>
    <w:styleLink w:val="CurrentList5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5"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41860027"/>
    <w:multiLevelType w:val="multilevel"/>
    <w:tmpl w:val="98D6DBFA"/>
    <w:styleLink w:val="CurrentList51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7" w15:restartNumberingAfterBreak="0">
    <w:nsid w:val="43DF7BC4"/>
    <w:multiLevelType w:val="multilevel"/>
    <w:tmpl w:val="955A4BBC"/>
    <w:styleLink w:val="CurrentList12"/>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4CC7FBB"/>
    <w:multiLevelType w:val="hybridMultilevel"/>
    <w:tmpl w:val="45E4BE68"/>
    <w:styleLink w:val="CurrentList4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 w15:restartNumberingAfterBreak="0">
    <w:nsid w:val="48E959DE"/>
    <w:multiLevelType w:val="hybridMultilevel"/>
    <w:tmpl w:val="5EB47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1" w15:restartNumberingAfterBreak="0">
    <w:nsid w:val="4D13191F"/>
    <w:multiLevelType w:val="hybridMultilevel"/>
    <w:tmpl w:val="E760EE68"/>
    <w:lvl w:ilvl="0" w:tplc="FFFFFFFF">
      <w:start w:val="1"/>
      <w:numFmt w:val="decimal"/>
      <w:pStyle w:val="StylePara111ptKernat11pt"/>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4E0442B4"/>
    <w:multiLevelType w:val="multilevel"/>
    <w:tmpl w:val="B9A6BC76"/>
    <w:styleLink w:val="CurrentList411"/>
    <w:lvl w:ilvl="0">
      <w:start w:val="1"/>
      <w:numFmt w:val="decimal"/>
      <w:pStyle w:val="heading2notforTOC"/>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58B57015"/>
    <w:multiLevelType w:val="hybridMultilevel"/>
    <w:tmpl w:val="D122BC2C"/>
    <w:lvl w:ilvl="0" w:tplc="9A008F38">
      <w:start w:val="1"/>
      <w:numFmt w:val="decimal"/>
      <w:lvlText w:val="%1."/>
      <w:lvlJc w:val="left"/>
      <w:pPr>
        <w:ind w:left="1494" w:hanging="360"/>
      </w:pPr>
      <w:rPr>
        <w:rFonts w:hint="default"/>
      </w:rPr>
    </w:lvl>
    <w:lvl w:ilvl="1" w:tplc="04090019">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5" w15:restartNumberingAfterBreak="0">
    <w:nsid w:val="599F7710"/>
    <w:multiLevelType w:val="hybridMultilevel"/>
    <w:tmpl w:val="D0665C5E"/>
    <w:styleLink w:val="CurrentList1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5FE35AD2"/>
    <w:multiLevelType w:val="multilevel"/>
    <w:tmpl w:val="5148A514"/>
    <w:styleLink w:val="Style12"/>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8" w15:restartNumberingAfterBreak="0">
    <w:nsid w:val="653730A5"/>
    <w:multiLevelType w:val="hybridMultilevel"/>
    <w:tmpl w:val="EF5A0DAC"/>
    <w:styleLink w:val="CurrentList51"/>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9" w15:restartNumberingAfterBreak="0">
    <w:nsid w:val="65D441B4"/>
    <w:multiLevelType w:val="hybridMultilevel"/>
    <w:tmpl w:val="7C10E144"/>
    <w:styleLink w:val="CurrentList41"/>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0"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8B70991"/>
    <w:multiLevelType w:val="hybridMultilevel"/>
    <w:tmpl w:val="6CE6136A"/>
    <w:styleLink w:val="CurrentList62"/>
    <w:lvl w:ilvl="0" w:tplc="6A4C3DB4">
      <w:start w:val="1"/>
      <w:numFmt w:val="decimal"/>
      <w:pStyle w:val="Para1"/>
      <w:lvlText w:val="%1."/>
      <w:lvlJc w:val="left"/>
      <w:pPr>
        <w:ind w:left="7306" w:hanging="360"/>
      </w:pPr>
      <w:rPr>
        <w:rFonts w:asciiTheme="majorBidi" w:hAnsiTheme="majorBidi" w:cstheme="majorBidi" w:hint="default"/>
        <w:b w:val="0"/>
        <w:bCs w:val="0"/>
        <w:i w:val="0"/>
        <w:iCs w:val="0"/>
        <w:strike w:val="0"/>
        <w:sz w:val="22"/>
        <w:szCs w:val="22"/>
      </w:rPr>
    </w:lvl>
    <w:lvl w:ilvl="1" w:tplc="1AC2C3A4">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2" w15:restartNumberingAfterBreak="0">
    <w:nsid w:val="6D191DF4"/>
    <w:multiLevelType w:val="multilevel"/>
    <w:tmpl w:val="DF765182"/>
    <w:styleLink w:val="CurrentList22"/>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6FF7321D"/>
    <w:multiLevelType w:val="multilevel"/>
    <w:tmpl w:val="035AFA5E"/>
    <w:styleLink w:val="CurrentList32"/>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4" w15:restartNumberingAfterBreak="0">
    <w:nsid w:val="73932142"/>
    <w:multiLevelType w:val="hybridMultilevel"/>
    <w:tmpl w:val="B5A4D38E"/>
    <w:lvl w:ilvl="0" w:tplc="67049708">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5"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7D254BC5"/>
    <w:multiLevelType w:val="hybridMultilevel"/>
    <w:tmpl w:val="0B1C6CD6"/>
    <w:lvl w:ilvl="0" w:tplc="A7226BAC">
      <w:start w:val="8"/>
      <w:numFmt w:val="decimal"/>
      <w:lvlText w:val="%1."/>
      <w:lvlJc w:val="left"/>
      <w:pPr>
        <w:ind w:left="1494"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num w:numId="1" w16cid:durableId="2069499237">
    <w:abstractNumId w:val="31"/>
  </w:num>
  <w:num w:numId="2" w16cid:durableId="1351487209">
    <w:abstractNumId w:val="6"/>
  </w:num>
  <w:num w:numId="3" w16cid:durableId="1334139419">
    <w:abstractNumId w:val="25"/>
  </w:num>
  <w:num w:numId="4" w16cid:durableId="1480611021">
    <w:abstractNumId w:val="35"/>
  </w:num>
  <w:num w:numId="5" w16cid:durableId="2105613923">
    <w:abstractNumId w:val="11"/>
  </w:num>
  <w:num w:numId="6" w16cid:durableId="519390554">
    <w:abstractNumId w:val="22"/>
  </w:num>
  <w:num w:numId="7" w16cid:durableId="1624000923">
    <w:abstractNumId w:val="16"/>
  </w:num>
  <w:num w:numId="8" w16cid:durableId="994186063">
    <w:abstractNumId w:val="21"/>
  </w:num>
  <w:num w:numId="9" w16cid:durableId="935023265">
    <w:abstractNumId w:val="29"/>
  </w:num>
  <w:num w:numId="10" w16cid:durableId="268247158">
    <w:abstractNumId w:val="28"/>
  </w:num>
  <w:num w:numId="11" w16cid:durableId="741026314">
    <w:abstractNumId w:val="15"/>
  </w:num>
  <w:num w:numId="12" w16cid:durableId="1125122690">
    <w:abstractNumId w:val="30"/>
  </w:num>
  <w:num w:numId="13" w16cid:durableId="494077759">
    <w:abstractNumId w:val="2"/>
  </w:num>
  <w:num w:numId="14" w16cid:durableId="53507491">
    <w:abstractNumId w:val="7"/>
  </w:num>
  <w:num w:numId="15" w16cid:durableId="1701008211">
    <w:abstractNumId w:val="23"/>
  </w:num>
  <w:num w:numId="16" w16cid:durableId="1645163949">
    <w:abstractNumId w:val="26"/>
  </w:num>
  <w:num w:numId="17" w16cid:durableId="1892305908">
    <w:abstractNumId w:val="20"/>
  </w:num>
  <w:num w:numId="18" w16cid:durableId="1961838968">
    <w:abstractNumId w:val="32"/>
  </w:num>
  <w:num w:numId="19" w16cid:durableId="693531177">
    <w:abstractNumId w:val="33"/>
  </w:num>
  <w:num w:numId="20" w16cid:durableId="1454788445">
    <w:abstractNumId w:val="18"/>
  </w:num>
  <w:num w:numId="21" w16cid:durableId="179242434">
    <w:abstractNumId w:val="14"/>
  </w:num>
  <w:num w:numId="22" w16cid:durableId="770323406">
    <w:abstractNumId w:val="37"/>
  </w:num>
  <w:num w:numId="23" w16cid:durableId="1148939127">
    <w:abstractNumId w:val="27"/>
  </w:num>
  <w:num w:numId="24" w16cid:durableId="1527020836">
    <w:abstractNumId w:val="34"/>
  </w:num>
  <w:num w:numId="25" w16cid:durableId="597251945">
    <w:abstractNumId w:val="10"/>
  </w:num>
  <w:num w:numId="26" w16cid:durableId="955016516">
    <w:abstractNumId w:val="31"/>
    <w:lvlOverride w:ilvl="0">
      <w:startOverride w:val="37"/>
    </w:lvlOverride>
  </w:num>
  <w:num w:numId="27" w16cid:durableId="475344503">
    <w:abstractNumId w:val="19"/>
  </w:num>
  <w:num w:numId="28" w16cid:durableId="101148808">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98572543">
    <w:abstractNumId w:val="31"/>
    <w:lvlOverride w:ilvl="0">
      <w:startOverride w:val="1"/>
    </w:lvlOverride>
  </w:num>
  <w:num w:numId="30" w16cid:durableId="924264808">
    <w:abstractNumId w:val="31"/>
    <w:lvlOverride w:ilvl="0">
      <w:startOverride w:val="1"/>
    </w:lvlOverride>
  </w:num>
  <w:num w:numId="31" w16cid:durableId="1230728867">
    <w:abstractNumId w:val="8"/>
  </w:num>
  <w:num w:numId="32" w16cid:durableId="1014576582">
    <w:abstractNumId w:val="24"/>
  </w:num>
  <w:num w:numId="33" w16cid:durableId="1497917579">
    <w:abstractNumId w:val="5"/>
  </w:num>
  <w:num w:numId="34" w16cid:durableId="976911553">
    <w:abstractNumId w:val="36"/>
  </w:num>
  <w:num w:numId="35" w16cid:durableId="1612737127">
    <w:abstractNumId w:val="9"/>
  </w:num>
  <w:num w:numId="36" w16cid:durableId="2062317160">
    <w:abstractNumId w:val="12"/>
  </w:num>
  <w:num w:numId="37" w16cid:durableId="1471170925">
    <w:abstractNumId w:val="17"/>
  </w:num>
  <w:num w:numId="38" w16cid:durableId="1438135947">
    <w:abstractNumId w:val="13"/>
  </w:num>
  <w:num w:numId="39" w16cid:durableId="1823889676">
    <w:abstractNumId w:val="0"/>
  </w:num>
  <w:num w:numId="40" w16cid:durableId="1734238066">
    <w:abstractNumId w:val="31"/>
  </w:num>
  <w:num w:numId="41" w16cid:durableId="578292675">
    <w:abstractNumId w:val="31"/>
  </w:num>
  <w:num w:numId="42" w16cid:durableId="308437191">
    <w:abstractNumId w:val="31"/>
  </w:num>
  <w:num w:numId="43" w16cid:durableId="484589183">
    <w:abstractNumId w:val="3"/>
  </w:num>
  <w:num w:numId="44" w16cid:durableId="263805324">
    <w:abstractNumId w:val="1"/>
  </w:num>
  <w:num w:numId="45" w16cid:durableId="111093168">
    <w:abstractNumId w:val="4"/>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attachedTemplate r:id="rId1"/>
  <w:doNotTrackFormatting/>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6D0"/>
    <w:rsid w:val="000008AD"/>
    <w:rsid w:val="00000FDC"/>
    <w:rsid w:val="00002242"/>
    <w:rsid w:val="00002856"/>
    <w:rsid w:val="000029D1"/>
    <w:rsid w:val="00002B05"/>
    <w:rsid w:val="00002C73"/>
    <w:rsid w:val="00002FE8"/>
    <w:rsid w:val="000032A7"/>
    <w:rsid w:val="00004DAA"/>
    <w:rsid w:val="00006AA1"/>
    <w:rsid w:val="00010881"/>
    <w:rsid w:val="00016FC7"/>
    <w:rsid w:val="00017172"/>
    <w:rsid w:val="000174F9"/>
    <w:rsid w:val="00017B5D"/>
    <w:rsid w:val="00021A66"/>
    <w:rsid w:val="00021E3B"/>
    <w:rsid w:val="00023B16"/>
    <w:rsid w:val="00025763"/>
    <w:rsid w:val="00026371"/>
    <w:rsid w:val="000314A9"/>
    <w:rsid w:val="000335EE"/>
    <w:rsid w:val="00033DB3"/>
    <w:rsid w:val="00033EC6"/>
    <w:rsid w:val="000340E6"/>
    <w:rsid w:val="000342D0"/>
    <w:rsid w:val="00034A4C"/>
    <w:rsid w:val="00040598"/>
    <w:rsid w:val="0004115E"/>
    <w:rsid w:val="00043E83"/>
    <w:rsid w:val="000441A0"/>
    <w:rsid w:val="00044574"/>
    <w:rsid w:val="000447B4"/>
    <w:rsid w:val="00044EC4"/>
    <w:rsid w:val="0005042E"/>
    <w:rsid w:val="00051B37"/>
    <w:rsid w:val="00051BCF"/>
    <w:rsid w:val="000543A6"/>
    <w:rsid w:val="00060BCD"/>
    <w:rsid w:val="00063094"/>
    <w:rsid w:val="00064F64"/>
    <w:rsid w:val="00065326"/>
    <w:rsid w:val="00065909"/>
    <w:rsid w:val="00065D73"/>
    <w:rsid w:val="00065E93"/>
    <w:rsid w:val="00066373"/>
    <w:rsid w:val="00066D1D"/>
    <w:rsid w:val="00074238"/>
    <w:rsid w:val="00074BF4"/>
    <w:rsid w:val="00074C6C"/>
    <w:rsid w:val="00075B94"/>
    <w:rsid w:val="000766C2"/>
    <w:rsid w:val="00076EFB"/>
    <w:rsid w:val="00077A8A"/>
    <w:rsid w:val="000815A4"/>
    <w:rsid w:val="000827CE"/>
    <w:rsid w:val="00082A32"/>
    <w:rsid w:val="000830F6"/>
    <w:rsid w:val="00084129"/>
    <w:rsid w:val="000841C2"/>
    <w:rsid w:val="00084F06"/>
    <w:rsid w:val="00085015"/>
    <w:rsid w:val="00085A9E"/>
    <w:rsid w:val="00086066"/>
    <w:rsid w:val="00087975"/>
    <w:rsid w:val="0009028D"/>
    <w:rsid w:val="00090797"/>
    <w:rsid w:val="000907CA"/>
    <w:rsid w:val="00090E38"/>
    <w:rsid w:val="000912FC"/>
    <w:rsid w:val="00091853"/>
    <w:rsid w:val="00093ADA"/>
    <w:rsid w:val="00093DE8"/>
    <w:rsid w:val="00096D69"/>
    <w:rsid w:val="000974B8"/>
    <w:rsid w:val="000976BC"/>
    <w:rsid w:val="000976E3"/>
    <w:rsid w:val="000A0079"/>
    <w:rsid w:val="000A18D3"/>
    <w:rsid w:val="000A1BC6"/>
    <w:rsid w:val="000A2273"/>
    <w:rsid w:val="000A229C"/>
    <w:rsid w:val="000A2D7F"/>
    <w:rsid w:val="000A3C84"/>
    <w:rsid w:val="000A4352"/>
    <w:rsid w:val="000A52A4"/>
    <w:rsid w:val="000A5A1E"/>
    <w:rsid w:val="000A5F35"/>
    <w:rsid w:val="000A66C2"/>
    <w:rsid w:val="000A7998"/>
    <w:rsid w:val="000B0864"/>
    <w:rsid w:val="000B1D21"/>
    <w:rsid w:val="000B25EE"/>
    <w:rsid w:val="000B5E0E"/>
    <w:rsid w:val="000B69D1"/>
    <w:rsid w:val="000B734B"/>
    <w:rsid w:val="000B7867"/>
    <w:rsid w:val="000C02D0"/>
    <w:rsid w:val="000C1218"/>
    <w:rsid w:val="000C25A0"/>
    <w:rsid w:val="000C25DE"/>
    <w:rsid w:val="000C3564"/>
    <w:rsid w:val="000C594E"/>
    <w:rsid w:val="000C6AE1"/>
    <w:rsid w:val="000C7349"/>
    <w:rsid w:val="000C737F"/>
    <w:rsid w:val="000D02DF"/>
    <w:rsid w:val="000D246C"/>
    <w:rsid w:val="000D26D1"/>
    <w:rsid w:val="000D74D2"/>
    <w:rsid w:val="000E06BB"/>
    <w:rsid w:val="000E1404"/>
    <w:rsid w:val="000E217A"/>
    <w:rsid w:val="000E43C3"/>
    <w:rsid w:val="000E4CCD"/>
    <w:rsid w:val="000F054D"/>
    <w:rsid w:val="000F0DEB"/>
    <w:rsid w:val="000F1578"/>
    <w:rsid w:val="000F28D9"/>
    <w:rsid w:val="000F49F8"/>
    <w:rsid w:val="000F4D5D"/>
    <w:rsid w:val="000F5991"/>
    <w:rsid w:val="000F6FBB"/>
    <w:rsid w:val="00101899"/>
    <w:rsid w:val="00102ABE"/>
    <w:rsid w:val="00102F79"/>
    <w:rsid w:val="001034A7"/>
    <w:rsid w:val="00103BD8"/>
    <w:rsid w:val="00105F7A"/>
    <w:rsid w:val="00105F8B"/>
    <w:rsid w:val="00107BC5"/>
    <w:rsid w:val="00107C46"/>
    <w:rsid w:val="00110510"/>
    <w:rsid w:val="00113BD7"/>
    <w:rsid w:val="00115EA2"/>
    <w:rsid w:val="0011702E"/>
    <w:rsid w:val="001176CD"/>
    <w:rsid w:val="001179B7"/>
    <w:rsid w:val="00117BDB"/>
    <w:rsid w:val="0012068A"/>
    <w:rsid w:val="00122024"/>
    <w:rsid w:val="00122FF0"/>
    <w:rsid w:val="001244A2"/>
    <w:rsid w:val="00124EB8"/>
    <w:rsid w:val="0012520A"/>
    <w:rsid w:val="0012594A"/>
    <w:rsid w:val="001274B6"/>
    <w:rsid w:val="00127EE6"/>
    <w:rsid w:val="001302FF"/>
    <w:rsid w:val="0013044F"/>
    <w:rsid w:val="00131086"/>
    <w:rsid w:val="00132406"/>
    <w:rsid w:val="00132581"/>
    <w:rsid w:val="001335AD"/>
    <w:rsid w:val="00135B2A"/>
    <w:rsid w:val="00136050"/>
    <w:rsid w:val="00136196"/>
    <w:rsid w:val="0014075A"/>
    <w:rsid w:val="001410DD"/>
    <w:rsid w:val="0014145E"/>
    <w:rsid w:val="00141CDF"/>
    <w:rsid w:val="00143B35"/>
    <w:rsid w:val="001444DC"/>
    <w:rsid w:val="00144E27"/>
    <w:rsid w:val="00146F16"/>
    <w:rsid w:val="001504BB"/>
    <w:rsid w:val="00151C26"/>
    <w:rsid w:val="0015303F"/>
    <w:rsid w:val="00153EAE"/>
    <w:rsid w:val="0015441A"/>
    <w:rsid w:val="00154D76"/>
    <w:rsid w:val="00154E75"/>
    <w:rsid w:val="001558EC"/>
    <w:rsid w:val="00155DD1"/>
    <w:rsid w:val="00160802"/>
    <w:rsid w:val="00163993"/>
    <w:rsid w:val="00163D1D"/>
    <w:rsid w:val="0016637D"/>
    <w:rsid w:val="00167182"/>
    <w:rsid w:val="001700C5"/>
    <w:rsid w:val="001719E7"/>
    <w:rsid w:val="001723F2"/>
    <w:rsid w:val="001725C8"/>
    <w:rsid w:val="001736CA"/>
    <w:rsid w:val="00174920"/>
    <w:rsid w:val="00174C1B"/>
    <w:rsid w:val="00175744"/>
    <w:rsid w:val="001757A5"/>
    <w:rsid w:val="001762E9"/>
    <w:rsid w:val="0017633A"/>
    <w:rsid w:val="001763E1"/>
    <w:rsid w:val="00176EF3"/>
    <w:rsid w:val="0017742C"/>
    <w:rsid w:val="001843DB"/>
    <w:rsid w:val="00184909"/>
    <w:rsid w:val="00184AF9"/>
    <w:rsid w:val="001858A3"/>
    <w:rsid w:val="00185D1B"/>
    <w:rsid w:val="00185EB9"/>
    <w:rsid w:val="001866D3"/>
    <w:rsid w:val="001877B8"/>
    <w:rsid w:val="00191171"/>
    <w:rsid w:val="0019196C"/>
    <w:rsid w:val="00191B8B"/>
    <w:rsid w:val="00191C16"/>
    <w:rsid w:val="00192D60"/>
    <w:rsid w:val="00194C58"/>
    <w:rsid w:val="001A0034"/>
    <w:rsid w:val="001A04BF"/>
    <w:rsid w:val="001A079B"/>
    <w:rsid w:val="001A11CB"/>
    <w:rsid w:val="001A1A04"/>
    <w:rsid w:val="001A41A0"/>
    <w:rsid w:val="001A4CD1"/>
    <w:rsid w:val="001B141A"/>
    <w:rsid w:val="001B153E"/>
    <w:rsid w:val="001B155F"/>
    <w:rsid w:val="001B19A3"/>
    <w:rsid w:val="001B24EC"/>
    <w:rsid w:val="001B313E"/>
    <w:rsid w:val="001B444B"/>
    <w:rsid w:val="001B463D"/>
    <w:rsid w:val="001B53A3"/>
    <w:rsid w:val="001B77CE"/>
    <w:rsid w:val="001B78BD"/>
    <w:rsid w:val="001B7A7F"/>
    <w:rsid w:val="001C13CF"/>
    <w:rsid w:val="001C1A4C"/>
    <w:rsid w:val="001C256D"/>
    <w:rsid w:val="001C2BA0"/>
    <w:rsid w:val="001C3216"/>
    <w:rsid w:val="001C40F9"/>
    <w:rsid w:val="001C4440"/>
    <w:rsid w:val="001C5E3D"/>
    <w:rsid w:val="001C604A"/>
    <w:rsid w:val="001C6363"/>
    <w:rsid w:val="001C6B05"/>
    <w:rsid w:val="001C757A"/>
    <w:rsid w:val="001D0672"/>
    <w:rsid w:val="001D1076"/>
    <w:rsid w:val="001D2B2A"/>
    <w:rsid w:val="001D33A3"/>
    <w:rsid w:val="001D3F14"/>
    <w:rsid w:val="001D404F"/>
    <w:rsid w:val="001D4D9C"/>
    <w:rsid w:val="001D5AFE"/>
    <w:rsid w:val="001E1D93"/>
    <w:rsid w:val="001E389B"/>
    <w:rsid w:val="001E4910"/>
    <w:rsid w:val="001E5936"/>
    <w:rsid w:val="001E67A4"/>
    <w:rsid w:val="001E6BF3"/>
    <w:rsid w:val="001F03DB"/>
    <w:rsid w:val="001F1365"/>
    <w:rsid w:val="001F1D5F"/>
    <w:rsid w:val="001F209D"/>
    <w:rsid w:val="001F301E"/>
    <w:rsid w:val="001F348C"/>
    <w:rsid w:val="001F44BA"/>
    <w:rsid w:val="001F5F1E"/>
    <w:rsid w:val="001F7058"/>
    <w:rsid w:val="001F762D"/>
    <w:rsid w:val="002007A3"/>
    <w:rsid w:val="00202BFD"/>
    <w:rsid w:val="0020331A"/>
    <w:rsid w:val="0020387C"/>
    <w:rsid w:val="00204E8B"/>
    <w:rsid w:val="0020643C"/>
    <w:rsid w:val="00210A2C"/>
    <w:rsid w:val="002118A9"/>
    <w:rsid w:val="00212062"/>
    <w:rsid w:val="0021219F"/>
    <w:rsid w:val="0021241E"/>
    <w:rsid w:val="0021344F"/>
    <w:rsid w:val="00213484"/>
    <w:rsid w:val="0021408A"/>
    <w:rsid w:val="002149F3"/>
    <w:rsid w:val="00214B5F"/>
    <w:rsid w:val="00214D12"/>
    <w:rsid w:val="00215B99"/>
    <w:rsid w:val="00215FC5"/>
    <w:rsid w:val="00216940"/>
    <w:rsid w:val="00217213"/>
    <w:rsid w:val="00217B74"/>
    <w:rsid w:val="00217D87"/>
    <w:rsid w:val="002313FE"/>
    <w:rsid w:val="00232776"/>
    <w:rsid w:val="0023543A"/>
    <w:rsid w:val="002355ED"/>
    <w:rsid w:val="00235A6A"/>
    <w:rsid w:val="00235F4F"/>
    <w:rsid w:val="00236944"/>
    <w:rsid w:val="00236FB4"/>
    <w:rsid w:val="00237F53"/>
    <w:rsid w:val="00241191"/>
    <w:rsid w:val="002421F5"/>
    <w:rsid w:val="00244F30"/>
    <w:rsid w:val="00244F9B"/>
    <w:rsid w:val="0024518F"/>
    <w:rsid w:val="002472F9"/>
    <w:rsid w:val="00251235"/>
    <w:rsid w:val="00256861"/>
    <w:rsid w:val="00257D97"/>
    <w:rsid w:val="00260381"/>
    <w:rsid w:val="002614F9"/>
    <w:rsid w:val="00261538"/>
    <w:rsid w:val="00262BA1"/>
    <w:rsid w:val="002630C8"/>
    <w:rsid w:val="00264248"/>
    <w:rsid w:val="002661AB"/>
    <w:rsid w:val="00266A2F"/>
    <w:rsid w:val="00267666"/>
    <w:rsid w:val="00272C63"/>
    <w:rsid w:val="00273E17"/>
    <w:rsid w:val="00276BA8"/>
    <w:rsid w:val="0028086E"/>
    <w:rsid w:val="00281878"/>
    <w:rsid w:val="00282024"/>
    <w:rsid w:val="00283009"/>
    <w:rsid w:val="00285780"/>
    <w:rsid w:val="00285F4D"/>
    <w:rsid w:val="00287C7C"/>
    <w:rsid w:val="00290A80"/>
    <w:rsid w:val="00291D23"/>
    <w:rsid w:val="00293CC8"/>
    <w:rsid w:val="0029481D"/>
    <w:rsid w:val="00294E2D"/>
    <w:rsid w:val="002966B2"/>
    <w:rsid w:val="00296DD9"/>
    <w:rsid w:val="0029718A"/>
    <w:rsid w:val="002A1A51"/>
    <w:rsid w:val="002A25CA"/>
    <w:rsid w:val="002A2A23"/>
    <w:rsid w:val="002A458C"/>
    <w:rsid w:val="002A50C6"/>
    <w:rsid w:val="002A54F4"/>
    <w:rsid w:val="002A5F62"/>
    <w:rsid w:val="002A7E1F"/>
    <w:rsid w:val="002B00CA"/>
    <w:rsid w:val="002B0C14"/>
    <w:rsid w:val="002B161A"/>
    <w:rsid w:val="002B1D2E"/>
    <w:rsid w:val="002B2047"/>
    <w:rsid w:val="002B2996"/>
    <w:rsid w:val="002B2DDE"/>
    <w:rsid w:val="002B3EEC"/>
    <w:rsid w:val="002B4040"/>
    <w:rsid w:val="002B424B"/>
    <w:rsid w:val="002B4709"/>
    <w:rsid w:val="002B4AF0"/>
    <w:rsid w:val="002B559C"/>
    <w:rsid w:val="002B6BE2"/>
    <w:rsid w:val="002B6ED1"/>
    <w:rsid w:val="002C1BD1"/>
    <w:rsid w:val="002C2813"/>
    <w:rsid w:val="002C2963"/>
    <w:rsid w:val="002C2B86"/>
    <w:rsid w:val="002C3EF3"/>
    <w:rsid w:val="002C4506"/>
    <w:rsid w:val="002C4809"/>
    <w:rsid w:val="002C4C8C"/>
    <w:rsid w:val="002C4E8B"/>
    <w:rsid w:val="002C5C1B"/>
    <w:rsid w:val="002C7215"/>
    <w:rsid w:val="002C7CD7"/>
    <w:rsid w:val="002C7D6B"/>
    <w:rsid w:val="002D1637"/>
    <w:rsid w:val="002D1876"/>
    <w:rsid w:val="002D2790"/>
    <w:rsid w:val="002D29A3"/>
    <w:rsid w:val="002D42D0"/>
    <w:rsid w:val="002D4A97"/>
    <w:rsid w:val="002D4D2E"/>
    <w:rsid w:val="002D561A"/>
    <w:rsid w:val="002D6F52"/>
    <w:rsid w:val="002D7E54"/>
    <w:rsid w:val="002E33A3"/>
    <w:rsid w:val="002E46A9"/>
    <w:rsid w:val="002E4BF9"/>
    <w:rsid w:val="002E59C3"/>
    <w:rsid w:val="002E5D95"/>
    <w:rsid w:val="002E5E00"/>
    <w:rsid w:val="002F0A29"/>
    <w:rsid w:val="002F0C73"/>
    <w:rsid w:val="002F1F2F"/>
    <w:rsid w:val="002F2DEF"/>
    <w:rsid w:val="002F3369"/>
    <w:rsid w:val="002F4315"/>
    <w:rsid w:val="002F6AD3"/>
    <w:rsid w:val="0030044E"/>
    <w:rsid w:val="003006FF"/>
    <w:rsid w:val="00300CC1"/>
    <w:rsid w:val="00302775"/>
    <w:rsid w:val="00303F7A"/>
    <w:rsid w:val="003043AB"/>
    <w:rsid w:val="00304699"/>
    <w:rsid w:val="00307540"/>
    <w:rsid w:val="00307C0C"/>
    <w:rsid w:val="00310608"/>
    <w:rsid w:val="0031103A"/>
    <w:rsid w:val="00313653"/>
    <w:rsid w:val="003152EB"/>
    <w:rsid w:val="0031570B"/>
    <w:rsid w:val="00315D8C"/>
    <w:rsid w:val="0031663D"/>
    <w:rsid w:val="00316986"/>
    <w:rsid w:val="00316C1D"/>
    <w:rsid w:val="00320A08"/>
    <w:rsid w:val="003214CB"/>
    <w:rsid w:val="00321D5F"/>
    <w:rsid w:val="0032217D"/>
    <w:rsid w:val="00323F22"/>
    <w:rsid w:val="003248E1"/>
    <w:rsid w:val="00325671"/>
    <w:rsid w:val="003263D5"/>
    <w:rsid w:val="0032680F"/>
    <w:rsid w:val="0032775F"/>
    <w:rsid w:val="00331B4F"/>
    <w:rsid w:val="00332FD3"/>
    <w:rsid w:val="003349E4"/>
    <w:rsid w:val="00335334"/>
    <w:rsid w:val="00336C3C"/>
    <w:rsid w:val="00336C3F"/>
    <w:rsid w:val="00336E6E"/>
    <w:rsid w:val="00340E74"/>
    <w:rsid w:val="00341B99"/>
    <w:rsid w:val="00342651"/>
    <w:rsid w:val="00342BE6"/>
    <w:rsid w:val="0034322D"/>
    <w:rsid w:val="003449E1"/>
    <w:rsid w:val="00344A6A"/>
    <w:rsid w:val="00344B36"/>
    <w:rsid w:val="00345152"/>
    <w:rsid w:val="00345181"/>
    <w:rsid w:val="00346C42"/>
    <w:rsid w:val="003476A9"/>
    <w:rsid w:val="0034770E"/>
    <w:rsid w:val="00350A3A"/>
    <w:rsid w:val="00350DC0"/>
    <w:rsid w:val="00351372"/>
    <w:rsid w:val="00351C45"/>
    <w:rsid w:val="00352E75"/>
    <w:rsid w:val="0035318C"/>
    <w:rsid w:val="003532C4"/>
    <w:rsid w:val="0035381A"/>
    <w:rsid w:val="003540C8"/>
    <w:rsid w:val="00354FA1"/>
    <w:rsid w:val="00356924"/>
    <w:rsid w:val="00356A53"/>
    <w:rsid w:val="00356FAC"/>
    <w:rsid w:val="00357198"/>
    <w:rsid w:val="00360CB1"/>
    <w:rsid w:val="00360D7A"/>
    <w:rsid w:val="00360EE0"/>
    <w:rsid w:val="00363757"/>
    <w:rsid w:val="00364646"/>
    <w:rsid w:val="00364AA7"/>
    <w:rsid w:val="00365E65"/>
    <w:rsid w:val="00366870"/>
    <w:rsid w:val="003668F0"/>
    <w:rsid w:val="00366E7E"/>
    <w:rsid w:val="00367D82"/>
    <w:rsid w:val="00367F3C"/>
    <w:rsid w:val="00371C42"/>
    <w:rsid w:val="00372702"/>
    <w:rsid w:val="00373FD7"/>
    <w:rsid w:val="003747D5"/>
    <w:rsid w:val="003748F5"/>
    <w:rsid w:val="00375095"/>
    <w:rsid w:val="0037638B"/>
    <w:rsid w:val="0037693B"/>
    <w:rsid w:val="00377B40"/>
    <w:rsid w:val="00381D59"/>
    <w:rsid w:val="00382934"/>
    <w:rsid w:val="003856D9"/>
    <w:rsid w:val="003907C7"/>
    <w:rsid w:val="00390E19"/>
    <w:rsid w:val="0039118D"/>
    <w:rsid w:val="003913F3"/>
    <w:rsid w:val="0039181E"/>
    <w:rsid w:val="00392785"/>
    <w:rsid w:val="003932C1"/>
    <w:rsid w:val="0039342A"/>
    <w:rsid w:val="00393C1F"/>
    <w:rsid w:val="00393DB3"/>
    <w:rsid w:val="00394C20"/>
    <w:rsid w:val="00395490"/>
    <w:rsid w:val="00396327"/>
    <w:rsid w:val="00397807"/>
    <w:rsid w:val="003A0B4A"/>
    <w:rsid w:val="003A0C36"/>
    <w:rsid w:val="003A1AA5"/>
    <w:rsid w:val="003A40E6"/>
    <w:rsid w:val="003A4EDA"/>
    <w:rsid w:val="003A53C3"/>
    <w:rsid w:val="003A7317"/>
    <w:rsid w:val="003B0C74"/>
    <w:rsid w:val="003B10AB"/>
    <w:rsid w:val="003B1B87"/>
    <w:rsid w:val="003B203D"/>
    <w:rsid w:val="003B26F6"/>
    <w:rsid w:val="003B4E6C"/>
    <w:rsid w:val="003B6BF3"/>
    <w:rsid w:val="003B7167"/>
    <w:rsid w:val="003B7BA7"/>
    <w:rsid w:val="003C0F0A"/>
    <w:rsid w:val="003C1540"/>
    <w:rsid w:val="003C1A69"/>
    <w:rsid w:val="003C2F5B"/>
    <w:rsid w:val="003C33A4"/>
    <w:rsid w:val="003C364B"/>
    <w:rsid w:val="003C3C92"/>
    <w:rsid w:val="003C4D97"/>
    <w:rsid w:val="003C5F2E"/>
    <w:rsid w:val="003C6F10"/>
    <w:rsid w:val="003D03B9"/>
    <w:rsid w:val="003D0BE8"/>
    <w:rsid w:val="003D122A"/>
    <w:rsid w:val="003D1870"/>
    <w:rsid w:val="003D40BC"/>
    <w:rsid w:val="003D4CCC"/>
    <w:rsid w:val="003D5DE5"/>
    <w:rsid w:val="003D7DB4"/>
    <w:rsid w:val="003E2B4E"/>
    <w:rsid w:val="003E3210"/>
    <w:rsid w:val="003E3364"/>
    <w:rsid w:val="003E5F47"/>
    <w:rsid w:val="003F07E9"/>
    <w:rsid w:val="003F0A45"/>
    <w:rsid w:val="003F0B1A"/>
    <w:rsid w:val="003F298F"/>
    <w:rsid w:val="003F428E"/>
    <w:rsid w:val="003F42BE"/>
    <w:rsid w:val="003F4A35"/>
    <w:rsid w:val="003F553C"/>
    <w:rsid w:val="003F5E00"/>
    <w:rsid w:val="003F6403"/>
    <w:rsid w:val="003F6F72"/>
    <w:rsid w:val="003F71F4"/>
    <w:rsid w:val="003F77F3"/>
    <w:rsid w:val="003F7DFE"/>
    <w:rsid w:val="004007F2"/>
    <w:rsid w:val="00402BC1"/>
    <w:rsid w:val="00404B5C"/>
    <w:rsid w:val="004063FA"/>
    <w:rsid w:val="00412098"/>
    <w:rsid w:val="00414473"/>
    <w:rsid w:val="0041455B"/>
    <w:rsid w:val="00414678"/>
    <w:rsid w:val="00414F8C"/>
    <w:rsid w:val="004153F0"/>
    <w:rsid w:val="00416110"/>
    <w:rsid w:val="00421456"/>
    <w:rsid w:val="004218C0"/>
    <w:rsid w:val="00422EA1"/>
    <w:rsid w:val="00423B16"/>
    <w:rsid w:val="00425443"/>
    <w:rsid w:val="00425C90"/>
    <w:rsid w:val="00425F19"/>
    <w:rsid w:val="00430A2B"/>
    <w:rsid w:val="00431558"/>
    <w:rsid w:val="00431FED"/>
    <w:rsid w:val="00432487"/>
    <w:rsid w:val="004335E2"/>
    <w:rsid w:val="00433A85"/>
    <w:rsid w:val="00435220"/>
    <w:rsid w:val="004355B7"/>
    <w:rsid w:val="00435A96"/>
    <w:rsid w:val="004372B3"/>
    <w:rsid w:val="0043778B"/>
    <w:rsid w:val="00437908"/>
    <w:rsid w:val="00442C4B"/>
    <w:rsid w:val="00442C80"/>
    <w:rsid w:val="00444626"/>
    <w:rsid w:val="00445062"/>
    <w:rsid w:val="004476FB"/>
    <w:rsid w:val="00452138"/>
    <w:rsid w:val="004521A0"/>
    <w:rsid w:val="004535AD"/>
    <w:rsid w:val="00456E23"/>
    <w:rsid w:val="00460B74"/>
    <w:rsid w:val="00461AE2"/>
    <w:rsid w:val="004622D2"/>
    <w:rsid w:val="00463BFB"/>
    <w:rsid w:val="00464AB4"/>
    <w:rsid w:val="0046505B"/>
    <w:rsid w:val="00465309"/>
    <w:rsid w:val="0046574A"/>
    <w:rsid w:val="004674B8"/>
    <w:rsid w:val="004701EE"/>
    <w:rsid w:val="00470519"/>
    <w:rsid w:val="00471454"/>
    <w:rsid w:val="004715CF"/>
    <w:rsid w:val="004722F6"/>
    <w:rsid w:val="004739C7"/>
    <w:rsid w:val="00473A27"/>
    <w:rsid w:val="00474258"/>
    <w:rsid w:val="00476771"/>
    <w:rsid w:val="00476DC2"/>
    <w:rsid w:val="00477A55"/>
    <w:rsid w:val="00480203"/>
    <w:rsid w:val="0048219F"/>
    <w:rsid w:val="004825DA"/>
    <w:rsid w:val="004844C0"/>
    <w:rsid w:val="0048497B"/>
    <w:rsid w:val="00484CBD"/>
    <w:rsid w:val="00485887"/>
    <w:rsid w:val="004875E9"/>
    <w:rsid w:val="00487E46"/>
    <w:rsid w:val="004939AD"/>
    <w:rsid w:val="00494784"/>
    <w:rsid w:val="0049485D"/>
    <w:rsid w:val="00494F66"/>
    <w:rsid w:val="004956F6"/>
    <w:rsid w:val="00496C71"/>
    <w:rsid w:val="00497538"/>
    <w:rsid w:val="0049771C"/>
    <w:rsid w:val="004A2A2D"/>
    <w:rsid w:val="004A554A"/>
    <w:rsid w:val="004A5E02"/>
    <w:rsid w:val="004A7FAB"/>
    <w:rsid w:val="004B047E"/>
    <w:rsid w:val="004B23A6"/>
    <w:rsid w:val="004B326F"/>
    <w:rsid w:val="004B32D7"/>
    <w:rsid w:val="004B4C9A"/>
    <w:rsid w:val="004B540D"/>
    <w:rsid w:val="004B55E2"/>
    <w:rsid w:val="004B5722"/>
    <w:rsid w:val="004B5C88"/>
    <w:rsid w:val="004C204E"/>
    <w:rsid w:val="004C26F3"/>
    <w:rsid w:val="004C28CE"/>
    <w:rsid w:val="004C2B98"/>
    <w:rsid w:val="004C33ED"/>
    <w:rsid w:val="004C347C"/>
    <w:rsid w:val="004C460B"/>
    <w:rsid w:val="004C47E6"/>
    <w:rsid w:val="004C5415"/>
    <w:rsid w:val="004C635A"/>
    <w:rsid w:val="004C65E1"/>
    <w:rsid w:val="004D0318"/>
    <w:rsid w:val="004D0AE8"/>
    <w:rsid w:val="004D0D28"/>
    <w:rsid w:val="004D1850"/>
    <w:rsid w:val="004D288D"/>
    <w:rsid w:val="004D4AA4"/>
    <w:rsid w:val="004D72CE"/>
    <w:rsid w:val="004D77BE"/>
    <w:rsid w:val="004E0670"/>
    <w:rsid w:val="004E19FA"/>
    <w:rsid w:val="004E1BBC"/>
    <w:rsid w:val="004E1D01"/>
    <w:rsid w:val="004E1F47"/>
    <w:rsid w:val="004E26AC"/>
    <w:rsid w:val="004E3B06"/>
    <w:rsid w:val="004E3CA5"/>
    <w:rsid w:val="004E4A2A"/>
    <w:rsid w:val="004E4B88"/>
    <w:rsid w:val="004E6247"/>
    <w:rsid w:val="004E650C"/>
    <w:rsid w:val="004F0039"/>
    <w:rsid w:val="004F0731"/>
    <w:rsid w:val="004F1455"/>
    <w:rsid w:val="004F1896"/>
    <w:rsid w:val="004F1D2A"/>
    <w:rsid w:val="004F37F0"/>
    <w:rsid w:val="004F7C17"/>
    <w:rsid w:val="005005C3"/>
    <w:rsid w:val="00500E0C"/>
    <w:rsid w:val="00502B54"/>
    <w:rsid w:val="00503F74"/>
    <w:rsid w:val="0050474C"/>
    <w:rsid w:val="00505E9C"/>
    <w:rsid w:val="00505EC7"/>
    <w:rsid w:val="00506914"/>
    <w:rsid w:val="00507DDD"/>
    <w:rsid w:val="0051030D"/>
    <w:rsid w:val="00510BE9"/>
    <w:rsid w:val="00511076"/>
    <w:rsid w:val="00511150"/>
    <w:rsid w:val="00512CE8"/>
    <w:rsid w:val="00512DD9"/>
    <w:rsid w:val="00512EE5"/>
    <w:rsid w:val="00512EFB"/>
    <w:rsid w:val="00513662"/>
    <w:rsid w:val="005156B1"/>
    <w:rsid w:val="00515745"/>
    <w:rsid w:val="00515EC5"/>
    <w:rsid w:val="00517802"/>
    <w:rsid w:val="00517BD7"/>
    <w:rsid w:val="00520652"/>
    <w:rsid w:val="0052089A"/>
    <w:rsid w:val="00520A3C"/>
    <w:rsid w:val="00521DAB"/>
    <w:rsid w:val="00522669"/>
    <w:rsid w:val="00523CCC"/>
    <w:rsid w:val="0052421F"/>
    <w:rsid w:val="00524A5F"/>
    <w:rsid w:val="00525C67"/>
    <w:rsid w:val="00526B7E"/>
    <w:rsid w:val="00530211"/>
    <w:rsid w:val="005304C9"/>
    <w:rsid w:val="00531721"/>
    <w:rsid w:val="00535E0F"/>
    <w:rsid w:val="00537248"/>
    <w:rsid w:val="00540921"/>
    <w:rsid w:val="00544886"/>
    <w:rsid w:val="00545D23"/>
    <w:rsid w:val="0055062A"/>
    <w:rsid w:val="00551650"/>
    <w:rsid w:val="0055179D"/>
    <w:rsid w:val="005522CD"/>
    <w:rsid w:val="005533F2"/>
    <w:rsid w:val="00557370"/>
    <w:rsid w:val="00560248"/>
    <w:rsid w:val="005616E5"/>
    <w:rsid w:val="00561B29"/>
    <w:rsid w:val="00561E07"/>
    <w:rsid w:val="00561F0C"/>
    <w:rsid w:val="00564D3B"/>
    <w:rsid w:val="00564FEE"/>
    <w:rsid w:val="0056572A"/>
    <w:rsid w:val="0056750E"/>
    <w:rsid w:val="00567941"/>
    <w:rsid w:val="00570913"/>
    <w:rsid w:val="00572E1A"/>
    <w:rsid w:val="00573EEA"/>
    <w:rsid w:val="00575305"/>
    <w:rsid w:val="005769CE"/>
    <w:rsid w:val="00576D72"/>
    <w:rsid w:val="00581857"/>
    <w:rsid w:val="005849AD"/>
    <w:rsid w:val="00584E4F"/>
    <w:rsid w:val="00585DAA"/>
    <w:rsid w:val="00586D77"/>
    <w:rsid w:val="00587F53"/>
    <w:rsid w:val="005903F2"/>
    <w:rsid w:val="00590835"/>
    <w:rsid w:val="005926F5"/>
    <w:rsid w:val="00593DF4"/>
    <w:rsid w:val="005951E9"/>
    <w:rsid w:val="0059524B"/>
    <w:rsid w:val="00597583"/>
    <w:rsid w:val="005A0118"/>
    <w:rsid w:val="005A0B25"/>
    <w:rsid w:val="005A0D8F"/>
    <w:rsid w:val="005A206E"/>
    <w:rsid w:val="005A209C"/>
    <w:rsid w:val="005A3209"/>
    <w:rsid w:val="005A41A5"/>
    <w:rsid w:val="005A56EB"/>
    <w:rsid w:val="005A574F"/>
    <w:rsid w:val="005A5D21"/>
    <w:rsid w:val="005A5DCD"/>
    <w:rsid w:val="005A78AE"/>
    <w:rsid w:val="005B0B2C"/>
    <w:rsid w:val="005B1A89"/>
    <w:rsid w:val="005B22F5"/>
    <w:rsid w:val="005B4E4B"/>
    <w:rsid w:val="005B54E4"/>
    <w:rsid w:val="005B668B"/>
    <w:rsid w:val="005B79D2"/>
    <w:rsid w:val="005C2885"/>
    <w:rsid w:val="005C291A"/>
    <w:rsid w:val="005C345C"/>
    <w:rsid w:val="005C3533"/>
    <w:rsid w:val="005C4A83"/>
    <w:rsid w:val="005C694D"/>
    <w:rsid w:val="005C6F0C"/>
    <w:rsid w:val="005D4332"/>
    <w:rsid w:val="005D4652"/>
    <w:rsid w:val="005D6276"/>
    <w:rsid w:val="005E0329"/>
    <w:rsid w:val="005E04E5"/>
    <w:rsid w:val="005E2605"/>
    <w:rsid w:val="005E2BBE"/>
    <w:rsid w:val="005E3308"/>
    <w:rsid w:val="005E4AEC"/>
    <w:rsid w:val="005F030F"/>
    <w:rsid w:val="005F26EF"/>
    <w:rsid w:val="005F3251"/>
    <w:rsid w:val="005F4D9A"/>
    <w:rsid w:val="005F57E1"/>
    <w:rsid w:val="005F5A28"/>
    <w:rsid w:val="005F5DA2"/>
    <w:rsid w:val="005F6573"/>
    <w:rsid w:val="005F73BA"/>
    <w:rsid w:val="0060004D"/>
    <w:rsid w:val="00600087"/>
    <w:rsid w:val="00601109"/>
    <w:rsid w:val="0060303F"/>
    <w:rsid w:val="006031EF"/>
    <w:rsid w:val="00603265"/>
    <w:rsid w:val="006041F3"/>
    <w:rsid w:val="00604577"/>
    <w:rsid w:val="0060485F"/>
    <w:rsid w:val="00606F36"/>
    <w:rsid w:val="00612C73"/>
    <w:rsid w:val="00614A34"/>
    <w:rsid w:val="0061763A"/>
    <w:rsid w:val="0061775D"/>
    <w:rsid w:val="00617A28"/>
    <w:rsid w:val="00621920"/>
    <w:rsid w:val="0062301E"/>
    <w:rsid w:val="006240F3"/>
    <w:rsid w:val="00626A7C"/>
    <w:rsid w:val="00626ED7"/>
    <w:rsid w:val="00627404"/>
    <w:rsid w:val="006303D4"/>
    <w:rsid w:val="00630A2B"/>
    <w:rsid w:val="006314DB"/>
    <w:rsid w:val="00631EE7"/>
    <w:rsid w:val="006328E1"/>
    <w:rsid w:val="00632F37"/>
    <w:rsid w:val="0063455A"/>
    <w:rsid w:val="00636501"/>
    <w:rsid w:val="0063672A"/>
    <w:rsid w:val="00636D6D"/>
    <w:rsid w:val="006372EC"/>
    <w:rsid w:val="00640E0F"/>
    <w:rsid w:val="006419E5"/>
    <w:rsid w:val="00641BDB"/>
    <w:rsid w:val="00642413"/>
    <w:rsid w:val="00642D05"/>
    <w:rsid w:val="0064552E"/>
    <w:rsid w:val="00646F3B"/>
    <w:rsid w:val="00650039"/>
    <w:rsid w:val="0065018E"/>
    <w:rsid w:val="00650BFD"/>
    <w:rsid w:val="00651B8A"/>
    <w:rsid w:val="006523B3"/>
    <w:rsid w:val="00652CAA"/>
    <w:rsid w:val="006531C7"/>
    <w:rsid w:val="00653570"/>
    <w:rsid w:val="00653B49"/>
    <w:rsid w:val="006562E8"/>
    <w:rsid w:val="00657ED6"/>
    <w:rsid w:val="00660E61"/>
    <w:rsid w:val="0066179A"/>
    <w:rsid w:val="00661C36"/>
    <w:rsid w:val="0066363C"/>
    <w:rsid w:val="00663D2C"/>
    <w:rsid w:val="0066402B"/>
    <w:rsid w:val="006655B6"/>
    <w:rsid w:val="00665CE2"/>
    <w:rsid w:val="006707DA"/>
    <w:rsid w:val="006709B5"/>
    <w:rsid w:val="00670C74"/>
    <w:rsid w:val="006720BE"/>
    <w:rsid w:val="006721FC"/>
    <w:rsid w:val="00673127"/>
    <w:rsid w:val="006753AE"/>
    <w:rsid w:val="00675405"/>
    <w:rsid w:val="00675D8C"/>
    <w:rsid w:val="00677BFD"/>
    <w:rsid w:val="00680070"/>
    <w:rsid w:val="00680FB6"/>
    <w:rsid w:val="0068175F"/>
    <w:rsid w:val="00681861"/>
    <w:rsid w:val="00681E15"/>
    <w:rsid w:val="00682A26"/>
    <w:rsid w:val="00682E81"/>
    <w:rsid w:val="00684117"/>
    <w:rsid w:val="006846B7"/>
    <w:rsid w:val="00684A8C"/>
    <w:rsid w:val="00684AAF"/>
    <w:rsid w:val="00684E3A"/>
    <w:rsid w:val="0068645C"/>
    <w:rsid w:val="0068687A"/>
    <w:rsid w:val="0068719F"/>
    <w:rsid w:val="006905EE"/>
    <w:rsid w:val="0069082E"/>
    <w:rsid w:val="00690B39"/>
    <w:rsid w:val="006915F0"/>
    <w:rsid w:val="00691CFA"/>
    <w:rsid w:val="00693068"/>
    <w:rsid w:val="00694F85"/>
    <w:rsid w:val="0069587F"/>
    <w:rsid w:val="006969DD"/>
    <w:rsid w:val="00696D3B"/>
    <w:rsid w:val="0069788A"/>
    <w:rsid w:val="006A09CE"/>
    <w:rsid w:val="006A0A1F"/>
    <w:rsid w:val="006A1264"/>
    <w:rsid w:val="006A389E"/>
    <w:rsid w:val="006A4402"/>
    <w:rsid w:val="006A5A3E"/>
    <w:rsid w:val="006A6489"/>
    <w:rsid w:val="006A762B"/>
    <w:rsid w:val="006B0399"/>
    <w:rsid w:val="006B040D"/>
    <w:rsid w:val="006B075D"/>
    <w:rsid w:val="006B0A5C"/>
    <w:rsid w:val="006B0F6D"/>
    <w:rsid w:val="006B12B2"/>
    <w:rsid w:val="006B293D"/>
    <w:rsid w:val="006B30B9"/>
    <w:rsid w:val="006B3F96"/>
    <w:rsid w:val="006B50B9"/>
    <w:rsid w:val="006B6832"/>
    <w:rsid w:val="006C03B8"/>
    <w:rsid w:val="006C0D76"/>
    <w:rsid w:val="006C13BA"/>
    <w:rsid w:val="006C1DB2"/>
    <w:rsid w:val="006C1EBC"/>
    <w:rsid w:val="006C2615"/>
    <w:rsid w:val="006C2D86"/>
    <w:rsid w:val="006C39EE"/>
    <w:rsid w:val="006C41E6"/>
    <w:rsid w:val="006C5D80"/>
    <w:rsid w:val="006C693F"/>
    <w:rsid w:val="006D05A6"/>
    <w:rsid w:val="006D105B"/>
    <w:rsid w:val="006D17FC"/>
    <w:rsid w:val="006D253B"/>
    <w:rsid w:val="006D29BB"/>
    <w:rsid w:val="006D2A24"/>
    <w:rsid w:val="006D3402"/>
    <w:rsid w:val="006D48A6"/>
    <w:rsid w:val="006D4E67"/>
    <w:rsid w:val="006D5D76"/>
    <w:rsid w:val="006D6AD6"/>
    <w:rsid w:val="006E02DD"/>
    <w:rsid w:val="006E0CAF"/>
    <w:rsid w:val="006E17EA"/>
    <w:rsid w:val="006E354D"/>
    <w:rsid w:val="006E71FA"/>
    <w:rsid w:val="006E7820"/>
    <w:rsid w:val="006F26C2"/>
    <w:rsid w:val="006F40D4"/>
    <w:rsid w:val="006F508C"/>
    <w:rsid w:val="006F541C"/>
    <w:rsid w:val="006F6593"/>
    <w:rsid w:val="00702600"/>
    <w:rsid w:val="00703C2A"/>
    <w:rsid w:val="0070487B"/>
    <w:rsid w:val="00705BE1"/>
    <w:rsid w:val="00707FE7"/>
    <w:rsid w:val="007111FD"/>
    <w:rsid w:val="007119DC"/>
    <w:rsid w:val="00711BA9"/>
    <w:rsid w:val="0071210C"/>
    <w:rsid w:val="00712CFE"/>
    <w:rsid w:val="0071333C"/>
    <w:rsid w:val="0071334E"/>
    <w:rsid w:val="007140A9"/>
    <w:rsid w:val="00714619"/>
    <w:rsid w:val="0071597F"/>
    <w:rsid w:val="00715BD2"/>
    <w:rsid w:val="00716934"/>
    <w:rsid w:val="00717823"/>
    <w:rsid w:val="00717AE5"/>
    <w:rsid w:val="00720B14"/>
    <w:rsid w:val="00721649"/>
    <w:rsid w:val="007216B0"/>
    <w:rsid w:val="0072261B"/>
    <w:rsid w:val="00724124"/>
    <w:rsid w:val="0072454B"/>
    <w:rsid w:val="0072560D"/>
    <w:rsid w:val="00726736"/>
    <w:rsid w:val="00727124"/>
    <w:rsid w:val="007300CB"/>
    <w:rsid w:val="00730951"/>
    <w:rsid w:val="00730A6F"/>
    <w:rsid w:val="00732F66"/>
    <w:rsid w:val="0073340F"/>
    <w:rsid w:val="00733940"/>
    <w:rsid w:val="00734290"/>
    <w:rsid w:val="00735005"/>
    <w:rsid w:val="007353E9"/>
    <w:rsid w:val="00736DCA"/>
    <w:rsid w:val="00740534"/>
    <w:rsid w:val="00740E50"/>
    <w:rsid w:val="0074200E"/>
    <w:rsid w:val="007430B6"/>
    <w:rsid w:val="00743744"/>
    <w:rsid w:val="00743D7B"/>
    <w:rsid w:val="0074412F"/>
    <w:rsid w:val="00746C94"/>
    <w:rsid w:val="00752520"/>
    <w:rsid w:val="00753BAC"/>
    <w:rsid w:val="00754DE2"/>
    <w:rsid w:val="007553C1"/>
    <w:rsid w:val="0075588F"/>
    <w:rsid w:val="007559D8"/>
    <w:rsid w:val="00755C10"/>
    <w:rsid w:val="00756B69"/>
    <w:rsid w:val="007600CB"/>
    <w:rsid w:val="007633AA"/>
    <w:rsid w:val="00764550"/>
    <w:rsid w:val="00771598"/>
    <w:rsid w:val="00772597"/>
    <w:rsid w:val="00773360"/>
    <w:rsid w:val="0077394A"/>
    <w:rsid w:val="00773AE7"/>
    <w:rsid w:val="0077411F"/>
    <w:rsid w:val="00775B77"/>
    <w:rsid w:val="00776848"/>
    <w:rsid w:val="00777595"/>
    <w:rsid w:val="00780E7A"/>
    <w:rsid w:val="0078196D"/>
    <w:rsid w:val="007821E6"/>
    <w:rsid w:val="00782940"/>
    <w:rsid w:val="00783751"/>
    <w:rsid w:val="0078500E"/>
    <w:rsid w:val="00785996"/>
    <w:rsid w:val="00786C61"/>
    <w:rsid w:val="007919BE"/>
    <w:rsid w:val="00793F47"/>
    <w:rsid w:val="00797D2C"/>
    <w:rsid w:val="007A04DA"/>
    <w:rsid w:val="007A0FC7"/>
    <w:rsid w:val="007A2787"/>
    <w:rsid w:val="007A3A05"/>
    <w:rsid w:val="007A3A9D"/>
    <w:rsid w:val="007A7247"/>
    <w:rsid w:val="007A7EBD"/>
    <w:rsid w:val="007B0E00"/>
    <w:rsid w:val="007B1997"/>
    <w:rsid w:val="007B29D6"/>
    <w:rsid w:val="007B404F"/>
    <w:rsid w:val="007B4E8E"/>
    <w:rsid w:val="007B5061"/>
    <w:rsid w:val="007B6395"/>
    <w:rsid w:val="007B71C8"/>
    <w:rsid w:val="007C28F3"/>
    <w:rsid w:val="007C2B70"/>
    <w:rsid w:val="007C3AB6"/>
    <w:rsid w:val="007C4909"/>
    <w:rsid w:val="007C4DBA"/>
    <w:rsid w:val="007C65DA"/>
    <w:rsid w:val="007C77BC"/>
    <w:rsid w:val="007D1C96"/>
    <w:rsid w:val="007D2021"/>
    <w:rsid w:val="007D22B3"/>
    <w:rsid w:val="007D2B41"/>
    <w:rsid w:val="007D704B"/>
    <w:rsid w:val="007E0ABD"/>
    <w:rsid w:val="007E1020"/>
    <w:rsid w:val="007E1801"/>
    <w:rsid w:val="007E244E"/>
    <w:rsid w:val="007E2D24"/>
    <w:rsid w:val="007E3012"/>
    <w:rsid w:val="007E3916"/>
    <w:rsid w:val="007E3D2A"/>
    <w:rsid w:val="007E4847"/>
    <w:rsid w:val="007E4A8E"/>
    <w:rsid w:val="007E4EB9"/>
    <w:rsid w:val="007E518E"/>
    <w:rsid w:val="007F0A06"/>
    <w:rsid w:val="007F27A9"/>
    <w:rsid w:val="007F394B"/>
    <w:rsid w:val="007F7CFF"/>
    <w:rsid w:val="00800A4D"/>
    <w:rsid w:val="00801F2F"/>
    <w:rsid w:val="008025AC"/>
    <w:rsid w:val="00802E7C"/>
    <w:rsid w:val="00804AD9"/>
    <w:rsid w:val="008060B6"/>
    <w:rsid w:val="00806BDD"/>
    <w:rsid w:val="00810EE4"/>
    <w:rsid w:val="00812EE8"/>
    <w:rsid w:val="0081493B"/>
    <w:rsid w:val="0081553B"/>
    <w:rsid w:val="00816BA0"/>
    <w:rsid w:val="00816FD4"/>
    <w:rsid w:val="008213AC"/>
    <w:rsid w:val="00823B7B"/>
    <w:rsid w:val="00823E4D"/>
    <w:rsid w:val="0082433B"/>
    <w:rsid w:val="00824D08"/>
    <w:rsid w:val="00827AC0"/>
    <w:rsid w:val="00831FE2"/>
    <w:rsid w:val="00832013"/>
    <w:rsid w:val="00832DC2"/>
    <w:rsid w:val="0083499E"/>
    <w:rsid w:val="00835707"/>
    <w:rsid w:val="00836ECA"/>
    <w:rsid w:val="0084038C"/>
    <w:rsid w:val="00840724"/>
    <w:rsid w:val="00841616"/>
    <w:rsid w:val="00842266"/>
    <w:rsid w:val="00843A39"/>
    <w:rsid w:val="008446D5"/>
    <w:rsid w:val="008479B9"/>
    <w:rsid w:val="00850944"/>
    <w:rsid w:val="00850997"/>
    <w:rsid w:val="00850BB6"/>
    <w:rsid w:val="0085230F"/>
    <w:rsid w:val="0085638E"/>
    <w:rsid w:val="0085684A"/>
    <w:rsid w:val="00857F81"/>
    <w:rsid w:val="0086018A"/>
    <w:rsid w:val="0086044F"/>
    <w:rsid w:val="00860D81"/>
    <w:rsid w:val="00861614"/>
    <w:rsid w:val="0086247D"/>
    <w:rsid w:val="00863B45"/>
    <w:rsid w:val="00864348"/>
    <w:rsid w:val="0086444B"/>
    <w:rsid w:val="00864A5B"/>
    <w:rsid w:val="0086560A"/>
    <w:rsid w:val="00867225"/>
    <w:rsid w:val="00871A50"/>
    <w:rsid w:val="00873FD8"/>
    <w:rsid w:val="0087407A"/>
    <w:rsid w:val="00874541"/>
    <w:rsid w:val="00874E4A"/>
    <w:rsid w:val="008766BE"/>
    <w:rsid w:val="00880330"/>
    <w:rsid w:val="00881CEB"/>
    <w:rsid w:val="008820F8"/>
    <w:rsid w:val="00882967"/>
    <w:rsid w:val="00882C67"/>
    <w:rsid w:val="008832FB"/>
    <w:rsid w:val="00883828"/>
    <w:rsid w:val="008865E7"/>
    <w:rsid w:val="008873DB"/>
    <w:rsid w:val="008875DE"/>
    <w:rsid w:val="0089114D"/>
    <w:rsid w:val="00892354"/>
    <w:rsid w:val="0089304B"/>
    <w:rsid w:val="00895CE0"/>
    <w:rsid w:val="008964A7"/>
    <w:rsid w:val="008A15DD"/>
    <w:rsid w:val="008A3327"/>
    <w:rsid w:val="008A4E33"/>
    <w:rsid w:val="008A51BA"/>
    <w:rsid w:val="008A5EED"/>
    <w:rsid w:val="008A6614"/>
    <w:rsid w:val="008A71C8"/>
    <w:rsid w:val="008B0C74"/>
    <w:rsid w:val="008B222D"/>
    <w:rsid w:val="008B4668"/>
    <w:rsid w:val="008B6068"/>
    <w:rsid w:val="008B6C10"/>
    <w:rsid w:val="008B77C4"/>
    <w:rsid w:val="008B792A"/>
    <w:rsid w:val="008B7C70"/>
    <w:rsid w:val="008C0066"/>
    <w:rsid w:val="008C1C7F"/>
    <w:rsid w:val="008C34C0"/>
    <w:rsid w:val="008C39FA"/>
    <w:rsid w:val="008C4AA8"/>
    <w:rsid w:val="008C4D65"/>
    <w:rsid w:val="008C74E1"/>
    <w:rsid w:val="008C7C77"/>
    <w:rsid w:val="008C7EAE"/>
    <w:rsid w:val="008D142A"/>
    <w:rsid w:val="008D16F7"/>
    <w:rsid w:val="008D41A7"/>
    <w:rsid w:val="008D42DE"/>
    <w:rsid w:val="008D651F"/>
    <w:rsid w:val="008D74AE"/>
    <w:rsid w:val="008D7C5E"/>
    <w:rsid w:val="008E0581"/>
    <w:rsid w:val="008E0AFC"/>
    <w:rsid w:val="008E18D3"/>
    <w:rsid w:val="008E1F4C"/>
    <w:rsid w:val="008E3EDB"/>
    <w:rsid w:val="008E4446"/>
    <w:rsid w:val="008E530C"/>
    <w:rsid w:val="008E5A07"/>
    <w:rsid w:val="008E5EA7"/>
    <w:rsid w:val="008E662F"/>
    <w:rsid w:val="008E6FB5"/>
    <w:rsid w:val="008E799C"/>
    <w:rsid w:val="008E7E87"/>
    <w:rsid w:val="008F1E36"/>
    <w:rsid w:val="008F2FCE"/>
    <w:rsid w:val="008F42EB"/>
    <w:rsid w:val="008F6CC8"/>
    <w:rsid w:val="008F7427"/>
    <w:rsid w:val="00900F22"/>
    <w:rsid w:val="00903C8E"/>
    <w:rsid w:val="0090441D"/>
    <w:rsid w:val="00904CF9"/>
    <w:rsid w:val="00906047"/>
    <w:rsid w:val="00907398"/>
    <w:rsid w:val="00910EDB"/>
    <w:rsid w:val="00912812"/>
    <w:rsid w:val="00913B08"/>
    <w:rsid w:val="00914F4A"/>
    <w:rsid w:val="00915591"/>
    <w:rsid w:val="00917E03"/>
    <w:rsid w:val="00922554"/>
    <w:rsid w:val="0092284E"/>
    <w:rsid w:val="009232D1"/>
    <w:rsid w:val="00924093"/>
    <w:rsid w:val="00933773"/>
    <w:rsid w:val="00934B5B"/>
    <w:rsid w:val="0093524A"/>
    <w:rsid w:val="00935461"/>
    <w:rsid w:val="00936A18"/>
    <w:rsid w:val="00940B92"/>
    <w:rsid w:val="009431C5"/>
    <w:rsid w:val="00946D00"/>
    <w:rsid w:val="009477EA"/>
    <w:rsid w:val="0095098E"/>
    <w:rsid w:val="009515B8"/>
    <w:rsid w:val="0095225D"/>
    <w:rsid w:val="00953CB7"/>
    <w:rsid w:val="00954215"/>
    <w:rsid w:val="0095460B"/>
    <w:rsid w:val="00954A59"/>
    <w:rsid w:val="00956177"/>
    <w:rsid w:val="00957CBB"/>
    <w:rsid w:val="00961919"/>
    <w:rsid w:val="0096194F"/>
    <w:rsid w:val="0096229D"/>
    <w:rsid w:val="0096246A"/>
    <w:rsid w:val="00964CBC"/>
    <w:rsid w:val="009675DB"/>
    <w:rsid w:val="00970731"/>
    <w:rsid w:val="00970C2B"/>
    <w:rsid w:val="00971700"/>
    <w:rsid w:val="00972961"/>
    <w:rsid w:val="00972F81"/>
    <w:rsid w:val="00973D94"/>
    <w:rsid w:val="00973FEB"/>
    <w:rsid w:val="00974489"/>
    <w:rsid w:val="00977AC1"/>
    <w:rsid w:val="00980CD8"/>
    <w:rsid w:val="00981307"/>
    <w:rsid w:val="00981C20"/>
    <w:rsid w:val="00983461"/>
    <w:rsid w:val="009834CD"/>
    <w:rsid w:val="00983C93"/>
    <w:rsid w:val="009858AF"/>
    <w:rsid w:val="00986A4D"/>
    <w:rsid w:val="00986F75"/>
    <w:rsid w:val="009907D1"/>
    <w:rsid w:val="00992516"/>
    <w:rsid w:val="00992F32"/>
    <w:rsid w:val="00995DDC"/>
    <w:rsid w:val="00996524"/>
    <w:rsid w:val="00996709"/>
    <w:rsid w:val="00996A46"/>
    <w:rsid w:val="009A1890"/>
    <w:rsid w:val="009A1C0F"/>
    <w:rsid w:val="009A226E"/>
    <w:rsid w:val="009A2B91"/>
    <w:rsid w:val="009A3639"/>
    <w:rsid w:val="009A4EA5"/>
    <w:rsid w:val="009A6B1B"/>
    <w:rsid w:val="009A73DC"/>
    <w:rsid w:val="009A745E"/>
    <w:rsid w:val="009B1ADF"/>
    <w:rsid w:val="009B2D88"/>
    <w:rsid w:val="009B4DAB"/>
    <w:rsid w:val="009C1114"/>
    <w:rsid w:val="009C1A00"/>
    <w:rsid w:val="009C4E18"/>
    <w:rsid w:val="009C51A9"/>
    <w:rsid w:val="009C5A4A"/>
    <w:rsid w:val="009C5B3B"/>
    <w:rsid w:val="009C7D85"/>
    <w:rsid w:val="009C7FF5"/>
    <w:rsid w:val="009D0329"/>
    <w:rsid w:val="009D1593"/>
    <w:rsid w:val="009D2B6D"/>
    <w:rsid w:val="009D2C6A"/>
    <w:rsid w:val="009D634C"/>
    <w:rsid w:val="009D6407"/>
    <w:rsid w:val="009D7597"/>
    <w:rsid w:val="009E2837"/>
    <w:rsid w:val="009E2BF2"/>
    <w:rsid w:val="009E53CC"/>
    <w:rsid w:val="009E5A98"/>
    <w:rsid w:val="009E7770"/>
    <w:rsid w:val="009E77C6"/>
    <w:rsid w:val="009E7EFF"/>
    <w:rsid w:val="009F025E"/>
    <w:rsid w:val="009F08DB"/>
    <w:rsid w:val="009F3220"/>
    <w:rsid w:val="009F4207"/>
    <w:rsid w:val="009F4F34"/>
    <w:rsid w:val="009F5D03"/>
    <w:rsid w:val="009F6D3E"/>
    <w:rsid w:val="009F7A93"/>
    <w:rsid w:val="00A01281"/>
    <w:rsid w:val="00A026BF"/>
    <w:rsid w:val="00A02BD7"/>
    <w:rsid w:val="00A056C2"/>
    <w:rsid w:val="00A05753"/>
    <w:rsid w:val="00A05E10"/>
    <w:rsid w:val="00A05F16"/>
    <w:rsid w:val="00A065DB"/>
    <w:rsid w:val="00A10099"/>
    <w:rsid w:val="00A10913"/>
    <w:rsid w:val="00A10D6C"/>
    <w:rsid w:val="00A114E9"/>
    <w:rsid w:val="00A144B2"/>
    <w:rsid w:val="00A15FC6"/>
    <w:rsid w:val="00A1781B"/>
    <w:rsid w:val="00A213BE"/>
    <w:rsid w:val="00A21430"/>
    <w:rsid w:val="00A24302"/>
    <w:rsid w:val="00A245FD"/>
    <w:rsid w:val="00A24C2B"/>
    <w:rsid w:val="00A24D38"/>
    <w:rsid w:val="00A2510A"/>
    <w:rsid w:val="00A25E06"/>
    <w:rsid w:val="00A26550"/>
    <w:rsid w:val="00A279DB"/>
    <w:rsid w:val="00A3066E"/>
    <w:rsid w:val="00A321D6"/>
    <w:rsid w:val="00A32493"/>
    <w:rsid w:val="00A33BB0"/>
    <w:rsid w:val="00A33F2E"/>
    <w:rsid w:val="00A35248"/>
    <w:rsid w:val="00A36DEC"/>
    <w:rsid w:val="00A41291"/>
    <w:rsid w:val="00A41423"/>
    <w:rsid w:val="00A422A1"/>
    <w:rsid w:val="00A424C2"/>
    <w:rsid w:val="00A42869"/>
    <w:rsid w:val="00A42DD4"/>
    <w:rsid w:val="00A4393B"/>
    <w:rsid w:val="00A444EE"/>
    <w:rsid w:val="00A44CC7"/>
    <w:rsid w:val="00A46726"/>
    <w:rsid w:val="00A50DC0"/>
    <w:rsid w:val="00A5239D"/>
    <w:rsid w:val="00A5368E"/>
    <w:rsid w:val="00A53739"/>
    <w:rsid w:val="00A53C1C"/>
    <w:rsid w:val="00A53D0C"/>
    <w:rsid w:val="00A54FA0"/>
    <w:rsid w:val="00A55DB5"/>
    <w:rsid w:val="00A55DC1"/>
    <w:rsid w:val="00A564FB"/>
    <w:rsid w:val="00A56558"/>
    <w:rsid w:val="00A568B6"/>
    <w:rsid w:val="00A5742A"/>
    <w:rsid w:val="00A60479"/>
    <w:rsid w:val="00A61C18"/>
    <w:rsid w:val="00A639B6"/>
    <w:rsid w:val="00A63ACF"/>
    <w:rsid w:val="00A65DE7"/>
    <w:rsid w:val="00A66457"/>
    <w:rsid w:val="00A66899"/>
    <w:rsid w:val="00A71471"/>
    <w:rsid w:val="00A72A3E"/>
    <w:rsid w:val="00A73213"/>
    <w:rsid w:val="00A73DD9"/>
    <w:rsid w:val="00A74928"/>
    <w:rsid w:val="00A75E52"/>
    <w:rsid w:val="00A768D5"/>
    <w:rsid w:val="00A8203F"/>
    <w:rsid w:val="00A8229C"/>
    <w:rsid w:val="00A825D9"/>
    <w:rsid w:val="00A82925"/>
    <w:rsid w:val="00A83626"/>
    <w:rsid w:val="00A8381B"/>
    <w:rsid w:val="00A83C37"/>
    <w:rsid w:val="00A83D01"/>
    <w:rsid w:val="00A8417D"/>
    <w:rsid w:val="00A8462D"/>
    <w:rsid w:val="00A85BF8"/>
    <w:rsid w:val="00A870CC"/>
    <w:rsid w:val="00A873DE"/>
    <w:rsid w:val="00A87600"/>
    <w:rsid w:val="00A87D87"/>
    <w:rsid w:val="00A87F9A"/>
    <w:rsid w:val="00A9000E"/>
    <w:rsid w:val="00A90075"/>
    <w:rsid w:val="00A90AB1"/>
    <w:rsid w:val="00A90F23"/>
    <w:rsid w:val="00A918B7"/>
    <w:rsid w:val="00A94635"/>
    <w:rsid w:val="00A96B21"/>
    <w:rsid w:val="00A96DF7"/>
    <w:rsid w:val="00A970D5"/>
    <w:rsid w:val="00A9749F"/>
    <w:rsid w:val="00AA0451"/>
    <w:rsid w:val="00AA083A"/>
    <w:rsid w:val="00AA3208"/>
    <w:rsid w:val="00AA3525"/>
    <w:rsid w:val="00AA4288"/>
    <w:rsid w:val="00AA50E5"/>
    <w:rsid w:val="00AA5749"/>
    <w:rsid w:val="00AA7A0E"/>
    <w:rsid w:val="00AB01AD"/>
    <w:rsid w:val="00AB117F"/>
    <w:rsid w:val="00AB1C20"/>
    <w:rsid w:val="00AB3D6C"/>
    <w:rsid w:val="00AB4348"/>
    <w:rsid w:val="00AB471D"/>
    <w:rsid w:val="00AB6059"/>
    <w:rsid w:val="00AB6287"/>
    <w:rsid w:val="00AB7AE4"/>
    <w:rsid w:val="00AC03CF"/>
    <w:rsid w:val="00AC09CD"/>
    <w:rsid w:val="00AC12F3"/>
    <w:rsid w:val="00AC17A9"/>
    <w:rsid w:val="00AC1A3A"/>
    <w:rsid w:val="00AC259B"/>
    <w:rsid w:val="00AC2F46"/>
    <w:rsid w:val="00AC318E"/>
    <w:rsid w:val="00AC3431"/>
    <w:rsid w:val="00AC3651"/>
    <w:rsid w:val="00AC5087"/>
    <w:rsid w:val="00AC585E"/>
    <w:rsid w:val="00AC6E09"/>
    <w:rsid w:val="00AD036D"/>
    <w:rsid w:val="00AD08E3"/>
    <w:rsid w:val="00AD1888"/>
    <w:rsid w:val="00AD4023"/>
    <w:rsid w:val="00AD4C0F"/>
    <w:rsid w:val="00AD74EA"/>
    <w:rsid w:val="00AD78B4"/>
    <w:rsid w:val="00AE0375"/>
    <w:rsid w:val="00AE0A20"/>
    <w:rsid w:val="00AE1654"/>
    <w:rsid w:val="00AE196C"/>
    <w:rsid w:val="00AE19D2"/>
    <w:rsid w:val="00AE1A95"/>
    <w:rsid w:val="00AE3272"/>
    <w:rsid w:val="00AE5832"/>
    <w:rsid w:val="00AE6ED5"/>
    <w:rsid w:val="00AE6F5D"/>
    <w:rsid w:val="00AE6FAD"/>
    <w:rsid w:val="00AE7A37"/>
    <w:rsid w:val="00AF28AC"/>
    <w:rsid w:val="00AF3B7A"/>
    <w:rsid w:val="00AF4673"/>
    <w:rsid w:val="00AF5C13"/>
    <w:rsid w:val="00AF6743"/>
    <w:rsid w:val="00AF7C85"/>
    <w:rsid w:val="00B01052"/>
    <w:rsid w:val="00B0220B"/>
    <w:rsid w:val="00B02AA5"/>
    <w:rsid w:val="00B04350"/>
    <w:rsid w:val="00B06936"/>
    <w:rsid w:val="00B10D7D"/>
    <w:rsid w:val="00B1137D"/>
    <w:rsid w:val="00B11542"/>
    <w:rsid w:val="00B12813"/>
    <w:rsid w:val="00B129C4"/>
    <w:rsid w:val="00B130B5"/>
    <w:rsid w:val="00B13801"/>
    <w:rsid w:val="00B1462E"/>
    <w:rsid w:val="00B15572"/>
    <w:rsid w:val="00B15B16"/>
    <w:rsid w:val="00B17160"/>
    <w:rsid w:val="00B22258"/>
    <w:rsid w:val="00B227D2"/>
    <w:rsid w:val="00B228B2"/>
    <w:rsid w:val="00B2337F"/>
    <w:rsid w:val="00B234C9"/>
    <w:rsid w:val="00B25CC3"/>
    <w:rsid w:val="00B31F68"/>
    <w:rsid w:val="00B32FB9"/>
    <w:rsid w:val="00B33A12"/>
    <w:rsid w:val="00B33C17"/>
    <w:rsid w:val="00B3625F"/>
    <w:rsid w:val="00B36EA9"/>
    <w:rsid w:val="00B42B03"/>
    <w:rsid w:val="00B4357A"/>
    <w:rsid w:val="00B4410D"/>
    <w:rsid w:val="00B45B77"/>
    <w:rsid w:val="00B465B7"/>
    <w:rsid w:val="00B47289"/>
    <w:rsid w:val="00B479C2"/>
    <w:rsid w:val="00B47A84"/>
    <w:rsid w:val="00B532C6"/>
    <w:rsid w:val="00B53627"/>
    <w:rsid w:val="00B54A77"/>
    <w:rsid w:val="00B55201"/>
    <w:rsid w:val="00B5715C"/>
    <w:rsid w:val="00B57BFB"/>
    <w:rsid w:val="00B60858"/>
    <w:rsid w:val="00B60F60"/>
    <w:rsid w:val="00B62207"/>
    <w:rsid w:val="00B62628"/>
    <w:rsid w:val="00B62BE2"/>
    <w:rsid w:val="00B632DC"/>
    <w:rsid w:val="00B63DAE"/>
    <w:rsid w:val="00B64952"/>
    <w:rsid w:val="00B64CF4"/>
    <w:rsid w:val="00B66EF4"/>
    <w:rsid w:val="00B67AF0"/>
    <w:rsid w:val="00B67FE3"/>
    <w:rsid w:val="00B7061B"/>
    <w:rsid w:val="00B70B11"/>
    <w:rsid w:val="00B71215"/>
    <w:rsid w:val="00B72511"/>
    <w:rsid w:val="00B731C2"/>
    <w:rsid w:val="00B73BBF"/>
    <w:rsid w:val="00B73F76"/>
    <w:rsid w:val="00B75FE9"/>
    <w:rsid w:val="00B775E9"/>
    <w:rsid w:val="00B815D8"/>
    <w:rsid w:val="00B8190D"/>
    <w:rsid w:val="00B81A38"/>
    <w:rsid w:val="00B86884"/>
    <w:rsid w:val="00B871CB"/>
    <w:rsid w:val="00B872A6"/>
    <w:rsid w:val="00B8782D"/>
    <w:rsid w:val="00B90EA7"/>
    <w:rsid w:val="00B95A5B"/>
    <w:rsid w:val="00B95A7F"/>
    <w:rsid w:val="00B96AB7"/>
    <w:rsid w:val="00B97FFA"/>
    <w:rsid w:val="00BA115A"/>
    <w:rsid w:val="00BA2DDA"/>
    <w:rsid w:val="00BA4BF5"/>
    <w:rsid w:val="00BA50BB"/>
    <w:rsid w:val="00BA5221"/>
    <w:rsid w:val="00BB0AFD"/>
    <w:rsid w:val="00BB2236"/>
    <w:rsid w:val="00BB7483"/>
    <w:rsid w:val="00BB7C2D"/>
    <w:rsid w:val="00BC1615"/>
    <w:rsid w:val="00BC32EA"/>
    <w:rsid w:val="00BC4FD7"/>
    <w:rsid w:val="00BC533D"/>
    <w:rsid w:val="00BC5AD7"/>
    <w:rsid w:val="00BD0270"/>
    <w:rsid w:val="00BD1249"/>
    <w:rsid w:val="00BD2356"/>
    <w:rsid w:val="00BD26BF"/>
    <w:rsid w:val="00BD2EC3"/>
    <w:rsid w:val="00BD343C"/>
    <w:rsid w:val="00BD4199"/>
    <w:rsid w:val="00BD696A"/>
    <w:rsid w:val="00BD6AF0"/>
    <w:rsid w:val="00BD7EDB"/>
    <w:rsid w:val="00BE0048"/>
    <w:rsid w:val="00BE0F1C"/>
    <w:rsid w:val="00BE3E9D"/>
    <w:rsid w:val="00BE3F38"/>
    <w:rsid w:val="00BE4891"/>
    <w:rsid w:val="00BE5195"/>
    <w:rsid w:val="00BE7663"/>
    <w:rsid w:val="00BE7DB8"/>
    <w:rsid w:val="00BF1418"/>
    <w:rsid w:val="00BF1592"/>
    <w:rsid w:val="00BF172F"/>
    <w:rsid w:val="00BF18D1"/>
    <w:rsid w:val="00BF19E6"/>
    <w:rsid w:val="00BF5251"/>
    <w:rsid w:val="00BF5DAE"/>
    <w:rsid w:val="00BF60B0"/>
    <w:rsid w:val="00C03138"/>
    <w:rsid w:val="00C03545"/>
    <w:rsid w:val="00C04DF6"/>
    <w:rsid w:val="00C05B19"/>
    <w:rsid w:val="00C063B4"/>
    <w:rsid w:val="00C0785E"/>
    <w:rsid w:val="00C07CA9"/>
    <w:rsid w:val="00C105B0"/>
    <w:rsid w:val="00C1071C"/>
    <w:rsid w:val="00C10904"/>
    <w:rsid w:val="00C10F20"/>
    <w:rsid w:val="00C112DF"/>
    <w:rsid w:val="00C11EC7"/>
    <w:rsid w:val="00C123AC"/>
    <w:rsid w:val="00C1297F"/>
    <w:rsid w:val="00C12BAE"/>
    <w:rsid w:val="00C141C4"/>
    <w:rsid w:val="00C1495C"/>
    <w:rsid w:val="00C15315"/>
    <w:rsid w:val="00C163E0"/>
    <w:rsid w:val="00C175A0"/>
    <w:rsid w:val="00C2149E"/>
    <w:rsid w:val="00C2354A"/>
    <w:rsid w:val="00C239DB"/>
    <w:rsid w:val="00C2472A"/>
    <w:rsid w:val="00C25CD5"/>
    <w:rsid w:val="00C27065"/>
    <w:rsid w:val="00C308D2"/>
    <w:rsid w:val="00C32489"/>
    <w:rsid w:val="00C35814"/>
    <w:rsid w:val="00C40B94"/>
    <w:rsid w:val="00C40E50"/>
    <w:rsid w:val="00C40FEA"/>
    <w:rsid w:val="00C41AC1"/>
    <w:rsid w:val="00C41B3E"/>
    <w:rsid w:val="00C42863"/>
    <w:rsid w:val="00C438A5"/>
    <w:rsid w:val="00C43E30"/>
    <w:rsid w:val="00C44087"/>
    <w:rsid w:val="00C459D4"/>
    <w:rsid w:val="00C45D2D"/>
    <w:rsid w:val="00C51DAC"/>
    <w:rsid w:val="00C528C0"/>
    <w:rsid w:val="00C53F3F"/>
    <w:rsid w:val="00C54134"/>
    <w:rsid w:val="00C55B18"/>
    <w:rsid w:val="00C55C4A"/>
    <w:rsid w:val="00C56329"/>
    <w:rsid w:val="00C5753F"/>
    <w:rsid w:val="00C578AA"/>
    <w:rsid w:val="00C57A8B"/>
    <w:rsid w:val="00C626F6"/>
    <w:rsid w:val="00C639F5"/>
    <w:rsid w:val="00C64066"/>
    <w:rsid w:val="00C64867"/>
    <w:rsid w:val="00C64ED2"/>
    <w:rsid w:val="00C6557D"/>
    <w:rsid w:val="00C65944"/>
    <w:rsid w:val="00C65C38"/>
    <w:rsid w:val="00C664D3"/>
    <w:rsid w:val="00C66ACF"/>
    <w:rsid w:val="00C70DA3"/>
    <w:rsid w:val="00C710BC"/>
    <w:rsid w:val="00C72A0E"/>
    <w:rsid w:val="00C72E07"/>
    <w:rsid w:val="00C746C8"/>
    <w:rsid w:val="00C747A5"/>
    <w:rsid w:val="00C74E1E"/>
    <w:rsid w:val="00C7626D"/>
    <w:rsid w:val="00C7779B"/>
    <w:rsid w:val="00C80D80"/>
    <w:rsid w:val="00C81E9A"/>
    <w:rsid w:val="00C8255F"/>
    <w:rsid w:val="00C82E89"/>
    <w:rsid w:val="00C83479"/>
    <w:rsid w:val="00C83F02"/>
    <w:rsid w:val="00C84634"/>
    <w:rsid w:val="00C84EC9"/>
    <w:rsid w:val="00C859D1"/>
    <w:rsid w:val="00C85F1A"/>
    <w:rsid w:val="00C87308"/>
    <w:rsid w:val="00C9058C"/>
    <w:rsid w:val="00C90669"/>
    <w:rsid w:val="00C9301C"/>
    <w:rsid w:val="00C93828"/>
    <w:rsid w:val="00C93EC9"/>
    <w:rsid w:val="00C9417A"/>
    <w:rsid w:val="00C94B0D"/>
    <w:rsid w:val="00C94EF5"/>
    <w:rsid w:val="00C9689F"/>
    <w:rsid w:val="00CA07F7"/>
    <w:rsid w:val="00CA1A6E"/>
    <w:rsid w:val="00CA4892"/>
    <w:rsid w:val="00CA49B6"/>
    <w:rsid w:val="00CA5EAB"/>
    <w:rsid w:val="00CB15D3"/>
    <w:rsid w:val="00CB1C46"/>
    <w:rsid w:val="00CB400B"/>
    <w:rsid w:val="00CB446F"/>
    <w:rsid w:val="00CB4905"/>
    <w:rsid w:val="00CB51FD"/>
    <w:rsid w:val="00CB66C2"/>
    <w:rsid w:val="00CC0AAD"/>
    <w:rsid w:val="00CC0D6D"/>
    <w:rsid w:val="00CC1328"/>
    <w:rsid w:val="00CC1593"/>
    <w:rsid w:val="00CC185D"/>
    <w:rsid w:val="00CC3E0B"/>
    <w:rsid w:val="00CC5C11"/>
    <w:rsid w:val="00CC7B72"/>
    <w:rsid w:val="00CD3AB8"/>
    <w:rsid w:val="00CD3E49"/>
    <w:rsid w:val="00CD5806"/>
    <w:rsid w:val="00CD6B0C"/>
    <w:rsid w:val="00CE13D9"/>
    <w:rsid w:val="00CE14E6"/>
    <w:rsid w:val="00CE1E90"/>
    <w:rsid w:val="00CE20B7"/>
    <w:rsid w:val="00CE266A"/>
    <w:rsid w:val="00CE4E30"/>
    <w:rsid w:val="00CE7460"/>
    <w:rsid w:val="00CF0AA0"/>
    <w:rsid w:val="00CF3E3D"/>
    <w:rsid w:val="00CF4B0D"/>
    <w:rsid w:val="00CF55E9"/>
    <w:rsid w:val="00CF56A4"/>
    <w:rsid w:val="00CF591C"/>
    <w:rsid w:val="00CF5EE7"/>
    <w:rsid w:val="00CF636C"/>
    <w:rsid w:val="00CF6A56"/>
    <w:rsid w:val="00CF70AB"/>
    <w:rsid w:val="00D0022B"/>
    <w:rsid w:val="00D02411"/>
    <w:rsid w:val="00D028AF"/>
    <w:rsid w:val="00D05834"/>
    <w:rsid w:val="00D061A0"/>
    <w:rsid w:val="00D06DBA"/>
    <w:rsid w:val="00D06E4F"/>
    <w:rsid w:val="00D14F77"/>
    <w:rsid w:val="00D15693"/>
    <w:rsid w:val="00D163F5"/>
    <w:rsid w:val="00D168C4"/>
    <w:rsid w:val="00D16B95"/>
    <w:rsid w:val="00D2010E"/>
    <w:rsid w:val="00D202B8"/>
    <w:rsid w:val="00D207D4"/>
    <w:rsid w:val="00D20F2B"/>
    <w:rsid w:val="00D21F5C"/>
    <w:rsid w:val="00D2253D"/>
    <w:rsid w:val="00D245F9"/>
    <w:rsid w:val="00D25572"/>
    <w:rsid w:val="00D3059B"/>
    <w:rsid w:val="00D31A20"/>
    <w:rsid w:val="00D328D3"/>
    <w:rsid w:val="00D32DB0"/>
    <w:rsid w:val="00D33236"/>
    <w:rsid w:val="00D33761"/>
    <w:rsid w:val="00D3472D"/>
    <w:rsid w:val="00D35C05"/>
    <w:rsid w:val="00D3635C"/>
    <w:rsid w:val="00D3650B"/>
    <w:rsid w:val="00D3696C"/>
    <w:rsid w:val="00D37A76"/>
    <w:rsid w:val="00D37EAA"/>
    <w:rsid w:val="00D400E8"/>
    <w:rsid w:val="00D410BB"/>
    <w:rsid w:val="00D42311"/>
    <w:rsid w:val="00D42F54"/>
    <w:rsid w:val="00D436DB"/>
    <w:rsid w:val="00D4371A"/>
    <w:rsid w:val="00D4466D"/>
    <w:rsid w:val="00D45655"/>
    <w:rsid w:val="00D45C76"/>
    <w:rsid w:val="00D45D8C"/>
    <w:rsid w:val="00D47013"/>
    <w:rsid w:val="00D478FC"/>
    <w:rsid w:val="00D5120D"/>
    <w:rsid w:val="00D53234"/>
    <w:rsid w:val="00D53403"/>
    <w:rsid w:val="00D53AD6"/>
    <w:rsid w:val="00D53C08"/>
    <w:rsid w:val="00D540A8"/>
    <w:rsid w:val="00D5429C"/>
    <w:rsid w:val="00D54FAA"/>
    <w:rsid w:val="00D5507C"/>
    <w:rsid w:val="00D5530E"/>
    <w:rsid w:val="00D571C8"/>
    <w:rsid w:val="00D60046"/>
    <w:rsid w:val="00D618D2"/>
    <w:rsid w:val="00D6276C"/>
    <w:rsid w:val="00D64106"/>
    <w:rsid w:val="00D64F35"/>
    <w:rsid w:val="00D65FD6"/>
    <w:rsid w:val="00D666CA"/>
    <w:rsid w:val="00D67416"/>
    <w:rsid w:val="00D675D8"/>
    <w:rsid w:val="00D67AD5"/>
    <w:rsid w:val="00D67F04"/>
    <w:rsid w:val="00D71969"/>
    <w:rsid w:val="00D71FFB"/>
    <w:rsid w:val="00D721E1"/>
    <w:rsid w:val="00D72DC8"/>
    <w:rsid w:val="00D74999"/>
    <w:rsid w:val="00D75BD4"/>
    <w:rsid w:val="00D7633E"/>
    <w:rsid w:val="00D76E08"/>
    <w:rsid w:val="00D772EE"/>
    <w:rsid w:val="00D773A9"/>
    <w:rsid w:val="00D806E0"/>
    <w:rsid w:val="00D82CA0"/>
    <w:rsid w:val="00D845ED"/>
    <w:rsid w:val="00D854BE"/>
    <w:rsid w:val="00D87B52"/>
    <w:rsid w:val="00D92B14"/>
    <w:rsid w:val="00D930CD"/>
    <w:rsid w:val="00D938BB"/>
    <w:rsid w:val="00D94C00"/>
    <w:rsid w:val="00D9742C"/>
    <w:rsid w:val="00DA077E"/>
    <w:rsid w:val="00DA0B4F"/>
    <w:rsid w:val="00DA14D9"/>
    <w:rsid w:val="00DA2A0B"/>
    <w:rsid w:val="00DA55BB"/>
    <w:rsid w:val="00DA5E43"/>
    <w:rsid w:val="00DA5F70"/>
    <w:rsid w:val="00DB1075"/>
    <w:rsid w:val="00DB38BF"/>
    <w:rsid w:val="00DB7289"/>
    <w:rsid w:val="00DC2D0F"/>
    <w:rsid w:val="00DC7859"/>
    <w:rsid w:val="00DD222E"/>
    <w:rsid w:val="00DD3751"/>
    <w:rsid w:val="00DD5C54"/>
    <w:rsid w:val="00DD6350"/>
    <w:rsid w:val="00DD6C07"/>
    <w:rsid w:val="00DD72DB"/>
    <w:rsid w:val="00DE1558"/>
    <w:rsid w:val="00DE161B"/>
    <w:rsid w:val="00DE2DA6"/>
    <w:rsid w:val="00DE3167"/>
    <w:rsid w:val="00DF1C1F"/>
    <w:rsid w:val="00DF21EE"/>
    <w:rsid w:val="00DF37F7"/>
    <w:rsid w:val="00DF3A83"/>
    <w:rsid w:val="00DF45F7"/>
    <w:rsid w:val="00DF517B"/>
    <w:rsid w:val="00DF5D07"/>
    <w:rsid w:val="00DF6EA2"/>
    <w:rsid w:val="00E02EB7"/>
    <w:rsid w:val="00E037CE"/>
    <w:rsid w:val="00E0491D"/>
    <w:rsid w:val="00E05579"/>
    <w:rsid w:val="00E06FA7"/>
    <w:rsid w:val="00E075DD"/>
    <w:rsid w:val="00E07B8D"/>
    <w:rsid w:val="00E100A2"/>
    <w:rsid w:val="00E114C9"/>
    <w:rsid w:val="00E11D64"/>
    <w:rsid w:val="00E13140"/>
    <w:rsid w:val="00E152BC"/>
    <w:rsid w:val="00E15812"/>
    <w:rsid w:val="00E1597C"/>
    <w:rsid w:val="00E20922"/>
    <w:rsid w:val="00E20CD2"/>
    <w:rsid w:val="00E211FD"/>
    <w:rsid w:val="00E21E3C"/>
    <w:rsid w:val="00E220C5"/>
    <w:rsid w:val="00E22F00"/>
    <w:rsid w:val="00E242F3"/>
    <w:rsid w:val="00E248CE"/>
    <w:rsid w:val="00E25861"/>
    <w:rsid w:val="00E26CB8"/>
    <w:rsid w:val="00E3087F"/>
    <w:rsid w:val="00E31686"/>
    <w:rsid w:val="00E3182D"/>
    <w:rsid w:val="00E340C2"/>
    <w:rsid w:val="00E34E76"/>
    <w:rsid w:val="00E353BD"/>
    <w:rsid w:val="00E3610C"/>
    <w:rsid w:val="00E37EE4"/>
    <w:rsid w:val="00E41A5D"/>
    <w:rsid w:val="00E42465"/>
    <w:rsid w:val="00E43B8E"/>
    <w:rsid w:val="00E47FB7"/>
    <w:rsid w:val="00E50B92"/>
    <w:rsid w:val="00E516E0"/>
    <w:rsid w:val="00E51BBB"/>
    <w:rsid w:val="00E5207F"/>
    <w:rsid w:val="00E52CD8"/>
    <w:rsid w:val="00E53707"/>
    <w:rsid w:val="00E5387E"/>
    <w:rsid w:val="00E53885"/>
    <w:rsid w:val="00E53D8B"/>
    <w:rsid w:val="00E550D8"/>
    <w:rsid w:val="00E555C8"/>
    <w:rsid w:val="00E5645C"/>
    <w:rsid w:val="00E6036F"/>
    <w:rsid w:val="00E609EF"/>
    <w:rsid w:val="00E61AF5"/>
    <w:rsid w:val="00E61C34"/>
    <w:rsid w:val="00E62FD5"/>
    <w:rsid w:val="00E63282"/>
    <w:rsid w:val="00E63AEF"/>
    <w:rsid w:val="00E675EE"/>
    <w:rsid w:val="00E6768B"/>
    <w:rsid w:val="00E67E90"/>
    <w:rsid w:val="00E7090B"/>
    <w:rsid w:val="00E70B28"/>
    <w:rsid w:val="00E735E9"/>
    <w:rsid w:val="00E738D9"/>
    <w:rsid w:val="00E73A7E"/>
    <w:rsid w:val="00E75963"/>
    <w:rsid w:val="00E75B59"/>
    <w:rsid w:val="00E7601B"/>
    <w:rsid w:val="00E765A9"/>
    <w:rsid w:val="00E77905"/>
    <w:rsid w:val="00E80895"/>
    <w:rsid w:val="00E8315E"/>
    <w:rsid w:val="00E8361D"/>
    <w:rsid w:val="00E83CE4"/>
    <w:rsid w:val="00E84A1D"/>
    <w:rsid w:val="00E85BC5"/>
    <w:rsid w:val="00E85D12"/>
    <w:rsid w:val="00E90C7C"/>
    <w:rsid w:val="00E91869"/>
    <w:rsid w:val="00E91BBF"/>
    <w:rsid w:val="00E9209F"/>
    <w:rsid w:val="00E93605"/>
    <w:rsid w:val="00E9372B"/>
    <w:rsid w:val="00E94937"/>
    <w:rsid w:val="00E951D0"/>
    <w:rsid w:val="00E964E2"/>
    <w:rsid w:val="00E96CEF"/>
    <w:rsid w:val="00E971A9"/>
    <w:rsid w:val="00E97E7A"/>
    <w:rsid w:val="00EA078F"/>
    <w:rsid w:val="00EA0E91"/>
    <w:rsid w:val="00EA0EC4"/>
    <w:rsid w:val="00EA3C9F"/>
    <w:rsid w:val="00EA5B26"/>
    <w:rsid w:val="00EA5DEC"/>
    <w:rsid w:val="00EA60FE"/>
    <w:rsid w:val="00EB2C52"/>
    <w:rsid w:val="00EB3E6F"/>
    <w:rsid w:val="00EB4C06"/>
    <w:rsid w:val="00EB578D"/>
    <w:rsid w:val="00EB5C09"/>
    <w:rsid w:val="00EC05CA"/>
    <w:rsid w:val="00EC0D5C"/>
    <w:rsid w:val="00EC0FC7"/>
    <w:rsid w:val="00EC1E3B"/>
    <w:rsid w:val="00EC2124"/>
    <w:rsid w:val="00EC5A6F"/>
    <w:rsid w:val="00EC619E"/>
    <w:rsid w:val="00EC67E7"/>
    <w:rsid w:val="00EC7399"/>
    <w:rsid w:val="00EC7B2B"/>
    <w:rsid w:val="00ED045F"/>
    <w:rsid w:val="00ED1A19"/>
    <w:rsid w:val="00ED2EFD"/>
    <w:rsid w:val="00ED337B"/>
    <w:rsid w:val="00ED3849"/>
    <w:rsid w:val="00ED3C83"/>
    <w:rsid w:val="00ED4C7C"/>
    <w:rsid w:val="00ED5056"/>
    <w:rsid w:val="00ED564A"/>
    <w:rsid w:val="00ED73E9"/>
    <w:rsid w:val="00ED7FE0"/>
    <w:rsid w:val="00EE056D"/>
    <w:rsid w:val="00EE1BD0"/>
    <w:rsid w:val="00EE1D93"/>
    <w:rsid w:val="00EE2EDC"/>
    <w:rsid w:val="00EE53C2"/>
    <w:rsid w:val="00EE5E12"/>
    <w:rsid w:val="00EE6467"/>
    <w:rsid w:val="00EE6CCE"/>
    <w:rsid w:val="00EE7338"/>
    <w:rsid w:val="00EF090C"/>
    <w:rsid w:val="00EF12C2"/>
    <w:rsid w:val="00EF28B7"/>
    <w:rsid w:val="00EF39D8"/>
    <w:rsid w:val="00EF4109"/>
    <w:rsid w:val="00EF499A"/>
    <w:rsid w:val="00EF6ABD"/>
    <w:rsid w:val="00EF7B04"/>
    <w:rsid w:val="00F00C1E"/>
    <w:rsid w:val="00F03ED5"/>
    <w:rsid w:val="00F1085C"/>
    <w:rsid w:val="00F108E7"/>
    <w:rsid w:val="00F10CBD"/>
    <w:rsid w:val="00F117C9"/>
    <w:rsid w:val="00F13DE2"/>
    <w:rsid w:val="00F1463C"/>
    <w:rsid w:val="00F167A8"/>
    <w:rsid w:val="00F203C5"/>
    <w:rsid w:val="00F2052B"/>
    <w:rsid w:val="00F21427"/>
    <w:rsid w:val="00F214D2"/>
    <w:rsid w:val="00F21A9E"/>
    <w:rsid w:val="00F226F9"/>
    <w:rsid w:val="00F242CE"/>
    <w:rsid w:val="00F258FB"/>
    <w:rsid w:val="00F25F9A"/>
    <w:rsid w:val="00F2614C"/>
    <w:rsid w:val="00F27291"/>
    <w:rsid w:val="00F3166D"/>
    <w:rsid w:val="00F32AC6"/>
    <w:rsid w:val="00F33247"/>
    <w:rsid w:val="00F33ADE"/>
    <w:rsid w:val="00F364B6"/>
    <w:rsid w:val="00F37547"/>
    <w:rsid w:val="00F37A57"/>
    <w:rsid w:val="00F442FC"/>
    <w:rsid w:val="00F44E81"/>
    <w:rsid w:val="00F452F5"/>
    <w:rsid w:val="00F47CB6"/>
    <w:rsid w:val="00F51641"/>
    <w:rsid w:val="00F52C9B"/>
    <w:rsid w:val="00F53972"/>
    <w:rsid w:val="00F5421F"/>
    <w:rsid w:val="00F557C3"/>
    <w:rsid w:val="00F55BC9"/>
    <w:rsid w:val="00F56406"/>
    <w:rsid w:val="00F602C0"/>
    <w:rsid w:val="00F60678"/>
    <w:rsid w:val="00F617BF"/>
    <w:rsid w:val="00F61A2E"/>
    <w:rsid w:val="00F62CB6"/>
    <w:rsid w:val="00F62DE9"/>
    <w:rsid w:val="00F6547B"/>
    <w:rsid w:val="00F65667"/>
    <w:rsid w:val="00F65CDB"/>
    <w:rsid w:val="00F67804"/>
    <w:rsid w:val="00F67A45"/>
    <w:rsid w:val="00F67B5A"/>
    <w:rsid w:val="00F701A5"/>
    <w:rsid w:val="00F70620"/>
    <w:rsid w:val="00F71B4B"/>
    <w:rsid w:val="00F72605"/>
    <w:rsid w:val="00F72B2B"/>
    <w:rsid w:val="00F72FE5"/>
    <w:rsid w:val="00F730FB"/>
    <w:rsid w:val="00F732DB"/>
    <w:rsid w:val="00F73AED"/>
    <w:rsid w:val="00F744E1"/>
    <w:rsid w:val="00F74A78"/>
    <w:rsid w:val="00F759C5"/>
    <w:rsid w:val="00F771EB"/>
    <w:rsid w:val="00F82ED5"/>
    <w:rsid w:val="00F83174"/>
    <w:rsid w:val="00F835CC"/>
    <w:rsid w:val="00F8456B"/>
    <w:rsid w:val="00F863E3"/>
    <w:rsid w:val="00F86F25"/>
    <w:rsid w:val="00F8764E"/>
    <w:rsid w:val="00F87CEB"/>
    <w:rsid w:val="00F87D3B"/>
    <w:rsid w:val="00F90125"/>
    <w:rsid w:val="00F92B05"/>
    <w:rsid w:val="00F932BA"/>
    <w:rsid w:val="00F955C2"/>
    <w:rsid w:val="00F95A03"/>
    <w:rsid w:val="00F972B6"/>
    <w:rsid w:val="00FA062B"/>
    <w:rsid w:val="00FA1385"/>
    <w:rsid w:val="00FA18C9"/>
    <w:rsid w:val="00FA3A1A"/>
    <w:rsid w:val="00FA54DC"/>
    <w:rsid w:val="00FA5C69"/>
    <w:rsid w:val="00FA5DAE"/>
    <w:rsid w:val="00FA62B7"/>
    <w:rsid w:val="00FA6FAA"/>
    <w:rsid w:val="00FA7CCF"/>
    <w:rsid w:val="00FB1003"/>
    <w:rsid w:val="00FB11EB"/>
    <w:rsid w:val="00FB134B"/>
    <w:rsid w:val="00FB22AB"/>
    <w:rsid w:val="00FB3B15"/>
    <w:rsid w:val="00FB3B7D"/>
    <w:rsid w:val="00FB434C"/>
    <w:rsid w:val="00FB4C07"/>
    <w:rsid w:val="00FB5942"/>
    <w:rsid w:val="00FB70C0"/>
    <w:rsid w:val="00FC0A21"/>
    <w:rsid w:val="00FC2A5C"/>
    <w:rsid w:val="00FC3343"/>
    <w:rsid w:val="00FC3455"/>
    <w:rsid w:val="00FC4508"/>
    <w:rsid w:val="00FC5707"/>
    <w:rsid w:val="00FC607F"/>
    <w:rsid w:val="00FC705C"/>
    <w:rsid w:val="00FC71FF"/>
    <w:rsid w:val="00FC77AE"/>
    <w:rsid w:val="00FD2F69"/>
    <w:rsid w:val="00FD3C5C"/>
    <w:rsid w:val="00FD5DB7"/>
    <w:rsid w:val="00FD6191"/>
    <w:rsid w:val="00FD6AFF"/>
    <w:rsid w:val="00FE0A3B"/>
    <w:rsid w:val="00FE1F68"/>
    <w:rsid w:val="00FE3071"/>
    <w:rsid w:val="00FE30F3"/>
    <w:rsid w:val="00FE32F0"/>
    <w:rsid w:val="00FE37F4"/>
    <w:rsid w:val="00FE38FA"/>
    <w:rsid w:val="00FE4079"/>
    <w:rsid w:val="00FE60D2"/>
    <w:rsid w:val="00FE617A"/>
    <w:rsid w:val="00FE6DB5"/>
    <w:rsid w:val="00FE7255"/>
    <w:rsid w:val="00FE74E0"/>
    <w:rsid w:val="00FF0E7B"/>
    <w:rsid w:val="00FF2367"/>
    <w:rsid w:val="00FF2372"/>
    <w:rsid w:val="00FF23AD"/>
    <w:rsid w:val="00FF339D"/>
    <w:rsid w:val="00FF3545"/>
    <w:rsid w:val="00FF3D1B"/>
    <w:rsid w:val="00FF71D1"/>
    <w:rsid w:val="00FF7DA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494BA"/>
  <w15:chartTrackingRefBased/>
  <w15:docId w15:val="{D996E0CD-CA46-4403-BA98-84916BA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3BBF"/>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73BBF"/>
    <w:pPr>
      <w:keepNext/>
      <w:keepLines/>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73BBF"/>
    <w:pPr>
      <w:keepNext/>
      <w:keepLines/>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73BBF"/>
    <w:pPr>
      <w:keepNext/>
      <w:keepLines/>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73BBF"/>
    <w:pPr>
      <w:keepNext/>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B73BBF"/>
    <w:pPr>
      <w:keepNext/>
      <w:tabs>
        <w:tab w:val="clear" w:pos="567"/>
      </w:tabs>
      <w:spacing w:before="120" w:after="120"/>
      <w:jc w:val="left"/>
      <w:outlineLvl w:val="4"/>
    </w:pPr>
    <w:rPr>
      <w:rFonts w:eastAsiaTheme="majorEastAsia"/>
      <w:i/>
      <w:iCs/>
    </w:rPr>
  </w:style>
  <w:style w:type="paragraph" w:styleId="Heading6">
    <w:name w:val="heading 6"/>
    <w:basedOn w:val="Normal"/>
    <w:next w:val="Normal"/>
    <w:link w:val="Heading6Char"/>
    <w:qFormat/>
    <w:rsid w:val="00B73BBF"/>
    <w:pPr>
      <w:keepNext/>
      <w:keepLines/>
      <w:numPr>
        <w:ilvl w:val="5"/>
        <w:numId w:val="19"/>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B73BBF"/>
    <w:pPr>
      <w:keepNext/>
      <w:keepLines/>
      <w:widowControl w:val="0"/>
      <w:numPr>
        <w:ilvl w:val="6"/>
        <w:numId w:val="19"/>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B73BBF"/>
    <w:pPr>
      <w:keepNext/>
      <w:keepLines/>
      <w:widowControl w:val="0"/>
      <w:numPr>
        <w:ilvl w:val="7"/>
        <w:numId w:val="19"/>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B73BBF"/>
    <w:pPr>
      <w:keepNext/>
      <w:widowControl w:val="0"/>
      <w:numPr>
        <w:ilvl w:val="8"/>
        <w:numId w:val="19"/>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73BBF"/>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unhideWhenUsed/>
    <w:rsid w:val="00B73BBF"/>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rsid w:val="00B73BBF"/>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73BBF"/>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B73BBF"/>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73BBF"/>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fr"/>
    <w:basedOn w:val="DefaultParagraphFont"/>
    <w:link w:val="BVIfnrChar"/>
    <w:uiPriority w:val="99"/>
    <w:unhideWhenUsed/>
    <w:qFormat/>
    <w:rsid w:val="00B73BBF"/>
    <w:rPr>
      <w:vertAlign w:val="superscript"/>
    </w:rPr>
  </w:style>
  <w:style w:type="paragraph" w:customStyle="1" w:styleId="Footnote">
    <w:name w:val="Footnote"/>
    <w:basedOn w:val="FootnoteText"/>
    <w:qFormat/>
    <w:rsid w:val="00B73BBF"/>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72597"/>
    <w:pPr>
      <w:numPr>
        <w:numId w:val="1"/>
      </w:numPr>
      <w:spacing w:before="120" w:after="120"/>
    </w:pPr>
    <w:rPr>
      <w:lang w:val="en-CA"/>
    </w:rPr>
  </w:style>
  <w:style w:type="character" w:customStyle="1" w:styleId="Heading2Char">
    <w:name w:val="Heading 2 Char"/>
    <w:basedOn w:val="DefaultParagraphFont"/>
    <w:link w:val="Heading2"/>
    <w:uiPriority w:val="9"/>
    <w:rsid w:val="00B73BBF"/>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uiPriority w:val="99"/>
    <w:rsid w:val="00B73BBF"/>
    <w:pPr>
      <w:tabs>
        <w:tab w:val="center" w:pos="4680"/>
        <w:tab w:val="right" w:pos="9360"/>
      </w:tabs>
    </w:pPr>
    <w:rPr>
      <w:sz w:val="20"/>
    </w:rPr>
  </w:style>
  <w:style w:type="character" w:customStyle="1" w:styleId="FooterChar">
    <w:name w:val="Footer Char"/>
    <w:basedOn w:val="DefaultParagraphFont"/>
    <w:link w:val="Footer"/>
    <w:uiPriority w:val="99"/>
    <w:rsid w:val="00B73BBF"/>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73BBF"/>
    <w:rPr>
      <w:rFonts w:ascii="Times New Roman" w:eastAsiaTheme="majorEastAsia" w:hAnsi="Times New Roman" w:cs="Times New Roman"/>
      <w:b/>
      <w:bCs/>
      <w:kern w:val="0"/>
      <w:lang w:val="en-U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73BBF"/>
    <w:pPr>
      <w:spacing w:after="240"/>
    </w:pPr>
    <w:rPr>
      <w:b/>
      <w:sz w:val="28"/>
    </w:rPr>
  </w:style>
  <w:style w:type="paragraph" w:customStyle="1" w:styleId="Para30">
    <w:name w:val="Para 3"/>
    <w:basedOn w:val="Normal"/>
    <w:qFormat/>
    <w:rsid w:val="002B00CA"/>
    <w:pPr>
      <w:numPr>
        <w:numId w:val="4"/>
      </w:numPr>
      <w:spacing w:before="120" w:after="120"/>
      <w:ind w:left="1134" w:firstLine="0"/>
    </w:pPr>
  </w:style>
  <w:style w:type="character" w:customStyle="1" w:styleId="Heading4Char">
    <w:name w:val="Heading 4 Char"/>
    <w:basedOn w:val="DefaultParagraphFont"/>
    <w:link w:val="Heading4"/>
    <w:uiPriority w:val="9"/>
    <w:rsid w:val="00B73BBF"/>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B73BBF"/>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B73BBF"/>
    <w:rPr>
      <w:sz w:val="16"/>
      <w:szCs w:val="16"/>
    </w:rPr>
  </w:style>
  <w:style w:type="paragraph" w:styleId="CommentText">
    <w:name w:val="annotation text"/>
    <w:basedOn w:val="Normal"/>
    <w:link w:val="CommentTextChar"/>
    <w:uiPriority w:val="99"/>
    <w:rsid w:val="00B73BBF"/>
    <w:rPr>
      <w:sz w:val="20"/>
      <w:szCs w:val="20"/>
    </w:rPr>
  </w:style>
  <w:style w:type="character" w:customStyle="1" w:styleId="CommentTextChar">
    <w:name w:val="Comment Text Char"/>
    <w:basedOn w:val="DefaultParagraphFont"/>
    <w:link w:val="CommentText"/>
    <w:uiPriority w:val="99"/>
    <w:rsid w:val="00B73BBF"/>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73BBF"/>
    <w:rPr>
      <w:b/>
      <w:bCs/>
    </w:rPr>
  </w:style>
  <w:style w:type="character" w:customStyle="1" w:styleId="CommentSubjectChar">
    <w:name w:val="Comment Subject Char"/>
    <w:basedOn w:val="CommentTextChar"/>
    <w:link w:val="CommentSubject"/>
    <w:uiPriority w:val="99"/>
    <w:semiHidden/>
    <w:rsid w:val="00B73BBF"/>
    <w:rPr>
      <w:rFonts w:ascii="Times New Roman" w:eastAsia="SimSun" w:hAnsi="Times New Roman" w:cs="Times New Roman"/>
      <w:b/>
      <w:bCs/>
      <w:kern w:val="0"/>
      <w:sz w:val="20"/>
      <w:szCs w:val="20"/>
      <w:lang w:val="en-US"/>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uiPriority w:val="99"/>
    <w:rsid w:val="00557370"/>
    <w:rPr>
      <w:rFonts w:ascii="Times New Roman" w:hAnsi="Times New Roman"/>
      <w:sz w:val="22"/>
    </w:rPr>
  </w:style>
  <w:style w:type="paragraph" w:customStyle="1" w:styleId="Para3">
    <w:name w:val="Para3"/>
    <w:basedOn w:val="Normal"/>
    <w:rsid w:val="00557370"/>
    <w:pPr>
      <w:numPr>
        <w:ilvl w:val="2"/>
        <w:numId w:val="6"/>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5"/>
      </w:numPr>
      <w:tabs>
        <w:tab w:val="clear" w:pos="1080"/>
      </w:tabs>
      <w:spacing w:before="120" w:after="120"/>
      <w:ind w:left="927"/>
      <w:jc w:val="left"/>
    </w:pPr>
    <w:rPr>
      <w:snapToGrid w:val="0"/>
      <w:sz w:val="24"/>
      <w:szCs w:val="20"/>
      <w:lang w:val="en-CA"/>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B73BBF"/>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unhideWhenUsed/>
    <w:rsid w:val="00051B37"/>
    <w:rPr>
      <w:color w:val="954F72" w:themeColor="followedHyperlink"/>
      <w:u w:val="single"/>
    </w:rPr>
  </w:style>
  <w:style w:type="paragraph" w:styleId="Header">
    <w:name w:val="header"/>
    <w:basedOn w:val="Normal"/>
    <w:link w:val="HeaderChar"/>
    <w:rsid w:val="00B73BBF"/>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73BBF"/>
    <w:rPr>
      <w:rFonts w:ascii="Times New Roman" w:eastAsia="SimSun" w:hAnsi="Times New Roman" w:cs="Times New Roman"/>
      <w:kern w:val="0"/>
      <w:sz w:val="20"/>
      <w:lang w:val="en-US"/>
      <w14:ligatures w14:val="none"/>
    </w:rPr>
  </w:style>
  <w:style w:type="character" w:styleId="SubtleEmphasis">
    <w:name w:val="Subtle Emphasis"/>
    <w:basedOn w:val="DefaultParagraphFont"/>
    <w:uiPriority w:val="19"/>
    <w:qFormat/>
    <w:rsid w:val="000A229C"/>
    <w:rPr>
      <w:i/>
      <w:iCs/>
      <w:color w:val="404040" w:themeColor="text1" w:themeTint="BF"/>
    </w:rPr>
  </w:style>
  <w:style w:type="character" w:customStyle="1" w:styleId="Heading6Char">
    <w:name w:val="Heading 6 Char"/>
    <w:basedOn w:val="DefaultParagraphFont"/>
    <w:link w:val="Heading6"/>
    <w:rsid w:val="00B73BBF"/>
    <w:rPr>
      <w:rFonts w:ascii="Times New Roman" w:eastAsia="SimSun" w:hAnsi="Times New Roman" w:cs="Times New Roman"/>
      <w:bCs/>
      <w:kern w:val="0"/>
      <w:sz w:val="24"/>
      <w:lang w:val="en-US"/>
      <w14:ligatures w14:val="none"/>
    </w:rPr>
  </w:style>
  <w:style w:type="paragraph" w:customStyle="1" w:styleId="CBDTitle">
    <w:name w:val="CBD_Title"/>
    <w:basedOn w:val="CBDNormal"/>
    <w:next w:val="CBDSubTitle"/>
    <w:qFormat/>
    <w:rsid w:val="00B73BBF"/>
    <w:pPr>
      <w:keepNext/>
      <w:keepLines/>
      <w:spacing w:before="240" w:after="240"/>
      <w:ind w:left="567"/>
      <w:jc w:val="left"/>
    </w:pPr>
    <w:rPr>
      <w:b/>
      <w:sz w:val="28"/>
      <w:lang w:val="en-GB"/>
    </w:rPr>
  </w:style>
  <w:style w:type="paragraph" w:customStyle="1" w:styleId="CBDH1">
    <w:name w:val="CBD_H1"/>
    <w:basedOn w:val="CBDNormal"/>
    <w:qFormat/>
    <w:rsid w:val="00B73BBF"/>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73BBF"/>
    <w:pPr>
      <w:numPr>
        <w:numId w:val="17"/>
      </w:numPr>
      <w:tabs>
        <w:tab w:val="left" w:pos="3969"/>
      </w:tabs>
      <w:spacing w:after="120"/>
    </w:pPr>
    <w:rPr>
      <w:lang w:val="en-GB"/>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B73BBF"/>
    <w:pPr>
      <w:ind w:left="720"/>
      <w:contextualSpacing/>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D3696C"/>
    <w:rPr>
      <w:rFonts w:ascii="Times New Roman" w:eastAsia="SimSun" w:hAnsi="Times New Roman" w:cs="Times New Roman"/>
      <w:kern w:val="0"/>
      <w:lang w:val="en-US"/>
      <w14:ligatures w14:val="none"/>
    </w:rPr>
  </w:style>
  <w:style w:type="character" w:customStyle="1" w:styleId="ui-provider">
    <w:name w:val="ui-provider"/>
    <w:basedOn w:val="DefaultParagraphFont"/>
    <w:rsid w:val="00D3696C"/>
  </w:style>
  <w:style w:type="character" w:customStyle="1" w:styleId="Para1Char">
    <w:name w:val="Para1 Char"/>
    <w:link w:val="Para10"/>
    <w:qFormat/>
    <w:locked/>
    <w:rsid w:val="00D3696C"/>
    <w:rPr>
      <w:rFonts w:ascii="Times New Roman" w:eastAsia="Times New Roman" w:hAnsi="Times New Roman" w:cs="Times New Roman"/>
      <w:szCs w:val="18"/>
      <w:lang w:val="en-GB"/>
    </w:rPr>
  </w:style>
  <w:style w:type="paragraph" w:customStyle="1" w:styleId="Para10">
    <w:name w:val="Para1"/>
    <w:basedOn w:val="Normal"/>
    <w:link w:val="Para1Char"/>
    <w:qFormat/>
    <w:rsid w:val="00D3696C"/>
    <w:pPr>
      <w:tabs>
        <w:tab w:val="num" w:pos="3960"/>
      </w:tabs>
      <w:snapToGrid w:val="0"/>
      <w:spacing w:before="120" w:after="120"/>
      <w:ind w:left="3600"/>
    </w:pPr>
    <w:rPr>
      <w:kern w:val="2"/>
      <w:szCs w:val="18"/>
      <w14:ligatures w14:val="standardContextual"/>
    </w:rPr>
  </w:style>
  <w:style w:type="numbering" w:customStyle="1" w:styleId="CurrentList1">
    <w:name w:val="Current List1"/>
    <w:uiPriority w:val="99"/>
    <w:rsid w:val="00FA5C69"/>
  </w:style>
  <w:style w:type="character" w:customStyle="1" w:styleId="cf01">
    <w:name w:val="cf01"/>
    <w:rsid w:val="00FA5C69"/>
    <w:rPr>
      <w:rFonts w:ascii="Segoe UI" w:hAnsi="Segoe UI" w:cs="Segoe UI" w:hint="default"/>
      <w:sz w:val="18"/>
      <w:szCs w:val="18"/>
    </w:rPr>
  </w:style>
  <w:style w:type="character" w:styleId="Emphasis">
    <w:name w:val="Emphasis"/>
    <w:uiPriority w:val="20"/>
    <w:qFormat/>
    <w:rsid w:val="00FA5C69"/>
    <w:rPr>
      <w:i/>
      <w:iCs/>
    </w:rPr>
  </w:style>
  <w:style w:type="character" w:customStyle="1" w:styleId="break-word">
    <w:name w:val="break-word"/>
    <w:basedOn w:val="DefaultParagraphFont"/>
    <w:rsid w:val="00FA5C69"/>
  </w:style>
  <w:style w:type="paragraph" w:customStyle="1" w:styleId="CBD-title-recommendationdecision">
    <w:name w:val="CBD-title-recommendation/decision"/>
    <w:basedOn w:val="Title"/>
    <w:qFormat/>
    <w:rsid w:val="00F214D2"/>
    <w:pPr>
      <w:ind w:left="629"/>
      <w:jc w:val="left"/>
      <w:outlineLvl w:val="0"/>
    </w:pPr>
  </w:style>
  <w:style w:type="numbering" w:customStyle="1" w:styleId="NoList1">
    <w:name w:val="No List1"/>
    <w:next w:val="NoList"/>
    <w:uiPriority w:val="99"/>
    <w:semiHidden/>
    <w:unhideWhenUsed/>
    <w:rsid w:val="00B54A77"/>
  </w:style>
  <w:style w:type="numbering" w:customStyle="1" w:styleId="Style1">
    <w:name w:val="Style1"/>
    <w:uiPriority w:val="99"/>
    <w:rsid w:val="00B54A77"/>
    <w:pPr>
      <w:numPr>
        <w:numId w:val="11"/>
      </w:numPr>
    </w:pPr>
  </w:style>
  <w:style w:type="paragraph" w:customStyle="1" w:styleId="StylePara111ptKernat11pt">
    <w:name w:val="Style Para1 + 11 pt Kern at 11 pt"/>
    <w:basedOn w:val="Para10"/>
    <w:rsid w:val="00B54A77"/>
    <w:pPr>
      <w:numPr>
        <w:numId w:val="8"/>
      </w:numPr>
      <w:snapToGrid/>
    </w:pPr>
    <w:rPr>
      <w:snapToGrid w:val="0"/>
      <w:kern w:val="22"/>
      <w14:ligatures w14:val="none"/>
    </w:rPr>
  </w:style>
  <w:style w:type="paragraph" w:customStyle="1" w:styleId="Para20">
    <w:name w:val="Para2"/>
    <w:basedOn w:val="Para10"/>
    <w:rsid w:val="00B54A77"/>
    <w:pPr>
      <w:tabs>
        <w:tab w:val="clear" w:pos="3960"/>
      </w:tabs>
      <w:autoSpaceDE w:val="0"/>
      <w:autoSpaceDN w:val="0"/>
      <w:snapToGrid/>
      <w:ind w:left="0"/>
    </w:pPr>
    <w:rPr>
      <w:snapToGrid w:val="0"/>
      <w:kern w:val="0"/>
      <w14:ligatures w14:val="none"/>
    </w:rPr>
  </w:style>
  <w:style w:type="paragraph" w:customStyle="1" w:styleId="Heading1longmultiline">
    <w:name w:val="Heading 1 (long multiline)"/>
    <w:basedOn w:val="Heading1"/>
    <w:link w:val="Heading1longmultilineChar"/>
    <w:rsid w:val="00B54A77"/>
    <w:pPr>
      <w:keepLines w:val="0"/>
      <w:tabs>
        <w:tab w:val="left" w:pos="720"/>
      </w:tabs>
      <w:ind w:left="1843" w:hanging="1134"/>
    </w:pPr>
    <w:rPr>
      <w:rFonts w:eastAsia="Times New Roman" w:cs="Times New Roman"/>
      <w:bCs w:val="0"/>
      <w:caps/>
      <w:kern w:val="0"/>
      <w:sz w:val="22"/>
      <w:szCs w:val="24"/>
      <w:lang w:val="en-GB"/>
      <w14:ligatures w14:val="none"/>
    </w:rPr>
  </w:style>
  <w:style w:type="character" w:styleId="EndnoteReference">
    <w:name w:val="endnote reference"/>
    <w:basedOn w:val="DefaultParagraphFont"/>
    <w:uiPriority w:val="99"/>
    <w:semiHidden/>
    <w:unhideWhenUsed/>
    <w:rsid w:val="00B54A77"/>
    <w:rPr>
      <w:vertAlign w:val="superscript"/>
    </w:rPr>
  </w:style>
  <w:style w:type="table" w:customStyle="1" w:styleId="TableGrid2">
    <w:name w:val="Table Grid2"/>
    <w:basedOn w:val="TableNormal"/>
    <w:next w:val="TableGrid"/>
    <w:uiPriority w:val="39"/>
    <w:qFormat/>
    <w:rsid w:val="00B54A77"/>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54A77"/>
    <w:pPr>
      <w:spacing w:before="100" w:beforeAutospacing="1" w:after="100" w:afterAutospacing="1"/>
      <w:jc w:val="left"/>
    </w:pPr>
    <w:rPr>
      <w:sz w:val="24"/>
    </w:rPr>
  </w:style>
  <w:style w:type="paragraph" w:styleId="EndnoteText">
    <w:name w:val="endnote text"/>
    <w:basedOn w:val="Normal"/>
    <w:link w:val="EndnoteTextChar"/>
    <w:uiPriority w:val="99"/>
    <w:unhideWhenUsed/>
    <w:rsid w:val="00B54A77"/>
    <w:pPr>
      <w:jc w:val="left"/>
    </w:pPr>
    <w:rPr>
      <w:rFonts w:ascii="Arial" w:eastAsia="Arial" w:hAnsi="Arial" w:cs="Arial"/>
      <w:sz w:val="20"/>
      <w:szCs w:val="20"/>
      <w:lang w:val="en"/>
    </w:rPr>
  </w:style>
  <w:style w:type="character" w:customStyle="1" w:styleId="EndnoteTextChar">
    <w:name w:val="Endnote Text Char"/>
    <w:basedOn w:val="DefaultParagraphFont"/>
    <w:link w:val="EndnoteText"/>
    <w:uiPriority w:val="99"/>
    <w:rsid w:val="00B54A77"/>
    <w:rPr>
      <w:rFonts w:ascii="Arial" w:eastAsia="Arial" w:hAnsi="Arial" w:cs="Arial"/>
      <w:kern w:val="0"/>
      <w:sz w:val="20"/>
      <w:szCs w:val="20"/>
      <w:lang w:val="en"/>
      <w14:ligatures w14:val="none"/>
    </w:rPr>
  </w:style>
  <w:style w:type="character" w:styleId="Mention">
    <w:name w:val="Mention"/>
    <w:basedOn w:val="DefaultParagraphFont"/>
    <w:uiPriority w:val="99"/>
    <w:unhideWhenUsed/>
    <w:rsid w:val="00B54A77"/>
    <w:rPr>
      <w:color w:val="2B579A"/>
      <w:shd w:val="clear" w:color="auto" w:fill="E1DFDD"/>
    </w:rPr>
  </w:style>
  <w:style w:type="character" w:styleId="LineNumber">
    <w:name w:val="line number"/>
    <w:basedOn w:val="DefaultParagraphFont"/>
    <w:uiPriority w:val="99"/>
    <w:semiHidden/>
    <w:unhideWhenUsed/>
    <w:rsid w:val="00B54A77"/>
  </w:style>
  <w:style w:type="numbering" w:customStyle="1" w:styleId="CurrentList2">
    <w:name w:val="Current List2"/>
    <w:uiPriority w:val="99"/>
    <w:rsid w:val="00B54A77"/>
    <w:pPr>
      <w:numPr>
        <w:numId w:val="12"/>
      </w:numPr>
    </w:pPr>
  </w:style>
  <w:style w:type="numbering" w:customStyle="1" w:styleId="CurrentList3">
    <w:name w:val="Current List3"/>
    <w:uiPriority w:val="99"/>
    <w:rsid w:val="00B54A77"/>
    <w:pPr>
      <w:numPr>
        <w:numId w:val="13"/>
      </w:numPr>
    </w:pPr>
  </w:style>
  <w:style w:type="numbering" w:customStyle="1" w:styleId="CurrentList4">
    <w:name w:val="Current List4"/>
    <w:uiPriority w:val="99"/>
    <w:rsid w:val="00B54A77"/>
    <w:pPr>
      <w:numPr>
        <w:numId w:val="14"/>
      </w:numPr>
    </w:pPr>
  </w:style>
  <w:style w:type="numbering" w:customStyle="1" w:styleId="CurrentList5">
    <w:name w:val="Current List5"/>
    <w:uiPriority w:val="99"/>
    <w:rsid w:val="00B54A77"/>
    <w:pPr>
      <w:numPr>
        <w:numId w:val="15"/>
      </w:numPr>
    </w:pPr>
  </w:style>
  <w:style w:type="numbering" w:customStyle="1" w:styleId="CurrentList6">
    <w:name w:val="Current List6"/>
    <w:uiPriority w:val="99"/>
    <w:rsid w:val="00B54A77"/>
  </w:style>
  <w:style w:type="numbering" w:customStyle="1" w:styleId="NoList2">
    <w:name w:val="No List2"/>
    <w:next w:val="NoList"/>
    <w:uiPriority w:val="99"/>
    <w:semiHidden/>
    <w:unhideWhenUsed/>
    <w:rsid w:val="00B54A77"/>
  </w:style>
  <w:style w:type="numbering" w:customStyle="1" w:styleId="Style11">
    <w:name w:val="Style11"/>
    <w:uiPriority w:val="99"/>
    <w:rsid w:val="00B54A77"/>
  </w:style>
  <w:style w:type="table" w:customStyle="1" w:styleId="TableGrid3">
    <w:name w:val="Table Grid3"/>
    <w:basedOn w:val="TableNormal"/>
    <w:next w:val="TableGrid"/>
    <w:uiPriority w:val="39"/>
    <w:rsid w:val="00B54A77"/>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B54A77"/>
    <w:pPr>
      <w:numPr>
        <w:numId w:val="2"/>
      </w:numPr>
    </w:pPr>
  </w:style>
  <w:style w:type="numbering" w:customStyle="1" w:styleId="CurrentList21">
    <w:name w:val="Current List21"/>
    <w:uiPriority w:val="99"/>
    <w:rsid w:val="00B54A77"/>
  </w:style>
  <w:style w:type="numbering" w:customStyle="1" w:styleId="CurrentList31">
    <w:name w:val="Current List31"/>
    <w:uiPriority w:val="99"/>
    <w:rsid w:val="00B54A77"/>
  </w:style>
  <w:style w:type="numbering" w:customStyle="1" w:styleId="CurrentList41">
    <w:name w:val="Current List41"/>
    <w:uiPriority w:val="99"/>
    <w:rsid w:val="00B54A77"/>
    <w:pPr>
      <w:numPr>
        <w:numId w:val="9"/>
      </w:numPr>
    </w:pPr>
  </w:style>
  <w:style w:type="numbering" w:customStyle="1" w:styleId="CurrentList51">
    <w:name w:val="Current List51"/>
    <w:uiPriority w:val="99"/>
    <w:rsid w:val="00B54A77"/>
    <w:pPr>
      <w:numPr>
        <w:numId w:val="10"/>
      </w:numPr>
    </w:pPr>
  </w:style>
  <w:style w:type="numbering" w:customStyle="1" w:styleId="CurrentList61">
    <w:name w:val="Current List61"/>
    <w:uiPriority w:val="99"/>
    <w:rsid w:val="00B54A77"/>
  </w:style>
  <w:style w:type="table" w:customStyle="1" w:styleId="TableGrid4">
    <w:name w:val="Table Grid4"/>
    <w:basedOn w:val="TableNormal"/>
    <w:next w:val="TableGrid"/>
    <w:uiPriority w:val="39"/>
    <w:rsid w:val="00B54A77"/>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B54A77"/>
    <w:pPr>
      <w:spacing w:before="120" w:after="120"/>
      <w:ind w:left="567"/>
    </w:pPr>
    <w:rPr>
      <w:snapToGrid w:val="0"/>
      <w:szCs w:val="18"/>
    </w:rPr>
  </w:style>
  <w:style w:type="paragraph" w:customStyle="1" w:styleId="CBD-heading1-not-numbered">
    <w:name w:val="CBD-heading 1-not-numbered"/>
    <w:basedOn w:val="Normal"/>
    <w:qFormat/>
    <w:rsid w:val="00B54A77"/>
    <w:pPr>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B54A77"/>
    <w:pPr>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B54A77"/>
    <w:pPr>
      <w:outlineLvl w:val="2"/>
    </w:pPr>
    <w:rPr>
      <w:sz w:val="22"/>
    </w:rPr>
  </w:style>
  <w:style w:type="paragraph" w:customStyle="1" w:styleId="CBD-para2-notnumbered">
    <w:name w:val="CBD-para 2-not numbered"/>
    <w:basedOn w:val="Normal"/>
    <w:qFormat/>
    <w:rsid w:val="00B54A77"/>
    <w:pPr>
      <w:spacing w:before="120" w:after="120"/>
      <w:ind w:left="567" w:firstLine="567"/>
    </w:pPr>
    <w:rPr>
      <w:rFonts w:asciiTheme="majorBidi" w:eastAsiaTheme="minorHAnsi" w:hAnsiTheme="majorBidi" w:cstheme="majorBidi"/>
      <w:kern w:val="2"/>
      <w14:ligatures w14:val="standardContextual"/>
    </w:rPr>
  </w:style>
  <w:style w:type="character" w:customStyle="1" w:styleId="cf11">
    <w:name w:val="cf11"/>
    <w:basedOn w:val="DefaultParagraphFont"/>
    <w:rsid w:val="00B54A77"/>
    <w:rPr>
      <w:rFonts w:ascii="Segoe UI" w:hAnsi="Segoe UI" w:cs="Segoe UI" w:hint="default"/>
      <w:i/>
      <w:iCs/>
      <w:sz w:val="18"/>
      <w:szCs w:val="18"/>
    </w:rPr>
  </w:style>
  <w:style w:type="character" w:customStyle="1" w:styleId="normaltextrun">
    <w:name w:val="normaltextrun"/>
    <w:basedOn w:val="DefaultParagraphFont"/>
    <w:rsid w:val="00B54A77"/>
  </w:style>
  <w:style w:type="character" w:customStyle="1" w:styleId="cf21">
    <w:name w:val="cf21"/>
    <w:basedOn w:val="DefaultParagraphFont"/>
    <w:rsid w:val="00B54A77"/>
    <w:rPr>
      <w:rFonts w:ascii="Segoe UI" w:hAnsi="Segoe UI" w:cs="Segoe UI" w:hint="default"/>
      <w:color w:val="0563C1"/>
      <w:sz w:val="18"/>
      <w:szCs w:val="18"/>
      <w:u w:val="single"/>
    </w:rPr>
  </w:style>
  <w:style w:type="paragraph" w:customStyle="1" w:styleId="AEDistrNormal">
    <w:name w:val="AE_DistrNormal"/>
    <w:basedOn w:val="Normal"/>
    <w:unhideWhenUsed/>
    <w:rsid w:val="00B73BBF"/>
    <w:pPr>
      <w:jc w:val="left"/>
    </w:pPr>
    <w:rPr>
      <w:lang w:val="en-GB"/>
    </w:rPr>
  </w:style>
  <w:style w:type="paragraph" w:customStyle="1" w:styleId="AASmallLogo">
    <w:name w:val="AA_SmallLogo"/>
    <w:basedOn w:val="AEDistrNormal"/>
    <w:unhideWhenUsed/>
    <w:rsid w:val="00B73BBF"/>
    <w:pPr>
      <w:spacing w:before="40"/>
    </w:pPr>
    <w:rPr>
      <w:sz w:val="4"/>
    </w:rPr>
  </w:style>
  <w:style w:type="paragraph" w:customStyle="1" w:styleId="ABSymbol">
    <w:name w:val="AB_Symbol"/>
    <w:basedOn w:val="Normal"/>
    <w:qFormat/>
    <w:rsid w:val="00B73BBF"/>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73BBF"/>
    <w:rPr>
      <w:lang w:val="en-GB"/>
    </w:rPr>
  </w:style>
  <w:style w:type="paragraph" w:customStyle="1" w:styleId="ACLargeLogo">
    <w:name w:val="AC_LargeLogo"/>
    <w:basedOn w:val="AFCorNotNormal"/>
    <w:next w:val="Normal"/>
    <w:unhideWhenUsed/>
    <w:rsid w:val="00B73BBF"/>
    <w:pPr>
      <w:spacing w:before="120"/>
      <w:contextualSpacing/>
      <w:jc w:val="left"/>
    </w:pPr>
    <w:rPr>
      <w:sz w:val="8"/>
    </w:rPr>
  </w:style>
  <w:style w:type="paragraph" w:customStyle="1" w:styleId="AEDistrNormal6pt">
    <w:name w:val="AE_DistrNormal6pt"/>
    <w:basedOn w:val="AEDistrNormal"/>
    <w:next w:val="AFCorNotNormal"/>
    <w:unhideWhenUsed/>
    <w:qFormat/>
    <w:rsid w:val="00B73BBF"/>
    <w:pPr>
      <w:spacing w:before="120"/>
    </w:pPr>
  </w:style>
  <w:style w:type="paragraph" w:customStyle="1" w:styleId="AENormal">
    <w:name w:val="AE_Normal"/>
    <w:basedOn w:val="Normal"/>
    <w:rsid w:val="00B73BBF"/>
    <w:rPr>
      <w:lang w:val="en-GB"/>
    </w:rPr>
  </w:style>
  <w:style w:type="paragraph" w:customStyle="1" w:styleId="AFCorNot12Bold">
    <w:name w:val="AF_CorNot12Bold"/>
    <w:basedOn w:val="AFCorNotNormal"/>
    <w:next w:val="AFCorNotNormal"/>
    <w:unhideWhenUsed/>
    <w:qFormat/>
    <w:rsid w:val="00B73BBF"/>
    <w:pPr>
      <w:jc w:val="left"/>
    </w:pPr>
    <w:rPr>
      <w:b/>
      <w:sz w:val="24"/>
    </w:rPr>
  </w:style>
  <w:style w:type="paragraph" w:customStyle="1" w:styleId="AFCorNotBold">
    <w:name w:val="AF_CorNotBold"/>
    <w:basedOn w:val="AFCorNotNormal"/>
    <w:next w:val="AFCorNotNormal"/>
    <w:unhideWhenUsed/>
    <w:qFormat/>
    <w:rsid w:val="00B73BBF"/>
    <w:rPr>
      <w:b/>
    </w:rPr>
  </w:style>
  <w:style w:type="paragraph" w:customStyle="1" w:styleId="AISpacer">
    <w:name w:val="AI_Spacer"/>
    <w:next w:val="Normal"/>
    <w:unhideWhenUsed/>
    <w:qFormat/>
    <w:rsid w:val="00B73BBF"/>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73BBF"/>
    <w:pPr>
      <w:keepNext/>
      <w:keepLines/>
      <w:spacing w:before="240" w:after="120"/>
      <w:jc w:val="left"/>
    </w:pPr>
    <w:rPr>
      <w:b/>
      <w:sz w:val="24"/>
    </w:rPr>
  </w:style>
  <w:style w:type="paragraph" w:customStyle="1" w:styleId="CBDNormal">
    <w:name w:val="CBD_Normal"/>
    <w:unhideWhenUsed/>
    <w:qFormat/>
    <w:rsid w:val="00B73BBF"/>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CBDTitle"/>
    <w:qFormat/>
    <w:rsid w:val="00B73BBF"/>
    <w:pPr>
      <w:keepNext/>
      <w:keepLines/>
      <w:spacing w:after="240"/>
      <w:jc w:val="left"/>
    </w:pPr>
    <w:rPr>
      <w:b/>
      <w:sz w:val="28"/>
      <w:lang w:val="en-GB" w:bidi="ar-SY"/>
    </w:rPr>
  </w:style>
  <w:style w:type="paragraph" w:customStyle="1" w:styleId="CBDDesicionAnnex">
    <w:name w:val="CBD_DesicionAnnex"/>
    <w:basedOn w:val="CBDNormal"/>
    <w:next w:val="Normal"/>
    <w:qFormat/>
    <w:rsid w:val="00B73BBF"/>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73BBF"/>
    <w:pPr>
      <w:spacing w:after="120"/>
      <w:ind w:left="567"/>
    </w:pPr>
  </w:style>
  <w:style w:type="paragraph" w:customStyle="1" w:styleId="CBDFigureTitle">
    <w:name w:val="CBD_FigureTitle"/>
    <w:basedOn w:val="CBDNormal"/>
    <w:next w:val="Normal"/>
    <w:qFormat/>
    <w:rsid w:val="00B73BBF"/>
    <w:pPr>
      <w:keepNext/>
      <w:keepLines/>
      <w:spacing w:before="120" w:after="60"/>
      <w:ind w:left="567"/>
      <w:jc w:val="left"/>
    </w:pPr>
    <w:rPr>
      <w:b/>
    </w:rPr>
  </w:style>
  <w:style w:type="paragraph" w:customStyle="1" w:styleId="CBDFooter">
    <w:name w:val="CBD_Footer"/>
    <w:basedOn w:val="CBDNormal"/>
    <w:qFormat/>
    <w:rsid w:val="00B73BBF"/>
    <w:rPr>
      <w:sz w:val="20"/>
    </w:rPr>
  </w:style>
  <w:style w:type="paragraph" w:customStyle="1" w:styleId="CBDFootnoteText">
    <w:name w:val="CBD_Footnote_Text"/>
    <w:basedOn w:val="CBDNormal"/>
    <w:qFormat/>
    <w:rsid w:val="00B73BBF"/>
    <w:pPr>
      <w:jc w:val="left"/>
    </w:pPr>
    <w:rPr>
      <w:sz w:val="18"/>
    </w:rPr>
  </w:style>
  <w:style w:type="paragraph" w:customStyle="1" w:styleId="CBDH2">
    <w:name w:val="CBD_H2"/>
    <w:basedOn w:val="CBDNormalNumber"/>
    <w:qFormat/>
    <w:rsid w:val="00B73BBF"/>
    <w:pPr>
      <w:keepNext/>
      <w:keepLines/>
      <w:numPr>
        <w:numId w:val="0"/>
      </w:numPr>
      <w:spacing w:before="120"/>
      <w:ind w:left="567" w:hanging="567"/>
    </w:pPr>
    <w:rPr>
      <w:b/>
      <w:sz w:val="24"/>
    </w:rPr>
  </w:style>
  <w:style w:type="paragraph" w:customStyle="1" w:styleId="CBDH3">
    <w:name w:val="CBD_H3"/>
    <w:basedOn w:val="CBDNormal"/>
    <w:qFormat/>
    <w:rsid w:val="00B73BBF"/>
    <w:pPr>
      <w:keepNext/>
      <w:keepLines/>
      <w:spacing w:before="120" w:after="120"/>
      <w:ind w:left="567" w:hanging="567"/>
      <w:jc w:val="left"/>
    </w:pPr>
    <w:rPr>
      <w:b/>
    </w:rPr>
  </w:style>
  <w:style w:type="paragraph" w:customStyle="1" w:styleId="CBDH4">
    <w:name w:val="CBD_H4"/>
    <w:basedOn w:val="CBDNormal"/>
    <w:rsid w:val="00B73BBF"/>
    <w:pPr>
      <w:keepNext/>
      <w:keepLines/>
      <w:spacing w:before="120" w:after="120"/>
      <w:ind w:left="567" w:hanging="567"/>
      <w:jc w:val="left"/>
    </w:pPr>
    <w:rPr>
      <w:b/>
    </w:rPr>
  </w:style>
  <w:style w:type="paragraph" w:customStyle="1" w:styleId="CBDH5">
    <w:name w:val="CBD_H5"/>
    <w:basedOn w:val="CBDNormal"/>
    <w:qFormat/>
    <w:rsid w:val="00B73BBF"/>
    <w:pPr>
      <w:keepNext/>
      <w:keepLines/>
      <w:spacing w:before="120" w:after="120"/>
      <w:ind w:left="567" w:hanging="567"/>
      <w:jc w:val="left"/>
    </w:pPr>
    <w:rPr>
      <w:i/>
    </w:rPr>
  </w:style>
  <w:style w:type="paragraph" w:customStyle="1" w:styleId="CBDHeader">
    <w:name w:val="CBD_Header"/>
    <w:basedOn w:val="CBDNormal"/>
    <w:next w:val="CBDFooter"/>
    <w:qFormat/>
    <w:rsid w:val="00B73BBF"/>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73BBF"/>
    <w:pPr>
      <w:numPr>
        <w:numId w:val="17"/>
      </w:numPr>
    </w:pPr>
  </w:style>
  <w:style w:type="numbering" w:customStyle="1" w:styleId="CBDHeadings">
    <w:name w:val="CBD_Headings"/>
    <w:basedOn w:val="ListCBD"/>
    <w:uiPriority w:val="99"/>
    <w:rsid w:val="00B73BBF"/>
    <w:pPr>
      <w:numPr>
        <w:numId w:val="17"/>
      </w:numPr>
    </w:pPr>
  </w:style>
  <w:style w:type="paragraph" w:customStyle="1" w:styleId="CBDNormalNoNumber">
    <w:name w:val="CBD_Normal_NoNumber"/>
    <w:basedOn w:val="CBDNormal"/>
    <w:qFormat/>
    <w:rsid w:val="00B73BBF"/>
    <w:pPr>
      <w:spacing w:after="120"/>
    </w:pPr>
  </w:style>
  <w:style w:type="paragraph" w:customStyle="1" w:styleId="CBDSubTitle">
    <w:name w:val="CBD_SubTitle"/>
    <w:basedOn w:val="CBDNormal"/>
    <w:qFormat/>
    <w:rsid w:val="00B73BBF"/>
    <w:pPr>
      <w:keepNext/>
      <w:keepLines/>
      <w:spacing w:before="240" w:after="240"/>
      <w:ind w:left="567"/>
      <w:jc w:val="left"/>
    </w:pPr>
    <w:rPr>
      <w:b/>
      <w:lang w:val="en-GB"/>
    </w:rPr>
  </w:style>
  <w:style w:type="paragraph" w:customStyle="1" w:styleId="CBDTableNormal">
    <w:name w:val="CBD_TableNormal"/>
    <w:basedOn w:val="CBDNormal"/>
    <w:qFormat/>
    <w:rsid w:val="00B73BBF"/>
    <w:pPr>
      <w:spacing w:before="40" w:after="80"/>
      <w:jc w:val="left"/>
    </w:pPr>
    <w:rPr>
      <w:sz w:val="20"/>
    </w:rPr>
  </w:style>
  <w:style w:type="paragraph" w:customStyle="1" w:styleId="CBDTableTitle">
    <w:name w:val="CBD_TableTitle"/>
    <w:basedOn w:val="CBDNormal"/>
    <w:qFormat/>
    <w:rsid w:val="00B73BBF"/>
    <w:pPr>
      <w:keepNext/>
      <w:keepLines/>
      <w:spacing w:before="120" w:after="60"/>
      <w:ind w:left="567"/>
      <w:jc w:val="left"/>
    </w:pPr>
    <w:rPr>
      <w:b/>
    </w:rPr>
  </w:style>
  <w:style w:type="character" w:customStyle="1" w:styleId="Heading7Char">
    <w:name w:val="Heading 7 Char"/>
    <w:basedOn w:val="DefaultParagraphFont"/>
    <w:link w:val="Heading7"/>
    <w:rsid w:val="00B73BBF"/>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B73BBF"/>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B73BBF"/>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B73BBF"/>
    <w:pPr>
      <w:contextualSpacing/>
    </w:pPr>
  </w:style>
  <w:style w:type="paragraph" w:styleId="BalloonText">
    <w:name w:val="Balloon Text"/>
    <w:basedOn w:val="Normal"/>
    <w:link w:val="BalloonTextChar"/>
    <w:uiPriority w:val="99"/>
    <w:semiHidden/>
    <w:unhideWhenUsed/>
    <w:rsid w:val="000C1218"/>
    <w:pPr>
      <w:tabs>
        <w:tab w:val="clear" w:pos="567"/>
        <w:tab w:val="clear" w:pos="1134"/>
        <w:tab w:val="clear" w:pos="1701"/>
        <w:tab w:val="clear" w:pos="2268"/>
      </w:tabs>
    </w:pPr>
    <w:rPr>
      <w:rFonts w:ascii="Lucida Grande" w:eastAsia="Times New Roman" w:hAnsi="Lucida Grande" w:cs="Lucida Grande"/>
      <w:sz w:val="18"/>
      <w:szCs w:val="18"/>
      <w:lang w:val="en-GB"/>
    </w:rPr>
  </w:style>
  <w:style w:type="character" w:customStyle="1" w:styleId="BalloonTextChar">
    <w:name w:val="Balloon Text Char"/>
    <w:basedOn w:val="DefaultParagraphFont"/>
    <w:link w:val="BalloonText"/>
    <w:uiPriority w:val="99"/>
    <w:semiHidden/>
    <w:rsid w:val="000C1218"/>
    <w:rPr>
      <w:rFonts w:ascii="Lucida Grande" w:eastAsia="Times New Roman" w:hAnsi="Lucida Grande" w:cs="Lucida Grande"/>
      <w:kern w:val="0"/>
      <w:sz w:val="18"/>
      <w:szCs w:val="18"/>
      <w:lang w:val="en-GB"/>
      <w14:ligatures w14:val="none"/>
    </w:rPr>
  </w:style>
  <w:style w:type="paragraph" w:styleId="BodyTextIndent">
    <w:name w:val="Body Text Indent"/>
    <w:basedOn w:val="Normal"/>
    <w:link w:val="BodyTextIndentChar"/>
    <w:rsid w:val="000C1218"/>
    <w:pPr>
      <w:tabs>
        <w:tab w:val="clear" w:pos="567"/>
        <w:tab w:val="clear" w:pos="1134"/>
        <w:tab w:val="clear" w:pos="1701"/>
        <w:tab w:val="clear" w:pos="2268"/>
      </w:tabs>
      <w:spacing w:before="120" w:after="120"/>
      <w:ind w:left="1440" w:hanging="720"/>
      <w:jc w:val="left"/>
    </w:pPr>
    <w:rPr>
      <w:rFonts w:eastAsia="Times New Roman"/>
      <w:szCs w:val="24"/>
      <w:lang w:val="en-GB"/>
    </w:rPr>
  </w:style>
  <w:style w:type="character" w:customStyle="1" w:styleId="BodyTextIndentChar">
    <w:name w:val="Body Text Indent Char"/>
    <w:basedOn w:val="DefaultParagraphFont"/>
    <w:link w:val="BodyTextIndent"/>
    <w:rsid w:val="000C1218"/>
    <w:rPr>
      <w:rFonts w:ascii="Times New Roman" w:eastAsia="Times New Roman" w:hAnsi="Times New Roman" w:cs="Times New Roman"/>
      <w:kern w:val="0"/>
      <w:szCs w:val="24"/>
      <w:lang w:val="en-GB"/>
      <w14:ligatures w14:val="none"/>
    </w:rPr>
  </w:style>
  <w:style w:type="paragraph" w:customStyle="1" w:styleId="HEADING">
    <w:name w:val="HEADING"/>
    <w:basedOn w:val="Normal"/>
    <w:rsid w:val="000C1218"/>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0C1218"/>
    <w:pPr>
      <w:tabs>
        <w:tab w:val="clear" w:pos="1134"/>
        <w:tab w:val="clear" w:pos="1701"/>
        <w:tab w:val="clear" w:pos="2268"/>
      </w:tabs>
    </w:pPr>
  </w:style>
  <w:style w:type="paragraph" w:customStyle="1" w:styleId="Heading1multiline">
    <w:name w:val="Heading 1 (multiline)"/>
    <w:basedOn w:val="Heading1"/>
    <w:rsid w:val="000C1218"/>
    <w:pPr>
      <w:tabs>
        <w:tab w:val="clear" w:pos="1134"/>
        <w:tab w:val="clear" w:pos="1701"/>
        <w:tab w:val="clear" w:pos="2268"/>
      </w:tabs>
      <w:ind w:left="1843" w:right="996" w:hanging="567"/>
    </w:pPr>
  </w:style>
  <w:style w:type="paragraph" w:customStyle="1" w:styleId="Heading2multiline">
    <w:name w:val="Heading 2 (multiline)"/>
    <w:basedOn w:val="Heading1"/>
    <w:next w:val="Normal"/>
    <w:rsid w:val="000C1218"/>
    <w:p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0C1218"/>
    <w:pPr>
      <w:ind w:left="2127" w:hanging="1276"/>
    </w:pPr>
  </w:style>
  <w:style w:type="paragraph" w:customStyle="1" w:styleId="heading2notforTOC">
    <w:name w:val="heading 2 not for TOC"/>
    <w:basedOn w:val="Heading3"/>
    <w:rsid w:val="000C1218"/>
    <w:pPr>
      <w:numPr>
        <w:numId w:val="6"/>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0C1218"/>
    <w:pPr>
      <w:tabs>
        <w:tab w:val="clear" w:pos="1134"/>
        <w:tab w:val="clear" w:pos="1701"/>
        <w:tab w:val="clear" w:pos="2268"/>
        <w:tab w:val="num" w:pos="7290"/>
      </w:tabs>
      <w:ind w:left="1418" w:hanging="425"/>
    </w:pPr>
    <w:rPr>
      <w:lang w:val="en-GB"/>
    </w:rPr>
  </w:style>
  <w:style w:type="paragraph" w:customStyle="1" w:styleId="Heading4indent">
    <w:name w:val="Heading 4 indent"/>
    <w:basedOn w:val="Heading4"/>
    <w:rsid w:val="000C1218"/>
    <w:p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0C1218"/>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0C1218"/>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0C1218"/>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0C1218"/>
    <w:p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qFormat/>
    <w:rsid w:val="000C1218"/>
  </w:style>
  <w:style w:type="paragraph" w:customStyle="1" w:styleId="reference">
    <w:name w:val="reference"/>
    <w:basedOn w:val="Heading9"/>
    <w:qFormat/>
    <w:rsid w:val="000C1218"/>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0C1218"/>
    <w:rPr>
      <w:sz w:val="18"/>
      <w:u w:val="none"/>
      <w:vertAlign w:val="baseline"/>
    </w:rPr>
  </w:style>
  <w:style w:type="paragraph" w:customStyle="1" w:styleId="tabletitle">
    <w:name w:val="table title"/>
    <w:basedOn w:val="Heading2"/>
    <w:qFormat/>
    <w:rsid w:val="000C1218"/>
    <w:p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semiHidden/>
    <w:rsid w:val="000C1218"/>
    <w:pPr>
      <w:tabs>
        <w:tab w:val="clear" w:pos="567"/>
        <w:tab w:val="clear" w:pos="1134"/>
        <w:tab w:val="clear" w:pos="1701"/>
        <w:tab w:val="clear" w:pos="2268"/>
      </w:tabs>
      <w:spacing w:before="120"/>
    </w:pPr>
    <w:rPr>
      <w:rFonts w:eastAsia="Times New Roman" w:cs="Arial"/>
      <w:b/>
      <w:bCs/>
      <w:sz w:val="24"/>
      <w:szCs w:val="24"/>
      <w:lang w:val="en-GB"/>
    </w:rPr>
  </w:style>
  <w:style w:type="paragraph" w:styleId="TOC1">
    <w:name w:val="toc 1"/>
    <w:basedOn w:val="Normal"/>
    <w:next w:val="Normal"/>
    <w:autoRedefine/>
    <w:rsid w:val="000C1218"/>
    <w:pPr>
      <w:tabs>
        <w:tab w:val="clear" w:pos="567"/>
        <w:tab w:val="clear" w:pos="1134"/>
        <w:tab w:val="clear" w:pos="1701"/>
        <w:tab w:val="clear" w:pos="2268"/>
      </w:tabs>
      <w:ind w:left="720" w:hanging="720"/>
    </w:pPr>
    <w:rPr>
      <w:rFonts w:eastAsia="Times New Roman"/>
      <w:caps/>
      <w:szCs w:val="24"/>
      <w:lang w:val="en-GB"/>
    </w:rPr>
  </w:style>
  <w:style w:type="paragraph" w:styleId="TOC2">
    <w:name w:val="toc 2"/>
    <w:basedOn w:val="Normal"/>
    <w:next w:val="Normal"/>
    <w:autoRedefine/>
    <w:rsid w:val="000C1218"/>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0C1218"/>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rsid w:val="000C1218"/>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0C1218"/>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rsid w:val="000C1218"/>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rsid w:val="000C1218"/>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rsid w:val="000C1218"/>
    <w:pPr>
      <w:tabs>
        <w:tab w:val="clear" w:pos="567"/>
        <w:tab w:val="clear" w:pos="1134"/>
        <w:tab w:val="clear" w:pos="1701"/>
        <w:tab w:val="clear" w:pos="2268"/>
      </w:tabs>
      <w:spacing w:before="120" w:after="120"/>
      <w:ind w:left="1540"/>
      <w:jc w:val="left"/>
    </w:pPr>
    <w:rPr>
      <w:rFonts w:eastAsia="Times New Roman"/>
      <w:szCs w:val="24"/>
      <w:lang w:val="en-GB"/>
    </w:rPr>
  </w:style>
  <w:style w:type="paragraph" w:styleId="TOC9">
    <w:name w:val="toc 9"/>
    <w:basedOn w:val="Normal"/>
    <w:next w:val="Normal"/>
    <w:autoRedefine/>
    <w:rsid w:val="000C1218"/>
    <w:pPr>
      <w:tabs>
        <w:tab w:val="clear" w:pos="567"/>
        <w:tab w:val="clear" w:pos="1134"/>
        <w:tab w:val="clear" w:pos="1701"/>
        <w:tab w:val="clear" w:pos="2268"/>
      </w:tabs>
      <w:spacing w:before="120" w:after="120"/>
      <w:ind w:left="1760"/>
      <w:jc w:val="left"/>
    </w:pPr>
    <w:rPr>
      <w:rFonts w:eastAsia="Times New Roman"/>
      <w:szCs w:val="24"/>
      <w:lang w:val="en-GB"/>
    </w:rPr>
  </w:style>
  <w:style w:type="paragraph" w:customStyle="1" w:styleId="CBD-Doc-Type">
    <w:name w:val="CBD-Doc-Type"/>
    <w:basedOn w:val="Normal"/>
    <w:rsid w:val="000C1218"/>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0C1218"/>
    <w:pPr>
      <w:keepLines/>
      <w:numPr>
        <w:numId w:val="22"/>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0C1218"/>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0C1218"/>
  </w:style>
  <w:style w:type="character" w:customStyle="1" w:styleId="findhit">
    <w:name w:val="findhit"/>
    <w:rsid w:val="000C1218"/>
  </w:style>
  <w:style w:type="paragraph" w:customStyle="1" w:styleId="Heading-plainbold">
    <w:name w:val="Heading-plain bold"/>
    <w:basedOn w:val="BodyText"/>
    <w:rsid w:val="000C1218"/>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0C1218"/>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0C1218"/>
    <w:rPr>
      <w:rFonts w:ascii="Calibri" w:eastAsiaTheme="minorEastAsia" w:hAnsi="Calibri"/>
      <w:kern w:val="0"/>
      <w:szCs w:val="21"/>
      <w:lang w:val="en-US" w:eastAsia="zh-CN"/>
      <w14:ligatures w14:val="none"/>
    </w:rPr>
  </w:style>
  <w:style w:type="paragraph" w:styleId="BodyText2">
    <w:name w:val="Body Text 2"/>
    <w:basedOn w:val="Normal"/>
    <w:link w:val="BodyText2Char"/>
    <w:uiPriority w:val="99"/>
    <w:rsid w:val="000C1218"/>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0C1218"/>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rsid w:val="000C1218"/>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rsid w:val="000C1218"/>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rsid w:val="000C1218"/>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rsid w:val="000C1218"/>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rsid w:val="000C1218"/>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rsid w:val="000C1218"/>
    <w:rPr>
      <w:rFonts w:ascii="Courier" w:eastAsia="Times New Roman" w:hAnsi="Courier" w:cs="Times New Roman"/>
      <w:kern w:val="0"/>
      <w:sz w:val="20"/>
      <w:szCs w:val="24"/>
      <w14:ligatures w14:val="none"/>
    </w:rPr>
  </w:style>
  <w:style w:type="paragraph" w:customStyle="1" w:styleId="BodyText21">
    <w:name w:val="Body Text 21"/>
    <w:basedOn w:val="Normal"/>
    <w:rsid w:val="000C1218"/>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0C1218"/>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0C1218"/>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semiHidden/>
    <w:rsid w:val="000C1218"/>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0C1218"/>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0C1218"/>
    <w:p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0C1218"/>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0C1218"/>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0C1218"/>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uiPriority w:val="22"/>
    <w:qFormat/>
    <w:rsid w:val="000C1218"/>
    <w:rPr>
      <w:b/>
      <w:bCs/>
    </w:rPr>
  </w:style>
  <w:style w:type="paragraph" w:customStyle="1" w:styleId="Document1">
    <w:name w:val="Document 1"/>
    <w:basedOn w:val="Normal"/>
    <w:next w:val="Normal"/>
    <w:rsid w:val="000C1218"/>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0C1218"/>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0C1218"/>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0C1218"/>
    <w:pPr>
      <w:tabs>
        <w:tab w:val="clear" w:pos="567"/>
        <w:tab w:val="clear" w:pos="1134"/>
        <w:tab w:val="clear" w:pos="1701"/>
        <w:tab w:val="clear" w:pos="2268"/>
        <w:tab w:val="clear" w:pos="3960"/>
        <w:tab w:val="left" w:pos="360"/>
      </w:tabs>
      <w:overflowPunct w:val="0"/>
      <w:autoSpaceDE w:val="0"/>
      <w:autoSpaceDN w:val="0"/>
      <w:adjustRightInd w:val="0"/>
      <w:snapToGrid/>
      <w:spacing w:before="0"/>
      <w:ind w:left="0"/>
      <w:jc w:val="left"/>
      <w:textAlignment w:val="baseline"/>
    </w:pPr>
    <w:rPr>
      <w:rFonts w:ascii="Courier" w:eastAsia="Times New Roman" w:hAnsi="Courier"/>
      <w:snapToGrid w:val="0"/>
      <w:kern w:val="0"/>
      <w:sz w:val="20"/>
      <w:szCs w:val="20"/>
      <w14:ligatures w14:val="none"/>
    </w:rPr>
  </w:style>
  <w:style w:type="paragraph" w:customStyle="1" w:styleId="Paranumbered">
    <w:name w:val="Paranumbered"/>
    <w:basedOn w:val="Normal"/>
    <w:rsid w:val="000C1218"/>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uiPriority w:val="99"/>
    <w:rsid w:val="000C1218"/>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0C1218"/>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0C1218"/>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0C1218"/>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0C1218"/>
    <w:rPr>
      <w:rFonts w:ascii="Arial" w:hAnsi="Arial" w:cs="Arial" w:hint="default"/>
      <w:b w:val="0"/>
      <w:bCs w:val="0"/>
      <w:color w:val="000000"/>
      <w:sz w:val="24"/>
      <w:szCs w:val="24"/>
    </w:rPr>
  </w:style>
  <w:style w:type="character" w:customStyle="1" w:styleId="BodyText2CharCharChar">
    <w:name w:val="Body Text 2 Char Char Char"/>
    <w:rsid w:val="000C1218"/>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0C1218"/>
    <w:rPr>
      <w:sz w:val="22"/>
      <w:lang w:val="en-US" w:eastAsia="en-US" w:bidi="ar-SA"/>
    </w:rPr>
  </w:style>
  <w:style w:type="paragraph" w:customStyle="1" w:styleId="StylePara1Firstline127cm">
    <w:name w:val="Style Para1 + First line:  1.27 cm"/>
    <w:basedOn w:val="Para10"/>
    <w:rsid w:val="000C1218"/>
    <w:pPr>
      <w:tabs>
        <w:tab w:val="clear" w:pos="567"/>
        <w:tab w:val="clear" w:pos="1134"/>
        <w:tab w:val="clear" w:pos="1701"/>
        <w:tab w:val="clear" w:pos="2268"/>
        <w:tab w:val="clear" w:pos="3960"/>
        <w:tab w:val="num" w:pos="360"/>
      </w:tabs>
      <w:snapToGrid/>
      <w:spacing w:before="0"/>
      <w:ind w:left="0"/>
      <w:jc w:val="left"/>
    </w:pPr>
    <w:rPr>
      <w:rFonts w:eastAsia="Times New Roman"/>
      <w:snapToGrid w:val="0"/>
      <w:kern w:val="0"/>
      <w:sz w:val="24"/>
      <w:szCs w:val="20"/>
      <w:lang w:val="en-CA"/>
      <w14:ligatures w14:val="none"/>
    </w:rPr>
  </w:style>
  <w:style w:type="paragraph" w:customStyle="1" w:styleId="subhead">
    <w:name w:val="subhead"/>
    <w:basedOn w:val="Normal"/>
    <w:next w:val="Para10"/>
    <w:rsid w:val="000C1218"/>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0C1218"/>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0C1218"/>
    <w:rPr>
      <w:sz w:val="22"/>
      <w:lang w:val="en-US" w:eastAsia="en-US" w:bidi="ar-SA"/>
    </w:rPr>
  </w:style>
  <w:style w:type="character" w:customStyle="1" w:styleId="MathieuRgnier">
    <w:name w:val="Mathieu Régnier"/>
    <w:semiHidden/>
    <w:rsid w:val="000C1218"/>
    <w:rPr>
      <w:rFonts w:ascii="Arial" w:hAnsi="Arial" w:cs="Arial"/>
      <w:color w:val="auto"/>
      <w:sz w:val="20"/>
      <w:szCs w:val="20"/>
    </w:rPr>
  </w:style>
  <w:style w:type="paragraph" w:customStyle="1" w:styleId="bodytextnoindent">
    <w:name w:val="body text (no indent)"/>
    <w:basedOn w:val="Normal"/>
    <w:rsid w:val="000C1218"/>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0C1218"/>
    <w:pPr>
      <w:tabs>
        <w:tab w:val="clear" w:pos="567"/>
        <w:tab w:val="clear" w:pos="1134"/>
        <w:tab w:val="clear" w:pos="1701"/>
        <w:tab w:val="clear" w:pos="2268"/>
      </w:tabs>
    </w:pPr>
    <w:rPr>
      <w:i/>
      <w:iCs/>
      <w:sz w:val="24"/>
    </w:rPr>
  </w:style>
  <w:style w:type="paragraph" w:customStyle="1" w:styleId="boxbody">
    <w:name w:val="boxbody"/>
    <w:basedOn w:val="Normal"/>
    <w:rsid w:val="000C1218"/>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0C1218"/>
    <w:p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0C1218"/>
    <w:p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0C1218"/>
    <w:rPr>
      <w:rFonts w:ascii="Arial" w:hAnsi="Arial" w:cs="Arial"/>
      <w:b/>
      <w:bCs/>
      <w:i/>
      <w:iCs/>
      <w:noProof w:val="0"/>
      <w:sz w:val="28"/>
      <w:szCs w:val="28"/>
      <w:lang w:val="en-US" w:eastAsia="en-US" w:bidi="ar-SA"/>
    </w:rPr>
  </w:style>
  <w:style w:type="paragraph" w:customStyle="1" w:styleId="Heading-plain0">
    <w:name w:val="Heading-plain"/>
    <w:basedOn w:val="Normal"/>
    <w:rsid w:val="000C1218"/>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0C1218"/>
    <w:rPr>
      <w:rFonts w:eastAsia="Times New Roman"/>
      <w:b w:val="0"/>
      <w:bCs w:val="0"/>
      <w:sz w:val="24"/>
      <w:lang w:eastAsia="en-US"/>
    </w:rPr>
  </w:style>
  <w:style w:type="character" w:customStyle="1" w:styleId="Para1Char0">
    <w:name w:val="Para 1 Char"/>
    <w:rsid w:val="000C1218"/>
    <w:rPr>
      <w:rFonts w:eastAsia="MS Mincho"/>
      <w:bCs/>
      <w:iCs/>
      <w:sz w:val="22"/>
      <w:szCs w:val="22"/>
      <w:lang w:val="en-GB" w:eastAsia="en-US" w:bidi="ar-SA"/>
    </w:rPr>
  </w:style>
  <w:style w:type="paragraph" w:customStyle="1" w:styleId="Para2rev">
    <w:name w:val="Para 2 (rev)"/>
    <w:basedOn w:val="Normal"/>
    <w:rsid w:val="000C1218"/>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0C1218"/>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0C1218"/>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0C1218"/>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0C1218"/>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0C1218"/>
    <w:rPr>
      <w:rFonts w:cs="Angsana New"/>
      <w:iCs/>
      <w:snapToGrid w:val="0"/>
      <w:color w:val="000000"/>
      <w:sz w:val="22"/>
      <w:szCs w:val="22"/>
      <w:lang w:val="en-US" w:eastAsia="en-US" w:bidi="ar-SA"/>
    </w:rPr>
  </w:style>
  <w:style w:type="paragraph" w:customStyle="1" w:styleId="p3">
    <w:name w:val="p3"/>
    <w:basedOn w:val="Normal"/>
    <w:rsid w:val="000C1218"/>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
    <w:name w:val="Style2"/>
    <w:rsid w:val="000C1218"/>
  </w:style>
  <w:style w:type="character" w:customStyle="1" w:styleId="Heading1longmultilineChar">
    <w:name w:val="Heading 1 (long multiline) Char"/>
    <w:link w:val="Heading1longmultiline"/>
    <w:rsid w:val="000C1218"/>
    <w:rPr>
      <w:rFonts w:ascii="Times New Roman" w:eastAsia="Times New Roman" w:hAnsi="Times New Roman" w:cs="Times New Roman"/>
      <w:b/>
      <w:caps/>
      <w:kern w:val="0"/>
      <w:szCs w:val="24"/>
      <w:lang w:val="en-GB"/>
      <w14:ligatures w14:val="none"/>
    </w:rPr>
  </w:style>
  <w:style w:type="paragraph" w:customStyle="1" w:styleId="Default">
    <w:name w:val="Default"/>
    <w:basedOn w:val="Normal"/>
    <w:rsid w:val="000C1218"/>
    <w:pPr>
      <w:tabs>
        <w:tab w:val="clear" w:pos="567"/>
        <w:tab w:val="clear" w:pos="1134"/>
        <w:tab w:val="clear" w:pos="1701"/>
        <w:tab w:val="clear" w:pos="2268"/>
      </w:tabs>
      <w:autoSpaceDE w:val="0"/>
      <w:autoSpaceDN w:val="0"/>
      <w:jc w:val="left"/>
    </w:pPr>
    <w:rPr>
      <w:rFonts w:eastAsia="Calibri"/>
      <w:color w:val="000000"/>
      <w:sz w:val="24"/>
      <w:szCs w:val="24"/>
    </w:rPr>
  </w:style>
  <w:style w:type="character" w:customStyle="1" w:styleId="BlockTextChar">
    <w:name w:val="Block Text Char"/>
    <w:rsid w:val="000C1218"/>
    <w:rPr>
      <w:sz w:val="24"/>
      <w:szCs w:val="24"/>
      <w:lang w:val="en-US" w:eastAsia="en-US" w:bidi="ar-SA"/>
    </w:rPr>
  </w:style>
  <w:style w:type="paragraph" w:customStyle="1" w:styleId="SubtleEmphasis1">
    <w:name w:val="Subtle Emphasis1"/>
    <w:basedOn w:val="Normal"/>
    <w:uiPriority w:val="34"/>
    <w:qFormat/>
    <w:rsid w:val="000C1218"/>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0C1218"/>
    <w:pPr>
      <w:tabs>
        <w:tab w:val="clear" w:pos="1134"/>
        <w:tab w:val="clear" w:pos="1701"/>
        <w:tab w:val="clear" w:pos="2268"/>
        <w:tab w:val="num" w:pos="7290"/>
      </w:tabs>
      <w:ind w:left="693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0C1218"/>
    <w:pPr>
      <w:spacing w:after="0" w:line="240" w:lineRule="auto"/>
    </w:pPr>
    <w:rPr>
      <w:rFonts w:ascii="Calibri" w:eastAsia="MS Mincho" w:hAnsi="Calibri" w:cs="Times New Roman"/>
      <w:kern w:val="0"/>
      <w:lang w:val="en-US"/>
      <w14:ligatures w14:val="none"/>
    </w:rPr>
  </w:style>
  <w:style w:type="paragraph" w:customStyle="1" w:styleId="Paraa">
    <w:name w:val="Para (a)"/>
    <w:basedOn w:val="Normal"/>
    <w:rsid w:val="000C1218"/>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0C1218"/>
    <w:rPr>
      <w:kern w:val="20"/>
      <w:sz w:val="22"/>
      <w:u w:val="none"/>
      <w:vertAlign w:val="superscript"/>
    </w:rPr>
  </w:style>
  <w:style w:type="paragraph" w:customStyle="1" w:styleId="ColorfulGrid-Accent61">
    <w:name w:val="Colorful Grid - Accent 61"/>
    <w:hidden/>
    <w:uiPriority w:val="99"/>
    <w:semiHidden/>
    <w:rsid w:val="000C1218"/>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0C1218"/>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Normal"/>
    <w:uiPriority w:val="34"/>
    <w:qFormat/>
    <w:rsid w:val="000C1218"/>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0C1218"/>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0C1218"/>
  </w:style>
  <w:style w:type="paragraph" w:customStyle="1" w:styleId="ListBullet1">
    <w:name w:val="List Bullet1"/>
    <w:basedOn w:val="Normal"/>
    <w:next w:val="ListBullet"/>
    <w:uiPriority w:val="99"/>
    <w:semiHidden/>
    <w:unhideWhenUsed/>
    <w:qFormat/>
    <w:rsid w:val="000C1218"/>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0C1218"/>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CBD-ParaCharChar">
    <w:name w:val="CBD-Para Char Char"/>
    <w:link w:val="CBD-Para"/>
    <w:uiPriority w:val="99"/>
    <w:locked/>
    <w:rsid w:val="000C1218"/>
    <w:rPr>
      <w:rFonts w:ascii="Times New Roman" w:eastAsia="Times New Roman" w:hAnsi="Times New Roman" w:cs="Times New Roman"/>
      <w:lang w:val="en-US"/>
    </w:rPr>
  </w:style>
  <w:style w:type="paragraph" w:customStyle="1" w:styleId="CBD-Para">
    <w:name w:val="CBD-Para"/>
    <w:basedOn w:val="Normal"/>
    <w:link w:val="CBD-ParaCharChar"/>
    <w:uiPriority w:val="99"/>
    <w:rsid w:val="000C1218"/>
    <w:pPr>
      <w:keepLines/>
      <w:numPr>
        <w:numId w:val="21"/>
      </w:numPr>
      <w:tabs>
        <w:tab w:val="clear" w:pos="567"/>
        <w:tab w:val="clear" w:pos="1134"/>
        <w:tab w:val="clear" w:pos="1701"/>
        <w:tab w:val="clear" w:pos="2268"/>
      </w:tabs>
      <w:spacing w:before="120" w:after="120"/>
    </w:pPr>
    <w:rPr>
      <w:rFonts w:eastAsia="Times New Roman"/>
      <w:kern w:val="2"/>
      <w14:ligatures w14:val="standardContextual"/>
    </w:rPr>
  </w:style>
  <w:style w:type="character" w:customStyle="1" w:styleId="StyleFootnoteReferencenumberFootnoteReferenceSuperscript-EF">
    <w:name w:val="Style Footnote ReferencenumberFootnote Reference Superscript-E F..."/>
    <w:basedOn w:val="FootnoteReference"/>
    <w:rsid w:val="000C1218"/>
    <w:rPr>
      <w:kern w:val="22"/>
      <w:sz w:val="18"/>
      <w:u w:val="none"/>
      <w:vertAlign w:val="superscript"/>
    </w:rPr>
  </w:style>
  <w:style w:type="paragraph" w:customStyle="1" w:styleId="CBD-Para-a">
    <w:name w:val="CBD-Para-a"/>
    <w:basedOn w:val="CBD-Para"/>
    <w:rsid w:val="000C1218"/>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0C1218"/>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rsid w:val="000C1218"/>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rsid w:val="000C1218"/>
    <w:rPr>
      <w:rFonts w:ascii="Times New Roman" w:eastAsia="Times New Roman" w:hAnsi="Times New Roman" w:cs="Times New Roman"/>
      <w:b/>
      <w:bCs/>
      <w:i/>
      <w:iCs/>
      <w:sz w:val="22"/>
      <w:lang w:val="en-GB"/>
    </w:rPr>
  </w:style>
  <w:style w:type="paragraph" w:styleId="NoSpacing">
    <w:name w:val="No Spacing"/>
    <w:uiPriority w:val="1"/>
    <w:qFormat/>
    <w:rsid w:val="000C1218"/>
    <w:pPr>
      <w:spacing w:after="0" w:line="240" w:lineRule="auto"/>
    </w:pPr>
    <w:rPr>
      <w:rFonts w:eastAsiaTheme="minorEastAsia"/>
      <w:kern w:val="0"/>
      <w:lang w:eastAsia="ja-JP"/>
      <w14:ligatures w14:val="none"/>
    </w:rPr>
  </w:style>
  <w:style w:type="character" w:customStyle="1" w:styleId="Hyperlink0">
    <w:name w:val="Hyperlink.0"/>
    <w:basedOn w:val="Hyperlink"/>
    <w:rsid w:val="000C1218"/>
    <w:rPr>
      <w:rFonts w:ascii="Times New Roman" w:hAnsi="Times New Roman"/>
      <w:outline w:val="0"/>
      <w:color w:val="0000FF"/>
      <w:sz w:val="18"/>
      <w:szCs w:val="18"/>
      <w:u w:val="single" w:color="0000FF"/>
    </w:rPr>
  </w:style>
  <w:style w:type="character" w:customStyle="1" w:styleId="Hyperlink3">
    <w:name w:val="Hyperlink.3"/>
    <w:basedOn w:val="Hyperlink0"/>
    <w:rsid w:val="000C1218"/>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0C1218"/>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qFormat/>
    <w:rsid w:val="000C1218"/>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0C1218"/>
    <w:pPr>
      <w:keepLines/>
      <w:numPr>
        <w:numId w:val="23"/>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qFormat/>
    <w:rsid w:val="000C1218"/>
    <w:pPr>
      <w:tabs>
        <w:tab w:val="clear" w:pos="1134"/>
        <w:tab w:val="clear" w:pos="1701"/>
        <w:tab w:val="clear" w:pos="2268"/>
        <w:tab w:val="num" w:pos="7290"/>
      </w:tabs>
      <w:ind w:left="6930"/>
      <w:jc w:val="both"/>
      <w:outlineLvl w:val="9"/>
    </w:pPr>
    <w:rPr>
      <w:snapToGrid w:val="0"/>
      <w:sz w:val="20"/>
      <w:szCs w:val="20"/>
      <w:lang w:val="en-GB"/>
    </w:rPr>
  </w:style>
  <w:style w:type="paragraph" w:styleId="TOCHeading">
    <w:name w:val="TOC Heading"/>
    <w:basedOn w:val="Heading1"/>
    <w:next w:val="Normal"/>
    <w:uiPriority w:val="39"/>
    <w:unhideWhenUsed/>
    <w:qFormat/>
    <w:rsid w:val="000C1218"/>
    <w:p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qFormat/>
    <w:rsid w:val="000C1218"/>
    <w:pPr>
      <w:tabs>
        <w:tab w:val="clear" w:pos="284"/>
        <w:tab w:val="left" w:pos="709"/>
      </w:tabs>
      <w:ind w:left="1418" w:hanging="1134"/>
    </w:pPr>
    <w:rPr>
      <w:caps/>
    </w:rPr>
  </w:style>
  <w:style w:type="character" w:customStyle="1" w:styleId="contentcontrolboundarysink">
    <w:name w:val="contentcontrolboundarysink"/>
    <w:basedOn w:val="DefaultParagraphFont"/>
    <w:rsid w:val="000C1218"/>
  </w:style>
  <w:style w:type="character" w:customStyle="1" w:styleId="UnresolvedMention1">
    <w:name w:val="Unresolved Mention1"/>
    <w:basedOn w:val="DefaultParagraphFont"/>
    <w:uiPriority w:val="99"/>
    <w:semiHidden/>
    <w:unhideWhenUsed/>
    <w:rsid w:val="000C1218"/>
    <w:rPr>
      <w:color w:val="605E5C"/>
      <w:shd w:val="clear" w:color="auto" w:fill="E1DFDD"/>
    </w:rPr>
  </w:style>
  <w:style w:type="character" w:customStyle="1" w:styleId="UnresolvedMention2">
    <w:name w:val="Unresolved Mention2"/>
    <w:basedOn w:val="DefaultParagraphFont"/>
    <w:uiPriority w:val="99"/>
    <w:semiHidden/>
    <w:unhideWhenUsed/>
    <w:rsid w:val="000C1218"/>
    <w:rPr>
      <w:color w:val="605E5C"/>
      <w:shd w:val="clear" w:color="auto" w:fill="E1DFDD"/>
    </w:rPr>
  </w:style>
  <w:style w:type="character" w:customStyle="1" w:styleId="eop">
    <w:name w:val="eop"/>
    <w:basedOn w:val="DefaultParagraphFont"/>
    <w:rsid w:val="000C1218"/>
  </w:style>
  <w:style w:type="character" w:customStyle="1" w:styleId="preferred">
    <w:name w:val="preferred"/>
    <w:basedOn w:val="DefaultParagraphFont"/>
    <w:rsid w:val="000C1218"/>
  </w:style>
  <w:style w:type="character" w:customStyle="1" w:styleId="UnresolvedMention3">
    <w:name w:val="Unresolved Mention3"/>
    <w:basedOn w:val="DefaultParagraphFont"/>
    <w:uiPriority w:val="99"/>
    <w:semiHidden/>
    <w:unhideWhenUsed/>
    <w:rsid w:val="000C1218"/>
    <w:rPr>
      <w:color w:val="605E5C"/>
      <w:shd w:val="clear" w:color="auto" w:fill="E1DFDD"/>
    </w:rPr>
  </w:style>
  <w:style w:type="paragraph" w:customStyle="1" w:styleId="Title1">
    <w:name w:val="Title1"/>
    <w:basedOn w:val="Normal"/>
    <w:next w:val="Normal"/>
    <w:uiPriority w:val="10"/>
    <w:qFormat/>
    <w:rsid w:val="000C1218"/>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0C1218"/>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0C1218"/>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0C1218"/>
    <w:rPr>
      <w:rFonts w:eastAsiaTheme="minorEastAsia"/>
      <w:color w:val="5A5A5A" w:themeColor="text1" w:themeTint="A5"/>
      <w:spacing w:val="15"/>
    </w:rPr>
  </w:style>
  <w:style w:type="paragraph" w:customStyle="1" w:styleId="CBD-Sub-Item">
    <w:name w:val="CBD-Sub-Item"/>
    <w:basedOn w:val="Normal"/>
    <w:uiPriority w:val="99"/>
    <w:rsid w:val="000C1218"/>
    <w:pPr>
      <w:keepNext/>
      <w:tabs>
        <w:tab w:val="clear" w:pos="567"/>
        <w:tab w:val="clear" w:pos="1134"/>
        <w:tab w:val="clear" w:pos="1701"/>
        <w:tab w:val="clear" w:pos="2268"/>
      </w:tabs>
      <w:spacing w:before="240" w:after="120"/>
      <w:ind w:left="1134" w:hanging="1134"/>
      <w:jc w:val="center"/>
    </w:pPr>
    <w:rPr>
      <w:rFonts w:eastAsia="Times New Roman"/>
      <w:b/>
      <w:i/>
    </w:rPr>
  </w:style>
  <w:style w:type="numbering" w:customStyle="1" w:styleId="Aucuneliste1">
    <w:name w:val="Aucune liste1"/>
    <w:next w:val="NoList"/>
    <w:uiPriority w:val="99"/>
    <w:semiHidden/>
    <w:unhideWhenUsed/>
    <w:rsid w:val="008C74E1"/>
  </w:style>
  <w:style w:type="table" w:customStyle="1" w:styleId="Grilledutableau1">
    <w:name w:val="Grille du tableau1"/>
    <w:basedOn w:val="TableNormal"/>
    <w:next w:val="TableGrid"/>
    <w:uiPriority w:val="39"/>
    <w:qFormat/>
    <w:rsid w:val="008C74E1"/>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
    <w:name w:val="Style21"/>
    <w:rsid w:val="008C74E1"/>
  </w:style>
  <w:style w:type="numbering" w:customStyle="1" w:styleId="NoList11">
    <w:name w:val="No List11"/>
    <w:next w:val="NoList"/>
    <w:uiPriority w:val="99"/>
    <w:semiHidden/>
    <w:unhideWhenUsed/>
    <w:rsid w:val="008C74E1"/>
  </w:style>
  <w:style w:type="character" w:customStyle="1" w:styleId="Mentionnonrsolue1">
    <w:name w:val="Mention non résolue1"/>
    <w:basedOn w:val="DefaultParagraphFont"/>
    <w:uiPriority w:val="99"/>
    <w:semiHidden/>
    <w:unhideWhenUsed/>
    <w:rsid w:val="008C74E1"/>
    <w:rPr>
      <w:color w:val="605E5C"/>
      <w:shd w:val="clear" w:color="auto" w:fill="E1DFDD"/>
    </w:rPr>
  </w:style>
  <w:style w:type="table" w:customStyle="1" w:styleId="TableGrid21">
    <w:name w:val="Table Grid21"/>
    <w:basedOn w:val="TableNormal"/>
    <w:next w:val="TableGrid"/>
    <w:uiPriority w:val="59"/>
    <w:qFormat/>
    <w:rsid w:val="008C74E1"/>
    <w:pPr>
      <w:spacing w:after="0" w:line="240" w:lineRule="auto"/>
    </w:pPr>
    <w:rPr>
      <w:rFonts w:eastAsia="MS Mincho"/>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Неразрешенное упоминание1"/>
    <w:basedOn w:val="DefaultParagraphFont"/>
    <w:uiPriority w:val="99"/>
    <w:semiHidden/>
    <w:unhideWhenUsed/>
    <w:rsid w:val="008C74E1"/>
    <w:rPr>
      <w:color w:val="605E5C"/>
      <w:shd w:val="clear" w:color="auto" w:fill="E1DFDD"/>
    </w:rPr>
  </w:style>
  <w:style w:type="character" w:customStyle="1" w:styleId="UnresolvedMention4">
    <w:name w:val="Unresolved Mention4"/>
    <w:basedOn w:val="DefaultParagraphFont"/>
    <w:uiPriority w:val="99"/>
    <w:semiHidden/>
    <w:unhideWhenUsed/>
    <w:rsid w:val="008C74E1"/>
    <w:rPr>
      <w:color w:val="605E5C"/>
      <w:shd w:val="clear" w:color="auto" w:fill="E1DFDD"/>
    </w:rPr>
  </w:style>
  <w:style w:type="character" w:customStyle="1" w:styleId="UnresolvedMention5">
    <w:name w:val="Unresolved Mention5"/>
    <w:basedOn w:val="DefaultParagraphFont"/>
    <w:uiPriority w:val="99"/>
    <w:semiHidden/>
    <w:unhideWhenUsed/>
    <w:rsid w:val="008C74E1"/>
    <w:rPr>
      <w:color w:val="605E5C"/>
      <w:shd w:val="clear" w:color="auto" w:fill="E1DFDD"/>
    </w:rPr>
  </w:style>
  <w:style w:type="table" w:customStyle="1" w:styleId="Grilledutableau2">
    <w:name w:val="Grille du tableau2"/>
    <w:basedOn w:val="TableNormal"/>
    <w:next w:val="TableGrid"/>
    <w:uiPriority w:val="39"/>
    <w:rsid w:val="006B50B9"/>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
    <w:name w:val="Aucune liste2"/>
    <w:next w:val="NoList"/>
    <w:uiPriority w:val="99"/>
    <w:semiHidden/>
    <w:unhideWhenUsed/>
    <w:rsid w:val="00A75E52"/>
  </w:style>
  <w:style w:type="numbering" w:customStyle="1" w:styleId="NoList12">
    <w:name w:val="No List12"/>
    <w:next w:val="NoList"/>
    <w:uiPriority w:val="99"/>
    <w:semiHidden/>
    <w:unhideWhenUsed/>
    <w:rsid w:val="00A75E52"/>
  </w:style>
  <w:style w:type="numbering" w:customStyle="1" w:styleId="Style12">
    <w:name w:val="Style12"/>
    <w:uiPriority w:val="99"/>
    <w:rsid w:val="00A75E52"/>
    <w:pPr>
      <w:numPr>
        <w:numId w:val="16"/>
      </w:numPr>
    </w:pPr>
  </w:style>
  <w:style w:type="numbering" w:customStyle="1" w:styleId="CurrentList12">
    <w:name w:val="Current List12"/>
    <w:uiPriority w:val="99"/>
    <w:rsid w:val="00A75E52"/>
    <w:pPr>
      <w:numPr>
        <w:numId w:val="37"/>
      </w:numPr>
    </w:pPr>
  </w:style>
  <w:style w:type="numbering" w:customStyle="1" w:styleId="CurrentList22">
    <w:name w:val="Current List22"/>
    <w:uiPriority w:val="99"/>
    <w:rsid w:val="00A75E52"/>
    <w:pPr>
      <w:numPr>
        <w:numId w:val="18"/>
      </w:numPr>
    </w:pPr>
  </w:style>
  <w:style w:type="numbering" w:customStyle="1" w:styleId="CurrentList32">
    <w:name w:val="Current List32"/>
    <w:uiPriority w:val="99"/>
    <w:rsid w:val="00A75E52"/>
    <w:pPr>
      <w:numPr>
        <w:numId w:val="19"/>
      </w:numPr>
    </w:pPr>
  </w:style>
  <w:style w:type="numbering" w:customStyle="1" w:styleId="CurrentList42">
    <w:name w:val="Current List42"/>
    <w:uiPriority w:val="99"/>
    <w:rsid w:val="00A75E52"/>
    <w:pPr>
      <w:numPr>
        <w:numId w:val="20"/>
      </w:numPr>
    </w:pPr>
  </w:style>
  <w:style w:type="numbering" w:customStyle="1" w:styleId="CurrentList52">
    <w:name w:val="Current List52"/>
    <w:uiPriority w:val="99"/>
    <w:rsid w:val="00A75E52"/>
    <w:pPr>
      <w:numPr>
        <w:numId w:val="21"/>
      </w:numPr>
    </w:pPr>
  </w:style>
  <w:style w:type="numbering" w:customStyle="1" w:styleId="CurrentList62">
    <w:name w:val="Current List62"/>
    <w:uiPriority w:val="99"/>
    <w:rsid w:val="00A75E52"/>
    <w:pPr>
      <w:numPr>
        <w:numId w:val="1"/>
      </w:numPr>
    </w:pPr>
  </w:style>
  <w:style w:type="numbering" w:customStyle="1" w:styleId="NoList21">
    <w:name w:val="No List21"/>
    <w:next w:val="NoList"/>
    <w:uiPriority w:val="99"/>
    <w:semiHidden/>
    <w:unhideWhenUsed/>
    <w:rsid w:val="00A75E52"/>
  </w:style>
  <w:style w:type="numbering" w:customStyle="1" w:styleId="Style111">
    <w:name w:val="Style111"/>
    <w:uiPriority w:val="99"/>
    <w:rsid w:val="00A75E52"/>
  </w:style>
  <w:style w:type="numbering" w:customStyle="1" w:styleId="CurrentList111">
    <w:name w:val="Current List111"/>
    <w:uiPriority w:val="99"/>
    <w:rsid w:val="00A75E52"/>
    <w:pPr>
      <w:numPr>
        <w:numId w:val="3"/>
      </w:numPr>
    </w:pPr>
  </w:style>
  <w:style w:type="numbering" w:customStyle="1" w:styleId="CurrentList211">
    <w:name w:val="Current List211"/>
    <w:uiPriority w:val="99"/>
    <w:rsid w:val="00A75E52"/>
    <w:pPr>
      <w:numPr>
        <w:numId w:val="35"/>
      </w:numPr>
    </w:pPr>
  </w:style>
  <w:style w:type="numbering" w:customStyle="1" w:styleId="CurrentList311">
    <w:name w:val="Current List311"/>
    <w:uiPriority w:val="99"/>
    <w:rsid w:val="00A75E52"/>
  </w:style>
  <w:style w:type="numbering" w:customStyle="1" w:styleId="CurrentList411">
    <w:name w:val="Current List411"/>
    <w:uiPriority w:val="99"/>
    <w:rsid w:val="00A75E52"/>
    <w:pPr>
      <w:numPr>
        <w:numId w:val="6"/>
      </w:numPr>
    </w:pPr>
  </w:style>
  <w:style w:type="numbering" w:customStyle="1" w:styleId="CurrentList511">
    <w:name w:val="Current List511"/>
    <w:uiPriority w:val="99"/>
    <w:rsid w:val="00A75E52"/>
    <w:pPr>
      <w:numPr>
        <w:numId w:val="7"/>
      </w:numPr>
    </w:pPr>
  </w:style>
  <w:style w:type="numbering" w:customStyle="1" w:styleId="CurrentList611">
    <w:name w:val="Current List611"/>
    <w:uiPriority w:val="99"/>
    <w:rsid w:val="00A75E52"/>
  </w:style>
  <w:style w:type="character" w:customStyle="1" w:styleId="Mention1">
    <w:name w:val="Mention1"/>
    <w:basedOn w:val="DefaultParagraphFont"/>
    <w:uiPriority w:val="99"/>
    <w:unhideWhenUsed/>
    <w:rsid w:val="00A75E5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3151373">
      <w:bodyDiv w:val="1"/>
      <w:marLeft w:val="0"/>
      <w:marRight w:val="0"/>
      <w:marTop w:val="0"/>
      <w:marBottom w:val="0"/>
      <w:divBdr>
        <w:top w:val="none" w:sz="0" w:space="0" w:color="auto"/>
        <w:left w:val="none" w:sz="0" w:space="0" w:color="auto"/>
        <w:bottom w:val="none" w:sz="0" w:space="0" w:color="auto"/>
        <w:right w:val="none" w:sz="0" w:space="0" w:color="auto"/>
      </w:divBdr>
    </w:div>
    <w:div w:id="726294302">
      <w:bodyDiv w:val="1"/>
      <w:marLeft w:val="0"/>
      <w:marRight w:val="0"/>
      <w:marTop w:val="0"/>
      <w:marBottom w:val="0"/>
      <w:divBdr>
        <w:top w:val="none" w:sz="0" w:space="0" w:color="auto"/>
        <w:left w:val="none" w:sz="0" w:space="0" w:color="auto"/>
        <w:bottom w:val="none" w:sz="0" w:space="0" w:color="auto"/>
        <w:right w:val="none" w:sz="0" w:space="0" w:color="auto"/>
      </w:divBdr>
    </w:div>
    <w:div w:id="985208716">
      <w:bodyDiv w:val="1"/>
      <w:marLeft w:val="0"/>
      <w:marRight w:val="0"/>
      <w:marTop w:val="0"/>
      <w:marBottom w:val="0"/>
      <w:divBdr>
        <w:top w:val="none" w:sz="0" w:space="0" w:color="auto"/>
        <w:left w:val="none" w:sz="0" w:space="0" w:color="auto"/>
        <w:bottom w:val="none" w:sz="0" w:space="0" w:color="auto"/>
        <w:right w:val="none" w:sz="0" w:space="0" w:color="auto"/>
      </w:divBdr>
    </w:div>
    <w:div w:id="995957741">
      <w:bodyDiv w:val="1"/>
      <w:marLeft w:val="0"/>
      <w:marRight w:val="0"/>
      <w:marTop w:val="0"/>
      <w:marBottom w:val="0"/>
      <w:divBdr>
        <w:top w:val="none" w:sz="0" w:space="0" w:color="auto"/>
        <w:left w:val="none" w:sz="0" w:space="0" w:color="auto"/>
        <w:bottom w:val="none" w:sz="0" w:space="0" w:color="auto"/>
        <w:right w:val="none" w:sz="0" w:space="0" w:color="auto"/>
      </w:divBdr>
    </w:div>
    <w:div w:id="1375959243">
      <w:bodyDiv w:val="1"/>
      <w:marLeft w:val="0"/>
      <w:marRight w:val="0"/>
      <w:marTop w:val="0"/>
      <w:marBottom w:val="0"/>
      <w:divBdr>
        <w:top w:val="none" w:sz="0" w:space="0" w:color="auto"/>
        <w:left w:val="none" w:sz="0" w:space="0" w:color="auto"/>
        <w:bottom w:val="none" w:sz="0" w:space="0" w:color="auto"/>
        <w:right w:val="none" w:sz="0" w:space="0" w:color="auto"/>
      </w:divBdr>
    </w:div>
    <w:div w:id="1391416102">
      <w:bodyDiv w:val="1"/>
      <w:marLeft w:val="0"/>
      <w:marRight w:val="0"/>
      <w:marTop w:val="0"/>
      <w:marBottom w:val="0"/>
      <w:divBdr>
        <w:top w:val="none" w:sz="0" w:space="0" w:color="auto"/>
        <w:left w:val="none" w:sz="0" w:space="0" w:color="auto"/>
        <w:bottom w:val="none" w:sz="0" w:space="0" w:color="auto"/>
        <w:right w:val="none" w:sz="0" w:space="0" w:color="auto"/>
      </w:divBdr>
    </w:div>
    <w:div w:id="1687900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unep.org/explore-topics/sustainable-development-goals/why-do-sustainable-development-goals-matter/goal-14-0" TargetMode="External"/><Relationship Id="rId21" Type="http://schemas.openxmlformats.org/officeDocument/2006/relationships/hyperlink" Target="https://mol.org/indicators/habitat/background" TargetMode="External"/><Relationship Id="rId42" Type="http://schemas.openxmlformats.org/officeDocument/2006/relationships/hyperlink" Target="https://www.eea.europa.eu/data-and-maps/figures/forest-fragmentation-in-eu-member-states" TargetMode="External"/><Relationship Id="rId63" Type="http://schemas.openxmlformats.org/officeDocument/2006/relationships/hyperlink" Target="https://www.footprintnetwork.org/resources/data/" TargetMode="External"/><Relationship Id="rId84" Type="http://schemas.openxmlformats.org/officeDocument/2006/relationships/hyperlink" Target="https://docs.trends.earth/en/latest/for_users/features/unccdreporting.html" TargetMode="External"/><Relationship Id="rId138" Type="http://schemas.openxmlformats.org/officeDocument/2006/relationships/hyperlink" Target="https://www.medqsr.org/common-indicator-7-spawning-stock-biomass/" TargetMode="External"/><Relationship Id="rId159" Type="http://schemas.openxmlformats.org/officeDocument/2006/relationships/hyperlink" Target="https://unstats.un.org/sdgs/metadata/files/Metadata-06-01-01.pdf" TargetMode="External"/><Relationship Id="rId170" Type="http://schemas.openxmlformats.org/officeDocument/2006/relationships/hyperlink" Target="https://unstats.un.org/sdgs/metadata/files/Metadata-12-06-01.pdf" TargetMode="External"/><Relationship Id="rId191" Type="http://schemas.openxmlformats.org/officeDocument/2006/relationships/hyperlink" Target="https://geobon.org/ebvs/indicators/species-status-information-index/" TargetMode="External"/><Relationship Id="rId205" Type="http://schemas.openxmlformats.org/officeDocument/2006/relationships/hyperlink" Target="https://www.ohchr.org/en/instruments-and-mechanisms/human-rights-indicators/sdg-indicators-under-ohchrs-custodianship" TargetMode="External"/><Relationship Id="rId226" Type="http://schemas.openxmlformats.org/officeDocument/2006/relationships/footer" Target="footer4.xml"/><Relationship Id="rId247" Type="http://schemas.openxmlformats.org/officeDocument/2006/relationships/hyperlink" Target="https://www.cbd.int/doc/decisions/cop-13/cop-13-dec-11-ru.pdf" TargetMode="External"/><Relationship Id="rId107" Type="http://schemas.openxmlformats.org/officeDocument/2006/relationships/hyperlink" Target="https://portals.iucn.org/library/sites/library/files/resrecrepattach/BriefingDoc_InlandWaters_InlandFisheriesIndicator_300dpi_print.pdf" TargetMode="External"/><Relationship Id="rId268" Type="http://schemas.openxmlformats.org/officeDocument/2006/relationships/hyperlink" Target="https://www.cbd.int/doc/decisions/cop-15/cop-15-dec-04-ru.pdf" TargetMode="External"/><Relationship Id="rId11" Type="http://schemas.openxmlformats.org/officeDocument/2006/relationships/image" Target="media/image1.emf"/><Relationship Id="rId32" Type="http://schemas.openxmlformats.org/officeDocument/2006/relationships/hyperlink" Target="https://unstats.un.org/sdgs/metadata/files/Metadata-15-01-01.pdf" TargetMode="External"/><Relationship Id="rId53" Type="http://schemas.openxmlformats.org/officeDocument/2006/relationships/hyperlink" Target="https://www.bipindicators.net/indicators/comprehensiveness-of-conservation-of-socioeconomically-as-well-as-culturally-valuable-species" TargetMode="External"/><Relationship Id="rId74" Type="http://schemas.openxmlformats.org/officeDocument/2006/relationships/hyperlink" Target="https://absch.cbd.int/en/" TargetMode="External"/><Relationship Id="rId128" Type="http://schemas.openxmlformats.org/officeDocument/2006/relationships/hyperlink" Target="https://unstats.un.org/sdgs/metadata/files/Metadata-15-02-01.pdf" TargetMode="External"/><Relationship Id="rId149" Type="http://schemas.openxmlformats.org/officeDocument/2006/relationships/hyperlink" Target="https://www.bipindicators.net/indicators/red-list-index/red-list-index-impacts-of-fisheries" TargetMode="External"/><Relationship Id="rId5" Type="http://schemas.openxmlformats.org/officeDocument/2006/relationships/numbering" Target="numbering.xml"/><Relationship Id="rId95" Type="http://schemas.openxmlformats.org/officeDocument/2006/relationships/hyperlink" Target="https://www.iied.org/iied-launches-sage-version-20-tool-for-improving-governance-equity-nature-conservation" TargetMode="External"/><Relationship Id="rId160" Type="http://schemas.openxmlformats.org/officeDocument/2006/relationships/hyperlink" Target="https://unstats.un.org/sdgs/metadata/files/Metadata-06-01-01.pdf" TargetMode="External"/><Relationship Id="rId181" Type="http://schemas.openxmlformats.org/officeDocument/2006/relationships/hyperlink" Target="https://unstats.un.org/sdgs/metadata/files/Metadata-09-04-01.pdf" TargetMode="External"/><Relationship Id="rId216" Type="http://schemas.openxmlformats.org/officeDocument/2006/relationships/hyperlink" Target="https://unstats.un.org/sdgs/metadata/files/Metadata-01-04-02.pdf" TargetMode="External"/><Relationship Id="rId237" Type="http://schemas.openxmlformats.org/officeDocument/2006/relationships/hyperlink" Target="https://www.cbd.int/doc/decisions/cop-15/cop-15-dec-04-ru.pdf" TargetMode="External"/><Relationship Id="rId258" Type="http://schemas.openxmlformats.org/officeDocument/2006/relationships/hyperlink" Target="https://www.cbd.int/doc/decisions/cop-14/cop-14-dec-04-ru.pdf" TargetMode="External"/><Relationship Id="rId22" Type="http://schemas.openxmlformats.org/officeDocument/2006/relationships/hyperlink" Target="https://www.bipindicators.net/indicators/biodiversity-habitat-index" TargetMode="External"/><Relationship Id="rId43" Type="http://schemas.openxmlformats.org/officeDocument/2006/relationships/hyperlink" Target="https://www.nature.com/articles/s41467-020-19493-3" TargetMode="External"/><Relationship Id="rId64" Type="http://schemas.openxmlformats.org/officeDocument/2006/relationships/hyperlink" Target="https://www.bipindicators.net/indicators/red-list-index/red-list-index-for-pollinating-species" TargetMode="External"/><Relationship Id="rId118" Type="http://schemas.openxmlformats.org/officeDocument/2006/relationships/hyperlink" Target="https://www.bipindicators.net/indicators/red-list-index/red-list-index-for-pollinating-species" TargetMode="External"/><Relationship Id="rId139" Type="http://schemas.openxmlformats.org/officeDocument/2006/relationships/hyperlink" Target="https://unstats.un.org/sdgs/metadata/files/Metadata-02-05-01b.pdf" TargetMode="External"/><Relationship Id="rId85" Type="http://schemas.openxmlformats.org/officeDocument/2006/relationships/hyperlink" Target="https://geobon.org/ebvs/indicators/global-ecosystem-restoration-index/" TargetMode="External"/><Relationship Id="rId150" Type="http://schemas.openxmlformats.org/officeDocument/2006/relationships/hyperlink" Target="https://unstats.un.org/sdgs/metadata/files/Metadata-02-05-02.pdf" TargetMode="External"/><Relationship Id="rId171" Type="http://schemas.openxmlformats.org/officeDocument/2006/relationships/hyperlink" Target="https://tnfd.global/engage/inaugural-tnfd-early-adopters/" TargetMode="External"/><Relationship Id="rId192" Type="http://schemas.openxmlformats.org/officeDocument/2006/relationships/hyperlink" Target="https://geobon.org/ebvs/indicators/species-status-information-index/" TargetMode="External"/><Relationship Id="rId206" Type="http://schemas.openxmlformats.org/officeDocument/2006/relationships/hyperlink" Target="https://unstats.un.org/sdgs/metadata/files/Metadata-16-07-01A.pdf" TargetMode="External"/><Relationship Id="rId227" Type="http://schemas.openxmlformats.org/officeDocument/2006/relationships/header" Target="header6.xml"/><Relationship Id="rId248" Type="http://schemas.openxmlformats.org/officeDocument/2006/relationships/hyperlink" Target="https://www.cbd.int/doc/decisions/cop-13/cop-13-dec-12-ru.pdf" TargetMode="External"/><Relationship Id="rId269" Type="http://schemas.openxmlformats.org/officeDocument/2006/relationships/hyperlink" Target="https://www.cbd.int/doc/meetings/cop/cop-06/official/cop-06-20-ru.pdf" TargetMode="External"/><Relationship Id="rId12" Type="http://schemas.openxmlformats.org/officeDocument/2006/relationships/image" Target="media/image2.png"/><Relationship Id="rId33" Type="http://schemas.openxmlformats.org/officeDocument/2006/relationships/hyperlink" Target="https://data.globalforestwatch.org/maps/gfw::tree-cover-loss-1/about" TargetMode="External"/><Relationship Id="rId108" Type="http://schemas.openxmlformats.org/officeDocument/2006/relationships/hyperlink" Target="https://www.bipindicators.net/indicators/red-list-index/red-list-index-impacts-of-fisheries" TargetMode="External"/><Relationship Id="rId129" Type="http://schemas.openxmlformats.org/officeDocument/2006/relationships/hyperlink" Target="https://unfccc.int/topics/land-use/workstreams/land-use--land-use-change-and-forestry-lulucf" TargetMode="External"/><Relationship Id="rId54" Type="http://schemas.openxmlformats.org/officeDocument/2006/relationships/hyperlink" Target="https://unstats.un.org/sdgs/metadata/files/Metadata-02-05-01b.pdf" TargetMode="External"/><Relationship Id="rId75" Type="http://schemas.openxmlformats.org/officeDocument/2006/relationships/hyperlink" Target="https://absch.cbd.int/en/" TargetMode="External"/><Relationship Id="rId96" Type="http://schemas.openxmlformats.org/officeDocument/2006/relationships/hyperlink" Target="https://www.livingplanetindex.org/" TargetMode="External"/><Relationship Id="rId140" Type="http://schemas.openxmlformats.org/officeDocument/2006/relationships/hyperlink" Target="https://unstats.un.org/sdgs/metadata/files/Metadata-02-03-01.pdf" TargetMode="External"/><Relationship Id="rId161" Type="http://schemas.openxmlformats.org/officeDocument/2006/relationships/hyperlink" Target="https://unstats.un.org/sdgs/metadata/files/Metadata-03-09-02.pdf" TargetMode="External"/><Relationship Id="rId182" Type="http://schemas.openxmlformats.org/officeDocument/2006/relationships/hyperlink" Target="https://unstats.un.org/sdgs/metadata/files/Metadata-06-04-01.pdf" TargetMode="External"/><Relationship Id="rId217" Type="http://schemas.openxmlformats.org/officeDocument/2006/relationships/hyperlink" Target="https://unstats.un.org/sdgs/metadata/files/Metadata-16-07-01A.pdf" TargetMode="External"/><Relationship Id="rId6" Type="http://schemas.openxmlformats.org/officeDocument/2006/relationships/styles" Target="styles.xml"/><Relationship Id="rId238" Type="http://schemas.openxmlformats.org/officeDocument/2006/relationships/hyperlink" Target="https://www.cbd.int/doc/decisions/cop-09/cop-09-dec-20-ru.pdf" TargetMode="External"/><Relationship Id="rId259" Type="http://schemas.openxmlformats.org/officeDocument/2006/relationships/hyperlink" Target="https://www.cbd.int/doc/decisions/cop-12/cop-12-dec-21-ru.pdf" TargetMode="External"/><Relationship Id="rId23" Type="http://schemas.openxmlformats.org/officeDocument/2006/relationships/hyperlink" Target="https://www.bipindicators.net/indicators/biodiversity-intactness-index" TargetMode="External"/><Relationship Id="rId119" Type="http://schemas.openxmlformats.org/officeDocument/2006/relationships/hyperlink" Target="https://www.bipindicators.net/indicators/trends-in-loss-of-reactive-nitrogen-to-the-environment" TargetMode="External"/><Relationship Id="rId270" Type="http://schemas.openxmlformats.org/officeDocument/2006/relationships/footer" Target="footer8.xml"/><Relationship Id="rId44" Type="http://schemas.openxmlformats.org/officeDocument/2006/relationships/hyperlink" Target="https://www.bipindicators.net/indicators/bioclimatic-ecosystem-resilience-index-beri" TargetMode="External"/><Relationship Id="rId60" Type="http://schemas.openxmlformats.org/officeDocument/2006/relationships/hyperlink" Target="https://www.iucnredlist.org/resources/classification-schemes" TargetMode="External"/><Relationship Id="rId65" Type="http://schemas.openxmlformats.org/officeDocument/2006/relationships/hyperlink" Target="https://www.iucnredlist.org/about/green-status-species" TargetMode="External"/><Relationship Id="rId81" Type="http://schemas.openxmlformats.org/officeDocument/2006/relationships/hyperlink" Target="https://unctadstat.unctad.org/datacentre/dataviewer/US.IctGoodsValue" TargetMode="External"/><Relationship Id="rId86"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130" Type="http://schemas.openxmlformats.org/officeDocument/2006/relationships/hyperlink" Target="https://unstats.un.org/sdgs/metadata/files/Metadata-11-0b-02.pdf" TargetMode="External"/><Relationship Id="rId135" Type="http://schemas.openxmlformats.org/officeDocument/2006/relationships/hyperlink" Target="https://www.bipindicators.net/indicators/red-list-index/red-list-index-species-used-for-food-and-medicine" TargetMode="External"/><Relationship Id="rId151" Type="http://schemas.openxmlformats.org/officeDocument/2006/relationships/hyperlink" Target="https://landportal.org/book/sdgs/153/indicator-1531" TargetMode="External"/><Relationship Id="rId156" Type="http://schemas.openxmlformats.org/officeDocument/2006/relationships/hyperlink" Target="https://unstats.un.org/sdgs/metadata/files/Metadata-06-04-02.pdf" TargetMode="External"/><Relationship Id="rId177" Type="http://schemas.openxmlformats.org/officeDocument/2006/relationships/hyperlink" Target="https://www.footprintnetwork.org/resources/data/" TargetMode="External"/><Relationship Id="rId198" Type="http://schemas.openxmlformats.org/officeDocument/2006/relationships/hyperlink" Target="https://www.bipindicators.net/indicators/red-list-index/proportion-of-known-species-assessed-through-the-iucn-red-list" TargetMode="External"/><Relationship Id="rId172" Type="http://schemas.openxmlformats.org/officeDocument/2006/relationships/hyperlink" Target="https://tnfd.global/engage/inaugural-tnfd-early-adopters/" TargetMode="External"/><Relationship Id="rId193" Type="http://schemas.openxmlformats.org/officeDocument/2006/relationships/hyperlink" Target="https://indigenousnavigator.org/" TargetMode="External"/><Relationship Id="rId202" Type="http://schemas.openxmlformats.org/officeDocument/2006/relationships/hyperlink" Target="https://indigenousnavigator.org/" TargetMode="External"/><Relationship Id="rId207" Type="http://schemas.openxmlformats.org/officeDocument/2006/relationships/hyperlink" Target="https://unstats.un.org/sdgs/metadata/files/Metadata-05-0c-01.pdf" TargetMode="External"/><Relationship Id="rId223" Type="http://schemas.openxmlformats.org/officeDocument/2006/relationships/header" Target="header4.xml"/><Relationship Id="rId228" Type="http://schemas.openxmlformats.org/officeDocument/2006/relationships/header" Target="header7.xml"/><Relationship Id="rId244" Type="http://schemas.openxmlformats.org/officeDocument/2006/relationships/hyperlink" Target="https://www.cbd.int/doc/decisions/cop-12/cop-12-dec-23-ru.pdf" TargetMode="External"/><Relationship Id="rId249" Type="http://schemas.openxmlformats.org/officeDocument/2006/relationships/hyperlink" Target="https://www.cbd.int/doc/decisions/cop-14/cop-14-dec-08-ru.pdf" TargetMode="External"/><Relationship Id="rId13" Type="http://schemas.openxmlformats.org/officeDocument/2006/relationships/image" Target="media/image3.png"/><Relationship Id="rId18" Type="http://schemas.openxmlformats.org/officeDocument/2006/relationships/header" Target="header3.xml"/><Relationship Id="rId39" Type="http://schemas.openxmlformats.org/officeDocument/2006/relationships/hyperlink" Target="https://data.unep-wcmc.org/pdfs/43/WCMC_027_Global_Distribution_of_Saltmarsh.pdf?1617122640" TargetMode="External"/><Relationship Id="rId109" Type="http://schemas.openxmlformats.org/officeDocument/2006/relationships/hyperlink" Target="https://www.bipindicators.net/indicators/msc-certified-catch" TargetMode="External"/><Relationship Id="rId260" Type="http://schemas.openxmlformats.org/officeDocument/2006/relationships/hyperlink" Target="https://www.cbd.int/doc/decisions/cop-13/cop-13-dec-06-ru.pdf" TargetMode="External"/><Relationship Id="rId265" Type="http://schemas.openxmlformats.org/officeDocument/2006/relationships/hyperlink" Target="https://www.cbd.int/doc/decisions/cop-14/cop-14-dec-04-ru.pdf" TargetMode="External"/><Relationship Id="rId34" Type="http://schemas.openxmlformats.org/officeDocument/2006/relationships/hyperlink" Target="https://unstats.un.org/sdgs/metadata/files/Metadata-15-04-02.pdf" TargetMode="External"/><Relationship Id="rId50" Type="http://schemas.openxmlformats.org/officeDocument/2006/relationships/hyperlink" Target="https://geobon.org/ebvs/indicators/species-protection-index/" TargetMode="External"/><Relationship Id="rId55" Type="http://schemas.openxmlformats.org/officeDocument/2006/relationships/hyperlink" Target="https://unstats.un.org/sdgs/metadata/files/Metadata-02-05-02.pdf" TargetMode="External"/><Relationship Id="rId76" Type="http://schemas.openxmlformats.org/officeDocument/2006/relationships/hyperlink" Target="https://absch.cbd.int/en/" TargetMode="External"/><Relationship Id="rId97" Type="http://schemas.openxmlformats.org/officeDocument/2006/relationships/hyperlink" Target="https://unstats.un.org/sdgs/metadata/files/Metadata-02-05-01b.pdf" TargetMode="External"/><Relationship Id="rId104" Type="http://schemas.openxmlformats.org/officeDocument/2006/relationships/hyperlink" Target="https://www.bipindicators.net/indicators/red-list-index/red-list-index-impacts-of-utilisation" TargetMode="External"/><Relationship Id="rId120" Type="http://schemas.openxmlformats.org/officeDocument/2006/relationships/hyperlink" Target="https://www.bipindicators.net/indicators/trends-in-nitrogen-deposition" TargetMode="External"/><Relationship Id="rId125" Type="http://schemas.openxmlformats.org/officeDocument/2006/relationships/hyperlink" Target="https://www.unep.org/explore-topics/sustainable-development-goals/why-do-sustainable-development-goals-matter/goal-14-0" TargetMode="External"/><Relationship Id="rId141" Type="http://schemas.openxmlformats.org/officeDocument/2006/relationships/hyperlink" Target="https://unstats.un.org/sdgs/metadata/files/Metadata-02-03-01.pdf" TargetMode="External"/><Relationship Id="rId146" Type="http://schemas.openxmlformats.org/officeDocument/2006/relationships/hyperlink" Target="https://unstats.un.org/sdgs/metadata/files/Metadata-15-03-01.pdf" TargetMode="External"/><Relationship Id="rId167" Type="http://schemas.openxmlformats.org/officeDocument/2006/relationships/hyperlink" Target="https://absch.cbd.int/en/" TargetMode="External"/><Relationship Id="rId188" Type="http://schemas.openxmlformats.org/officeDocument/2006/relationships/hyperlink" Target="https://unstats.un.org/sdgs/metadata/files/Metadata-04-0B-01.pdf" TargetMode="External"/><Relationship Id="rId7" Type="http://schemas.openxmlformats.org/officeDocument/2006/relationships/settings" Target="settings.xml"/><Relationship Id="rId71" Type="http://schemas.openxmlformats.org/officeDocument/2006/relationships/hyperlink" Target="https://uis.unesco.org/sites/default/files/documents/publication_culture_2020_indicators_en.pdf" TargetMode="External"/><Relationship Id="rId92"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162" Type="http://schemas.openxmlformats.org/officeDocument/2006/relationships/hyperlink" Target="https://unstats.un.org/sdgs/metadata/files/Metadata-01-05-01.pdf" TargetMode="External"/><Relationship Id="rId183" Type="http://schemas.openxmlformats.org/officeDocument/2006/relationships/hyperlink" Target="https://www.worldbank.org/en/topic/poverty/overview" TargetMode="External"/><Relationship Id="rId213" Type="http://schemas.openxmlformats.org/officeDocument/2006/relationships/hyperlink" Target="https://www.ipu.org/women-in-parliament-2020" TargetMode="External"/><Relationship Id="rId218" Type="http://schemas.openxmlformats.org/officeDocument/2006/relationships/hyperlink" Target="https://unstats.un.org/sdgs/metadata/files/Metadata-05-0a-01.pdf" TargetMode="External"/><Relationship Id="rId234" Type="http://schemas.openxmlformats.org/officeDocument/2006/relationships/hyperlink" Target="https://www.cbd.int/doc/decisions/cp-mop-09/cp-mop-09-dec-13-ru.pdf" TargetMode="External"/><Relationship Id="rId239" Type="http://schemas.openxmlformats.org/officeDocument/2006/relationships/hyperlink" Target="https://www.cbd.int/doc/decisions/cop-10/cop-10-dec-29-ru.pdf" TargetMode="External"/><Relationship Id="rId2" Type="http://schemas.openxmlformats.org/officeDocument/2006/relationships/customXml" Target="../customXml/item2.xml"/><Relationship Id="rId29" Type="http://schemas.openxmlformats.org/officeDocument/2006/relationships/hyperlink" Target="https://www.bipindicators.net/indicators/wild-bird-index" TargetMode="External"/><Relationship Id="rId250" Type="http://schemas.openxmlformats.org/officeDocument/2006/relationships/hyperlink" Target="https://www.cbd.int/doc/decisions/cop-14/cop-14-dec-10-ru.pdf" TargetMode="External"/><Relationship Id="rId255" Type="http://schemas.openxmlformats.org/officeDocument/2006/relationships/hyperlink" Target="https://www.cbd.int/doc/decisions/cop-14/cop-14-dec-04-ru.pdf" TargetMode="External"/><Relationship Id="rId271" Type="http://schemas.openxmlformats.org/officeDocument/2006/relationships/header" Target="header10.xml"/><Relationship Id="rId276" Type="http://schemas.openxmlformats.org/officeDocument/2006/relationships/theme" Target="theme/theme1.xml"/><Relationship Id="rId24" Type="http://schemas.openxmlformats.org/officeDocument/2006/relationships/hyperlink" Target="https://www.bipindicators.net/indicators/biodiversity-intactness-index" TargetMode="External"/><Relationship Id="rId40" Type="http://schemas.openxmlformats.org/officeDocument/2006/relationships/hyperlink" Target="https://data.unep-wcmc.org/pdfs/43/WCMC_027_Global_Distribution_of_Saltmarsh.pdf?1617122640" TargetMode="External"/><Relationship Id="rId45" Type="http://schemas.openxmlformats.org/officeDocument/2006/relationships/hyperlink" Target="https://www.bipindicators.net/indicators/bioclimatic-ecosystem-resilience-index-beri" TargetMode="External"/><Relationship Id="rId66" Type="http://schemas.openxmlformats.org/officeDocument/2006/relationships/hyperlink" Target="https://unstats.un.org/sdgs/metadata/files/Metadata-06-04-02.pdf" TargetMode="External"/><Relationship Id="rId87" Type="http://schemas.openxmlformats.org/officeDocument/2006/relationships/hyperlink" Target="https://www.bipindicators.net/indicators/protected-connected" TargetMode="External"/><Relationship Id="rId110" Type="http://schemas.openxmlformats.org/officeDocument/2006/relationships/hyperlink" Target="https://iwc.int/total-catches" TargetMode="External"/><Relationship Id="rId115" Type="http://schemas.openxmlformats.org/officeDocument/2006/relationships/hyperlink" Target="https://www.fao.org/faostat/en/" TargetMode="External"/><Relationship Id="rId131" Type="http://schemas.openxmlformats.org/officeDocument/2006/relationships/hyperlink" Target="https://unstats.un.org/sdgs/metadata/files/Metadata-11-0b-02.pdf" TargetMode="External"/><Relationship Id="rId136" Type="http://schemas.openxmlformats.org/officeDocument/2006/relationships/hyperlink" Target="https://unstats.un.org/sdgs/metadata/files/Metadata-14-06-01.pdf" TargetMode="External"/><Relationship Id="rId157" Type="http://schemas.openxmlformats.org/officeDocument/2006/relationships/hyperlink" Target="https://stats.oecd.org/Index.aspx?DataSetCode=AEA" TargetMode="External"/><Relationship Id="rId178" Type="http://schemas.openxmlformats.org/officeDocument/2006/relationships/hyperlink" Target="https://unstats.un.org/sdgs/metadata/files/Metadata-04-07-01.pdf" TargetMode="External"/><Relationship Id="rId61" Type="http://schemas.openxmlformats.org/officeDocument/2006/relationships/hyperlink" Target="https://www.livingplanetindex.org/utilised_index" TargetMode="External"/><Relationship Id="rId82" Type="http://schemas.openxmlformats.org/officeDocument/2006/relationships/hyperlink" Target="https://unstats.un.org/sdgs/metadata/files/Metadata-17-07-01.pdf" TargetMode="External"/><Relationship Id="rId152" Type="http://schemas.openxmlformats.org/officeDocument/2006/relationships/hyperlink" Target="https://www.bipindicators.net/indicators/area-of-forest-under-sustainable-management-certification" TargetMode="External"/><Relationship Id="rId173" Type="http://schemas.openxmlformats.org/officeDocument/2006/relationships/hyperlink" Target="https://unstats.un.org/sdgs/metadata/files/Metadata-12-03-01B.pdf" TargetMode="External"/><Relationship Id="rId194" Type="http://schemas.openxmlformats.org/officeDocument/2006/relationships/hyperlink" Target="https://terralingua.org/wp-content/uploads/2018/05/Harmon-Loh_Index-of-Linguistic-Diversity-Abridged1.pdf" TargetMode="External"/><Relationship Id="rId199" Type="http://schemas.openxmlformats.org/officeDocument/2006/relationships/hyperlink" Target="https://www.iucnredlist.org/resources/summary-statistics" TargetMode="External"/><Relationship Id="rId203" Type="http://schemas.openxmlformats.org/officeDocument/2006/relationships/hyperlink" Target="https://terralingua.org/wp-content/uploads/2018/05/Harmon-Loh_Index-of-Linguistic-Diversity-Abridged1.pdf" TargetMode="External"/><Relationship Id="rId208" Type="http://schemas.openxmlformats.org/officeDocument/2006/relationships/hyperlink" Target="https://unstats.un.org/sdgs/metadata/files/Metadata-05-0c-01.pdf" TargetMode="External"/><Relationship Id="rId229" Type="http://schemas.openxmlformats.org/officeDocument/2006/relationships/header" Target="header8.xml"/><Relationship Id="rId19" Type="http://schemas.openxmlformats.org/officeDocument/2006/relationships/hyperlink" Target="https://conbio.onlinelibrary.wiley.com/doi/pdf/10.1111/conl.12692" TargetMode="External"/><Relationship Id="rId224" Type="http://schemas.openxmlformats.org/officeDocument/2006/relationships/header" Target="header5.xml"/><Relationship Id="rId240" Type="http://schemas.openxmlformats.org/officeDocument/2006/relationships/hyperlink" Target="https://www.cbd.int/doc/decisions/cop-10/cop-10-dec-33-ru.pdf" TargetMode="External"/><Relationship Id="rId245" Type="http://schemas.openxmlformats.org/officeDocument/2006/relationships/hyperlink" Target="https://www.cbd.int/doc/decisions/cop-13/cop-13-dec-09-ru.pdf" TargetMode="External"/><Relationship Id="rId261" Type="http://schemas.openxmlformats.org/officeDocument/2006/relationships/hyperlink" Target="https://www.cbd.int/doc/decisions/cop-14/cop-14-dec-04-ru.pdf" TargetMode="External"/><Relationship Id="rId266" Type="http://schemas.openxmlformats.org/officeDocument/2006/relationships/hyperlink" Target="https://www.cbd.int/doc/decisions/cop-15/cop-15-dec-29-ru.pdf" TargetMode="External"/><Relationship Id="rId14" Type="http://schemas.openxmlformats.org/officeDocument/2006/relationships/header" Target="header1.xml"/><Relationship Id="rId30" Type="http://schemas.openxmlformats.org/officeDocument/2006/relationships/hyperlink" Target="https://www.bipindicators.net/indicators/wild-bird-index" TargetMode="External"/><Relationship Id="rId35" Type="http://schemas.openxmlformats.org/officeDocument/2006/relationships/hyperlink" Target="https://www.bipindicators.net/indicators/cgmfc-21-continuous-global-mangrove-forest-cover-for-the-21st-century" TargetMode="External"/><Relationship Id="rId56" Type="http://schemas.openxmlformats.org/officeDocument/2006/relationships/hyperlink" Target="https://www.bipindicators.net/indicators/red-list-index/red-list-index-wild-relatives-of-domesticated-animals" TargetMode="External"/><Relationship Id="rId77" Type="http://schemas.openxmlformats.org/officeDocument/2006/relationships/hyperlink" Target="http://data.uis.unesco.org/index.aspx?queryid=3685" TargetMode="External"/><Relationship Id="rId100" Type="http://schemas.openxmlformats.org/officeDocument/2006/relationships/hyperlink" Target="https://unstats.un.org/sdgs/metadata/files/Metadata-02-05-02.pdf" TargetMode="External"/><Relationship Id="rId105" Type="http://schemas.openxmlformats.org/officeDocument/2006/relationships/hyperlink" Target="https://www.livingplanetindex.org/utilised_index" TargetMode="External"/><Relationship Id="rId126" Type="http://schemas.openxmlformats.org/officeDocument/2006/relationships/hyperlink" Target="https://www.fao.org/faostat/en/" TargetMode="External"/><Relationship Id="rId147" Type="http://schemas.openxmlformats.org/officeDocument/2006/relationships/hyperlink" Target="https://www.bipindicators.net/indicators/red-list-index/red-list-index-wild-relatives-of-domesticated-animals" TargetMode="External"/><Relationship Id="rId168" Type="http://schemas.openxmlformats.org/officeDocument/2006/relationships/hyperlink" Target="https://absch.cbd.int/en/" TargetMode="External"/><Relationship Id="rId8" Type="http://schemas.openxmlformats.org/officeDocument/2006/relationships/webSettings" Target="webSettings.xml"/><Relationship Id="rId51" Type="http://schemas.openxmlformats.org/officeDocument/2006/relationships/hyperlink" Target="https://oap.ospar.org/en/ospar-assessments/quality-status-reports/qsr-2023/indicator-assessments/changes-plankton-biomass-abundance/" TargetMode="External"/><Relationship Id="rId72" Type="http://schemas.openxmlformats.org/officeDocument/2006/relationships/hyperlink" Target="https://uis.unesco.org/sites/default/files/documents/publication_culture_2020_indicators_en.pdf" TargetMode="External"/><Relationship Id="rId93" Type="http://schemas.openxmlformats.org/officeDocument/2006/relationships/hyperlink" Target="https://www.biorxiv.org/content/10.1101/2021.08.16.456503v2.full" TargetMode="External"/><Relationship Id="rId98" Type="http://schemas.openxmlformats.org/officeDocument/2006/relationships/hyperlink" Target="https://www.iucnredlist.org/about/green-status-species" TargetMode="External"/><Relationship Id="rId121" Type="http://schemas.openxmlformats.org/officeDocument/2006/relationships/hyperlink" Target="https://unstats.un.org/sdgs/metadata/files/Metadata-11-06-01.pdf" TargetMode="External"/><Relationship Id="rId142" Type="http://schemas.openxmlformats.org/officeDocument/2006/relationships/hyperlink" Target="https://www.bipindicators.net/indicators/red-list-index/red-list-index-impacts-of-fisheries" TargetMode="External"/><Relationship Id="rId163" Type="http://schemas.openxmlformats.org/officeDocument/2006/relationships/hyperlink" Target="https://www.cbd.int/article/2021-singapore-index" TargetMode="External"/><Relationship Id="rId184" Type="http://schemas.openxmlformats.org/officeDocument/2006/relationships/hyperlink" Target="https://unstats.un.org/sdgs/metadata/files/Metadata-17-07-01.pdf" TargetMode="External"/><Relationship Id="rId189" Type="http://schemas.openxmlformats.org/officeDocument/2006/relationships/hyperlink" Target="https://unctadstat.unctad.org/datacentre/dataviewer/US.IctGoodsValue" TargetMode="External"/><Relationship Id="rId219" Type="http://schemas.openxmlformats.org/officeDocument/2006/relationships/hyperlink" Target="https://unstats.un.org/sdgs/metadata/files/Metadata-16-07-02.pdf" TargetMode="External"/><Relationship Id="rId3" Type="http://schemas.openxmlformats.org/officeDocument/2006/relationships/customXml" Target="../customXml/item3.xml"/><Relationship Id="rId214" Type="http://schemas.openxmlformats.org/officeDocument/2006/relationships/hyperlink" Target="https://www.ipu.org/women-in-parliament-2020" TargetMode="External"/><Relationship Id="rId230" Type="http://schemas.openxmlformats.org/officeDocument/2006/relationships/footer" Target="footer5.xml"/><Relationship Id="rId235" Type="http://schemas.openxmlformats.org/officeDocument/2006/relationships/hyperlink" Target="https://www.cbd.int/doc/decisions/cp-mop-10/cp-mop-10-dec-07-ru.pdf" TargetMode="External"/><Relationship Id="rId251" Type="http://schemas.openxmlformats.org/officeDocument/2006/relationships/hyperlink" Target="https://www.cbd.int/doc/decisions/cop-14/cop-14-dec-30-ru.pdf" TargetMode="External"/><Relationship Id="rId256" Type="http://schemas.openxmlformats.org/officeDocument/2006/relationships/hyperlink" Target="https://www.cbd.int/doc/decisions/cop-15/cop-15-dec-29-ru.pdf" TargetMode="External"/><Relationship Id="rId25" Type="http://schemas.openxmlformats.org/officeDocument/2006/relationships/hyperlink" Target="https://www.bipindicators.net/indicators/protected-connected" TargetMode="External"/><Relationship Id="rId46" Type="http://schemas.openxmlformats.org/officeDocument/2006/relationships/hyperlink" Target="https://oceanhealthindex.org/methodology/" TargetMode="External"/><Relationship Id="rId67" Type="http://schemas.openxmlformats.org/officeDocument/2006/relationships/hyperlink" Target="https://unstats.un.org/sdgs/metadata/files/Metadata-06-04-02.pdf" TargetMode="External"/><Relationship Id="rId116" Type="http://schemas.openxmlformats.org/officeDocument/2006/relationships/hyperlink" Target="https://unstats.un.org/sdgs/metadata/files/Metadata-06-03-01.pdf" TargetMode="External"/><Relationship Id="rId137" Type="http://schemas.openxmlformats.org/officeDocument/2006/relationships/hyperlink" Target="https://www.bipindicators.net/indicators/number-of-msc-chain-of-custody-certification-holders-by-distribution-country" TargetMode="External"/><Relationship Id="rId158" Type="http://schemas.openxmlformats.org/officeDocument/2006/relationships/hyperlink" Target="https://unstats.un.org/sdgs/metadata/files/Metadata-06-0B-01.pdf" TargetMode="External"/><Relationship Id="rId272" Type="http://schemas.openxmlformats.org/officeDocument/2006/relationships/header" Target="header11.xml"/><Relationship Id="rId20" Type="http://schemas.openxmlformats.org/officeDocument/2006/relationships/hyperlink" Target="https://www.biorxiv.org/content/10.1101/2022.08.21.504707v1" TargetMode="External"/><Relationship Id="rId41" Type="http://schemas.openxmlformats.org/officeDocument/2006/relationships/hyperlink" Target="https://www.bipindicators.net/indicators/wetland-extent-trends-index" TargetMode="External"/><Relationship Id="rId62" Type="http://schemas.openxmlformats.org/officeDocument/2006/relationships/hyperlink" Target="https://seea.un.org/ecosystem-accounting" TargetMode="External"/><Relationship Id="rId83" Type="http://schemas.openxmlformats.org/officeDocument/2006/relationships/hyperlink" Target="https://sdg6data.org/en/indicator/6.5.2" TargetMode="External"/><Relationship Id="rId88" Type="http://schemas.openxmlformats.org/officeDocument/2006/relationships/hyperlink" Target="https://www.bipindicators.net/indicators/protected-area-connectedness-index-parc-connectedness" TargetMode="External"/><Relationship Id="rId111" Type="http://schemas.openxmlformats.org/officeDocument/2006/relationships/hyperlink" Target="https://www.rac-spa.org/meetings/nfp15/nfp_docs/appendixes/16/21wg502_16_appendix_b_eng.pdf" TargetMode="External"/><Relationship Id="rId132" Type="http://schemas.openxmlformats.org/officeDocument/2006/relationships/hyperlink" Target="https://unstats.un.org/sdgs/metadata/files/Metadata-14-01-01.pdf" TargetMode="External"/><Relationship Id="rId153" Type="http://schemas.openxmlformats.org/officeDocument/2006/relationships/hyperlink" Target="https://unstats.un.org/sdgs/metadata/files/Metadata-11-06-02.pdf" TargetMode="External"/><Relationship Id="rId174" Type="http://schemas.openxmlformats.org/officeDocument/2006/relationships/hyperlink" Target="https://unstats.un.org/sdgs/metadata/files/Metadata-08-04-01.pdf" TargetMode="External"/><Relationship Id="rId179" Type="http://schemas.openxmlformats.org/officeDocument/2006/relationships/hyperlink" Target="https://unstats.un.org/sdgs/metadata/files/Metadata-04-07-01.pdf" TargetMode="External"/><Relationship Id="rId195" Type="http://schemas.openxmlformats.org/officeDocument/2006/relationships/hyperlink" Target="https://livingplanetindex.org/stats" TargetMode="External"/><Relationship Id="rId209" Type="http://schemas.openxmlformats.org/officeDocument/2006/relationships/hyperlink" Target="https://unstats.un.org/sdgs/metadata/files/Metadata-05-0a-01.pdf" TargetMode="External"/><Relationship Id="rId190" Type="http://schemas.openxmlformats.org/officeDocument/2006/relationships/hyperlink" Target="https://unstats.un.org/sdgs/metadata/files/Metadata-17-07-01.pdf" TargetMode="External"/><Relationship Id="rId204" Type="http://schemas.openxmlformats.org/officeDocument/2006/relationships/hyperlink" Target="https://unstats.un.org/sdgs/metadata/files/Metadata-01-04-02.pdf" TargetMode="External"/><Relationship Id="rId220" Type="http://schemas.openxmlformats.org/officeDocument/2006/relationships/hyperlink" Target="https://unstats.un.org/sdgs/metadata/files/Metadata-05-0A-02.pdf" TargetMode="External"/><Relationship Id="rId225" Type="http://schemas.openxmlformats.org/officeDocument/2006/relationships/footer" Target="footer3.xml"/><Relationship Id="rId241" Type="http://schemas.openxmlformats.org/officeDocument/2006/relationships/hyperlink" Target="https://www.cbd.int/doc/decisions/cop-11/cop-11-dec-16-ru.pdf" TargetMode="External"/><Relationship Id="rId246" Type="http://schemas.openxmlformats.org/officeDocument/2006/relationships/hyperlink" Target="https://www.cbd.int/doc/decisions/cop-13/cop-13-dec-10-ru.pdf" TargetMode="External"/><Relationship Id="rId267" Type="http://schemas.openxmlformats.org/officeDocument/2006/relationships/footer" Target="footer7.xml"/><Relationship Id="rId15" Type="http://schemas.openxmlformats.org/officeDocument/2006/relationships/header" Target="header2.xml"/><Relationship Id="rId36" Type="http://schemas.openxmlformats.org/officeDocument/2006/relationships/hyperlink" Target="https://www.bipindicators.net/indicators/cgmfc-21-continuous-global-mangrove-forest-cover-for-the-21st-century" TargetMode="External"/><Relationship Id="rId57" Type="http://schemas.openxmlformats.org/officeDocument/2006/relationships/hyperlink" Target="https://geobon.org/ebvs/indicators/species-status-information-index/" TargetMode="External"/><Relationship Id="rId106" Type="http://schemas.openxmlformats.org/officeDocument/2006/relationships/hyperlink" Target="https://unstats.un.org/sdgs/metadata/files/Metadata-14-06-01.pdf" TargetMode="External"/><Relationship Id="rId127" Type="http://schemas.openxmlformats.org/officeDocument/2006/relationships/hyperlink" Target="https://unstats.un.org/sdgs/metadata/files/Metadata-13-01-02.pdf" TargetMode="External"/><Relationship Id="rId262" Type="http://schemas.openxmlformats.org/officeDocument/2006/relationships/hyperlink" Target="https://www.cbd.int/doc/decisions/cop-15/cop-15-dec-29-ru.pdf" TargetMode="External"/><Relationship Id="rId10" Type="http://schemas.openxmlformats.org/officeDocument/2006/relationships/endnotes" Target="endnotes.xml"/><Relationship Id="rId31" Type="http://schemas.openxmlformats.org/officeDocument/2006/relationships/hyperlink" Target="https://unstats.un.org/sdgs/metadata/files/Metadata-15-01-01.pdf" TargetMode="External"/><Relationship Id="rId52" Type="http://schemas.openxmlformats.org/officeDocument/2006/relationships/hyperlink" Target="https://oap.ospar.org/en/ospar-assessments/quality-status-reports/qsr-2023/indicator-assessments/changes-plankton-biomass-abundance/" TargetMode="External"/><Relationship Id="rId73" Type="http://schemas.openxmlformats.org/officeDocument/2006/relationships/hyperlink" Target="https://absch.cbd.int/en/" TargetMode="External"/><Relationship Id="rId78" Type="http://schemas.openxmlformats.org/officeDocument/2006/relationships/hyperlink" Target="https://obis.org/" TargetMode="External"/><Relationship Id="rId94" Type="http://schemas.openxmlformats.org/officeDocument/2006/relationships/hyperlink" Target="https://conbio.onlinelibrary.wiley.com/doi/10.1111/csp2.12823" TargetMode="External"/><Relationship Id="rId99" Type="http://schemas.openxmlformats.org/officeDocument/2006/relationships/hyperlink" Target="https://www.hwctf.org/hwcindicatordevelopment" TargetMode="External"/><Relationship Id="rId101" Type="http://schemas.openxmlformats.org/officeDocument/2006/relationships/hyperlink" Target="https://www.iucn.org/resources/conservation-tool/species-threat-abatement-and-restoration-star-metric" TargetMode="External"/><Relationship Id="rId122" Type="http://schemas.openxmlformats.org/officeDocument/2006/relationships/hyperlink" Target="https://unstats.un.org/sdgs/metadata/files/Metadata-12-04-02.pdf" TargetMode="External"/><Relationship Id="rId143" Type="http://schemas.openxmlformats.org/officeDocument/2006/relationships/hyperlink" Target="https://www.bipindicators.net/indicators/red-list-index/red-list-index-impacts-of-utilisation" TargetMode="External"/><Relationship Id="rId148" Type="http://schemas.openxmlformats.org/officeDocument/2006/relationships/hyperlink" Target="https://www.bipindicators.net/indicators/red-list-index/red-list-index-for-pollinating-species" TargetMode="External"/><Relationship Id="rId164" Type="http://schemas.openxmlformats.org/officeDocument/2006/relationships/hyperlink" Target="https://absch.cbd.int/en/" TargetMode="External"/><Relationship Id="rId169" Type="http://schemas.openxmlformats.org/officeDocument/2006/relationships/hyperlink" Target="https://unstats.un.org/sdgs/metadata/files/Metadata-15-09-01.pdf" TargetMode="External"/><Relationship Id="rId185" Type="http://schemas.openxmlformats.org/officeDocument/2006/relationships/hyperlink" Target="http://data.uis.unesco.org/index.aspx?queryid=3685"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www.bipindicators.net/indicators/human-appropriation-of-net-primary-production-hanpp" TargetMode="External"/><Relationship Id="rId210" Type="http://schemas.openxmlformats.org/officeDocument/2006/relationships/hyperlink" Target="https://unstats.un.org/sdgs/metadata/files/Metadata-05-0A-02.pdf" TargetMode="External"/><Relationship Id="rId215" Type="http://schemas.openxmlformats.org/officeDocument/2006/relationships/hyperlink" Target="https://gbf-indicators.org/metadata/other/23-1-C" TargetMode="External"/><Relationship Id="rId236" Type="http://schemas.openxmlformats.org/officeDocument/2006/relationships/hyperlink" Target="https://www.cbd.int/doc/decisions/cp-mop-10/cp-mop-10-dec-11-ru.pdf" TargetMode="External"/><Relationship Id="rId257" Type="http://schemas.openxmlformats.org/officeDocument/2006/relationships/hyperlink" Target="https://www.cbd.int/doc/decisions/cop-13/cop-13-dec-06-ru.pdf" TargetMode="External"/><Relationship Id="rId26" Type="http://schemas.openxmlformats.org/officeDocument/2006/relationships/hyperlink" Target="https://conbio.onlinelibrary.wiley.com/doi/10.1111/conl.12762" TargetMode="External"/><Relationship Id="rId231" Type="http://schemas.openxmlformats.org/officeDocument/2006/relationships/footer" Target="footer6.xml"/><Relationship Id="rId252" Type="http://schemas.openxmlformats.org/officeDocument/2006/relationships/hyperlink" Target="https://www.cbd.int/doc/decisions/cop-15/cop-15-dec-24-ru.pdf" TargetMode="External"/><Relationship Id="rId273" Type="http://schemas.openxmlformats.org/officeDocument/2006/relationships/footer" Target="footer9.xml"/><Relationship Id="rId47" Type="http://schemas.openxmlformats.org/officeDocument/2006/relationships/hyperlink" Target="https://oap.ospar.org/en/ospar-assessments/intermediate-assessment-2017/biodiversity-status/habitats/extent-physical-damage-predominant-and-special-habitats/" TargetMode="External"/><Relationship Id="rId68" Type="http://schemas.openxmlformats.org/officeDocument/2006/relationships/hyperlink" Target="https://www.unep.org/explore-topics/sustainable-development-goals/why-do-sustainable-development-goals-matter/goal-6-0" TargetMode="External"/><Relationship Id="rId89" Type="http://schemas.openxmlformats.org/officeDocument/2006/relationships/hyperlink" Target="https://geobon.org/ebvs/indicators/species-protection-index/" TargetMode="External"/><Relationship Id="rId112" Type="http://schemas.openxmlformats.org/officeDocument/2006/relationships/hyperlink" Target="https://www.bipindicators.net/indicators/number-of-msc-chain-of-custody-certification-holders-by-distribution-country" TargetMode="External"/><Relationship Id="rId133" Type="http://schemas.openxmlformats.org/officeDocument/2006/relationships/hyperlink" Target="https://sdgs.un.org/partnerships/measure-and-report-ocean-acidification-sustainable-development-goal-1431-indicator" TargetMode="External"/><Relationship Id="rId154" Type="http://schemas.openxmlformats.org/officeDocument/2006/relationships/hyperlink" Target="https://unstats.un.org/sdgs/metadata/files/Metadata-06-03-02.pdf" TargetMode="External"/><Relationship Id="rId175" Type="http://schemas.openxmlformats.org/officeDocument/2006/relationships/hyperlink" Target="https://unstats.un.org/sdgs/metadata/files/Metadata-08-04-01.pdf" TargetMode="External"/><Relationship Id="rId196" Type="http://schemas.openxmlformats.org/officeDocument/2006/relationships/hyperlink" Target="https://www.gbif.org/occurrence/charts" TargetMode="External"/><Relationship Id="rId200" Type="http://schemas.openxmlformats.org/officeDocument/2006/relationships/hyperlink" Target="https://www.bipindicators.net/indicators/waza-bio-literacy-survey-biodiversity-literacy-in-global-zoo-and-aquarium-visitors" TargetMode="External"/><Relationship Id="rId16" Type="http://schemas.openxmlformats.org/officeDocument/2006/relationships/footer" Target="footer1.xml"/><Relationship Id="rId221" Type="http://schemas.openxmlformats.org/officeDocument/2006/relationships/hyperlink" Target="https://www.cbd.int/doc/decisions/cop-12/cop-12-dec-25-ru.pdf" TargetMode="External"/><Relationship Id="rId242" Type="http://schemas.openxmlformats.org/officeDocument/2006/relationships/hyperlink" Target="https://www.cbd.int/doc/decisions/cop-11/cop-11-dec-18-ru.pdf" TargetMode="External"/><Relationship Id="rId263" Type="http://schemas.openxmlformats.org/officeDocument/2006/relationships/hyperlink" Target="https://www.cbd.int/doc/decisions/cop-12/cop-12-dec-21-ru.pdf" TargetMode="External"/><Relationship Id="rId37" Type="http://schemas.openxmlformats.org/officeDocument/2006/relationships/hyperlink" Target="https://www.nature.com/articles/s41598-020-63880-1" TargetMode="External"/><Relationship Id="rId58" Type="http://schemas.openxmlformats.org/officeDocument/2006/relationships/hyperlink" Target="https://conbio.onlinelibrary.wiley.com/doi/full/10.1111/cobi.14138" TargetMode="External"/><Relationship Id="rId79" Type="http://schemas.openxmlformats.org/officeDocument/2006/relationships/hyperlink" Target="https://unstats.un.org/sdgs/metadata/files/Metadata-14-0a-01.pdf" TargetMode="External"/><Relationship Id="rId102" Type="http://schemas.openxmlformats.org/officeDocument/2006/relationships/hyperlink" Target="https://www.bipindicators.net/indicators/red-list-index/red-list-index-wild-relatives-of-domesticated-animals" TargetMode="External"/><Relationship Id="rId123" Type="http://schemas.openxmlformats.org/officeDocument/2006/relationships/hyperlink" Target="https://www.medqsr.org/common-indicator-23-trends-amount-litter-water-column-including-microplastics-and-seafloor/" TargetMode="External"/><Relationship Id="rId144" Type="http://schemas.openxmlformats.org/officeDocument/2006/relationships/hyperlink" Target="https://unstats.un.org/sdgs/metadata/files/Metadata-02-03-02.pdf" TargetMode="External"/><Relationship Id="rId90" Type="http://schemas.openxmlformats.org/officeDocument/2006/relationships/hyperlink" Target="https://www.conservation.org/projects/paddd-protected-area-downgrading-downsizing-and-degazettement" TargetMode="External"/><Relationship Id="rId165" Type="http://schemas.openxmlformats.org/officeDocument/2006/relationships/hyperlink" Target="https://unstats.un.org/sdgs/metadata/files/Metadata-15-06-01.pdf" TargetMode="External"/><Relationship Id="rId186" Type="http://schemas.openxmlformats.org/officeDocument/2006/relationships/hyperlink" Target="https://obis.org/" TargetMode="External"/><Relationship Id="rId211" Type="http://schemas.openxmlformats.org/officeDocument/2006/relationships/hyperlink" Target="https://unstats.un.org/sdgs/metadata/files/Metadata-16-07-02.pdf" TargetMode="External"/><Relationship Id="rId232" Type="http://schemas.openxmlformats.org/officeDocument/2006/relationships/header" Target="header9.xml"/><Relationship Id="rId253" Type="http://schemas.openxmlformats.org/officeDocument/2006/relationships/hyperlink" Target="https://www.cbd.int/doc/decisions/cop-12/cop-12-dec-21-ru.pdf" TargetMode="External"/><Relationship Id="rId274" Type="http://schemas.openxmlformats.org/officeDocument/2006/relationships/fontTable" Target="fontTable.xml"/><Relationship Id="rId27" Type="http://schemas.openxmlformats.org/officeDocument/2006/relationships/hyperlink" Target="https://conbio.onlinelibrary.wiley.com/doi/full/10.1111/cobi.14138" TargetMode="External"/><Relationship Id="rId48" Type="http://schemas.openxmlformats.org/officeDocument/2006/relationships/hyperlink" Target="https://oap.ospar.org/en/ospar-assessments/intermediate-assessment-2017/biodiversity-status/habitats/extent-physical-damage-predominant-and-special-habitats/" TargetMode="External"/><Relationship Id="rId69" Type="http://schemas.openxmlformats.org/officeDocument/2006/relationships/hyperlink" Target="https://www.fao.org/faostat/en/" TargetMode="External"/><Relationship Id="rId113" Type="http://schemas.openxmlformats.org/officeDocument/2006/relationships/hyperlink" Target="https://unctadstat.unctad.org/UnctadStatMetadata/Documentation/Biotrade_MethodologicalNote.pdf" TargetMode="External"/><Relationship Id="rId134" Type="http://schemas.openxmlformats.org/officeDocument/2006/relationships/hyperlink" Target="https://sdgs.un.org/partnerships/measure-and-report-ocean-acidification-sustainable-development-goal-1431-indicator" TargetMode="External"/><Relationship Id="rId80" Type="http://schemas.openxmlformats.org/officeDocument/2006/relationships/hyperlink" Target="https://unstats.un.org/sdgs/metadata/files/Metadata-04-0B-01.pdf" TargetMode="External"/><Relationship Id="rId155" Type="http://schemas.openxmlformats.org/officeDocument/2006/relationships/hyperlink" Target="https://unstats.un.org/sdgs/metadata/files/Metadata-06-03-02.pdf" TargetMode="External"/><Relationship Id="rId176" Type="http://schemas.openxmlformats.org/officeDocument/2006/relationships/hyperlink" Target="https://commodityfootprints.earth/" TargetMode="External"/><Relationship Id="rId197" Type="http://schemas.openxmlformats.org/officeDocument/2006/relationships/hyperlink" Target="https://obis.org/" TargetMode="External"/><Relationship Id="rId201" Type="http://schemas.openxmlformats.org/officeDocument/2006/relationships/hyperlink" Target="https://www.landexglobal.org/en/news/ip-lc-land-use-tenure/" TargetMode="External"/><Relationship Id="rId222" Type="http://schemas.openxmlformats.org/officeDocument/2006/relationships/hyperlink" Target="https://www.cbd.int/doc/decisions/cop-12/cop-12-dec-25-ru.pdf" TargetMode="External"/><Relationship Id="rId243" Type="http://schemas.openxmlformats.org/officeDocument/2006/relationships/hyperlink" Target="https://www.cbd.int/doc/decisions/cop-11/cop-11-dec-20-ru.pdf" TargetMode="External"/><Relationship Id="rId264" Type="http://schemas.openxmlformats.org/officeDocument/2006/relationships/hyperlink" Target="https://www.cbd.int/doc/decisions/cop-13/cop-13-dec-06-ru.pdf" TargetMode="External"/><Relationship Id="rId17" Type="http://schemas.openxmlformats.org/officeDocument/2006/relationships/footer" Target="footer2.xml"/><Relationship Id="rId38" Type="http://schemas.openxmlformats.org/officeDocument/2006/relationships/hyperlink" Target="https://www.globalmangrovewatch.org/" TargetMode="External"/><Relationship Id="rId59" Type="http://schemas.openxmlformats.org/officeDocument/2006/relationships/hyperlink" Target="https://www.sciencedirect.com/science/article/pii/S0006320720307126" TargetMode="External"/><Relationship Id="rId103" Type="http://schemas.openxmlformats.org/officeDocument/2006/relationships/hyperlink" Target="http://diise.islandconservation.org/" TargetMode="External"/><Relationship Id="rId124" Type="http://schemas.openxmlformats.org/officeDocument/2006/relationships/hyperlink" Target="https://www.medqsr.org/common-indicator-23-trends-amount-litter-water-column-including-microplastics-and-seafloor/" TargetMode="External"/><Relationship Id="rId70" Type="http://schemas.openxmlformats.org/officeDocument/2006/relationships/hyperlink" Target="https://www.bipindicators.net/indicators/index-of-linguistic-diversity" TargetMode="External"/><Relationship Id="rId91" Type="http://schemas.openxmlformats.org/officeDocument/2006/relationships/hyperlink" Target="https://www.iucn.org/resources/conservation-tool/iucn-green-list-protected-and-conserved-areas" TargetMode="External"/><Relationship Id="rId145" Type="http://schemas.openxmlformats.org/officeDocument/2006/relationships/hyperlink" Target="https://alliancebioversityciat.org/tools-innovations/agrobiodiversity-index" TargetMode="External"/><Relationship Id="rId166" Type="http://schemas.openxmlformats.org/officeDocument/2006/relationships/hyperlink" Target="https://absch.cbd.int/en/" TargetMode="External"/><Relationship Id="rId187" Type="http://schemas.openxmlformats.org/officeDocument/2006/relationships/hyperlink" Target="https://unstats.un.org/sdgs/metadata/files/Metadata-14-0a-01.pdf" TargetMode="External"/><Relationship Id="rId1" Type="http://schemas.openxmlformats.org/officeDocument/2006/relationships/customXml" Target="../customXml/item1.xml"/><Relationship Id="rId212" Type="http://schemas.openxmlformats.org/officeDocument/2006/relationships/hyperlink" Target="https://www.iccaregistry.org/en/data-summary" TargetMode="External"/><Relationship Id="rId233" Type="http://schemas.openxmlformats.org/officeDocument/2006/relationships/hyperlink" Target="https://www.cbd.int/doc/decisions/cp-mop-10/cp-mop-10-dec-10-ru.pdf" TargetMode="External"/><Relationship Id="rId254" Type="http://schemas.openxmlformats.org/officeDocument/2006/relationships/hyperlink" Target="https://www.cbd.int/doc/decisions/cop-13/cop-13-dec-06-ru.pdf" TargetMode="External"/><Relationship Id="rId28" Type="http://schemas.openxmlformats.org/officeDocument/2006/relationships/hyperlink" Target="https://www.livingplanetindex.org/" TargetMode="External"/><Relationship Id="rId49" Type="http://schemas.openxmlformats.org/officeDocument/2006/relationships/hyperlink" Target="https://iopscience.iop.org/article/10.1088/1748-9326/10/1/015001" TargetMode="External"/><Relationship Id="rId114" Type="http://schemas.openxmlformats.org/officeDocument/2006/relationships/hyperlink" Target="https://www.bipindicators.net/indicators/red-list-index/red-list-index-impacts-of-utilisation" TargetMode="External"/><Relationship Id="rId275"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www.cbd.int/meetings/SBSTTA-26" TargetMode="External"/><Relationship Id="rId2" Type="http://schemas.openxmlformats.org/officeDocument/2006/relationships/hyperlink" Target="http://www.women4biodiversity.org/information-session-on-indicator-methodology-of-target23-of-the-global-biodiversity-framework/" TargetMode="External"/><Relationship Id="rId1" Type="http://schemas.openxmlformats.org/officeDocument/2006/relationships/hyperlink" Target="http://www.unep.org/events/conference/bern-iii-conference-cooperation-among-biodiversity-related-conventions" TargetMode="External"/><Relationship Id="rId4" Type="http://schemas.openxmlformats.org/officeDocument/2006/relationships/hyperlink" Target="https://www.cbd.int/conferences/nairobi-2024/sbstta-26/documen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Lucida Grande">
    <w:altName w:val="Arial"/>
    <w:charset w:val="00"/>
    <w:family w:val="swiss"/>
    <w:pitch w:val="variable"/>
    <w:sig w:usb0="E1000AEF" w:usb1="5000A1FF" w:usb2="00000000" w:usb3="00000000" w:csb0="000001B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Raleway">
    <w:charset w:val="00"/>
    <w:family w:val="auto"/>
    <w:pitch w:val="variable"/>
    <w:sig w:usb0="A00002FF" w:usb1="5000205B" w:usb2="00000000" w:usb3="00000000" w:csb0="00000197"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comments="0"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BD"/>
    <w:rsid w:val="00004623"/>
    <w:rsid w:val="00021A66"/>
    <w:rsid w:val="00084129"/>
    <w:rsid w:val="00085A9E"/>
    <w:rsid w:val="000912FC"/>
    <w:rsid w:val="000D564C"/>
    <w:rsid w:val="000D64AF"/>
    <w:rsid w:val="000E43C3"/>
    <w:rsid w:val="000F1578"/>
    <w:rsid w:val="001259E7"/>
    <w:rsid w:val="001311E6"/>
    <w:rsid w:val="001335AD"/>
    <w:rsid w:val="00142BBF"/>
    <w:rsid w:val="001464BB"/>
    <w:rsid w:val="001B5E85"/>
    <w:rsid w:val="001D79EB"/>
    <w:rsid w:val="00206965"/>
    <w:rsid w:val="002619BD"/>
    <w:rsid w:val="00264A68"/>
    <w:rsid w:val="0028412A"/>
    <w:rsid w:val="00287D39"/>
    <w:rsid w:val="002927C1"/>
    <w:rsid w:val="002C3EF3"/>
    <w:rsid w:val="002D5677"/>
    <w:rsid w:val="002E143D"/>
    <w:rsid w:val="002F1C76"/>
    <w:rsid w:val="00305309"/>
    <w:rsid w:val="003214CB"/>
    <w:rsid w:val="003748F5"/>
    <w:rsid w:val="004355B7"/>
    <w:rsid w:val="0043778B"/>
    <w:rsid w:val="004A2CC2"/>
    <w:rsid w:val="004E4E80"/>
    <w:rsid w:val="0051030D"/>
    <w:rsid w:val="005412ED"/>
    <w:rsid w:val="00550B21"/>
    <w:rsid w:val="00561E07"/>
    <w:rsid w:val="005A71C7"/>
    <w:rsid w:val="005F38C4"/>
    <w:rsid w:val="005F5A28"/>
    <w:rsid w:val="00604043"/>
    <w:rsid w:val="00632F37"/>
    <w:rsid w:val="00682753"/>
    <w:rsid w:val="006934FD"/>
    <w:rsid w:val="006A21DA"/>
    <w:rsid w:val="006B2C4A"/>
    <w:rsid w:val="006C1DB2"/>
    <w:rsid w:val="006D2B56"/>
    <w:rsid w:val="007430B6"/>
    <w:rsid w:val="00797D2C"/>
    <w:rsid w:val="007E4C1B"/>
    <w:rsid w:val="00802E7C"/>
    <w:rsid w:val="00854B9B"/>
    <w:rsid w:val="00862EC2"/>
    <w:rsid w:val="00875F61"/>
    <w:rsid w:val="00880330"/>
    <w:rsid w:val="008B667B"/>
    <w:rsid w:val="00900F22"/>
    <w:rsid w:val="0099601E"/>
    <w:rsid w:val="009C4A7D"/>
    <w:rsid w:val="009E2837"/>
    <w:rsid w:val="009F4207"/>
    <w:rsid w:val="00A01281"/>
    <w:rsid w:val="00A86720"/>
    <w:rsid w:val="00AA083A"/>
    <w:rsid w:val="00AA1316"/>
    <w:rsid w:val="00AC1D6C"/>
    <w:rsid w:val="00AC369D"/>
    <w:rsid w:val="00AE50EB"/>
    <w:rsid w:val="00B00E75"/>
    <w:rsid w:val="00B01052"/>
    <w:rsid w:val="00B111C5"/>
    <w:rsid w:val="00B45E90"/>
    <w:rsid w:val="00B66EF4"/>
    <w:rsid w:val="00B851B6"/>
    <w:rsid w:val="00BB7C2D"/>
    <w:rsid w:val="00BC70DC"/>
    <w:rsid w:val="00C04DF6"/>
    <w:rsid w:val="00C43A09"/>
    <w:rsid w:val="00C547D5"/>
    <w:rsid w:val="00C56329"/>
    <w:rsid w:val="00C64066"/>
    <w:rsid w:val="00CA49B6"/>
    <w:rsid w:val="00CB4493"/>
    <w:rsid w:val="00CC32CC"/>
    <w:rsid w:val="00D01E81"/>
    <w:rsid w:val="00D16D03"/>
    <w:rsid w:val="00D53234"/>
    <w:rsid w:val="00D721E1"/>
    <w:rsid w:val="00DF21EE"/>
    <w:rsid w:val="00E037CE"/>
    <w:rsid w:val="00E237A9"/>
    <w:rsid w:val="00E50100"/>
    <w:rsid w:val="00E736E5"/>
    <w:rsid w:val="00EC1E3B"/>
    <w:rsid w:val="00EE1D93"/>
    <w:rsid w:val="00F05EFA"/>
    <w:rsid w:val="00F33ADE"/>
    <w:rsid w:val="00F53FA7"/>
    <w:rsid w:val="00FB3B15"/>
    <w:rsid w:val="00FC4B0E"/>
    <w:rsid w:val="00FD3C5C"/>
    <w:rsid w:val="00FD70A4"/>
    <w:rsid w:val="00FE37F4"/>
    <w:rsid w:val="00FE38FA"/>
    <w:rsid w:val="00FF23A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7CF56DC0-1DBC-49B2-B9D7-AFFE1B9633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sbstta-template.dotm</Template>
  <TotalTime>654</TotalTime>
  <Pages>130</Pages>
  <Words>52629</Words>
  <Characters>299987</Characters>
  <Application>Microsoft Office Word</Application>
  <DocSecurity>0</DocSecurity>
  <Lines>2499</Lines>
  <Paragraphs>703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Доклад о работе 26-го совещания Вспомогательного органа по научным, техническим и технологическим консультациям</vt:lpstr>
      <vt:lpstr>Report of the Subsidiary Body on Scientific, Technical and Technological Advice on its twenty-sixth meeting</vt:lpstr>
    </vt:vector>
  </TitlesOfParts>
  <Company/>
  <LinksUpToDate>false</LinksUpToDate>
  <CharactersWithSpaces>351913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Доклад о работе 26-го совещания Вспомогательного органа по научным, техническим и технологическим консультациям</dc:title>
  <dc:subject>CBD/SBSTTA/26/9</dc:subject>
  <dc:creator>veronique.lefebvre</dc:creator>
  <cp:keywords/>
  <dc:description/>
  <cp:lastModifiedBy>Francois Belanger</cp:lastModifiedBy>
  <cp:revision>561</cp:revision>
  <cp:lastPrinted>2024-09-16T07:12:00Z</cp:lastPrinted>
  <dcterms:created xsi:type="dcterms:W3CDTF">2024-09-16T07:27:00Z</dcterms:created>
  <dcterms:modified xsi:type="dcterms:W3CDTF">2024-09-19T12:39:00Z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