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6E1667" w14:paraId="5DA1A341" w14:textId="77777777" w:rsidTr="00724553">
        <w:trPr>
          <w:trHeight w:val="851"/>
        </w:trPr>
        <w:tc>
          <w:tcPr>
            <w:tcW w:w="976" w:type="dxa"/>
            <w:tcBorders>
              <w:bottom w:val="single" w:sz="12" w:space="0" w:color="auto"/>
            </w:tcBorders>
          </w:tcPr>
          <w:p w14:paraId="3EE245F4" w14:textId="77777777" w:rsidR="00496E09" w:rsidRPr="00BD42C8" w:rsidRDefault="00496E09" w:rsidP="00724553">
            <w:pPr>
              <w:rPr>
                <w:kern w:val="22"/>
              </w:rPr>
            </w:pPr>
            <w:r w:rsidRPr="00BD42C8">
              <w:rPr>
                <w:noProof/>
                <w:kern w:val="22"/>
                <w:lang w:val="en-US"/>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77777777" w:rsidR="00496E09" w:rsidRPr="00BD42C8" w:rsidRDefault="00496E09" w:rsidP="00724553">
            <w:pPr>
              <w:rPr>
                <w:kern w:val="22"/>
              </w:rPr>
            </w:pPr>
            <w:r w:rsidRPr="006E1667">
              <w:rPr>
                <w:noProof/>
              </w:rPr>
              <w:drawing>
                <wp:inline distT="0" distB="0" distL="0" distR="0" wp14:anchorId="401A8580" wp14:editId="5480451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8317D53" w14:textId="77777777" w:rsidR="00496E09" w:rsidRPr="00BD42C8" w:rsidRDefault="00496E09" w:rsidP="00724553">
            <w:pPr>
              <w:jc w:val="right"/>
              <w:rPr>
                <w:rFonts w:ascii="Arial" w:hAnsi="Arial" w:cs="Arial"/>
                <w:b/>
                <w:kern w:val="22"/>
                <w:sz w:val="32"/>
                <w:szCs w:val="32"/>
              </w:rPr>
            </w:pPr>
            <w:r w:rsidRPr="00BD42C8">
              <w:rPr>
                <w:rFonts w:ascii="Arial" w:hAnsi="Arial" w:cs="Arial"/>
                <w:b/>
                <w:kern w:val="22"/>
                <w:sz w:val="32"/>
                <w:szCs w:val="32"/>
              </w:rPr>
              <w:t>CBD</w:t>
            </w:r>
          </w:p>
        </w:tc>
      </w:tr>
      <w:tr w:rsidR="00496E09" w:rsidRPr="006E1667" w14:paraId="718DCBB9" w14:textId="77777777" w:rsidTr="00724553">
        <w:tc>
          <w:tcPr>
            <w:tcW w:w="6117" w:type="dxa"/>
            <w:gridSpan w:val="2"/>
            <w:tcBorders>
              <w:top w:val="single" w:sz="12" w:space="0" w:color="auto"/>
              <w:bottom w:val="single" w:sz="36" w:space="0" w:color="auto"/>
            </w:tcBorders>
            <w:vAlign w:val="center"/>
          </w:tcPr>
          <w:p w14:paraId="1D00E71B" w14:textId="77777777" w:rsidR="00496E09" w:rsidRPr="00BD42C8" w:rsidRDefault="00496E09" w:rsidP="00724553">
            <w:pPr>
              <w:rPr>
                <w:kern w:val="22"/>
              </w:rPr>
            </w:pPr>
            <w:r w:rsidRPr="00BD42C8">
              <w:rPr>
                <w:noProof/>
                <w:kern w:val="22"/>
                <w:lang w:val="en-US"/>
              </w:rPr>
              <w:drawing>
                <wp:inline distT="0" distB="0" distL="0" distR="0" wp14:anchorId="57E81332" wp14:editId="7D353EB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6AEBF44" w14:textId="77777777" w:rsidR="00496E09" w:rsidRPr="00BD42C8" w:rsidRDefault="00496E09" w:rsidP="00724553">
            <w:pPr>
              <w:ind w:left="1215"/>
              <w:rPr>
                <w:kern w:val="22"/>
                <w:szCs w:val="22"/>
              </w:rPr>
            </w:pPr>
            <w:r w:rsidRPr="00BD42C8">
              <w:rPr>
                <w:kern w:val="22"/>
                <w:szCs w:val="22"/>
              </w:rPr>
              <w:t>Distr.</w:t>
            </w:r>
          </w:p>
          <w:p w14:paraId="38EC5FFB" w14:textId="7FD5E3A1" w:rsidR="00496E09" w:rsidRPr="00BD42C8" w:rsidRDefault="003B1D29" w:rsidP="00724553">
            <w:pPr>
              <w:ind w:left="1215"/>
              <w:rPr>
                <w:kern w:val="22"/>
                <w:szCs w:val="22"/>
              </w:rPr>
            </w:pPr>
            <w:r>
              <w:rPr>
                <w:caps/>
                <w:kern w:val="22"/>
                <w:szCs w:val="22"/>
              </w:rPr>
              <w:t>LIMITED</w:t>
            </w:r>
          </w:p>
          <w:p w14:paraId="5F2AF693" w14:textId="77777777" w:rsidR="00496E09" w:rsidRPr="00BD42C8" w:rsidRDefault="00496E09" w:rsidP="00724553">
            <w:pPr>
              <w:ind w:left="1215"/>
              <w:rPr>
                <w:kern w:val="22"/>
                <w:szCs w:val="22"/>
              </w:rPr>
            </w:pPr>
          </w:p>
          <w:p w14:paraId="0E424FCE" w14:textId="1C4F510E" w:rsidR="00496E09" w:rsidRPr="00BD42C8" w:rsidRDefault="003B1D29" w:rsidP="006B506C">
            <w:pPr>
              <w:ind w:left="1215"/>
              <w:jc w:val="left"/>
              <w:rPr>
                <w:kern w:val="22"/>
                <w:szCs w:val="22"/>
              </w:rPr>
            </w:pPr>
            <w:sdt>
              <w:sdtPr>
                <w:rPr>
                  <w:kern w:val="22"/>
                  <w:szCs w:val="22"/>
                  <w:lang w:val="en-US"/>
                </w:rPr>
                <w:alias w:val="Subject"/>
                <w:tag w:val=""/>
                <w:id w:val="2137136483"/>
                <w:placeholder>
                  <w:docPart w:val="DB66C88D53B241CE87BE076E19AC58AF"/>
                </w:placeholder>
                <w:dataBinding w:prefixMappings="xmlns:ns0='http://purl.org/dc/elements/1.1/' xmlns:ns1='http://schemas.openxmlformats.org/package/2006/metadata/core-properties' " w:xpath="/ns1:coreProperties[1]/ns0:subject[1]" w:storeItemID="{6C3C8BC8-F283-45AE-878A-BAB7291924A1}"/>
                <w:text/>
              </w:sdtPr>
              <w:sdtContent>
                <w:r w:rsidRPr="00227621">
                  <w:rPr>
                    <w:kern w:val="22"/>
                    <w:szCs w:val="22"/>
                    <w:lang w:val="en-US"/>
                  </w:rPr>
                  <w:t>CBD/</w:t>
                </w:r>
                <w:proofErr w:type="spellStart"/>
                <w:r w:rsidRPr="00227621">
                  <w:rPr>
                    <w:kern w:val="22"/>
                    <w:szCs w:val="22"/>
                    <w:lang w:val="en-US"/>
                  </w:rPr>
                  <w:t>ExCOP</w:t>
                </w:r>
                <w:proofErr w:type="spellEnd"/>
                <w:r w:rsidRPr="00227621">
                  <w:rPr>
                    <w:kern w:val="22"/>
                    <w:szCs w:val="22"/>
                    <w:lang w:val="en-US"/>
                  </w:rPr>
                  <w:t>/2/</w:t>
                </w:r>
                <w:r>
                  <w:rPr>
                    <w:kern w:val="22"/>
                    <w:szCs w:val="22"/>
                    <w:lang w:val="en-US"/>
                  </w:rPr>
                  <w:t>L.</w:t>
                </w:r>
                <w:r w:rsidRPr="00227621">
                  <w:rPr>
                    <w:kern w:val="22"/>
                    <w:szCs w:val="22"/>
                    <w:lang w:val="en-US"/>
                  </w:rPr>
                  <w:t>3 CBD/CP/</w:t>
                </w:r>
                <w:proofErr w:type="spellStart"/>
                <w:r w:rsidRPr="00227621">
                  <w:rPr>
                    <w:kern w:val="22"/>
                    <w:szCs w:val="22"/>
                    <w:lang w:val="en-US"/>
                  </w:rPr>
                  <w:t>ExMOP</w:t>
                </w:r>
                <w:proofErr w:type="spellEnd"/>
                <w:r w:rsidRPr="00227621">
                  <w:rPr>
                    <w:kern w:val="22"/>
                    <w:szCs w:val="22"/>
                    <w:lang w:val="en-US"/>
                  </w:rPr>
                  <w:t>/1/</w:t>
                </w:r>
                <w:r>
                  <w:rPr>
                    <w:kern w:val="22"/>
                    <w:szCs w:val="22"/>
                    <w:lang w:val="en-US"/>
                  </w:rPr>
                  <w:t>L.</w:t>
                </w:r>
                <w:r w:rsidRPr="00227621">
                  <w:rPr>
                    <w:kern w:val="22"/>
                    <w:szCs w:val="22"/>
                    <w:lang w:val="en-US"/>
                  </w:rPr>
                  <w:t>3</w:t>
                </w:r>
                <w:r>
                  <w:rPr>
                    <w:kern w:val="22"/>
                    <w:szCs w:val="22"/>
                    <w:lang w:val="en-US"/>
                  </w:rPr>
                  <w:t xml:space="preserve"> CBD/NP/</w:t>
                </w:r>
                <w:proofErr w:type="spellStart"/>
                <w:r>
                  <w:rPr>
                    <w:kern w:val="22"/>
                    <w:szCs w:val="22"/>
                    <w:lang w:val="en-US"/>
                  </w:rPr>
                  <w:t>ExMOP</w:t>
                </w:r>
                <w:proofErr w:type="spellEnd"/>
                <w:r>
                  <w:rPr>
                    <w:kern w:val="22"/>
                    <w:szCs w:val="22"/>
                    <w:lang w:val="en-US"/>
                  </w:rPr>
                  <w:t>/1/</w:t>
                </w:r>
                <w:r>
                  <w:rPr>
                    <w:kern w:val="22"/>
                    <w:szCs w:val="22"/>
                    <w:lang w:val="en-US"/>
                  </w:rPr>
                  <w:t>L.</w:t>
                </w:r>
                <w:r>
                  <w:rPr>
                    <w:kern w:val="22"/>
                    <w:szCs w:val="22"/>
                    <w:lang w:val="en-US"/>
                  </w:rPr>
                  <w:t>3</w:t>
                </w:r>
              </w:sdtContent>
            </w:sdt>
            <w:r w:rsidR="00227621">
              <w:rPr>
                <w:kern w:val="22"/>
                <w:lang w:val="en-US"/>
              </w:rPr>
              <w:t xml:space="preserve"> </w:t>
            </w:r>
          </w:p>
          <w:p w14:paraId="20FC429E" w14:textId="1A877F59" w:rsidR="00496E09" w:rsidRPr="00BD42C8" w:rsidRDefault="00E808C4" w:rsidP="00724553">
            <w:pPr>
              <w:ind w:left="1215"/>
              <w:rPr>
                <w:kern w:val="22"/>
                <w:szCs w:val="22"/>
              </w:rPr>
            </w:pPr>
            <w:r w:rsidRPr="00BD42C8">
              <w:rPr>
                <w:kern w:val="22"/>
                <w:szCs w:val="22"/>
                <w:lang w:val="en-US"/>
              </w:rPr>
              <w:t>1</w:t>
            </w:r>
            <w:r w:rsidR="001B6904" w:rsidRPr="00BD42C8">
              <w:rPr>
                <w:kern w:val="22"/>
                <w:szCs w:val="22"/>
                <w:lang w:val="en-US"/>
              </w:rPr>
              <w:t>6</w:t>
            </w:r>
            <w:r w:rsidR="00496E09" w:rsidRPr="00BD42C8">
              <w:rPr>
                <w:kern w:val="22"/>
                <w:szCs w:val="22"/>
                <w:lang w:val="en-US"/>
              </w:rPr>
              <w:t xml:space="preserve"> </w:t>
            </w:r>
            <w:r w:rsidRPr="00BD42C8">
              <w:rPr>
                <w:kern w:val="22"/>
                <w:szCs w:val="22"/>
                <w:lang w:val="en-US"/>
              </w:rPr>
              <w:t>November</w:t>
            </w:r>
            <w:r w:rsidR="00496E09" w:rsidRPr="00BD42C8">
              <w:rPr>
                <w:kern w:val="22"/>
                <w:szCs w:val="22"/>
                <w:lang w:val="en-US"/>
              </w:rPr>
              <w:t xml:space="preserve"> 201</w:t>
            </w:r>
            <w:r w:rsidRPr="00BD42C8">
              <w:rPr>
                <w:kern w:val="22"/>
                <w:szCs w:val="22"/>
                <w:lang w:val="en-US"/>
              </w:rPr>
              <w:t>0</w:t>
            </w:r>
          </w:p>
          <w:p w14:paraId="08946465" w14:textId="77777777" w:rsidR="00496E09" w:rsidRPr="00BD42C8" w:rsidRDefault="00496E09" w:rsidP="00724553">
            <w:pPr>
              <w:ind w:left="1215"/>
              <w:rPr>
                <w:kern w:val="22"/>
                <w:szCs w:val="22"/>
              </w:rPr>
            </w:pPr>
          </w:p>
          <w:p w14:paraId="7B75CEDC" w14:textId="52F69425" w:rsidR="00496E09" w:rsidRPr="00BD42C8" w:rsidRDefault="00496E09" w:rsidP="00BD42C8">
            <w:pPr>
              <w:ind w:left="1215"/>
              <w:rPr>
                <w:kern w:val="22"/>
              </w:rPr>
            </w:pPr>
            <w:r w:rsidRPr="00BD42C8">
              <w:rPr>
                <w:kern w:val="22"/>
                <w:szCs w:val="22"/>
              </w:rPr>
              <w:t>ORIGINAL: ENGLISH</w:t>
            </w:r>
          </w:p>
        </w:tc>
      </w:tr>
    </w:tbl>
    <w:tbl>
      <w:tblPr>
        <w:tblStyle w:val="ListTable6Colorful"/>
        <w:tblpPr w:leftFromText="180" w:rightFromText="180" w:vertAnchor="text" w:horzAnchor="margin" w:tblpY="137"/>
        <w:tblW w:w="10170" w:type="dxa"/>
        <w:tblInd w:w="0" w:type="dxa"/>
        <w:tblBorders>
          <w:top w:val="none" w:sz="0" w:space="0" w:color="auto"/>
          <w:bottom w:val="none" w:sz="0" w:space="0" w:color="auto"/>
        </w:tblBorders>
        <w:tblLook w:val="04A0" w:firstRow="1" w:lastRow="0" w:firstColumn="1" w:lastColumn="0" w:noHBand="0" w:noVBand="1"/>
      </w:tblPr>
      <w:tblGrid>
        <w:gridCol w:w="3390"/>
        <w:gridCol w:w="3390"/>
        <w:gridCol w:w="3390"/>
      </w:tblGrid>
      <w:tr w:rsidR="004B3ED5" w:rsidRPr="006E1667" w14:paraId="7A2BE5B6" w14:textId="77777777" w:rsidTr="00BD42C8">
        <w:trPr>
          <w:cnfStyle w:val="100000000000" w:firstRow="1" w:lastRow="0" w:firstColumn="0" w:lastColumn="0" w:oddVBand="0" w:evenVBand="0" w:oddHBand="0" w:evenHBand="0" w:firstRowFirstColumn="0" w:firstRowLastColumn="0" w:lastRowFirstColumn="0" w:lastRowLastColumn="0"/>
          <w:trHeight w:val="2694"/>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hideMark/>
          </w:tcPr>
          <w:p w14:paraId="2A845B58" w14:textId="77777777" w:rsidR="00AD467F" w:rsidRPr="00BD42C8" w:rsidRDefault="00AD467F" w:rsidP="000A33EF">
            <w:pPr>
              <w:keepNext/>
              <w:suppressLineNumbers/>
              <w:tabs>
                <w:tab w:val="left" w:pos="720"/>
              </w:tabs>
              <w:suppressAutoHyphens/>
              <w:jc w:val="left"/>
              <w:outlineLvl w:val="0"/>
              <w:rPr>
                <w:b w:val="0"/>
                <w:bCs w:val="0"/>
                <w:caps/>
                <w:kern w:val="22"/>
              </w:rPr>
            </w:pPr>
            <w:r w:rsidRPr="00BD42C8">
              <w:rPr>
                <w:b w:val="0"/>
                <w:bCs w:val="0"/>
                <w:caps/>
                <w:kern w:val="22"/>
              </w:rPr>
              <w:t>Conference of the Parties to the Convention on Biological Diversity</w:t>
            </w:r>
          </w:p>
          <w:p w14:paraId="32B104BA" w14:textId="77777777" w:rsidR="00AD467F" w:rsidRPr="00BD42C8" w:rsidRDefault="00AD467F" w:rsidP="00BD42C8">
            <w:pPr>
              <w:suppressLineNumbers/>
              <w:suppressAutoHyphens/>
              <w:kinsoku w:val="0"/>
              <w:overflowPunct w:val="0"/>
              <w:autoSpaceDE w:val="0"/>
              <w:autoSpaceDN w:val="0"/>
              <w:jc w:val="left"/>
              <w:rPr>
                <w:b w:val="0"/>
                <w:bCs w:val="0"/>
                <w:kern w:val="22"/>
                <w:szCs w:val="22"/>
              </w:rPr>
            </w:pPr>
            <w:r w:rsidRPr="00BD42C8">
              <w:rPr>
                <w:b w:val="0"/>
                <w:bCs w:val="0"/>
                <w:kern w:val="22"/>
                <w:szCs w:val="22"/>
              </w:rPr>
              <w:t>Second extraordinary meeting</w:t>
            </w:r>
          </w:p>
        </w:tc>
        <w:tc>
          <w:tcPr>
            <w:tcW w:w="0" w:type="dxa"/>
            <w:tcBorders>
              <w:bottom w:val="none" w:sz="0" w:space="0" w:color="auto"/>
            </w:tcBorders>
            <w:hideMark/>
          </w:tcPr>
          <w:p w14:paraId="4C0F3188" w14:textId="77777777" w:rsidR="00AD467F" w:rsidRPr="00BD42C8" w:rsidRDefault="00AD467F" w:rsidP="00E6004B">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sidRPr="00BD42C8">
              <w:rPr>
                <w:b w:val="0"/>
                <w:bCs w:val="0"/>
                <w:caps/>
                <w:kern w:val="22"/>
              </w:rPr>
              <w:t>Conference of the Parties to the Convention on Biological Diversity serving as the meeting of the Parties to the Cartagena Protocol on Biosafety</w:t>
            </w:r>
          </w:p>
          <w:p w14:paraId="7DEBFFB3" w14:textId="77777777" w:rsidR="00AD467F" w:rsidRPr="00BD42C8" w:rsidRDefault="00AD467F" w:rsidP="00BD42C8">
            <w:pPr>
              <w:suppressLineNumbers/>
              <w:suppressAutoHyphens/>
              <w:kinsoku w:val="0"/>
              <w:overflowPunct w:val="0"/>
              <w:autoSpaceDE w:val="0"/>
              <w:autoSpaceDN w:val="0"/>
              <w:jc w:val="left"/>
              <w:cnfStyle w:val="100000000000" w:firstRow="1" w:lastRow="0" w:firstColumn="0" w:lastColumn="0" w:oddVBand="0" w:evenVBand="0" w:oddHBand="0" w:evenHBand="0" w:firstRowFirstColumn="0" w:firstRowLastColumn="0" w:lastRowFirstColumn="0" w:lastRowLastColumn="0"/>
              <w:rPr>
                <w:b w:val="0"/>
                <w:bCs w:val="0"/>
                <w:kern w:val="22"/>
                <w:szCs w:val="22"/>
              </w:rPr>
            </w:pPr>
            <w:r w:rsidRPr="00BD42C8">
              <w:rPr>
                <w:b w:val="0"/>
                <w:bCs w:val="0"/>
                <w:kern w:val="22"/>
                <w:szCs w:val="22"/>
              </w:rPr>
              <w:t>First extraordinary meeting</w:t>
            </w:r>
          </w:p>
        </w:tc>
        <w:tc>
          <w:tcPr>
            <w:tcW w:w="0" w:type="dxa"/>
            <w:tcBorders>
              <w:bottom w:val="none" w:sz="0" w:space="0" w:color="auto"/>
            </w:tcBorders>
            <w:hideMark/>
          </w:tcPr>
          <w:p w14:paraId="61BD794D" w14:textId="5308FFB3" w:rsidR="00AD467F" w:rsidRPr="00BD42C8" w:rsidRDefault="00AD467F" w:rsidP="00E6004B">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sidRPr="00BD42C8">
              <w:rPr>
                <w:b w:val="0"/>
                <w:bCs w:val="0"/>
                <w:caps/>
                <w:kern w:val="22"/>
              </w:rPr>
              <w:t xml:space="preserve">Conference of the Parties to the Convention on Biological Diversity serving as the meeting of the Parties to the Nagoya Protocol </w:t>
            </w:r>
            <w:bookmarkStart w:id="0" w:name="_Hlk55909701"/>
            <w:r w:rsidRPr="00BD42C8">
              <w:rPr>
                <w:b w:val="0"/>
                <w:bCs w:val="0"/>
                <w:caps/>
                <w:kern w:val="22"/>
              </w:rPr>
              <w:t xml:space="preserve">on Access to Genetic Resources and the Fair and Equitable </w:t>
            </w:r>
            <w:r w:rsidR="00CA4457" w:rsidRPr="00BD42C8">
              <w:rPr>
                <w:b w:val="0"/>
                <w:bCs w:val="0"/>
                <w:caps/>
                <w:kern w:val="22"/>
              </w:rPr>
              <w:t>S</w:t>
            </w:r>
            <w:r w:rsidRPr="00BD42C8">
              <w:rPr>
                <w:b w:val="0"/>
                <w:bCs w:val="0"/>
                <w:caps/>
                <w:kern w:val="22"/>
              </w:rPr>
              <w:t>haring of Benefits Arising from Their Utilization</w:t>
            </w:r>
          </w:p>
          <w:bookmarkEnd w:id="0"/>
          <w:p w14:paraId="3CE361CE" w14:textId="77777777" w:rsidR="00AD467F" w:rsidRPr="00BD42C8" w:rsidRDefault="00AD467F" w:rsidP="00BD42C8">
            <w:pPr>
              <w:suppressLineNumbers/>
              <w:suppressAutoHyphens/>
              <w:kinsoku w:val="0"/>
              <w:overflowPunct w:val="0"/>
              <w:autoSpaceDE w:val="0"/>
              <w:autoSpaceDN w:val="0"/>
              <w:jc w:val="left"/>
              <w:cnfStyle w:val="100000000000" w:firstRow="1" w:lastRow="0" w:firstColumn="0" w:lastColumn="0" w:oddVBand="0" w:evenVBand="0" w:oddHBand="0" w:evenHBand="0" w:firstRowFirstColumn="0" w:firstRowLastColumn="0" w:lastRowFirstColumn="0" w:lastRowLastColumn="0"/>
              <w:rPr>
                <w:b w:val="0"/>
                <w:bCs w:val="0"/>
                <w:kern w:val="22"/>
                <w:szCs w:val="22"/>
              </w:rPr>
            </w:pPr>
            <w:r w:rsidRPr="00BD42C8">
              <w:rPr>
                <w:b w:val="0"/>
                <w:bCs w:val="0"/>
                <w:kern w:val="22"/>
                <w:szCs w:val="22"/>
              </w:rPr>
              <w:t>First extraordinary meeting</w:t>
            </w:r>
          </w:p>
        </w:tc>
      </w:tr>
    </w:tbl>
    <w:p w14:paraId="1FCBC4FB" w14:textId="7ACB264F" w:rsidR="00426E18" w:rsidRPr="006E1667" w:rsidRDefault="008E1A87" w:rsidP="00BD42C8">
      <w:pPr>
        <w:spacing w:after="120"/>
        <w:jc w:val="center"/>
        <w:rPr>
          <w:snapToGrid w:val="0"/>
          <w:kern w:val="22"/>
          <w:szCs w:val="22"/>
          <w:lang w:eastAsia="nb-NO"/>
        </w:rPr>
      </w:pPr>
      <w:r w:rsidRPr="006E1667">
        <w:rPr>
          <w:snapToGrid w:val="0"/>
          <w:kern w:val="22"/>
          <w:szCs w:val="22"/>
          <w:lang w:eastAsia="nb-NO"/>
        </w:rPr>
        <w:t>Montreal (</w:t>
      </w:r>
      <w:r w:rsidR="00283A1D" w:rsidRPr="006E1667">
        <w:rPr>
          <w:snapToGrid w:val="0"/>
          <w:kern w:val="22"/>
          <w:szCs w:val="22"/>
          <w:lang w:eastAsia="nb-NO"/>
        </w:rPr>
        <w:t>Online</w:t>
      </w:r>
      <w:r w:rsidRPr="006E1667">
        <w:rPr>
          <w:snapToGrid w:val="0"/>
          <w:kern w:val="22"/>
          <w:szCs w:val="22"/>
          <w:lang w:eastAsia="nb-NO"/>
        </w:rPr>
        <w:t>)</w:t>
      </w:r>
      <w:r w:rsidR="00283A1D" w:rsidRPr="006E1667">
        <w:rPr>
          <w:snapToGrid w:val="0"/>
          <w:kern w:val="22"/>
          <w:szCs w:val="22"/>
          <w:lang w:eastAsia="nb-NO"/>
        </w:rPr>
        <w:t xml:space="preserve">, </w:t>
      </w:r>
      <w:r w:rsidR="00395927" w:rsidRPr="006E1667">
        <w:rPr>
          <w:snapToGrid w:val="0"/>
          <w:kern w:val="22"/>
          <w:szCs w:val="22"/>
          <w:lang w:eastAsia="nb-NO"/>
        </w:rPr>
        <w:t>16-19 November 2020</w:t>
      </w:r>
    </w:p>
    <w:sdt>
      <w:sdtPr>
        <w:rPr>
          <w:rStyle w:val="Heading1Char"/>
          <w:kern w:val="22"/>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1D843515" w14:textId="5CEB3AA3" w:rsidR="0060470E" w:rsidRPr="00BD42C8" w:rsidRDefault="002F4C5C" w:rsidP="00BD42C8">
          <w:pPr>
            <w:pStyle w:val="Para1"/>
            <w:numPr>
              <w:ilvl w:val="0"/>
              <w:numId w:val="0"/>
            </w:numPr>
            <w:spacing w:before="240"/>
            <w:jc w:val="center"/>
            <w:rPr>
              <w:rStyle w:val="Heading1Char"/>
              <w:kern w:val="22"/>
            </w:rPr>
          </w:pPr>
          <w:r w:rsidRPr="006E1667">
            <w:rPr>
              <w:rStyle w:val="Heading1Char"/>
              <w:kern w:val="22"/>
            </w:rPr>
            <w:t>Opening communication by the President</w:t>
          </w:r>
        </w:p>
      </w:sdtContent>
    </w:sdt>
    <w:p w14:paraId="7A46006E" w14:textId="3776BBC3" w:rsidR="00427D21" w:rsidRPr="00BD42C8" w:rsidRDefault="00E76200" w:rsidP="006B506C">
      <w:pPr>
        <w:spacing w:before="120" w:after="240"/>
        <w:rPr>
          <w:kern w:val="22"/>
        </w:rPr>
      </w:pPr>
      <w:r w:rsidRPr="00BD42C8">
        <w:rPr>
          <w:kern w:val="22"/>
        </w:rPr>
        <w:t xml:space="preserve">Excellencies, </w:t>
      </w:r>
      <w:r w:rsidR="00AC02B0" w:rsidRPr="00BD42C8">
        <w:rPr>
          <w:kern w:val="22"/>
        </w:rPr>
        <w:t>d</w:t>
      </w:r>
      <w:r w:rsidR="00ED124D" w:rsidRPr="00BD42C8">
        <w:rPr>
          <w:kern w:val="22"/>
        </w:rPr>
        <w:t>istinguished delegate</w:t>
      </w:r>
      <w:r w:rsidR="00E71C06" w:rsidRPr="00BD42C8">
        <w:rPr>
          <w:kern w:val="22"/>
        </w:rPr>
        <w:t>s</w:t>
      </w:r>
      <w:r w:rsidR="00ED124D" w:rsidRPr="00BD42C8">
        <w:rPr>
          <w:kern w:val="22"/>
        </w:rPr>
        <w:t>,</w:t>
      </w:r>
      <w:bookmarkStart w:id="1" w:name="_GoBack"/>
      <w:bookmarkEnd w:id="1"/>
    </w:p>
    <w:p w14:paraId="5ED4E4FF" w14:textId="610DF637" w:rsidR="00395927" w:rsidRPr="00BD42C8" w:rsidRDefault="00395927" w:rsidP="00405146">
      <w:pPr>
        <w:pStyle w:val="Para1"/>
        <w:numPr>
          <w:ilvl w:val="0"/>
          <w:numId w:val="0"/>
        </w:numPr>
        <w:rPr>
          <w:kern w:val="22"/>
        </w:rPr>
      </w:pPr>
      <w:r w:rsidRPr="00BD42C8">
        <w:rPr>
          <w:kern w:val="22"/>
        </w:rPr>
        <w:t xml:space="preserve">I would like to welcome </w:t>
      </w:r>
      <w:r w:rsidR="001A7866" w:rsidRPr="00BD42C8">
        <w:rPr>
          <w:kern w:val="22"/>
        </w:rPr>
        <w:t xml:space="preserve">all delegates </w:t>
      </w:r>
      <w:r w:rsidRPr="00BD42C8">
        <w:rPr>
          <w:kern w:val="22"/>
        </w:rPr>
        <w:t xml:space="preserve">to the extraordinary meeting of the Conference of the Parties to the Convention </w:t>
      </w:r>
      <w:r w:rsidR="0019358A" w:rsidRPr="00BD42C8">
        <w:rPr>
          <w:kern w:val="22"/>
        </w:rPr>
        <w:t>and extraordinary meetings of the Conference of the Parties serving as the meeting of the Parties to the Cartagena and Nagoya Protocols</w:t>
      </w:r>
      <w:r w:rsidRPr="00BD42C8">
        <w:rPr>
          <w:kern w:val="22"/>
        </w:rPr>
        <w:t>.</w:t>
      </w:r>
    </w:p>
    <w:p w14:paraId="0BCD1772" w14:textId="7B3CA971" w:rsidR="007D4214" w:rsidRPr="00BD42C8" w:rsidRDefault="00F357B3" w:rsidP="00405146">
      <w:pPr>
        <w:pStyle w:val="Para1"/>
        <w:numPr>
          <w:ilvl w:val="0"/>
          <w:numId w:val="0"/>
        </w:numPr>
        <w:rPr>
          <w:kern w:val="22"/>
        </w:rPr>
      </w:pPr>
      <w:r w:rsidRPr="00BD42C8">
        <w:rPr>
          <w:kern w:val="22"/>
        </w:rPr>
        <w:t xml:space="preserve">These meetings are convened </w:t>
      </w:r>
      <w:r w:rsidR="00EE21DA">
        <w:rPr>
          <w:kern w:val="22"/>
        </w:rPr>
        <w:t>following the expression of</w:t>
      </w:r>
      <w:r w:rsidRPr="00BD42C8">
        <w:rPr>
          <w:kern w:val="22"/>
        </w:rPr>
        <w:t xml:space="preserve"> support </w:t>
      </w:r>
      <w:r w:rsidR="005558F1">
        <w:rPr>
          <w:kern w:val="22"/>
        </w:rPr>
        <w:t>by multiple</w:t>
      </w:r>
      <w:r w:rsidR="005558F1" w:rsidRPr="00BD42C8">
        <w:rPr>
          <w:kern w:val="22"/>
        </w:rPr>
        <w:t xml:space="preserve"> </w:t>
      </w:r>
      <w:r w:rsidRPr="00BD42C8">
        <w:rPr>
          <w:kern w:val="22"/>
        </w:rPr>
        <w:t xml:space="preserve">Parties as notified by the Secretariat on 10 September </w:t>
      </w:r>
      <w:r w:rsidR="007D4214" w:rsidRPr="00BD42C8">
        <w:rPr>
          <w:kern w:val="22"/>
        </w:rPr>
        <w:t>2020 (</w:t>
      </w:r>
      <w:r w:rsidR="00AB6B55">
        <w:rPr>
          <w:kern w:val="22"/>
        </w:rPr>
        <w:t xml:space="preserve">see </w:t>
      </w:r>
      <w:hyperlink r:id="rId15" w:history="1">
        <w:r w:rsidR="007D4214" w:rsidRPr="00BD42C8">
          <w:rPr>
            <w:rStyle w:val="Hyperlink"/>
            <w:kern w:val="22"/>
            <w:sz w:val="22"/>
          </w:rPr>
          <w:t>not</w:t>
        </w:r>
        <w:r w:rsidR="006E1667" w:rsidRPr="00BD42C8">
          <w:rPr>
            <w:rStyle w:val="Hyperlink"/>
            <w:kern w:val="22"/>
            <w:sz w:val="22"/>
          </w:rPr>
          <w:t>i</w:t>
        </w:r>
        <w:r w:rsidR="007D4214" w:rsidRPr="00BD42C8">
          <w:rPr>
            <w:rStyle w:val="Hyperlink"/>
            <w:kern w:val="22"/>
            <w:sz w:val="22"/>
          </w:rPr>
          <w:t>fication-2020-073</w:t>
        </w:r>
      </w:hyperlink>
      <w:r w:rsidR="007D4214" w:rsidRPr="00BD42C8">
        <w:rPr>
          <w:kern w:val="22"/>
        </w:rPr>
        <w:t xml:space="preserve">) </w:t>
      </w:r>
      <w:r w:rsidRPr="00BD42C8">
        <w:rPr>
          <w:kern w:val="22"/>
        </w:rPr>
        <w:t xml:space="preserve">for the purpose of considering and adopting </w:t>
      </w:r>
      <w:r w:rsidR="005558F1">
        <w:rPr>
          <w:kern w:val="22"/>
        </w:rPr>
        <w:t xml:space="preserve">an </w:t>
      </w:r>
      <w:r w:rsidRPr="00BD42C8">
        <w:rPr>
          <w:kern w:val="22"/>
        </w:rPr>
        <w:t xml:space="preserve">interim budget for </w:t>
      </w:r>
      <w:r w:rsidR="007D4214" w:rsidRPr="00BD42C8">
        <w:rPr>
          <w:kern w:val="22"/>
        </w:rPr>
        <w:t xml:space="preserve">the programme of work for </w:t>
      </w:r>
      <w:r w:rsidRPr="00BD42C8">
        <w:rPr>
          <w:kern w:val="22"/>
        </w:rPr>
        <w:t>2021</w:t>
      </w:r>
      <w:r w:rsidR="007D4214" w:rsidRPr="00BD42C8">
        <w:rPr>
          <w:kern w:val="22"/>
        </w:rPr>
        <w:t xml:space="preserve">. </w:t>
      </w:r>
      <w:r w:rsidR="001253E4" w:rsidRPr="00BD42C8">
        <w:rPr>
          <w:kern w:val="22"/>
        </w:rPr>
        <w:t>Accordingly, I would like to draw the following</w:t>
      </w:r>
      <w:r w:rsidR="001A7866" w:rsidRPr="00BD42C8">
        <w:rPr>
          <w:kern w:val="22"/>
        </w:rPr>
        <w:t xml:space="preserve"> to the attention of all </w:t>
      </w:r>
      <w:r w:rsidR="00EA4E19">
        <w:rPr>
          <w:kern w:val="22"/>
        </w:rPr>
        <w:t>representatives.</w:t>
      </w:r>
    </w:p>
    <w:p w14:paraId="6A16ECEB" w14:textId="547CFFBD" w:rsidR="00A31D7A" w:rsidRPr="00BD42C8" w:rsidRDefault="00F31715" w:rsidP="00405146">
      <w:pPr>
        <w:pStyle w:val="Para1"/>
        <w:numPr>
          <w:ilvl w:val="0"/>
          <w:numId w:val="0"/>
        </w:numPr>
        <w:rPr>
          <w:b/>
          <w:bCs/>
          <w:kern w:val="22"/>
        </w:rPr>
      </w:pPr>
      <w:r w:rsidRPr="00BD42C8">
        <w:rPr>
          <w:b/>
          <w:bCs/>
          <w:kern w:val="22"/>
        </w:rPr>
        <w:t>Item 1</w:t>
      </w:r>
      <w:r w:rsidR="00AA34F6" w:rsidRPr="00BD42C8">
        <w:rPr>
          <w:b/>
          <w:bCs/>
          <w:kern w:val="22"/>
        </w:rPr>
        <w:t>.</w:t>
      </w:r>
      <w:r w:rsidRPr="00BD42C8">
        <w:rPr>
          <w:b/>
          <w:bCs/>
          <w:kern w:val="22"/>
        </w:rPr>
        <w:t xml:space="preserve"> Opening of the meetings</w:t>
      </w:r>
    </w:p>
    <w:p w14:paraId="12480919" w14:textId="079421D9" w:rsidR="00F31715" w:rsidRPr="00BD42C8" w:rsidRDefault="00F31715" w:rsidP="00405146">
      <w:pPr>
        <w:pStyle w:val="Para1"/>
        <w:numPr>
          <w:ilvl w:val="0"/>
          <w:numId w:val="0"/>
        </w:numPr>
        <w:rPr>
          <w:kern w:val="22"/>
        </w:rPr>
      </w:pPr>
      <w:r w:rsidRPr="00BD42C8">
        <w:rPr>
          <w:kern w:val="22"/>
        </w:rPr>
        <w:t xml:space="preserve">It is my pleasure to officially </w:t>
      </w:r>
      <w:r w:rsidR="00A31D7A" w:rsidRPr="00BD42C8">
        <w:rPr>
          <w:kern w:val="22"/>
        </w:rPr>
        <w:t>open</w:t>
      </w:r>
      <w:r w:rsidRPr="00BD42C8">
        <w:rPr>
          <w:kern w:val="22"/>
        </w:rPr>
        <w:t xml:space="preserve">, through this </w:t>
      </w:r>
      <w:r w:rsidR="00197A5C">
        <w:rPr>
          <w:kern w:val="22"/>
        </w:rPr>
        <w:t>c</w:t>
      </w:r>
      <w:r w:rsidRPr="00BD42C8">
        <w:rPr>
          <w:kern w:val="22"/>
        </w:rPr>
        <w:t>ommunication, the second extraordinary meeting of the Conference of the Parties to the Convention, the first extraordinary meeting of the Conference of the Parties serving as the meeting of the Parties to the Cartagena Protocol, and the first extraordinary meeting of the Conference of the Parties serving as the meeting of the Parties to the Nagoya Protocol.</w:t>
      </w:r>
    </w:p>
    <w:p w14:paraId="0783A1F3" w14:textId="5A6BC861" w:rsidR="001253E4" w:rsidRPr="00BD42C8" w:rsidRDefault="001253E4" w:rsidP="00405146">
      <w:pPr>
        <w:pStyle w:val="Para1"/>
        <w:numPr>
          <w:ilvl w:val="0"/>
          <w:numId w:val="0"/>
        </w:numPr>
        <w:rPr>
          <w:b/>
          <w:bCs/>
          <w:kern w:val="22"/>
        </w:rPr>
      </w:pPr>
      <w:r w:rsidRPr="00BD42C8">
        <w:rPr>
          <w:b/>
          <w:bCs/>
          <w:kern w:val="22"/>
        </w:rPr>
        <w:t>Item 2</w:t>
      </w:r>
      <w:r w:rsidR="00AA34F6" w:rsidRPr="00BD42C8">
        <w:rPr>
          <w:b/>
          <w:bCs/>
          <w:kern w:val="22"/>
        </w:rPr>
        <w:t>.</w:t>
      </w:r>
      <w:r w:rsidRPr="00BD42C8">
        <w:rPr>
          <w:b/>
          <w:bCs/>
          <w:kern w:val="22"/>
        </w:rPr>
        <w:t xml:space="preserve"> Organizational matters</w:t>
      </w:r>
    </w:p>
    <w:p w14:paraId="4B0B6E6E" w14:textId="73F31F74" w:rsidR="001253E4" w:rsidRPr="00BD42C8" w:rsidRDefault="001253E4" w:rsidP="001253E4">
      <w:pPr>
        <w:pStyle w:val="Para1"/>
        <w:numPr>
          <w:ilvl w:val="0"/>
          <w:numId w:val="0"/>
        </w:numPr>
        <w:rPr>
          <w:i/>
          <w:iCs/>
          <w:kern w:val="22"/>
        </w:rPr>
      </w:pPr>
      <w:r w:rsidRPr="00BD42C8">
        <w:rPr>
          <w:i/>
          <w:iCs/>
          <w:kern w:val="22"/>
        </w:rPr>
        <w:t>Officers</w:t>
      </w:r>
    </w:p>
    <w:p w14:paraId="5770DCA6" w14:textId="20A8FC0D" w:rsidR="001253E4" w:rsidRPr="00BD42C8" w:rsidRDefault="001253E4" w:rsidP="001253E4">
      <w:pPr>
        <w:pStyle w:val="Para1"/>
        <w:numPr>
          <w:ilvl w:val="0"/>
          <w:numId w:val="0"/>
        </w:numPr>
        <w:rPr>
          <w:kern w:val="22"/>
        </w:rPr>
      </w:pPr>
      <w:r w:rsidRPr="00BD42C8">
        <w:rPr>
          <w:kern w:val="22"/>
        </w:rPr>
        <w:t xml:space="preserve">The current Bureau serves as the Bureau </w:t>
      </w:r>
      <w:r w:rsidR="0007462D">
        <w:rPr>
          <w:kern w:val="22"/>
        </w:rPr>
        <w:t>for</w:t>
      </w:r>
      <w:r w:rsidR="0007462D" w:rsidRPr="00BD42C8">
        <w:rPr>
          <w:kern w:val="22"/>
        </w:rPr>
        <w:t xml:space="preserve"> </w:t>
      </w:r>
      <w:r w:rsidRPr="00BD42C8">
        <w:rPr>
          <w:kern w:val="22"/>
        </w:rPr>
        <w:t>these extraordinary meetings in accordance with rule 21, paragraph 2, of the rules of procedure.</w:t>
      </w:r>
    </w:p>
    <w:p w14:paraId="54E488FD" w14:textId="77777777" w:rsidR="001253E4" w:rsidRPr="00BD42C8" w:rsidRDefault="001253E4" w:rsidP="00BD42C8">
      <w:pPr>
        <w:pStyle w:val="Para1"/>
        <w:keepNext/>
        <w:numPr>
          <w:ilvl w:val="0"/>
          <w:numId w:val="0"/>
        </w:numPr>
        <w:rPr>
          <w:i/>
          <w:iCs/>
          <w:kern w:val="22"/>
        </w:rPr>
      </w:pPr>
      <w:r w:rsidRPr="00BD42C8">
        <w:rPr>
          <w:i/>
          <w:iCs/>
          <w:kern w:val="22"/>
        </w:rPr>
        <w:t>Adoption of the agenda</w:t>
      </w:r>
    </w:p>
    <w:p w14:paraId="07D1929B" w14:textId="6EB13E81" w:rsidR="00EF62FA" w:rsidRPr="00BD42C8" w:rsidRDefault="001253E4" w:rsidP="001253E4">
      <w:pPr>
        <w:pStyle w:val="Para1"/>
        <w:numPr>
          <w:ilvl w:val="0"/>
          <w:numId w:val="0"/>
        </w:numPr>
        <w:rPr>
          <w:kern w:val="22"/>
        </w:rPr>
      </w:pPr>
      <w:r w:rsidRPr="00BD42C8">
        <w:rPr>
          <w:kern w:val="22"/>
        </w:rPr>
        <w:t>The provisional agendas (CBD/</w:t>
      </w:r>
      <w:proofErr w:type="spellStart"/>
      <w:r w:rsidRPr="00BD42C8">
        <w:rPr>
          <w:kern w:val="22"/>
        </w:rPr>
        <w:t>ExCOP</w:t>
      </w:r>
      <w:proofErr w:type="spellEnd"/>
      <w:r w:rsidRPr="00BD42C8">
        <w:rPr>
          <w:kern w:val="22"/>
        </w:rPr>
        <w:t>/2/1, CBD/CP/</w:t>
      </w:r>
      <w:proofErr w:type="spellStart"/>
      <w:r w:rsidRPr="00BD42C8">
        <w:rPr>
          <w:kern w:val="22"/>
        </w:rPr>
        <w:t>ExMOP</w:t>
      </w:r>
      <w:proofErr w:type="spellEnd"/>
      <w:r w:rsidRPr="00BD42C8">
        <w:rPr>
          <w:kern w:val="22"/>
        </w:rPr>
        <w:t>/1/1, and CBD/</w:t>
      </w:r>
      <w:r w:rsidR="00626708" w:rsidRPr="00BD42C8">
        <w:rPr>
          <w:kern w:val="22"/>
        </w:rPr>
        <w:t>N</w:t>
      </w:r>
      <w:r w:rsidRPr="00BD42C8">
        <w:rPr>
          <w:kern w:val="22"/>
        </w:rPr>
        <w:t>P/</w:t>
      </w:r>
      <w:proofErr w:type="spellStart"/>
      <w:r w:rsidRPr="00BD42C8">
        <w:rPr>
          <w:kern w:val="22"/>
        </w:rPr>
        <w:t>ExMOP</w:t>
      </w:r>
      <w:proofErr w:type="spellEnd"/>
      <w:r w:rsidRPr="00BD42C8">
        <w:rPr>
          <w:kern w:val="22"/>
        </w:rPr>
        <w:t xml:space="preserve">/1/1) which were prepared and </w:t>
      </w:r>
      <w:r w:rsidR="00EF62FA" w:rsidRPr="00BD42C8">
        <w:rPr>
          <w:kern w:val="22"/>
        </w:rPr>
        <w:t xml:space="preserve">notified to </w:t>
      </w:r>
      <w:r w:rsidR="001A7866" w:rsidRPr="00BD42C8">
        <w:rPr>
          <w:kern w:val="22"/>
        </w:rPr>
        <w:t xml:space="preserve">Parties and observers </w:t>
      </w:r>
      <w:r w:rsidR="00EF62FA" w:rsidRPr="00BD42C8">
        <w:rPr>
          <w:kern w:val="22"/>
        </w:rPr>
        <w:t xml:space="preserve">earlier </w:t>
      </w:r>
      <w:r w:rsidRPr="00BD42C8">
        <w:rPr>
          <w:kern w:val="22"/>
        </w:rPr>
        <w:t xml:space="preserve">by the Executive Secretary, in accordance with rules 8 and 13 of the rules of procedure, </w:t>
      </w:r>
      <w:r w:rsidR="00EF62FA" w:rsidRPr="00BD42C8">
        <w:rPr>
          <w:kern w:val="22"/>
        </w:rPr>
        <w:t xml:space="preserve">are hereby adopted further to the explanation provided in paragraphs 11 </w:t>
      </w:r>
      <w:r w:rsidR="00EF62FA" w:rsidRPr="00BD42C8">
        <w:rPr>
          <w:kern w:val="22"/>
        </w:rPr>
        <w:lastRenderedPageBreak/>
        <w:t>and 12 of the annotat</w:t>
      </w:r>
      <w:r w:rsidR="007604D4">
        <w:rPr>
          <w:kern w:val="22"/>
        </w:rPr>
        <w:t>ed</w:t>
      </w:r>
      <w:r w:rsidR="00EF62FA" w:rsidRPr="00BD42C8">
        <w:rPr>
          <w:kern w:val="22"/>
        </w:rPr>
        <w:t xml:space="preserve"> provisional agendas </w:t>
      </w:r>
      <w:r w:rsidR="007604D4">
        <w:rPr>
          <w:kern w:val="22"/>
        </w:rPr>
        <w:t>(</w:t>
      </w:r>
      <w:r w:rsidR="00EF62FA" w:rsidRPr="00BD42C8">
        <w:rPr>
          <w:kern w:val="22"/>
        </w:rPr>
        <w:t>CBD/</w:t>
      </w:r>
      <w:proofErr w:type="spellStart"/>
      <w:r w:rsidR="00EF62FA" w:rsidRPr="00BD42C8">
        <w:rPr>
          <w:kern w:val="22"/>
        </w:rPr>
        <w:t>ExCOP</w:t>
      </w:r>
      <w:proofErr w:type="spellEnd"/>
      <w:r w:rsidR="00EF62FA" w:rsidRPr="00BD42C8">
        <w:rPr>
          <w:kern w:val="22"/>
        </w:rPr>
        <w:t>/2/1/Add.1, CBD/CP/</w:t>
      </w:r>
      <w:proofErr w:type="spellStart"/>
      <w:r w:rsidR="00EF62FA" w:rsidRPr="00BD42C8">
        <w:rPr>
          <w:kern w:val="22"/>
        </w:rPr>
        <w:t>ExMOP</w:t>
      </w:r>
      <w:proofErr w:type="spellEnd"/>
      <w:r w:rsidR="00EF62FA" w:rsidRPr="00BD42C8">
        <w:rPr>
          <w:kern w:val="22"/>
        </w:rPr>
        <w:t>/1/1/Add.1 and CBD/NP/</w:t>
      </w:r>
      <w:proofErr w:type="spellStart"/>
      <w:r w:rsidR="00EF62FA" w:rsidRPr="00BD42C8">
        <w:rPr>
          <w:kern w:val="22"/>
        </w:rPr>
        <w:t>ExMOP</w:t>
      </w:r>
      <w:proofErr w:type="spellEnd"/>
      <w:r w:rsidR="00EF62FA" w:rsidRPr="00BD42C8">
        <w:rPr>
          <w:kern w:val="22"/>
        </w:rPr>
        <w:t>/1/1/Add.1, respectively</w:t>
      </w:r>
      <w:r w:rsidR="007604D4">
        <w:rPr>
          <w:kern w:val="22"/>
        </w:rPr>
        <w:t>)</w:t>
      </w:r>
      <w:r w:rsidR="00EF62FA" w:rsidRPr="00BD42C8">
        <w:rPr>
          <w:kern w:val="22"/>
        </w:rPr>
        <w:t>.</w:t>
      </w:r>
    </w:p>
    <w:p w14:paraId="232FC219" w14:textId="47270E2D" w:rsidR="00EF62FA" w:rsidRPr="00BD42C8" w:rsidRDefault="00EF62FA" w:rsidP="006B506C">
      <w:pPr>
        <w:pStyle w:val="Para1"/>
        <w:keepNext/>
        <w:numPr>
          <w:ilvl w:val="0"/>
          <w:numId w:val="0"/>
        </w:numPr>
        <w:rPr>
          <w:i/>
          <w:iCs/>
          <w:kern w:val="22"/>
        </w:rPr>
      </w:pPr>
      <w:r w:rsidRPr="00BD42C8">
        <w:rPr>
          <w:i/>
          <w:iCs/>
          <w:kern w:val="22"/>
        </w:rPr>
        <w:t>Organization of work</w:t>
      </w:r>
    </w:p>
    <w:p w14:paraId="3530A134" w14:textId="43D58F5A" w:rsidR="001253E4" w:rsidRPr="00BD42C8" w:rsidRDefault="00EF62FA" w:rsidP="001253E4">
      <w:pPr>
        <w:pStyle w:val="Para1"/>
        <w:numPr>
          <w:ilvl w:val="0"/>
          <w:numId w:val="0"/>
        </w:numPr>
        <w:rPr>
          <w:kern w:val="22"/>
        </w:rPr>
      </w:pPr>
      <w:r w:rsidRPr="00BD42C8">
        <w:rPr>
          <w:kern w:val="22"/>
        </w:rPr>
        <w:t>T</w:t>
      </w:r>
      <w:r w:rsidR="001253E4" w:rsidRPr="00BD42C8">
        <w:rPr>
          <w:kern w:val="22"/>
        </w:rPr>
        <w:t xml:space="preserve">hese extraordinary meetings are </w:t>
      </w:r>
      <w:r w:rsidRPr="00BD42C8">
        <w:rPr>
          <w:kern w:val="22"/>
        </w:rPr>
        <w:t xml:space="preserve">being </w:t>
      </w:r>
      <w:r w:rsidR="001253E4" w:rsidRPr="00BD42C8">
        <w:rPr>
          <w:kern w:val="22"/>
        </w:rPr>
        <w:t>held remotely through a written silence procedure</w:t>
      </w:r>
      <w:r w:rsidRPr="00BD42C8">
        <w:rPr>
          <w:kern w:val="22"/>
        </w:rPr>
        <w:t xml:space="preserve"> as specified in paragraphs 13 and 14 of the annotat</w:t>
      </w:r>
      <w:r w:rsidR="00E46134">
        <w:rPr>
          <w:kern w:val="22"/>
        </w:rPr>
        <w:t>ed</w:t>
      </w:r>
      <w:r w:rsidRPr="00BD42C8">
        <w:rPr>
          <w:kern w:val="22"/>
        </w:rPr>
        <w:t xml:space="preserve"> provisional agendas</w:t>
      </w:r>
      <w:r w:rsidR="001253E4" w:rsidRPr="00BD42C8">
        <w:rPr>
          <w:kern w:val="22"/>
        </w:rPr>
        <w:t xml:space="preserve">. A brief </w:t>
      </w:r>
      <w:r w:rsidRPr="00BD42C8">
        <w:rPr>
          <w:kern w:val="22"/>
        </w:rPr>
        <w:t xml:space="preserve">further </w:t>
      </w:r>
      <w:r w:rsidR="001253E4" w:rsidRPr="00BD42C8">
        <w:rPr>
          <w:kern w:val="22"/>
        </w:rPr>
        <w:t>explanation of the procedure is attached to th</w:t>
      </w:r>
      <w:r w:rsidR="0074575F" w:rsidRPr="00BD42C8">
        <w:rPr>
          <w:kern w:val="22"/>
        </w:rPr>
        <w:t>e present</w:t>
      </w:r>
      <w:r w:rsidR="001253E4" w:rsidRPr="00BD42C8">
        <w:rPr>
          <w:kern w:val="22"/>
        </w:rPr>
        <w:t xml:space="preserve"> </w:t>
      </w:r>
      <w:r w:rsidR="00903296">
        <w:rPr>
          <w:kern w:val="22"/>
        </w:rPr>
        <w:t>c</w:t>
      </w:r>
      <w:r w:rsidR="001253E4" w:rsidRPr="00BD42C8">
        <w:rPr>
          <w:kern w:val="22"/>
        </w:rPr>
        <w:t>ommunication.</w:t>
      </w:r>
    </w:p>
    <w:p w14:paraId="33B81252" w14:textId="6CBF82F1" w:rsidR="00EF62FA" w:rsidRPr="00BD42C8" w:rsidRDefault="00732937" w:rsidP="00BD42C8">
      <w:pPr>
        <w:pStyle w:val="Para1"/>
        <w:numPr>
          <w:ilvl w:val="0"/>
          <w:numId w:val="0"/>
        </w:numPr>
        <w:jc w:val="left"/>
        <w:rPr>
          <w:b/>
          <w:bCs/>
          <w:kern w:val="22"/>
        </w:rPr>
      </w:pPr>
      <w:r w:rsidRPr="00BD42C8">
        <w:rPr>
          <w:b/>
          <w:bCs/>
          <w:kern w:val="22"/>
        </w:rPr>
        <w:t>Item 3</w:t>
      </w:r>
      <w:r w:rsidR="0074575F" w:rsidRPr="00BD42C8">
        <w:rPr>
          <w:b/>
          <w:bCs/>
          <w:kern w:val="22"/>
        </w:rPr>
        <w:t>.</w:t>
      </w:r>
      <w:r w:rsidRPr="00BD42C8">
        <w:rPr>
          <w:b/>
          <w:bCs/>
          <w:kern w:val="22"/>
        </w:rPr>
        <w:t xml:space="preserve"> Report on the credentials of representatives to the second extraordinary meeting of the Conference of the Parties</w:t>
      </w:r>
    </w:p>
    <w:p w14:paraId="58A1E2AE" w14:textId="0C281397" w:rsidR="00DD58F3" w:rsidRPr="00BD42C8" w:rsidRDefault="00DD58F3" w:rsidP="001253E4">
      <w:pPr>
        <w:pStyle w:val="Para1"/>
        <w:numPr>
          <w:ilvl w:val="0"/>
          <w:numId w:val="0"/>
        </w:numPr>
        <w:rPr>
          <w:spacing w:val="-2"/>
          <w:kern w:val="22"/>
        </w:rPr>
      </w:pPr>
      <w:r w:rsidRPr="00BD42C8">
        <w:rPr>
          <w:spacing w:val="-2"/>
          <w:kern w:val="22"/>
        </w:rPr>
        <w:t xml:space="preserve">The Bureau </w:t>
      </w:r>
      <w:r w:rsidR="00732937" w:rsidRPr="00BD42C8">
        <w:rPr>
          <w:spacing w:val="-2"/>
          <w:kern w:val="22"/>
        </w:rPr>
        <w:t xml:space="preserve">would like to report, in accordance with rule 19 of the rules of procedure, that </w:t>
      </w:r>
      <w:r w:rsidR="005B6DC7" w:rsidRPr="00BD42C8">
        <w:rPr>
          <w:spacing w:val="-2"/>
          <w:kern w:val="22"/>
        </w:rPr>
        <w:t>as of 12 November 2020</w:t>
      </w:r>
      <w:r w:rsidR="00570CD9" w:rsidRPr="00BD42C8">
        <w:rPr>
          <w:spacing w:val="-2"/>
          <w:kern w:val="22"/>
        </w:rPr>
        <w:t xml:space="preserve">, </w:t>
      </w:r>
      <w:r w:rsidR="00EF1475" w:rsidRPr="00BD42C8">
        <w:rPr>
          <w:spacing w:val="-2"/>
          <w:kern w:val="22"/>
        </w:rPr>
        <w:t xml:space="preserve">the representatives of </w:t>
      </w:r>
      <w:r w:rsidR="001820A9" w:rsidRPr="00BD42C8">
        <w:rPr>
          <w:spacing w:val="-2"/>
          <w:kern w:val="22"/>
        </w:rPr>
        <w:t xml:space="preserve">83 </w:t>
      </w:r>
      <w:r w:rsidR="00EF1475" w:rsidRPr="00BD42C8">
        <w:rPr>
          <w:spacing w:val="-2"/>
          <w:kern w:val="22"/>
        </w:rPr>
        <w:t xml:space="preserve">Parties to the Convention, </w:t>
      </w:r>
      <w:r w:rsidR="003467FB" w:rsidRPr="00BD42C8">
        <w:rPr>
          <w:spacing w:val="-2"/>
          <w:kern w:val="22"/>
        </w:rPr>
        <w:t xml:space="preserve">75 </w:t>
      </w:r>
      <w:r w:rsidR="00EF1475" w:rsidRPr="00BD42C8">
        <w:rPr>
          <w:spacing w:val="-2"/>
          <w:kern w:val="22"/>
        </w:rPr>
        <w:t xml:space="preserve">Parties to the Cartagena Protocol, and </w:t>
      </w:r>
      <w:r w:rsidR="00FB7665" w:rsidRPr="00BD42C8">
        <w:rPr>
          <w:spacing w:val="-2"/>
          <w:kern w:val="22"/>
        </w:rPr>
        <w:t xml:space="preserve">56 </w:t>
      </w:r>
      <w:r w:rsidR="00EF1475" w:rsidRPr="00BD42C8">
        <w:rPr>
          <w:spacing w:val="-2"/>
          <w:kern w:val="22"/>
        </w:rPr>
        <w:t xml:space="preserve">Parties the Nagoya Protocol, have submitted credentials </w:t>
      </w:r>
      <w:r w:rsidR="004B7673" w:rsidRPr="00BD42C8">
        <w:rPr>
          <w:spacing w:val="-2"/>
          <w:kern w:val="22"/>
        </w:rPr>
        <w:t>that me</w:t>
      </w:r>
      <w:r w:rsidR="001B1CE9" w:rsidRPr="00BD42C8">
        <w:rPr>
          <w:spacing w:val="-2"/>
          <w:kern w:val="22"/>
        </w:rPr>
        <w:t>et the requirements of</w:t>
      </w:r>
      <w:r w:rsidR="00EF1475" w:rsidRPr="00BD42C8">
        <w:rPr>
          <w:spacing w:val="-2"/>
          <w:kern w:val="22"/>
        </w:rPr>
        <w:t xml:space="preserve"> rule 18 of the rules of procedure.</w:t>
      </w:r>
    </w:p>
    <w:p w14:paraId="5FC6A7F4" w14:textId="1D5900E1" w:rsidR="00732937" w:rsidRPr="00BD42C8" w:rsidRDefault="00732937" w:rsidP="001253E4">
      <w:pPr>
        <w:pStyle w:val="Para1"/>
        <w:numPr>
          <w:ilvl w:val="0"/>
          <w:numId w:val="0"/>
        </w:numPr>
        <w:rPr>
          <w:kern w:val="22"/>
        </w:rPr>
      </w:pPr>
      <w:r w:rsidRPr="00BD42C8">
        <w:rPr>
          <w:kern w:val="22"/>
        </w:rPr>
        <w:t xml:space="preserve">I would like to remind </w:t>
      </w:r>
      <w:r w:rsidR="001A7866" w:rsidRPr="00BD42C8">
        <w:rPr>
          <w:kern w:val="22"/>
        </w:rPr>
        <w:t xml:space="preserve">delegates </w:t>
      </w:r>
      <w:r w:rsidRPr="00BD42C8">
        <w:rPr>
          <w:kern w:val="22"/>
        </w:rPr>
        <w:t>to submit</w:t>
      </w:r>
      <w:r w:rsidR="00B42555" w:rsidRPr="00BD42C8">
        <w:rPr>
          <w:kern w:val="22"/>
        </w:rPr>
        <w:t xml:space="preserve">, </w:t>
      </w:r>
      <w:r w:rsidR="00DD58F3" w:rsidRPr="00BD42C8">
        <w:rPr>
          <w:kern w:val="22"/>
        </w:rPr>
        <w:t xml:space="preserve">if </w:t>
      </w:r>
      <w:r w:rsidR="001A7866" w:rsidRPr="00BD42C8">
        <w:rPr>
          <w:kern w:val="22"/>
        </w:rPr>
        <w:t xml:space="preserve">they </w:t>
      </w:r>
      <w:r w:rsidR="00DD58F3" w:rsidRPr="00BD42C8">
        <w:rPr>
          <w:kern w:val="22"/>
        </w:rPr>
        <w:t xml:space="preserve">have not yet done so, </w:t>
      </w:r>
      <w:r w:rsidR="001A7866" w:rsidRPr="00BD42C8">
        <w:rPr>
          <w:kern w:val="22"/>
        </w:rPr>
        <w:t xml:space="preserve">their </w:t>
      </w:r>
      <w:r w:rsidR="00DD58F3" w:rsidRPr="00BD42C8">
        <w:rPr>
          <w:kern w:val="22"/>
        </w:rPr>
        <w:t>credential</w:t>
      </w:r>
      <w:r w:rsidR="001A7866" w:rsidRPr="00BD42C8">
        <w:rPr>
          <w:kern w:val="22"/>
        </w:rPr>
        <w:t>s</w:t>
      </w:r>
      <w:r w:rsidR="00DD58F3" w:rsidRPr="00BD42C8">
        <w:rPr>
          <w:kern w:val="22"/>
        </w:rPr>
        <w:t xml:space="preserve">, </w:t>
      </w:r>
      <w:r w:rsidR="00B42555" w:rsidRPr="00BD42C8">
        <w:rPr>
          <w:kern w:val="22"/>
        </w:rPr>
        <w:t>as soon as possible and no later than 18 November 2020 at 1 p.m. Montreal time (UTC 6 p.m.)</w:t>
      </w:r>
      <w:r w:rsidR="00DD58F3" w:rsidRPr="00BD42C8">
        <w:rPr>
          <w:kern w:val="22"/>
        </w:rPr>
        <w:t xml:space="preserve">. </w:t>
      </w:r>
      <w:r w:rsidR="001A7866" w:rsidRPr="00BD42C8">
        <w:rPr>
          <w:kern w:val="22"/>
        </w:rPr>
        <w:t xml:space="preserve">Delegates </w:t>
      </w:r>
      <w:r w:rsidR="00DD58F3" w:rsidRPr="00BD42C8">
        <w:rPr>
          <w:kern w:val="22"/>
        </w:rPr>
        <w:t xml:space="preserve">may send to the Secretariat </w:t>
      </w:r>
      <w:r w:rsidR="001A7866" w:rsidRPr="00BD42C8">
        <w:rPr>
          <w:kern w:val="22"/>
        </w:rPr>
        <w:t xml:space="preserve">a </w:t>
      </w:r>
      <w:r w:rsidR="00DD58F3" w:rsidRPr="00BD42C8">
        <w:rPr>
          <w:kern w:val="22"/>
        </w:rPr>
        <w:t xml:space="preserve">scanned copy of </w:t>
      </w:r>
      <w:r w:rsidR="001A7866" w:rsidRPr="00BD42C8">
        <w:rPr>
          <w:kern w:val="22"/>
        </w:rPr>
        <w:t xml:space="preserve">their </w:t>
      </w:r>
      <w:r w:rsidR="00DD58F3" w:rsidRPr="00BD42C8">
        <w:rPr>
          <w:kern w:val="22"/>
        </w:rPr>
        <w:t xml:space="preserve">credential that </w:t>
      </w:r>
      <w:r w:rsidR="00EF1475" w:rsidRPr="00BD42C8">
        <w:rPr>
          <w:kern w:val="22"/>
        </w:rPr>
        <w:t xml:space="preserve">fulfil the requirements of </w:t>
      </w:r>
      <w:r w:rsidR="00DD58F3" w:rsidRPr="00BD42C8">
        <w:rPr>
          <w:kern w:val="22"/>
        </w:rPr>
        <w:t>rule 18 of the rules of procedure.</w:t>
      </w:r>
    </w:p>
    <w:p w14:paraId="0003987E" w14:textId="48F34B4B" w:rsidR="00DD58F3" w:rsidRPr="00BD42C8" w:rsidRDefault="00DD58F3" w:rsidP="001253E4">
      <w:pPr>
        <w:pStyle w:val="Para1"/>
        <w:numPr>
          <w:ilvl w:val="0"/>
          <w:numId w:val="0"/>
        </w:numPr>
        <w:rPr>
          <w:b/>
          <w:bCs/>
          <w:kern w:val="22"/>
        </w:rPr>
      </w:pPr>
      <w:r w:rsidRPr="00BD42C8">
        <w:rPr>
          <w:b/>
          <w:bCs/>
          <w:kern w:val="22"/>
        </w:rPr>
        <w:t>Item 4. Proposed interim budget for 2021</w:t>
      </w:r>
    </w:p>
    <w:p w14:paraId="389C472D" w14:textId="7AB6FB78" w:rsidR="00DD58F3" w:rsidRPr="00BD42C8" w:rsidRDefault="00DD58F3" w:rsidP="001253E4">
      <w:pPr>
        <w:pStyle w:val="Para1"/>
        <w:numPr>
          <w:ilvl w:val="0"/>
          <w:numId w:val="0"/>
        </w:numPr>
        <w:rPr>
          <w:kern w:val="22"/>
        </w:rPr>
      </w:pPr>
      <w:r w:rsidRPr="00BD42C8">
        <w:rPr>
          <w:kern w:val="22"/>
        </w:rPr>
        <w:t>I</w:t>
      </w:r>
      <w:r w:rsidR="00321B1E" w:rsidRPr="00BD42C8">
        <w:rPr>
          <w:kern w:val="22"/>
        </w:rPr>
        <w:t>t is my pleasure to submit the enclosed draft decisions on the interim budget for 2021 for consideration and adoption</w:t>
      </w:r>
      <w:r w:rsidR="00BC566A">
        <w:rPr>
          <w:kern w:val="22"/>
        </w:rPr>
        <w:t xml:space="preserve"> by representatives</w:t>
      </w:r>
      <w:r w:rsidR="00321B1E" w:rsidRPr="00BD42C8">
        <w:rPr>
          <w:kern w:val="22"/>
        </w:rPr>
        <w:t xml:space="preserve">. The draft decisions are the outcome of review and consultation by the </w:t>
      </w:r>
      <w:r w:rsidR="00351D17" w:rsidRPr="00BD42C8">
        <w:rPr>
          <w:kern w:val="22"/>
        </w:rPr>
        <w:t>i</w:t>
      </w:r>
      <w:r w:rsidR="00321B1E" w:rsidRPr="00BD42C8">
        <w:rPr>
          <w:kern w:val="22"/>
        </w:rPr>
        <w:t xml:space="preserve">nformal </w:t>
      </w:r>
      <w:r w:rsidR="00351D17" w:rsidRPr="00BD42C8">
        <w:rPr>
          <w:kern w:val="22"/>
        </w:rPr>
        <w:t>g</w:t>
      </w:r>
      <w:r w:rsidR="00321B1E" w:rsidRPr="00BD42C8">
        <w:rPr>
          <w:kern w:val="22"/>
        </w:rPr>
        <w:t xml:space="preserve">roup </w:t>
      </w:r>
      <w:r w:rsidR="00597198" w:rsidRPr="00BD42C8">
        <w:rPr>
          <w:kern w:val="22"/>
        </w:rPr>
        <w:t xml:space="preserve">on </w:t>
      </w:r>
      <w:r w:rsidR="00611C70">
        <w:rPr>
          <w:kern w:val="22"/>
        </w:rPr>
        <w:t xml:space="preserve">the </w:t>
      </w:r>
      <w:r w:rsidR="00597198" w:rsidRPr="00BD42C8">
        <w:rPr>
          <w:kern w:val="22"/>
        </w:rPr>
        <w:t xml:space="preserve">budget </w:t>
      </w:r>
      <w:r w:rsidR="00321B1E" w:rsidRPr="00BD42C8">
        <w:rPr>
          <w:kern w:val="22"/>
        </w:rPr>
        <w:t xml:space="preserve">that was established under the guidance of the Bureau and notified to </w:t>
      </w:r>
      <w:r w:rsidR="001A7866" w:rsidRPr="00BD42C8">
        <w:rPr>
          <w:kern w:val="22"/>
        </w:rPr>
        <w:t xml:space="preserve">Parties and observers </w:t>
      </w:r>
      <w:r w:rsidR="00321B1E" w:rsidRPr="00BD42C8">
        <w:rPr>
          <w:kern w:val="22"/>
        </w:rPr>
        <w:t>on 6 October 2020 (</w:t>
      </w:r>
      <w:hyperlink r:id="rId16" w:history="1">
        <w:r w:rsidR="00321B1E" w:rsidRPr="00BD42C8">
          <w:rPr>
            <w:rStyle w:val="Hyperlink"/>
            <w:kern w:val="22"/>
            <w:sz w:val="22"/>
          </w:rPr>
          <w:t>notification-2020-079</w:t>
        </w:r>
      </w:hyperlink>
      <w:r w:rsidR="00321B1E" w:rsidRPr="00BD42C8">
        <w:rPr>
          <w:kern w:val="22"/>
        </w:rPr>
        <w:t>).</w:t>
      </w:r>
      <w:r w:rsidR="00491F14" w:rsidRPr="00BD42C8">
        <w:rPr>
          <w:kern w:val="22"/>
        </w:rPr>
        <w:t xml:space="preserve"> </w:t>
      </w:r>
      <w:r w:rsidR="00A0027C">
        <w:rPr>
          <w:kern w:val="22"/>
        </w:rPr>
        <w:t>O</w:t>
      </w:r>
      <w:r w:rsidR="00A0027C" w:rsidRPr="009A43DB">
        <w:rPr>
          <w:kern w:val="22"/>
        </w:rPr>
        <w:t xml:space="preserve">n behalf of the Bureau and </w:t>
      </w:r>
      <w:r w:rsidR="00A0027C">
        <w:rPr>
          <w:kern w:val="22"/>
        </w:rPr>
        <w:t>on my own behalf</w:t>
      </w:r>
      <w:r w:rsidR="00A0027C" w:rsidRPr="009A43DB">
        <w:rPr>
          <w:kern w:val="22"/>
        </w:rPr>
        <w:t>,</w:t>
      </w:r>
      <w:r w:rsidR="00A0027C">
        <w:rPr>
          <w:kern w:val="22"/>
        </w:rPr>
        <w:t xml:space="preserve"> </w:t>
      </w:r>
      <w:r w:rsidR="00F611C1" w:rsidRPr="00BD42C8">
        <w:rPr>
          <w:kern w:val="22"/>
        </w:rPr>
        <w:t xml:space="preserve">I would like to thank </w:t>
      </w:r>
      <w:r w:rsidR="002C4A3C" w:rsidRPr="00BD42C8">
        <w:rPr>
          <w:kern w:val="22"/>
        </w:rPr>
        <w:t xml:space="preserve">Ambassador Spencer Thomas of Grenada for </w:t>
      </w:r>
      <w:r w:rsidR="00F611C1" w:rsidRPr="00BD42C8">
        <w:rPr>
          <w:kern w:val="22"/>
        </w:rPr>
        <w:t xml:space="preserve">efficiently </w:t>
      </w:r>
      <w:r w:rsidR="002C4A3C" w:rsidRPr="00BD42C8">
        <w:rPr>
          <w:kern w:val="22"/>
        </w:rPr>
        <w:t xml:space="preserve">coordinating </w:t>
      </w:r>
      <w:r w:rsidR="006052B3" w:rsidRPr="00BD42C8">
        <w:rPr>
          <w:kern w:val="22"/>
        </w:rPr>
        <w:t xml:space="preserve">and facilitating </w:t>
      </w:r>
      <w:r w:rsidR="002C4A3C" w:rsidRPr="00BD42C8">
        <w:rPr>
          <w:kern w:val="22"/>
        </w:rPr>
        <w:t xml:space="preserve">the work of the </w:t>
      </w:r>
      <w:r w:rsidR="00351D17" w:rsidRPr="00BD42C8">
        <w:rPr>
          <w:kern w:val="22"/>
        </w:rPr>
        <w:t>i</w:t>
      </w:r>
      <w:r w:rsidR="002C4A3C" w:rsidRPr="00BD42C8">
        <w:rPr>
          <w:kern w:val="22"/>
        </w:rPr>
        <w:t xml:space="preserve">nformal </w:t>
      </w:r>
      <w:r w:rsidR="00351D17" w:rsidRPr="00BD42C8">
        <w:rPr>
          <w:kern w:val="22"/>
        </w:rPr>
        <w:t>g</w:t>
      </w:r>
      <w:r w:rsidR="002C4A3C" w:rsidRPr="00BD42C8">
        <w:rPr>
          <w:kern w:val="22"/>
        </w:rPr>
        <w:t>roup.</w:t>
      </w:r>
    </w:p>
    <w:p w14:paraId="704FB157" w14:textId="5DBCDF6B" w:rsidR="00732937" w:rsidRPr="00BD42C8" w:rsidRDefault="0035049D" w:rsidP="002E3B35">
      <w:pPr>
        <w:pStyle w:val="Para1"/>
        <w:numPr>
          <w:ilvl w:val="0"/>
          <w:numId w:val="0"/>
        </w:numPr>
        <w:rPr>
          <w:kern w:val="22"/>
        </w:rPr>
      </w:pPr>
      <w:r w:rsidRPr="00BD42C8">
        <w:rPr>
          <w:kern w:val="22"/>
        </w:rPr>
        <w:t xml:space="preserve">The </w:t>
      </w:r>
      <w:r w:rsidR="00F611C1" w:rsidRPr="00BD42C8">
        <w:rPr>
          <w:kern w:val="22"/>
        </w:rPr>
        <w:t xml:space="preserve">enclosed </w:t>
      </w:r>
      <w:r w:rsidRPr="00BD42C8">
        <w:rPr>
          <w:kern w:val="22"/>
        </w:rPr>
        <w:t>draft decisions</w:t>
      </w:r>
      <w:r w:rsidR="00F611C1" w:rsidRPr="00BD42C8">
        <w:rPr>
          <w:kern w:val="22"/>
        </w:rPr>
        <w:t xml:space="preserve"> </w:t>
      </w:r>
      <w:r w:rsidR="002E3B35" w:rsidRPr="00BD42C8">
        <w:rPr>
          <w:kern w:val="22"/>
        </w:rPr>
        <w:t xml:space="preserve">are hereby placed under </w:t>
      </w:r>
      <w:r w:rsidR="00702852">
        <w:rPr>
          <w:kern w:val="22"/>
        </w:rPr>
        <w:t xml:space="preserve">the </w:t>
      </w:r>
      <w:r w:rsidR="002E3B35" w:rsidRPr="00BD42C8">
        <w:rPr>
          <w:kern w:val="22"/>
        </w:rPr>
        <w:t xml:space="preserve">silence procedure until 7 a.m. Montreal time (UTC 12 noon) on Thursday, 19 November 2020. Comments, if any, </w:t>
      </w:r>
      <w:r w:rsidR="001F701D">
        <w:rPr>
          <w:kern w:val="22"/>
        </w:rPr>
        <w:t>may</w:t>
      </w:r>
      <w:r w:rsidR="00597F55" w:rsidRPr="00BD42C8">
        <w:rPr>
          <w:kern w:val="22"/>
        </w:rPr>
        <w:t xml:space="preserve"> </w:t>
      </w:r>
      <w:r w:rsidR="002E3B35" w:rsidRPr="00BD42C8">
        <w:rPr>
          <w:kern w:val="22"/>
        </w:rPr>
        <w:t>be directed</w:t>
      </w:r>
      <w:r w:rsidR="0066450F">
        <w:rPr>
          <w:kern w:val="22"/>
        </w:rPr>
        <w:t>,</w:t>
      </w:r>
      <w:r w:rsidR="002E3B35" w:rsidRPr="00BD42C8">
        <w:rPr>
          <w:kern w:val="22"/>
        </w:rPr>
        <w:t xml:space="preserve"> </w:t>
      </w:r>
      <w:r w:rsidR="00D1168D">
        <w:rPr>
          <w:kern w:val="22"/>
        </w:rPr>
        <w:t>by or through a head of delegation</w:t>
      </w:r>
      <w:r w:rsidR="0066450F">
        <w:rPr>
          <w:kern w:val="22"/>
        </w:rPr>
        <w:t>,</w:t>
      </w:r>
      <w:r w:rsidR="000A1B6C">
        <w:rPr>
          <w:kern w:val="22"/>
        </w:rPr>
        <w:t xml:space="preserve"> </w:t>
      </w:r>
      <w:r w:rsidR="002E3B35" w:rsidRPr="00BD42C8">
        <w:rPr>
          <w:kern w:val="22"/>
        </w:rPr>
        <w:t>to the Executive Sec</w:t>
      </w:r>
      <w:r w:rsidR="00EF1475" w:rsidRPr="00BD42C8">
        <w:rPr>
          <w:kern w:val="22"/>
        </w:rPr>
        <w:t xml:space="preserve">retary at </w:t>
      </w:r>
      <w:hyperlink r:id="rId17" w:history="1">
        <w:r w:rsidR="00EF1475" w:rsidRPr="00BD42C8">
          <w:rPr>
            <w:rStyle w:val="Hyperlink"/>
            <w:kern w:val="22"/>
            <w:sz w:val="22"/>
          </w:rPr>
          <w:t>executivesecretary@cbd.int</w:t>
        </w:r>
      </w:hyperlink>
      <w:r w:rsidR="00EF1475" w:rsidRPr="00BD42C8">
        <w:rPr>
          <w:kern w:val="22"/>
        </w:rPr>
        <w:t>.</w:t>
      </w:r>
    </w:p>
    <w:p w14:paraId="3F867E32" w14:textId="4FA006B7" w:rsidR="001A7866" w:rsidRPr="00BD42C8" w:rsidRDefault="001A7866" w:rsidP="006B506C">
      <w:pPr>
        <w:jc w:val="left"/>
        <w:rPr>
          <w:b/>
          <w:bCs/>
          <w:kern w:val="22"/>
          <w:szCs w:val="22"/>
          <w:lang w:val="en-CA"/>
        </w:rPr>
      </w:pPr>
      <w:r w:rsidRPr="00BD42C8">
        <w:rPr>
          <w:b/>
          <w:bCs/>
          <w:kern w:val="22"/>
          <w:szCs w:val="22"/>
          <w:lang w:val="en-CA"/>
        </w:rPr>
        <w:t>Item 5. Adoption of the report</w:t>
      </w:r>
    </w:p>
    <w:p w14:paraId="2A112940" w14:textId="62F49337" w:rsidR="00EF1475" w:rsidRPr="00BD42C8" w:rsidRDefault="00E76200" w:rsidP="00724553">
      <w:pPr>
        <w:pStyle w:val="Para1"/>
        <w:numPr>
          <w:ilvl w:val="0"/>
          <w:numId w:val="0"/>
        </w:numPr>
        <w:rPr>
          <w:kern w:val="22"/>
        </w:rPr>
      </w:pPr>
      <w:r w:rsidRPr="00BD42C8">
        <w:rPr>
          <w:kern w:val="22"/>
        </w:rPr>
        <w:t>Further to</w:t>
      </w:r>
      <w:r w:rsidR="00A27111" w:rsidRPr="00BD42C8">
        <w:rPr>
          <w:kern w:val="22"/>
        </w:rPr>
        <w:t xml:space="preserve"> paragraph 22 of the annotat</w:t>
      </w:r>
      <w:r w:rsidR="00CE7208" w:rsidRPr="004A4B5D">
        <w:rPr>
          <w:kern w:val="22"/>
        </w:rPr>
        <w:t>ed</w:t>
      </w:r>
      <w:r w:rsidR="00A27111" w:rsidRPr="00BD42C8">
        <w:rPr>
          <w:kern w:val="22"/>
        </w:rPr>
        <w:t xml:space="preserve"> provisional agendas, th</w:t>
      </w:r>
      <w:r w:rsidR="00117F6F" w:rsidRPr="00BD42C8">
        <w:rPr>
          <w:kern w:val="22"/>
        </w:rPr>
        <w:t>e present</w:t>
      </w:r>
      <w:r w:rsidR="00A27111" w:rsidRPr="00BD42C8">
        <w:rPr>
          <w:kern w:val="22"/>
        </w:rPr>
        <w:t xml:space="preserve"> </w:t>
      </w:r>
      <w:r w:rsidR="00CE7208" w:rsidRPr="004A4B5D">
        <w:rPr>
          <w:kern w:val="22"/>
        </w:rPr>
        <w:t>c</w:t>
      </w:r>
      <w:r w:rsidR="00A27111" w:rsidRPr="00BD42C8">
        <w:rPr>
          <w:kern w:val="22"/>
        </w:rPr>
        <w:t xml:space="preserve">ommunication </w:t>
      </w:r>
      <w:r w:rsidRPr="00BD42C8">
        <w:rPr>
          <w:kern w:val="22"/>
        </w:rPr>
        <w:t xml:space="preserve">also </w:t>
      </w:r>
      <w:r w:rsidR="00A27111" w:rsidRPr="00BD42C8">
        <w:rPr>
          <w:kern w:val="22"/>
        </w:rPr>
        <w:t>constitute</w:t>
      </w:r>
      <w:r w:rsidRPr="00BD42C8">
        <w:rPr>
          <w:kern w:val="22"/>
        </w:rPr>
        <w:t>s</w:t>
      </w:r>
      <w:r w:rsidR="00A27111" w:rsidRPr="00BD42C8">
        <w:rPr>
          <w:kern w:val="22"/>
        </w:rPr>
        <w:t xml:space="preserve"> </w:t>
      </w:r>
      <w:r w:rsidRPr="00BD42C8">
        <w:rPr>
          <w:kern w:val="22"/>
        </w:rPr>
        <w:t>an</w:t>
      </w:r>
      <w:r w:rsidR="00A27111" w:rsidRPr="00BD42C8">
        <w:rPr>
          <w:kern w:val="22"/>
        </w:rPr>
        <w:t xml:space="preserve"> outline of the report </w:t>
      </w:r>
      <w:r w:rsidR="00FC6EBE" w:rsidRPr="004A4B5D">
        <w:rPr>
          <w:kern w:val="22"/>
        </w:rPr>
        <w:t>on</w:t>
      </w:r>
      <w:r w:rsidR="00FC6EBE" w:rsidRPr="00BD42C8">
        <w:rPr>
          <w:kern w:val="22"/>
        </w:rPr>
        <w:t xml:space="preserve"> </w:t>
      </w:r>
      <w:r w:rsidR="00A27111" w:rsidRPr="00BD42C8">
        <w:rPr>
          <w:kern w:val="22"/>
        </w:rPr>
        <w:t>the extraordinary meetings. The report o</w:t>
      </w:r>
      <w:r w:rsidR="00323025" w:rsidRPr="004A4B5D">
        <w:rPr>
          <w:kern w:val="22"/>
        </w:rPr>
        <w:t>n</w:t>
      </w:r>
      <w:r w:rsidR="00A27111" w:rsidRPr="00BD42C8">
        <w:rPr>
          <w:kern w:val="22"/>
        </w:rPr>
        <w:t xml:space="preserve"> each meeting </w:t>
      </w:r>
      <w:r w:rsidR="007C3431" w:rsidRPr="00BD42C8">
        <w:rPr>
          <w:kern w:val="22"/>
        </w:rPr>
        <w:t>(CBD/</w:t>
      </w:r>
      <w:proofErr w:type="spellStart"/>
      <w:r w:rsidR="007C3431" w:rsidRPr="00BD42C8">
        <w:rPr>
          <w:kern w:val="22"/>
        </w:rPr>
        <w:t>ExCOP</w:t>
      </w:r>
      <w:proofErr w:type="spellEnd"/>
      <w:r w:rsidR="007C3431" w:rsidRPr="00BD42C8">
        <w:rPr>
          <w:kern w:val="22"/>
        </w:rPr>
        <w:t>/2/L.1, CBD/CP/</w:t>
      </w:r>
      <w:proofErr w:type="spellStart"/>
      <w:r w:rsidR="007C3431" w:rsidRPr="00BD42C8">
        <w:rPr>
          <w:kern w:val="22"/>
        </w:rPr>
        <w:t>ExMOP</w:t>
      </w:r>
      <w:proofErr w:type="spellEnd"/>
      <w:r w:rsidR="007C3431" w:rsidRPr="00BD42C8">
        <w:rPr>
          <w:kern w:val="22"/>
        </w:rPr>
        <w:t>/1/L.1 and CBD/NP/</w:t>
      </w:r>
      <w:proofErr w:type="spellStart"/>
      <w:r w:rsidR="007C3431" w:rsidRPr="00BD42C8">
        <w:rPr>
          <w:kern w:val="22"/>
        </w:rPr>
        <w:t>ExMOP</w:t>
      </w:r>
      <w:proofErr w:type="spellEnd"/>
      <w:r w:rsidR="007C3431" w:rsidRPr="00BD42C8">
        <w:rPr>
          <w:kern w:val="22"/>
        </w:rPr>
        <w:t xml:space="preserve">/1/L.1) </w:t>
      </w:r>
      <w:r w:rsidR="00A27111" w:rsidRPr="00BD42C8">
        <w:rPr>
          <w:kern w:val="22"/>
        </w:rPr>
        <w:t xml:space="preserve">will be </w:t>
      </w:r>
      <w:r w:rsidR="007C3431" w:rsidRPr="00BD42C8">
        <w:rPr>
          <w:kern w:val="22"/>
        </w:rPr>
        <w:t xml:space="preserve">circulated with my second communication </w:t>
      </w:r>
      <w:r w:rsidR="009F1EE5" w:rsidRPr="00BD42C8">
        <w:rPr>
          <w:kern w:val="22"/>
        </w:rPr>
        <w:t xml:space="preserve">that will </w:t>
      </w:r>
      <w:r w:rsidR="003E6253" w:rsidRPr="00BD42C8">
        <w:rPr>
          <w:kern w:val="22"/>
        </w:rPr>
        <w:t xml:space="preserve">be </w:t>
      </w:r>
      <w:r w:rsidR="00E72222" w:rsidRPr="00BD42C8">
        <w:rPr>
          <w:kern w:val="22"/>
        </w:rPr>
        <w:t>conveyed to</w:t>
      </w:r>
      <w:r w:rsidR="00131517" w:rsidRPr="00BD42C8">
        <w:rPr>
          <w:kern w:val="22"/>
        </w:rPr>
        <w:t xml:space="preserve"> delegates </w:t>
      </w:r>
      <w:r w:rsidR="00FD7024" w:rsidRPr="00BD42C8">
        <w:rPr>
          <w:kern w:val="22"/>
        </w:rPr>
        <w:t xml:space="preserve">at </w:t>
      </w:r>
      <w:r w:rsidR="00A27111" w:rsidRPr="00BD42C8">
        <w:rPr>
          <w:kern w:val="22"/>
        </w:rPr>
        <w:t>the end of the 72 hours on Thursday, 19 November 2020, at 8 a.m. Montreal time (UTC 1 p.m.)</w:t>
      </w:r>
      <w:r w:rsidR="006E5555" w:rsidRPr="00BD42C8">
        <w:rPr>
          <w:kern w:val="22"/>
        </w:rPr>
        <w:t>, at which ti</w:t>
      </w:r>
      <w:r w:rsidR="00E72222" w:rsidRPr="00BD42C8">
        <w:rPr>
          <w:kern w:val="22"/>
        </w:rPr>
        <w:t>me the</w:t>
      </w:r>
      <w:r w:rsidR="00A60F5B" w:rsidRPr="00BD42C8">
        <w:rPr>
          <w:kern w:val="22"/>
        </w:rPr>
        <w:t>y</w:t>
      </w:r>
      <w:r w:rsidR="00E72222" w:rsidRPr="00BD42C8">
        <w:rPr>
          <w:kern w:val="22"/>
        </w:rPr>
        <w:t xml:space="preserve"> will be considered adopted</w:t>
      </w:r>
      <w:r w:rsidR="00A27111" w:rsidRPr="00BD42C8">
        <w:rPr>
          <w:kern w:val="22"/>
        </w:rPr>
        <w:t>.</w:t>
      </w:r>
    </w:p>
    <w:p w14:paraId="6F0F8E63" w14:textId="1A0BD45A" w:rsidR="00FD7024" w:rsidRPr="00BD42C8" w:rsidRDefault="00FD7024" w:rsidP="00405146">
      <w:pPr>
        <w:pStyle w:val="Para1"/>
        <w:numPr>
          <w:ilvl w:val="0"/>
          <w:numId w:val="0"/>
        </w:numPr>
        <w:rPr>
          <w:kern w:val="22"/>
        </w:rPr>
      </w:pPr>
      <w:r w:rsidRPr="00BD42C8">
        <w:rPr>
          <w:kern w:val="22"/>
        </w:rPr>
        <w:t xml:space="preserve">I avail </w:t>
      </w:r>
      <w:r w:rsidR="006B4931" w:rsidRPr="00164472">
        <w:rPr>
          <w:kern w:val="22"/>
        </w:rPr>
        <w:t>myself</w:t>
      </w:r>
      <w:r w:rsidRPr="00164472">
        <w:rPr>
          <w:kern w:val="22"/>
        </w:rPr>
        <w:t xml:space="preserve"> </w:t>
      </w:r>
      <w:r w:rsidRPr="00BD42C8">
        <w:rPr>
          <w:kern w:val="22"/>
        </w:rPr>
        <w:t>of this opportunity to express my solidarity with Parties and all delegates to these extraordinary meetings that are taking place at such extraordinarily challenging times, in their fight against the COVID-19 pandemic.</w:t>
      </w:r>
    </w:p>
    <w:p w14:paraId="145D8A65" w14:textId="45FC4087" w:rsidR="00F31715" w:rsidRPr="00BD42C8" w:rsidRDefault="00FD7024" w:rsidP="00405146">
      <w:pPr>
        <w:pStyle w:val="Para1"/>
        <w:numPr>
          <w:ilvl w:val="0"/>
          <w:numId w:val="0"/>
        </w:numPr>
        <w:rPr>
          <w:kern w:val="22"/>
        </w:rPr>
      </w:pPr>
      <w:r w:rsidRPr="00BD42C8">
        <w:rPr>
          <w:kern w:val="22"/>
        </w:rPr>
        <w:t>Please accept the assurances of my highest consideration.</w:t>
      </w:r>
    </w:p>
    <w:p w14:paraId="7A9BB153" w14:textId="41EEC705" w:rsidR="00FD7024" w:rsidRPr="00BD42C8" w:rsidRDefault="00FD7024" w:rsidP="00405146">
      <w:pPr>
        <w:pStyle w:val="Para1"/>
        <w:numPr>
          <w:ilvl w:val="0"/>
          <w:numId w:val="0"/>
        </w:numPr>
        <w:rPr>
          <w:kern w:val="22"/>
        </w:rPr>
      </w:pPr>
    </w:p>
    <w:p w14:paraId="0055ED0D" w14:textId="44700C79" w:rsidR="00FD7024" w:rsidRPr="00BD42C8" w:rsidRDefault="006B4089" w:rsidP="00BD42C8">
      <w:pPr>
        <w:pStyle w:val="Para1"/>
        <w:numPr>
          <w:ilvl w:val="0"/>
          <w:numId w:val="0"/>
        </w:numPr>
        <w:tabs>
          <w:tab w:val="left" w:pos="5670"/>
        </w:tabs>
        <w:spacing w:before="0" w:after="0"/>
        <w:ind w:left="5670"/>
        <w:jc w:val="left"/>
        <w:rPr>
          <w:kern w:val="22"/>
        </w:rPr>
      </w:pPr>
      <w:r w:rsidRPr="00BD42C8">
        <w:rPr>
          <w:kern w:val="22"/>
        </w:rPr>
        <w:t>(</w:t>
      </w:r>
      <w:r w:rsidRPr="00BD42C8">
        <w:rPr>
          <w:i/>
          <w:iCs/>
          <w:kern w:val="22"/>
        </w:rPr>
        <w:t>Signed</w:t>
      </w:r>
      <w:r w:rsidRPr="00BD42C8">
        <w:rPr>
          <w:kern w:val="22"/>
        </w:rPr>
        <w:t xml:space="preserve">) </w:t>
      </w:r>
      <w:r w:rsidR="00FD7024" w:rsidRPr="00BD42C8">
        <w:rPr>
          <w:kern w:val="22"/>
        </w:rPr>
        <w:t xml:space="preserve">Yasmine </w:t>
      </w:r>
      <w:r w:rsidR="00FD7024" w:rsidRPr="005E091E">
        <w:rPr>
          <w:kern w:val="22"/>
        </w:rPr>
        <w:t>Fouad</w:t>
      </w:r>
    </w:p>
    <w:p w14:paraId="4E9C5F50" w14:textId="199B4C56" w:rsidR="00FD7024" w:rsidRPr="00BD42C8" w:rsidRDefault="00FD7024" w:rsidP="00BD42C8">
      <w:pPr>
        <w:pStyle w:val="Para1"/>
        <w:numPr>
          <w:ilvl w:val="0"/>
          <w:numId w:val="0"/>
        </w:numPr>
        <w:tabs>
          <w:tab w:val="left" w:pos="5670"/>
        </w:tabs>
        <w:spacing w:before="0" w:after="0"/>
        <w:ind w:left="5670"/>
        <w:jc w:val="left"/>
        <w:rPr>
          <w:kern w:val="22"/>
        </w:rPr>
      </w:pPr>
      <w:r w:rsidRPr="00BD42C8">
        <w:rPr>
          <w:kern w:val="22"/>
        </w:rPr>
        <w:t>President, Conference of the Parties to the</w:t>
      </w:r>
    </w:p>
    <w:p w14:paraId="5B8E84A3" w14:textId="1856A248" w:rsidR="00FD7024" w:rsidRPr="00BD42C8" w:rsidRDefault="00FD7024" w:rsidP="00BD42C8">
      <w:pPr>
        <w:pStyle w:val="Para1"/>
        <w:numPr>
          <w:ilvl w:val="0"/>
          <w:numId w:val="0"/>
        </w:numPr>
        <w:tabs>
          <w:tab w:val="left" w:pos="5670"/>
        </w:tabs>
        <w:spacing w:before="0" w:after="0"/>
        <w:ind w:left="5670"/>
        <w:jc w:val="left"/>
        <w:rPr>
          <w:kern w:val="22"/>
        </w:rPr>
      </w:pPr>
      <w:r w:rsidRPr="00BD42C8">
        <w:rPr>
          <w:kern w:val="22"/>
        </w:rPr>
        <w:t>Convention on Biological Diversity</w:t>
      </w:r>
    </w:p>
    <w:p w14:paraId="00BD5053" w14:textId="75CC3291" w:rsidR="00B3369F" w:rsidRPr="00BD42C8" w:rsidRDefault="00FD7024" w:rsidP="00BD42C8">
      <w:pPr>
        <w:pStyle w:val="Para1"/>
        <w:keepNext/>
        <w:numPr>
          <w:ilvl w:val="0"/>
          <w:numId w:val="0"/>
        </w:numPr>
        <w:rPr>
          <w:kern w:val="22"/>
        </w:rPr>
      </w:pPr>
      <w:r w:rsidRPr="00BD42C8">
        <w:rPr>
          <w:kern w:val="22"/>
        </w:rPr>
        <w:t>Enc.</w:t>
      </w:r>
    </w:p>
    <w:p w14:paraId="41D1BBD6" w14:textId="5889CABA" w:rsidR="00F611C1" w:rsidRPr="00BD42C8" w:rsidRDefault="00FD43DF" w:rsidP="00F611C1">
      <w:pPr>
        <w:pStyle w:val="Para1"/>
        <w:numPr>
          <w:ilvl w:val="0"/>
          <w:numId w:val="20"/>
        </w:numPr>
        <w:rPr>
          <w:kern w:val="22"/>
        </w:rPr>
      </w:pPr>
      <w:bookmarkStart w:id="2" w:name="_Hlk55909564"/>
      <w:r w:rsidRPr="00BD42C8">
        <w:rPr>
          <w:kern w:val="22"/>
        </w:rPr>
        <w:t>P</w:t>
      </w:r>
      <w:r w:rsidR="00F611C1" w:rsidRPr="00BD42C8">
        <w:rPr>
          <w:kern w:val="22"/>
        </w:rPr>
        <w:t>roposed interim budget for the programme of work of the Convention on Biological Diversity, for the year 2021 (CBD/</w:t>
      </w:r>
      <w:proofErr w:type="spellStart"/>
      <w:r w:rsidR="00F611C1" w:rsidRPr="00BD42C8">
        <w:rPr>
          <w:kern w:val="22"/>
        </w:rPr>
        <w:t>ExCOP</w:t>
      </w:r>
      <w:proofErr w:type="spellEnd"/>
      <w:r w:rsidR="00F611C1" w:rsidRPr="00BD42C8">
        <w:rPr>
          <w:kern w:val="22"/>
        </w:rPr>
        <w:t>/2/L.</w:t>
      </w:r>
      <w:r w:rsidR="006B5AD3" w:rsidRPr="00BD42C8">
        <w:rPr>
          <w:kern w:val="22"/>
        </w:rPr>
        <w:t>2</w:t>
      </w:r>
      <w:r w:rsidR="00F611C1" w:rsidRPr="00BD42C8">
        <w:rPr>
          <w:kern w:val="22"/>
        </w:rPr>
        <w:t>)</w:t>
      </w:r>
      <w:bookmarkEnd w:id="2"/>
    </w:p>
    <w:p w14:paraId="261FDF9A" w14:textId="2288B863" w:rsidR="00F611C1" w:rsidRPr="00BD42C8" w:rsidRDefault="00FD43DF" w:rsidP="00F611C1">
      <w:pPr>
        <w:pStyle w:val="Para1"/>
        <w:numPr>
          <w:ilvl w:val="0"/>
          <w:numId w:val="20"/>
        </w:numPr>
        <w:rPr>
          <w:kern w:val="22"/>
        </w:rPr>
      </w:pPr>
      <w:bookmarkStart w:id="3" w:name="_Hlk55909643"/>
      <w:r w:rsidRPr="00BD42C8">
        <w:rPr>
          <w:kern w:val="22"/>
        </w:rPr>
        <w:lastRenderedPageBreak/>
        <w:t>P</w:t>
      </w:r>
      <w:r w:rsidR="00F611C1" w:rsidRPr="00BD42C8">
        <w:rPr>
          <w:kern w:val="22"/>
        </w:rPr>
        <w:t>roposed interim budget for the programme of work of the Cartagena Protocol on Biosafety, for the year 2021 (CBD/CP/</w:t>
      </w:r>
      <w:proofErr w:type="spellStart"/>
      <w:r w:rsidR="00F611C1" w:rsidRPr="00BD42C8">
        <w:rPr>
          <w:kern w:val="22"/>
        </w:rPr>
        <w:t>ExMOP</w:t>
      </w:r>
      <w:proofErr w:type="spellEnd"/>
      <w:r w:rsidR="00F611C1" w:rsidRPr="00BD42C8">
        <w:rPr>
          <w:kern w:val="22"/>
        </w:rPr>
        <w:t>/1/L.</w:t>
      </w:r>
      <w:r w:rsidR="006B5AD3" w:rsidRPr="00BD42C8">
        <w:rPr>
          <w:kern w:val="22"/>
        </w:rPr>
        <w:t>2</w:t>
      </w:r>
      <w:r w:rsidR="00F611C1" w:rsidRPr="00BD42C8">
        <w:rPr>
          <w:kern w:val="22"/>
        </w:rPr>
        <w:t>)</w:t>
      </w:r>
      <w:bookmarkEnd w:id="3"/>
    </w:p>
    <w:p w14:paraId="2FD1EF23" w14:textId="6139FC98" w:rsidR="00F611C1" w:rsidRPr="00BD42C8" w:rsidRDefault="00FD43DF" w:rsidP="00F611C1">
      <w:pPr>
        <w:pStyle w:val="Para1"/>
        <w:numPr>
          <w:ilvl w:val="0"/>
          <w:numId w:val="20"/>
        </w:numPr>
        <w:rPr>
          <w:b/>
          <w:bCs/>
          <w:kern w:val="22"/>
        </w:rPr>
      </w:pPr>
      <w:r w:rsidRPr="00BD42C8">
        <w:rPr>
          <w:kern w:val="22"/>
        </w:rPr>
        <w:t>P</w:t>
      </w:r>
      <w:r w:rsidR="00F611C1" w:rsidRPr="00BD42C8">
        <w:rPr>
          <w:kern w:val="22"/>
        </w:rPr>
        <w:t>roposed interim budget for the programme of work of the Nagoya Protocol</w:t>
      </w:r>
      <w:r w:rsidR="00F611C1" w:rsidRPr="006E1667">
        <w:rPr>
          <w:caps/>
          <w:kern w:val="22"/>
        </w:rPr>
        <w:t xml:space="preserve"> </w:t>
      </w:r>
      <w:r w:rsidR="00F611C1" w:rsidRPr="00BD42C8">
        <w:rPr>
          <w:kern w:val="22"/>
        </w:rPr>
        <w:t>on Access to Genetic Resources and the Fair and Equitable sharing of Benefits Arising from Their Utilization, for the year 2021 (CBD/NP/</w:t>
      </w:r>
      <w:proofErr w:type="spellStart"/>
      <w:r w:rsidR="00F611C1" w:rsidRPr="00BD42C8">
        <w:rPr>
          <w:kern w:val="22"/>
        </w:rPr>
        <w:t>ExMOP</w:t>
      </w:r>
      <w:proofErr w:type="spellEnd"/>
      <w:r w:rsidR="00F611C1" w:rsidRPr="00BD42C8">
        <w:rPr>
          <w:kern w:val="22"/>
        </w:rPr>
        <w:t>/1/L.</w:t>
      </w:r>
      <w:r w:rsidR="006B5AD3" w:rsidRPr="00BD42C8">
        <w:rPr>
          <w:kern w:val="22"/>
        </w:rPr>
        <w:t>2</w:t>
      </w:r>
      <w:r w:rsidR="008F6508" w:rsidRPr="00BD42C8">
        <w:rPr>
          <w:kern w:val="22"/>
        </w:rPr>
        <w:t>)</w:t>
      </w:r>
    </w:p>
    <w:p w14:paraId="61B27BB9" w14:textId="101D25E9" w:rsidR="00F611C1" w:rsidRPr="00BD42C8" w:rsidRDefault="008F6508" w:rsidP="00F611C1">
      <w:pPr>
        <w:pStyle w:val="Para1"/>
        <w:numPr>
          <w:ilvl w:val="0"/>
          <w:numId w:val="20"/>
        </w:numPr>
        <w:rPr>
          <w:kern w:val="22"/>
        </w:rPr>
      </w:pPr>
      <w:r w:rsidRPr="00BD42C8">
        <w:rPr>
          <w:kern w:val="22"/>
        </w:rPr>
        <w:t xml:space="preserve">A brief description of </w:t>
      </w:r>
      <w:r w:rsidR="009C6F2D">
        <w:rPr>
          <w:kern w:val="22"/>
        </w:rPr>
        <w:t xml:space="preserve">the </w:t>
      </w:r>
      <w:r w:rsidRPr="00BD42C8">
        <w:rPr>
          <w:kern w:val="22"/>
        </w:rPr>
        <w:t>“silence procedure”</w:t>
      </w:r>
      <w:r w:rsidR="004F5184" w:rsidRPr="00BD42C8">
        <w:rPr>
          <w:kern w:val="22"/>
        </w:rPr>
        <w:t xml:space="preserve"> (annexed</w:t>
      </w:r>
      <w:r w:rsidR="00886A8F" w:rsidRPr="00BD42C8">
        <w:rPr>
          <w:kern w:val="22"/>
        </w:rPr>
        <w:t>)</w:t>
      </w:r>
    </w:p>
    <w:p w14:paraId="6705A51F" w14:textId="111571C5" w:rsidR="00B74F39" w:rsidRPr="00BD42C8" w:rsidRDefault="00B74F39" w:rsidP="00BD42C8">
      <w:pPr>
        <w:pStyle w:val="Para1"/>
        <w:numPr>
          <w:ilvl w:val="0"/>
          <w:numId w:val="0"/>
        </w:numPr>
        <w:spacing w:before="0" w:after="0"/>
        <w:jc w:val="left"/>
        <w:rPr>
          <w:kern w:val="22"/>
        </w:rPr>
      </w:pPr>
    </w:p>
    <w:p w14:paraId="146A0783" w14:textId="77777777" w:rsidR="00B946E6" w:rsidRPr="00BD42C8" w:rsidRDefault="00B946E6" w:rsidP="00BD42C8">
      <w:pPr>
        <w:pStyle w:val="Para1"/>
        <w:numPr>
          <w:ilvl w:val="0"/>
          <w:numId w:val="0"/>
        </w:numPr>
        <w:spacing w:before="0" w:after="0"/>
        <w:jc w:val="center"/>
        <w:rPr>
          <w:i/>
          <w:iCs/>
          <w:kern w:val="22"/>
        </w:rPr>
      </w:pPr>
      <w:r w:rsidRPr="00BD42C8">
        <w:rPr>
          <w:i/>
          <w:iCs/>
          <w:kern w:val="22"/>
        </w:rPr>
        <w:br w:type="page"/>
      </w:r>
    </w:p>
    <w:p w14:paraId="7EBA52DA" w14:textId="27D0E83C" w:rsidR="00B74F39" w:rsidRPr="00BD42C8" w:rsidRDefault="00B74F39" w:rsidP="00B74F39">
      <w:pPr>
        <w:pStyle w:val="Para1"/>
        <w:numPr>
          <w:ilvl w:val="0"/>
          <w:numId w:val="0"/>
        </w:numPr>
        <w:jc w:val="center"/>
        <w:rPr>
          <w:i/>
          <w:iCs/>
          <w:kern w:val="22"/>
        </w:rPr>
      </w:pPr>
      <w:r w:rsidRPr="00BD42C8">
        <w:rPr>
          <w:i/>
          <w:iCs/>
          <w:kern w:val="22"/>
        </w:rPr>
        <w:lastRenderedPageBreak/>
        <w:t>Annex</w:t>
      </w:r>
    </w:p>
    <w:p w14:paraId="7645A0EE" w14:textId="1922A570" w:rsidR="00492A09" w:rsidRPr="00BD42C8" w:rsidRDefault="00492A09" w:rsidP="006B506C">
      <w:pPr>
        <w:pStyle w:val="Heading1"/>
        <w:rPr>
          <w:kern w:val="22"/>
          <w:lang w:val="en-US"/>
        </w:rPr>
      </w:pPr>
      <w:r w:rsidRPr="00BD42C8">
        <w:rPr>
          <w:kern w:val="22"/>
          <w:lang w:val="en-US"/>
        </w:rPr>
        <w:t xml:space="preserve">A brief description of </w:t>
      </w:r>
      <w:r w:rsidR="000A7A8F">
        <w:rPr>
          <w:kern w:val="22"/>
          <w:lang w:val="en-US"/>
        </w:rPr>
        <w:t xml:space="preserve">the </w:t>
      </w:r>
      <w:r w:rsidRPr="00BD42C8">
        <w:rPr>
          <w:kern w:val="22"/>
          <w:lang w:val="en-US"/>
        </w:rPr>
        <w:t>“silence procedure”</w:t>
      </w:r>
    </w:p>
    <w:p w14:paraId="683BBAB4" w14:textId="56321E2C" w:rsidR="00492A09" w:rsidRPr="00BD42C8" w:rsidRDefault="00E20044" w:rsidP="00BD42C8">
      <w:pPr>
        <w:spacing w:before="120" w:after="120"/>
        <w:ind w:firstLine="720"/>
        <w:rPr>
          <w:spacing w:val="-2"/>
          <w:kern w:val="22"/>
        </w:rPr>
      </w:pPr>
      <w:r w:rsidRPr="00BD42C8">
        <w:rPr>
          <w:spacing w:val="-2"/>
          <w:kern w:val="22"/>
        </w:rPr>
        <w:t>The</w:t>
      </w:r>
      <w:r w:rsidR="00492A09" w:rsidRPr="00BD42C8">
        <w:rPr>
          <w:spacing w:val="-2"/>
          <w:kern w:val="22"/>
        </w:rPr>
        <w:t xml:space="preserve"> “silence procedure”, which is also known as </w:t>
      </w:r>
      <w:r w:rsidRPr="00BD42C8">
        <w:rPr>
          <w:spacing w:val="-2"/>
          <w:kern w:val="22"/>
        </w:rPr>
        <w:t>the</w:t>
      </w:r>
      <w:r w:rsidR="00492A09" w:rsidRPr="00BD42C8">
        <w:rPr>
          <w:spacing w:val="-2"/>
          <w:kern w:val="22"/>
        </w:rPr>
        <w:t xml:space="preserve"> “written procedure” or </w:t>
      </w:r>
      <w:r w:rsidR="003A3AAF" w:rsidRPr="00BD42C8">
        <w:rPr>
          <w:spacing w:val="-2"/>
          <w:kern w:val="22"/>
        </w:rPr>
        <w:t xml:space="preserve">the </w:t>
      </w:r>
      <w:r w:rsidR="00492A09" w:rsidRPr="00BD42C8">
        <w:rPr>
          <w:spacing w:val="-2"/>
          <w:kern w:val="22"/>
        </w:rPr>
        <w:t>“no objection procedure”</w:t>
      </w:r>
      <w:r w:rsidR="004B4198" w:rsidRPr="00BD42C8">
        <w:rPr>
          <w:spacing w:val="-2"/>
          <w:kern w:val="22"/>
        </w:rPr>
        <w:t>,</w:t>
      </w:r>
      <w:r w:rsidR="00492A09" w:rsidRPr="00BD42C8">
        <w:rPr>
          <w:spacing w:val="-2"/>
          <w:kern w:val="22"/>
        </w:rPr>
        <w:t xml:space="preserve"> is a procedure that is used by certain United Nations bodies to adopt decisions, while not meeting in</w:t>
      </w:r>
      <w:r w:rsidR="003F61E9" w:rsidRPr="00BD42C8">
        <w:rPr>
          <w:spacing w:val="-2"/>
          <w:kern w:val="22"/>
        </w:rPr>
        <w:t xml:space="preserve"> </w:t>
      </w:r>
      <w:r w:rsidR="00492A09" w:rsidRPr="00BD42C8">
        <w:rPr>
          <w:spacing w:val="-2"/>
          <w:kern w:val="22"/>
        </w:rPr>
        <w:t xml:space="preserve">person. Where a plenary meeting is not practical, a draft decision is circulated in writing by the presiding officer of the body concerned under a silence procedure, usually lasting up to 72 hours. The use of a written silence procedure presupposes prior consultations or negotiations </w:t>
      </w:r>
      <w:proofErr w:type="gramStart"/>
      <w:r w:rsidR="00492A09" w:rsidRPr="00BD42C8">
        <w:rPr>
          <w:spacing w:val="-2"/>
          <w:kern w:val="22"/>
        </w:rPr>
        <w:t>on the subject of the</w:t>
      </w:r>
      <w:proofErr w:type="gramEnd"/>
      <w:r w:rsidR="00492A09" w:rsidRPr="00BD42C8">
        <w:rPr>
          <w:spacing w:val="-2"/>
          <w:kern w:val="22"/>
        </w:rPr>
        <w:t xml:space="preserve"> decision that is tabled for adoption. The presiding officer usually makes sure that no issues would </w:t>
      </w:r>
      <w:proofErr w:type="gramStart"/>
      <w:r w:rsidR="00492A09" w:rsidRPr="00BD42C8">
        <w:rPr>
          <w:spacing w:val="-2"/>
          <w:kern w:val="22"/>
        </w:rPr>
        <w:t>arise</w:t>
      </w:r>
      <w:proofErr w:type="gramEnd"/>
      <w:r w:rsidR="00492A09" w:rsidRPr="00BD42C8">
        <w:rPr>
          <w:spacing w:val="-2"/>
          <w:kern w:val="22"/>
        </w:rPr>
        <w:t xml:space="preserve"> or no objection would be made against the draft decision during the period of silence. If the silence is not broken, the decision is presumed adopted.</w:t>
      </w:r>
    </w:p>
    <w:p w14:paraId="56766920" w14:textId="50180F58" w:rsidR="00492A09" w:rsidRPr="00BD42C8" w:rsidRDefault="00492A09" w:rsidP="00BD42C8">
      <w:pPr>
        <w:spacing w:before="120" w:after="120"/>
        <w:ind w:firstLine="720"/>
        <w:rPr>
          <w:kern w:val="22"/>
        </w:rPr>
      </w:pPr>
      <w:r w:rsidRPr="00BD42C8">
        <w:rPr>
          <w:kern w:val="22"/>
        </w:rPr>
        <w:t xml:space="preserve">The second extraordinary meeting of the Conference of the Parties to the Convention on Biological Diversity and the first extraordinary meetings of the Conference of the Parties serving as the meeting of the Parties to the Cartagena and Nagoya Protocols will be held from 16 to 19 November 2020 to consider and adopt their respective interim budget for 2021. The meetings </w:t>
      </w:r>
      <w:r w:rsidR="00217146">
        <w:rPr>
          <w:kern w:val="22"/>
        </w:rPr>
        <w:t>will</w:t>
      </w:r>
      <w:r w:rsidRPr="00BD42C8">
        <w:rPr>
          <w:kern w:val="22"/>
        </w:rPr>
        <w:t xml:space="preserve"> be held remotely through a silence procedure.</w:t>
      </w:r>
    </w:p>
    <w:p w14:paraId="17ABD362" w14:textId="653A26E0" w:rsidR="00492A09" w:rsidRPr="00BD42C8" w:rsidRDefault="00492A09" w:rsidP="00BD42C8">
      <w:pPr>
        <w:spacing w:before="120" w:after="120"/>
        <w:ind w:firstLine="720"/>
        <w:rPr>
          <w:kern w:val="22"/>
          <w:lang w:val="en-US"/>
        </w:rPr>
      </w:pPr>
      <w:r w:rsidRPr="00BD42C8">
        <w:rPr>
          <w:kern w:val="22"/>
        </w:rPr>
        <w:t>In order to ensure a smooth adoption of the proposed interim budget by the Conference of the Parties to the Convention and the Conference of the Parties serving as the meetings of the Parties to the two Protocols</w:t>
      </w:r>
      <w:r w:rsidR="00DA417E">
        <w:rPr>
          <w:kern w:val="22"/>
        </w:rPr>
        <w:t xml:space="preserve"> at their</w:t>
      </w:r>
      <w:r w:rsidR="00DA417E" w:rsidRPr="00DA417E">
        <w:rPr>
          <w:kern w:val="22"/>
        </w:rPr>
        <w:t xml:space="preserve"> </w:t>
      </w:r>
      <w:r w:rsidR="00DA417E" w:rsidRPr="009A43DB">
        <w:rPr>
          <w:kern w:val="22"/>
        </w:rPr>
        <w:t>extraordinary meetings</w:t>
      </w:r>
      <w:r w:rsidRPr="00BD42C8">
        <w:rPr>
          <w:kern w:val="22"/>
        </w:rPr>
        <w:t xml:space="preserve">, an informal group of representatives of Parties was established. The composition and operation of the </w:t>
      </w:r>
      <w:r w:rsidR="001A59EA">
        <w:rPr>
          <w:kern w:val="22"/>
        </w:rPr>
        <w:t>i</w:t>
      </w:r>
      <w:r w:rsidRPr="00BD42C8">
        <w:rPr>
          <w:kern w:val="22"/>
        </w:rPr>
        <w:t xml:space="preserve">nformal </w:t>
      </w:r>
      <w:r w:rsidR="001A59EA">
        <w:rPr>
          <w:kern w:val="22"/>
        </w:rPr>
        <w:t>g</w:t>
      </w:r>
      <w:r w:rsidRPr="00BD42C8">
        <w:rPr>
          <w:kern w:val="22"/>
        </w:rPr>
        <w:t>roup was informed by precedents and experience from previous relevant processes where</w:t>
      </w:r>
      <w:r w:rsidR="001A59EA">
        <w:rPr>
          <w:kern w:val="22"/>
        </w:rPr>
        <w:t>by</w:t>
      </w:r>
      <w:r w:rsidRPr="00BD42C8">
        <w:rPr>
          <w:kern w:val="22"/>
        </w:rPr>
        <w:t xml:space="preserve"> budget</w:t>
      </w:r>
      <w:r w:rsidR="003F5957">
        <w:rPr>
          <w:kern w:val="22"/>
        </w:rPr>
        <w:t>s</w:t>
      </w:r>
      <w:r w:rsidRPr="00BD42C8">
        <w:rPr>
          <w:kern w:val="22"/>
        </w:rPr>
        <w:t xml:space="preserve"> for the programme of work of the Secretariat were reviewed and finalized. Accordingly, the </w:t>
      </w:r>
      <w:r w:rsidR="00EF7A3A">
        <w:rPr>
          <w:kern w:val="22"/>
        </w:rPr>
        <w:t>i</w:t>
      </w:r>
      <w:r w:rsidRPr="00BD42C8">
        <w:rPr>
          <w:kern w:val="22"/>
        </w:rPr>
        <w:t xml:space="preserve">nformal </w:t>
      </w:r>
      <w:r w:rsidR="00EF7A3A">
        <w:rPr>
          <w:kern w:val="22"/>
        </w:rPr>
        <w:t>g</w:t>
      </w:r>
      <w:r w:rsidRPr="00BD42C8">
        <w:rPr>
          <w:kern w:val="22"/>
        </w:rPr>
        <w:t xml:space="preserve">roup, under the guidance of the Bureau, reviewed the budget proposed by the Executive Secretary and </w:t>
      </w:r>
      <w:r w:rsidR="00EF7A3A">
        <w:rPr>
          <w:kern w:val="22"/>
        </w:rPr>
        <w:t>held</w:t>
      </w:r>
      <w:r w:rsidR="00EF7A3A" w:rsidRPr="00BD42C8">
        <w:rPr>
          <w:kern w:val="22"/>
        </w:rPr>
        <w:t xml:space="preserve"> </w:t>
      </w:r>
      <w:r w:rsidRPr="00BD42C8">
        <w:rPr>
          <w:kern w:val="22"/>
        </w:rPr>
        <w:t>a series of consultations between 12 October and 12 November 2020 through virtual means. The Group completed its work and submitted three sets of draft decision</w:t>
      </w:r>
      <w:r w:rsidR="0028293B">
        <w:rPr>
          <w:kern w:val="22"/>
        </w:rPr>
        <w:t>s</w:t>
      </w:r>
      <w:r w:rsidRPr="00BD42C8">
        <w:rPr>
          <w:kern w:val="22"/>
        </w:rPr>
        <w:t xml:space="preserve"> to the President of the Conference of the Parties. The draft decisions on </w:t>
      </w:r>
      <w:r w:rsidR="0028293B">
        <w:rPr>
          <w:kern w:val="22"/>
        </w:rPr>
        <w:t xml:space="preserve">the </w:t>
      </w:r>
      <w:r w:rsidRPr="00BD42C8">
        <w:rPr>
          <w:kern w:val="22"/>
        </w:rPr>
        <w:t>interim budget for the year 2021 are expected to be adopted at the end of the 72 hours of silence on 19 November 2020.</w:t>
      </w:r>
    </w:p>
    <w:p w14:paraId="7F43700D" w14:textId="7B8F33D6" w:rsidR="00492A09" w:rsidRPr="00BD42C8" w:rsidRDefault="00492A09" w:rsidP="00BD42C8">
      <w:pPr>
        <w:rPr>
          <w:kern w:val="22"/>
          <w:lang w:val="en-US"/>
        </w:rPr>
      </w:pPr>
    </w:p>
    <w:p w14:paraId="6F341610" w14:textId="3B425CE8" w:rsidR="00B74F39" w:rsidRPr="00BD42C8" w:rsidRDefault="006B506C" w:rsidP="00BD42C8">
      <w:pPr>
        <w:pStyle w:val="Para1"/>
        <w:numPr>
          <w:ilvl w:val="0"/>
          <w:numId w:val="0"/>
        </w:numPr>
        <w:spacing w:before="0" w:after="0"/>
        <w:jc w:val="center"/>
        <w:rPr>
          <w:kern w:val="22"/>
          <w:lang w:val="en-US"/>
        </w:rPr>
      </w:pPr>
      <w:r w:rsidRPr="00BD42C8">
        <w:rPr>
          <w:kern w:val="22"/>
          <w:lang w:val="en-US"/>
        </w:rPr>
        <w:t>__________</w:t>
      </w:r>
    </w:p>
    <w:sectPr w:rsidR="00B74F39" w:rsidRPr="00BD42C8" w:rsidSect="009C200D">
      <w:headerReference w:type="even" r:id="rId18"/>
      <w:headerReference w:type="defaul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2C3A1" w14:textId="77777777" w:rsidR="00A74454" w:rsidRDefault="00A74454" w:rsidP="00CF1848">
      <w:r>
        <w:separator/>
      </w:r>
    </w:p>
  </w:endnote>
  <w:endnote w:type="continuationSeparator" w:id="0">
    <w:p w14:paraId="29A9562B" w14:textId="77777777" w:rsidR="00A74454" w:rsidRDefault="00A74454" w:rsidP="00CF1848">
      <w:r>
        <w:continuationSeparator/>
      </w:r>
    </w:p>
  </w:endnote>
  <w:endnote w:type="continuationNotice" w:id="1">
    <w:p w14:paraId="2F26258A" w14:textId="77777777" w:rsidR="00A74454" w:rsidRDefault="00A74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3C85" w14:textId="77777777" w:rsidR="00A74454" w:rsidRDefault="00A74454" w:rsidP="00CF1848">
      <w:r>
        <w:separator/>
      </w:r>
    </w:p>
  </w:footnote>
  <w:footnote w:type="continuationSeparator" w:id="0">
    <w:p w14:paraId="7EA04A84" w14:textId="77777777" w:rsidR="00A74454" w:rsidRDefault="00A74454" w:rsidP="00CF1848">
      <w:r>
        <w:continuationSeparator/>
      </w:r>
    </w:p>
  </w:footnote>
  <w:footnote w:type="continuationNotice" w:id="1">
    <w:p w14:paraId="4CC88B09" w14:textId="77777777" w:rsidR="00A74454" w:rsidRDefault="00A74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C71D" w14:textId="01C7075F" w:rsidR="00FD43DF" w:rsidRPr="00C9161D" w:rsidRDefault="00A74454" w:rsidP="00BD42C8">
    <w:pPr>
      <w:ind w:right="6201"/>
      <w:jc w:val="left"/>
      <w:rPr>
        <w:szCs w:val="22"/>
      </w:rPr>
    </w:pPr>
    <w:sdt>
      <w:sdtPr>
        <w:rPr>
          <w:lang w:val="en-US"/>
        </w:rPr>
        <w:alias w:val="Subject"/>
        <w:tag w:val=""/>
        <w:id w:val="-71509184"/>
        <w:placeholder>
          <w:docPart w:val="FA72BEAB2A6D4459900E4BF1D5D1B1B6"/>
        </w:placeholder>
        <w:dataBinding w:prefixMappings="xmlns:ns0='http://purl.org/dc/elements/1.1/' xmlns:ns1='http://schemas.openxmlformats.org/package/2006/metadata/core-properties' " w:xpath="/ns1:coreProperties[1]/ns0:subject[1]" w:storeItemID="{6C3C8BC8-F283-45AE-878A-BAB7291924A1}"/>
        <w:text/>
      </w:sdtPr>
      <w:sdtEndPr/>
      <w:sdtContent>
        <w:r w:rsidR="003B1D29">
          <w:rPr>
            <w:lang w:val="en-US"/>
          </w:rPr>
          <w:t>CBD/</w:t>
        </w:r>
        <w:proofErr w:type="spellStart"/>
        <w:r w:rsidR="003B1D29">
          <w:rPr>
            <w:lang w:val="en-US"/>
          </w:rPr>
          <w:t>ExCOP</w:t>
        </w:r>
        <w:proofErr w:type="spellEnd"/>
        <w:r w:rsidR="003B1D29">
          <w:rPr>
            <w:lang w:val="en-US"/>
          </w:rPr>
          <w:t>/2/L.3 CBD/CP/</w:t>
        </w:r>
        <w:proofErr w:type="spellStart"/>
        <w:r w:rsidR="003B1D29">
          <w:rPr>
            <w:lang w:val="en-US"/>
          </w:rPr>
          <w:t>ExMOP</w:t>
        </w:r>
        <w:proofErr w:type="spellEnd"/>
        <w:r w:rsidR="003B1D29">
          <w:rPr>
            <w:lang w:val="en-US"/>
          </w:rPr>
          <w:t>/1/L.3 CBD/NP/</w:t>
        </w:r>
        <w:proofErr w:type="spellStart"/>
        <w:r w:rsidR="003B1D29">
          <w:rPr>
            <w:lang w:val="en-US"/>
          </w:rPr>
          <w:t>ExMOP</w:t>
        </w:r>
        <w:proofErr w:type="spellEnd"/>
        <w:r w:rsidR="003B1D29">
          <w:rPr>
            <w:lang w:val="en-US"/>
          </w:rPr>
          <w:t>/1/L.3</w:t>
        </w:r>
      </w:sdtContent>
    </w:sdt>
  </w:p>
  <w:p w14:paraId="4991B278" w14:textId="32154C8E" w:rsidR="00534681" w:rsidRPr="00000614" w:rsidRDefault="00534681" w:rsidP="006B506C">
    <w:pPr>
      <w:pStyle w:val="Header"/>
      <w:spacing w:after="240"/>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4784699510BF4D208EE435FDFF305114"/>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6CD345AC" w:rsidR="009505C9" w:rsidRPr="00000614" w:rsidRDefault="003B1D29" w:rsidP="00BD42C8">
        <w:pPr>
          <w:pStyle w:val="Header"/>
          <w:ind w:left="6237"/>
          <w:jc w:val="right"/>
          <w:rPr>
            <w:lang w:val="fr-FR"/>
          </w:rPr>
        </w:pPr>
        <w:r>
          <w:rPr>
            <w:lang w:val="fr-FR"/>
          </w:rPr>
          <w:t>CBD/</w:t>
        </w:r>
        <w:proofErr w:type="spellStart"/>
        <w:r>
          <w:rPr>
            <w:lang w:val="fr-FR"/>
          </w:rPr>
          <w:t>ExCOP</w:t>
        </w:r>
        <w:proofErr w:type="spellEnd"/>
        <w:r>
          <w:rPr>
            <w:lang w:val="fr-FR"/>
          </w:rPr>
          <w:t>/2/L.3 CBD/CP/</w:t>
        </w:r>
        <w:proofErr w:type="spellStart"/>
        <w:r>
          <w:rPr>
            <w:lang w:val="fr-FR"/>
          </w:rPr>
          <w:t>ExMOP</w:t>
        </w:r>
        <w:proofErr w:type="spellEnd"/>
        <w:r>
          <w:rPr>
            <w:lang w:val="fr-FR"/>
          </w:rPr>
          <w:t>/1/L.3 CBD/NP/</w:t>
        </w:r>
        <w:proofErr w:type="spellStart"/>
        <w:r>
          <w:rPr>
            <w:lang w:val="fr-FR"/>
          </w:rPr>
          <w:t>ExMOP</w:t>
        </w:r>
        <w:proofErr w:type="spellEnd"/>
        <w:r>
          <w:rPr>
            <w:lang w:val="fr-FR"/>
          </w:rPr>
          <w:t>/1/L.3</w:t>
        </w:r>
      </w:p>
    </w:sdtContent>
  </w:sdt>
  <w:p w14:paraId="64B5CF41" w14:textId="1D73CCC9" w:rsidR="009505C9" w:rsidRPr="00000614" w:rsidRDefault="009505C9" w:rsidP="00BD42C8">
    <w:pPr>
      <w:pStyle w:val="Header"/>
      <w:spacing w:after="240"/>
      <w:ind w:left="6237"/>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923"/>
    <w:multiLevelType w:val="multilevel"/>
    <w:tmpl w:val="A92465F8"/>
    <w:lvl w:ilvl="0">
      <w:start w:val="1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C362F"/>
    <w:multiLevelType w:val="hybridMultilevel"/>
    <w:tmpl w:val="76C83B1C"/>
    <w:lvl w:ilvl="0" w:tplc="EFF071A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4"/>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298"/>
    <w:rsid w:val="00000614"/>
    <w:rsid w:val="00005E57"/>
    <w:rsid w:val="00012B76"/>
    <w:rsid w:val="00032C02"/>
    <w:rsid w:val="00033D8C"/>
    <w:rsid w:val="00052BB1"/>
    <w:rsid w:val="000610B0"/>
    <w:rsid w:val="000655D3"/>
    <w:rsid w:val="0007462D"/>
    <w:rsid w:val="000915B5"/>
    <w:rsid w:val="000A1B6C"/>
    <w:rsid w:val="000A33EF"/>
    <w:rsid w:val="000A7A8F"/>
    <w:rsid w:val="000B351A"/>
    <w:rsid w:val="000B4AF6"/>
    <w:rsid w:val="000C3893"/>
    <w:rsid w:val="000E0E5F"/>
    <w:rsid w:val="000E673A"/>
    <w:rsid w:val="000F0C55"/>
    <w:rsid w:val="000F74F5"/>
    <w:rsid w:val="00100541"/>
    <w:rsid w:val="00105372"/>
    <w:rsid w:val="00115752"/>
    <w:rsid w:val="00117F6F"/>
    <w:rsid w:val="001201CE"/>
    <w:rsid w:val="001253E4"/>
    <w:rsid w:val="00126E0F"/>
    <w:rsid w:val="00130A72"/>
    <w:rsid w:val="00131517"/>
    <w:rsid w:val="00131E7A"/>
    <w:rsid w:val="00156573"/>
    <w:rsid w:val="0016412D"/>
    <w:rsid w:val="00164472"/>
    <w:rsid w:val="00172AF6"/>
    <w:rsid w:val="00176CEE"/>
    <w:rsid w:val="001820A9"/>
    <w:rsid w:val="0019358A"/>
    <w:rsid w:val="00197A5C"/>
    <w:rsid w:val="001A59EA"/>
    <w:rsid w:val="001A7866"/>
    <w:rsid w:val="001B1CE9"/>
    <w:rsid w:val="001B6904"/>
    <w:rsid w:val="001D2413"/>
    <w:rsid w:val="001D4B5C"/>
    <w:rsid w:val="001D5653"/>
    <w:rsid w:val="001F701D"/>
    <w:rsid w:val="00207139"/>
    <w:rsid w:val="00212F30"/>
    <w:rsid w:val="00217146"/>
    <w:rsid w:val="00227621"/>
    <w:rsid w:val="0023570B"/>
    <w:rsid w:val="00236B1F"/>
    <w:rsid w:val="00253A09"/>
    <w:rsid w:val="00260169"/>
    <w:rsid w:val="0026269B"/>
    <w:rsid w:val="00266560"/>
    <w:rsid w:val="0028293B"/>
    <w:rsid w:val="00283A1D"/>
    <w:rsid w:val="00293B27"/>
    <w:rsid w:val="002B048C"/>
    <w:rsid w:val="002B2937"/>
    <w:rsid w:val="002C1726"/>
    <w:rsid w:val="002C470F"/>
    <w:rsid w:val="002C4A3C"/>
    <w:rsid w:val="002C7A10"/>
    <w:rsid w:val="002D68B5"/>
    <w:rsid w:val="002E0151"/>
    <w:rsid w:val="002E2EF7"/>
    <w:rsid w:val="002E3B35"/>
    <w:rsid w:val="002F4C5C"/>
    <w:rsid w:val="002F729C"/>
    <w:rsid w:val="00321B1E"/>
    <w:rsid w:val="00323025"/>
    <w:rsid w:val="003274B9"/>
    <w:rsid w:val="00332664"/>
    <w:rsid w:val="003467FB"/>
    <w:rsid w:val="0035049D"/>
    <w:rsid w:val="00350D55"/>
    <w:rsid w:val="00351D17"/>
    <w:rsid w:val="00363FF3"/>
    <w:rsid w:val="00364FC1"/>
    <w:rsid w:val="003728AF"/>
    <w:rsid w:val="00372F74"/>
    <w:rsid w:val="00393382"/>
    <w:rsid w:val="00395927"/>
    <w:rsid w:val="003A3AAF"/>
    <w:rsid w:val="003A7920"/>
    <w:rsid w:val="003B1D29"/>
    <w:rsid w:val="003B3816"/>
    <w:rsid w:val="003C5220"/>
    <w:rsid w:val="003D7073"/>
    <w:rsid w:val="003E6253"/>
    <w:rsid w:val="003E62DD"/>
    <w:rsid w:val="003F0B13"/>
    <w:rsid w:val="003F1FD6"/>
    <w:rsid w:val="003F3FDB"/>
    <w:rsid w:val="003F5957"/>
    <w:rsid w:val="003F61E9"/>
    <w:rsid w:val="003F7224"/>
    <w:rsid w:val="00403457"/>
    <w:rsid w:val="00405146"/>
    <w:rsid w:val="004075ED"/>
    <w:rsid w:val="00421174"/>
    <w:rsid w:val="0042412C"/>
    <w:rsid w:val="00426E18"/>
    <w:rsid w:val="00427D21"/>
    <w:rsid w:val="004408D8"/>
    <w:rsid w:val="004447C0"/>
    <w:rsid w:val="00456C49"/>
    <w:rsid w:val="004577B5"/>
    <w:rsid w:val="00460BD9"/>
    <w:rsid w:val="004644C2"/>
    <w:rsid w:val="00465F7C"/>
    <w:rsid w:val="00467549"/>
    <w:rsid w:val="004679EA"/>
    <w:rsid w:val="00467E53"/>
    <w:rsid w:val="00467F9C"/>
    <w:rsid w:val="00491F14"/>
    <w:rsid w:val="00492A09"/>
    <w:rsid w:val="00496E09"/>
    <w:rsid w:val="004A2A76"/>
    <w:rsid w:val="004A3CA7"/>
    <w:rsid w:val="004A4B5D"/>
    <w:rsid w:val="004A6A0A"/>
    <w:rsid w:val="004B3ED5"/>
    <w:rsid w:val="004B4198"/>
    <w:rsid w:val="004B7673"/>
    <w:rsid w:val="004E1090"/>
    <w:rsid w:val="004E31D9"/>
    <w:rsid w:val="004E4352"/>
    <w:rsid w:val="004F5184"/>
    <w:rsid w:val="004F6C89"/>
    <w:rsid w:val="004F7213"/>
    <w:rsid w:val="00510E76"/>
    <w:rsid w:val="00515BA0"/>
    <w:rsid w:val="00522946"/>
    <w:rsid w:val="00525069"/>
    <w:rsid w:val="00526A89"/>
    <w:rsid w:val="00534681"/>
    <w:rsid w:val="00534E62"/>
    <w:rsid w:val="005545E1"/>
    <w:rsid w:val="005558F1"/>
    <w:rsid w:val="005613A6"/>
    <w:rsid w:val="00561D96"/>
    <w:rsid w:val="00566320"/>
    <w:rsid w:val="00570BFF"/>
    <w:rsid w:val="00570CD9"/>
    <w:rsid w:val="00575B85"/>
    <w:rsid w:val="00577335"/>
    <w:rsid w:val="00580D19"/>
    <w:rsid w:val="005937A1"/>
    <w:rsid w:val="00597198"/>
    <w:rsid w:val="00597F55"/>
    <w:rsid w:val="005A418E"/>
    <w:rsid w:val="005A6239"/>
    <w:rsid w:val="005B2EE0"/>
    <w:rsid w:val="005B603E"/>
    <w:rsid w:val="005B6DC7"/>
    <w:rsid w:val="005C2DAD"/>
    <w:rsid w:val="005C47D6"/>
    <w:rsid w:val="005E091E"/>
    <w:rsid w:val="00601BC9"/>
    <w:rsid w:val="0060470E"/>
    <w:rsid w:val="006052B3"/>
    <w:rsid w:val="00611C70"/>
    <w:rsid w:val="006122BA"/>
    <w:rsid w:val="00613ADA"/>
    <w:rsid w:val="00621177"/>
    <w:rsid w:val="00626708"/>
    <w:rsid w:val="00651A26"/>
    <w:rsid w:val="0065535D"/>
    <w:rsid w:val="0066450F"/>
    <w:rsid w:val="00665E17"/>
    <w:rsid w:val="00671068"/>
    <w:rsid w:val="00681680"/>
    <w:rsid w:val="0069474F"/>
    <w:rsid w:val="006A28ED"/>
    <w:rsid w:val="006A2FF4"/>
    <w:rsid w:val="006A7E95"/>
    <w:rsid w:val="006B2290"/>
    <w:rsid w:val="006B4089"/>
    <w:rsid w:val="006B4931"/>
    <w:rsid w:val="006B506C"/>
    <w:rsid w:val="006B5AD3"/>
    <w:rsid w:val="006C18F8"/>
    <w:rsid w:val="006C479B"/>
    <w:rsid w:val="006C59A4"/>
    <w:rsid w:val="006C65FD"/>
    <w:rsid w:val="006D1D4A"/>
    <w:rsid w:val="006E1667"/>
    <w:rsid w:val="006E5555"/>
    <w:rsid w:val="006F4FA6"/>
    <w:rsid w:val="00702852"/>
    <w:rsid w:val="00711896"/>
    <w:rsid w:val="00715D37"/>
    <w:rsid w:val="00717D88"/>
    <w:rsid w:val="007205D0"/>
    <w:rsid w:val="00721FA1"/>
    <w:rsid w:val="00724553"/>
    <w:rsid w:val="00726F19"/>
    <w:rsid w:val="00732416"/>
    <w:rsid w:val="00732937"/>
    <w:rsid w:val="0074575F"/>
    <w:rsid w:val="007604D4"/>
    <w:rsid w:val="00763C44"/>
    <w:rsid w:val="00770D8F"/>
    <w:rsid w:val="00771E63"/>
    <w:rsid w:val="007740B3"/>
    <w:rsid w:val="00775780"/>
    <w:rsid w:val="0078217A"/>
    <w:rsid w:val="0078256D"/>
    <w:rsid w:val="0079150F"/>
    <w:rsid w:val="00791ACA"/>
    <w:rsid w:val="007942D3"/>
    <w:rsid w:val="007A4BAC"/>
    <w:rsid w:val="007A668D"/>
    <w:rsid w:val="007B3609"/>
    <w:rsid w:val="007B6C09"/>
    <w:rsid w:val="007C3431"/>
    <w:rsid w:val="007D4214"/>
    <w:rsid w:val="007E09DA"/>
    <w:rsid w:val="007F129B"/>
    <w:rsid w:val="008020C4"/>
    <w:rsid w:val="008038F0"/>
    <w:rsid w:val="00811AA4"/>
    <w:rsid w:val="00814BC8"/>
    <w:rsid w:val="00817763"/>
    <w:rsid w:val="008178B6"/>
    <w:rsid w:val="00847812"/>
    <w:rsid w:val="008500CD"/>
    <w:rsid w:val="00863B0B"/>
    <w:rsid w:val="00865B74"/>
    <w:rsid w:val="00886A8F"/>
    <w:rsid w:val="00894FA2"/>
    <w:rsid w:val="008A0369"/>
    <w:rsid w:val="008D458A"/>
    <w:rsid w:val="008E1A87"/>
    <w:rsid w:val="008E2018"/>
    <w:rsid w:val="008E7E93"/>
    <w:rsid w:val="008F2B6C"/>
    <w:rsid w:val="008F6508"/>
    <w:rsid w:val="00903296"/>
    <w:rsid w:val="0091169A"/>
    <w:rsid w:val="0091332E"/>
    <w:rsid w:val="00916AF6"/>
    <w:rsid w:val="00930BA1"/>
    <w:rsid w:val="0093169E"/>
    <w:rsid w:val="00935314"/>
    <w:rsid w:val="00940AA3"/>
    <w:rsid w:val="00943448"/>
    <w:rsid w:val="009505C9"/>
    <w:rsid w:val="00954A03"/>
    <w:rsid w:val="00965C07"/>
    <w:rsid w:val="00993474"/>
    <w:rsid w:val="009B10B6"/>
    <w:rsid w:val="009B4DCE"/>
    <w:rsid w:val="009B5C3F"/>
    <w:rsid w:val="009C200D"/>
    <w:rsid w:val="009C261C"/>
    <w:rsid w:val="009C6F2D"/>
    <w:rsid w:val="009C7D9A"/>
    <w:rsid w:val="009F1EE5"/>
    <w:rsid w:val="009F3E85"/>
    <w:rsid w:val="009F6CA5"/>
    <w:rsid w:val="00A0027C"/>
    <w:rsid w:val="00A203A7"/>
    <w:rsid w:val="00A27111"/>
    <w:rsid w:val="00A31D7A"/>
    <w:rsid w:val="00A405A8"/>
    <w:rsid w:val="00A51E0A"/>
    <w:rsid w:val="00A53787"/>
    <w:rsid w:val="00A572B9"/>
    <w:rsid w:val="00A60F5B"/>
    <w:rsid w:val="00A6450C"/>
    <w:rsid w:val="00A671B8"/>
    <w:rsid w:val="00A74454"/>
    <w:rsid w:val="00A75212"/>
    <w:rsid w:val="00A77E50"/>
    <w:rsid w:val="00A81A84"/>
    <w:rsid w:val="00A85DA7"/>
    <w:rsid w:val="00A86A71"/>
    <w:rsid w:val="00A93039"/>
    <w:rsid w:val="00AA34F6"/>
    <w:rsid w:val="00AB428C"/>
    <w:rsid w:val="00AB6B55"/>
    <w:rsid w:val="00AC02B0"/>
    <w:rsid w:val="00AC7995"/>
    <w:rsid w:val="00AD18B3"/>
    <w:rsid w:val="00AD467F"/>
    <w:rsid w:val="00AD543F"/>
    <w:rsid w:val="00AD6F19"/>
    <w:rsid w:val="00AE1AA0"/>
    <w:rsid w:val="00AE1B07"/>
    <w:rsid w:val="00AE5F6A"/>
    <w:rsid w:val="00AE7D34"/>
    <w:rsid w:val="00B059D1"/>
    <w:rsid w:val="00B12305"/>
    <w:rsid w:val="00B225E1"/>
    <w:rsid w:val="00B24263"/>
    <w:rsid w:val="00B2561D"/>
    <w:rsid w:val="00B26CAA"/>
    <w:rsid w:val="00B3369F"/>
    <w:rsid w:val="00B42555"/>
    <w:rsid w:val="00B52EC5"/>
    <w:rsid w:val="00B533F2"/>
    <w:rsid w:val="00B74F39"/>
    <w:rsid w:val="00B84C48"/>
    <w:rsid w:val="00B923E4"/>
    <w:rsid w:val="00B9258F"/>
    <w:rsid w:val="00B946E6"/>
    <w:rsid w:val="00BA68DE"/>
    <w:rsid w:val="00BB7E1D"/>
    <w:rsid w:val="00BC566A"/>
    <w:rsid w:val="00BD01A2"/>
    <w:rsid w:val="00BD1CDC"/>
    <w:rsid w:val="00BD42C8"/>
    <w:rsid w:val="00BF61C5"/>
    <w:rsid w:val="00C07861"/>
    <w:rsid w:val="00C20258"/>
    <w:rsid w:val="00C260AB"/>
    <w:rsid w:val="00C363B0"/>
    <w:rsid w:val="00C369FF"/>
    <w:rsid w:val="00C43A2C"/>
    <w:rsid w:val="00C5004D"/>
    <w:rsid w:val="00C60D76"/>
    <w:rsid w:val="00C613B9"/>
    <w:rsid w:val="00C62989"/>
    <w:rsid w:val="00C9161D"/>
    <w:rsid w:val="00C92847"/>
    <w:rsid w:val="00C935C1"/>
    <w:rsid w:val="00C95C6E"/>
    <w:rsid w:val="00CA4457"/>
    <w:rsid w:val="00CC1C71"/>
    <w:rsid w:val="00CD13D5"/>
    <w:rsid w:val="00CD4CA3"/>
    <w:rsid w:val="00CE335B"/>
    <w:rsid w:val="00CE7208"/>
    <w:rsid w:val="00CF0263"/>
    <w:rsid w:val="00CF1848"/>
    <w:rsid w:val="00D1168D"/>
    <w:rsid w:val="00D12044"/>
    <w:rsid w:val="00D35AA9"/>
    <w:rsid w:val="00D41397"/>
    <w:rsid w:val="00D6054A"/>
    <w:rsid w:val="00D607A9"/>
    <w:rsid w:val="00D65398"/>
    <w:rsid w:val="00D678D7"/>
    <w:rsid w:val="00D76A18"/>
    <w:rsid w:val="00D92B71"/>
    <w:rsid w:val="00D93345"/>
    <w:rsid w:val="00DA30A7"/>
    <w:rsid w:val="00DA35F8"/>
    <w:rsid w:val="00DA417E"/>
    <w:rsid w:val="00DA6ADA"/>
    <w:rsid w:val="00DB0401"/>
    <w:rsid w:val="00DD0703"/>
    <w:rsid w:val="00DD118C"/>
    <w:rsid w:val="00DD1207"/>
    <w:rsid w:val="00DD58F3"/>
    <w:rsid w:val="00DD7C6C"/>
    <w:rsid w:val="00DE798B"/>
    <w:rsid w:val="00DF2EAF"/>
    <w:rsid w:val="00DF50A5"/>
    <w:rsid w:val="00DF70B9"/>
    <w:rsid w:val="00E20044"/>
    <w:rsid w:val="00E33B4F"/>
    <w:rsid w:val="00E46134"/>
    <w:rsid w:val="00E6004B"/>
    <w:rsid w:val="00E64206"/>
    <w:rsid w:val="00E66235"/>
    <w:rsid w:val="00E71C06"/>
    <w:rsid w:val="00E72222"/>
    <w:rsid w:val="00E76200"/>
    <w:rsid w:val="00E808C4"/>
    <w:rsid w:val="00E83C24"/>
    <w:rsid w:val="00E918CB"/>
    <w:rsid w:val="00E9318D"/>
    <w:rsid w:val="00E96825"/>
    <w:rsid w:val="00EA2EFB"/>
    <w:rsid w:val="00EA4811"/>
    <w:rsid w:val="00EA4E19"/>
    <w:rsid w:val="00EA5D8B"/>
    <w:rsid w:val="00EA63EE"/>
    <w:rsid w:val="00EB6127"/>
    <w:rsid w:val="00EB72B8"/>
    <w:rsid w:val="00EC31C0"/>
    <w:rsid w:val="00ED124D"/>
    <w:rsid w:val="00ED213C"/>
    <w:rsid w:val="00EE21DA"/>
    <w:rsid w:val="00EE3848"/>
    <w:rsid w:val="00EF1475"/>
    <w:rsid w:val="00EF2A93"/>
    <w:rsid w:val="00EF4904"/>
    <w:rsid w:val="00EF62FA"/>
    <w:rsid w:val="00EF636F"/>
    <w:rsid w:val="00EF7A3A"/>
    <w:rsid w:val="00F00944"/>
    <w:rsid w:val="00F113FC"/>
    <w:rsid w:val="00F13A52"/>
    <w:rsid w:val="00F17309"/>
    <w:rsid w:val="00F23C0F"/>
    <w:rsid w:val="00F30B12"/>
    <w:rsid w:val="00F31715"/>
    <w:rsid w:val="00F353F9"/>
    <w:rsid w:val="00F357B3"/>
    <w:rsid w:val="00F611C1"/>
    <w:rsid w:val="00F8423C"/>
    <w:rsid w:val="00F87FCB"/>
    <w:rsid w:val="00F94774"/>
    <w:rsid w:val="00F952AF"/>
    <w:rsid w:val="00FA298F"/>
    <w:rsid w:val="00FB17BE"/>
    <w:rsid w:val="00FB3A46"/>
    <w:rsid w:val="00FB3B01"/>
    <w:rsid w:val="00FB42FC"/>
    <w:rsid w:val="00FB7665"/>
    <w:rsid w:val="00FC53DB"/>
    <w:rsid w:val="00FC6EBE"/>
    <w:rsid w:val="00FD2A32"/>
    <w:rsid w:val="00FD43DF"/>
    <w:rsid w:val="00FD7024"/>
    <w:rsid w:val="00FF0599"/>
    <w:rsid w:val="00FF734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38374941-F7C9-4000-9F63-E1D3CAB0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styleId="ListTable6Colorful">
    <w:name w:val="List Table 6 Colorful"/>
    <w:basedOn w:val="Table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executivesecretary@cbd.int" TargetMode="External"/><Relationship Id="rId2" Type="http://schemas.openxmlformats.org/officeDocument/2006/relationships/customXml" Target="../customXml/item2.xml"/><Relationship Id="rId16" Type="http://schemas.openxmlformats.org/officeDocument/2006/relationships/hyperlink" Target="https://www.cbd.int/doc/notifications/2020/ntf-2020-079-budget-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6D0396" w:rsidRDefault="00455F4B">
          <w:r w:rsidRPr="004A43DA">
            <w:rPr>
              <w:rStyle w:val="PlaceholderText"/>
            </w:rPr>
            <w:t>[Title]</w:t>
          </w:r>
        </w:p>
      </w:docPartBody>
    </w:docPart>
    <w:docPart>
      <w:docPartPr>
        <w:name w:val="DB66C88D53B241CE87BE076E19AC58AF"/>
        <w:category>
          <w:name w:val="General"/>
          <w:gallery w:val="placeholder"/>
        </w:category>
        <w:types>
          <w:type w:val="bbPlcHdr"/>
        </w:types>
        <w:behaviors>
          <w:behavior w:val="content"/>
        </w:behaviors>
        <w:guid w:val="{8DE96615-9FCB-4FE3-8154-152F4C50994A}"/>
      </w:docPartPr>
      <w:docPartBody>
        <w:p w:rsidR="001F2802" w:rsidRDefault="00455F4B">
          <w:pPr>
            <w:pStyle w:val="DB66C88D53B241CE87BE076E19AC58AF"/>
          </w:pPr>
          <w:r w:rsidRPr="007E02EB">
            <w:rPr>
              <w:rStyle w:val="PlaceholderText"/>
            </w:rPr>
            <w:t>[Subject]</w:t>
          </w:r>
        </w:p>
      </w:docPartBody>
    </w:docPart>
    <w:docPart>
      <w:docPartPr>
        <w:name w:val="FA72BEAB2A6D4459900E4BF1D5D1B1B6"/>
        <w:category>
          <w:name w:val="General"/>
          <w:gallery w:val="placeholder"/>
        </w:category>
        <w:types>
          <w:type w:val="bbPlcHdr"/>
        </w:types>
        <w:behaviors>
          <w:behavior w:val="content"/>
        </w:behaviors>
        <w:guid w:val="{35F7DE8B-0268-4323-B1AB-650DD28C5C18}"/>
      </w:docPartPr>
      <w:docPartBody>
        <w:p w:rsidR="001F2802" w:rsidRDefault="00455F4B">
          <w:pPr>
            <w:pStyle w:val="FA72BEAB2A6D4459900E4BF1D5D1B1B6"/>
          </w:pPr>
          <w:r w:rsidRPr="007E02EB">
            <w:rPr>
              <w:rStyle w:val="PlaceholderText"/>
            </w:rPr>
            <w:t>[Subject]</w:t>
          </w:r>
        </w:p>
      </w:docPartBody>
    </w:docPart>
    <w:docPart>
      <w:docPartPr>
        <w:name w:val="4784699510BF4D208EE435FDFF305114"/>
        <w:category>
          <w:name w:val="General"/>
          <w:gallery w:val="placeholder"/>
        </w:category>
        <w:types>
          <w:type w:val="bbPlcHdr"/>
        </w:types>
        <w:behaviors>
          <w:behavior w:val="content"/>
        </w:behaviors>
        <w:guid w:val="{0509E125-6CE7-41B8-80E2-E864333B3D24}"/>
      </w:docPartPr>
      <w:docPartBody>
        <w:p w:rsidR="001F2802" w:rsidRDefault="008C6619">
          <w:pPr>
            <w:pStyle w:val="4784699510BF4D208EE435FDFF305114"/>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1813B1"/>
    <w:rsid w:val="00196D5E"/>
    <w:rsid w:val="001F2802"/>
    <w:rsid w:val="002671F8"/>
    <w:rsid w:val="002B7438"/>
    <w:rsid w:val="003B0BDA"/>
    <w:rsid w:val="00455F4B"/>
    <w:rsid w:val="00500A2B"/>
    <w:rsid w:val="0058288D"/>
    <w:rsid w:val="006801B3"/>
    <w:rsid w:val="006B66B2"/>
    <w:rsid w:val="006D0396"/>
    <w:rsid w:val="00720F63"/>
    <w:rsid w:val="0075799C"/>
    <w:rsid w:val="007A388E"/>
    <w:rsid w:val="007F1B76"/>
    <w:rsid w:val="00810A55"/>
    <w:rsid w:val="008C6619"/>
    <w:rsid w:val="008D420E"/>
    <w:rsid w:val="0098642F"/>
    <w:rsid w:val="00A82534"/>
    <w:rsid w:val="00C25826"/>
    <w:rsid w:val="00C82269"/>
    <w:rsid w:val="00CE2D67"/>
    <w:rsid w:val="00CE6602"/>
    <w:rsid w:val="00D73D55"/>
    <w:rsid w:val="00D7637B"/>
    <w:rsid w:val="00DA47AF"/>
    <w:rsid w:val="00EB4B61"/>
    <w:rsid w:val="00F6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5F4B"/>
    <w:rPr>
      <w:color w:val="808080"/>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 w:type="paragraph" w:customStyle="1" w:styleId="6BDB0D99C1C54A0483C88BB7B89AE2CC">
    <w:name w:val="6BDB0D99C1C54A0483C88BB7B89AE2CC"/>
    <w:pPr>
      <w:spacing w:after="160" w:line="259" w:lineRule="auto"/>
    </w:pPr>
    <w:rPr>
      <w:lang w:val="en-CA" w:eastAsia="en-CA"/>
    </w:rPr>
  </w:style>
  <w:style w:type="paragraph" w:customStyle="1" w:styleId="02134CA7C0E048CCB07D1273ACAEA860">
    <w:name w:val="02134CA7C0E048CCB07D1273ACAEA860"/>
    <w:pPr>
      <w:spacing w:after="160" w:line="259" w:lineRule="auto"/>
    </w:pPr>
    <w:rPr>
      <w:lang w:val="en-CA" w:eastAsia="en-CA"/>
    </w:rPr>
  </w:style>
  <w:style w:type="paragraph" w:customStyle="1" w:styleId="C4026654E0DA4BABB944CB3B437D16F6">
    <w:name w:val="C4026654E0DA4BABB944CB3B437D16F6"/>
    <w:pPr>
      <w:spacing w:after="160" w:line="259" w:lineRule="auto"/>
    </w:pPr>
    <w:rPr>
      <w:lang w:val="en-CA" w:eastAsia="en-CA"/>
    </w:rPr>
  </w:style>
  <w:style w:type="paragraph" w:customStyle="1" w:styleId="AFDAD3CCAB7040FCA84AEC710FC3C0BE">
    <w:name w:val="AFDAD3CCAB7040FCA84AEC710FC3C0BE"/>
    <w:pPr>
      <w:spacing w:after="160" w:line="259" w:lineRule="auto"/>
    </w:pPr>
    <w:rPr>
      <w:lang w:val="en-CA" w:eastAsia="en-CA"/>
    </w:rPr>
  </w:style>
  <w:style w:type="paragraph" w:customStyle="1" w:styleId="83155F22A2F4484BA392DB68854AB317">
    <w:name w:val="83155F22A2F4484BA392DB68854AB317"/>
    <w:pPr>
      <w:spacing w:after="160" w:line="259" w:lineRule="auto"/>
    </w:pPr>
    <w:rPr>
      <w:lang w:val="en-CA" w:eastAsia="en-CA"/>
    </w:rPr>
  </w:style>
  <w:style w:type="paragraph" w:customStyle="1" w:styleId="1BA3809F853F4F10B2DAA59660561903">
    <w:name w:val="1BA3809F853F4F10B2DAA59660561903"/>
    <w:pPr>
      <w:spacing w:after="160" w:line="259" w:lineRule="auto"/>
    </w:pPr>
    <w:rPr>
      <w:lang w:val="en-CA" w:eastAsia="en-CA"/>
    </w:rPr>
  </w:style>
  <w:style w:type="paragraph" w:customStyle="1" w:styleId="3E19846C480947B5A7A83C8E79C89E26">
    <w:name w:val="3E19846C480947B5A7A83C8E79C89E26"/>
    <w:pPr>
      <w:spacing w:after="160" w:line="259" w:lineRule="auto"/>
    </w:pPr>
    <w:rPr>
      <w:lang w:val="en-CA" w:eastAsia="en-CA"/>
    </w:rPr>
  </w:style>
  <w:style w:type="paragraph" w:customStyle="1" w:styleId="F1A18C0623DD475AB6CF7FA405D89365">
    <w:name w:val="F1A18C0623DD475AB6CF7FA405D89365"/>
    <w:pPr>
      <w:spacing w:after="160" w:line="259" w:lineRule="auto"/>
    </w:pPr>
    <w:rPr>
      <w:lang w:val="en-CA" w:eastAsia="en-CA"/>
    </w:rPr>
  </w:style>
  <w:style w:type="paragraph" w:customStyle="1" w:styleId="25CACB98226646A0A2EB579938495791">
    <w:name w:val="25CACB98226646A0A2EB579938495791"/>
    <w:pPr>
      <w:spacing w:after="160" w:line="259" w:lineRule="auto"/>
    </w:pPr>
    <w:rPr>
      <w:lang w:val="en-CA" w:eastAsia="en-CA"/>
    </w:rPr>
  </w:style>
  <w:style w:type="paragraph" w:customStyle="1" w:styleId="DB66C88D53B241CE87BE076E19AC58AF">
    <w:name w:val="DB66C88D53B241CE87BE076E19AC58AF"/>
    <w:pPr>
      <w:spacing w:after="160" w:line="259" w:lineRule="auto"/>
    </w:pPr>
    <w:rPr>
      <w:lang w:val="en-CA" w:eastAsia="en-CA"/>
    </w:rPr>
  </w:style>
  <w:style w:type="paragraph" w:customStyle="1" w:styleId="FA72BEAB2A6D4459900E4BF1D5D1B1B6">
    <w:name w:val="FA72BEAB2A6D4459900E4BF1D5D1B1B6"/>
    <w:pPr>
      <w:spacing w:after="160" w:line="259" w:lineRule="auto"/>
    </w:pPr>
    <w:rPr>
      <w:lang w:val="en-CA" w:eastAsia="en-CA"/>
    </w:rPr>
  </w:style>
  <w:style w:type="paragraph" w:customStyle="1" w:styleId="4784699510BF4D208EE435FDFF305114">
    <w:name w:val="4784699510BF4D208EE435FDFF30511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617C2E-3A9C-4C8F-B9DF-698490DD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Opening communication by the President</vt:lpstr>
    </vt:vector>
  </TitlesOfParts>
  <Company>SCBD</Company>
  <LinksUpToDate>false</LinksUpToDate>
  <CharactersWithSpaces>8341</CharactersWithSpaces>
  <SharedDoc>false</SharedDoc>
  <HLinks>
    <vt:vector size="18" baseType="variant">
      <vt:variant>
        <vt:i4>6815824</vt:i4>
      </vt:variant>
      <vt:variant>
        <vt:i4>6</vt:i4>
      </vt:variant>
      <vt:variant>
        <vt:i4>0</vt:i4>
      </vt:variant>
      <vt:variant>
        <vt:i4>5</vt:i4>
      </vt:variant>
      <vt:variant>
        <vt:lpwstr>mailto:executivesecretary@cbd.int</vt:lpwstr>
      </vt:variant>
      <vt:variant>
        <vt:lpwstr/>
      </vt:variant>
      <vt:variant>
        <vt:i4>5570565</vt:i4>
      </vt:variant>
      <vt:variant>
        <vt:i4>3</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communication by the President</dc:title>
  <dc:subject>CBD/ExCOP/2/L.3 CBD/CP/ExMOP/1/L.3 CBD/NP/ExMOP/1/L.3</dc:subject>
  <dc:creator>SCBD</dc:creator>
  <cp:keywords>Second extraordinary meeting of the Conference of the Parties to the Convention on Biological Diversity, 16-19 November 2020</cp:keywords>
  <cp:lastModifiedBy>Veronique Lefebvre</cp:lastModifiedBy>
  <cp:revision>3</cp:revision>
  <dcterms:created xsi:type="dcterms:W3CDTF">2020-11-15T22:11:00Z</dcterms:created>
  <dcterms:modified xsi:type="dcterms:W3CDTF">2020-11-15T22:12:00Z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