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D463A3" w:rsidRPr="00D463A3" w14:paraId="56D916B1" w14:textId="77777777" w:rsidTr="00715456">
        <w:trPr>
          <w:trHeight w:val="851"/>
        </w:trPr>
        <w:tc>
          <w:tcPr>
            <w:tcW w:w="454" w:type="pct"/>
            <w:tcBorders>
              <w:bottom w:val="single" w:sz="8" w:space="0" w:color="auto"/>
            </w:tcBorders>
            <w:vAlign w:val="bottom"/>
          </w:tcPr>
          <w:p w14:paraId="1895A3E2" w14:textId="77777777" w:rsidR="00D463A3" w:rsidRPr="00D463A3" w:rsidRDefault="00D463A3" w:rsidP="00D463A3">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D463A3">
              <w:rPr>
                <w:rFonts w:eastAsia="Times New Roman"/>
                <w:noProof/>
                <w:sz w:val="24"/>
                <w:lang w:val="en-GB"/>
              </w:rPr>
              <w:drawing>
                <wp:inline distT="0" distB="0" distL="0" distR="0" wp14:anchorId="30D11770" wp14:editId="607CFA01">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FBCC8A7" w14:textId="77777777" w:rsidR="00D463A3" w:rsidRPr="00D463A3" w:rsidRDefault="00D463A3" w:rsidP="00D463A3">
            <w:pPr>
              <w:tabs>
                <w:tab w:val="clear" w:pos="567"/>
                <w:tab w:val="clear" w:pos="1134"/>
                <w:tab w:val="clear" w:pos="1701"/>
                <w:tab w:val="clear" w:pos="2268"/>
              </w:tabs>
              <w:spacing w:before="60"/>
              <w:rPr>
                <w:rFonts w:eastAsia="SimHei"/>
                <w:sz w:val="24"/>
                <w:lang w:val="en-GB" w:eastAsia="zh-CN"/>
              </w:rPr>
            </w:pPr>
            <w:r w:rsidRPr="00D463A3">
              <w:rPr>
                <w:rFonts w:eastAsia="SimHei"/>
                <w:noProof/>
                <w:lang w:val="en-GB" w:eastAsia="zh-CN"/>
              </w:rPr>
              <w:drawing>
                <wp:anchor distT="0" distB="0" distL="114300" distR="114300" simplePos="0" relativeHeight="251659264" behindDoc="0" locked="0" layoutInCell="1" allowOverlap="1" wp14:anchorId="358FE74C" wp14:editId="6CA91231">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463A3">
              <w:rPr>
                <w:rFonts w:eastAsia="SimHei" w:hint="eastAsia"/>
                <w:sz w:val="24"/>
                <w:lang w:val="en-GB" w:eastAsia="zh-CN"/>
              </w:rPr>
              <w:t>联合国</w:t>
            </w:r>
          </w:p>
          <w:p w14:paraId="486A874F" w14:textId="77777777" w:rsidR="00D463A3" w:rsidRPr="00D463A3" w:rsidRDefault="00D463A3" w:rsidP="00D463A3">
            <w:pPr>
              <w:tabs>
                <w:tab w:val="clear" w:pos="567"/>
                <w:tab w:val="clear" w:pos="1134"/>
                <w:tab w:val="clear" w:pos="1701"/>
                <w:tab w:val="clear" w:pos="2268"/>
              </w:tabs>
              <w:rPr>
                <w:rFonts w:eastAsia="SimHei"/>
                <w:sz w:val="24"/>
                <w:lang w:val="en-GB" w:eastAsia="zh-CN"/>
              </w:rPr>
            </w:pPr>
            <w:r w:rsidRPr="00D463A3">
              <w:rPr>
                <w:rFonts w:eastAsia="SimHei" w:hint="eastAsia"/>
                <w:sz w:val="24"/>
                <w:lang w:val="en-GB" w:eastAsia="zh-CN"/>
              </w:rPr>
              <w:t>环境规划署</w:t>
            </w:r>
          </w:p>
        </w:tc>
        <w:tc>
          <w:tcPr>
            <w:tcW w:w="2692" w:type="pct"/>
            <w:tcBorders>
              <w:bottom w:val="single" w:sz="8" w:space="0" w:color="auto"/>
            </w:tcBorders>
            <w:vAlign w:val="bottom"/>
          </w:tcPr>
          <w:p w14:paraId="39D5B6F8" w14:textId="78C04C27" w:rsidR="00D463A3" w:rsidRPr="0094362F" w:rsidRDefault="00D463A3" w:rsidP="00D463A3">
            <w:pPr>
              <w:tabs>
                <w:tab w:val="clear" w:pos="567"/>
                <w:tab w:val="clear" w:pos="1134"/>
                <w:tab w:val="clear" w:pos="1701"/>
                <w:tab w:val="clear" w:pos="2268"/>
              </w:tabs>
              <w:spacing w:after="120"/>
              <w:ind w:left="2021"/>
              <w:jc w:val="right"/>
              <w:rPr>
                <w:rFonts w:eastAsiaTheme="minorEastAsia"/>
                <w:lang w:val="en-GB" w:eastAsia="zh-CN"/>
              </w:rPr>
            </w:pPr>
            <w:r w:rsidRPr="00D463A3">
              <w:rPr>
                <w:rFonts w:eastAsia="Times New Roman"/>
                <w:sz w:val="40"/>
                <w:szCs w:val="40"/>
                <w:lang w:val="en-GB"/>
              </w:rPr>
              <w:t>CBD</w:t>
            </w:r>
            <w:r w:rsidRPr="00D463A3">
              <w:rPr>
                <w:rFonts w:eastAsia="Times New Roman"/>
                <w:sz w:val="24"/>
              </w:rPr>
              <w:t>/NP/MOP/5/</w:t>
            </w:r>
            <w:r w:rsidR="0094362F">
              <w:rPr>
                <w:rFonts w:eastAsiaTheme="minorEastAsia" w:hint="eastAsia"/>
                <w:sz w:val="24"/>
                <w:lang w:eastAsia="zh-CN"/>
              </w:rPr>
              <w:t>9</w:t>
            </w:r>
          </w:p>
        </w:tc>
      </w:tr>
      <w:tr w:rsidR="00D463A3" w:rsidRPr="00D463A3" w14:paraId="3E89648C" w14:textId="77777777" w:rsidTr="00715456">
        <w:tc>
          <w:tcPr>
            <w:tcW w:w="2308" w:type="pct"/>
            <w:gridSpan w:val="2"/>
            <w:tcBorders>
              <w:top w:val="single" w:sz="8" w:space="0" w:color="auto"/>
              <w:bottom w:val="single" w:sz="12" w:space="0" w:color="auto"/>
            </w:tcBorders>
          </w:tcPr>
          <w:p w14:paraId="614872E5" w14:textId="77777777" w:rsidR="00D463A3" w:rsidRPr="00D463A3" w:rsidRDefault="00D463A3" w:rsidP="00D463A3">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D463A3">
              <w:rPr>
                <w:b/>
                <w:noProof/>
                <w:sz w:val="24"/>
                <w:lang w:eastAsia="zh-CN"/>
              </w:rPr>
              <w:drawing>
                <wp:inline distT="0" distB="0" distL="0" distR="0" wp14:anchorId="2D2BDBDC" wp14:editId="069E5CB8">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36C98EE"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Distr.: General</w:t>
            </w:r>
          </w:p>
          <w:p w14:paraId="68339EDA" w14:textId="7C562C50" w:rsidR="00D463A3" w:rsidRPr="00D463A3" w:rsidRDefault="0094362F" w:rsidP="00D463A3">
            <w:pPr>
              <w:tabs>
                <w:tab w:val="clear" w:pos="567"/>
                <w:tab w:val="clear" w:pos="1134"/>
                <w:tab w:val="clear" w:pos="1701"/>
                <w:tab w:val="clear" w:pos="2268"/>
              </w:tabs>
              <w:ind w:left="2021"/>
              <w:rPr>
                <w:rFonts w:eastAsia="Times New Roman"/>
                <w:sz w:val="24"/>
                <w:lang w:val="en-GB"/>
              </w:rPr>
            </w:pPr>
            <w:r>
              <w:rPr>
                <w:rFonts w:eastAsiaTheme="minorEastAsia" w:hint="eastAsia"/>
                <w:sz w:val="24"/>
                <w:lang w:eastAsia="zh-CN"/>
              </w:rPr>
              <w:t>20 September</w:t>
            </w:r>
            <w:r w:rsidR="00D463A3" w:rsidRPr="00D463A3">
              <w:rPr>
                <w:rFonts w:eastAsia="Times New Roman"/>
                <w:sz w:val="24"/>
              </w:rPr>
              <w:t xml:space="preserve"> 2024</w:t>
            </w:r>
          </w:p>
          <w:p w14:paraId="1F61FA79"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Chinese</w:t>
            </w:r>
          </w:p>
          <w:p w14:paraId="0CD2AF4E"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Original: English</w:t>
            </w:r>
          </w:p>
          <w:p w14:paraId="099BF16C" w14:textId="77777777" w:rsidR="00D463A3" w:rsidRPr="00D463A3" w:rsidRDefault="00D463A3" w:rsidP="00D463A3">
            <w:pPr>
              <w:tabs>
                <w:tab w:val="clear" w:pos="567"/>
                <w:tab w:val="clear" w:pos="1134"/>
                <w:tab w:val="clear" w:pos="1701"/>
                <w:tab w:val="clear" w:pos="2268"/>
              </w:tabs>
              <w:rPr>
                <w:rFonts w:eastAsia="Times New Roman"/>
                <w:sz w:val="24"/>
                <w:szCs w:val="24"/>
                <w:lang w:val="en-GB"/>
              </w:rPr>
            </w:pPr>
          </w:p>
        </w:tc>
      </w:tr>
    </w:tbl>
    <w:bookmarkEnd w:id="1"/>
    <w:bookmarkEnd w:id="2"/>
    <w:p w14:paraId="37E31E0F" w14:textId="77777777" w:rsidR="00D463A3" w:rsidRPr="00D463A3" w:rsidRDefault="00D463A3" w:rsidP="00D463A3">
      <w:pPr>
        <w:spacing w:before="120"/>
        <w:ind w:right="3960"/>
        <w:jc w:val="left"/>
        <w:rPr>
          <w:b/>
          <w:sz w:val="24"/>
          <w:szCs w:val="24"/>
          <w:lang w:val="en-GB" w:eastAsia="zh-CN"/>
        </w:rPr>
      </w:pPr>
      <w:r w:rsidRPr="00D463A3">
        <w:rPr>
          <w:rFonts w:hint="eastAsia"/>
          <w:b/>
          <w:bCs/>
          <w:iCs/>
          <w:sz w:val="24"/>
          <w:szCs w:val="24"/>
          <w:lang w:eastAsia="zh-CN"/>
        </w:rPr>
        <w:t>作为</w:t>
      </w:r>
      <w:bookmarkStart w:id="3" w:name="_Hlk177720771"/>
      <w:r w:rsidRPr="00D463A3">
        <w:rPr>
          <w:rFonts w:hint="eastAsia"/>
          <w:b/>
          <w:bCs/>
          <w:iCs/>
          <w:sz w:val="24"/>
          <w:szCs w:val="24"/>
          <w:lang w:eastAsia="zh-CN"/>
        </w:rPr>
        <w:t>关于获取遗传资源和公正和公平分享其利用所产生惠益的名古屋议定书</w:t>
      </w:r>
      <w:bookmarkEnd w:id="3"/>
      <w:r w:rsidRPr="00D463A3">
        <w:rPr>
          <w:rFonts w:hint="eastAsia"/>
          <w:b/>
          <w:bCs/>
          <w:iCs/>
          <w:sz w:val="24"/>
          <w:szCs w:val="24"/>
          <w:lang w:eastAsia="zh-CN"/>
        </w:rPr>
        <w:t>缔约方会议的生物多样性公约缔约方大会</w:t>
      </w:r>
    </w:p>
    <w:p w14:paraId="1F04FF11" w14:textId="77777777" w:rsidR="00D463A3" w:rsidRPr="00D463A3" w:rsidRDefault="00D463A3" w:rsidP="00D463A3">
      <w:pPr>
        <w:ind w:left="170" w:right="3119" w:hanging="170"/>
        <w:jc w:val="left"/>
        <w:rPr>
          <w:b/>
          <w:bCs/>
          <w:sz w:val="24"/>
          <w:szCs w:val="24"/>
          <w:lang w:eastAsia="zh-CN"/>
        </w:rPr>
      </w:pPr>
      <w:r w:rsidRPr="00D463A3">
        <w:rPr>
          <w:rFonts w:hint="eastAsia"/>
          <w:b/>
          <w:bCs/>
          <w:sz w:val="24"/>
          <w:szCs w:val="24"/>
          <w:lang w:eastAsia="zh-CN"/>
        </w:rPr>
        <w:t>第五次会议</w:t>
      </w:r>
    </w:p>
    <w:p w14:paraId="1DB9EBF2" w14:textId="77777777" w:rsidR="00D463A3" w:rsidRPr="00D463A3" w:rsidRDefault="00D463A3" w:rsidP="00D463A3">
      <w:pPr>
        <w:rPr>
          <w:sz w:val="24"/>
          <w:szCs w:val="24"/>
          <w:lang w:eastAsia="zh-CN"/>
        </w:rPr>
      </w:pPr>
      <w:r w:rsidRPr="00D463A3">
        <w:rPr>
          <w:rFonts w:hint="eastAsia"/>
          <w:sz w:val="24"/>
          <w:szCs w:val="24"/>
          <w:lang w:eastAsia="zh-CN"/>
        </w:rPr>
        <w:t>2024</w:t>
      </w:r>
      <w:r w:rsidRPr="00D463A3">
        <w:rPr>
          <w:rFonts w:hint="eastAsia"/>
          <w:sz w:val="24"/>
          <w:szCs w:val="24"/>
          <w:lang w:eastAsia="zh-CN"/>
        </w:rPr>
        <w:t>年</w:t>
      </w:r>
      <w:r w:rsidRPr="00D463A3">
        <w:rPr>
          <w:rFonts w:hint="eastAsia"/>
          <w:sz w:val="24"/>
          <w:szCs w:val="24"/>
          <w:lang w:eastAsia="zh-CN"/>
        </w:rPr>
        <w:t>10</w:t>
      </w:r>
      <w:r w:rsidRPr="00D463A3">
        <w:rPr>
          <w:rFonts w:hint="eastAsia"/>
          <w:sz w:val="24"/>
          <w:szCs w:val="24"/>
          <w:lang w:eastAsia="zh-CN"/>
        </w:rPr>
        <w:t>月</w:t>
      </w:r>
      <w:r w:rsidRPr="00D463A3">
        <w:rPr>
          <w:rFonts w:hint="eastAsia"/>
          <w:sz w:val="24"/>
          <w:szCs w:val="24"/>
          <w:lang w:eastAsia="zh-CN"/>
        </w:rPr>
        <w:t>21</w:t>
      </w:r>
      <w:r w:rsidRPr="00D463A3">
        <w:rPr>
          <w:rFonts w:hint="eastAsia"/>
          <w:sz w:val="24"/>
          <w:szCs w:val="24"/>
          <w:lang w:eastAsia="zh-CN"/>
        </w:rPr>
        <w:t>日至</w:t>
      </w:r>
      <w:r w:rsidRPr="00D463A3">
        <w:rPr>
          <w:rFonts w:hint="eastAsia"/>
          <w:sz w:val="24"/>
          <w:szCs w:val="24"/>
          <w:lang w:eastAsia="zh-CN"/>
        </w:rPr>
        <w:t>11</w:t>
      </w:r>
      <w:r w:rsidRPr="00D463A3">
        <w:rPr>
          <w:rFonts w:hint="eastAsia"/>
          <w:sz w:val="24"/>
          <w:szCs w:val="24"/>
          <w:lang w:eastAsia="zh-CN"/>
        </w:rPr>
        <w:t>月</w:t>
      </w:r>
      <w:r w:rsidRPr="00D463A3">
        <w:rPr>
          <w:rFonts w:hint="eastAsia"/>
          <w:sz w:val="24"/>
          <w:szCs w:val="24"/>
          <w:lang w:eastAsia="zh-CN"/>
        </w:rPr>
        <w:t>1</w:t>
      </w:r>
      <w:r w:rsidRPr="00D463A3">
        <w:rPr>
          <w:rFonts w:hint="eastAsia"/>
          <w:sz w:val="24"/>
          <w:szCs w:val="24"/>
          <w:lang w:eastAsia="zh-CN"/>
        </w:rPr>
        <w:t>日，哥伦比亚卡利</w:t>
      </w:r>
    </w:p>
    <w:p w14:paraId="009D624F" w14:textId="12883693" w:rsidR="00D463A3" w:rsidRPr="00C30A3B" w:rsidRDefault="00D463A3" w:rsidP="00D463A3">
      <w:pPr>
        <w:rPr>
          <w:sz w:val="24"/>
          <w:szCs w:val="24"/>
          <w:lang w:eastAsia="zh-CN"/>
        </w:rPr>
      </w:pPr>
      <w:r w:rsidRPr="00C30A3B">
        <w:rPr>
          <w:rFonts w:hint="eastAsia"/>
          <w:sz w:val="24"/>
          <w:szCs w:val="24"/>
          <w:lang w:eastAsia="zh-CN"/>
        </w:rPr>
        <w:t>临时议程</w:t>
      </w:r>
      <w:r w:rsidRPr="00C30A3B">
        <w:rPr>
          <w:sz w:val="24"/>
          <w:szCs w:val="24"/>
          <w:vertAlign w:val="superscript"/>
          <w:lang w:eastAsia="zh-CN"/>
        </w:rPr>
        <w:footnoteReference w:customMarkFollows="1" w:id="2"/>
        <w:t>*</w:t>
      </w:r>
      <w:r w:rsidRPr="00C30A3B">
        <w:rPr>
          <w:rFonts w:hint="eastAsia"/>
          <w:sz w:val="24"/>
          <w:szCs w:val="24"/>
          <w:lang w:eastAsia="zh-CN"/>
        </w:rPr>
        <w:t>项目</w:t>
      </w:r>
      <w:r w:rsidR="0094362F" w:rsidRPr="00C30A3B">
        <w:rPr>
          <w:rFonts w:hint="eastAsia"/>
          <w:sz w:val="24"/>
          <w:szCs w:val="24"/>
          <w:lang w:eastAsia="zh-CN"/>
        </w:rPr>
        <w:t>13</w:t>
      </w:r>
    </w:p>
    <w:p w14:paraId="43659D44" w14:textId="6F97B446" w:rsidR="00D463A3" w:rsidRPr="00C30A3B" w:rsidRDefault="0094362F" w:rsidP="00D463A3">
      <w:pPr>
        <w:ind w:right="4770"/>
        <w:rPr>
          <w:b/>
          <w:bCs/>
          <w:sz w:val="24"/>
          <w:szCs w:val="24"/>
          <w:lang w:eastAsia="zh-CN"/>
        </w:rPr>
      </w:pPr>
      <w:r w:rsidRPr="00C30A3B">
        <w:rPr>
          <w:rFonts w:hint="eastAsia"/>
          <w:b/>
          <w:bCs/>
          <w:sz w:val="24"/>
          <w:szCs w:val="24"/>
          <w:lang w:eastAsia="zh-CN"/>
        </w:rPr>
        <w:t>结合《昆明</w:t>
      </w:r>
      <w:r w:rsidRPr="00C30A3B">
        <w:rPr>
          <w:rFonts w:hint="eastAsia"/>
          <w:b/>
          <w:bCs/>
          <w:sz w:val="24"/>
          <w:szCs w:val="24"/>
          <w:lang w:eastAsia="zh-CN"/>
        </w:rPr>
        <w:t>-</w:t>
      </w:r>
      <w:r w:rsidRPr="00C30A3B">
        <w:rPr>
          <w:rFonts w:hint="eastAsia"/>
          <w:b/>
          <w:bCs/>
          <w:sz w:val="24"/>
          <w:szCs w:val="24"/>
          <w:lang w:eastAsia="zh-CN"/>
        </w:rPr>
        <w:t>蒙特利尔全球生物多样性框架》加强《名古屋议定书》的执行</w:t>
      </w:r>
    </w:p>
    <w:p w14:paraId="6F9F5952" w14:textId="77777777" w:rsidR="00D463A3" w:rsidRPr="00D463A3" w:rsidRDefault="00D463A3">
      <w:pPr>
        <w:rPr>
          <w:sz w:val="24"/>
          <w:lang w:eastAsia="zh-CN"/>
        </w:rPr>
      </w:pPr>
    </w:p>
    <w:p w14:paraId="2553DDDC" w14:textId="5B7315F7" w:rsidR="00A96B21" w:rsidRDefault="00B55618" w:rsidP="00B46A5B">
      <w:pPr>
        <w:pStyle w:val="CBDTitle"/>
        <w:tabs>
          <w:tab w:val="clear" w:pos="567"/>
          <w:tab w:val="clear" w:pos="1134"/>
          <w:tab w:val="clear" w:pos="1701"/>
          <w:tab w:val="clear" w:pos="2268"/>
          <w:tab w:val="clear" w:pos="2835"/>
          <w:tab w:val="clear" w:pos="3402"/>
        </w:tabs>
        <w:ind w:left="490" w:right="432"/>
        <w:rPr>
          <w:rFonts w:hint="eastAsia"/>
          <w:lang w:eastAsia="zh-CN"/>
        </w:rPr>
      </w:pPr>
      <w:r>
        <w:rPr>
          <w:rFonts w:eastAsia="SimHei"/>
          <w:lang w:eastAsia="zh-CN"/>
        </w:rPr>
        <w:t>结合《昆明</w:t>
      </w:r>
      <w:r>
        <w:rPr>
          <w:rFonts w:eastAsia="SimHei"/>
          <w:lang w:eastAsia="zh-CN"/>
        </w:rPr>
        <w:t>-</w:t>
      </w:r>
      <w:r>
        <w:rPr>
          <w:rFonts w:eastAsia="SimHei"/>
          <w:lang w:eastAsia="zh-CN"/>
        </w:rPr>
        <w:t>蒙特利尔全球生物多样性框架》加强《名古屋议定书》的执行</w:t>
      </w:r>
      <w:r w:rsidR="00BB3AC1" w:rsidRPr="00BB3AC1">
        <w:rPr>
          <w:rFonts w:eastAsia="SimHei" w:hint="eastAsia"/>
          <w:vertAlign w:val="superscript"/>
          <w:lang w:eastAsia="zh-CN"/>
        </w:rPr>
        <w:t>**</w:t>
      </w:r>
    </w:p>
    <w:p w14:paraId="1D7300C3" w14:textId="43F2F22D" w:rsidR="00A96B21" w:rsidRPr="00D463A3" w:rsidRDefault="00D463A3" w:rsidP="0030350C">
      <w:pPr>
        <w:pStyle w:val="CBDSubTitle"/>
        <w:tabs>
          <w:tab w:val="clear" w:pos="567"/>
          <w:tab w:val="clear" w:pos="1134"/>
          <w:tab w:val="clear" w:pos="1701"/>
          <w:tab w:val="clear" w:pos="2268"/>
          <w:tab w:val="clear" w:pos="2835"/>
          <w:tab w:val="clear" w:pos="3402"/>
        </w:tabs>
        <w:ind w:left="490"/>
        <w:rPr>
          <w:sz w:val="24"/>
          <w:lang w:eastAsia="zh-CN"/>
        </w:rPr>
      </w:pPr>
      <w:r w:rsidRPr="00D463A3">
        <w:rPr>
          <w:rFonts w:hint="eastAsia"/>
          <w:sz w:val="24"/>
          <w:lang w:eastAsia="zh-CN"/>
        </w:rPr>
        <w:t>秘书处的说明</w:t>
      </w:r>
    </w:p>
    <w:p w14:paraId="5FF10963" w14:textId="1685FF38" w:rsidR="00FA18C9" w:rsidRDefault="00D463A3" w:rsidP="0030350C">
      <w:pPr>
        <w:pStyle w:val="CBDH1"/>
        <w:tabs>
          <w:tab w:val="clear" w:pos="567"/>
          <w:tab w:val="clear" w:pos="1134"/>
          <w:tab w:val="clear" w:pos="1701"/>
          <w:tab w:val="clear" w:pos="2268"/>
          <w:tab w:val="clear" w:pos="2835"/>
          <w:tab w:val="clear" w:pos="3402"/>
        </w:tabs>
        <w:ind w:left="490" w:hanging="490"/>
        <w:rPr>
          <w:lang w:eastAsia="zh-CN"/>
        </w:rPr>
      </w:pPr>
      <w:r>
        <w:rPr>
          <w:rFonts w:hint="eastAsia"/>
          <w:lang w:eastAsia="zh-CN"/>
        </w:rPr>
        <w:t>一</w:t>
      </w:r>
      <w:r w:rsidR="00596285">
        <w:rPr>
          <w:lang w:eastAsia="zh-CN"/>
        </w:rPr>
        <w:t>.</w:t>
      </w:r>
      <w:r w:rsidR="00596285">
        <w:rPr>
          <w:lang w:eastAsia="zh-CN"/>
        </w:rPr>
        <w:tab/>
      </w:r>
      <w:r>
        <w:rPr>
          <w:rFonts w:hint="eastAsia"/>
          <w:lang w:eastAsia="zh-CN"/>
        </w:rPr>
        <w:t>导言</w:t>
      </w:r>
    </w:p>
    <w:p w14:paraId="354C6D70" w14:textId="18175AE8"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2022</w:t>
      </w:r>
      <w:r w:rsidRPr="00B46A5B">
        <w:rPr>
          <w:sz w:val="24"/>
          <w:szCs w:val="24"/>
          <w:lang w:eastAsia="zh-CN"/>
        </w:rPr>
        <w:t>年</w:t>
      </w:r>
      <w:r w:rsidRPr="00B46A5B">
        <w:rPr>
          <w:sz w:val="24"/>
          <w:szCs w:val="24"/>
          <w:lang w:eastAsia="zh-CN"/>
        </w:rPr>
        <w:t>12</w:t>
      </w:r>
      <w:r w:rsidRPr="00B46A5B">
        <w:rPr>
          <w:sz w:val="24"/>
          <w:szCs w:val="24"/>
          <w:lang w:eastAsia="zh-CN"/>
        </w:rPr>
        <w:t>月，公约缔约方大会</w:t>
      </w:r>
      <w:r w:rsidR="00B55618">
        <w:rPr>
          <w:rFonts w:hint="eastAsia"/>
          <w:sz w:val="24"/>
          <w:szCs w:val="24"/>
          <w:lang w:eastAsia="zh-CN"/>
        </w:rPr>
        <w:t>通过了关于</w:t>
      </w:r>
      <w:r w:rsidR="00B55618">
        <w:rPr>
          <w:rFonts w:hint="eastAsia"/>
          <w:sz w:val="24"/>
          <w:szCs w:val="24"/>
          <w:lang w:eastAsia="zh-CN"/>
        </w:rPr>
        <w:t>《</w:t>
      </w:r>
      <w:r w:rsidR="00B55618" w:rsidRPr="00B46A5B">
        <w:rPr>
          <w:sz w:val="24"/>
          <w:szCs w:val="24"/>
          <w:lang w:eastAsia="zh-CN"/>
        </w:rPr>
        <w:t>昆明</w:t>
      </w:r>
      <w:r w:rsidR="00B55618" w:rsidRPr="00B46A5B">
        <w:rPr>
          <w:sz w:val="24"/>
          <w:szCs w:val="24"/>
          <w:lang w:eastAsia="zh-CN"/>
        </w:rPr>
        <w:t>-</w:t>
      </w:r>
      <w:r w:rsidR="00B55618" w:rsidRPr="00B46A5B">
        <w:rPr>
          <w:sz w:val="24"/>
          <w:szCs w:val="24"/>
          <w:lang w:eastAsia="zh-CN"/>
        </w:rPr>
        <w:t>蒙特利尔全球生物多样性框架</w:t>
      </w:r>
      <w:r w:rsidR="00B55618">
        <w:rPr>
          <w:rFonts w:hint="eastAsia"/>
          <w:sz w:val="24"/>
          <w:szCs w:val="24"/>
          <w:lang w:eastAsia="zh-CN"/>
        </w:rPr>
        <w:t>》</w:t>
      </w:r>
      <w:r w:rsidR="00B55618">
        <w:rPr>
          <w:rFonts w:hint="eastAsia"/>
          <w:sz w:val="24"/>
          <w:szCs w:val="24"/>
          <w:lang w:eastAsia="zh-CN"/>
        </w:rPr>
        <w:t>的</w:t>
      </w:r>
      <w:r w:rsidRPr="00B46A5B">
        <w:rPr>
          <w:sz w:val="24"/>
          <w:szCs w:val="24"/>
          <w:lang w:eastAsia="zh-CN"/>
        </w:rPr>
        <w:t>第</w:t>
      </w:r>
      <w:r w:rsidRPr="00B46A5B">
        <w:rPr>
          <w:sz w:val="24"/>
          <w:szCs w:val="24"/>
          <w:lang w:eastAsia="zh-CN"/>
        </w:rPr>
        <w:t>15/4</w:t>
      </w:r>
      <w:r w:rsidRPr="00B46A5B">
        <w:rPr>
          <w:sz w:val="24"/>
          <w:szCs w:val="24"/>
          <w:lang w:eastAsia="zh-CN"/>
        </w:rPr>
        <w:t>号决定</w:t>
      </w:r>
      <w:r w:rsidR="00B55618">
        <w:rPr>
          <w:rFonts w:hint="eastAsia"/>
          <w:sz w:val="24"/>
          <w:szCs w:val="24"/>
          <w:lang w:eastAsia="zh-CN"/>
        </w:rPr>
        <w:t>和</w:t>
      </w:r>
      <w:r w:rsidRPr="00B46A5B">
        <w:rPr>
          <w:sz w:val="24"/>
          <w:szCs w:val="24"/>
          <w:lang w:eastAsia="zh-CN"/>
        </w:rPr>
        <w:t>一系列相关决定。如</w:t>
      </w:r>
      <w:r w:rsidR="00B55618">
        <w:rPr>
          <w:rFonts w:hint="eastAsia"/>
          <w:sz w:val="24"/>
          <w:szCs w:val="24"/>
          <w:lang w:eastAsia="zh-CN"/>
        </w:rPr>
        <w:t>《</w:t>
      </w:r>
      <w:r w:rsidRPr="00B46A5B">
        <w:rPr>
          <w:sz w:val="24"/>
          <w:szCs w:val="24"/>
          <w:lang w:eastAsia="zh-CN"/>
        </w:rPr>
        <w:t>框架</w:t>
      </w:r>
      <w:r w:rsidR="00B55618">
        <w:rPr>
          <w:rFonts w:hint="eastAsia"/>
          <w:sz w:val="24"/>
          <w:szCs w:val="24"/>
          <w:lang w:eastAsia="zh-CN"/>
        </w:rPr>
        <w:t>》</w:t>
      </w:r>
      <w:r w:rsidRPr="00B46A5B">
        <w:rPr>
          <w:sz w:val="24"/>
          <w:szCs w:val="24"/>
          <w:lang w:eastAsia="zh-CN"/>
        </w:rPr>
        <w:t>C</w:t>
      </w:r>
      <w:r w:rsidR="00B55618">
        <w:rPr>
          <w:rFonts w:hint="eastAsia"/>
          <w:sz w:val="24"/>
          <w:szCs w:val="24"/>
          <w:lang w:eastAsia="zh-CN"/>
        </w:rPr>
        <w:t>部分</w:t>
      </w:r>
      <w:r w:rsidRPr="00B46A5B">
        <w:rPr>
          <w:sz w:val="24"/>
          <w:szCs w:val="24"/>
          <w:lang w:eastAsia="zh-CN"/>
        </w:rPr>
        <w:t>所述，</w:t>
      </w:r>
      <w:r w:rsidR="00B55618">
        <w:rPr>
          <w:sz w:val="24"/>
          <w:szCs w:val="24"/>
          <w:lang w:eastAsia="zh-CN"/>
        </w:rPr>
        <w:t>《框架》</w:t>
      </w:r>
      <w:r w:rsidRPr="00B46A5B">
        <w:rPr>
          <w:sz w:val="24"/>
          <w:szCs w:val="24"/>
          <w:lang w:eastAsia="zh-CN"/>
        </w:rPr>
        <w:t>的</w:t>
      </w:r>
      <w:r w:rsidR="00B55618">
        <w:rPr>
          <w:rFonts w:hint="eastAsia"/>
          <w:sz w:val="24"/>
          <w:szCs w:val="24"/>
          <w:lang w:eastAsia="zh-CN"/>
        </w:rPr>
        <w:t>长期</w:t>
      </w:r>
      <w:r w:rsidRPr="00B46A5B">
        <w:rPr>
          <w:sz w:val="24"/>
          <w:szCs w:val="24"/>
          <w:lang w:eastAsia="zh-CN"/>
        </w:rPr>
        <w:t>目标和</w:t>
      </w:r>
      <w:r w:rsidR="00B55618">
        <w:rPr>
          <w:rFonts w:hint="eastAsia"/>
          <w:sz w:val="24"/>
          <w:szCs w:val="24"/>
          <w:lang w:eastAsia="zh-CN"/>
        </w:rPr>
        <w:t>行动</w:t>
      </w:r>
      <w:r w:rsidRPr="00B46A5B">
        <w:rPr>
          <w:sz w:val="24"/>
          <w:szCs w:val="24"/>
          <w:lang w:eastAsia="zh-CN"/>
        </w:rPr>
        <w:t>目标旨在以平衡的方式</w:t>
      </w:r>
      <w:r w:rsidR="00B55618">
        <w:rPr>
          <w:rFonts w:hint="eastAsia"/>
          <w:sz w:val="24"/>
          <w:szCs w:val="24"/>
          <w:lang w:eastAsia="zh-CN"/>
        </w:rPr>
        <w:t>帮助</w:t>
      </w:r>
      <w:r w:rsidRPr="00B46A5B">
        <w:rPr>
          <w:sz w:val="24"/>
          <w:szCs w:val="24"/>
          <w:lang w:eastAsia="zh-CN"/>
        </w:rPr>
        <w:t>实现《公约》的</w:t>
      </w:r>
      <w:r w:rsidR="00B55618">
        <w:rPr>
          <w:rFonts w:hint="eastAsia"/>
          <w:sz w:val="24"/>
          <w:szCs w:val="24"/>
          <w:lang w:eastAsia="zh-CN"/>
        </w:rPr>
        <w:t>三项</w:t>
      </w:r>
      <w:r w:rsidRPr="00B46A5B">
        <w:rPr>
          <w:sz w:val="24"/>
          <w:szCs w:val="24"/>
          <w:lang w:eastAsia="zh-CN"/>
        </w:rPr>
        <w:t>目标</w:t>
      </w:r>
      <w:r w:rsidR="00B55618">
        <w:rPr>
          <w:rFonts w:hint="eastAsia"/>
          <w:sz w:val="24"/>
          <w:szCs w:val="24"/>
          <w:lang w:eastAsia="zh-CN"/>
        </w:rPr>
        <w:t>，</w:t>
      </w:r>
      <w:r w:rsidR="00B55618" w:rsidRPr="00B55618">
        <w:rPr>
          <w:rFonts w:hint="eastAsia"/>
          <w:sz w:val="24"/>
          <w:szCs w:val="24"/>
          <w:lang w:eastAsia="zh-CN"/>
        </w:rPr>
        <w:t>根</w:t>
      </w:r>
      <w:r w:rsidR="00B55618" w:rsidRPr="00B55618">
        <w:rPr>
          <w:rFonts w:ascii="SimSun" w:hAnsi="SimSun" w:cs="SimSun" w:hint="eastAsia"/>
          <w:sz w:val="24"/>
          <w:szCs w:val="24"/>
          <w:lang w:eastAsia="zh-CN"/>
        </w:rPr>
        <w:t>据这些目标和《公约》的规定并酌情根据《卡塔赫纳生物安全议定书》和《获取和惠益分享名古屋议定书》来执行《框架》</w:t>
      </w:r>
      <w:r w:rsidRPr="00B46A5B">
        <w:rPr>
          <w:sz w:val="24"/>
          <w:szCs w:val="24"/>
          <w:lang w:eastAsia="zh-CN"/>
        </w:rPr>
        <w:t>。</w:t>
      </w:r>
    </w:p>
    <w:p w14:paraId="500F2D11" w14:textId="1D79254B" w:rsidR="0094362F" w:rsidRPr="00B46A5B" w:rsidRDefault="00B55618"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Pr>
          <w:sz w:val="24"/>
          <w:szCs w:val="24"/>
          <w:lang w:eastAsia="zh-CN"/>
        </w:rPr>
        <w:t>《框架》</w:t>
      </w:r>
      <w:r w:rsidR="0094362F" w:rsidRPr="00B46A5B">
        <w:rPr>
          <w:sz w:val="24"/>
          <w:szCs w:val="24"/>
          <w:lang w:eastAsia="zh-CN"/>
        </w:rPr>
        <w:t>的</w:t>
      </w:r>
      <w:r w:rsidR="003C2235">
        <w:rPr>
          <w:rFonts w:hint="eastAsia"/>
          <w:sz w:val="24"/>
          <w:szCs w:val="24"/>
          <w:lang w:eastAsia="zh-CN"/>
        </w:rPr>
        <w:t>长期</w:t>
      </w:r>
      <w:r w:rsidR="0094362F" w:rsidRPr="00B46A5B">
        <w:rPr>
          <w:sz w:val="24"/>
          <w:szCs w:val="24"/>
          <w:lang w:eastAsia="zh-CN"/>
        </w:rPr>
        <w:t>目标</w:t>
      </w:r>
      <w:r w:rsidR="0094362F" w:rsidRPr="00B46A5B">
        <w:rPr>
          <w:sz w:val="24"/>
          <w:szCs w:val="24"/>
          <w:lang w:eastAsia="zh-CN"/>
        </w:rPr>
        <w:t>C</w:t>
      </w:r>
      <w:r w:rsidR="0094362F" w:rsidRPr="00B46A5B">
        <w:rPr>
          <w:sz w:val="24"/>
          <w:szCs w:val="24"/>
          <w:lang w:eastAsia="zh-CN"/>
        </w:rPr>
        <w:t>和</w:t>
      </w:r>
      <w:r w:rsidR="003C2235">
        <w:rPr>
          <w:sz w:val="24"/>
          <w:szCs w:val="24"/>
          <w:lang w:eastAsia="zh-CN"/>
        </w:rPr>
        <w:t>行动目标</w:t>
      </w:r>
      <w:r w:rsidR="0094362F" w:rsidRPr="00B46A5B">
        <w:rPr>
          <w:sz w:val="24"/>
          <w:szCs w:val="24"/>
          <w:lang w:eastAsia="zh-CN"/>
        </w:rPr>
        <w:t>13</w:t>
      </w:r>
      <w:r w:rsidR="00BB3AC1">
        <w:rPr>
          <w:rStyle w:val="FootnoteReference"/>
          <w:sz w:val="24"/>
          <w:szCs w:val="24"/>
          <w:lang w:eastAsia="zh-CN"/>
        </w:rPr>
        <w:footnoteReference w:id="3"/>
      </w:r>
      <w:r w:rsidR="0094362F" w:rsidRPr="00B46A5B">
        <w:rPr>
          <w:sz w:val="24"/>
          <w:szCs w:val="24"/>
          <w:lang w:eastAsia="zh-CN"/>
        </w:rPr>
        <w:t>涉及</w:t>
      </w:r>
      <w:r w:rsidR="003C2235">
        <w:rPr>
          <w:rFonts w:hint="eastAsia"/>
          <w:sz w:val="24"/>
          <w:szCs w:val="24"/>
          <w:lang w:eastAsia="zh-CN"/>
        </w:rPr>
        <w:t>获取</w:t>
      </w:r>
      <w:r w:rsidR="0094362F" w:rsidRPr="00B46A5B">
        <w:rPr>
          <w:sz w:val="24"/>
          <w:szCs w:val="24"/>
          <w:lang w:eastAsia="zh-CN"/>
        </w:rPr>
        <w:t>遗传资源、遗传资源数字序列信息</w:t>
      </w:r>
      <w:r w:rsidR="003C2235">
        <w:rPr>
          <w:rFonts w:hint="eastAsia"/>
          <w:sz w:val="24"/>
          <w:szCs w:val="24"/>
          <w:lang w:eastAsia="zh-CN"/>
        </w:rPr>
        <w:t>、</w:t>
      </w:r>
      <w:r w:rsidR="0094362F" w:rsidRPr="00B46A5B">
        <w:rPr>
          <w:sz w:val="24"/>
          <w:szCs w:val="24"/>
          <w:lang w:eastAsia="zh-CN"/>
        </w:rPr>
        <w:t>与遗传资源相关的传统知识</w:t>
      </w:r>
      <w:r w:rsidR="003C2235">
        <w:rPr>
          <w:rFonts w:hint="eastAsia"/>
          <w:sz w:val="24"/>
          <w:szCs w:val="24"/>
          <w:lang w:eastAsia="zh-CN"/>
        </w:rPr>
        <w:t>和其利用所产生</w:t>
      </w:r>
      <w:r w:rsidR="0094362F" w:rsidRPr="00B46A5B">
        <w:rPr>
          <w:sz w:val="24"/>
          <w:szCs w:val="24"/>
          <w:lang w:eastAsia="zh-CN"/>
        </w:rPr>
        <w:t>惠益</w:t>
      </w:r>
      <w:r w:rsidR="003C2235">
        <w:rPr>
          <w:rFonts w:hint="eastAsia"/>
          <w:sz w:val="24"/>
          <w:szCs w:val="24"/>
          <w:lang w:eastAsia="zh-CN"/>
        </w:rPr>
        <w:t>的</w:t>
      </w:r>
      <w:r w:rsidR="0094362F" w:rsidRPr="00B46A5B">
        <w:rPr>
          <w:sz w:val="24"/>
          <w:szCs w:val="24"/>
          <w:lang w:eastAsia="zh-CN"/>
        </w:rPr>
        <w:t>分享</w:t>
      </w:r>
      <w:r w:rsidR="003C2235">
        <w:rPr>
          <w:rFonts w:hint="eastAsia"/>
          <w:sz w:val="24"/>
          <w:szCs w:val="24"/>
          <w:lang w:eastAsia="zh-CN"/>
        </w:rPr>
        <w:t>问题</w:t>
      </w:r>
      <w:r w:rsidR="0094362F" w:rsidRPr="00B46A5B">
        <w:rPr>
          <w:sz w:val="24"/>
          <w:szCs w:val="24"/>
          <w:lang w:eastAsia="zh-CN"/>
        </w:rPr>
        <w:t>。还提到根据国际商定的获取和惠益分享文书，包括《</w:t>
      </w:r>
      <w:r w:rsidR="003C2235" w:rsidRPr="003C2235">
        <w:rPr>
          <w:rFonts w:hint="eastAsia"/>
          <w:sz w:val="24"/>
          <w:szCs w:val="24"/>
          <w:lang w:eastAsia="zh-CN"/>
        </w:rPr>
        <w:t>关于获取遗传资源和公正和公平分享其利用所产生惠益的名古屋议定书</w:t>
      </w:r>
      <w:r w:rsidR="0094362F" w:rsidRPr="00B46A5B">
        <w:rPr>
          <w:sz w:val="24"/>
          <w:szCs w:val="24"/>
          <w:lang w:eastAsia="zh-CN"/>
        </w:rPr>
        <w:t>》</w:t>
      </w:r>
      <w:r w:rsidR="00C30A3B">
        <w:rPr>
          <w:rFonts w:hint="eastAsia"/>
          <w:sz w:val="24"/>
          <w:szCs w:val="24"/>
          <w:lang w:eastAsia="zh-CN"/>
        </w:rPr>
        <w:t>，</w:t>
      </w:r>
      <w:r w:rsidR="00C30A3B">
        <w:rPr>
          <w:rFonts w:hint="eastAsia"/>
          <w:sz w:val="24"/>
          <w:szCs w:val="24"/>
          <w:lang w:eastAsia="zh-CN"/>
        </w:rPr>
        <w:t>进行</w:t>
      </w:r>
      <w:r w:rsidR="00C30A3B" w:rsidRPr="00B46A5B">
        <w:rPr>
          <w:sz w:val="24"/>
          <w:szCs w:val="24"/>
          <w:lang w:eastAsia="zh-CN"/>
        </w:rPr>
        <w:t>获取和</w:t>
      </w:r>
      <w:r w:rsidR="00C30A3B">
        <w:rPr>
          <w:rFonts w:hint="eastAsia"/>
          <w:sz w:val="24"/>
          <w:szCs w:val="24"/>
          <w:lang w:eastAsia="zh-CN"/>
        </w:rPr>
        <w:t>分享</w:t>
      </w:r>
      <w:r w:rsidR="00C30A3B" w:rsidRPr="00B46A5B">
        <w:rPr>
          <w:sz w:val="24"/>
          <w:szCs w:val="24"/>
          <w:lang w:eastAsia="zh-CN"/>
        </w:rPr>
        <w:t>惠益</w:t>
      </w:r>
      <w:r w:rsidR="0094362F" w:rsidRPr="00B46A5B">
        <w:rPr>
          <w:sz w:val="24"/>
          <w:szCs w:val="24"/>
          <w:lang w:eastAsia="zh-CN"/>
        </w:rPr>
        <w:t>。</w:t>
      </w:r>
    </w:p>
    <w:p w14:paraId="7140B4AC" w14:textId="0BD1BE17"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作为名古屋议定书缔约方会议的缔约方大会第</w:t>
      </w:r>
      <w:hyperlink r:id="rId14" w:history="1">
        <w:r w:rsidRPr="003C2235">
          <w:rPr>
            <w:rStyle w:val="Hyperlink"/>
            <w:sz w:val="24"/>
            <w:szCs w:val="24"/>
            <w:lang w:eastAsia="zh-CN"/>
          </w:rPr>
          <w:t>NP-4/5</w:t>
        </w:r>
      </w:hyperlink>
      <w:r w:rsidRPr="00B46A5B">
        <w:rPr>
          <w:sz w:val="24"/>
          <w:szCs w:val="24"/>
          <w:lang w:eastAsia="zh-CN"/>
        </w:rPr>
        <w:t>号决定</w:t>
      </w:r>
      <w:r w:rsidR="003C2235">
        <w:rPr>
          <w:rFonts w:hint="eastAsia"/>
          <w:sz w:val="24"/>
          <w:szCs w:val="24"/>
          <w:lang w:eastAsia="zh-CN"/>
        </w:rPr>
        <w:t>认可</w:t>
      </w:r>
      <w:r w:rsidRPr="00B46A5B">
        <w:rPr>
          <w:sz w:val="24"/>
          <w:szCs w:val="24"/>
          <w:lang w:eastAsia="zh-CN"/>
        </w:rPr>
        <w:t>了第</w:t>
      </w:r>
      <w:r w:rsidRPr="00B46A5B">
        <w:rPr>
          <w:sz w:val="24"/>
          <w:szCs w:val="24"/>
          <w:lang w:eastAsia="zh-CN"/>
        </w:rPr>
        <w:t>15/4</w:t>
      </w:r>
      <w:r w:rsidRPr="00B46A5B">
        <w:rPr>
          <w:sz w:val="24"/>
          <w:szCs w:val="24"/>
          <w:lang w:eastAsia="zh-CN"/>
        </w:rPr>
        <w:t>号决定，并</w:t>
      </w:r>
      <w:r w:rsidR="003C2235">
        <w:rPr>
          <w:rFonts w:hint="eastAsia"/>
          <w:sz w:val="24"/>
          <w:szCs w:val="24"/>
          <w:lang w:eastAsia="zh-CN"/>
        </w:rPr>
        <w:t>表示</w:t>
      </w:r>
      <w:r w:rsidRPr="00B46A5B">
        <w:rPr>
          <w:sz w:val="24"/>
          <w:szCs w:val="24"/>
          <w:lang w:eastAsia="zh-CN"/>
        </w:rPr>
        <w:t>注意到</w:t>
      </w:r>
      <w:r w:rsidR="003C2235">
        <w:rPr>
          <w:rFonts w:hint="eastAsia"/>
          <w:sz w:val="24"/>
          <w:szCs w:val="24"/>
          <w:lang w:eastAsia="zh-CN"/>
        </w:rPr>
        <w:t>其他</w:t>
      </w:r>
      <w:r w:rsidRPr="00B46A5B">
        <w:rPr>
          <w:sz w:val="24"/>
          <w:szCs w:val="24"/>
          <w:lang w:eastAsia="zh-CN"/>
        </w:rPr>
        <w:t>相关决定。</w:t>
      </w:r>
      <w:r w:rsidR="00C30A3B">
        <w:rPr>
          <w:rFonts w:hint="eastAsia"/>
          <w:sz w:val="24"/>
          <w:szCs w:val="24"/>
          <w:lang w:eastAsia="zh-CN"/>
        </w:rPr>
        <w:t xml:space="preserve"> </w:t>
      </w:r>
    </w:p>
    <w:p w14:paraId="5A601FF8" w14:textId="28D70C4C" w:rsidR="0094362F" w:rsidRPr="00B46A5B" w:rsidRDefault="00BF7BA5"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F7BA5">
        <w:rPr>
          <w:rFonts w:hint="eastAsia"/>
          <w:sz w:val="24"/>
          <w:szCs w:val="24"/>
          <w:lang w:eastAsia="zh-CN"/>
        </w:rPr>
        <w:lastRenderedPageBreak/>
        <w:t>本文件概述了缔约方在执行《框架》方面取得的与《名古屋议定书》有关的进展</w:t>
      </w:r>
      <w:r w:rsidR="00C30A3B">
        <w:rPr>
          <w:rFonts w:hint="eastAsia"/>
          <w:sz w:val="24"/>
          <w:szCs w:val="24"/>
          <w:lang w:eastAsia="zh-CN"/>
        </w:rPr>
        <w:t>（</w:t>
      </w:r>
      <w:r w:rsidRPr="00BF7BA5">
        <w:rPr>
          <w:rFonts w:hint="eastAsia"/>
          <w:sz w:val="24"/>
          <w:szCs w:val="24"/>
          <w:lang w:eastAsia="zh-CN"/>
        </w:rPr>
        <w:t>第二节</w:t>
      </w:r>
      <w:r w:rsidR="00C30A3B">
        <w:rPr>
          <w:rFonts w:hint="eastAsia"/>
          <w:sz w:val="24"/>
          <w:szCs w:val="24"/>
          <w:lang w:eastAsia="zh-CN"/>
        </w:rPr>
        <w:t>）</w:t>
      </w:r>
      <w:r w:rsidRPr="00BF7BA5">
        <w:rPr>
          <w:rFonts w:hint="eastAsia"/>
          <w:sz w:val="24"/>
          <w:szCs w:val="24"/>
          <w:lang w:eastAsia="zh-CN"/>
        </w:rPr>
        <w:t>，《公约》下规划、监测、报告和审查机制</w:t>
      </w:r>
      <w:r>
        <w:rPr>
          <w:rFonts w:hint="eastAsia"/>
          <w:sz w:val="24"/>
          <w:szCs w:val="24"/>
          <w:lang w:eastAsia="zh-CN"/>
        </w:rPr>
        <w:t>和</w:t>
      </w:r>
      <w:r w:rsidRPr="00BF7BA5">
        <w:rPr>
          <w:rFonts w:hint="eastAsia"/>
          <w:sz w:val="24"/>
          <w:szCs w:val="24"/>
          <w:lang w:eastAsia="zh-CN"/>
        </w:rPr>
        <w:t>监测框架</w:t>
      </w:r>
      <w:r>
        <w:rPr>
          <w:rFonts w:hint="eastAsia"/>
          <w:sz w:val="24"/>
          <w:szCs w:val="24"/>
          <w:lang w:eastAsia="zh-CN"/>
        </w:rPr>
        <w:t>的进展及其</w:t>
      </w:r>
      <w:r w:rsidRPr="00BF7BA5">
        <w:rPr>
          <w:rFonts w:hint="eastAsia"/>
          <w:sz w:val="24"/>
          <w:szCs w:val="24"/>
          <w:lang w:eastAsia="zh-CN"/>
        </w:rPr>
        <w:t>与《议定书》的</w:t>
      </w:r>
      <w:r>
        <w:rPr>
          <w:rFonts w:hint="eastAsia"/>
          <w:sz w:val="24"/>
          <w:szCs w:val="24"/>
          <w:lang w:eastAsia="zh-CN"/>
        </w:rPr>
        <w:t>关联</w:t>
      </w:r>
      <w:r w:rsidR="00C30A3B">
        <w:rPr>
          <w:rFonts w:hint="eastAsia"/>
          <w:sz w:val="24"/>
          <w:szCs w:val="24"/>
          <w:lang w:eastAsia="zh-CN"/>
        </w:rPr>
        <w:t>（</w:t>
      </w:r>
      <w:r w:rsidRPr="00BF7BA5">
        <w:rPr>
          <w:rFonts w:hint="eastAsia"/>
          <w:sz w:val="24"/>
          <w:szCs w:val="24"/>
          <w:lang w:eastAsia="zh-CN"/>
        </w:rPr>
        <w:t>第三节</w:t>
      </w:r>
      <w:r w:rsidR="00C30A3B">
        <w:rPr>
          <w:rFonts w:hint="eastAsia"/>
          <w:sz w:val="24"/>
          <w:szCs w:val="24"/>
          <w:lang w:eastAsia="zh-CN"/>
        </w:rPr>
        <w:t>）</w:t>
      </w:r>
      <w:r w:rsidRPr="00BF7BA5">
        <w:rPr>
          <w:rFonts w:hint="eastAsia"/>
          <w:sz w:val="24"/>
          <w:szCs w:val="24"/>
          <w:lang w:eastAsia="zh-CN"/>
        </w:rPr>
        <w:t>。还提出了一些建议</w:t>
      </w:r>
      <w:r w:rsidR="00C30A3B">
        <w:rPr>
          <w:rFonts w:hint="eastAsia"/>
          <w:sz w:val="24"/>
          <w:szCs w:val="24"/>
          <w:lang w:eastAsia="zh-CN"/>
        </w:rPr>
        <w:t>（</w:t>
      </w:r>
      <w:r w:rsidRPr="00BF7BA5">
        <w:rPr>
          <w:rFonts w:hint="eastAsia"/>
          <w:sz w:val="24"/>
          <w:szCs w:val="24"/>
          <w:lang w:eastAsia="zh-CN"/>
        </w:rPr>
        <w:t>第四节</w:t>
      </w:r>
      <w:r w:rsidR="00C30A3B">
        <w:rPr>
          <w:rFonts w:hint="eastAsia"/>
          <w:sz w:val="24"/>
          <w:szCs w:val="24"/>
          <w:lang w:eastAsia="zh-CN"/>
        </w:rPr>
        <w:t>）</w:t>
      </w:r>
      <w:r w:rsidR="0094362F" w:rsidRPr="00B46A5B">
        <w:rPr>
          <w:sz w:val="24"/>
          <w:szCs w:val="24"/>
          <w:lang w:eastAsia="zh-CN"/>
        </w:rPr>
        <w:t>。</w:t>
      </w:r>
    </w:p>
    <w:p w14:paraId="41745345" w14:textId="569DE253" w:rsidR="00C047DD"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对</w:t>
      </w:r>
      <w:r w:rsidR="00BF7BA5">
        <w:rPr>
          <w:rFonts w:hint="eastAsia"/>
          <w:sz w:val="24"/>
          <w:szCs w:val="24"/>
          <w:lang w:eastAsia="zh-CN"/>
        </w:rPr>
        <w:t>本</w:t>
      </w:r>
      <w:r w:rsidRPr="00B46A5B">
        <w:rPr>
          <w:sz w:val="24"/>
          <w:szCs w:val="24"/>
          <w:lang w:eastAsia="zh-CN"/>
        </w:rPr>
        <w:t>议程项目的审议是对与</w:t>
      </w:r>
      <w:r w:rsidR="00B55618">
        <w:rPr>
          <w:sz w:val="24"/>
          <w:szCs w:val="24"/>
          <w:lang w:eastAsia="zh-CN"/>
        </w:rPr>
        <w:t>《框架》</w:t>
      </w:r>
      <w:r w:rsidRPr="00B46A5B">
        <w:rPr>
          <w:sz w:val="24"/>
          <w:szCs w:val="24"/>
          <w:lang w:eastAsia="zh-CN"/>
        </w:rPr>
        <w:t>相关的其他议程项目的补充，特别是关于财务机制和资源的项目</w:t>
      </w:r>
      <w:r w:rsidRPr="00B46A5B">
        <w:rPr>
          <w:sz w:val="24"/>
          <w:szCs w:val="24"/>
          <w:lang w:eastAsia="zh-CN"/>
        </w:rPr>
        <w:t>7</w:t>
      </w:r>
      <w:r w:rsidRPr="00B46A5B">
        <w:rPr>
          <w:sz w:val="24"/>
          <w:szCs w:val="24"/>
          <w:lang w:eastAsia="zh-CN"/>
        </w:rPr>
        <w:t>、关于</w:t>
      </w:r>
      <w:r w:rsidR="00D3795F" w:rsidRPr="00D3795F">
        <w:rPr>
          <w:rFonts w:hint="eastAsia"/>
          <w:sz w:val="24"/>
          <w:szCs w:val="24"/>
          <w:lang w:eastAsia="zh-CN"/>
        </w:rPr>
        <w:t>能力建设和发展以及提高认识</w:t>
      </w:r>
      <w:r w:rsidR="00D3795F">
        <w:rPr>
          <w:rFonts w:hint="eastAsia"/>
          <w:sz w:val="24"/>
          <w:szCs w:val="24"/>
          <w:lang w:eastAsia="zh-CN"/>
        </w:rPr>
        <w:t>的</w:t>
      </w:r>
      <w:r w:rsidRPr="00B46A5B">
        <w:rPr>
          <w:sz w:val="24"/>
          <w:szCs w:val="24"/>
          <w:lang w:eastAsia="zh-CN"/>
        </w:rPr>
        <w:t>项目</w:t>
      </w:r>
      <w:r w:rsidRPr="00B46A5B">
        <w:rPr>
          <w:sz w:val="24"/>
          <w:szCs w:val="24"/>
          <w:lang w:eastAsia="zh-CN"/>
        </w:rPr>
        <w:t>8</w:t>
      </w:r>
      <w:r w:rsidR="00D3795F">
        <w:rPr>
          <w:rFonts w:hint="eastAsia"/>
          <w:sz w:val="24"/>
          <w:szCs w:val="24"/>
          <w:lang w:eastAsia="zh-CN"/>
        </w:rPr>
        <w:t>、</w:t>
      </w:r>
      <w:r w:rsidRPr="00B46A5B">
        <w:rPr>
          <w:sz w:val="24"/>
          <w:szCs w:val="24"/>
          <w:lang w:eastAsia="zh-CN"/>
        </w:rPr>
        <w:t>关于遗传资源数字序列信息的项目</w:t>
      </w:r>
      <w:r w:rsidRPr="00B46A5B">
        <w:rPr>
          <w:sz w:val="24"/>
          <w:szCs w:val="24"/>
          <w:lang w:eastAsia="zh-CN"/>
        </w:rPr>
        <w:t>14</w:t>
      </w:r>
      <w:r w:rsidRPr="00B46A5B">
        <w:rPr>
          <w:sz w:val="24"/>
          <w:szCs w:val="24"/>
          <w:lang w:eastAsia="zh-CN"/>
        </w:rPr>
        <w:t>。</w:t>
      </w:r>
    </w:p>
    <w:p w14:paraId="625579AE" w14:textId="2067DEFC" w:rsidR="0094362F" w:rsidRPr="00B46A5B" w:rsidRDefault="0094362F" w:rsidP="00B46A5B">
      <w:pPr>
        <w:pStyle w:val="ListParagraph"/>
        <w:numPr>
          <w:ilvl w:val="0"/>
          <w:numId w:val="0"/>
        </w:numPr>
        <w:tabs>
          <w:tab w:val="clear" w:pos="567"/>
          <w:tab w:val="clear" w:pos="1134"/>
          <w:tab w:val="clear" w:pos="1701"/>
          <w:tab w:val="clear" w:pos="2268"/>
        </w:tabs>
        <w:spacing w:before="120" w:after="120" w:line="240" w:lineRule="atLeast"/>
        <w:ind w:left="490" w:hanging="490"/>
        <w:contextualSpacing w:val="0"/>
        <w:rPr>
          <w:b/>
          <w:bCs/>
          <w:sz w:val="28"/>
          <w:szCs w:val="28"/>
          <w:lang w:eastAsia="zh-CN"/>
        </w:rPr>
      </w:pPr>
      <w:r w:rsidRPr="00B46A5B">
        <w:rPr>
          <w:b/>
          <w:bCs/>
          <w:sz w:val="28"/>
          <w:szCs w:val="28"/>
          <w:lang w:eastAsia="zh-CN"/>
        </w:rPr>
        <w:t>二</w:t>
      </w:r>
      <w:r w:rsidR="00B46A5B" w:rsidRPr="00B46A5B">
        <w:rPr>
          <w:rFonts w:hint="eastAsia"/>
          <w:b/>
          <w:bCs/>
          <w:sz w:val="28"/>
          <w:szCs w:val="28"/>
          <w:lang w:eastAsia="zh-CN"/>
        </w:rPr>
        <w:t>.</w:t>
      </w:r>
      <w:r w:rsidR="00B46A5B" w:rsidRPr="00B46A5B">
        <w:rPr>
          <w:b/>
          <w:bCs/>
          <w:sz w:val="28"/>
          <w:szCs w:val="28"/>
          <w:lang w:eastAsia="zh-CN"/>
        </w:rPr>
        <w:tab/>
      </w:r>
      <w:r w:rsidRPr="00B46A5B">
        <w:rPr>
          <w:b/>
          <w:bCs/>
          <w:sz w:val="28"/>
          <w:szCs w:val="28"/>
          <w:lang w:eastAsia="zh-CN"/>
        </w:rPr>
        <w:t>在</w:t>
      </w:r>
      <w:r w:rsidR="00BC45E4">
        <w:rPr>
          <w:rFonts w:hint="eastAsia"/>
          <w:b/>
          <w:bCs/>
          <w:sz w:val="28"/>
          <w:szCs w:val="28"/>
          <w:lang w:eastAsia="zh-CN"/>
        </w:rPr>
        <w:t>设立</w:t>
      </w:r>
      <w:r w:rsidRPr="00B46A5B">
        <w:rPr>
          <w:b/>
          <w:bCs/>
          <w:sz w:val="28"/>
          <w:szCs w:val="28"/>
          <w:lang w:eastAsia="zh-CN"/>
        </w:rPr>
        <w:t>国家目标</w:t>
      </w:r>
      <w:r w:rsidR="00BC45E4">
        <w:rPr>
          <w:rFonts w:hint="eastAsia"/>
          <w:b/>
          <w:bCs/>
          <w:sz w:val="28"/>
          <w:szCs w:val="28"/>
          <w:lang w:eastAsia="zh-CN"/>
        </w:rPr>
        <w:t>、</w:t>
      </w:r>
      <w:r w:rsidRPr="00B46A5B">
        <w:rPr>
          <w:b/>
          <w:bCs/>
          <w:sz w:val="28"/>
          <w:szCs w:val="28"/>
          <w:lang w:eastAsia="zh-CN"/>
        </w:rPr>
        <w:t>修订和更新国家生物多样性战略和行动计划方面取得进展</w:t>
      </w:r>
    </w:p>
    <w:p w14:paraId="0429F863" w14:textId="6D3DD79E" w:rsidR="0094362F" w:rsidRPr="00A06CBE" w:rsidRDefault="00BC45E4" w:rsidP="00E24128">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A06CBE">
        <w:rPr>
          <w:sz w:val="24"/>
          <w:szCs w:val="24"/>
          <w:lang w:eastAsia="zh-CN"/>
        </w:rPr>
        <w:t>公约缔约方大会</w:t>
      </w:r>
      <w:r w:rsidR="0094362F" w:rsidRPr="00A06CBE">
        <w:rPr>
          <w:sz w:val="24"/>
          <w:szCs w:val="24"/>
          <w:lang w:eastAsia="zh-CN"/>
        </w:rPr>
        <w:t>第</w:t>
      </w:r>
      <w:r w:rsidR="0094362F" w:rsidRPr="00A06CBE">
        <w:rPr>
          <w:sz w:val="24"/>
          <w:szCs w:val="24"/>
          <w:lang w:eastAsia="zh-CN"/>
        </w:rPr>
        <w:t>15/6</w:t>
      </w:r>
      <w:r w:rsidR="0094362F" w:rsidRPr="00A06CBE">
        <w:rPr>
          <w:sz w:val="24"/>
          <w:szCs w:val="24"/>
          <w:lang w:eastAsia="zh-CN"/>
        </w:rPr>
        <w:t>号决定请各缔约方根据</w:t>
      </w:r>
      <w:r w:rsidR="00B55618" w:rsidRPr="00A06CBE">
        <w:rPr>
          <w:sz w:val="24"/>
          <w:szCs w:val="24"/>
          <w:lang w:eastAsia="zh-CN"/>
        </w:rPr>
        <w:t>《框架》</w:t>
      </w:r>
      <w:r w:rsidR="0094362F" w:rsidRPr="00A06CBE">
        <w:rPr>
          <w:sz w:val="24"/>
          <w:szCs w:val="24"/>
          <w:lang w:eastAsia="zh-CN"/>
        </w:rPr>
        <w:t>及其</w:t>
      </w:r>
      <w:r w:rsidR="00A06CBE" w:rsidRPr="00A06CBE">
        <w:rPr>
          <w:rFonts w:hint="eastAsia"/>
          <w:sz w:val="24"/>
          <w:szCs w:val="24"/>
          <w:lang w:eastAsia="zh-CN"/>
        </w:rPr>
        <w:t>长期</w:t>
      </w:r>
      <w:r w:rsidR="0094362F" w:rsidRPr="00A06CBE">
        <w:rPr>
          <w:sz w:val="24"/>
          <w:szCs w:val="24"/>
          <w:lang w:eastAsia="zh-CN"/>
        </w:rPr>
        <w:t>目标和</w:t>
      </w:r>
      <w:r w:rsidR="003C2235" w:rsidRPr="00A06CBE">
        <w:rPr>
          <w:sz w:val="24"/>
          <w:szCs w:val="24"/>
          <w:lang w:eastAsia="zh-CN"/>
        </w:rPr>
        <w:t>行动目标</w:t>
      </w:r>
      <w:r w:rsidR="0094362F" w:rsidRPr="00A06CBE">
        <w:rPr>
          <w:sz w:val="24"/>
          <w:szCs w:val="24"/>
          <w:lang w:eastAsia="zh-CN"/>
        </w:rPr>
        <w:t>修订和更新国家生物多样性战略和行动计划</w:t>
      </w:r>
      <w:r w:rsidR="00A06CBE" w:rsidRPr="00A06CBE">
        <w:rPr>
          <w:rFonts w:hint="eastAsia"/>
          <w:sz w:val="24"/>
          <w:szCs w:val="24"/>
          <w:lang w:eastAsia="zh-CN"/>
        </w:rPr>
        <w:t>，于</w:t>
      </w:r>
      <w:r w:rsidR="0094362F" w:rsidRPr="00A06CBE">
        <w:rPr>
          <w:sz w:val="24"/>
          <w:szCs w:val="24"/>
          <w:lang w:eastAsia="zh-CN"/>
        </w:rPr>
        <w:t>第十六</w:t>
      </w:r>
      <w:r w:rsidR="00A06CBE" w:rsidRPr="00A06CBE">
        <w:rPr>
          <w:rFonts w:hint="eastAsia"/>
          <w:sz w:val="24"/>
          <w:szCs w:val="24"/>
          <w:lang w:eastAsia="zh-CN"/>
        </w:rPr>
        <w:t>届</w:t>
      </w:r>
      <w:r w:rsidR="0094362F" w:rsidRPr="00A06CBE">
        <w:rPr>
          <w:sz w:val="24"/>
          <w:szCs w:val="24"/>
          <w:lang w:eastAsia="zh-CN"/>
        </w:rPr>
        <w:t>会议之前提交</w:t>
      </w:r>
      <w:r w:rsidR="00C30A3B">
        <w:rPr>
          <w:rFonts w:hint="eastAsia"/>
          <w:sz w:val="24"/>
          <w:szCs w:val="24"/>
          <w:lang w:eastAsia="zh-CN"/>
        </w:rPr>
        <w:t>（</w:t>
      </w:r>
      <w:r w:rsidR="0094362F" w:rsidRPr="00A06CBE">
        <w:rPr>
          <w:sz w:val="24"/>
          <w:szCs w:val="24"/>
          <w:lang w:eastAsia="zh-CN"/>
        </w:rPr>
        <w:t>第</w:t>
      </w:r>
      <w:r w:rsidR="0094362F" w:rsidRPr="00A06CBE">
        <w:rPr>
          <w:sz w:val="24"/>
          <w:szCs w:val="24"/>
          <w:lang w:eastAsia="zh-CN"/>
        </w:rPr>
        <w:t>16</w:t>
      </w:r>
      <w:r w:rsidR="0094362F" w:rsidRPr="00A06CBE">
        <w:rPr>
          <w:sz w:val="24"/>
          <w:szCs w:val="24"/>
          <w:lang w:eastAsia="zh-CN"/>
        </w:rPr>
        <w:t>段</w:t>
      </w:r>
      <w:r w:rsidR="00C30A3B">
        <w:rPr>
          <w:rFonts w:hint="eastAsia"/>
          <w:sz w:val="24"/>
          <w:szCs w:val="24"/>
          <w:lang w:eastAsia="zh-CN"/>
        </w:rPr>
        <w:t>）</w:t>
      </w:r>
      <w:r w:rsidR="0094362F" w:rsidRPr="00A06CBE">
        <w:rPr>
          <w:sz w:val="24"/>
          <w:szCs w:val="24"/>
          <w:lang w:eastAsia="zh-CN"/>
        </w:rPr>
        <w:t>。</w:t>
      </w:r>
      <w:r w:rsidR="00A06CBE">
        <w:rPr>
          <w:rFonts w:hint="eastAsia"/>
          <w:sz w:val="24"/>
          <w:szCs w:val="24"/>
          <w:lang w:eastAsia="zh-CN"/>
        </w:rPr>
        <w:t>请届时无法这样做的</w:t>
      </w:r>
      <w:r w:rsidR="00A06CBE" w:rsidRPr="00A06CBE">
        <w:rPr>
          <w:rFonts w:hint="eastAsia"/>
          <w:sz w:val="24"/>
          <w:szCs w:val="24"/>
          <w:lang w:eastAsia="zh-CN"/>
        </w:rPr>
        <w:t>缔约方于缔约方大会第十六届会议之前先提交一份</w:t>
      </w:r>
      <w:r w:rsidR="00E2605B">
        <w:rPr>
          <w:rFonts w:hint="eastAsia"/>
          <w:sz w:val="24"/>
          <w:szCs w:val="24"/>
          <w:lang w:eastAsia="zh-CN"/>
        </w:rPr>
        <w:t>其国家目标的</w:t>
      </w:r>
      <w:r w:rsidR="00A06CBE" w:rsidRPr="00A06CBE">
        <w:rPr>
          <w:rFonts w:hint="eastAsia"/>
          <w:sz w:val="24"/>
          <w:szCs w:val="24"/>
          <w:lang w:eastAsia="zh-CN"/>
        </w:rPr>
        <w:t>单独呈件，</w:t>
      </w:r>
      <w:r w:rsidR="00E2605B">
        <w:rPr>
          <w:rFonts w:hint="eastAsia"/>
          <w:sz w:val="24"/>
          <w:szCs w:val="24"/>
          <w:lang w:eastAsia="zh-CN"/>
        </w:rPr>
        <w:t xml:space="preserve"> </w:t>
      </w:r>
      <w:r w:rsidR="00A06CBE" w:rsidRPr="00A06CBE">
        <w:rPr>
          <w:rFonts w:hint="eastAsia"/>
          <w:sz w:val="24"/>
          <w:szCs w:val="24"/>
          <w:lang w:eastAsia="zh-CN"/>
        </w:rPr>
        <w:t>然后再提交完整的国家生物多样性战略和行动计划</w:t>
      </w:r>
      <w:r w:rsidR="00C30A3B">
        <w:rPr>
          <w:sz w:val="24"/>
          <w:szCs w:val="24"/>
          <w:lang w:eastAsia="zh-CN"/>
        </w:rPr>
        <w:t>（</w:t>
      </w:r>
      <w:r w:rsidR="0094362F" w:rsidRPr="00A06CBE">
        <w:rPr>
          <w:sz w:val="24"/>
          <w:szCs w:val="24"/>
          <w:lang w:eastAsia="zh-CN"/>
        </w:rPr>
        <w:t>第</w:t>
      </w:r>
      <w:r w:rsidR="00E2605B">
        <w:rPr>
          <w:rFonts w:hint="eastAsia"/>
          <w:sz w:val="24"/>
          <w:szCs w:val="24"/>
          <w:lang w:eastAsia="zh-CN"/>
        </w:rPr>
        <w:t>7</w:t>
      </w:r>
      <w:r w:rsidR="0094362F" w:rsidRPr="00A06CBE">
        <w:rPr>
          <w:sz w:val="24"/>
          <w:szCs w:val="24"/>
          <w:lang w:eastAsia="zh-CN"/>
        </w:rPr>
        <w:t>段</w:t>
      </w:r>
      <w:r w:rsidR="00C30A3B">
        <w:rPr>
          <w:sz w:val="24"/>
          <w:szCs w:val="24"/>
          <w:lang w:eastAsia="zh-CN"/>
        </w:rPr>
        <w:t>）</w:t>
      </w:r>
      <w:r w:rsidR="0094362F" w:rsidRPr="00A06CBE">
        <w:rPr>
          <w:sz w:val="24"/>
          <w:szCs w:val="24"/>
          <w:lang w:eastAsia="zh-CN"/>
        </w:rPr>
        <w:t>。</w:t>
      </w:r>
    </w:p>
    <w:p w14:paraId="592A8EDB" w14:textId="3DA76220"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55</w:t>
      </w:r>
      <w:r w:rsidRPr="00B46A5B">
        <w:rPr>
          <w:sz w:val="24"/>
          <w:szCs w:val="24"/>
          <w:lang w:eastAsia="zh-CN"/>
        </w:rPr>
        <w:t>个国家</w:t>
      </w:r>
      <w:r w:rsidR="00C30A3B">
        <w:rPr>
          <w:rFonts w:hint="eastAsia"/>
          <w:sz w:val="24"/>
          <w:szCs w:val="24"/>
          <w:lang w:eastAsia="zh-CN"/>
        </w:rPr>
        <w:t>于</w:t>
      </w:r>
      <w:r w:rsidRPr="00B46A5B">
        <w:rPr>
          <w:sz w:val="24"/>
          <w:szCs w:val="24"/>
          <w:lang w:eastAsia="zh-CN"/>
        </w:rPr>
        <w:t>2024</w:t>
      </w:r>
      <w:r w:rsidRPr="00B46A5B">
        <w:rPr>
          <w:sz w:val="24"/>
          <w:szCs w:val="24"/>
          <w:lang w:eastAsia="zh-CN"/>
        </w:rPr>
        <w:t>年</w:t>
      </w:r>
      <w:r w:rsidRPr="00B46A5B">
        <w:rPr>
          <w:sz w:val="24"/>
          <w:szCs w:val="24"/>
          <w:lang w:eastAsia="zh-CN"/>
        </w:rPr>
        <w:t>8</w:t>
      </w:r>
      <w:r w:rsidRPr="00B46A5B">
        <w:rPr>
          <w:sz w:val="24"/>
          <w:szCs w:val="24"/>
          <w:lang w:eastAsia="zh-CN"/>
        </w:rPr>
        <w:t>月</w:t>
      </w:r>
      <w:r w:rsidRPr="00B46A5B">
        <w:rPr>
          <w:sz w:val="24"/>
          <w:szCs w:val="24"/>
          <w:lang w:eastAsia="zh-CN"/>
        </w:rPr>
        <w:t>1</w:t>
      </w:r>
      <w:r w:rsidRPr="00B46A5B">
        <w:rPr>
          <w:sz w:val="24"/>
          <w:szCs w:val="24"/>
          <w:lang w:eastAsia="zh-CN"/>
        </w:rPr>
        <w:t>日前通过在线系统提交了国家目标</w:t>
      </w:r>
      <w:r w:rsidR="00E2605B">
        <w:rPr>
          <w:rStyle w:val="FootnoteReference"/>
          <w:sz w:val="24"/>
          <w:szCs w:val="24"/>
          <w:lang w:eastAsia="zh-CN"/>
        </w:rPr>
        <w:footnoteReference w:id="4"/>
      </w:r>
      <w:r w:rsidRPr="00B46A5B">
        <w:rPr>
          <w:sz w:val="24"/>
          <w:szCs w:val="24"/>
          <w:lang w:eastAsia="zh-CN"/>
        </w:rPr>
        <w:t>。在线系统</w:t>
      </w:r>
      <w:r w:rsidR="00DD2657">
        <w:rPr>
          <w:rFonts w:hint="eastAsia"/>
          <w:sz w:val="24"/>
          <w:szCs w:val="24"/>
          <w:lang w:eastAsia="zh-CN"/>
        </w:rPr>
        <w:t>可为</w:t>
      </w:r>
      <w:r w:rsidRPr="00B46A5B">
        <w:rPr>
          <w:sz w:val="24"/>
          <w:szCs w:val="24"/>
          <w:lang w:eastAsia="zh-CN"/>
        </w:rPr>
        <w:t>每个国家目标</w:t>
      </w:r>
      <w:r w:rsidR="00DD2657">
        <w:rPr>
          <w:rFonts w:hint="eastAsia"/>
          <w:sz w:val="24"/>
          <w:szCs w:val="24"/>
          <w:lang w:eastAsia="zh-CN"/>
        </w:rPr>
        <w:t>加</w:t>
      </w:r>
      <w:r w:rsidRPr="00B46A5B">
        <w:rPr>
          <w:sz w:val="24"/>
          <w:szCs w:val="24"/>
          <w:lang w:eastAsia="zh-CN"/>
        </w:rPr>
        <w:t>标记</w:t>
      </w:r>
      <w:r w:rsidR="00DD2657">
        <w:rPr>
          <w:rFonts w:hint="eastAsia"/>
          <w:sz w:val="24"/>
          <w:szCs w:val="24"/>
          <w:lang w:eastAsia="zh-CN"/>
        </w:rPr>
        <w:t>，显示与之对应的一个或多个</w:t>
      </w:r>
      <w:r w:rsidR="00B55618">
        <w:rPr>
          <w:sz w:val="24"/>
          <w:szCs w:val="24"/>
          <w:lang w:eastAsia="zh-CN"/>
        </w:rPr>
        <w:t>《框架》</w:t>
      </w:r>
      <w:r w:rsidR="00E2605B">
        <w:rPr>
          <w:rFonts w:hint="eastAsia"/>
          <w:sz w:val="24"/>
          <w:szCs w:val="24"/>
          <w:lang w:eastAsia="zh-CN"/>
        </w:rPr>
        <w:t>行动</w:t>
      </w:r>
      <w:r w:rsidRPr="00B46A5B">
        <w:rPr>
          <w:sz w:val="24"/>
          <w:szCs w:val="24"/>
          <w:lang w:eastAsia="zh-CN"/>
        </w:rPr>
        <w:t>目标。</w:t>
      </w:r>
      <w:r w:rsidRPr="00B46A5B">
        <w:rPr>
          <w:sz w:val="24"/>
          <w:szCs w:val="24"/>
          <w:lang w:eastAsia="zh-CN"/>
        </w:rPr>
        <w:t>41</w:t>
      </w:r>
      <w:r w:rsidRPr="00B46A5B">
        <w:rPr>
          <w:sz w:val="24"/>
          <w:szCs w:val="24"/>
          <w:lang w:eastAsia="zh-CN"/>
        </w:rPr>
        <w:t>个缔约方和</w:t>
      </w:r>
      <w:r w:rsidRPr="00B46A5B">
        <w:rPr>
          <w:sz w:val="24"/>
          <w:szCs w:val="24"/>
          <w:lang w:eastAsia="zh-CN"/>
        </w:rPr>
        <w:t>5</w:t>
      </w:r>
      <w:r w:rsidRPr="00B46A5B">
        <w:rPr>
          <w:sz w:val="24"/>
          <w:szCs w:val="24"/>
          <w:lang w:eastAsia="zh-CN"/>
        </w:rPr>
        <w:t>个非缔约方提交</w:t>
      </w:r>
      <w:r w:rsidR="00E2605B">
        <w:rPr>
          <w:rFonts w:hint="eastAsia"/>
          <w:sz w:val="24"/>
          <w:szCs w:val="24"/>
          <w:lang w:eastAsia="zh-CN"/>
        </w:rPr>
        <w:t>的</w:t>
      </w:r>
      <w:r w:rsidRPr="00B46A5B">
        <w:rPr>
          <w:sz w:val="24"/>
          <w:szCs w:val="24"/>
          <w:lang w:eastAsia="zh-CN"/>
        </w:rPr>
        <w:t>94</w:t>
      </w:r>
      <w:r w:rsidRPr="00B46A5B">
        <w:rPr>
          <w:sz w:val="24"/>
          <w:szCs w:val="24"/>
          <w:lang w:eastAsia="zh-CN"/>
        </w:rPr>
        <w:t>个目标与</w:t>
      </w:r>
      <w:r w:rsidR="00DD2657">
        <w:rPr>
          <w:rFonts w:hint="eastAsia"/>
          <w:sz w:val="24"/>
          <w:szCs w:val="24"/>
          <w:lang w:eastAsia="zh-CN"/>
        </w:rPr>
        <w:t>行动</w:t>
      </w:r>
      <w:r w:rsidRPr="00B46A5B">
        <w:rPr>
          <w:sz w:val="24"/>
          <w:szCs w:val="24"/>
          <w:lang w:eastAsia="zh-CN"/>
        </w:rPr>
        <w:t>目标</w:t>
      </w:r>
      <w:r w:rsidRPr="00B46A5B">
        <w:rPr>
          <w:sz w:val="24"/>
          <w:szCs w:val="24"/>
          <w:lang w:eastAsia="zh-CN"/>
        </w:rPr>
        <w:t>13</w:t>
      </w:r>
      <w:r w:rsidRPr="00B46A5B">
        <w:rPr>
          <w:sz w:val="24"/>
          <w:szCs w:val="24"/>
          <w:lang w:eastAsia="zh-CN"/>
        </w:rPr>
        <w:t>相</w:t>
      </w:r>
      <w:r w:rsidR="00DD2657">
        <w:rPr>
          <w:rFonts w:hint="eastAsia"/>
          <w:sz w:val="24"/>
          <w:szCs w:val="24"/>
          <w:lang w:eastAsia="zh-CN"/>
        </w:rPr>
        <w:t>对应</w:t>
      </w:r>
      <w:r w:rsidRPr="00B46A5B">
        <w:rPr>
          <w:sz w:val="24"/>
          <w:szCs w:val="24"/>
          <w:lang w:eastAsia="zh-CN"/>
        </w:rPr>
        <w:t>。</w:t>
      </w:r>
      <w:r w:rsidR="00DD2657" w:rsidRPr="00DD2657">
        <w:rPr>
          <w:rFonts w:hint="eastAsia"/>
          <w:sz w:val="24"/>
          <w:szCs w:val="24"/>
          <w:lang w:eastAsia="zh-CN"/>
        </w:rPr>
        <w:t>虽然大多数缔约方</w:t>
      </w:r>
      <w:r w:rsidR="00C30A3B">
        <w:rPr>
          <w:rFonts w:hint="eastAsia"/>
          <w:sz w:val="24"/>
          <w:szCs w:val="24"/>
          <w:lang w:eastAsia="zh-CN"/>
        </w:rPr>
        <w:t>（</w:t>
      </w:r>
      <w:r w:rsidR="00DD2657" w:rsidRPr="00DD2657">
        <w:rPr>
          <w:rFonts w:hint="eastAsia"/>
          <w:sz w:val="24"/>
          <w:szCs w:val="24"/>
          <w:lang w:eastAsia="zh-CN"/>
        </w:rPr>
        <w:t>65%</w:t>
      </w:r>
      <w:r w:rsidR="00C30A3B">
        <w:rPr>
          <w:rFonts w:hint="eastAsia"/>
          <w:sz w:val="24"/>
          <w:szCs w:val="24"/>
          <w:lang w:eastAsia="zh-CN"/>
        </w:rPr>
        <w:t>）</w:t>
      </w:r>
      <w:r w:rsidR="00DD2657" w:rsidRPr="00DD2657">
        <w:rPr>
          <w:rFonts w:hint="eastAsia"/>
          <w:sz w:val="24"/>
          <w:szCs w:val="24"/>
          <w:lang w:eastAsia="zh-CN"/>
        </w:rPr>
        <w:t>将一个国家目标与</w:t>
      </w:r>
      <w:r w:rsidR="00DD2657">
        <w:rPr>
          <w:rFonts w:hint="eastAsia"/>
          <w:sz w:val="24"/>
          <w:szCs w:val="24"/>
          <w:lang w:eastAsia="zh-CN"/>
        </w:rPr>
        <w:t>行动</w:t>
      </w:r>
      <w:r w:rsidR="00DD2657" w:rsidRPr="00DD2657">
        <w:rPr>
          <w:rFonts w:hint="eastAsia"/>
          <w:sz w:val="24"/>
          <w:szCs w:val="24"/>
          <w:lang w:eastAsia="zh-CN"/>
        </w:rPr>
        <w:t>目标</w:t>
      </w:r>
      <w:r w:rsidR="00DD2657" w:rsidRPr="00DD2657">
        <w:rPr>
          <w:rFonts w:hint="eastAsia"/>
          <w:sz w:val="24"/>
          <w:szCs w:val="24"/>
          <w:lang w:eastAsia="zh-CN"/>
        </w:rPr>
        <w:t xml:space="preserve"> 13 </w:t>
      </w:r>
      <w:r w:rsidR="00DD2657" w:rsidRPr="00DD2657">
        <w:rPr>
          <w:rFonts w:hint="eastAsia"/>
          <w:sz w:val="24"/>
          <w:szCs w:val="24"/>
          <w:lang w:eastAsia="zh-CN"/>
        </w:rPr>
        <w:t>对应，但与全球目标对应的国家目标平均为两个。</w:t>
      </w:r>
    </w:p>
    <w:p w14:paraId="50B75DCB" w14:textId="13F94316"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共有</w:t>
      </w:r>
      <w:r w:rsidRPr="00B46A5B">
        <w:rPr>
          <w:sz w:val="24"/>
          <w:szCs w:val="24"/>
          <w:lang w:eastAsia="zh-CN"/>
        </w:rPr>
        <w:t>40</w:t>
      </w:r>
      <w:r w:rsidRPr="00B46A5B">
        <w:rPr>
          <w:sz w:val="24"/>
          <w:szCs w:val="24"/>
          <w:lang w:eastAsia="zh-CN"/>
        </w:rPr>
        <w:t>个国家提交了</w:t>
      </w:r>
      <w:r w:rsidRPr="00B46A5B">
        <w:rPr>
          <w:sz w:val="24"/>
          <w:szCs w:val="24"/>
          <w:lang w:eastAsia="zh-CN"/>
        </w:rPr>
        <w:t>45</w:t>
      </w:r>
      <w:r w:rsidRPr="00B46A5B">
        <w:rPr>
          <w:sz w:val="24"/>
          <w:szCs w:val="24"/>
          <w:lang w:eastAsia="zh-CN"/>
        </w:rPr>
        <w:t>项目标，明</w:t>
      </w:r>
      <w:r w:rsidR="00D04112">
        <w:rPr>
          <w:rFonts w:hint="eastAsia"/>
          <w:sz w:val="24"/>
          <w:szCs w:val="24"/>
          <w:lang w:eastAsia="zh-CN"/>
        </w:rPr>
        <w:t>示</w:t>
      </w:r>
      <w:r w:rsidRPr="00B46A5B">
        <w:rPr>
          <w:sz w:val="24"/>
          <w:szCs w:val="24"/>
          <w:lang w:eastAsia="zh-CN"/>
        </w:rPr>
        <w:t>旨在实现</w:t>
      </w:r>
      <w:r w:rsidR="00D04112">
        <w:rPr>
          <w:rFonts w:hint="eastAsia"/>
          <w:sz w:val="24"/>
          <w:szCs w:val="24"/>
          <w:lang w:eastAsia="zh-CN"/>
        </w:rPr>
        <w:t>行动</w:t>
      </w:r>
      <w:r w:rsidRPr="00B46A5B">
        <w:rPr>
          <w:sz w:val="24"/>
          <w:szCs w:val="24"/>
          <w:lang w:eastAsia="zh-CN"/>
        </w:rPr>
        <w:t>目标</w:t>
      </w:r>
      <w:r w:rsidRPr="00B46A5B">
        <w:rPr>
          <w:sz w:val="24"/>
          <w:szCs w:val="24"/>
          <w:lang w:eastAsia="zh-CN"/>
        </w:rPr>
        <w:t>13</w:t>
      </w:r>
      <w:r w:rsidRPr="00B46A5B">
        <w:rPr>
          <w:sz w:val="24"/>
          <w:szCs w:val="24"/>
          <w:lang w:eastAsia="zh-CN"/>
        </w:rPr>
        <w:t>，并提到制定获取和惠益分享措施。此外</w:t>
      </w:r>
      <w:r w:rsidR="00D04112">
        <w:rPr>
          <w:rFonts w:hint="eastAsia"/>
          <w:sz w:val="24"/>
          <w:szCs w:val="24"/>
          <w:lang w:eastAsia="zh-CN"/>
        </w:rPr>
        <w:t>8</w:t>
      </w:r>
      <w:r w:rsidRPr="00B46A5B">
        <w:rPr>
          <w:sz w:val="24"/>
          <w:szCs w:val="24"/>
          <w:lang w:eastAsia="zh-CN"/>
        </w:rPr>
        <w:t>个国家提交了</w:t>
      </w:r>
      <w:r w:rsidR="00D04112">
        <w:rPr>
          <w:rFonts w:hint="eastAsia"/>
          <w:sz w:val="24"/>
          <w:szCs w:val="24"/>
          <w:lang w:eastAsia="zh-CN"/>
        </w:rPr>
        <w:t>9</w:t>
      </w:r>
      <w:r w:rsidR="00D04112" w:rsidRPr="00B46A5B">
        <w:rPr>
          <w:sz w:val="24"/>
          <w:szCs w:val="24"/>
          <w:lang w:eastAsia="zh-CN"/>
        </w:rPr>
        <w:t>项</w:t>
      </w:r>
      <w:r w:rsidR="00D04112">
        <w:rPr>
          <w:sz w:val="24"/>
          <w:szCs w:val="24"/>
          <w:lang w:eastAsia="zh-CN"/>
        </w:rPr>
        <w:t>目标</w:t>
      </w:r>
      <w:r w:rsidR="00D04112">
        <w:rPr>
          <w:rFonts w:hint="eastAsia"/>
          <w:sz w:val="24"/>
          <w:szCs w:val="24"/>
          <w:lang w:eastAsia="zh-CN"/>
        </w:rPr>
        <w:t>，</w:t>
      </w:r>
      <w:r w:rsidRPr="00B46A5B">
        <w:rPr>
          <w:sz w:val="24"/>
          <w:szCs w:val="24"/>
          <w:lang w:eastAsia="zh-CN"/>
        </w:rPr>
        <w:t>旨在实现</w:t>
      </w:r>
      <w:r w:rsidR="00D04112">
        <w:rPr>
          <w:rFonts w:hint="eastAsia"/>
          <w:sz w:val="24"/>
          <w:szCs w:val="24"/>
          <w:lang w:eastAsia="zh-CN"/>
        </w:rPr>
        <w:t>长期</w:t>
      </w:r>
      <w:r w:rsidRPr="00B46A5B">
        <w:rPr>
          <w:sz w:val="24"/>
          <w:szCs w:val="24"/>
          <w:lang w:eastAsia="zh-CN"/>
        </w:rPr>
        <w:t>目标</w:t>
      </w:r>
      <w:r w:rsidRPr="00B46A5B">
        <w:rPr>
          <w:sz w:val="24"/>
          <w:szCs w:val="24"/>
          <w:lang w:eastAsia="zh-CN"/>
        </w:rPr>
        <w:t>C</w:t>
      </w:r>
      <w:r w:rsidRPr="00B46A5B">
        <w:rPr>
          <w:sz w:val="24"/>
          <w:szCs w:val="24"/>
          <w:lang w:eastAsia="zh-CN"/>
        </w:rPr>
        <w:t>或笼统提</w:t>
      </w:r>
      <w:r w:rsidR="00D04112">
        <w:rPr>
          <w:rFonts w:hint="eastAsia"/>
          <w:sz w:val="24"/>
          <w:szCs w:val="24"/>
          <w:lang w:eastAsia="zh-CN"/>
        </w:rPr>
        <w:t>到</w:t>
      </w:r>
      <w:r w:rsidRPr="00B46A5B">
        <w:rPr>
          <w:sz w:val="24"/>
          <w:szCs w:val="24"/>
          <w:lang w:eastAsia="zh-CN"/>
        </w:rPr>
        <w:t>惠益分享。</w:t>
      </w:r>
    </w:p>
    <w:p w14:paraId="259626B7" w14:textId="775CBD45"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在旨在实现</w:t>
      </w:r>
      <w:r w:rsidR="003C2235">
        <w:rPr>
          <w:sz w:val="24"/>
          <w:szCs w:val="24"/>
          <w:lang w:eastAsia="zh-CN"/>
        </w:rPr>
        <w:t>行动目标</w:t>
      </w:r>
      <w:r w:rsidRPr="00B46A5B">
        <w:rPr>
          <w:sz w:val="24"/>
          <w:szCs w:val="24"/>
          <w:lang w:eastAsia="zh-CN"/>
        </w:rPr>
        <w:t>13</w:t>
      </w:r>
      <w:r w:rsidRPr="00B46A5B">
        <w:rPr>
          <w:sz w:val="24"/>
          <w:szCs w:val="24"/>
          <w:lang w:eastAsia="zh-CN"/>
        </w:rPr>
        <w:t>的</w:t>
      </w:r>
      <w:r w:rsidRPr="00B46A5B">
        <w:rPr>
          <w:sz w:val="24"/>
          <w:szCs w:val="24"/>
          <w:lang w:eastAsia="zh-CN"/>
        </w:rPr>
        <w:t>45</w:t>
      </w:r>
      <w:r w:rsidR="00D04112">
        <w:rPr>
          <w:rFonts w:hint="eastAsia"/>
          <w:sz w:val="24"/>
          <w:szCs w:val="24"/>
          <w:lang w:eastAsia="zh-CN"/>
        </w:rPr>
        <w:t>项</w:t>
      </w:r>
      <w:r w:rsidR="003C2235">
        <w:rPr>
          <w:sz w:val="24"/>
          <w:szCs w:val="24"/>
          <w:lang w:eastAsia="zh-CN"/>
        </w:rPr>
        <w:t>目标</w:t>
      </w:r>
      <w:r w:rsidRPr="00B46A5B">
        <w:rPr>
          <w:sz w:val="24"/>
          <w:szCs w:val="24"/>
          <w:lang w:eastAsia="zh-CN"/>
        </w:rPr>
        <w:t>中</w:t>
      </w:r>
      <w:r w:rsidR="00D04112">
        <w:rPr>
          <w:rFonts w:hint="eastAsia"/>
          <w:sz w:val="24"/>
          <w:szCs w:val="24"/>
          <w:lang w:eastAsia="zh-CN"/>
        </w:rPr>
        <w:t>：</w:t>
      </w:r>
    </w:p>
    <w:p w14:paraId="0C57F886" w14:textId="5598D197" w:rsidR="0094362F" w:rsidRPr="00B46A5B" w:rsidRDefault="0094362F" w:rsidP="00B46A5B">
      <w:pPr>
        <w:pStyle w:val="ListParagraph"/>
        <w:numPr>
          <w:ilvl w:val="0"/>
          <w:numId w:val="8"/>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B46A5B">
        <w:rPr>
          <w:sz w:val="24"/>
          <w:szCs w:val="24"/>
          <w:lang w:eastAsia="zh-CN"/>
        </w:rPr>
        <w:t>大多数</w:t>
      </w:r>
      <w:r w:rsidR="00D04112">
        <w:rPr>
          <w:rFonts w:hint="eastAsia"/>
          <w:sz w:val="24"/>
          <w:szCs w:val="24"/>
          <w:lang w:eastAsia="zh-CN"/>
        </w:rPr>
        <w:t>提到</w:t>
      </w:r>
      <w:r w:rsidRPr="00B46A5B">
        <w:rPr>
          <w:sz w:val="24"/>
          <w:szCs w:val="24"/>
          <w:lang w:eastAsia="zh-CN"/>
        </w:rPr>
        <w:t>酌情在各级采取有效的法律、政策和行政措施，确保公正和公平地分享利用遗传资源所产生的惠益；</w:t>
      </w:r>
    </w:p>
    <w:p w14:paraId="25E5EF71" w14:textId="72E32CCB" w:rsidR="0094362F" w:rsidRPr="00B46A5B" w:rsidRDefault="00D04112" w:rsidP="00B46A5B">
      <w:pPr>
        <w:pStyle w:val="ListParagraph"/>
        <w:numPr>
          <w:ilvl w:val="0"/>
          <w:numId w:val="8"/>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Pr>
          <w:rFonts w:hint="eastAsia"/>
          <w:sz w:val="24"/>
          <w:szCs w:val="24"/>
          <w:lang w:eastAsia="zh-CN"/>
        </w:rPr>
        <w:t>大</w:t>
      </w:r>
      <w:r w:rsidR="0094362F" w:rsidRPr="00B46A5B">
        <w:rPr>
          <w:sz w:val="24"/>
          <w:szCs w:val="24"/>
          <w:lang w:eastAsia="zh-CN"/>
        </w:rPr>
        <w:t>约一半</w:t>
      </w:r>
      <w:r w:rsidR="00C30A3B">
        <w:rPr>
          <w:rFonts w:hint="eastAsia"/>
          <w:sz w:val="24"/>
          <w:szCs w:val="24"/>
          <w:lang w:eastAsia="zh-CN"/>
        </w:rPr>
        <w:t>包括</w:t>
      </w:r>
      <w:r w:rsidR="0094362F" w:rsidRPr="00B46A5B">
        <w:rPr>
          <w:sz w:val="24"/>
          <w:szCs w:val="24"/>
          <w:lang w:eastAsia="zh-CN"/>
        </w:rPr>
        <w:t>与遗传资源或遗传资源数字序列信息相关的传统知识的措施；</w:t>
      </w:r>
    </w:p>
    <w:p w14:paraId="011F95D3" w14:textId="35B71810" w:rsidR="0094362F" w:rsidRPr="00B46A5B" w:rsidRDefault="0094362F" w:rsidP="00B46A5B">
      <w:pPr>
        <w:pStyle w:val="ListParagraph"/>
        <w:numPr>
          <w:ilvl w:val="0"/>
          <w:numId w:val="8"/>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B46A5B">
        <w:rPr>
          <w:sz w:val="24"/>
          <w:szCs w:val="24"/>
          <w:lang w:eastAsia="zh-CN"/>
        </w:rPr>
        <w:t>大约一半涉及遗传资源、与遗传资源相关的传统知识和遗传资源数字序列信息方面的能力建设措施；</w:t>
      </w:r>
    </w:p>
    <w:p w14:paraId="52D6C40B" w14:textId="03E8D3E4" w:rsidR="0094362F" w:rsidRPr="00B46A5B" w:rsidRDefault="0094362F" w:rsidP="00B46A5B">
      <w:pPr>
        <w:pStyle w:val="ListParagraph"/>
        <w:numPr>
          <w:ilvl w:val="0"/>
          <w:numId w:val="8"/>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B46A5B">
        <w:rPr>
          <w:sz w:val="24"/>
          <w:szCs w:val="24"/>
          <w:lang w:eastAsia="zh-CN"/>
        </w:rPr>
        <w:t>三分之一提</w:t>
      </w:r>
      <w:r w:rsidR="00D04112">
        <w:rPr>
          <w:rFonts w:hint="eastAsia"/>
          <w:sz w:val="24"/>
          <w:szCs w:val="24"/>
          <w:lang w:eastAsia="zh-CN"/>
        </w:rPr>
        <w:t>到</w:t>
      </w:r>
      <w:r w:rsidRPr="00B46A5B">
        <w:rPr>
          <w:sz w:val="24"/>
          <w:szCs w:val="24"/>
          <w:lang w:eastAsia="zh-CN"/>
        </w:rPr>
        <w:t>惠益分享符合国际获取和惠益分享文书。在明确提</w:t>
      </w:r>
      <w:r w:rsidR="00D04112">
        <w:rPr>
          <w:rFonts w:hint="eastAsia"/>
          <w:sz w:val="24"/>
          <w:szCs w:val="24"/>
          <w:lang w:eastAsia="zh-CN"/>
        </w:rPr>
        <w:t>到</w:t>
      </w:r>
      <w:r w:rsidRPr="00B46A5B">
        <w:rPr>
          <w:sz w:val="24"/>
          <w:szCs w:val="24"/>
          <w:lang w:eastAsia="zh-CN"/>
        </w:rPr>
        <w:t>具体的获取和惠益分享文书时，经常</w:t>
      </w:r>
      <w:r w:rsidR="00D04112">
        <w:rPr>
          <w:rFonts w:hint="eastAsia"/>
          <w:sz w:val="24"/>
          <w:szCs w:val="24"/>
          <w:lang w:eastAsia="zh-CN"/>
        </w:rPr>
        <w:t>提及</w:t>
      </w:r>
      <w:r w:rsidRPr="00B46A5B">
        <w:rPr>
          <w:sz w:val="24"/>
          <w:szCs w:val="24"/>
          <w:lang w:eastAsia="zh-CN"/>
        </w:rPr>
        <w:t>《名古屋议定书》。</w:t>
      </w:r>
      <w:r w:rsidR="00D04112">
        <w:rPr>
          <w:rFonts w:hint="eastAsia"/>
          <w:sz w:val="24"/>
          <w:szCs w:val="24"/>
          <w:lang w:eastAsia="zh-CN"/>
        </w:rPr>
        <w:t>4</w:t>
      </w:r>
      <w:r w:rsidRPr="00B46A5B">
        <w:rPr>
          <w:sz w:val="24"/>
          <w:szCs w:val="24"/>
          <w:lang w:eastAsia="zh-CN"/>
        </w:rPr>
        <w:t>个国家提到与《粮食和农业植物遗传资源国际条约》有关的工作，</w:t>
      </w:r>
      <w:r w:rsidR="00D04112">
        <w:rPr>
          <w:rFonts w:hint="eastAsia"/>
          <w:sz w:val="24"/>
          <w:szCs w:val="24"/>
          <w:lang w:eastAsia="zh-CN"/>
        </w:rPr>
        <w:t>1</w:t>
      </w:r>
      <w:r w:rsidRPr="00B46A5B">
        <w:rPr>
          <w:sz w:val="24"/>
          <w:szCs w:val="24"/>
          <w:lang w:eastAsia="zh-CN"/>
        </w:rPr>
        <w:t>个国家提到《</w:t>
      </w:r>
      <w:r w:rsidR="00F81A8E" w:rsidRPr="00F81A8E">
        <w:rPr>
          <w:rFonts w:hint="eastAsia"/>
          <w:sz w:val="24"/>
          <w:szCs w:val="24"/>
          <w:lang w:eastAsia="zh-CN"/>
        </w:rPr>
        <w:t>〈联合国海洋法公约〉下国家管辖范围以外区域海洋生物多样性的养护和可持续利用协定》</w:t>
      </w:r>
      <w:r w:rsidRPr="00B46A5B">
        <w:rPr>
          <w:sz w:val="24"/>
          <w:szCs w:val="24"/>
          <w:lang w:eastAsia="zh-CN"/>
        </w:rPr>
        <w:t>，</w:t>
      </w:r>
      <w:r w:rsidR="00D04112">
        <w:rPr>
          <w:rFonts w:hint="eastAsia"/>
          <w:sz w:val="24"/>
          <w:szCs w:val="24"/>
          <w:lang w:eastAsia="zh-CN"/>
        </w:rPr>
        <w:t>1</w:t>
      </w:r>
      <w:r w:rsidRPr="00B46A5B">
        <w:rPr>
          <w:sz w:val="24"/>
          <w:szCs w:val="24"/>
          <w:lang w:eastAsia="zh-CN"/>
        </w:rPr>
        <w:t>个国家提到与《卡塔赫纳生物安全议定书》有关的工作，另一项工作与世界知识产权组织</w:t>
      </w:r>
      <w:r w:rsidR="00F81A8E">
        <w:rPr>
          <w:rFonts w:hint="eastAsia"/>
          <w:sz w:val="24"/>
          <w:szCs w:val="24"/>
          <w:lang w:eastAsia="zh-CN"/>
        </w:rPr>
        <w:t>《</w:t>
      </w:r>
      <w:r w:rsidRPr="00B46A5B">
        <w:rPr>
          <w:sz w:val="24"/>
          <w:szCs w:val="24"/>
          <w:lang w:eastAsia="zh-CN"/>
        </w:rPr>
        <w:t>关于知识产权、遗传资源和相关传统知识条约》有关。</w:t>
      </w:r>
    </w:p>
    <w:p w14:paraId="591728A2" w14:textId="0C893E35"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lastRenderedPageBreak/>
        <w:t>除上文提到的目标之外，其他一些国家目标涉及</w:t>
      </w:r>
      <w:r w:rsidR="00B55618">
        <w:rPr>
          <w:sz w:val="24"/>
          <w:szCs w:val="24"/>
          <w:lang w:eastAsia="zh-CN"/>
        </w:rPr>
        <w:t>《框架》</w:t>
      </w:r>
      <w:r w:rsidRPr="00B46A5B">
        <w:rPr>
          <w:sz w:val="24"/>
          <w:szCs w:val="24"/>
          <w:lang w:eastAsia="zh-CN"/>
        </w:rPr>
        <w:t>的其他</w:t>
      </w:r>
      <w:r w:rsidR="00F81A8E">
        <w:rPr>
          <w:rFonts w:hint="eastAsia"/>
          <w:sz w:val="24"/>
          <w:szCs w:val="24"/>
          <w:lang w:eastAsia="zh-CN"/>
        </w:rPr>
        <w:t>行动</w:t>
      </w:r>
      <w:r w:rsidRPr="00B46A5B">
        <w:rPr>
          <w:sz w:val="24"/>
          <w:szCs w:val="24"/>
          <w:lang w:eastAsia="zh-CN"/>
        </w:rPr>
        <w:t>目标，但也与</w:t>
      </w:r>
      <w:r w:rsidR="00F81A8E">
        <w:rPr>
          <w:rFonts w:hint="eastAsia"/>
          <w:sz w:val="24"/>
          <w:szCs w:val="24"/>
          <w:lang w:eastAsia="zh-CN"/>
        </w:rPr>
        <w:t>行动</w:t>
      </w:r>
      <w:r w:rsidRPr="00B46A5B">
        <w:rPr>
          <w:sz w:val="24"/>
          <w:szCs w:val="24"/>
          <w:lang w:eastAsia="zh-CN"/>
        </w:rPr>
        <w:t>目标</w:t>
      </w:r>
      <w:r w:rsidRPr="00B46A5B">
        <w:rPr>
          <w:sz w:val="24"/>
          <w:szCs w:val="24"/>
          <w:lang w:eastAsia="zh-CN"/>
        </w:rPr>
        <w:t>13</w:t>
      </w:r>
      <w:r w:rsidRPr="00B46A5B">
        <w:rPr>
          <w:sz w:val="24"/>
          <w:szCs w:val="24"/>
          <w:lang w:eastAsia="zh-CN"/>
        </w:rPr>
        <w:t>的一些要素有部分</w:t>
      </w:r>
      <w:r w:rsidR="00C30A3B">
        <w:rPr>
          <w:rFonts w:hint="eastAsia"/>
          <w:sz w:val="24"/>
          <w:szCs w:val="24"/>
          <w:lang w:eastAsia="zh-CN"/>
        </w:rPr>
        <w:t>关系</w:t>
      </w:r>
      <w:r w:rsidRPr="00B46A5B">
        <w:rPr>
          <w:sz w:val="24"/>
          <w:szCs w:val="24"/>
          <w:lang w:eastAsia="zh-CN"/>
        </w:rPr>
        <w:t>，或者</w:t>
      </w:r>
      <w:r w:rsidR="00C30A3B">
        <w:rPr>
          <w:rFonts w:hint="eastAsia"/>
          <w:sz w:val="24"/>
          <w:szCs w:val="24"/>
          <w:lang w:eastAsia="zh-CN"/>
        </w:rPr>
        <w:t>其</w:t>
      </w:r>
      <w:r w:rsidRPr="00B46A5B">
        <w:rPr>
          <w:sz w:val="24"/>
          <w:szCs w:val="24"/>
          <w:lang w:eastAsia="zh-CN"/>
        </w:rPr>
        <w:t>实现有助于</w:t>
      </w:r>
      <w:r w:rsidR="00F81A8E">
        <w:rPr>
          <w:rFonts w:hint="eastAsia"/>
          <w:sz w:val="24"/>
          <w:szCs w:val="24"/>
          <w:lang w:eastAsia="zh-CN"/>
        </w:rPr>
        <w:t>行动</w:t>
      </w:r>
      <w:r w:rsidRPr="00B46A5B">
        <w:rPr>
          <w:sz w:val="24"/>
          <w:szCs w:val="24"/>
          <w:lang w:eastAsia="zh-CN"/>
        </w:rPr>
        <w:t>目标</w:t>
      </w:r>
      <w:r w:rsidRPr="00B46A5B">
        <w:rPr>
          <w:sz w:val="24"/>
          <w:szCs w:val="24"/>
          <w:lang w:eastAsia="zh-CN"/>
        </w:rPr>
        <w:t>13</w:t>
      </w:r>
      <w:r w:rsidRPr="00B46A5B">
        <w:rPr>
          <w:sz w:val="24"/>
          <w:szCs w:val="24"/>
          <w:lang w:eastAsia="zh-CN"/>
        </w:rPr>
        <w:t>的进展。例如，这些目标</w:t>
      </w:r>
      <w:r w:rsidR="00830174">
        <w:rPr>
          <w:rFonts w:hint="eastAsia"/>
          <w:sz w:val="24"/>
          <w:szCs w:val="24"/>
          <w:lang w:eastAsia="zh-CN"/>
        </w:rPr>
        <w:t>涉及</w:t>
      </w:r>
      <w:r w:rsidR="00F81A8E">
        <w:rPr>
          <w:rFonts w:hint="eastAsia"/>
          <w:sz w:val="24"/>
          <w:szCs w:val="24"/>
          <w:lang w:eastAsia="zh-CN"/>
        </w:rPr>
        <w:t>：</w:t>
      </w:r>
    </w:p>
    <w:p w14:paraId="687EBABF" w14:textId="392C5B92" w:rsidR="0094362F" w:rsidRPr="00B46A5B" w:rsidRDefault="0094362F" w:rsidP="00B46A5B">
      <w:pPr>
        <w:pStyle w:val="ListParagraph"/>
        <w:numPr>
          <w:ilvl w:val="0"/>
          <w:numId w:val="9"/>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B46A5B">
        <w:rPr>
          <w:sz w:val="24"/>
          <w:szCs w:val="24"/>
          <w:lang w:eastAsia="zh-CN"/>
        </w:rPr>
        <w:t>采取法律、行政或政策措施，鼓励并使企业能够酌情报告获取和惠益分享法规和措施的遵守情况</w:t>
      </w:r>
      <w:r w:rsidR="00C30A3B">
        <w:rPr>
          <w:sz w:val="24"/>
          <w:szCs w:val="24"/>
          <w:lang w:eastAsia="zh-CN"/>
        </w:rPr>
        <w:t>（</w:t>
      </w:r>
      <w:r w:rsidR="003C2235">
        <w:rPr>
          <w:sz w:val="24"/>
          <w:szCs w:val="24"/>
          <w:lang w:eastAsia="zh-CN"/>
        </w:rPr>
        <w:t>行动目标</w:t>
      </w:r>
      <w:r w:rsidRPr="00B46A5B">
        <w:rPr>
          <w:sz w:val="24"/>
          <w:szCs w:val="24"/>
          <w:lang w:eastAsia="zh-CN"/>
        </w:rPr>
        <w:t>15</w:t>
      </w:r>
      <w:r w:rsidR="00C30A3B">
        <w:rPr>
          <w:sz w:val="24"/>
          <w:szCs w:val="24"/>
          <w:lang w:eastAsia="zh-CN"/>
        </w:rPr>
        <w:t>）</w:t>
      </w:r>
      <w:r w:rsidRPr="00B46A5B">
        <w:rPr>
          <w:sz w:val="24"/>
          <w:szCs w:val="24"/>
          <w:lang w:eastAsia="zh-CN"/>
        </w:rPr>
        <w:t>；</w:t>
      </w:r>
    </w:p>
    <w:p w14:paraId="60CF20CE" w14:textId="596C4502" w:rsidR="0094362F" w:rsidRPr="00B46A5B" w:rsidRDefault="0094362F" w:rsidP="00B46A5B">
      <w:pPr>
        <w:pStyle w:val="ListParagraph"/>
        <w:numPr>
          <w:ilvl w:val="0"/>
          <w:numId w:val="9"/>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B46A5B">
        <w:rPr>
          <w:sz w:val="24"/>
          <w:szCs w:val="24"/>
          <w:lang w:eastAsia="zh-CN"/>
        </w:rPr>
        <w:t>按照《公约》第</w:t>
      </w:r>
      <w:r w:rsidRPr="00B46A5B">
        <w:rPr>
          <w:sz w:val="24"/>
          <w:szCs w:val="24"/>
          <w:lang w:eastAsia="zh-CN"/>
        </w:rPr>
        <w:t>19</w:t>
      </w:r>
      <w:r w:rsidRPr="00B46A5B">
        <w:rPr>
          <w:sz w:val="24"/>
          <w:szCs w:val="24"/>
          <w:lang w:eastAsia="zh-CN"/>
        </w:rPr>
        <w:t>条的规定加强生物安全和生物技术惠益的分配</w:t>
      </w:r>
      <w:r w:rsidR="00C30A3B">
        <w:rPr>
          <w:sz w:val="24"/>
          <w:szCs w:val="24"/>
          <w:lang w:eastAsia="zh-CN"/>
        </w:rPr>
        <w:t>（</w:t>
      </w:r>
      <w:r w:rsidR="003C2235">
        <w:rPr>
          <w:sz w:val="24"/>
          <w:szCs w:val="24"/>
          <w:lang w:eastAsia="zh-CN"/>
        </w:rPr>
        <w:t>行动目标</w:t>
      </w:r>
      <w:r w:rsidRPr="00B46A5B">
        <w:rPr>
          <w:sz w:val="24"/>
          <w:szCs w:val="24"/>
          <w:lang w:eastAsia="zh-CN"/>
        </w:rPr>
        <w:t>17</w:t>
      </w:r>
      <w:r w:rsidR="00C30A3B">
        <w:rPr>
          <w:sz w:val="24"/>
          <w:szCs w:val="24"/>
          <w:lang w:eastAsia="zh-CN"/>
        </w:rPr>
        <w:t>）</w:t>
      </w:r>
      <w:r w:rsidRPr="00B46A5B">
        <w:rPr>
          <w:sz w:val="24"/>
          <w:szCs w:val="24"/>
          <w:lang w:eastAsia="zh-CN"/>
        </w:rPr>
        <w:t>；</w:t>
      </w:r>
    </w:p>
    <w:p w14:paraId="052A5C80" w14:textId="62B0BB39" w:rsidR="0094362F" w:rsidRPr="00B46A5B" w:rsidRDefault="0094362F" w:rsidP="00B46A5B">
      <w:pPr>
        <w:pStyle w:val="ListParagraph"/>
        <w:numPr>
          <w:ilvl w:val="0"/>
          <w:numId w:val="9"/>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B46A5B">
        <w:rPr>
          <w:sz w:val="24"/>
          <w:szCs w:val="24"/>
          <w:lang w:eastAsia="zh-CN"/>
        </w:rPr>
        <w:t>加强能力建设和发展、获取和转让技术，</w:t>
      </w:r>
      <w:r w:rsidR="00830174" w:rsidRPr="00830174">
        <w:rPr>
          <w:rFonts w:hint="eastAsia"/>
          <w:sz w:val="24"/>
          <w:szCs w:val="24"/>
          <w:lang w:eastAsia="zh-CN"/>
        </w:rPr>
        <w:t>促进创新和科技合作的发展和</w:t>
      </w:r>
      <w:r w:rsidR="00830174">
        <w:rPr>
          <w:rFonts w:hint="eastAsia"/>
          <w:sz w:val="24"/>
          <w:szCs w:val="24"/>
          <w:lang w:eastAsia="zh-CN"/>
        </w:rPr>
        <w:t>获得</w:t>
      </w:r>
      <w:r w:rsidR="00C30A3B">
        <w:rPr>
          <w:sz w:val="24"/>
          <w:szCs w:val="24"/>
          <w:lang w:eastAsia="zh-CN"/>
        </w:rPr>
        <w:t>（</w:t>
      </w:r>
      <w:r w:rsidR="003C2235">
        <w:rPr>
          <w:sz w:val="24"/>
          <w:szCs w:val="24"/>
          <w:lang w:eastAsia="zh-CN"/>
        </w:rPr>
        <w:t>行动目标</w:t>
      </w:r>
      <w:r w:rsidRPr="00B46A5B">
        <w:rPr>
          <w:sz w:val="24"/>
          <w:szCs w:val="24"/>
          <w:lang w:eastAsia="zh-CN"/>
        </w:rPr>
        <w:t>20</w:t>
      </w:r>
      <w:r w:rsidR="00C30A3B">
        <w:rPr>
          <w:sz w:val="24"/>
          <w:szCs w:val="24"/>
          <w:lang w:eastAsia="zh-CN"/>
        </w:rPr>
        <w:t>）</w:t>
      </w:r>
      <w:r w:rsidRPr="00B46A5B">
        <w:rPr>
          <w:sz w:val="24"/>
          <w:szCs w:val="24"/>
          <w:lang w:eastAsia="zh-CN"/>
        </w:rPr>
        <w:t>；</w:t>
      </w:r>
    </w:p>
    <w:p w14:paraId="452B4FED" w14:textId="1D5413B8" w:rsidR="0094362F" w:rsidRPr="00B46A5B" w:rsidRDefault="0094362F" w:rsidP="00B46A5B">
      <w:pPr>
        <w:pStyle w:val="ListParagraph"/>
        <w:numPr>
          <w:ilvl w:val="0"/>
          <w:numId w:val="9"/>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B46A5B">
        <w:rPr>
          <w:sz w:val="24"/>
          <w:szCs w:val="24"/>
          <w:lang w:eastAsia="zh-CN"/>
        </w:rPr>
        <w:t>确保为生物多样性管理提供知识，加强</w:t>
      </w:r>
      <w:r w:rsidR="00830174">
        <w:rPr>
          <w:rFonts w:hint="eastAsia"/>
          <w:sz w:val="24"/>
          <w:szCs w:val="24"/>
          <w:lang w:eastAsia="zh-CN"/>
        </w:rPr>
        <w:t>传播</w:t>
      </w:r>
      <w:r w:rsidRPr="00B46A5B">
        <w:rPr>
          <w:sz w:val="24"/>
          <w:szCs w:val="24"/>
          <w:lang w:eastAsia="zh-CN"/>
        </w:rPr>
        <w:t>和提高认识，土著人民和</w:t>
      </w:r>
      <w:r w:rsidR="00830174">
        <w:rPr>
          <w:rFonts w:hint="eastAsia"/>
          <w:sz w:val="24"/>
          <w:szCs w:val="24"/>
          <w:lang w:eastAsia="zh-CN"/>
        </w:rPr>
        <w:t>地方</w:t>
      </w:r>
      <w:r w:rsidRPr="00B46A5B">
        <w:rPr>
          <w:sz w:val="24"/>
          <w:szCs w:val="24"/>
          <w:lang w:eastAsia="zh-CN"/>
        </w:rPr>
        <w:t>社区的传统知识、创新、做法和技术只有在他们自由、事先和知情同意</w:t>
      </w:r>
      <w:r w:rsidR="00830174">
        <w:rPr>
          <w:rFonts w:hint="eastAsia"/>
          <w:sz w:val="24"/>
          <w:szCs w:val="24"/>
          <w:lang w:eastAsia="zh-CN"/>
        </w:rPr>
        <w:t>的情况</w:t>
      </w:r>
      <w:r w:rsidRPr="00B46A5B">
        <w:rPr>
          <w:sz w:val="24"/>
          <w:szCs w:val="24"/>
          <w:lang w:eastAsia="zh-CN"/>
        </w:rPr>
        <w:t>下才能获取</w:t>
      </w:r>
      <w:r w:rsidR="00C30A3B">
        <w:rPr>
          <w:sz w:val="24"/>
          <w:szCs w:val="24"/>
          <w:lang w:eastAsia="zh-CN"/>
        </w:rPr>
        <w:t>（</w:t>
      </w:r>
      <w:r w:rsidR="003C2235">
        <w:rPr>
          <w:sz w:val="24"/>
          <w:szCs w:val="24"/>
          <w:lang w:eastAsia="zh-CN"/>
        </w:rPr>
        <w:t>行动目标</w:t>
      </w:r>
      <w:r w:rsidRPr="00B46A5B">
        <w:rPr>
          <w:sz w:val="24"/>
          <w:szCs w:val="24"/>
          <w:lang w:eastAsia="zh-CN"/>
        </w:rPr>
        <w:t>21</w:t>
      </w:r>
      <w:r w:rsidR="00C30A3B">
        <w:rPr>
          <w:sz w:val="24"/>
          <w:szCs w:val="24"/>
          <w:lang w:eastAsia="zh-CN"/>
        </w:rPr>
        <w:t>）</w:t>
      </w:r>
      <w:r w:rsidRPr="00B46A5B">
        <w:rPr>
          <w:sz w:val="24"/>
          <w:szCs w:val="24"/>
          <w:lang w:eastAsia="zh-CN"/>
        </w:rPr>
        <w:t>；</w:t>
      </w:r>
    </w:p>
    <w:p w14:paraId="29A5FE22" w14:textId="3C644F37" w:rsidR="0094362F" w:rsidRPr="00B46A5B" w:rsidRDefault="0094362F" w:rsidP="00B46A5B">
      <w:pPr>
        <w:pStyle w:val="ListParagraph"/>
        <w:numPr>
          <w:ilvl w:val="0"/>
          <w:numId w:val="9"/>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B46A5B">
        <w:rPr>
          <w:sz w:val="24"/>
          <w:szCs w:val="24"/>
          <w:lang w:eastAsia="zh-CN"/>
        </w:rPr>
        <w:t>确保土著人民和</w:t>
      </w:r>
      <w:r w:rsidR="00830174">
        <w:rPr>
          <w:rFonts w:hint="eastAsia"/>
          <w:sz w:val="24"/>
          <w:szCs w:val="24"/>
          <w:lang w:eastAsia="zh-CN"/>
        </w:rPr>
        <w:t>地方</w:t>
      </w:r>
      <w:r w:rsidRPr="00B46A5B">
        <w:rPr>
          <w:sz w:val="24"/>
          <w:szCs w:val="24"/>
          <w:lang w:eastAsia="zh-CN"/>
        </w:rPr>
        <w:t>社区参与决策、诉诸司法和获得与生物多样性</w:t>
      </w:r>
      <w:r w:rsidR="00830174">
        <w:rPr>
          <w:rFonts w:hint="eastAsia"/>
          <w:sz w:val="24"/>
          <w:szCs w:val="24"/>
          <w:lang w:eastAsia="zh-CN"/>
        </w:rPr>
        <w:t>相关</w:t>
      </w:r>
      <w:r w:rsidRPr="00B46A5B">
        <w:rPr>
          <w:sz w:val="24"/>
          <w:szCs w:val="24"/>
          <w:lang w:eastAsia="zh-CN"/>
        </w:rPr>
        <w:t>的信息</w:t>
      </w:r>
      <w:r w:rsidR="00C30A3B">
        <w:rPr>
          <w:sz w:val="24"/>
          <w:szCs w:val="24"/>
          <w:lang w:eastAsia="zh-CN"/>
        </w:rPr>
        <w:t>（</w:t>
      </w:r>
      <w:r w:rsidR="003C2235">
        <w:rPr>
          <w:sz w:val="24"/>
          <w:szCs w:val="24"/>
          <w:lang w:eastAsia="zh-CN"/>
        </w:rPr>
        <w:t>行动目标</w:t>
      </w:r>
      <w:r w:rsidRPr="00B46A5B">
        <w:rPr>
          <w:sz w:val="24"/>
          <w:szCs w:val="24"/>
          <w:lang w:eastAsia="zh-CN"/>
        </w:rPr>
        <w:t>22</w:t>
      </w:r>
      <w:r w:rsidR="00C30A3B">
        <w:rPr>
          <w:sz w:val="24"/>
          <w:szCs w:val="24"/>
          <w:lang w:eastAsia="zh-CN"/>
        </w:rPr>
        <w:t>）</w:t>
      </w:r>
      <w:r w:rsidRPr="00B46A5B">
        <w:rPr>
          <w:sz w:val="24"/>
          <w:szCs w:val="24"/>
          <w:lang w:eastAsia="zh-CN"/>
        </w:rPr>
        <w:t>。</w:t>
      </w:r>
    </w:p>
    <w:p w14:paraId="60131952" w14:textId="7D9F6898"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与</w:t>
      </w:r>
      <w:r w:rsidR="00830174">
        <w:rPr>
          <w:rFonts w:hint="eastAsia"/>
          <w:sz w:val="24"/>
          <w:szCs w:val="24"/>
          <w:lang w:eastAsia="zh-CN"/>
        </w:rPr>
        <w:t>行动</w:t>
      </w:r>
      <w:r w:rsidRPr="00B46A5B">
        <w:rPr>
          <w:sz w:val="24"/>
          <w:szCs w:val="24"/>
          <w:lang w:eastAsia="zh-CN"/>
        </w:rPr>
        <w:t>目标</w:t>
      </w:r>
      <w:r w:rsidRPr="00B46A5B">
        <w:rPr>
          <w:sz w:val="24"/>
          <w:szCs w:val="24"/>
          <w:lang w:eastAsia="zh-CN"/>
        </w:rPr>
        <w:t>13</w:t>
      </w:r>
      <w:r w:rsidR="00830174">
        <w:rPr>
          <w:rFonts w:hint="eastAsia"/>
          <w:sz w:val="24"/>
          <w:szCs w:val="24"/>
          <w:lang w:eastAsia="zh-CN"/>
        </w:rPr>
        <w:t>有关联</w:t>
      </w:r>
      <w:r w:rsidRPr="00B46A5B">
        <w:rPr>
          <w:sz w:val="24"/>
          <w:szCs w:val="24"/>
          <w:lang w:eastAsia="zh-CN"/>
        </w:rPr>
        <w:t>的其他目标</w:t>
      </w:r>
      <w:r w:rsidR="00C30A3B">
        <w:rPr>
          <w:sz w:val="24"/>
          <w:szCs w:val="24"/>
          <w:lang w:eastAsia="zh-CN"/>
        </w:rPr>
        <w:t>（</w:t>
      </w:r>
      <w:r w:rsidRPr="00B46A5B">
        <w:rPr>
          <w:sz w:val="24"/>
          <w:szCs w:val="24"/>
          <w:lang w:eastAsia="zh-CN"/>
        </w:rPr>
        <w:t>7</w:t>
      </w:r>
      <w:r w:rsidRPr="00B46A5B">
        <w:rPr>
          <w:sz w:val="24"/>
          <w:szCs w:val="24"/>
          <w:lang w:eastAsia="zh-CN"/>
        </w:rPr>
        <w:t>个国家的</w:t>
      </w:r>
      <w:r w:rsidRPr="00B46A5B">
        <w:rPr>
          <w:sz w:val="24"/>
          <w:szCs w:val="24"/>
          <w:lang w:eastAsia="zh-CN"/>
        </w:rPr>
        <w:t>15</w:t>
      </w:r>
      <w:r w:rsidRPr="00B46A5B">
        <w:rPr>
          <w:sz w:val="24"/>
          <w:szCs w:val="24"/>
          <w:lang w:eastAsia="zh-CN"/>
        </w:rPr>
        <w:t>个目标</w:t>
      </w:r>
      <w:r w:rsidR="00C30A3B">
        <w:rPr>
          <w:sz w:val="24"/>
          <w:szCs w:val="24"/>
          <w:lang w:eastAsia="zh-CN"/>
        </w:rPr>
        <w:t>）</w:t>
      </w:r>
      <w:r w:rsidRPr="00B46A5B">
        <w:rPr>
          <w:sz w:val="24"/>
          <w:szCs w:val="24"/>
          <w:lang w:eastAsia="zh-CN"/>
        </w:rPr>
        <w:t>涉及</w:t>
      </w:r>
      <w:r w:rsidR="00830174">
        <w:rPr>
          <w:rFonts w:hint="eastAsia"/>
          <w:sz w:val="24"/>
          <w:szCs w:val="24"/>
          <w:lang w:eastAsia="zh-CN"/>
        </w:rPr>
        <w:t>《</w:t>
      </w:r>
      <w:r w:rsidR="00B55618">
        <w:rPr>
          <w:sz w:val="24"/>
          <w:szCs w:val="24"/>
          <w:lang w:eastAsia="zh-CN"/>
        </w:rPr>
        <w:t>框架》</w:t>
      </w:r>
      <w:r w:rsidRPr="00B46A5B">
        <w:rPr>
          <w:sz w:val="24"/>
          <w:szCs w:val="24"/>
          <w:lang w:eastAsia="zh-CN"/>
        </w:rPr>
        <w:t>的</w:t>
      </w:r>
      <w:r w:rsidR="00830174">
        <w:rPr>
          <w:rFonts w:hint="eastAsia"/>
          <w:sz w:val="24"/>
          <w:szCs w:val="24"/>
          <w:lang w:eastAsia="zh-CN"/>
        </w:rPr>
        <w:t>行动</w:t>
      </w:r>
      <w:r w:rsidRPr="00B46A5B">
        <w:rPr>
          <w:sz w:val="24"/>
          <w:szCs w:val="24"/>
          <w:lang w:eastAsia="zh-CN"/>
        </w:rPr>
        <w:t>目标</w:t>
      </w:r>
      <w:r w:rsidRPr="00B46A5B">
        <w:rPr>
          <w:sz w:val="24"/>
          <w:szCs w:val="24"/>
          <w:lang w:eastAsia="zh-CN"/>
        </w:rPr>
        <w:t>4</w:t>
      </w:r>
      <w:r w:rsidRPr="00B46A5B">
        <w:rPr>
          <w:sz w:val="24"/>
          <w:szCs w:val="24"/>
          <w:lang w:eastAsia="zh-CN"/>
        </w:rPr>
        <w:t>、</w:t>
      </w:r>
      <w:r w:rsidRPr="00B46A5B">
        <w:rPr>
          <w:sz w:val="24"/>
          <w:szCs w:val="24"/>
          <w:lang w:eastAsia="zh-CN"/>
        </w:rPr>
        <w:t>5</w:t>
      </w:r>
      <w:r w:rsidRPr="00B46A5B">
        <w:rPr>
          <w:sz w:val="24"/>
          <w:szCs w:val="24"/>
          <w:lang w:eastAsia="zh-CN"/>
        </w:rPr>
        <w:t>、</w:t>
      </w:r>
      <w:r w:rsidRPr="00B46A5B">
        <w:rPr>
          <w:sz w:val="24"/>
          <w:szCs w:val="24"/>
          <w:lang w:eastAsia="zh-CN"/>
        </w:rPr>
        <w:t>9</w:t>
      </w:r>
      <w:r w:rsidRPr="00B46A5B">
        <w:rPr>
          <w:sz w:val="24"/>
          <w:szCs w:val="24"/>
          <w:lang w:eastAsia="zh-CN"/>
        </w:rPr>
        <w:t>和</w:t>
      </w:r>
      <w:r w:rsidRPr="00B46A5B">
        <w:rPr>
          <w:sz w:val="24"/>
          <w:szCs w:val="24"/>
          <w:lang w:eastAsia="zh-CN"/>
        </w:rPr>
        <w:t>23</w:t>
      </w:r>
      <w:r w:rsidRPr="00B46A5B">
        <w:rPr>
          <w:sz w:val="24"/>
          <w:szCs w:val="24"/>
          <w:lang w:eastAsia="zh-CN"/>
        </w:rPr>
        <w:t>。</w:t>
      </w:r>
    </w:p>
    <w:p w14:paraId="57BF36C1" w14:textId="40D76B4A"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然而，也可以注意到，对于许多国家来说，很难评估</w:t>
      </w:r>
      <w:r w:rsidR="00830174">
        <w:rPr>
          <w:rFonts w:hint="eastAsia"/>
          <w:sz w:val="24"/>
          <w:szCs w:val="24"/>
          <w:lang w:eastAsia="zh-CN"/>
        </w:rPr>
        <w:t>其</w:t>
      </w:r>
      <w:r w:rsidRPr="00B46A5B">
        <w:rPr>
          <w:sz w:val="24"/>
          <w:szCs w:val="24"/>
          <w:lang w:eastAsia="zh-CN"/>
        </w:rPr>
        <w:t>提供的信息</w:t>
      </w:r>
      <w:r w:rsidR="00830174">
        <w:rPr>
          <w:rFonts w:hint="eastAsia"/>
          <w:sz w:val="24"/>
          <w:szCs w:val="24"/>
          <w:lang w:eastAsia="zh-CN"/>
        </w:rPr>
        <w:t>是否</w:t>
      </w:r>
      <w:r w:rsidRPr="00B46A5B">
        <w:rPr>
          <w:sz w:val="24"/>
          <w:szCs w:val="24"/>
          <w:lang w:eastAsia="zh-CN"/>
        </w:rPr>
        <w:t>处理了</w:t>
      </w:r>
      <w:r w:rsidR="003C2235">
        <w:rPr>
          <w:sz w:val="24"/>
          <w:szCs w:val="24"/>
          <w:lang w:eastAsia="zh-CN"/>
        </w:rPr>
        <w:t>行动目标</w:t>
      </w:r>
      <w:r w:rsidRPr="00B46A5B">
        <w:rPr>
          <w:sz w:val="24"/>
          <w:szCs w:val="24"/>
          <w:lang w:eastAsia="zh-CN"/>
        </w:rPr>
        <w:t>13</w:t>
      </w:r>
      <w:r w:rsidRPr="00B46A5B">
        <w:rPr>
          <w:sz w:val="24"/>
          <w:szCs w:val="24"/>
          <w:lang w:eastAsia="zh-CN"/>
        </w:rPr>
        <w:t>的所有</w:t>
      </w:r>
      <w:r w:rsidR="007945C1">
        <w:rPr>
          <w:rFonts w:hint="eastAsia"/>
          <w:sz w:val="24"/>
          <w:szCs w:val="24"/>
          <w:lang w:eastAsia="zh-CN"/>
        </w:rPr>
        <w:t>要素</w:t>
      </w:r>
      <w:r w:rsidR="006F6F5D">
        <w:rPr>
          <w:rStyle w:val="FootnoteReference"/>
          <w:sz w:val="24"/>
          <w:szCs w:val="24"/>
          <w:lang w:eastAsia="zh-CN"/>
        </w:rPr>
        <w:footnoteReference w:id="5"/>
      </w:r>
      <w:r w:rsidRPr="00B46A5B">
        <w:rPr>
          <w:sz w:val="24"/>
          <w:szCs w:val="24"/>
          <w:lang w:eastAsia="zh-CN"/>
        </w:rPr>
        <w:t>。</w:t>
      </w:r>
    </w:p>
    <w:p w14:paraId="5DA46D64" w14:textId="65F7F82E"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正如下一节进一步解释的那样，</w:t>
      </w:r>
      <w:r w:rsidR="006F6F5D">
        <w:rPr>
          <w:rFonts w:hint="eastAsia"/>
          <w:sz w:val="24"/>
          <w:szCs w:val="24"/>
          <w:lang w:eastAsia="zh-CN"/>
        </w:rPr>
        <w:t>长期</w:t>
      </w:r>
      <w:r w:rsidRPr="00B46A5B">
        <w:rPr>
          <w:sz w:val="24"/>
          <w:szCs w:val="24"/>
          <w:lang w:eastAsia="zh-CN"/>
        </w:rPr>
        <w:t>目标</w:t>
      </w:r>
      <w:r w:rsidRPr="00B46A5B">
        <w:rPr>
          <w:sz w:val="24"/>
          <w:szCs w:val="24"/>
          <w:lang w:eastAsia="zh-CN"/>
        </w:rPr>
        <w:t>C</w:t>
      </w:r>
      <w:r w:rsidRPr="00B46A5B">
        <w:rPr>
          <w:sz w:val="24"/>
          <w:szCs w:val="24"/>
          <w:lang w:eastAsia="zh-CN"/>
        </w:rPr>
        <w:t>和</w:t>
      </w:r>
      <w:r w:rsidR="003C2235">
        <w:rPr>
          <w:sz w:val="24"/>
          <w:szCs w:val="24"/>
          <w:lang w:eastAsia="zh-CN"/>
        </w:rPr>
        <w:t>行动目标</w:t>
      </w:r>
      <w:r w:rsidRPr="00B46A5B">
        <w:rPr>
          <w:sz w:val="24"/>
          <w:szCs w:val="24"/>
          <w:lang w:eastAsia="zh-CN"/>
        </w:rPr>
        <w:t>13</w:t>
      </w:r>
      <w:r w:rsidRPr="00B46A5B">
        <w:rPr>
          <w:sz w:val="24"/>
          <w:szCs w:val="24"/>
          <w:lang w:eastAsia="zh-CN"/>
        </w:rPr>
        <w:t>的标题指标旨在衡量货币和非货币惠益分享方面的进展。为了能够报告在国家</w:t>
      </w:r>
      <w:r w:rsidR="006F6F5D">
        <w:rPr>
          <w:rFonts w:hint="eastAsia"/>
          <w:sz w:val="24"/>
          <w:szCs w:val="24"/>
          <w:lang w:eastAsia="zh-CN"/>
        </w:rPr>
        <w:t>层面</w:t>
      </w:r>
      <w:r w:rsidRPr="00B46A5B">
        <w:rPr>
          <w:sz w:val="24"/>
          <w:szCs w:val="24"/>
          <w:lang w:eastAsia="zh-CN"/>
        </w:rPr>
        <w:t>获得的</w:t>
      </w:r>
      <w:r w:rsidR="006F6F5D">
        <w:rPr>
          <w:rFonts w:hint="eastAsia"/>
          <w:sz w:val="24"/>
          <w:szCs w:val="24"/>
          <w:lang w:eastAsia="zh-CN"/>
        </w:rPr>
        <w:t>惠益</w:t>
      </w:r>
      <w:r w:rsidRPr="00B46A5B">
        <w:rPr>
          <w:sz w:val="24"/>
          <w:szCs w:val="24"/>
          <w:lang w:eastAsia="zh-CN"/>
        </w:rPr>
        <w:t>，缔约方需要酌情</w:t>
      </w:r>
      <w:r w:rsidR="006F6F5D">
        <w:rPr>
          <w:rFonts w:hint="eastAsia"/>
          <w:sz w:val="24"/>
          <w:szCs w:val="24"/>
          <w:lang w:eastAsia="zh-CN"/>
        </w:rPr>
        <w:t>出台</w:t>
      </w:r>
      <w:r w:rsidRPr="00B46A5B">
        <w:rPr>
          <w:sz w:val="24"/>
          <w:szCs w:val="24"/>
          <w:lang w:eastAsia="zh-CN"/>
        </w:rPr>
        <w:t>便利收集、汇编和报告信息的工具。报告实现</w:t>
      </w:r>
      <w:r w:rsidR="00B55618">
        <w:rPr>
          <w:sz w:val="24"/>
          <w:szCs w:val="24"/>
          <w:lang w:eastAsia="zh-CN"/>
        </w:rPr>
        <w:t>《框架》</w:t>
      </w:r>
      <w:r w:rsidR="006F6F5D">
        <w:rPr>
          <w:rFonts w:hint="eastAsia"/>
          <w:sz w:val="24"/>
          <w:szCs w:val="24"/>
          <w:lang w:eastAsia="zh-CN"/>
        </w:rPr>
        <w:t>长期</w:t>
      </w:r>
      <w:r w:rsidRPr="00B46A5B">
        <w:rPr>
          <w:sz w:val="24"/>
          <w:szCs w:val="24"/>
          <w:lang w:eastAsia="zh-CN"/>
        </w:rPr>
        <w:t>目标</w:t>
      </w:r>
      <w:r w:rsidRPr="00B46A5B">
        <w:rPr>
          <w:sz w:val="24"/>
          <w:szCs w:val="24"/>
          <w:lang w:eastAsia="zh-CN"/>
        </w:rPr>
        <w:t>C</w:t>
      </w:r>
      <w:r w:rsidRPr="00B46A5B">
        <w:rPr>
          <w:sz w:val="24"/>
          <w:szCs w:val="24"/>
          <w:lang w:eastAsia="zh-CN"/>
        </w:rPr>
        <w:t>的进展所需的能力和资金需求及</w:t>
      </w:r>
      <w:r w:rsidR="006F6F5D">
        <w:rPr>
          <w:rFonts w:hint="eastAsia"/>
          <w:sz w:val="24"/>
          <w:szCs w:val="24"/>
          <w:lang w:eastAsia="zh-CN"/>
        </w:rPr>
        <w:t>措施</w:t>
      </w:r>
      <w:r w:rsidRPr="00B46A5B">
        <w:rPr>
          <w:sz w:val="24"/>
          <w:szCs w:val="24"/>
          <w:lang w:eastAsia="zh-CN"/>
        </w:rPr>
        <w:t>也可纳入国家生物多样性战略和行动计划的修订工作。</w:t>
      </w:r>
    </w:p>
    <w:p w14:paraId="08058905" w14:textId="233BC349"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根据缔约方大会第</w:t>
      </w:r>
      <w:r w:rsidRPr="00B46A5B">
        <w:rPr>
          <w:sz w:val="24"/>
          <w:szCs w:val="24"/>
          <w:lang w:eastAsia="zh-CN"/>
        </w:rPr>
        <w:t>15/6</w:t>
      </w:r>
      <w:r w:rsidRPr="00B46A5B">
        <w:rPr>
          <w:sz w:val="24"/>
          <w:szCs w:val="24"/>
          <w:lang w:eastAsia="zh-CN"/>
        </w:rPr>
        <w:t>号决定第</w:t>
      </w:r>
      <w:r w:rsidRPr="00B46A5B">
        <w:rPr>
          <w:sz w:val="24"/>
          <w:szCs w:val="24"/>
          <w:lang w:eastAsia="zh-CN"/>
        </w:rPr>
        <w:t>6</w:t>
      </w:r>
      <w:r w:rsidRPr="00B46A5B">
        <w:rPr>
          <w:sz w:val="24"/>
          <w:szCs w:val="24"/>
          <w:lang w:eastAsia="zh-CN"/>
        </w:rPr>
        <w:t>段的要求，</w:t>
      </w:r>
      <w:r w:rsidRPr="00B46A5B">
        <w:rPr>
          <w:sz w:val="24"/>
          <w:szCs w:val="24"/>
          <w:lang w:eastAsia="zh-CN"/>
        </w:rPr>
        <w:t>20</w:t>
      </w:r>
      <w:r w:rsidRPr="00B46A5B">
        <w:rPr>
          <w:sz w:val="24"/>
          <w:szCs w:val="24"/>
          <w:lang w:eastAsia="zh-CN"/>
        </w:rPr>
        <w:t>个缔约方提交了与</w:t>
      </w:r>
      <w:r w:rsidR="00B55618">
        <w:rPr>
          <w:sz w:val="24"/>
          <w:szCs w:val="24"/>
          <w:lang w:eastAsia="zh-CN"/>
        </w:rPr>
        <w:t>《框架》</w:t>
      </w:r>
      <w:r w:rsidRPr="00B46A5B">
        <w:rPr>
          <w:sz w:val="24"/>
          <w:szCs w:val="24"/>
          <w:lang w:eastAsia="zh-CN"/>
        </w:rPr>
        <w:t>相一致的</w:t>
      </w:r>
      <w:r w:rsidR="007945C1">
        <w:rPr>
          <w:rFonts w:hint="eastAsia"/>
          <w:sz w:val="24"/>
          <w:szCs w:val="24"/>
          <w:lang w:eastAsia="zh-CN"/>
        </w:rPr>
        <w:t>经</w:t>
      </w:r>
      <w:r w:rsidRPr="00B46A5B">
        <w:rPr>
          <w:sz w:val="24"/>
          <w:szCs w:val="24"/>
          <w:lang w:eastAsia="zh-CN"/>
        </w:rPr>
        <w:t>修订或更新的国家生物多样性战略和行动计划</w:t>
      </w:r>
      <w:r w:rsidR="00864321">
        <w:rPr>
          <w:rStyle w:val="FootnoteReference"/>
          <w:sz w:val="24"/>
          <w:szCs w:val="24"/>
          <w:lang w:eastAsia="zh-CN"/>
        </w:rPr>
        <w:footnoteReference w:id="6"/>
      </w:r>
      <w:r w:rsidRPr="00B46A5B">
        <w:rPr>
          <w:sz w:val="24"/>
          <w:szCs w:val="24"/>
          <w:lang w:eastAsia="zh-CN"/>
        </w:rPr>
        <w:t>。</w:t>
      </w:r>
    </w:p>
    <w:p w14:paraId="2F5C1222" w14:textId="55D61C80"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一些倡议，</w:t>
      </w:r>
      <w:r w:rsidR="006F6F5D">
        <w:rPr>
          <w:rFonts w:hint="eastAsia"/>
          <w:sz w:val="24"/>
          <w:szCs w:val="24"/>
          <w:lang w:eastAsia="zh-CN"/>
        </w:rPr>
        <w:t>例如</w:t>
      </w:r>
      <w:r w:rsidRPr="00B46A5B">
        <w:rPr>
          <w:sz w:val="24"/>
          <w:szCs w:val="24"/>
          <w:lang w:eastAsia="zh-CN"/>
        </w:rPr>
        <w:t>NBSAP</w:t>
      </w:r>
      <w:r w:rsidRPr="00B46A5B">
        <w:rPr>
          <w:sz w:val="24"/>
          <w:szCs w:val="24"/>
          <w:lang w:eastAsia="zh-CN"/>
        </w:rPr>
        <w:t>加速器伙伴关系项目和</w:t>
      </w:r>
      <w:r w:rsidRPr="00B46A5B">
        <w:rPr>
          <w:sz w:val="24"/>
          <w:szCs w:val="24"/>
          <w:lang w:eastAsia="zh-CN"/>
        </w:rPr>
        <w:t>GBF</w:t>
      </w:r>
      <w:r w:rsidRPr="00B46A5B">
        <w:rPr>
          <w:sz w:val="24"/>
          <w:szCs w:val="24"/>
          <w:lang w:eastAsia="zh-CN"/>
        </w:rPr>
        <w:t>早期行动支持项目</w:t>
      </w:r>
      <w:r w:rsidR="006F6F5D">
        <w:rPr>
          <w:rFonts w:hint="eastAsia"/>
          <w:sz w:val="24"/>
          <w:szCs w:val="24"/>
          <w:lang w:eastAsia="zh-CN"/>
        </w:rPr>
        <w:t>，</w:t>
      </w:r>
      <w:r w:rsidR="006F6F5D" w:rsidRPr="00B46A5B">
        <w:rPr>
          <w:sz w:val="24"/>
          <w:szCs w:val="24"/>
          <w:lang w:eastAsia="zh-CN"/>
        </w:rPr>
        <w:t>正在</w:t>
      </w:r>
      <w:r w:rsidR="006F6F5D">
        <w:rPr>
          <w:rFonts w:hint="eastAsia"/>
          <w:sz w:val="24"/>
          <w:szCs w:val="24"/>
          <w:lang w:eastAsia="zh-CN"/>
        </w:rPr>
        <w:t>为</w:t>
      </w:r>
      <w:r w:rsidR="006F6F5D" w:rsidRPr="00B46A5B">
        <w:rPr>
          <w:sz w:val="24"/>
          <w:szCs w:val="24"/>
          <w:lang w:eastAsia="zh-CN"/>
        </w:rPr>
        <w:t>国家</w:t>
      </w:r>
      <w:r w:rsidR="006F6F5D">
        <w:rPr>
          <w:rFonts w:hint="eastAsia"/>
          <w:sz w:val="24"/>
          <w:szCs w:val="24"/>
          <w:lang w:eastAsia="zh-CN"/>
        </w:rPr>
        <w:t>修订</w:t>
      </w:r>
      <w:r w:rsidR="006F6F5D" w:rsidRPr="00B46A5B">
        <w:rPr>
          <w:sz w:val="24"/>
          <w:szCs w:val="24"/>
          <w:lang w:eastAsia="zh-CN"/>
        </w:rPr>
        <w:t>生物多样性战略和行动计划</w:t>
      </w:r>
      <w:r w:rsidR="006F6F5D">
        <w:rPr>
          <w:rFonts w:hint="eastAsia"/>
          <w:sz w:val="24"/>
          <w:szCs w:val="24"/>
          <w:lang w:eastAsia="zh-CN"/>
        </w:rPr>
        <w:t>提供支持</w:t>
      </w:r>
      <w:r w:rsidRPr="00B46A5B">
        <w:rPr>
          <w:sz w:val="24"/>
          <w:szCs w:val="24"/>
          <w:lang w:eastAsia="zh-CN"/>
        </w:rPr>
        <w:t>。此外，秘书处组织的区域和次区域对话</w:t>
      </w:r>
      <w:r w:rsidR="00864321">
        <w:rPr>
          <w:rStyle w:val="FootnoteReference"/>
          <w:sz w:val="24"/>
          <w:szCs w:val="24"/>
          <w:lang w:eastAsia="zh-CN"/>
        </w:rPr>
        <w:footnoteReference w:id="7"/>
      </w:r>
      <w:r w:rsidRPr="00B46A5B">
        <w:rPr>
          <w:sz w:val="24"/>
          <w:szCs w:val="24"/>
          <w:lang w:eastAsia="zh-CN"/>
        </w:rPr>
        <w:t>旨在促进分享经验和相互学习。关于获取和惠益分享以及国家生物多样性战略和行动计划的相关信息，包括</w:t>
      </w:r>
      <w:r w:rsidR="006F6F5D">
        <w:rPr>
          <w:rFonts w:hint="eastAsia"/>
          <w:sz w:val="24"/>
          <w:szCs w:val="24"/>
          <w:lang w:eastAsia="zh-CN"/>
        </w:rPr>
        <w:t>指导</w:t>
      </w:r>
      <w:r w:rsidRPr="00B46A5B">
        <w:rPr>
          <w:sz w:val="24"/>
          <w:szCs w:val="24"/>
          <w:lang w:eastAsia="zh-CN"/>
        </w:rPr>
        <w:t>和资源，也可以在《公约》网站上找到</w:t>
      </w:r>
      <w:r w:rsidR="006F6F5D">
        <w:rPr>
          <w:rStyle w:val="FootnoteReference"/>
          <w:sz w:val="24"/>
          <w:szCs w:val="24"/>
          <w:lang w:eastAsia="zh-CN"/>
        </w:rPr>
        <w:footnoteReference w:id="8"/>
      </w:r>
      <w:r w:rsidRPr="00B46A5B">
        <w:rPr>
          <w:sz w:val="24"/>
          <w:szCs w:val="24"/>
          <w:lang w:eastAsia="zh-CN"/>
        </w:rPr>
        <w:t>。</w:t>
      </w:r>
      <w:r w:rsidR="006F6F5D">
        <w:rPr>
          <w:rFonts w:hint="eastAsia"/>
          <w:sz w:val="24"/>
          <w:szCs w:val="24"/>
          <w:lang w:eastAsia="zh-CN"/>
        </w:rPr>
        <w:t xml:space="preserve"> </w:t>
      </w:r>
    </w:p>
    <w:p w14:paraId="472B62F4" w14:textId="7E9FD08D"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区域和次区域对话包括将</w:t>
      </w:r>
      <w:r w:rsidR="00EE29A2">
        <w:rPr>
          <w:rFonts w:hint="eastAsia"/>
          <w:sz w:val="24"/>
          <w:szCs w:val="24"/>
          <w:lang w:eastAsia="zh-CN"/>
        </w:rPr>
        <w:t>两个</w:t>
      </w:r>
      <w:r w:rsidRPr="00B46A5B">
        <w:rPr>
          <w:sz w:val="24"/>
          <w:szCs w:val="24"/>
          <w:lang w:eastAsia="zh-CN"/>
        </w:rPr>
        <w:t>议定书和相关多边环境协定纳入国家生物多样性战略和行动计划的内容。</w:t>
      </w:r>
      <w:r w:rsidR="00EE29A2">
        <w:rPr>
          <w:rFonts w:hint="eastAsia"/>
          <w:sz w:val="24"/>
          <w:szCs w:val="24"/>
          <w:lang w:eastAsia="zh-CN"/>
        </w:rPr>
        <w:t>执行问题附属</w:t>
      </w:r>
      <w:r w:rsidRPr="00B46A5B">
        <w:rPr>
          <w:sz w:val="24"/>
          <w:szCs w:val="24"/>
          <w:lang w:eastAsia="zh-CN"/>
        </w:rPr>
        <w:t>机构第五次会议将审议从区域对话中获得的</w:t>
      </w:r>
      <w:r w:rsidRPr="00B46A5B">
        <w:rPr>
          <w:sz w:val="24"/>
          <w:szCs w:val="24"/>
          <w:lang w:eastAsia="zh-CN"/>
        </w:rPr>
        <w:lastRenderedPageBreak/>
        <w:t>经验教训和深刻见解的摘要</w:t>
      </w:r>
      <w:r w:rsidR="00786F8B">
        <w:rPr>
          <w:rStyle w:val="FootnoteReference"/>
          <w:sz w:val="24"/>
          <w:szCs w:val="24"/>
          <w:lang w:eastAsia="zh-CN"/>
        </w:rPr>
        <w:footnoteReference w:id="9"/>
      </w:r>
      <w:r w:rsidRPr="00B46A5B">
        <w:rPr>
          <w:sz w:val="24"/>
          <w:szCs w:val="24"/>
          <w:lang w:eastAsia="zh-CN"/>
        </w:rPr>
        <w:t>。对话</w:t>
      </w:r>
      <w:r w:rsidR="00786F8B">
        <w:rPr>
          <w:rFonts w:hint="eastAsia"/>
          <w:sz w:val="24"/>
          <w:szCs w:val="24"/>
          <w:lang w:eastAsia="zh-CN"/>
        </w:rPr>
        <w:t>查明</w:t>
      </w:r>
      <w:r w:rsidRPr="00B46A5B">
        <w:rPr>
          <w:sz w:val="24"/>
          <w:szCs w:val="24"/>
          <w:lang w:eastAsia="zh-CN"/>
        </w:rPr>
        <w:t>了实现整合方面的一些挑战</w:t>
      </w:r>
      <w:r w:rsidR="00864321">
        <w:rPr>
          <w:rStyle w:val="FootnoteReference"/>
          <w:sz w:val="24"/>
          <w:szCs w:val="24"/>
          <w:lang w:eastAsia="zh-CN"/>
        </w:rPr>
        <w:footnoteReference w:id="10"/>
      </w:r>
      <w:r w:rsidRPr="00B46A5B">
        <w:rPr>
          <w:sz w:val="24"/>
          <w:szCs w:val="24"/>
          <w:lang w:eastAsia="zh-CN"/>
        </w:rPr>
        <w:t>，同时认识到将</w:t>
      </w:r>
      <w:r w:rsidR="00786F8B">
        <w:rPr>
          <w:rFonts w:hint="eastAsia"/>
          <w:sz w:val="24"/>
          <w:szCs w:val="24"/>
          <w:lang w:eastAsia="zh-CN"/>
        </w:rPr>
        <w:t>两个</w:t>
      </w:r>
      <w:r w:rsidRPr="00B46A5B">
        <w:rPr>
          <w:sz w:val="24"/>
          <w:szCs w:val="24"/>
          <w:lang w:eastAsia="zh-CN"/>
        </w:rPr>
        <w:t>议定书纳入国家生物多样性战略和行动计划可能会增加</w:t>
      </w:r>
      <w:r w:rsidR="00786F8B">
        <w:rPr>
          <w:rFonts w:hint="eastAsia"/>
          <w:sz w:val="24"/>
          <w:szCs w:val="24"/>
          <w:lang w:eastAsia="zh-CN"/>
        </w:rPr>
        <w:t>可动用</w:t>
      </w:r>
      <w:r w:rsidRPr="00B46A5B">
        <w:rPr>
          <w:sz w:val="24"/>
          <w:szCs w:val="24"/>
          <w:lang w:eastAsia="zh-CN"/>
        </w:rPr>
        <w:t>资源</w:t>
      </w:r>
      <w:r w:rsidR="00786F8B">
        <w:rPr>
          <w:rFonts w:hint="eastAsia"/>
          <w:sz w:val="24"/>
          <w:szCs w:val="24"/>
          <w:lang w:eastAsia="zh-CN"/>
        </w:rPr>
        <w:t>，提高</w:t>
      </w:r>
      <w:r w:rsidRPr="00B46A5B">
        <w:rPr>
          <w:sz w:val="24"/>
          <w:szCs w:val="24"/>
          <w:lang w:eastAsia="zh-CN"/>
        </w:rPr>
        <w:t>执行议定书</w:t>
      </w:r>
      <w:r w:rsidR="007945C1">
        <w:rPr>
          <w:rFonts w:hint="eastAsia"/>
          <w:sz w:val="24"/>
          <w:szCs w:val="24"/>
          <w:lang w:eastAsia="zh-CN"/>
        </w:rPr>
        <w:t>的</w:t>
      </w:r>
      <w:r w:rsidR="00786F8B">
        <w:rPr>
          <w:rFonts w:hint="eastAsia"/>
          <w:sz w:val="24"/>
          <w:szCs w:val="24"/>
          <w:lang w:eastAsia="zh-CN"/>
        </w:rPr>
        <w:t>资源</w:t>
      </w:r>
      <w:r w:rsidRPr="00B46A5B">
        <w:rPr>
          <w:sz w:val="24"/>
          <w:szCs w:val="24"/>
          <w:lang w:eastAsia="zh-CN"/>
        </w:rPr>
        <w:t>使用效率。</w:t>
      </w:r>
    </w:p>
    <w:p w14:paraId="667FF7D1" w14:textId="474C6C50" w:rsidR="0094362F" w:rsidRPr="00B46A5B" w:rsidRDefault="00786F8B"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Pr>
          <w:rFonts w:hint="eastAsia"/>
          <w:sz w:val="24"/>
          <w:szCs w:val="24"/>
          <w:lang w:eastAsia="zh-CN"/>
        </w:rPr>
        <w:t>长期</w:t>
      </w:r>
      <w:r w:rsidR="0094362F" w:rsidRPr="00B46A5B">
        <w:rPr>
          <w:sz w:val="24"/>
          <w:szCs w:val="24"/>
          <w:lang w:eastAsia="zh-CN"/>
        </w:rPr>
        <w:t>目标</w:t>
      </w:r>
      <w:r w:rsidR="0094362F" w:rsidRPr="00B46A5B">
        <w:rPr>
          <w:sz w:val="24"/>
          <w:szCs w:val="24"/>
          <w:lang w:eastAsia="zh-CN"/>
        </w:rPr>
        <w:t>C</w:t>
      </w:r>
      <w:r w:rsidR="0094362F" w:rsidRPr="00B46A5B">
        <w:rPr>
          <w:sz w:val="24"/>
          <w:szCs w:val="24"/>
          <w:lang w:eastAsia="zh-CN"/>
        </w:rPr>
        <w:t>和</w:t>
      </w:r>
      <w:r w:rsidR="003C2235">
        <w:rPr>
          <w:sz w:val="24"/>
          <w:szCs w:val="24"/>
          <w:lang w:eastAsia="zh-CN"/>
        </w:rPr>
        <w:t>行动目标</w:t>
      </w:r>
      <w:r w:rsidR="0094362F" w:rsidRPr="00B46A5B">
        <w:rPr>
          <w:sz w:val="24"/>
          <w:szCs w:val="24"/>
          <w:lang w:eastAsia="zh-CN"/>
        </w:rPr>
        <w:t>13</w:t>
      </w:r>
      <w:r w:rsidR="0034465F" w:rsidRPr="00B46A5B">
        <w:rPr>
          <w:sz w:val="24"/>
          <w:szCs w:val="24"/>
          <w:lang w:eastAsia="zh-CN"/>
        </w:rPr>
        <w:t>提供了一个机会</w:t>
      </w:r>
      <w:r w:rsidR="0034465F">
        <w:rPr>
          <w:rFonts w:hint="eastAsia"/>
          <w:sz w:val="24"/>
          <w:szCs w:val="24"/>
          <w:lang w:eastAsia="zh-CN"/>
        </w:rPr>
        <w:t>，利用</w:t>
      </w:r>
      <w:r w:rsidR="0094362F" w:rsidRPr="00B46A5B">
        <w:rPr>
          <w:sz w:val="24"/>
          <w:szCs w:val="24"/>
          <w:lang w:eastAsia="zh-CN"/>
        </w:rPr>
        <w:t>修订和更新国家生物多样性战略和行动计划来评价《名古屋议定书》的</w:t>
      </w:r>
      <w:r w:rsidR="0034465F">
        <w:rPr>
          <w:rFonts w:hint="eastAsia"/>
          <w:sz w:val="24"/>
          <w:szCs w:val="24"/>
          <w:lang w:eastAsia="zh-CN"/>
        </w:rPr>
        <w:t>执行</w:t>
      </w:r>
      <w:r w:rsidR="0094362F" w:rsidRPr="00B46A5B">
        <w:rPr>
          <w:sz w:val="24"/>
          <w:szCs w:val="24"/>
          <w:lang w:eastAsia="zh-CN"/>
        </w:rPr>
        <w:t>进展</w:t>
      </w:r>
      <w:r w:rsidR="0034465F">
        <w:rPr>
          <w:rFonts w:hint="eastAsia"/>
          <w:sz w:val="24"/>
          <w:szCs w:val="24"/>
          <w:lang w:eastAsia="zh-CN"/>
        </w:rPr>
        <w:t>情况</w:t>
      </w:r>
      <w:r w:rsidR="0094362F" w:rsidRPr="00B46A5B">
        <w:rPr>
          <w:sz w:val="24"/>
          <w:szCs w:val="24"/>
          <w:lang w:eastAsia="zh-CN"/>
        </w:rPr>
        <w:t>，并评估如何提高获取和惠益分享系统的有效性。修订</w:t>
      </w:r>
      <w:r w:rsidR="0034465F" w:rsidRPr="00B46A5B">
        <w:rPr>
          <w:sz w:val="24"/>
          <w:szCs w:val="24"/>
          <w:lang w:eastAsia="zh-CN"/>
        </w:rPr>
        <w:t>国家生物多样性战略和行动计划</w:t>
      </w:r>
      <w:r w:rsidR="0094362F" w:rsidRPr="00B46A5B">
        <w:rPr>
          <w:sz w:val="24"/>
          <w:szCs w:val="24"/>
          <w:lang w:eastAsia="zh-CN"/>
        </w:rPr>
        <w:t>的进程也为各国、土著人民和地方社区</w:t>
      </w:r>
      <w:r w:rsidR="0034465F">
        <w:rPr>
          <w:rFonts w:hint="eastAsia"/>
          <w:sz w:val="24"/>
          <w:szCs w:val="24"/>
          <w:lang w:eastAsia="zh-CN"/>
        </w:rPr>
        <w:t>、</w:t>
      </w:r>
      <w:r w:rsidR="0094362F" w:rsidRPr="00B46A5B">
        <w:rPr>
          <w:sz w:val="24"/>
          <w:szCs w:val="24"/>
          <w:lang w:eastAsia="zh-CN"/>
        </w:rPr>
        <w:t>相关利益攸关方提供了机会，评估不同文书中获取和惠益分享的执行情况，促进执行中的协同作用</w:t>
      </w:r>
      <w:r w:rsidR="007815FE">
        <w:rPr>
          <w:rStyle w:val="FootnoteReference"/>
          <w:sz w:val="24"/>
          <w:szCs w:val="24"/>
          <w:lang w:eastAsia="zh-CN"/>
        </w:rPr>
        <w:footnoteReference w:id="11"/>
      </w:r>
      <w:r w:rsidR="0094362F" w:rsidRPr="00B46A5B">
        <w:rPr>
          <w:sz w:val="24"/>
          <w:szCs w:val="24"/>
          <w:lang w:eastAsia="zh-CN"/>
        </w:rPr>
        <w:t>。</w:t>
      </w:r>
    </w:p>
    <w:p w14:paraId="5652EA36" w14:textId="34E15C42"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获取和惠益分享国家</w:t>
      </w:r>
      <w:r w:rsidR="0034465F">
        <w:rPr>
          <w:rFonts w:hint="eastAsia"/>
          <w:sz w:val="24"/>
          <w:szCs w:val="24"/>
          <w:lang w:eastAsia="zh-CN"/>
        </w:rPr>
        <w:t>联络点</w:t>
      </w:r>
      <w:r w:rsidRPr="00B46A5B">
        <w:rPr>
          <w:sz w:val="24"/>
          <w:szCs w:val="24"/>
          <w:lang w:eastAsia="zh-CN"/>
        </w:rPr>
        <w:t>与负责修订或更新国家生物多样性战略和行动计划的主管部门之间的协调至关重要，以便</w:t>
      </w:r>
      <w:r w:rsidR="0034465F">
        <w:rPr>
          <w:rFonts w:hint="eastAsia"/>
          <w:sz w:val="24"/>
          <w:szCs w:val="24"/>
          <w:lang w:eastAsia="zh-CN"/>
        </w:rPr>
        <w:t>采取</w:t>
      </w:r>
      <w:r w:rsidR="0034465F" w:rsidRPr="00B46A5B">
        <w:rPr>
          <w:sz w:val="24"/>
          <w:szCs w:val="24"/>
          <w:lang w:eastAsia="zh-CN"/>
        </w:rPr>
        <w:t>《框架》</w:t>
      </w:r>
      <w:r w:rsidR="0034465F" w:rsidRPr="00B46A5B">
        <w:rPr>
          <w:sz w:val="24"/>
          <w:szCs w:val="24"/>
          <w:lang w:eastAsia="zh-CN"/>
        </w:rPr>
        <w:t>C</w:t>
      </w:r>
      <w:r w:rsidR="0034465F">
        <w:rPr>
          <w:rFonts w:hint="eastAsia"/>
          <w:sz w:val="24"/>
          <w:szCs w:val="24"/>
          <w:lang w:eastAsia="zh-CN"/>
        </w:rPr>
        <w:t>部分</w:t>
      </w:r>
      <w:r w:rsidR="0034465F" w:rsidRPr="00B46A5B">
        <w:rPr>
          <w:sz w:val="24"/>
          <w:szCs w:val="24"/>
          <w:lang w:eastAsia="zh-CN"/>
        </w:rPr>
        <w:t>所呼吁的全政府和全社会办法</w:t>
      </w:r>
      <w:r w:rsidR="0034465F">
        <w:rPr>
          <w:rFonts w:hint="eastAsia"/>
          <w:sz w:val="24"/>
          <w:szCs w:val="24"/>
          <w:lang w:eastAsia="zh-CN"/>
        </w:rPr>
        <w:t>，</w:t>
      </w:r>
      <w:r w:rsidRPr="00B46A5B">
        <w:rPr>
          <w:sz w:val="24"/>
          <w:szCs w:val="24"/>
          <w:lang w:eastAsia="zh-CN"/>
        </w:rPr>
        <w:t>在《框架》中</w:t>
      </w:r>
      <w:r w:rsidR="0034465F" w:rsidRPr="00B46A5B">
        <w:rPr>
          <w:sz w:val="24"/>
          <w:szCs w:val="24"/>
          <w:lang w:eastAsia="zh-CN"/>
        </w:rPr>
        <w:t>平衡</w:t>
      </w:r>
      <w:r w:rsidR="0034465F">
        <w:rPr>
          <w:rFonts w:hint="eastAsia"/>
          <w:sz w:val="24"/>
          <w:szCs w:val="24"/>
          <w:lang w:eastAsia="zh-CN"/>
        </w:rPr>
        <w:t>落实</w:t>
      </w:r>
      <w:r w:rsidRPr="00B46A5B">
        <w:rPr>
          <w:sz w:val="24"/>
          <w:szCs w:val="24"/>
          <w:lang w:eastAsia="zh-CN"/>
        </w:rPr>
        <w:t>《公约》三</w:t>
      </w:r>
      <w:r w:rsidR="0034465F">
        <w:rPr>
          <w:rFonts w:hint="eastAsia"/>
          <w:sz w:val="24"/>
          <w:szCs w:val="24"/>
          <w:lang w:eastAsia="zh-CN"/>
        </w:rPr>
        <w:t>项</w:t>
      </w:r>
      <w:r w:rsidRPr="00B46A5B">
        <w:rPr>
          <w:sz w:val="24"/>
          <w:szCs w:val="24"/>
          <w:lang w:eastAsia="zh-CN"/>
        </w:rPr>
        <w:t>目标。</w:t>
      </w:r>
    </w:p>
    <w:p w14:paraId="536B1565" w14:textId="5CFC714A"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作为该进程的一部分，在制定支持国家生物多样性战略和行动计划的国家</w:t>
      </w:r>
      <w:r w:rsidR="0034465F">
        <w:rPr>
          <w:rFonts w:hint="eastAsia"/>
          <w:sz w:val="24"/>
          <w:szCs w:val="24"/>
          <w:lang w:eastAsia="zh-CN"/>
        </w:rPr>
        <w:t>财务</w:t>
      </w:r>
      <w:r w:rsidRPr="00B46A5B">
        <w:rPr>
          <w:sz w:val="24"/>
          <w:szCs w:val="24"/>
          <w:lang w:eastAsia="zh-CN"/>
        </w:rPr>
        <w:t>计划、能力建设和发展计划时，应考虑到《名古屋议定书》的需求。</w:t>
      </w:r>
    </w:p>
    <w:p w14:paraId="41FF5C05" w14:textId="43D5EBBF" w:rsidR="0094362F" w:rsidRPr="0034465F" w:rsidRDefault="0034465F" w:rsidP="0034465F">
      <w:pPr>
        <w:pStyle w:val="ListParagraph"/>
        <w:numPr>
          <w:ilvl w:val="0"/>
          <w:numId w:val="0"/>
        </w:numPr>
        <w:tabs>
          <w:tab w:val="clear" w:pos="567"/>
          <w:tab w:val="clear" w:pos="1134"/>
          <w:tab w:val="clear" w:pos="1701"/>
          <w:tab w:val="clear" w:pos="2268"/>
        </w:tabs>
        <w:spacing w:before="120" w:after="120" w:line="240" w:lineRule="atLeast"/>
        <w:ind w:left="490" w:hanging="490"/>
        <w:contextualSpacing w:val="0"/>
        <w:rPr>
          <w:rFonts w:hint="eastAsia"/>
          <w:b/>
          <w:bCs/>
          <w:sz w:val="28"/>
          <w:szCs w:val="28"/>
          <w:lang w:eastAsia="zh-CN"/>
        </w:rPr>
      </w:pPr>
      <w:r w:rsidRPr="0034465F">
        <w:rPr>
          <w:b/>
          <w:bCs/>
          <w:sz w:val="28"/>
          <w:szCs w:val="28"/>
          <w:lang w:eastAsia="zh-CN"/>
        </w:rPr>
        <w:t>三</w:t>
      </w:r>
      <w:r w:rsidRPr="0034465F">
        <w:rPr>
          <w:b/>
          <w:bCs/>
          <w:sz w:val="28"/>
          <w:szCs w:val="28"/>
          <w:lang w:eastAsia="zh-CN"/>
        </w:rPr>
        <w:t>.</w:t>
      </w:r>
      <w:r w:rsidRPr="0034465F">
        <w:rPr>
          <w:b/>
          <w:bCs/>
          <w:sz w:val="28"/>
          <w:szCs w:val="28"/>
          <w:lang w:eastAsia="zh-CN"/>
        </w:rPr>
        <w:tab/>
      </w:r>
      <w:r w:rsidR="00B55618" w:rsidRPr="0034465F">
        <w:rPr>
          <w:b/>
          <w:bCs/>
          <w:sz w:val="28"/>
          <w:szCs w:val="28"/>
          <w:lang w:eastAsia="zh-CN"/>
        </w:rPr>
        <w:t>《</w:t>
      </w:r>
      <w:r w:rsidR="0094362F" w:rsidRPr="0034465F">
        <w:rPr>
          <w:b/>
          <w:bCs/>
          <w:sz w:val="28"/>
          <w:szCs w:val="28"/>
          <w:lang w:eastAsia="zh-CN"/>
        </w:rPr>
        <w:t>昆明</w:t>
      </w:r>
      <w:r w:rsidR="0094362F" w:rsidRPr="0034465F">
        <w:rPr>
          <w:b/>
          <w:bCs/>
          <w:sz w:val="28"/>
          <w:szCs w:val="28"/>
          <w:lang w:eastAsia="zh-CN"/>
        </w:rPr>
        <w:t>-</w:t>
      </w:r>
      <w:r w:rsidR="0094362F" w:rsidRPr="0034465F">
        <w:rPr>
          <w:b/>
          <w:bCs/>
          <w:sz w:val="28"/>
          <w:szCs w:val="28"/>
          <w:lang w:eastAsia="zh-CN"/>
        </w:rPr>
        <w:t>蒙特利尔全球生物多样性框架</w:t>
      </w:r>
      <w:r w:rsidR="00B55618" w:rsidRPr="0034465F">
        <w:rPr>
          <w:b/>
          <w:bCs/>
          <w:sz w:val="28"/>
          <w:szCs w:val="28"/>
          <w:lang w:eastAsia="zh-CN"/>
        </w:rPr>
        <w:t>》</w:t>
      </w:r>
      <w:r w:rsidR="0094362F" w:rsidRPr="0034465F">
        <w:rPr>
          <w:b/>
          <w:bCs/>
          <w:sz w:val="28"/>
          <w:szCs w:val="28"/>
          <w:lang w:eastAsia="zh-CN"/>
        </w:rPr>
        <w:t>和指标的</w:t>
      </w:r>
      <w:r w:rsidR="004D502C">
        <w:rPr>
          <w:rFonts w:hint="eastAsia"/>
          <w:b/>
          <w:bCs/>
          <w:sz w:val="28"/>
          <w:szCs w:val="28"/>
          <w:lang w:eastAsia="zh-CN"/>
        </w:rPr>
        <w:t>强化</w:t>
      </w:r>
      <w:r w:rsidRPr="0034465F">
        <w:rPr>
          <w:b/>
          <w:bCs/>
          <w:sz w:val="28"/>
          <w:szCs w:val="28"/>
          <w:lang w:eastAsia="zh-CN"/>
        </w:rPr>
        <w:t>多层面</w:t>
      </w:r>
      <w:r w:rsidR="0094362F" w:rsidRPr="0034465F">
        <w:rPr>
          <w:b/>
          <w:bCs/>
          <w:sz w:val="28"/>
          <w:szCs w:val="28"/>
          <w:lang w:eastAsia="zh-CN"/>
        </w:rPr>
        <w:t>规划、监测、报告</w:t>
      </w:r>
      <w:r>
        <w:rPr>
          <w:rFonts w:hint="eastAsia"/>
          <w:b/>
          <w:bCs/>
          <w:sz w:val="28"/>
          <w:szCs w:val="28"/>
          <w:lang w:eastAsia="zh-CN"/>
        </w:rPr>
        <w:t>和</w:t>
      </w:r>
      <w:r w:rsidR="0094362F" w:rsidRPr="0034465F">
        <w:rPr>
          <w:b/>
          <w:bCs/>
          <w:sz w:val="28"/>
          <w:szCs w:val="28"/>
          <w:lang w:eastAsia="zh-CN"/>
        </w:rPr>
        <w:t>审查</w:t>
      </w:r>
      <w:r w:rsidR="004D502C">
        <w:rPr>
          <w:rFonts w:hint="eastAsia"/>
          <w:b/>
          <w:bCs/>
          <w:sz w:val="28"/>
          <w:szCs w:val="28"/>
          <w:lang w:eastAsia="zh-CN"/>
        </w:rPr>
        <w:t>办法</w:t>
      </w:r>
    </w:p>
    <w:p w14:paraId="7C7A1623" w14:textId="08506459" w:rsidR="0094362F" w:rsidRPr="00B46A5B" w:rsidRDefault="004D502C"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Pr>
          <w:rFonts w:hint="eastAsia"/>
          <w:sz w:val="24"/>
          <w:szCs w:val="24"/>
          <w:lang w:eastAsia="zh-CN"/>
        </w:rPr>
        <w:t>缔约方大会</w:t>
      </w:r>
      <w:r w:rsidR="0094362F" w:rsidRPr="00B46A5B">
        <w:rPr>
          <w:sz w:val="24"/>
          <w:szCs w:val="24"/>
          <w:lang w:eastAsia="zh-CN"/>
        </w:rPr>
        <w:t>第</w:t>
      </w:r>
      <w:hyperlink r:id="rId15" w:history="1">
        <w:r w:rsidR="0094362F" w:rsidRPr="004D502C">
          <w:rPr>
            <w:rStyle w:val="Hyperlink"/>
            <w:sz w:val="24"/>
            <w:szCs w:val="24"/>
            <w:lang w:eastAsia="zh-CN"/>
          </w:rPr>
          <w:t>15/6</w:t>
        </w:r>
      </w:hyperlink>
      <w:r w:rsidR="0094362F" w:rsidRPr="00B46A5B">
        <w:rPr>
          <w:sz w:val="24"/>
          <w:szCs w:val="24"/>
          <w:lang w:eastAsia="zh-CN"/>
        </w:rPr>
        <w:t>号决定通过了</w:t>
      </w:r>
      <w:r>
        <w:rPr>
          <w:rFonts w:hint="eastAsia"/>
          <w:sz w:val="24"/>
          <w:szCs w:val="24"/>
          <w:lang w:eastAsia="zh-CN"/>
        </w:rPr>
        <w:t>《</w:t>
      </w:r>
      <w:r w:rsidRPr="00B46A5B">
        <w:rPr>
          <w:sz w:val="24"/>
          <w:szCs w:val="24"/>
          <w:lang w:eastAsia="zh-CN"/>
        </w:rPr>
        <w:t>昆明</w:t>
      </w:r>
      <w:r w:rsidRPr="00B46A5B">
        <w:rPr>
          <w:sz w:val="24"/>
          <w:szCs w:val="24"/>
          <w:lang w:eastAsia="zh-CN"/>
        </w:rPr>
        <w:t>-</w:t>
      </w:r>
      <w:r w:rsidRPr="00B46A5B">
        <w:rPr>
          <w:sz w:val="24"/>
          <w:szCs w:val="24"/>
          <w:lang w:eastAsia="zh-CN"/>
        </w:rPr>
        <w:t>蒙特利尔全球生物多样性框架</w:t>
      </w:r>
      <w:r>
        <w:rPr>
          <w:rFonts w:hint="eastAsia"/>
          <w:sz w:val="24"/>
          <w:szCs w:val="24"/>
          <w:lang w:eastAsia="zh-CN"/>
        </w:rPr>
        <w:t>》</w:t>
      </w:r>
      <w:r>
        <w:rPr>
          <w:rFonts w:hint="eastAsia"/>
          <w:sz w:val="24"/>
          <w:szCs w:val="24"/>
          <w:lang w:eastAsia="zh-CN"/>
        </w:rPr>
        <w:t>的</w:t>
      </w:r>
      <w:r w:rsidR="0094362F" w:rsidRPr="00B46A5B">
        <w:rPr>
          <w:sz w:val="24"/>
          <w:szCs w:val="24"/>
          <w:lang w:eastAsia="zh-CN"/>
        </w:rPr>
        <w:t>强化多层面规划、监测、报告和审查</w:t>
      </w:r>
      <w:r>
        <w:rPr>
          <w:rFonts w:hint="eastAsia"/>
          <w:sz w:val="24"/>
          <w:szCs w:val="24"/>
          <w:lang w:eastAsia="zh-CN"/>
        </w:rPr>
        <w:t>办法</w:t>
      </w:r>
      <w:r w:rsidR="0094362F" w:rsidRPr="00B46A5B">
        <w:rPr>
          <w:sz w:val="24"/>
          <w:szCs w:val="24"/>
          <w:lang w:eastAsia="zh-CN"/>
        </w:rPr>
        <w:t>，并确定了</w:t>
      </w:r>
      <w:r>
        <w:rPr>
          <w:rFonts w:hint="eastAsia"/>
          <w:sz w:val="24"/>
          <w:szCs w:val="24"/>
          <w:lang w:eastAsia="zh-CN"/>
        </w:rPr>
        <w:t>拟定</w:t>
      </w:r>
      <w:r w:rsidR="0094362F" w:rsidRPr="00B46A5B">
        <w:rPr>
          <w:sz w:val="24"/>
          <w:szCs w:val="24"/>
          <w:lang w:eastAsia="zh-CN"/>
        </w:rPr>
        <w:t>或最终确定该</w:t>
      </w:r>
      <w:r>
        <w:rPr>
          <w:rFonts w:hint="eastAsia"/>
          <w:sz w:val="24"/>
          <w:szCs w:val="24"/>
          <w:lang w:eastAsia="zh-CN"/>
        </w:rPr>
        <w:t>办法的</w:t>
      </w:r>
      <w:r w:rsidR="0094362F" w:rsidRPr="00B46A5B">
        <w:rPr>
          <w:sz w:val="24"/>
          <w:szCs w:val="24"/>
          <w:lang w:eastAsia="zh-CN"/>
        </w:rPr>
        <w:t>要素所需的进一步工作。这些</w:t>
      </w:r>
      <w:r>
        <w:rPr>
          <w:rFonts w:hint="eastAsia"/>
          <w:sz w:val="24"/>
          <w:szCs w:val="24"/>
          <w:lang w:eastAsia="zh-CN"/>
        </w:rPr>
        <w:t>要素</w:t>
      </w:r>
      <w:r w:rsidR="0094362F" w:rsidRPr="00B46A5B">
        <w:rPr>
          <w:sz w:val="24"/>
          <w:szCs w:val="24"/>
          <w:lang w:eastAsia="zh-CN"/>
        </w:rPr>
        <w:t>包括集体执行</w:t>
      </w:r>
      <w:r>
        <w:rPr>
          <w:rFonts w:hint="eastAsia"/>
          <w:sz w:val="24"/>
          <w:szCs w:val="24"/>
          <w:lang w:eastAsia="zh-CN"/>
        </w:rPr>
        <w:t>进度</w:t>
      </w:r>
      <w:r w:rsidR="00D96E95" w:rsidRPr="00B46A5B">
        <w:rPr>
          <w:sz w:val="24"/>
          <w:szCs w:val="24"/>
          <w:lang w:eastAsia="zh-CN"/>
        </w:rPr>
        <w:t>全球审查</w:t>
      </w:r>
      <w:r w:rsidR="0094362F" w:rsidRPr="00B46A5B">
        <w:rPr>
          <w:sz w:val="24"/>
          <w:szCs w:val="24"/>
          <w:lang w:eastAsia="zh-CN"/>
        </w:rPr>
        <w:t>的具体程序。作为名古屋议定书缔约方会议的缔约方大会</w:t>
      </w:r>
      <w:r w:rsidRPr="00B46A5B">
        <w:rPr>
          <w:sz w:val="24"/>
          <w:szCs w:val="24"/>
          <w:lang w:eastAsia="zh-CN"/>
        </w:rPr>
        <w:t>第</w:t>
      </w:r>
      <w:hyperlink r:id="rId16" w:history="1">
        <w:r w:rsidRPr="004D502C">
          <w:rPr>
            <w:rStyle w:val="Hyperlink"/>
            <w:sz w:val="24"/>
            <w:szCs w:val="24"/>
            <w:lang w:eastAsia="zh-CN"/>
          </w:rPr>
          <w:t>NP-4/5</w:t>
        </w:r>
      </w:hyperlink>
      <w:r w:rsidRPr="00B46A5B">
        <w:rPr>
          <w:sz w:val="24"/>
          <w:szCs w:val="24"/>
          <w:lang w:eastAsia="zh-CN"/>
        </w:rPr>
        <w:t>号决定</w:t>
      </w:r>
      <w:r w:rsidR="0094362F" w:rsidRPr="00B46A5B">
        <w:rPr>
          <w:sz w:val="24"/>
          <w:szCs w:val="24"/>
          <w:lang w:eastAsia="zh-CN"/>
        </w:rPr>
        <w:t>邀请缔约方并鼓励其他国家政府利用《公约》规定的规划、监测、报告和审查办法，加强《议定书》的执行，并将获取和惠益分享</w:t>
      </w:r>
      <w:r w:rsidR="007945C1">
        <w:rPr>
          <w:rFonts w:hint="eastAsia"/>
          <w:sz w:val="24"/>
          <w:szCs w:val="24"/>
          <w:lang w:eastAsia="zh-CN"/>
        </w:rPr>
        <w:t>列</w:t>
      </w:r>
      <w:r w:rsidR="0094362F" w:rsidRPr="00B46A5B">
        <w:rPr>
          <w:sz w:val="24"/>
          <w:szCs w:val="24"/>
          <w:lang w:eastAsia="zh-CN"/>
        </w:rPr>
        <w:t>入经修订或更新的国家生物多样性战略和行动计划。</w:t>
      </w:r>
      <w:r w:rsidR="00D96E95" w:rsidRPr="00B46A5B">
        <w:rPr>
          <w:sz w:val="24"/>
          <w:szCs w:val="24"/>
          <w:lang w:eastAsia="zh-CN"/>
        </w:rPr>
        <w:t>缔约方大会第十七</w:t>
      </w:r>
      <w:r w:rsidR="00D96E95">
        <w:rPr>
          <w:rFonts w:hint="eastAsia"/>
          <w:sz w:val="24"/>
          <w:szCs w:val="24"/>
          <w:lang w:eastAsia="zh-CN"/>
        </w:rPr>
        <w:t>届</w:t>
      </w:r>
      <w:r w:rsidR="00D96E95" w:rsidRPr="00B46A5B">
        <w:rPr>
          <w:sz w:val="24"/>
          <w:szCs w:val="24"/>
          <w:lang w:eastAsia="zh-CN"/>
        </w:rPr>
        <w:t>会议和议定书缔约方第六次会议</w:t>
      </w:r>
      <w:r w:rsidR="00D96E95">
        <w:rPr>
          <w:rFonts w:hint="eastAsia"/>
          <w:sz w:val="24"/>
          <w:szCs w:val="24"/>
          <w:lang w:eastAsia="zh-CN"/>
        </w:rPr>
        <w:t>将分别审议</w:t>
      </w:r>
      <w:r w:rsidR="0094362F" w:rsidRPr="00B46A5B">
        <w:rPr>
          <w:sz w:val="24"/>
          <w:szCs w:val="24"/>
          <w:lang w:eastAsia="zh-CN"/>
        </w:rPr>
        <w:t>集体执行</w:t>
      </w:r>
      <w:r>
        <w:rPr>
          <w:rFonts w:hint="eastAsia"/>
          <w:sz w:val="24"/>
          <w:szCs w:val="24"/>
          <w:lang w:eastAsia="zh-CN"/>
        </w:rPr>
        <w:t>进度</w:t>
      </w:r>
      <w:r w:rsidR="0094362F" w:rsidRPr="00B46A5B">
        <w:rPr>
          <w:sz w:val="24"/>
          <w:szCs w:val="24"/>
          <w:lang w:eastAsia="zh-CN"/>
        </w:rPr>
        <w:t>全球审查</w:t>
      </w:r>
      <w:r w:rsidR="00D96E95">
        <w:rPr>
          <w:rFonts w:hint="eastAsia"/>
          <w:sz w:val="24"/>
          <w:szCs w:val="24"/>
          <w:lang w:eastAsia="zh-CN"/>
        </w:rPr>
        <w:t>、《议定书》下的</w:t>
      </w:r>
      <w:r w:rsidR="0094362F" w:rsidRPr="00B46A5B">
        <w:rPr>
          <w:sz w:val="24"/>
          <w:szCs w:val="24"/>
          <w:lang w:eastAsia="zh-CN"/>
        </w:rPr>
        <w:t>成效评估和审查</w:t>
      </w:r>
      <w:r w:rsidR="00D96E95">
        <w:rPr>
          <w:rFonts w:hint="eastAsia"/>
          <w:sz w:val="24"/>
          <w:szCs w:val="24"/>
          <w:lang w:eastAsia="zh-CN"/>
        </w:rPr>
        <w:t>、《</w:t>
      </w:r>
      <w:r w:rsidR="0094362F" w:rsidRPr="00B46A5B">
        <w:rPr>
          <w:sz w:val="24"/>
          <w:szCs w:val="24"/>
          <w:lang w:eastAsia="zh-CN"/>
        </w:rPr>
        <w:t>议定书</w:t>
      </w:r>
      <w:r w:rsidR="00D96E95">
        <w:rPr>
          <w:rFonts w:hint="eastAsia"/>
          <w:sz w:val="24"/>
          <w:szCs w:val="24"/>
          <w:lang w:eastAsia="zh-CN"/>
        </w:rPr>
        <w:t>》</w:t>
      </w:r>
      <w:r w:rsidR="0094362F" w:rsidRPr="00B46A5B">
        <w:rPr>
          <w:sz w:val="24"/>
          <w:szCs w:val="24"/>
          <w:lang w:eastAsia="zh-CN"/>
        </w:rPr>
        <w:t>执行情况国家报告</w:t>
      </w:r>
      <w:r w:rsidR="00D96E95">
        <w:rPr>
          <w:rFonts w:hint="eastAsia"/>
          <w:sz w:val="24"/>
          <w:szCs w:val="24"/>
          <w:lang w:eastAsia="zh-CN"/>
        </w:rPr>
        <w:t>，</w:t>
      </w:r>
      <w:r w:rsidR="00C04EE7">
        <w:rPr>
          <w:rFonts w:hint="eastAsia"/>
          <w:sz w:val="24"/>
          <w:szCs w:val="24"/>
          <w:lang w:eastAsia="zh-CN"/>
        </w:rPr>
        <w:t>可</w:t>
      </w:r>
      <w:r w:rsidR="007945C1">
        <w:rPr>
          <w:rFonts w:hint="eastAsia"/>
          <w:sz w:val="24"/>
          <w:szCs w:val="24"/>
          <w:lang w:eastAsia="zh-CN"/>
        </w:rPr>
        <w:t>将</w:t>
      </w:r>
      <w:r w:rsidR="00C04EE7">
        <w:rPr>
          <w:rFonts w:hint="eastAsia"/>
          <w:sz w:val="24"/>
          <w:szCs w:val="24"/>
          <w:lang w:eastAsia="zh-CN"/>
        </w:rPr>
        <w:t>三者</w:t>
      </w:r>
      <w:r w:rsidR="0094362F" w:rsidRPr="00B46A5B">
        <w:rPr>
          <w:sz w:val="24"/>
          <w:szCs w:val="24"/>
          <w:lang w:eastAsia="zh-CN"/>
        </w:rPr>
        <w:t>联系</w:t>
      </w:r>
      <w:r w:rsidR="007945C1">
        <w:rPr>
          <w:rFonts w:hint="eastAsia"/>
          <w:sz w:val="24"/>
          <w:szCs w:val="24"/>
          <w:lang w:eastAsia="zh-CN"/>
        </w:rPr>
        <w:t>起来</w:t>
      </w:r>
      <w:r w:rsidR="0094362F" w:rsidRPr="00B46A5B">
        <w:rPr>
          <w:sz w:val="24"/>
          <w:szCs w:val="24"/>
          <w:lang w:eastAsia="zh-CN"/>
        </w:rPr>
        <w:t>。</w:t>
      </w:r>
    </w:p>
    <w:p w14:paraId="455746C1" w14:textId="3EDA2711"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公约缔约方大会第</w:t>
      </w:r>
      <w:hyperlink r:id="rId17" w:history="1">
        <w:r w:rsidRPr="00C04EE7">
          <w:rPr>
            <w:rStyle w:val="Hyperlink"/>
            <w:sz w:val="24"/>
            <w:szCs w:val="24"/>
            <w:lang w:eastAsia="zh-CN"/>
          </w:rPr>
          <w:t>15/5</w:t>
        </w:r>
      </w:hyperlink>
      <w:r w:rsidRPr="00B46A5B">
        <w:rPr>
          <w:sz w:val="24"/>
          <w:szCs w:val="24"/>
          <w:lang w:eastAsia="zh-CN"/>
        </w:rPr>
        <w:t>号决定通过了</w:t>
      </w:r>
      <w:r w:rsidR="00B55618">
        <w:rPr>
          <w:rFonts w:hint="eastAsia"/>
          <w:sz w:val="24"/>
          <w:szCs w:val="24"/>
          <w:lang w:eastAsia="zh-CN"/>
        </w:rPr>
        <w:t>《</w:t>
      </w:r>
      <w:r w:rsidRPr="00B46A5B">
        <w:rPr>
          <w:sz w:val="24"/>
          <w:szCs w:val="24"/>
          <w:lang w:eastAsia="zh-CN"/>
        </w:rPr>
        <w:t>昆明</w:t>
      </w:r>
      <w:r w:rsidRPr="00B46A5B">
        <w:rPr>
          <w:sz w:val="24"/>
          <w:szCs w:val="24"/>
          <w:lang w:eastAsia="zh-CN"/>
        </w:rPr>
        <w:t>-</w:t>
      </w:r>
      <w:r w:rsidRPr="00B46A5B">
        <w:rPr>
          <w:sz w:val="24"/>
          <w:szCs w:val="24"/>
          <w:lang w:eastAsia="zh-CN"/>
        </w:rPr>
        <w:t>蒙特利尔全球生物多样性框架</w:t>
      </w:r>
      <w:r w:rsidR="00B55618">
        <w:rPr>
          <w:rFonts w:hint="eastAsia"/>
          <w:sz w:val="24"/>
          <w:szCs w:val="24"/>
          <w:lang w:eastAsia="zh-CN"/>
        </w:rPr>
        <w:t>》</w:t>
      </w:r>
      <w:r w:rsidRPr="00B46A5B">
        <w:rPr>
          <w:sz w:val="24"/>
          <w:szCs w:val="24"/>
          <w:lang w:eastAsia="zh-CN"/>
        </w:rPr>
        <w:t>的监测框架。作为名古屋议定书缔约方会议的缔约方大会</w:t>
      </w:r>
      <w:r w:rsidR="00C04EE7" w:rsidRPr="00B46A5B">
        <w:rPr>
          <w:sz w:val="24"/>
          <w:szCs w:val="24"/>
          <w:lang w:eastAsia="zh-CN"/>
        </w:rPr>
        <w:t>第</w:t>
      </w:r>
      <w:hyperlink r:id="rId18" w:history="1">
        <w:r w:rsidR="00C04EE7" w:rsidRPr="00C04EE7">
          <w:rPr>
            <w:rStyle w:val="Hyperlink"/>
            <w:sz w:val="24"/>
            <w:szCs w:val="24"/>
            <w:lang w:eastAsia="zh-CN"/>
          </w:rPr>
          <w:t>NP-4/3</w:t>
        </w:r>
      </w:hyperlink>
      <w:r w:rsidR="00C04EE7" w:rsidRPr="00B46A5B">
        <w:rPr>
          <w:sz w:val="24"/>
          <w:szCs w:val="24"/>
          <w:lang w:eastAsia="zh-CN"/>
        </w:rPr>
        <w:t>号决定</w:t>
      </w:r>
      <w:r w:rsidRPr="00B46A5B">
        <w:rPr>
          <w:sz w:val="24"/>
          <w:szCs w:val="24"/>
          <w:lang w:eastAsia="zh-CN"/>
        </w:rPr>
        <w:t>注意到在</w:t>
      </w:r>
      <w:r w:rsidR="00B55618">
        <w:rPr>
          <w:sz w:val="24"/>
          <w:szCs w:val="24"/>
          <w:lang w:eastAsia="zh-CN"/>
        </w:rPr>
        <w:t>《框架》</w:t>
      </w:r>
      <w:r w:rsidRPr="00B46A5B">
        <w:rPr>
          <w:sz w:val="24"/>
          <w:szCs w:val="24"/>
          <w:lang w:eastAsia="zh-CN"/>
        </w:rPr>
        <w:t>范围内制定获取和惠益分享的国家和全球相关指标的可取性，</w:t>
      </w:r>
      <w:r w:rsidR="00C04EE7">
        <w:rPr>
          <w:rFonts w:hint="eastAsia"/>
          <w:sz w:val="24"/>
          <w:szCs w:val="24"/>
          <w:lang w:eastAsia="zh-CN"/>
        </w:rPr>
        <w:t>表示</w:t>
      </w:r>
      <w:r w:rsidRPr="00B46A5B">
        <w:rPr>
          <w:sz w:val="24"/>
          <w:szCs w:val="24"/>
          <w:lang w:eastAsia="zh-CN"/>
        </w:rPr>
        <w:t>注意到监测框架，欢迎第</w:t>
      </w:r>
      <w:r w:rsidRPr="00B46A5B">
        <w:rPr>
          <w:sz w:val="24"/>
          <w:szCs w:val="24"/>
          <w:lang w:eastAsia="zh-CN"/>
        </w:rPr>
        <w:t>15/5</w:t>
      </w:r>
      <w:r w:rsidRPr="00B46A5B">
        <w:rPr>
          <w:sz w:val="24"/>
          <w:szCs w:val="24"/>
          <w:lang w:eastAsia="zh-CN"/>
        </w:rPr>
        <w:t>号决定</w:t>
      </w:r>
      <w:r w:rsidR="00C04EE7">
        <w:rPr>
          <w:rFonts w:hint="eastAsia"/>
          <w:sz w:val="24"/>
          <w:szCs w:val="24"/>
          <w:lang w:eastAsia="zh-CN"/>
        </w:rPr>
        <w:t>提出</w:t>
      </w:r>
      <w:r w:rsidRPr="00B46A5B">
        <w:rPr>
          <w:sz w:val="24"/>
          <w:szCs w:val="24"/>
          <w:lang w:eastAsia="zh-CN"/>
        </w:rPr>
        <w:t>的进程。</w:t>
      </w:r>
    </w:p>
    <w:p w14:paraId="3492FE23" w14:textId="0F265D5D"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为了</w:t>
      </w:r>
      <w:r w:rsidR="00C04EE7">
        <w:rPr>
          <w:rFonts w:hint="eastAsia"/>
          <w:sz w:val="24"/>
          <w:szCs w:val="24"/>
          <w:lang w:eastAsia="zh-CN"/>
        </w:rPr>
        <w:t>执行</w:t>
      </w:r>
      <w:r w:rsidRPr="00B46A5B">
        <w:rPr>
          <w:sz w:val="24"/>
          <w:szCs w:val="24"/>
          <w:lang w:eastAsia="zh-CN"/>
        </w:rPr>
        <w:t>监测框架，缔约方大会设立了昆明</w:t>
      </w:r>
      <w:r w:rsidRPr="00B46A5B">
        <w:rPr>
          <w:sz w:val="24"/>
          <w:szCs w:val="24"/>
          <w:lang w:eastAsia="zh-CN"/>
        </w:rPr>
        <w:t>-</w:t>
      </w:r>
      <w:r w:rsidRPr="00B46A5B">
        <w:rPr>
          <w:sz w:val="24"/>
          <w:szCs w:val="24"/>
          <w:lang w:eastAsia="zh-CN"/>
        </w:rPr>
        <w:t>蒙特利尔全球生物多样性框架指标</w:t>
      </w:r>
      <w:r w:rsidR="00C04EE7">
        <w:rPr>
          <w:rFonts w:hint="eastAsia"/>
          <w:sz w:val="24"/>
          <w:szCs w:val="24"/>
          <w:lang w:eastAsia="zh-CN"/>
        </w:rPr>
        <w:t>问题</w:t>
      </w:r>
      <w:r w:rsidRPr="00B46A5B">
        <w:rPr>
          <w:sz w:val="24"/>
          <w:szCs w:val="24"/>
          <w:lang w:eastAsia="zh-CN"/>
        </w:rPr>
        <w:t>特设技术专家组，就</w:t>
      </w:r>
      <w:r w:rsidR="009747BD">
        <w:rPr>
          <w:rFonts w:hint="eastAsia"/>
          <w:sz w:val="24"/>
          <w:szCs w:val="24"/>
          <w:lang w:eastAsia="zh-CN"/>
        </w:rPr>
        <w:t>其</w:t>
      </w:r>
      <w:r w:rsidRPr="00B46A5B">
        <w:rPr>
          <w:sz w:val="24"/>
          <w:szCs w:val="24"/>
          <w:lang w:eastAsia="zh-CN"/>
        </w:rPr>
        <w:t>职权范围</w:t>
      </w:r>
      <w:r w:rsidR="009747BD">
        <w:rPr>
          <w:rFonts w:hint="eastAsia"/>
          <w:sz w:val="24"/>
          <w:szCs w:val="24"/>
          <w:lang w:eastAsia="zh-CN"/>
        </w:rPr>
        <w:t>所列</w:t>
      </w:r>
      <w:r w:rsidR="009747BD" w:rsidRPr="009747BD">
        <w:rPr>
          <w:rFonts w:hint="eastAsia"/>
          <w:sz w:val="24"/>
          <w:szCs w:val="24"/>
          <w:lang w:eastAsia="zh-CN"/>
        </w:rPr>
        <w:t>剩余和未决问题</w:t>
      </w:r>
      <w:r w:rsidR="009747BD">
        <w:rPr>
          <w:rStyle w:val="FootnoteReference"/>
          <w:sz w:val="24"/>
          <w:szCs w:val="24"/>
          <w:lang w:eastAsia="zh-CN"/>
        </w:rPr>
        <w:footnoteReference w:id="12"/>
      </w:r>
      <w:r w:rsidRPr="00B46A5B">
        <w:rPr>
          <w:sz w:val="24"/>
          <w:szCs w:val="24"/>
          <w:lang w:eastAsia="zh-CN"/>
        </w:rPr>
        <w:t>向科学、技术和工艺咨询附属机构</w:t>
      </w:r>
      <w:r w:rsidR="00C30A3B">
        <w:rPr>
          <w:rFonts w:hint="eastAsia"/>
          <w:sz w:val="24"/>
          <w:szCs w:val="24"/>
          <w:lang w:eastAsia="zh-CN"/>
        </w:rPr>
        <w:t>（</w:t>
      </w:r>
      <w:r w:rsidR="009747BD">
        <w:rPr>
          <w:rFonts w:hint="eastAsia"/>
          <w:sz w:val="24"/>
          <w:szCs w:val="24"/>
          <w:lang w:eastAsia="zh-CN"/>
        </w:rPr>
        <w:t>科咨机构</w:t>
      </w:r>
      <w:r w:rsidR="00C30A3B">
        <w:rPr>
          <w:rFonts w:hint="eastAsia"/>
          <w:sz w:val="24"/>
          <w:szCs w:val="24"/>
          <w:lang w:eastAsia="zh-CN"/>
        </w:rPr>
        <w:t>）</w:t>
      </w:r>
      <w:r w:rsidRPr="00B46A5B">
        <w:rPr>
          <w:sz w:val="24"/>
          <w:szCs w:val="24"/>
          <w:lang w:eastAsia="zh-CN"/>
        </w:rPr>
        <w:t>提供技术咨询。将请缔约方</w:t>
      </w:r>
      <w:r w:rsidR="009747BD">
        <w:rPr>
          <w:rFonts w:hint="eastAsia"/>
          <w:sz w:val="24"/>
          <w:szCs w:val="24"/>
          <w:lang w:eastAsia="zh-CN"/>
        </w:rPr>
        <w:t>大会</w:t>
      </w:r>
      <w:r w:rsidRPr="00B46A5B">
        <w:rPr>
          <w:sz w:val="24"/>
          <w:szCs w:val="24"/>
          <w:lang w:eastAsia="zh-CN"/>
        </w:rPr>
        <w:t>审议</w:t>
      </w:r>
      <w:r w:rsidR="009747BD">
        <w:rPr>
          <w:rFonts w:hint="eastAsia"/>
          <w:sz w:val="24"/>
          <w:szCs w:val="24"/>
          <w:lang w:eastAsia="zh-CN"/>
        </w:rPr>
        <w:t>科咨</w:t>
      </w:r>
      <w:r w:rsidRPr="00B46A5B">
        <w:rPr>
          <w:sz w:val="24"/>
          <w:szCs w:val="24"/>
          <w:lang w:eastAsia="zh-CN"/>
        </w:rPr>
        <w:t>机构第</w:t>
      </w:r>
      <w:hyperlink r:id="rId19" w:history="1">
        <w:r w:rsidRPr="009747BD">
          <w:rPr>
            <w:rStyle w:val="Hyperlink"/>
            <w:sz w:val="24"/>
            <w:szCs w:val="24"/>
            <w:lang w:eastAsia="zh-CN"/>
          </w:rPr>
          <w:t>26/1</w:t>
        </w:r>
      </w:hyperlink>
      <w:r w:rsidRPr="00B46A5B">
        <w:rPr>
          <w:sz w:val="24"/>
          <w:szCs w:val="24"/>
          <w:lang w:eastAsia="zh-CN"/>
        </w:rPr>
        <w:t>号建议提出的一项决定草案。</w:t>
      </w:r>
    </w:p>
    <w:p w14:paraId="062C59EA" w14:textId="01008C10"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lastRenderedPageBreak/>
        <w:t>下文概述与衡量</w:t>
      </w:r>
      <w:r w:rsidR="009747BD">
        <w:rPr>
          <w:rFonts w:hint="eastAsia"/>
          <w:sz w:val="24"/>
          <w:szCs w:val="24"/>
          <w:lang w:eastAsia="zh-CN"/>
        </w:rPr>
        <w:t>长期</w:t>
      </w:r>
      <w:r w:rsidRPr="00B46A5B">
        <w:rPr>
          <w:sz w:val="24"/>
          <w:szCs w:val="24"/>
          <w:lang w:eastAsia="zh-CN"/>
        </w:rPr>
        <w:t>目标</w:t>
      </w:r>
      <w:r w:rsidRPr="00B46A5B">
        <w:rPr>
          <w:sz w:val="24"/>
          <w:szCs w:val="24"/>
          <w:lang w:eastAsia="zh-CN"/>
        </w:rPr>
        <w:t>C</w:t>
      </w:r>
      <w:r w:rsidRPr="00B46A5B">
        <w:rPr>
          <w:sz w:val="24"/>
          <w:szCs w:val="24"/>
          <w:lang w:eastAsia="zh-CN"/>
        </w:rPr>
        <w:t>和</w:t>
      </w:r>
      <w:r w:rsidR="003C2235">
        <w:rPr>
          <w:sz w:val="24"/>
          <w:szCs w:val="24"/>
          <w:lang w:eastAsia="zh-CN"/>
        </w:rPr>
        <w:t>行动目标</w:t>
      </w:r>
      <w:r w:rsidRPr="00B46A5B">
        <w:rPr>
          <w:sz w:val="24"/>
          <w:szCs w:val="24"/>
          <w:lang w:eastAsia="zh-CN"/>
        </w:rPr>
        <w:t>13</w:t>
      </w:r>
      <w:r w:rsidRPr="00B46A5B">
        <w:rPr>
          <w:sz w:val="24"/>
          <w:szCs w:val="24"/>
          <w:lang w:eastAsia="zh-CN"/>
        </w:rPr>
        <w:t>进展</w:t>
      </w:r>
      <w:r w:rsidR="009747BD">
        <w:rPr>
          <w:rFonts w:hint="eastAsia"/>
          <w:sz w:val="24"/>
          <w:szCs w:val="24"/>
          <w:lang w:eastAsia="zh-CN"/>
        </w:rPr>
        <w:t>情况</w:t>
      </w:r>
      <w:r w:rsidRPr="00B46A5B">
        <w:rPr>
          <w:sz w:val="24"/>
          <w:szCs w:val="24"/>
          <w:lang w:eastAsia="zh-CN"/>
        </w:rPr>
        <w:t>相关的各组指标及其</w:t>
      </w:r>
      <w:r w:rsidR="009747BD">
        <w:rPr>
          <w:rFonts w:hint="eastAsia"/>
          <w:sz w:val="24"/>
          <w:szCs w:val="24"/>
          <w:lang w:eastAsia="zh-CN"/>
        </w:rPr>
        <w:t>发展</w:t>
      </w:r>
      <w:r w:rsidRPr="00B46A5B">
        <w:rPr>
          <w:sz w:val="24"/>
          <w:szCs w:val="24"/>
          <w:lang w:eastAsia="zh-CN"/>
        </w:rPr>
        <w:t>状况。关于获取和惠益分享指标的相关信息和</w:t>
      </w:r>
      <w:r w:rsidR="007945C1">
        <w:rPr>
          <w:rFonts w:hint="eastAsia"/>
          <w:sz w:val="24"/>
          <w:szCs w:val="24"/>
          <w:lang w:eastAsia="zh-CN"/>
        </w:rPr>
        <w:t>资料</w:t>
      </w:r>
      <w:r w:rsidRPr="00B46A5B">
        <w:rPr>
          <w:sz w:val="24"/>
          <w:szCs w:val="24"/>
          <w:lang w:eastAsia="zh-CN"/>
        </w:rPr>
        <w:t>也可在《公约》网站上找到</w:t>
      </w:r>
      <w:r w:rsidR="009747BD">
        <w:rPr>
          <w:rStyle w:val="FootnoteReference"/>
          <w:sz w:val="24"/>
          <w:szCs w:val="24"/>
          <w:lang w:eastAsia="zh-CN"/>
        </w:rPr>
        <w:footnoteReference w:id="13"/>
      </w:r>
      <w:r w:rsidRPr="00B46A5B">
        <w:rPr>
          <w:sz w:val="24"/>
          <w:szCs w:val="24"/>
          <w:lang w:eastAsia="zh-CN"/>
        </w:rPr>
        <w:t>。</w:t>
      </w:r>
    </w:p>
    <w:p w14:paraId="6E820746" w14:textId="20744E0D" w:rsidR="0094362F" w:rsidRPr="00B46A5B" w:rsidRDefault="0094362F" w:rsidP="00B46A5B">
      <w:pPr>
        <w:pStyle w:val="ListParagraph"/>
        <w:numPr>
          <w:ilvl w:val="0"/>
          <w:numId w:val="0"/>
        </w:numPr>
        <w:tabs>
          <w:tab w:val="clear" w:pos="567"/>
          <w:tab w:val="clear" w:pos="1134"/>
          <w:tab w:val="clear" w:pos="1701"/>
          <w:tab w:val="clear" w:pos="2268"/>
        </w:tabs>
        <w:spacing w:before="120" w:after="120" w:line="240" w:lineRule="atLeast"/>
        <w:contextualSpacing w:val="0"/>
        <w:rPr>
          <w:b/>
          <w:bCs/>
          <w:sz w:val="24"/>
          <w:szCs w:val="24"/>
          <w:lang w:eastAsia="zh-CN"/>
        </w:rPr>
      </w:pPr>
      <w:r w:rsidRPr="00B46A5B">
        <w:rPr>
          <w:b/>
          <w:bCs/>
          <w:sz w:val="24"/>
          <w:szCs w:val="24"/>
          <w:lang w:eastAsia="zh-CN"/>
        </w:rPr>
        <w:t>A.</w:t>
      </w:r>
      <w:r w:rsidR="00B46A5B" w:rsidRPr="00B46A5B">
        <w:rPr>
          <w:b/>
          <w:bCs/>
          <w:sz w:val="24"/>
          <w:szCs w:val="24"/>
          <w:lang w:eastAsia="zh-CN"/>
        </w:rPr>
        <w:tab/>
      </w:r>
      <w:r w:rsidRPr="00B46A5B">
        <w:rPr>
          <w:b/>
          <w:bCs/>
          <w:sz w:val="24"/>
          <w:szCs w:val="24"/>
          <w:lang w:eastAsia="zh-CN"/>
        </w:rPr>
        <w:t>标题指标</w:t>
      </w:r>
    </w:p>
    <w:p w14:paraId="0D5DFB26" w14:textId="5687A8C7" w:rsidR="0094362F" w:rsidRPr="0034318C" w:rsidRDefault="0094362F" w:rsidP="00766CFD">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34318C">
        <w:rPr>
          <w:sz w:val="24"/>
          <w:szCs w:val="24"/>
          <w:lang w:eastAsia="zh-CN"/>
        </w:rPr>
        <w:t>标题指标</w:t>
      </w:r>
      <w:r w:rsidR="009747BD" w:rsidRPr="0034318C">
        <w:rPr>
          <w:rStyle w:val="FootnoteReference"/>
          <w:sz w:val="24"/>
          <w:szCs w:val="24"/>
          <w:lang w:eastAsia="zh-CN"/>
        </w:rPr>
        <w:footnoteReference w:id="14"/>
      </w:r>
      <w:r w:rsidRPr="0034318C">
        <w:rPr>
          <w:sz w:val="24"/>
          <w:szCs w:val="24"/>
          <w:lang w:eastAsia="zh-CN"/>
        </w:rPr>
        <w:t>是面向结果的指标，</w:t>
      </w:r>
      <w:r w:rsidR="0034318C" w:rsidRPr="0034318C">
        <w:rPr>
          <w:rFonts w:hint="eastAsia"/>
          <w:sz w:val="24"/>
          <w:szCs w:val="24"/>
          <w:lang w:eastAsia="zh-CN"/>
        </w:rPr>
        <w:t>预期</w:t>
      </w:r>
      <w:r w:rsidRPr="0034318C">
        <w:rPr>
          <w:sz w:val="24"/>
          <w:szCs w:val="24"/>
          <w:lang w:eastAsia="zh-CN"/>
        </w:rPr>
        <w:t>所有缔约方都将使用</w:t>
      </w:r>
      <w:r w:rsidR="0034318C" w:rsidRPr="0034318C">
        <w:rPr>
          <w:rFonts w:hint="eastAsia"/>
          <w:sz w:val="24"/>
          <w:szCs w:val="24"/>
          <w:lang w:eastAsia="zh-CN"/>
        </w:rPr>
        <w:t>标题</w:t>
      </w:r>
      <w:r w:rsidRPr="0034318C">
        <w:rPr>
          <w:sz w:val="24"/>
          <w:szCs w:val="24"/>
          <w:lang w:eastAsia="zh-CN"/>
        </w:rPr>
        <w:t>指标来报告进展情况。</w:t>
      </w:r>
      <w:r w:rsidR="0034318C" w:rsidRPr="0034318C">
        <w:rPr>
          <w:rFonts w:hint="eastAsia"/>
          <w:sz w:val="24"/>
          <w:szCs w:val="24"/>
          <w:lang w:eastAsia="zh-CN"/>
        </w:rPr>
        <w:t>科咨机构</w:t>
      </w:r>
      <w:r w:rsidRPr="0034318C">
        <w:rPr>
          <w:sz w:val="24"/>
          <w:szCs w:val="24"/>
          <w:lang w:eastAsia="zh-CN"/>
        </w:rPr>
        <w:t>第</w:t>
      </w:r>
      <w:r w:rsidRPr="0010722B">
        <w:rPr>
          <w:sz w:val="24"/>
          <w:szCs w:val="24"/>
          <w:lang w:eastAsia="zh-CN"/>
        </w:rPr>
        <w:t>26</w:t>
      </w:r>
      <w:r w:rsidRPr="0010722B">
        <w:rPr>
          <w:sz w:val="24"/>
          <w:szCs w:val="24"/>
          <w:lang w:eastAsia="zh-CN"/>
        </w:rPr>
        <w:t>/</w:t>
      </w:r>
      <w:r w:rsidRPr="0010722B">
        <w:rPr>
          <w:sz w:val="24"/>
          <w:szCs w:val="24"/>
          <w:lang w:eastAsia="zh-CN"/>
        </w:rPr>
        <w:t>1</w:t>
      </w:r>
      <w:r w:rsidRPr="0034318C">
        <w:rPr>
          <w:sz w:val="24"/>
          <w:szCs w:val="24"/>
          <w:lang w:eastAsia="zh-CN"/>
        </w:rPr>
        <w:t>号建议</w:t>
      </w:r>
      <w:r w:rsidR="0034318C" w:rsidRPr="0034318C">
        <w:rPr>
          <w:rFonts w:hint="eastAsia"/>
          <w:sz w:val="24"/>
          <w:szCs w:val="24"/>
          <w:lang w:eastAsia="zh-CN"/>
        </w:rPr>
        <w:t>提</w:t>
      </w:r>
      <w:r w:rsidRPr="0034318C">
        <w:rPr>
          <w:sz w:val="24"/>
          <w:szCs w:val="24"/>
          <w:lang w:eastAsia="zh-CN"/>
        </w:rPr>
        <w:t>议的</w:t>
      </w:r>
      <w:r w:rsidR="0034318C" w:rsidRPr="0034318C">
        <w:rPr>
          <w:rFonts w:hint="eastAsia"/>
          <w:sz w:val="24"/>
          <w:szCs w:val="24"/>
          <w:lang w:eastAsia="zh-CN"/>
        </w:rPr>
        <w:t>长期</w:t>
      </w:r>
      <w:r w:rsidRPr="0034318C">
        <w:rPr>
          <w:sz w:val="24"/>
          <w:szCs w:val="24"/>
          <w:lang w:eastAsia="zh-CN"/>
        </w:rPr>
        <w:t>目标</w:t>
      </w:r>
      <w:r w:rsidRPr="0034318C">
        <w:rPr>
          <w:sz w:val="24"/>
          <w:szCs w:val="24"/>
          <w:lang w:eastAsia="zh-CN"/>
        </w:rPr>
        <w:t>C</w:t>
      </w:r>
      <w:r w:rsidRPr="0034318C">
        <w:rPr>
          <w:sz w:val="24"/>
          <w:szCs w:val="24"/>
          <w:lang w:eastAsia="zh-CN"/>
        </w:rPr>
        <w:t>和</w:t>
      </w:r>
      <w:r w:rsidR="003C2235" w:rsidRPr="0034318C">
        <w:rPr>
          <w:sz w:val="24"/>
          <w:szCs w:val="24"/>
          <w:lang w:eastAsia="zh-CN"/>
        </w:rPr>
        <w:t>行动目标</w:t>
      </w:r>
      <w:r w:rsidRPr="0034318C">
        <w:rPr>
          <w:sz w:val="24"/>
          <w:szCs w:val="24"/>
          <w:lang w:eastAsia="zh-CN"/>
        </w:rPr>
        <w:t>13</w:t>
      </w:r>
      <w:r w:rsidRPr="0034318C">
        <w:rPr>
          <w:sz w:val="24"/>
          <w:szCs w:val="24"/>
          <w:lang w:eastAsia="zh-CN"/>
        </w:rPr>
        <w:t>的</w:t>
      </w:r>
      <w:r w:rsidR="0034318C" w:rsidRPr="0034318C">
        <w:rPr>
          <w:rFonts w:hint="eastAsia"/>
          <w:sz w:val="24"/>
          <w:szCs w:val="24"/>
          <w:lang w:eastAsia="zh-CN"/>
        </w:rPr>
        <w:t>标题</w:t>
      </w:r>
      <w:r w:rsidRPr="0034318C">
        <w:rPr>
          <w:sz w:val="24"/>
          <w:szCs w:val="24"/>
          <w:lang w:eastAsia="zh-CN"/>
        </w:rPr>
        <w:t>指标是</w:t>
      </w:r>
      <w:r w:rsidR="0034318C" w:rsidRPr="0034318C">
        <w:rPr>
          <w:rFonts w:hint="eastAsia"/>
          <w:sz w:val="24"/>
          <w:szCs w:val="24"/>
          <w:lang w:eastAsia="zh-CN"/>
        </w:rPr>
        <w:t>：</w:t>
      </w:r>
      <w:r w:rsidRPr="0034318C">
        <w:rPr>
          <w:sz w:val="24"/>
          <w:szCs w:val="24"/>
          <w:lang w:eastAsia="zh-CN"/>
        </w:rPr>
        <w:t>C.1</w:t>
      </w:r>
      <w:r w:rsidR="00C30A3B">
        <w:rPr>
          <w:sz w:val="24"/>
          <w:szCs w:val="24"/>
          <w:lang w:eastAsia="zh-CN"/>
        </w:rPr>
        <w:t>（</w:t>
      </w:r>
      <w:r w:rsidR="0034318C" w:rsidRPr="0034318C">
        <w:rPr>
          <w:rFonts w:hint="eastAsia"/>
          <w:sz w:val="24"/>
          <w:szCs w:val="24"/>
          <w:lang w:eastAsia="zh-CN"/>
        </w:rPr>
        <w:t>根据适用的国际商定获取和惠益分享文书收取的货币惠益</w:t>
      </w:r>
      <w:r w:rsidR="00C30A3B">
        <w:rPr>
          <w:sz w:val="24"/>
          <w:szCs w:val="24"/>
          <w:lang w:eastAsia="zh-CN"/>
        </w:rPr>
        <w:t>）</w:t>
      </w:r>
      <w:r w:rsidRPr="0034318C">
        <w:rPr>
          <w:sz w:val="24"/>
          <w:szCs w:val="24"/>
          <w:lang w:eastAsia="zh-CN"/>
        </w:rPr>
        <w:t>；</w:t>
      </w:r>
      <w:r w:rsidRPr="0034318C">
        <w:rPr>
          <w:sz w:val="24"/>
          <w:szCs w:val="24"/>
          <w:lang w:eastAsia="zh-CN"/>
        </w:rPr>
        <w:t>C2</w:t>
      </w:r>
      <w:r w:rsidR="00C30A3B">
        <w:rPr>
          <w:sz w:val="24"/>
          <w:szCs w:val="24"/>
          <w:lang w:eastAsia="zh-CN"/>
        </w:rPr>
        <w:t>（</w:t>
      </w:r>
      <w:r w:rsidR="0034318C" w:rsidRPr="0034318C">
        <w:rPr>
          <w:rFonts w:hint="eastAsia"/>
          <w:sz w:val="24"/>
          <w:szCs w:val="24"/>
          <w:lang w:eastAsia="zh-CN"/>
        </w:rPr>
        <w:t>适用的国际获取和惠益分享文书带来的非货币惠益</w:t>
      </w:r>
      <w:r w:rsidR="00C30A3B">
        <w:rPr>
          <w:sz w:val="24"/>
          <w:szCs w:val="24"/>
          <w:lang w:eastAsia="zh-CN"/>
        </w:rPr>
        <w:t>）</w:t>
      </w:r>
      <w:r w:rsidRPr="0034318C">
        <w:rPr>
          <w:sz w:val="24"/>
          <w:szCs w:val="24"/>
          <w:lang w:eastAsia="zh-CN"/>
        </w:rPr>
        <w:t>。</w:t>
      </w:r>
    </w:p>
    <w:p w14:paraId="697897E0" w14:textId="53FF43A2" w:rsidR="0094362F" w:rsidRPr="00B46A5B" w:rsidRDefault="0034318C"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Pr>
          <w:rFonts w:hint="eastAsia"/>
          <w:sz w:val="24"/>
          <w:szCs w:val="24"/>
          <w:lang w:eastAsia="zh-CN"/>
        </w:rPr>
        <w:t>应科咨机构</w:t>
      </w:r>
      <w:r w:rsidR="0094362F" w:rsidRPr="00B46A5B">
        <w:rPr>
          <w:sz w:val="24"/>
          <w:szCs w:val="24"/>
          <w:lang w:eastAsia="zh-CN"/>
        </w:rPr>
        <w:t>第</w:t>
      </w:r>
      <w:r w:rsidR="0094362F" w:rsidRPr="00B46A5B">
        <w:rPr>
          <w:sz w:val="24"/>
          <w:szCs w:val="24"/>
          <w:lang w:eastAsia="zh-CN"/>
        </w:rPr>
        <w:t>26/1</w:t>
      </w:r>
      <w:r w:rsidR="0094362F" w:rsidRPr="00B46A5B">
        <w:rPr>
          <w:sz w:val="24"/>
          <w:szCs w:val="24"/>
          <w:lang w:eastAsia="zh-CN"/>
        </w:rPr>
        <w:t>号建议的要求，</w:t>
      </w:r>
      <w:r w:rsidRPr="0034318C">
        <w:rPr>
          <w:rFonts w:hint="eastAsia"/>
          <w:sz w:val="24"/>
          <w:szCs w:val="24"/>
          <w:lang w:eastAsia="zh-CN"/>
        </w:rPr>
        <w:t>分</w:t>
      </w:r>
      <w:r w:rsidRPr="0034318C">
        <w:rPr>
          <w:rFonts w:ascii="SimSun" w:hAnsi="SimSun" w:cs="SimSun" w:hint="eastAsia"/>
          <w:sz w:val="24"/>
          <w:szCs w:val="24"/>
          <w:lang w:eastAsia="zh-CN"/>
        </w:rPr>
        <w:t>享利用遗传资源数字序列信息所产生惠益</w:t>
      </w:r>
      <w:r w:rsidRPr="0034318C">
        <w:rPr>
          <w:sz w:val="24"/>
          <w:szCs w:val="24"/>
          <w:lang w:eastAsia="zh-CN"/>
        </w:rPr>
        <w:t xml:space="preserve"> </w:t>
      </w:r>
      <w:r w:rsidRPr="0034318C">
        <w:rPr>
          <w:rFonts w:hint="eastAsia"/>
          <w:sz w:val="24"/>
          <w:szCs w:val="24"/>
          <w:lang w:eastAsia="zh-CN"/>
        </w:rPr>
        <w:t>问</w:t>
      </w:r>
      <w:r w:rsidRPr="0034318C">
        <w:rPr>
          <w:rFonts w:ascii="SimSun" w:hAnsi="SimSun" w:cs="SimSun" w:hint="eastAsia"/>
          <w:sz w:val="24"/>
          <w:szCs w:val="24"/>
          <w:lang w:eastAsia="zh-CN"/>
        </w:rPr>
        <w:t>题不限成员名额特设工作组</w:t>
      </w:r>
      <w:r w:rsidR="0094362F" w:rsidRPr="00B46A5B">
        <w:rPr>
          <w:sz w:val="24"/>
          <w:szCs w:val="24"/>
          <w:lang w:eastAsia="zh-CN"/>
        </w:rPr>
        <w:t>在其第</w:t>
      </w:r>
      <w:r w:rsidR="0094362F" w:rsidRPr="00B46A5B">
        <w:rPr>
          <w:sz w:val="24"/>
          <w:szCs w:val="24"/>
          <w:lang w:eastAsia="zh-CN"/>
        </w:rPr>
        <w:t>2/1</w:t>
      </w:r>
      <w:r w:rsidR="0094362F" w:rsidRPr="00B46A5B">
        <w:rPr>
          <w:sz w:val="24"/>
          <w:szCs w:val="24"/>
          <w:lang w:eastAsia="zh-CN"/>
        </w:rPr>
        <w:t>号建议中建议，在</w:t>
      </w:r>
      <w:r w:rsidR="00B55618">
        <w:rPr>
          <w:rFonts w:hint="eastAsia"/>
          <w:sz w:val="24"/>
          <w:szCs w:val="24"/>
          <w:lang w:eastAsia="zh-CN"/>
        </w:rPr>
        <w:t>《</w:t>
      </w:r>
      <w:r w:rsidR="0094362F" w:rsidRPr="00B46A5B">
        <w:rPr>
          <w:sz w:val="24"/>
          <w:szCs w:val="24"/>
          <w:lang w:eastAsia="zh-CN"/>
        </w:rPr>
        <w:t>昆明</w:t>
      </w:r>
      <w:r w:rsidR="0094362F" w:rsidRPr="00B46A5B">
        <w:rPr>
          <w:sz w:val="24"/>
          <w:szCs w:val="24"/>
          <w:lang w:eastAsia="zh-CN"/>
        </w:rPr>
        <w:t>-</w:t>
      </w:r>
      <w:r w:rsidR="0094362F" w:rsidRPr="00B46A5B">
        <w:rPr>
          <w:sz w:val="24"/>
          <w:szCs w:val="24"/>
          <w:lang w:eastAsia="zh-CN"/>
        </w:rPr>
        <w:t>蒙特利尔全球生物多样性框架</w:t>
      </w:r>
      <w:r w:rsidR="00B55618">
        <w:rPr>
          <w:rFonts w:hint="eastAsia"/>
          <w:sz w:val="24"/>
          <w:szCs w:val="24"/>
          <w:lang w:eastAsia="zh-CN"/>
        </w:rPr>
        <w:t>》</w:t>
      </w:r>
      <w:r w:rsidR="0094362F" w:rsidRPr="00B46A5B">
        <w:rPr>
          <w:sz w:val="24"/>
          <w:szCs w:val="24"/>
          <w:lang w:eastAsia="zh-CN"/>
        </w:rPr>
        <w:t>的监测框架中</w:t>
      </w:r>
      <w:r>
        <w:rPr>
          <w:rFonts w:hint="eastAsia"/>
          <w:sz w:val="24"/>
          <w:szCs w:val="24"/>
          <w:lang w:eastAsia="zh-CN"/>
        </w:rPr>
        <w:t>列入</w:t>
      </w:r>
      <w:r w:rsidR="0038657C" w:rsidRPr="0038657C">
        <w:rPr>
          <w:rFonts w:hint="eastAsia"/>
          <w:sz w:val="24"/>
          <w:szCs w:val="24"/>
          <w:lang w:eastAsia="zh-CN"/>
        </w:rPr>
        <w:t>按相关获取和惠益分享文书分列的关于分享货币和非货币惠益的长期目标</w:t>
      </w:r>
      <w:r w:rsidR="0038657C" w:rsidRPr="0038657C">
        <w:rPr>
          <w:rFonts w:hint="eastAsia"/>
          <w:sz w:val="24"/>
          <w:szCs w:val="24"/>
          <w:lang w:eastAsia="zh-CN"/>
        </w:rPr>
        <w:t>C</w:t>
      </w:r>
      <w:r w:rsidR="0038657C" w:rsidRPr="0038657C">
        <w:rPr>
          <w:rFonts w:hint="eastAsia"/>
          <w:sz w:val="24"/>
          <w:szCs w:val="24"/>
          <w:lang w:eastAsia="zh-CN"/>
        </w:rPr>
        <w:t>和行动目标</w:t>
      </w:r>
      <w:r w:rsidR="0038657C" w:rsidRPr="0038657C">
        <w:rPr>
          <w:rFonts w:hint="eastAsia"/>
          <w:sz w:val="24"/>
          <w:szCs w:val="24"/>
          <w:lang w:eastAsia="zh-CN"/>
        </w:rPr>
        <w:t>13</w:t>
      </w:r>
      <w:r w:rsidR="0038657C" w:rsidRPr="0038657C">
        <w:rPr>
          <w:rFonts w:hint="eastAsia"/>
          <w:sz w:val="24"/>
          <w:szCs w:val="24"/>
          <w:lang w:eastAsia="zh-CN"/>
        </w:rPr>
        <w:t>的标题指标</w:t>
      </w:r>
      <w:r w:rsidR="0094362F" w:rsidRPr="00B46A5B">
        <w:rPr>
          <w:sz w:val="24"/>
          <w:szCs w:val="24"/>
          <w:lang w:eastAsia="zh-CN"/>
        </w:rPr>
        <w:t>。</w:t>
      </w:r>
    </w:p>
    <w:p w14:paraId="11212276" w14:textId="500DBCB9"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《公约》和《名古屋议定书》没有要求缔约方根据共同商定的条件监测和报告所获得的惠益，因此目前没有商定的办法来监测和量化全球利用遗传资源和与遗传资源相关的传统知识所产生的货币或非货币惠益。</w:t>
      </w:r>
    </w:p>
    <w:p w14:paraId="1C26DC9B" w14:textId="18DB15C3"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为了弥补这一差距并支持指标问题特设技术专家组的工作，在大不列颠及北爱尔兰联合王国政府的慷慨</w:t>
      </w:r>
      <w:r w:rsidR="0038657C">
        <w:rPr>
          <w:rFonts w:hint="eastAsia"/>
          <w:sz w:val="24"/>
          <w:szCs w:val="24"/>
          <w:lang w:eastAsia="zh-CN"/>
        </w:rPr>
        <w:t>资助</w:t>
      </w:r>
      <w:r w:rsidRPr="00B46A5B">
        <w:rPr>
          <w:sz w:val="24"/>
          <w:szCs w:val="24"/>
          <w:lang w:eastAsia="zh-CN"/>
        </w:rPr>
        <w:t>下，秘书处委托</w:t>
      </w:r>
      <w:r w:rsidR="0038657C" w:rsidRPr="00B46A5B">
        <w:rPr>
          <w:sz w:val="24"/>
          <w:szCs w:val="24"/>
          <w:lang w:eastAsia="zh-CN"/>
        </w:rPr>
        <w:t>莱布尼茨研究所</w:t>
      </w:r>
      <w:r w:rsidRPr="00B46A5B">
        <w:rPr>
          <w:sz w:val="24"/>
          <w:szCs w:val="24"/>
          <w:lang w:eastAsia="zh-CN"/>
        </w:rPr>
        <w:t>DSMZ</w:t>
      </w:r>
      <w:r w:rsidR="0038657C">
        <w:rPr>
          <w:rFonts w:hint="eastAsia"/>
          <w:sz w:val="24"/>
          <w:szCs w:val="24"/>
          <w:lang w:eastAsia="zh-CN"/>
        </w:rPr>
        <w:t>中心</w:t>
      </w:r>
      <w:r w:rsidR="001F529C">
        <w:rPr>
          <w:rFonts w:hint="eastAsia"/>
          <w:sz w:val="24"/>
          <w:szCs w:val="24"/>
          <w:lang w:eastAsia="zh-CN"/>
        </w:rPr>
        <w:t>进行</w:t>
      </w:r>
      <w:r w:rsidRPr="00B46A5B">
        <w:rPr>
          <w:sz w:val="24"/>
          <w:szCs w:val="24"/>
          <w:lang w:eastAsia="zh-CN"/>
        </w:rPr>
        <w:t>了一项关于获取和惠益分享指标的背景研究。研究报告已提交</w:t>
      </w:r>
      <w:r w:rsidR="0047551D">
        <w:rPr>
          <w:sz w:val="24"/>
          <w:szCs w:val="24"/>
          <w:lang w:eastAsia="zh-CN"/>
        </w:rPr>
        <w:t>科咨机构</w:t>
      </w:r>
      <w:r w:rsidRPr="00B46A5B">
        <w:rPr>
          <w:sz w:val="24"/>
          <w:szCs w:val="24"/>
          <w:lang w:eastAsia="zh-CN"/>
        </w:rPr>
        <w:t>机构第二十六次会议</w:t>
      </w:r>
      <w:r w:rsidR="0047551D">
        <w:rPr>
          <w:rStyle w:val="FootnoteReference"/>
          <w:sz w:val="24"/>
          <w:szCs w:val="24"/>
          <w:lang w:eastAsia="zh-CN"/>
        </w:rPr>
        <w:footnoteReference w:id="15"/>
      </w:r>
      <w:r w:rsidRPr="00B46A5B">
        <w:rPr>
          <w:sz w:val="24"/>
          <w:szCs w:val="24"/>
          <w:lang w:eastAsia="zh-CN"/>
        </w:rPr>
        <w:t>，秘书处与莱布尼茨研究所一起组</w:t>
      </w:r>
      <w:r w:rsidR="0047551D">
        <w:rPr>
          <w:rFonts w:hint="eastAsia"/>
          <w:sz w:val="24"/>
          <w:szCs w:val="24"/>
          <w:lang w:eastAsia="zh-CN"/>
        </w:rPr>
        <w:t>办</w:t>
      </w:r>
      <w:r w:rsidRPr="00B46A5B">
        <w:rPr>
          <w:sz w:val="24"/>
          <w:szCs w:val="24"/>
          <w:lang w:eastAsia="zh-CN"/>
        </w:rPr>
        <w:t>了网络研讨会和会外活动，传播拟议的方法</w:t>
      </w:r>
      <w:r w:rsidR="0047551D">
        <w:rPr>
          <w:rStyle w:val="FootnoteReference"/>
          <w:sz w:val="24"/>
          <w:szCs w:val="24"/>
          <w:lang w:eastAsia="zh-CN"/>
        </w:rPr>
        <w:footnoteReference w:id="16"/>
      </w:r>
      <w:r w:rsidRPr="00B46A5B">
        <w:rPr>
          <w:sz w:val="24"/>
          <w:szCs w:val="24"/>
          <w:lang w:eastAsia="zh-CN"/>
        </w:rPr>
        <w:t>。</w:t>
      </w:r>
    </w:p>
    <w:p w14:paraId="19E9F091" w14:textId="41288ED5"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这项研究的结论已</w:t>
      </w:r>
      <w:r w:rsidR="0020067F">
        <w:rPr>
          <w:rFonts w:hint="eastAsia"/>
          <w:sz w:val="24"/>
          <w:szCs w:val="24"/>
          <w:lang w:eastAsia="zh-CN"/>
        </w:rPr>
        <w:t>列入</w:t>
      </w:r>
      <w:r w:rsidRPr="00B46A5B">
        <w:rPr>
          <w:sz w:val="24"/>
          <w:szCs w:val="24"/>
          <w:lang w:eastAsia="zh-CN"/>
        </w:rPr>
        <w:t>专家组</w:t>
      </w:r>
      <w:r w:rsidR="0020067F">
        <w:rPr>
          <w:rFonts w:hint="eastAsia"/>
          <w:sz w:val="24"/>
          <w:szCs w:val="24"/>
          <w:lang w:eastAsia="zh-CN"/>
        </w:rPr>
        <w:t>编写</w:t>
      </w:r>
      <w:r w:rsidRPr="00B46A5B">
        <w:rPr>
          <w:sz w:val="24"/>
          <w:szCs w:val="24"/>
          <w:lang w:eastAsia="zh-CN"/>
        </w:rPr>
        <w:t>的元数据表</w:t>
      </w:r>
      <w:r w:rsidR="0020067F">
        <w:rPr>
          <w:rStyle w:val="FootnoteReference"/>
          <w:sz w:val="24"/>
          <w:szCs w:val="24"/>
          <w:lang w:eastAsia="zh-CN"/>
        </w:rPr>
        <w:footnoteReference w:id="17"/>
      </w:r>
      <w:r w:rsidRPr="00B46A5B">
        <w:rPr>
          <w:sz w:val="24"/>
          <w:szCs w:val="24"/>
          <w:lang w:eastAsia="zh-CN"/>
        </w:rPr>
        <w:t>，</w:t>
      </w:r>
      <w:r w:rsidR="0020067F">
        <w:rPr>
          <w:rFonts w:hint="eastAsia"/>
          <w:sz w:val="24"/>
          <w:szCs w:val="24"/>
          <w:lang w:eastAsia="zh-CN"/>
        </w:rPr>
        <w:t>元数据表</w:t>
      </w:r>
      <w:r w:rsidRPr="00B46A5B">
        <w:rPr>
          <w:sz w:val="24"/>
          <w:szCs w:val="24"/>
          <w:lang w:eastAsia="zh-CN"/>
        </w:rPr>
        <w:t>描述每一项指标，并解释拟议的方法和可能的分类</w:t>
      </w:r>
      <w:r w:rsidR="0020067F">
        <w:rPr>
          <w:rStyle w:val="FootnoteReference"/>
          <w:sz w:val="24"/>
          <w:szCs w:val="24"/>
          <w:lang w:eastAsia="zh-CN"/>
        </w:rPr>
        <w:footnoteReference w:id="18"/>
      </w:r>
      <w:r w:rsidR="0020067F">
        <w:rPr>
          <w:rFonts w:hint="eastAsia"/>
          <w:sz w:val="24"/>
          <w:szCs w:val="24"/>
          <w:lang w:eastAsia="zh-CN"/>
        </w:rPr>
        <w:t>：</w:t>
      </w:r>
    </w:p>
    <w:p w14:paraId="3EBE9E60" w14:textId="169E91BC" w:rsidR="0094362F" w:rsidRPr="00B46A5B" w:rsidRDefault="0094362F" w:rsidP="00B46A5B">
      <w:pPr>
        <w:pStyle w:val="ListParagraph"/>
        <w:numPr>
          <w:ilvl w:val="0"/>
          <w:numId w:val="10"/>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B46A5B">
        <w:rPr>
          <w:sz w:val="24"/>
          <w:szCs w:val="24"/>
          <w:lang w:eastAsia="zh-CN"/>
        </w:rPr>
        <w:t>标题指标</w:t>
      </w:r>
      <w:r w:rsidR="002579F0">
        <w:rPr>
          <w:rFonts w:hint="eastAsia"/>
          <w:sz w:val="24"/>
          <w:szCs w:val="24"/>
          <w:lang w:eastAsia="zh-CN"/>
        </w:rPr>
        <w:t>C</w:t>
      </w:r>
      <w:r w:rsidRPr="00B46A5B">
        <w:rPr>
          <w:sz w:val="24"/>
          <w:szCs w:val="24"/>
          <w:lang w:eastAsia="zh-CN"/>
        </w:rPr>
        <w:t>.1 -</w:t>
      </w:r>
      <w:r w:rsidR="002579F0">
        <w:rPr>
          <w:rFonts w:hint="eastAsia"/>
          <w:sz w:val="24"/>
          <w:szCs w:val="24"/>
          <w:lang w:eastAsia="zh-CN"/>
        </w:rPr>
        <w:t xml:space="preserve"> </w:t>
      </w:r>
      <w:r w:rsidRPr="00B46A5B">
        <w:rPr>
          <w:sz w:val="24"/>
          <w:szCs w:val="24"/>
          <w:lang w:eastAsia="zh-CN"/>
        </w:rPr>
        <w:t>建议</w:t>
      </w:r>
      <w:r w:rsidR="002579F0" w:rsidRPr="00B46A5B">
        <w:rPr>
          <w:sz w:val="24"/>
          <w:szCs w:val="24"/>
          <w:lang w:eastAsia="zh-CN"/>
        </w:rPr>
        <w:t>公约和名古屋议定书缔约方</w:t>
      </w:r>
      <w:r w:rsidR="002579F0">
        <w:rPr>
          <w:rFonts w:hint="eastAsia"/>
          <w:sz w:val="24"/>
          <w:szCs w:val="24"/>
          <w:lang w:eastAsia="zh-CN"/>
        </w:rPr>
        <w:t>，凡</w:t>
      </w:r>
      <w:r w:rsidRPr="00B46A5B">
        <w:rPr>
          <w:sz w:val="24"/>
          <w:szCs w:val="24"/>
          <w:lang w:eastAsia="zh-CN"/>
        </w:rPr>
        <w:t>对获取其遗传资源进行监管并要求分享货币惠益</w:t>
      </w:r>
      <w:r w:rsidR="00892D48">
        <w:rPr>
          <w:rFonts w:hint="eastAsia"/>
          <w:sz w:val="24"/>
          <w:szCs w:val="24"/>
          <w:lang w:eastAsia="zh-CN"/>
        </w:rPr>
        <w:t>者，</w:t>
      </w:r>
      <w:r w:rsidRPr="00B46A5B">
        <w:rPr>
          <w:sz w:val="24"/>
          <w:szCs w:val="24"/>
          <w:lang w:eastAsia="zh-CN"/>
        </w:rPr>
        <w:t>在其《公约》</w:t>
      </w:r>
      <w:r w:rsidR="00892D48">
        <w:rPr>
          <w:rFonts w:hint="eastAsia"/>
          <w:sz w:val="24"/>
          <w:szCs w:val="24"/>
          <w:lang w:eastAsia="zh-CN"/>
        </w:rPr>
        <w:t>下</w:t>
      </w:r>
      <w:r w:rsidRPr="00B46A5B">
        <w:rPr>
          <w:sz w:val="24"/>
          <w:szCs w:val="24"/>
          <w:lang w:eastAsia="zh-CN"/>
        </w:rPr>
        <w:t>的国家报告中</w:t>
      </w:r>
      <w:r w:rsidR="002579F0">
        <w:rPr>
          <w:rFonts w:hint="eastAsia"/>
          <w:sz w:val="24"/>
          <w:szCs w:val="24"/>
          <w:lang w:eastAsia="zh-CN"/>
        </w:rPr>
        <w:t>列</w:t>
      </w:r>
      <w:r w:rsidRPr="00B46A5B">
        <w:rPr>
          <w:sz w:val="24"/>
          <w:szCs w:val="24"/>
          <w:lang w:eastAsia="zh-CN"/>
        </w:rPr>
        <w:t>入报告所述期间在国家</w:t>
      </w:r>
      <w:r w:rsidR="00892D48">
        <w:rPr>
          <w:rFonts w:hint="eastAsia"/>
          <w:sz w:val="24"/>
          <w:szCs w:val="24"/>
          <w:lang w:eastAsia="zh-CN"/>
        </w:rPr>
        <w:t>一级</w:t>
      </w:r>
      <w:r w:rsidRPr="00B46A5B">
        <w:rPr>
          <w:sz w:val="24"/>
          <w:szCs w:val="24"/>
          <w:lang w:eastAsia="zh-CN"/>
        </w:rPr>
        <w:t>获得的货币惠益金额</w:t>
      </w:r>
      <w:r w:rsidR="00C30A3B">
        <w:rPr>
          <w:sz w:val="24"/>
          <w:szCs w:val="24"/>
          <w:lang w:eastAsia="zh-CN"/>
        </w:rPr>
        <w:t>（</w:t>
      </w:r>
      <w:r w:rsidRPr="00B46A5B">
        <w:rPr>
          <w:sz w:val="24"/>
          <w:szCs w:val="24"/>
          <w:lang w:eastAsia="zh-CN"/>
        </w:rPr>
        <w:t>以美元计</w:t>
      </w:r>
      <w:r w:rsidR="00C30A3B">
        <w:rPr>
          <w:sz w:val="24"/>
          <w:szCs w:val="24"/>
          <w:lang w:eastAsia="zh-CN"/>
        </w:rPr>
        <w:t>）</w:t>
      </w:r>
      <w:r w:rsidRPr="00B46A5B">
        <w:rPr>
          <w:sz w:val="24"/>
          <w:szCs w:val="24"/>
          <w:lang w:eastAsia="zh-CN"/>
        </w:rPr>
        <w:t>;</w:t>
      </w:r>
    </w:p>
    <w:p w14:paraId="4F076ABD" w14:textId="2B315CE1" w:rsidR="0094362F" w:rsidRPr="00B46A5B" w:rsidRDefault="0094362F" w:rsidP="00B46A5B">
      <w:pPr>
        <w:pStyle w:val="ListParagraph"/>
        <w:numPr>
          <w:ilvl w:val="0"/>
          <w:numId w:val="10"/>
        </w:numPr>
        <w:tabs>
          <w:tab w:val="clear" w:pos="567"/>
          <w:tab w:val="clear" w:pos="1134"/>
          <w:tab w:val="clear" w:pos="1701"/>
          <w:tab w:val="clear" w:pos="2268"/>
        </w:tabs>
        <w:spacing w:before="120" w:after="120" w:line="240" w:lineRule="atLeast"/>
        <w:ind w:left="490" w:firstLine="490"/>
        <w:contextualSpacing w:val="0"/>
        <w:rPr>
          <w:sz w:val="24"/>
          <w:szCs w:val="24"/>
          <w:lang w:eastAsia="zh-CN"/>
        </w:rPr>
      </w:pPr>
      <w:r w:rsidRPr="00B46A5B">
        <w:rPr>
          <w:sz w:val="24"/>
          <w:szCs w:val="24"/>
          <w:lang w:eastAsia="zh-CN"/>
        </w:rPr>
        <w:t>标题指标</w:t>
      </w:r>
      <w:r w:rsidR="002579F0">
        <w:rPr>
          <w:rFonts w:hint="eastAsia"/>
          <w:sz w:val="24"/>
          <w:szCs w:val="24"/>
          <w:lang w:eastAsia="zh-CN"/>
        </w:rPr>
        <w:t>C</w:t>
      </w:r>
      <w:r w:rsidRPr="00B46A5B">
        <w:rPr>
          <w:sz w:val="24"/>
          <w:szCs w:val="24"/>
          <w:lang w:eastAsia="zh-CN"/>
        </w:rPr>
        <w:t>.2 -</w:t>
      </w:r>
      <w:r w:rsidR="002579F0">
        <w:rPr>
          <w:rFonts w:hint="eastAsia"/>
          <w:sz w:val="24"/>
          <w:szCs w:val="24"/>
          <w:lang w:eastAsia="zh-CN"/>
        </w:rPr>
        <w:t xml:space="preserve"> </w:t>
      </w:r>
      <w:r w:rsidRPr="00B46A5B">
        <w:rPr>
          <w:sz w:val="24"/>
          <w:szCs w:val="24"/>
          <w:lang w:eastAsia="zh-CN"/>
        </w:rPr>
        <w:t>建议</w:t>
      </w:r>
      <w:r w:rsidR="00892D48" w:rsidRPr="00B46A5B">
        <w:rPr>
          <w:sz w:val="24"/>
          <w:szCs w:val="24"/>
          <w:lang w:eastAsia="zh-CN"/>
        </w:rPr>
        <w:t>公约和名古屋议定书缔约方</w:t>
      </w:r>
      <w:r w:rsidR="00892D48">
        <w:rPr>
          <w:rFonts w:hint="eastAsia"/>
          <w:sz w:val="24"/>
          <w:szCs w:val="24"/>
          <w:lang w:eastAsia="zh-CN"/>
        </w:rPr>
        <w:t>，凡对获取</w:t>
      </w:r>
      <w:r w:rsidRPr="00B46A5B">
        <w:rPr>
          <w:sz w:val="24"/>
          <w:szCs w:val="24"/>
          <w:lang w:eastAsia="zh-CN"/>
        </w:rPr>
        <w:t>遗传资源或相关传统知识</w:t>
      </w:r>
      <w:r w:rsidR="00892D48">
        <w:rPr>
          <w:rFonts w:hint="eastAsia"/>
          <w:sz w:val="24"/>
          <w:szCs w:val="24"/>
          <w:lang w:eastAsia="zh-CN"/>
        </w:rPr>
        <w:t>进行监管者，需</w:t>
      </w:r>
      <w:r w:rsidRPr="00B46A5B">
        <w:rPr>
          <w:sz w:val="24"/>
          <w:szCs w:val="24"/>
          <w:lang w:eastAsia="zh-CN"/>
        </w:rPr>
        <w:t>酌情报告</w:t>
      </w:r>
      <w:r w:rsidR="00892D48">
        <w:rPr>
          <w:rFonts w:hint="eastAsia"/>
          <w:sz w:val="24"/>
          <w:szCs w:val="24"/>
          <w:lang w:eastAsia="zh-CN"/>
        </w:rPr>
        <w:t>获得</w:t>
      </w:r>
      <w:r w:rsidRPr="00B46A5B">
        <w:rPr>
          <w:sz w:val="24"/>
          <w:szCs w:val="24"/>
          <w:lang w:eastAsia="zh-CN"/>
        </w:rPr>
        <w:t>的非货币惠益</w:t>
      </w:r>
      <w:r w:rsidR="00892D48">
        <w:rPr>
          <w:rStyle w:val="FootnoteReference"/>
          <w:sz w:val="24"/>
          <w:szCs w:val="24"/>
          <w:lang w:eastAsia="zh-CN"/>
        </w:rPr>
        <w:footnoteReference w:id="19"/>
      </w:r>
      <w:r w:rsidRPr="00B46A5B">
        <w:rPr>
          <w:sz w:val="24"/>
          <w:szCs w:val="24"/>
          <w:lang w:eastAsia="zh-CN"/>
        </w:rPr>
        <w:t>。</w:t>
      </w:r>
      <w:r w:rsidR="005B58AD">
        <w:rPr>
          <w:rFonts w:hint="eastAsia"/>
          <w:sz w:val="24"/>
          <w:szCs w:val="24"/>
          <w:lang w:eastAsia="zh-CN"/>
        </w:rPr>
        <w:t>需报告的</w:t>
      </w:r>
      <w:r w:rsidRPr="00B46A5B">
        <w:rPr>
          <w:sz w:val="24"/>
          <w:szCs w:val="24"/>
          <w:lang w:eastAsia="zh-CN"/>
        </w:rPr>
        <w:t>非</w:t>
      </w:r>
      <w:r w:rsidR="00892D48">
        <w:rPr>
          <w:rFonts w:hint="eastAsia"/>
          <w:sz w:val="24"/>
          <w:szCs w:val="24"/>
          <w:lang w:eastAsia="zh-CN"/>
        </w:rPr>
        <w:t>货币惠益</w:t>
      </w:r>
      <w:r w:rsidR="005B58AD">
        <w:rPr>
          <w:rFonts w:hint="eastAsia"/>
          <w:sz w:val="24"/>
          <w:szCs w:val="24"/>
          <w:lang w:eastAsia="zh-CN"/>
        </w:rPr>
        <w:t>类型如下</w:t>
      </w:r>
      <w:r w:rsidRPr="00B46A5B">
        <w:rPr>
          <w:sz w:val="24"/>
          <w:szCs w:val="24"/>
          <w:lang w:eastAsia="zh-CN"/>
        </w:rPr>
        <w:t>:</w:t>
      </w:r>
    </w:p>
    <w:p w14:paraId="527E9AAD" w14:textId="0BF821A0" w:rsidR="0094362F" w:rsidRPr="00B46A5B" w:rsidRDefault="0094362F" w:rsidP="00253C98">
      <w:pPr>
        <w:pStyle w:val="ListParagraph"/>
        <w:numPr>
          <w:ilvl w:val="0"/>
          <w:numId w:val="11"/>
        </w:numPr>
        <w:tabs>
          <w:tab w:val="clear" w:pos="567"/>
          <w:tab w:val="clear" w:pos="1134"/>
          <w:tab w:val="clear" w:pos="1701"/>
          <w:tab w:val="clear" w:pos="2268"/>
        </w:tabs>
        <w:spacing w:before="120" w:after="120" w:line="240" w:lineRule="atLeast"/>
        <w:ind w:left="2880" w:hanging="864"/>
        <w:contextualSpacing w:val="0"/>
        <w:rPr>
          <w:sz w:val="24"/>
          <w:szCs w:val="24"/>
          <w:lang w:eastAsia="zh-CN"/>
        </w:rPr>
      </w:pPr>
      <w:r w:rsidRPr="00B46A5B">
        <w:rPr>
          <w:sz w:val="24"/>
          <w:szCs w:val="24"/>
          <w:lang w:eastAsia="zh-CN"/>
        </w:rPr>
        <w:lastRenderedPageBreak/>
        <w:t>获取和惠益分享工具产生的研发成果的数量</w:t>
      </w:r>
      <w:r w:rsidR="00C30A3B">
        <w:rPr>
          <w:sz w:val="24"/>
          <w:szCs w:val="24"/>
          <w:lang w:eastAsia="zh-CN"/>
        </w:rPr>
        <w:t>（</w:t>
      </w:r>
      <w:r w:rsidRPr="00B46A5B">
        <w:rPr>
          <w:sz w:val="24"/>
          <w:szCs w:val="24"/>
          <w:lang w:eastAsia="zh-CN"/>
        </w:rPr>
        <w:t>全球汇总</w:t>
      </w:r>
      <w:r w:rsidR="005B58AD">
        <w:rPr>
          <w:rFonts w:hint="eastAsia"/>
          <w:sz w:val="24"/>
          <w:szCs w:val="24"/>
          <w:lang w:eastAsia="zh-CN"/>
        </w:rPr>
        <w:t>然后</w:t>
      </w:r>
      <w:r w:rsidRPr="00B46A5B">
        <w:rPr>
          <w:sz w:val="24"/>
          <w:szCs w:val="24"/>
          <w:lang w:eastAsia="zh-CN"/>
        </w:rPr>
        <w:t>预先</w:t>
      </w:r>
      <w:r w:rsidR="005B58AD">
        <w:rPr>
          <w:rFonts w:hint="eastAsia"/>
          <w:sz w:val="24"/>
          <w:szCs w:val="24"/>
          <w:lang w:eastAsia="zh-CN"/>
        </w:rPr>
        <w:t>自动填入</w:t>
      </w:r>
      <w:r w:rsidRPr="00B46A5B">
        <w:rPr>
          <w:sz w:val="24"/>
          <w:szCs w:val="24"/>
          <w:lang w:eastAsia="zh-CN"/>
        </w:rPr>
        <w:t>国家报告</w:t>
      </w:r>
      <w:r w:rsidR="00C30A3B">
        <w:rPr>
          <w:sz w:val="24"/>
          <w:szCs w:val="24"/>
          <w:lang w:eastAsia="zh-CN"/>
        </w:rPr>
        <w:t>）</w:t>
      </w:r>
      <w:r w:rsidRPr="00B46A5B">
        <w:rPr>
          <w:sz w:val="24"/>
          <w:szCs w:val="24"/>
          <w:lang w:eastAsia="zh-CN"/>
        </w:rPr>
        <w:t>；</w:t>
      </w:r>
    </w:p>
    <w:p w14:paraId="5E00BEFB" w14:textId="1C4E3EE6" w:rsidR="0094362F" w:rsidRPr="00B46A5B" w:rsidRDefault="005B58AD" w:rsidP="00253C98">
      <w:pPr>
        <w:pStyle w:val="ListParagraph"/>
        <w:numPr>
          <w:ilvl w:val="0"/>
          <w:numId w:val="11"/>
        </w:numPr>
        <w:tabs>
          <w:tab w:val="clear" w:pos="567"/>
          <w:tab w:val="clear" w:pos="1134"/>
          <w:tab w:val="clear" w:pos="1701"/>
          <w:tab w:val="clear" w:pos="2268"/>
        </w:tabs>
        <w:spacing w:before="120" w:after="120" w:line="240" w:lineRule="atLeast"/>
        <w:ind w:left="2880" w:hanging="864"/>
        <w:contextualSpacing w:val="0"/>
        <w:rPr>
          <w:sz w:val="24"/>
          <w:szCs w:val="24"/>
          <w:lang w:eastAsia="zh-CN"/>
        </w:rPr>
      </w:pPr>
      <w:r w:rsidRPr="00B46A5B">
        <w:rPr>
          <w:sz w:val="24"/>
          <w:szCs w:val="24"/>
          <w:lang w:eastAsia="zh-CN"/>
        </w:rPr>
        <w:t>获取和惠益分享工具产生的</w:t>
      </w:r>
      <w:r>
        <w:rPr>
          <w:rFonts w:hint="eastAsia"/>
          <w:sz w:val="24"/>
          <w:szCs w:val="24"/>
          <w:lang w:eastAsia="zh-CN"/>
        </w:rPr>
        <w:t>、有提供国作者参加的</w:t>
      </w:r>
      <w:r w:rsidR="0094362F" w:rsidRPr="00B46A5B">
        <w:rPr>
          <w:sz w:val="24"/>
          <w:szCs w:val="24"/>
          <w:lang w:eastAsia="zh-CN"/>
        </w:rPr>
        <w:t>联合科学出版物的数量</w:t>
      </w:r>
      <w:r w:rsidR="00C30A3B">
        <w:rPr>
          <w:sz w:val="24"/>
          <w:szCs w:val="24"/>
          <w:lang w:eastAsia="zh-CN"/>
        </w:rPr>
        <w:t>（</w:t>
      </w:r>
      <w:r w:rsidR="0094362F" w:rsidRPr="00B46A5B">
        <w:rPr>
          <w:sz w:val="24"/>
          <w:szCs w:val="24"/>
          <w:lang w:eastAsia="zh-CN"/>
        </w:rPr>
        <w:t>全球汇总</w:t>
      </w:r>
      <w:r>
        <w:rPr>
          <w:rFonts w:hint="eastAsia"/>
          <w:sz w:val="24"/>
          <w:szCs w:val="24"/>
          <w:lang w:eastAsia="zh-CN"/>
        </w:rPr>
        <w:t>然后</w:t>
      </w:r>
      <w:r w:rsidR="0094362F" w:rsidRPr="00B46A5B">
        <w:rPr>
          <w:sz w:val="24"/>
          <w:szCs w:val="24"/>
          <w:lang w:eastAsia="zh-CN"/>
        </w:rPr>
        <w:t>预先</w:t>
      </w:r>
      <w:r>
        <w:rPr>
          <w:rFonts w:hint="eastAsia"/>
          <w:sz w:val="24"/>
          <w:szCs w:val="24"/>
          <w:lang w:eastAsia="zh-CN"/>
        </w:rPr>
        <w:t>自动填入</w:t>
      </w:r>
      <w:r w:rsidR="0094362F" w:rsidRPr="00B46A5B">
        <w:rPr>
          <w:sz w:val="24"/>
          <w:szCs w:val="24"/>
          <w:lang w:eastAsia="zh-CN"/>
        </w:rPr>
        <w:t>国家报告</w:t>
      </w:r>
      <w:r w:rsidR="00C30A3B">
        <w:rPr>
          <w:sz w:val="24"/>
          <w:szCs w:val="24"/>
          <w:lang w:eastAsia="zh-CN"/>
        </w:rPr>
        <w:t>）</w:t>
      </w:r>
      <w:r w:rsidR="0094362F" w:rsidRPr="00B46A5B">
        <w:rPr>
          <w:sz w:val="24"/>
          <w:szCs w:val="24"/>
          <w:lang w:eastAsia="zh-CN"/>
        </w:rPr>
        <w:t>；</w:t>
      </w:r>
    </w:p>
    <w:p w14:paraId="5DAB7EBF" w14:textId="3CA47C1C" w:rsidR="0094362F" w:rsidRPr="00B46A5B" w:rsidRDefault="0094362F" w:rsidP="00253C98">
      <w:pPr>
        <w:pStyle w:val="ListParagraph"/>
        <w:numPr>
          <w:ilvl w:val="0"/>
          <w:numId w:val="11"/>
        </w:numPr>
        <w:tabs>
          <w:tab w:val="clear" w:pos="567"/>
          <w:tab w:val="clear" w:pos="1134"/>
          <w:tab w:val="clear" w:pos="1701"/>
          <w:tab w:val="clear" w:pos="2268"/>
        </w:tabs>
        <w:spacing w:before="120" w:after="120" w:line="240" w:lineRule="atLeast"/>
        <w:ind w:left="2880" w:hanging="864"/>
        <w:contextualSpacing w:val="0"/>
        <w:rPr>
          <w:sz w:val="24"/>
          <w:szCs w:val="24"/>
          <w:lang w:eastAsia="zh-CN"/>
        </w:rPr>
      </w:pPr>
      <w:r w:rsidRPr="00B46A5B">
        <w:rPr>
          <w:sz w:val="24"/>
          <w:szCs w:val="24"/>
          <w:lang w:eastAsia="zh-CN"/>
        </w:rPr>
        <w:t>获取和惠益分享工具产生的与养护、可持续利用、粮食安全和公共健康有关的科学出版物的数量</w:t>
      </w:r>
      <w:r w:rsidR="00C30A3B">
        <w:rPr>
          <w:sz w:val="24"/>
          <w:szCs w:val="24"/>
          <w:lang w:eastAsia="zh-CN"/>
        </w:rPr>
        <w:t>（</w:t>
      </w:r>
      <w:r w:rsidRPr="00B46A5B">
        <w:rPr>
          <w:sz w:val="24"/>
          <w:szCs w:val="24"/>
          <w:lang w:eastAsia="zh-CN"/>
        </w:rPr>
        <w:t>全球汇总</w:t>
      </w:r>
      <w:r w:rsidR="005B58AD">
        <w:rPr>
          <w:rFonts w:hint="eastAsia"/>
          <w:sz w:val="24"/>
          <w:szCs w:val="24"/>
          <w:lang w:eastAsia="zh-CN"/>
        </w:rPr>
        <w:t>然后</w:t>
      </w:r>
      <w:r w:rsidRPr="00B46A5B">
        <w:rPr>
          <w:sz w:val="24"/>
          <w:szCs w:val="24"/>
          <w:lang w:eastAsia="zh-CN"/>
        </w:rPr>
        <w:t>预先</w:t>
      </w:r>
      <w:r w:rsidR="005B58AD">
        <w:rPr>
          <w:rFonts w:hint="eastAsia"/>
          <w:sz w:val="24"/>
          <w:szCs w:val="24"/>
          <w:lang w:eastAsia="zh-CN"/>
        </w:rPr>
        <w:t>自动</w:t>
      </w:r>
      <w:r w:rsidRPr="00B46A5B">
        <w:rPr>
          <w:sz w:val="24"/>
          <w:szCs w:val="24"/>
          <w:lang w:eastAsia="zh-CN"/>
        </w:rPr>
        <w:t>填入国家报告</w:t>
      </w:r>
      <w:r w:rsidR="00C30A3B">
        <w:rPr>
          <w:sz w:val="24"/>
          <w:szCs w:val="24"/>
          <w:lang w:eastAsia="zh-CN"/>
        </w:rPr>
        <w:t>）</w:t>
      </w:r>
      <w:r w:rsidRPr="00B46A5B">
        <w:rPr>
          <w:sz w:val="24"/>
          <w:szCs w:val="24"/>
          <w:lang w:eastAsia="zh-CN"/>
        </w:rPr>
        <w:t>；</w:t>
      </w:r>
    </w:p>
    <w:p w14:paraId="172A3DE1" w14:textId="099DFDE2" w:rsidR="0094362F" w:rsidRPr="00B46A5B" w:rsidRDefault="0094362F" w:rsidP="00253C98">
      <w:pPr>
        <w:pStyle w:val="ListParagraph"/>
        <w:numPr>
          <w:ilvl w:val="0"/>
          <w:numId w:val="11"/>
        </w:numPr>
        <w:tabs>
          <w:tab w:val="clear" w:pos="567"/>
          <w:tab w:val="clear" w:pos="1134"/>
          <w:tab w:val="clear" w:pos="1701"/>
          <w:tab w:val="clear" w:pos="2268"/>
        </w:tabs>
        <w:spacing w:before="120" w:after="120" w:line="240" w:lineRule="atLeast"/>
        <w:ind w:left="2880" w:hanging="864"/>
        <w:contextualSpacing w:val="0"/>
        <w:rPr>
          <w:sz w:val="24"/>
          <w:szCs w:val="24"/>
          <w:lang w:eastAsia="zh-CN"/>
        </w:rPr>
      </w:pPr>
      <w:r w:rsidRPr="00B46A5B">
        <w:rPr>
          <w:sz w:val="24"/>
          <w:szCs w:val="24"/>
          <w:lang w:eastAsia="zh-CN"/>
        </w:rPr>
        <w:t>获取和惠益分享工具产生的技术转让活动数量</w:t>
      </w:r>
      <w:r w:rsidR="00C30A3B">
        <w:rPr>
          <w:sz w:val="24"/>
          <w:szCs w:val="24"/>
          <w:lang w:eastAsia="zh-CN"/>
        </w:rPr>
        <w:t>（</w:t>
      </w:r>
      <w:r w:rsidRPr="00B46A5B">
        <w:rPr>
          <w:sz w:val="24"/>
          <w:szCs w:val="24"/>
          <w:lang w:eastAsia="zh-CN"/>
        </w:rPr>
        <w:t>国家收集</w:t>
      </w:r>
      <w:r w:rsidR="00C30A3B">
        <w:rPr>
          <w:sz w:val="24"/>
          <w:szCs w:val="24"/>
          <w:lang w:eastAsia="zh-CN"/>
        </w:rPr>
        <w:t>）</w:t>
      </w:r>
      <w:r w:rsidRPr="00B46A5B">
        <w:rPr>
          <w:sz w:val="24"/>
          <w:szCs w:val="24"/>
          <w:lang w:eastAsia="zh-CN"/>
        </w:rPr>
        <w:t>；</w:t>
      </w:r>
    </w:p>
    <w:p w14:paraId="4A94A812" w14:textId="59796526" w:rsidR="0094362F" w:rsidRPr="00B46A5B" w:rsidRDefault="0094362F" w:rsidP="00253C98">
      <w:pPr>
        <w:pStyle w:val="ListParagraph"/>
        <w:numPr>
          <w:ilvl w:val="0"/>
          <w:numId w:val="11"/>
        </w:numPr>
        <w:tabs>
          <w:tab w:val="clear" w:pos="567"/>
          <w:tab w:val="clear" w:pos="1134"/>
          <w:tab w:val="clear" w:pos="1701"/>
          <w:tab w:val="clear" w:pos="2268"/>
        </w:tabs>
        <w:spacing w:before="120" w:after="120" w:line="240" w:lineRule="atLeast"/>
        <w:ind w:left="2880" w:hanging="864"/>
        <w:contextualSpacing w:val="0"/>
        <w:rPr>
          <w:sz w:val="24"/>
          <w:szCs w:val="24"/>
          <w:lang w:eastAsia="zh-CN"/>
        </w:rPr>
      </w:pPr>
      <w:r w:rsidRPr="00B46A5B">
        <w:rPr>
          <w:sz w:val="24"/>
          <w:szCs w:val="24"/>
          <w:lang w:eastAsia="zh-CN"/>
        </w:rPr>
        <w:t>获取和惠益分享工具产生的有助于可持续发展的项目数量</w:t>
      </w:r>
      <w:r w:rsidR="00C30A3B">
        <w:rPr>
          <w:sz w:val="24"/>
          <w:szCs w:val="24"/>
          <w:lang w:eastAsia="zh-CN"/>
        </w:rPr>
        <w:t>（</w:t>
      </w:r>
      <w:r w:rsidRPr="00B46A5B">
        <w:rPr>
          <w:sz w:val="24"/>
          <w:szCs w:val="24"/>
          <w:lang w:eastAsia="zh-CN"/>
        </w:rPr>
        <w:t>国家收集</w:t>
      </w:r>
      <w:r w:rsidR="00C30A3B">
        <w:rPr>
          <w:sz w:val="24"/>
          <w:szCs w:val="24"/>
          <w:lang w:eastAsia="zh-CN"/>
        </w:rPr>
        <w:t>）</w:t>
      </w:r>
      <w:r w:rsidRPr="00B46A5B">
        <w:rPr>
          <w:sz w:val="24"/>
          <w:szCs w:val="24"/>
          <w:lang w:eastAsia="zh-CN"/>
        </w:rPr>
        <w:t>；</w:t>
      </w:r>
    </w:p>
    <w:p w14:paraId="44009162" w14:textId="70E603C0" w:rsidR="0094362F" w:rsidRPr="00B46A5B" w:rsidRDefault="0094362F" w:rsidP="00253C98">
      <w:pPr>
        <w:pStyle w:val="ListParagraph"/>
        <w:numPr>
          <w:ilvl w:val="0"/>
          <w:numId w:val="11"/>
        </w:numPr>
        <w:tabs>
          <w:tab w:val="clear" w:pos="567"/>
          <w:tab w:val="clear" w:pos="1134"/>
          <w:tab w:val="clear" w:pos="1701"/>
          <w:tab w:val="clear" w:pos="2268"/>
        </w:tabs>
        <w:spacing w:before="120" w:after="120" w:line="240" w:lineRule="atLeast"/>
        <w:ind w:left="2880" w:hanging="864"/>
        <w:contextualSpacing w:val="0"/>
        <w:rPr>
          <w:sz w:val="24"/>
          <w:szCs w:val="24"/>
          <w:lang w:eastAsia="zh-CN"/>
        </w:rPr>
      </w:pPr>
      <w:r w:rsidRPr="00B46A5B">
        <w:rPr>
          <w:sz w:val="24"/>
          <w:szCs w:val="24"/>
          <w:lang w:eastAsia="zh-CN"/>
        </w:rPr>
        <w:t>与能力建设和发展有关的指标，作为获取和惠益分享工具产生的非货币惠益的一部分</w:t>
      </w:r>
      <w:r w:rsidR="00C30A3B">
        <w:rPr>
          <w:sz w:val="24"/>
          <w:szCs w:val="24"/>
          <w:lang w:eastAsia="zh-CN"/>
        </w:rPr>
        <w:t>（</w:t>
      </w:r>
      <w:r w:rsidR="008B6C0E">
        <w:rPr>
          <w:rFonts w:hint="eastAsia"/>
          <w:sz w:val="24"/>
          <w:szCs w:val="24"/>
          <w:lang w:eastAsia="zh-CN"/>
        </w:rPr>
        <w:t>待定</w:t>
      </w:r>
      <w:r w:rsidR="00C30A3B">
        <w:rPr>
          <w:sz w:val="24"/>
          <w:szCs w:val="24"/>
          <w:lang w:eastAsia="zh-CN"/>
        </w:rPr>
        <w:t>）</w:t>
      </w:r>
      <w:r w:rsidRPr="00B46A5B">
        <w:rPr>
          <w:sz w:val="24"/>
          <w:szCs w:val="24"/>
          <w:lang w:eastAsia="zh-CN"/>
        </w:rPr>
        <w:t>。</w:t>
      </w:r>
    </w:p>
    <w:p w14:paraId="337EBAF9" w14:textId="5B88CD50"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CBD/COP/16/INF/3</w:t>
      </w:r>
      <w:r w:rsidRPr="00B46A5B">
        <w:rPr>
          <w:sz w:val="24"/>
          <w:szCs w:val="24"/>
          <w:lang w:eastAsia="zh-CN"/>
        </w:rPr>
        <w:t>号文件载有监测框架指标的方法</w:t>
      </w:r>
      <w:r w:rsidR="006A0E8E">
        <w:rPr>
          <w:rFonts w:hint="eastAsia"/>
          <w:sz w:val="24"/>
          <w:szCs w:val="24"/>
          <w:lang w:eastAsia="zh-CN"/>
        </w:rPr>
        <w:t>指导</w:t>
      </w:r>
      <w:r w:rsidRPr="00B46A5B">
        <w:rPr>
          <w:sz w:val="24"/>
          <w:szCs w:val="24"/>
          <w:lang w:eastAsia="zh-CN"/>
        </w:rPr>
        <w:t>，其中提议，</w:t>
      </w:r>
      <w:r w:rsidR="001F529C">
        <w:rPr>
          <w:rFonts w:hint="eastAsia"/>
          <w:sz w:val="24"/>
          <w:szCs w:val="24"/>
          <w:lang w:eastAsia="zh-CN"/>
        </w:rPr>
        <w:t>如</w:t>
      </w:r>
      <w:r w:rsidRPr="00B46A5B">
        <w:rPr>
          <w:sz w:val="24"/>
          <w:szCs w:val="24"/>
          <w:lang w:eastAsia="zh-CN"/>
        </w:rPr>
        <w:t>资金</w:t>
      </w:r>
      <w:r w:rsidR="006A0E8E">
        <w:rPr>
          <w:rFonts w:hint="eastAsia"/>
          <w:sz w:val="24"/>
          <w:szCs w:val="24"/>
          <w:lang w:eastAsia="zh-CN"/>
        </w:rPr>
        <w:t>允许</w:t>
      </w:r>
      <w:r w:rsidRPr="00B46A5B">
        <w:rPr>
          <w:sz w:val="24"/>
          <w:szCs w:val="24"/>
          <w:lang w:eastAsia="zh-CN"/>
        </w:rPr>
        <w:t>，</w:t>
      </w:r>
      <w:r w:rsidR="001F529C">
        <w:rPr>
          <w:rFonts w:hint="eastAsia"/>
          <w:sz w:val="24"/>
          <w:szCs w:val="24"/>
          <w:lang w:eastAsia="zh-CN"/>
        </w:rPr>
        <w:t>在</w:t>
      </w:r>
      <w:r w:rsidRPr="00B46A5B">
        <w:rPr>
          <w:sz w:val="24"/>
          <w:szCs w:val="24"/>
          <w:lang w:eastAsia="zh-CN"/>
        </w:rPr>
        <w:t>汇编全球收集的各类非货币惠益的信息</w:t>
      </w:r>
      <w:r w:rsidR="006A0E8E">
        <w:rPr>
          <w:rFonts w:hint="eastAsia"/>
          <w:sz w:val="24"/>
          <w:szCs w:val="24"/>
          <w:lang w:eastAsia="zh-CN"/>
        </w:rPr>
        <w:t>时，</w:t>
      </w:r>
      <w:r w:rsidRPr="00B46A5B">
        <w:rPr>
          <w:sz w:val="24"/>
          <w:szCs w:val="24"/>
          <w:lang w:eastAsia="zh-CN"/>
        </w:rPr>
        <w:t>将使用</w:t>
      </w:r>
      <w:r w:rsidR="006A0E8E" w:rsidRPr="00B46A5B">
        <w:rPr>
          <w:sz w:val="24"/>
          <w:szCs w:val="24"/>
          <w:lang w:eastAsia="zh-CN"/>
        </w:rPr>
        <w:t>莱布尼茨研究所</w:t>
      </w:r>
      <w:r w:rsidRPr="00B46A5B">
        <w:rPr>
          <w:sz w:val="24"/>
          <w:szCs w:val="24"/>
          <w:lang w:eastAsia="zh-CN"/>
        </w:rPr>
        <w:t>DSMZ</w:t>
      </w:r>
      <w:r w:rsidR="006A0E8E">
        <w:rPr>
          <w:rFonts w:hint="eastAsia"/>
          <w:sz w:val="24"/>
          <w:szCs w:val="24"/>
          <w:lang w:eastAsia="zh-CN"/>
        </w:rPr>
        <w:t>中心</w:t>
      </w:r>
      <w:r w:rsidRPr="00B46A5B">
        <w:rPr>
          <w:sz w:val="24"/>
          <w:szCs w:val="24"/>
          <w:lang w:eastAsia="zh-CN"/>
        </w:rPr>
        <w:t>在审查非货币惠益分享趋势项目</w:t>
      </w:r>
      <w:r w:rsidR="00C30A3B">
        <w:rPr>
          <w:sz w:val="24"/>
          <w:szCs w:val="24"/>
          <w:lang w:eastAsia="zh-CN"/>
        </w:rPr>
        <w:t>（</w:t>
      </w:r>
      <w:r w:rsidRPr="00B46A5B">
        <w:rPr>
          <w:sz w:val="24"/>
          <w:szCs w:val="24"/>
          <w:lang w:eastAsia="zh-CN"/>
        </w:rPr>
        <w:t>德国联邦自然保护局资助</w:t>
      </w:r>
      <w:r w:rsidR="00C30A3B">
        <w:rPr>
          <w:sz w:val="24"/>
          <w:szCs w:val="24"/>
          <w:lang w:eastAsia="zh-CN"/>
        </w:rPr>
        <w:t>）</w:t>
      </w:r>
      <w:r w:rsidR="006A0E8E">
        <w:rPr>
          <w:rFonts w:hint="eastAsia"/>
          <w:sz w:val="24"/>
          <w:szCs w:val="24"/>
          <w:lang w:eastAsia="zh-CN"/>
        </w:rPr>
        <w:t>下</w:t>
      </w:r>
      <w:r w:rsidRPr="00B46A5B">
        <w:rPr>
          <w:sz w:val="24"/>
          <w:szCs w:val="24"/>
          <w:lang w:eastAsia="zh-CN"/>
        </w:rPr>
        <w:t>开发的初步方法和原型数据库</w:t>
      </w:r>
      <w:r w:rsidR="006A0E8E">
        <w:rPr>
          <w:rStyle w:val="FootnoteReference"/>
          <w:sz w:val="24"/>
          <w:szCs w:val="24"/>
          <w:lang w:eastAsia="zh-CN"/>
        </w:rPr>
        <w:footnoteReference w:id="20"/>
      </w:r>
      <w:r w:rsidRPr="00B46A5B">
        <w:rPr>
          <w:sz w:val="24"/>
          <w:szCs w:val="24"/>
          <w:lang w:eastAsia="zh-CN"/>
        </w:rPr>
        <w:t>。全球收集的信息将</w:t>
      </w:r>
      <w:r w:rsidR="006A0E8E">
        <w:rPr>
          <w:rFonts w:hint="eastAsia"/>
          <w:sz w:val="24"/>
          <w:szCs w:val="24"/>
          <w:lang w:eastAsia="zh-CN"/>
        </w:rPr>
        <w:t>按</w:t>
      </w:r>
      <w:r w:rsidRPr="00B46A5B">
        <w:rPr>
          <w:sz w:val="24"/>
          <w:szCs w:val="24"/>
          <w:lang w:eastAsia="zh-CN"/>
        </w:rPr>
        <w:t>国家分类，提供各国</w:t>
      </w:r>
      <w:r w:rsidR="006A0E8E">
        <w:rPr>
          <w:rFonts w:hint="eastAsia"/>
          <w:sz w:val="24"/>
          <w:szCs w:val="24"/>
          <w:lang w:eastAsia="zh-CN"/>
        </w:rPr>
        <w:t>用于</w:t>
      </w:r>
      <w:r w:rsidRPr="00B46A5B">
        <w:rPr>
          <w:sz w:val="24"/>
          <w:szCs w:val="24"/>
          <w:lang w:eastAsia="zh-CN"/>
        </w:rPr>
        <w:t>国家报告</w:t>
      </w:r>
      <w:r w:rsidR="006A0E8E">
        <w:rPr>
          <w:rStyle w:val="FootnoteReference"/>
          <w:sz w:val="24"/>
          <w:szCs w:val="24"/>
          <w:lang w:eastAsia="zh-CN"/>
        </w:rPr>
        <w:footnoteReference w:id="21"/>
      </w:r>
      <w:r w:rsidRPr="00B46A5B">
        <w:rPr>
          <w:sz w:val="24"/>
          <w:szCs w:val="24"/>
          <w:lang w:eastAsia="zh-CN"/>
        </w:rPr>
        <w:t>。</w:t>
      </w:r>
    </w:p>
    <w:p w14:paraId="1B0B7CE9" w14:textId="76C05FCC"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在国家一级收集货币和非货币</w:t>
      </w:r>
      <w:r w:rsidR="006A0E8E">
        <w:rPr>
          <w:rFonts w:hint="eastAsia"/>
          <w:sz w:val="24"/>
          <w:szCs w:val="24"/>
          <w:lang w:eastAsia="zh-CN"/>
        </w:rPr>
        <w:t>惠益</w:t>
      </w:r>
      <w:r w:rsidRPr="00B46A5B">
        <w:rPr>
          <w:sz w:val="24"/>
          <w:szCs w:val="24"/>
          <w:lang w:eastAsia="zh-CN"/>
        </w:rPr>
        <w:t>信息并非没有挑战。为了能够</w:t>
      </w:r>
      <w:r w:rsidR="005E124D">
        <w:rPr>
          <w:rFonts w:hint="eastAsia"/>
          <w:sz w:val="24"/>
          <w:szCs w:val="24"/>
          <w:lang w:eastAsia="zh-CN"/>
        </w:rPr>
        <w:t>就</w:t>
      </w:r>
      <w:r w:rsidRPr="00B46A5B">
        <w:rPr>
          <w:sz w:val="24"/>
          <w:szCs w:val="24"/>
          <w:lang w:eastAsia="zh-CN"/>
        </w:rPr>
        <w:t>国家一级</w:t>
      </w:r>
      <w:r w:rsidR="005E124D">
        <w:rPr>
          <w:rFonts w:hint="eastAsia"/>
          <w:sz w:val="24"/>
          <w:szCs w:val="24"/>
          <w:lang w:eastAsia="zh-CN"/>
        </w:rPr>
        <w:t>的</w:t>
      </w:r>
      <w:r w:rsidRPr="00B46A5B">
        <w:rPr>
          <w:sz w:val="24"/>
          <w:szCs w:val="24"/>
          <w:lang w:eastAsia="zh-CN"/>
        </w:rPr>
        <w:t>指标</w:t>
      </w:r>
      <w:r w:rsidR="005E124D">
        <w:rPr>
          <w:rFonts w:hint="eastAsia"/>
          <w:sz w:val="24"/>
          <w:szCs w:val="24"/>
          <w:lang w:eastAsia="zh-CN"/>
        </w:rPr>
        <w:t>报告信息</w:t>
      </w:r>
      <w:r w:rsidRPr="00B46A5B">
        <w:rPr>
          <w:sz w:val="24"/>
          <w:szCs w:val="24"/>
          <w:lang w:eastAsia="zh-CN"/>
        </w:rPr>
        <w:t>，缔约方必须使用便利收集、汇编和报告信息的工具。该研究和方法</w:t>
      </w:r>
      <w:r w:rsidR="005E124D">
        <w:rPr>
          <w:rFonts w:hint="eastAsia"/>
          <w:sz w:val="24"/>
          <w:szCs w:val="24"/>
          <w:lang w:eastAsia="zh-CN"/>
        </w:rPr>
        <w:t>指导</w:t>
      </w:r>
      <w:r w:rsidRPr="00B46A5B">
        <w:rPr>
          <w:sz w:val="24"/>
          <w:szCs w:val="24"/>
          <w:lang w:eastAsia="zh-CN"/>
        </w:rPr>
        <w:t>提出了一些建议，</w:t>
      </w:r>
      <w:r w:rsidR="005E124D">
        <w:rPr>
          <w:rFonts w:hint="eastAsia"/>
          <w:sz w:val="24"/>
          <w:szCs w:val="24"/>
          <w:lang w:eastAsia="zh-CN"/>
        </w:rPr>
        <w:t>可能有助于</w:t>
      </w:r>
      <w:r w:rsidRPr="00B46A5B">
        <w:rPr>
          <w:sz w:val="24"/>
          <w:szCs w:val="24"/>
          <w:lang w:eastAsia="zh-CN"/>
        </w:rPr>
        <w:t>缔约方根据各自的国情收集关于所获惠益的信息。这些措施包括开发一个国家资料库，</w:t>
      </w:r>
      <w:r w:rsidR="005E124D">
        <w:rPr>
          <w:rFonts w:hint="eastAsia"/>
          <w:sz w:val="24"/>
          <w:szCs w:val="24"/>
          <w:lang w:eastAsia="zh-CN"/>
        </w:rPr>
        <w:t>用于</w:t>
      </w:r>
      <w:r w:rsidRPr="00B46A5B">
        <w:rPr>
          <w:sz w:val="24"/>
          <w:szCs w:val="24"/>
          <w:lang w:eastAsia="zh-CN"/>
        </w:rPr>
        <w:t>储存和管理</w:t>
      </w:r>
      <w:r w:rsidR="005E124D">
        <w:rPr>
          <w:rFonts w:hint="eastAsia"/>
          <w:sz w:val="24"/>
          <w:szCs w:val="24"/>
          <w:lang w:eastAsia="zh-CN"/>
        </w:rPr>
        <w:t>批准</w:t>
      </w:r>
      <w:r w:rsidRPr="00B46A5B">
        <w:rPr>
          <w:sz w:val="24"/>
          <w:szCs w:val="24"/>
          <w:lang w:eastAsia="zh-CN"/>
        </w:rPr>
        <w:t>获取和惠益分享协议和监测惠益分享的信息</w:t>
      </w:r>
      <w:r w:rsidR="005E124D">
        <w:rPr>
          <w:rFonts w:hint="eastAsia"/>
          <w:sz w:val="24"/>
          <w:szCs w:val="24"/>
          <w:lang w:eastAsia="zh-CN"/>
        </w:rPr>
        <w:t>；</w:t>
      </w:r>
      <w:r w:rsidRPr="00B46A5B">
        <w:rPr>
          <w:sz w:val="24"/>
          <w:szCs w:val="24"/>
          <w:lang w:eastAsia="zh-CN"/>
        </w:rPr>
        <w:t>建立一个接收货币惠益的中央系统，要求用户向一个中央国家机构报告惠益，即使这些惠益是与多个受益</w:t>
      </w:r>
      <w:r w:rsidR="005E124D">
        <w:rPr>
          <w:rFonts w:hint="eastAsia"/>
          <w:sz w:val="24"/>
          <w:szCs w:val="24"/>
          <w:lang w:eastAsia="zh-CN"/>
        </w:rPr>
        <w:t>方</w:t>
      </w:r>
      <w:r w:rsidRPr="00B46A5B">
        <w:rPr>
          <w:sz w:val="24"/>
          <w:szCs w:val="24"/>
          <w:lang w:eastAsia="zh-CN"/>
        </w:rPr>
        <w:t>分享的</w:t>
      </w:r>
      <w:r w:rsidR="005E124D">
        <w:rPr>
          <w:rFonts w:hint="eastAsia"/>
          <w:sz w:val="24"/>
          <w:szCs w:val="24"/>
          <w:lang w:eastAsia="zh-CN"/>
        </w:rPr>
        <w:t>；</w:t>
      </w:r>
      <w:r w:rsidRPr="00B46A5B">
        <w:rPr>
          <w:sz w:val="24"/>
          <w:szCs w:val="24"/>
          <w:lang w:eastAsia="zh-CN"/>
        </w:rPr>
        <w:t>在</w:t>
      </w:r>
      <w:r w:rsidR="005E124D">
        <w:rPr>
          <w:rFonts w:hint="eastAsia"/>
          <w:sz w:val="24"/>
          <w:szCs w:val="24"/>
          <w:lang w:eastAsia="zh-CN"/>
        </w:rPr>
        <w:t>共同</w:t>
      </w:r>
      <w:r w:rsidRPr="00B46A5B">
        <w:rPr>
          <w:sz w:val="24"/>
          <w:szCs w:val="24"/>
          <w:lang w:eastAsia="zh-CN"/>
        </w:rPr>
        <w:t>商定的条款和保密协议中使用标准</w:t>
      </w:r>
      <w:r w:rsidR="001F529C">
        <w:rPr>
          <w:rFonts w:hint="eastAsia"/>
          <w:sz w:val="24"/>
          <w:szCs w:val="24"/>
          <w:lang w:eastAsia="zh-CN"/>
        </w:rPr>
        <w:t>措辞</w:t>
      </w:r>
      <w:r w:rsidRPr="00B46A5B">
        <w:rPr>
          <w:sz w:val="24"/>
          <w:szCs w:val="24"/>
          <w:lang w:eastAsia="zh-CN"/>
        </w:rPr>
        <w:t>，明确允许</w:t>
      </w:r>
      <w:r w:rsidR="005E124D">
        <w:rPr>
          <w:rFonts w:hint="eastAsia"/>
          <w:sz w:val="24"/>
          <w:szCs w:val="24"/>
          <w:lang w:eastAsia="zh-CN"/>
        </w:rPr>
        <w:t>保密</w:t>
      </w:r>
      <w:r w:rsidRPr="00B46A5B">
        <w:rPr>
          <w:sz w:val="24"/>
          <w:szCs w:val="24"/>
          <w:lang w:eastAsia="zh-CN"/>
        </w:rPr>
        <w:t>信息的接收</w:t>
      </w:r>
      <w:r w:rsidR="005E124D">
        <w:rPr>
          <w:rFonts w:hint="eastAsia"/>
          <w:sz w:val="24"/>
          <w:szCs w:val="24"/>
          <w:lang w:eastAsia="zh-CN"/>
        </w:rPr>
        <w:t>方</w:t>
      </w:r>
      <w:r w:rsidRPr="00B46A5B">
        <w:rPr>
          <w:sz w:val="24"/>
          <w:szCs w:val="24"/>
          <w:lang w:eastAsia="zh-CN"/>
        </w:rPr>
        <w:t>报告收到的</w:t>
      </w:r>
      <w:r w:rsidR="005E124D">
        <w:rPr>
          <w:rFonts w:hint="eastAsia"/>
          <w:sz w:val="24"/>
          <w:szCs w:val="24"/>
          <w:lang w:eastAsia="zh-CN"/>
        </w:rPr>
        <w:t>总体</w:t>
      </w:r>
      <w:r w:rsidRPr="00B46A5B">
        <w:rPr>
          <w:sz w:val="24"/>
          <w:szCs w:val="24"/>
          <w:lang w:eastAsia="zh-CN"/>
        </w:rPr>
        <w:t>惠益。</w:t>
      </w:r>
    </w:p>
    <w:p w14:paraId="22C3C7B8" w14:textId="1242CBA1" w:rsidR="0094362F" w:rsidRPr="00B46A5B" w:rsidRDefault="0094362F"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B46A5B">
        <w:rPr>
          <w:sz w:val="24"/>
          <w:szCs w:val="24"/>
          <w:lang w:eastAsia="zh-CN"/>
        </w:rPr>
        <w:t>上述建议也有助于加强国家获取和惠益分享系统。了解所获得的惠益可以帮助各国衡量其获取和惠益分享系统的有效性，并为国家一级的决策提供信息。</w:t>
      </w:r>
    </w:p>
    <w:p w14:paraId="4BD1A5D9" w14:textId="0B8DAEAD" w:rsidR="0094362F" w:rsidRPr="00253C98" w:rsidRDefault="0094362F" w:rsidP="00253C98">
      <w:pPr>
        <w:pStyle w:val="ListParagraph"/>
        <w:numPr>
          <w:ilvl w:val="0"/>
          <w:numId w:val="0"/>
        </w:numPr>
        <w:tabs>
          <w:tab w:val="clear" w:pos="567"/>
          <w:tab w:val="clear" w:pos="1134"/>
          <w:tab w:val="clear" w:pos="1701"/>
          <w:tab w:val="clear" w:pos="2268"/>
        </w:tabs>
        <w:spacing w:before="120" w:after="120" w:line="240" w:lineRule="atLeast"/>
        <w:contextualSpacing w:val="0"/>
        <w:rPr>
          <w:b/>
          <w:bCs/>
          <w:sz w:val="24"/>
          <w:szCs w:val="24"/>
          <w:lang w:eastAsia="zh-CN"/>
        </w:rPr>
      </w:pPr>
      <w:r w:rsidRPr="00253C98">
        <w:rPr>
          <w:b/>
          <w:bCs/>
          <w:sz w:val="24"/>
          <w:szCs w:val="24"/>
          <w:lang w:eastAsia="zh-CN"/>
        </w:rPr>
        <w:t>B.</w:t>
      </w:r>
      <w:r w:rsidR="00253C98" w:rsidRPr="00253C98">
        <w:rPr>
          <w:b/>
          <w:bCs/>
          <w:sz w:val="24"/>
          <w:szCs w:val="24"/>
          <w:lang w:eastAsia="zh-CN"/>
        </w:rPr>
        <w:tab/>
      </w:r>
      <w:r w:rsidRPr="00253C98">
        <w:rPr>
          <w:b/>
          <w:bCs/>
          <w:sz w:val="24"/>
          <w:szCs w:val="24"/>
          <w:lang w:eastAsia="zh-CN"/>
        </w:rPr>
        <w:t>二元</w:t>
      </w:r>
      <w:r w:rsidR="00253C98" w:rsidRPr="00253C98">
        <w:rPr>
          <w:rFonts w:hint="eastAsia"/>
          <w:b/>
          <w:bCs/>
          <w:sz w:val="24"/>
          <w:szCs w:val="24"/>
          <w:lang w:eastAsia="zh-CN"/>
        </w:rPr>
        <w:t>指标</w:t>
      </w:r>
    </w:p>
    <w:p w14:paraId="03F40F73" w14:textId="164D89CF" w:rsidR="00C047DD" w:rsidRPr="00A472C4" w:rsidRDefault="0094362F" w:rsidP="00A472C4">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sidRPr="00A472C4">
        <w:rPr>
          <w:sz w:val="24"/>
          <w:szCs w:val="24"/>
          <w:lang w:eastAsia="zh-CN"/>
        </w:rPr>
        <w:t>二元指标</w:t>
      </w:r>
      <w:r w:rsidR="00320B24" w:rsidRPr="00A472C4">
        <w:rPr>
          <w:rStyle w:val="FootnoteReference"/>
          <w:sz w:val="24"/>
          <w:szCs w:val="24"/>
          <w:lang w:eastAsia="zh-CN"/>
        </w:rPr>
        <w:footnoteReference w:id="22"/>
      </w:r>
      <w:r w:rsidRPr="00A472C4">
        <w:rPr>
          <w:sz w:val="24"/>
          <w:szCs w:val="24"/>
          <w:lang w:eastAsia="zh-CN"/>
        </w:rPr>
        <w:t>是面向过程的</w:t>
      </w:r>
      <w:r w:rsidR="001F529C">
        <w:rPr>
          <w:rFonts w:hint="eastAsia"/>
          <w:sz w:val="24"/>
          <w:szCs w:val="24"/>
          <w:lang w:eastAsia="zh-CN"/>
        </w:rPr>
        <w:t>指标</w:t>
      </w:r>
      <w:r w:rsidRPr="00A472C4">
        <w:rPr>
          <w:sz w:val="24"/>
          <w:szCs w:val="24"/>
          <w:lang w:eastAsia="zh-CN"/>
        </w:rPr>
        <w:t>，提供实现预期成果而开展特定活动的国家数目。供缔约方大会审议的源自</w:t>
      </w:r>
      <w:r w:rsidR="00A472C4" w:rsidRPr="00A472C4">
        <w:rPr>
          <w:rFonts w:hint="eastAsia"/>
          <w:sz w:val="24"/>
          <w:szCs w:val="24"/>
          <w:lang w:eastAsia="zh-CN"/>
        </w:rPr>
        <w:t>长期</w:t>
      </w:r>
      <w:r w:rsidRPr="00A472C4">
        <w:rPr>
          <w:sz w:val="24"/>
          <w:szCs w:val="24"/>
          <w:lang w:eastAsia="zh-CN"/>
        </w:rPr>
        <w:t>目标</w:t>
      </w:r>
      <w:r w:rsidRPr="00A472C4">
        <w:rPr>
          <w:sz w:val="24"/>
          <w:szCs w:val="24"/>
          <w:lang w:eastAsia="zh-CN"/>
        </w:rPr>
        <w:t>C</w:t>
      </w:r>
      <w:r w:rsidRPr="00A472C4">
        <w:rPr>
          <w:sz w:val="24"/>
          <w:szCs w:val="24"/>
          <w:lang w:eastAsia="zh-CN"/>
        </w:rPr>
        <w:t>和</w:t>
      </w:r>
      <w:r w:rsidR="003C2235" w:rsidRPr="00A472C4">
        <w:rPr>
          <w:sz w:val="24"/>
          <w:szCs w:val="24"/>
          <w:lang w:eastAsia="zh-CN"/>
        </w:rPr>
        <w:t>行动目标</w:t>
      </w:r>
      <w:r w:rsidRPr="00A472C4">
        <w:rPr>
          <w:sz w:val="24"/>
          <w:szCs w:val="24"/>
          <w:lang w:eastAsia="zh-CN"/>
        </w:rPr>
        <w:t>13</w:t>
      </w:r>
      <w:r w:rsidRPr="00A472C4">
        <w:rPr>
          <w:sz w:val="24"/>
          <w:szCs w:val="24"/>
          <w:lang w:eastAsia="zh-CN"/>
        </w:rPr>
        <w:t>的二元报告的全球指标</w:t>
      </w:r>
      <w:r w:rsidR="00D17683">
        <w:rPr>
          <w:rStyle w:val="FootnoteReference"/>
          <w:sz w:val="24"/>
          <w:szCs w:val="24"/>
          <w:lang w:eastAsia="zh-CN"/>
        </w:rPr>
        <w:footnoteReference w:id="23"/>
      </w:r>
      <w:r w:rsidRPr="00A472C4">
        <w:rPr>
          <w:sz w:val="24"/>
          <w:szCs w:val="24"/>
          <w:lang w:eastAsia="zh-CN"/>
        </w:rPr>
        <w:t>是</w:t>
      </w:r>
      <w:r w:rsidR="00A472C4" w:rsidRPr="00A472C4">
        <w:rPr>
          <w:rFonts w:hint="eastAsia"/>
          <w:sz w:val="24"/>
          <w:szCs w:val="24"/>
          <w:lang w:eastAsia="zh-CN"/>
        </w:rPr>
        <w:t>：“</w:t>
      </w:r>
      <w:r w:rsidR="00A472C4" w:rsidRPr="00A472C4">
        <w:rPr>
          <w:rFonts w:hint="eastAsia"/>
          <w:sz w:val="24"/>
          <w:szCs w:val="24"/>
          <w:lang w:eastAsia="zh-CN"/>
        </w:rPr>
        <w:t>酌情在各级采取有效的法律、政策、行政和能力建设措施，确保公正公平地分享利用遗传资源、遗传资源数字序列信息以及与遗传资源相关的传统知识所带来的惠益的国家数</w:t>
      </w:r>
      <w:r w:rsidRPr="00A472C4">
        <w:rPr>
          <w:sz w:val="24"/>
          <w:szCs w:val="24"/>
          <w:lang w:eastAsia="zh-CN"/>
        </w:rPr>
        <w:t>。</w:t>
      </w:r>
      <w:r w:rsidR="00A472C4">
        <w:rPr>
          <w:rFonts w:hint="eastAsia"/>
          <w:sz w:val="24"/>
          <w:szCs w:val="24"/>
          <w:lang w:eastAsia="zh-CN"/>
        </w:rPr>
        <w:t>”</w:t>
      </w:r>
      <w:r w:rsidR="00A472C4">
        <w:rPr>
          <w:rStyle w:val="FootnoteReference"/>
          <w:sz w:val="24"/>
          <w:szCs w:val="24"/>
          <w:lang w:eastAsia="zh-CN"/>
        </w:rPr>
        <w:footnoteReference w:id="24"/>
      </w:r>
      <w:r w:rsidR="00A472C4">
        <w:rPr>
          <w:rFonts w:hint="eastAsia"/>
          <w:sz w:val="24"/>
          <w:szCs w:val="24"/>
          <w:lang w:eastAsia="zh-CN"/>
        </w:rPr>
        <w:t xml:space="preserve"> </w:t>
      </w:r>
      <w:r w:rsidRPr="00A472C4">
        <w:rPr>
          <w:sz w:val="24"/>
          <w:szCs w:val="24"/>
          <w:lang w:eastAsia="zh-CN"/>
        </w:rPr>
        <w:t>缔约方</w:t>
      </w:r>
      <w:r w:rsidR="00A472C4" w:rsidRPr="00A472C4">
        <w:rPr>
          <w:rFonts w:hint="eastAsia"/>
          <w:sz w:val="24"/>
          <w:szCs w:val="24"/>
          <w:lang w:eastAsia="zh-CN"/>
        </w:rPr>
        <w:t>大会</w:t>
      </w:r>
      <w:r w:rsidRPr="00A472C4">
        <w:rPr>
          <w:sz w:val="24"/>
          <w:szCs w:val="24"/>
          <w:lang w:eastAsia="zh-CN"/>
        </w:rPr>
        <w:t>还将审议一些具有标准化二元答复的相关问题。</w:t>
      </w:r>
    </w:p>
    <w:p w14:paraId="30BD3AF3" w14:textId="37AC894A" w:rsidR="0094362F" w:rsidRPr="00B46A5B" w:rsidRDefault="00A472C4" w:rsidP="00B46A5B">
      <w:pPr>
        <w:pStyle w:val="ListParagraph"/>
        <w:tabs>
          <w:tab w:val="clear" w:pos="567"/>
          <w:tab w:val="clear" w:pos="1134"/>
          <w:tab w:val="clear" w:pos="1701"/>
          <w:tab w:val="clear" w:pos="2268"/>
        </w:tabs>
        <w:spacing w:before="120" w:after="120" w:line="240" w:lineRule="atLeast"/>
        <w:ind w:left="490" w:firstLine="0"/>
        <w:contextualSpacing w:val="0"/>
        <w:rPr>
          <w:sz w:val="24"/>
          <w:szCs w:val="24"/>
          <w:lang w:eastAsia="zh-CN"/>
        </w:rPr>
      </w:pPr>
      <w:r>
        <w:rPr>
          <w:rFonts w:hint="eastAsia"/>
          <w:sz w:val="24"/>
          <w:szCs w:val="24"/>
          <w:lang w:eastAsia="zh-CN"/>
        </w:rPr>
        <w:t>应</w:t>
      </w:r>
      <w:r w:rsidR="0047551D">
        <w:rPr>
          <w:sz w:val="24"/>
          <w:szCs w:val="24"/>
          <w:lang w:eastAsia="zh-CN"/>
        </w:rPr>
        <w:t>科咨机构</w:t>
      </w:r>
      <w:r w:rsidR="0094362F" w:rsidRPr="00B46A5B">
        <w:rPr>
          <w:sz w:val="24"/>
          <w:szCs w:val="24"/>
          <w:lang w:eastAsia="zh-CN"/>
        </w:rPr>
        <w:t>机构第</w:t>
      </w:r>
      <w:r w:rsidR="0094362F" w:rsidRPr="00B46A5B">
        <w:rPr>
          <w:sz w:val="24"/>
          <w:szCs w:val="24"/>
          <w:lang w:eastAsia="zh-CN"/>
        </w:rPr>
        <w:t>26/1</w:t>
      </w:r>
      <w:r w:rsidR="0094362F" w:rsidRPr="00B46A5B">
        <w:rPr>
          <w:sz w:val="24"/>
          <w:szCs w:val="24"/>
          <w:lang w:eastAsia="zh-CN"/>
        </w:rPr>
        <w:t>号建议提出的要求，</w:t>
      </w:r>
      <w:r w:rsidR="00D7437D" w:rsidRPr="00D7437D">
        <w:rPr>
          <w:rFonts w:hint="eastAsia"/>
          <w:sz w:val="24"/>
          <w:szCs w:val="24"/>
          <w:lang w:eastAsia="zh-CN"/>
        </w:rPr>
        <w:t>分</w:t>
      </w:r>
      <w:r w:rsidR="00D7437D" w:rsidRPr="00D7437D">
        <w:rPr>
          <w:rFonts w:ascii="SimSun" w:hAnsi="SimSun" w:cs="SimSun" w:hint="eastAsia"/>
          <w:sz w:val="24"/>
          <w:szCs w:val="24"/>
          <w:lang w:eastAsia="zh-CN"/>
        </w:rPr>
        <w:t>享利用遗传资源数字序列信息所产生惠益</w:t>
      </w:r>
      <w:r w:rsidR="00D7437D" w:rsidRPr="00D7437D">
        <w:rPr>
          <w:sz w:val="24"/>
          <w:szCs w:val="24"/>
          <w:lang w:eastAsia="zh-CN"/>
        </w:rPr>
        <w:t xml:space="preserve"> </w:t>
      </w:r>
      <w:r w:rsidR="00D7437D" w:rsidRPr="00D7437D">
        <w:rPr>
          <w:rFonts w:hint="eastAsia"/>
          <w:sz w:val="24"/>
          <w:szCs w:val="24"/>
          <w:lang w:eastAsia="zh-CN"/>
        </w:rPr>
        <w:t>问</w:t>
      </w:r>
      <w:r w:rsidR="00D7437D" w:rsidRPr="00D7437D">
        <w:rPr>
          <w:rFonts w:ascii="SimSun" w:hAnsi="SimSun" w:cs="SimSun" w:hint="eastAsia"/>
          <w:sz w:val="24"/>
          <w:szCs w:val="24"/>
          <w:lang w:eastAsia="zh-CN"/>
        </w:rPr>
        <w:t>题不限成员名额特设工作组</w:t>
      </w:r>
      <w:r w:rsidR="0094362F" w:rsidRPr="00B46A5B">
        <w:rPr>
          <w:sz w:val="24"/>
          <w:szCs w:val="24"/>
          <w:lang w:eastAsia="zh-CN"/>
        </w:rPr>
        <w:t>在其第</w:t>
      </w:r>
      <w:r w:rsidR="0094362F" w:rsidRPr="00B46A5B">
        <w:rPr>
          <w:sz w:val="24"/>
          <w:szCs w:val="24"/>
          <w:lang w:eastAsia="zh-CN"/>
        </w:rPr>
        <w:t>2/1</w:t>
      </w:r>
      <w:r w:rsidR="0094362F" w:rsidRPr="00B46A5B">
        <w:rPr>
          <w:sz w:val="24"/>
          <w:szCs w:val="24"/>
          <w:lang w:eastAsia="zh-CN"/>
        </w:rPr>
        <w:t>号建议中建议在监测框架中</w:t>
      </w:r>
      <w:r w:rsidR="00D7437D">
        <w:rPr>
          <w:rFonts w:hint="eastAsia"/>
          <w:sz w:val="24"/>
          <w:szCs w:val="24"/>
          <w:lang w:eastAsia="zh-CN"/>
        </w:rPr>
        <w:t>列</w:t>
      </w:r>
      <w:r w:rsidR="0094362F" w:rsidRPr="00B46A5B">
        <w:rPr>
          <w:sz w:val="24"/>
          <w:szCs w:val="24"/>
          <w:lang w:eastAsia="zh-CN"/>
        </w:rPr>
        <w:t>入以</w:t>
      </w:r>
      <w:r w:rsidR="0094362F" w:rsidRPr="00B46A5B">
        <w:rPr>
          <w:sz w:val="24"/>
          <w:szCs w:val="24"/>
          <w:lang w:eastAsia="zh-CN"/>
        </w:rPr>
        <w:lastRenderedPageBreak/>
        <w:t>下问题，作为二进制指标的占位符，因为它与遗传资源数字序列信息有关</w:t>
      </w:r>
      <w:r w:rsidR="00D7437D">
        <w:rPr>
          <w:rFonts w:hint="eastAsia"/>
          <w:sz w:val="24"/>
          <w:szCs w:val="24"/>
          <w:lang w:eastAsia="zh-CN"/>
        </w:rPr>
        <w:t>：“</w:t>
      </w:r>
      <w:r w:rsidR="0094362F" w:rsidRPr="00B46A5B">
        <w:rPr>
          <w:sz w:val="24"/>
          <w:szCs w:val="24"/>
          <w:lang w:eastAsia="zh-CN"/>
        </w:rPr>
        <w:t>贵国是否根据关于多边机制运作的第</w:t>
      </w:r>
      <w:r w:rsidR="0094362F" w:rsidRPr="00B46A5B">
        <w:rPr>
          <w:sz w:val="24"/>
          <w:szCs w:val="24"/>
          <w:lang w:eastAsia="zh-CN"/>
        </w:rPr>
        <w:t>16/-</w:t>
      </w:r>
      <w:r w:rsidR="0094362F" w:rsidRPr="00B46A5B">
        <w:rPr>
          <w:sz w:val="24"/>
          <w:szCs w:val="24"/>
          <w:lang w:eastAsia="zh-CN"/>
        </w:rPr>
        <w:t>号决定采取了行政、政策或</w:t>
      </w:r>
      <w:r w:rsidR="00D7437D">
        <w:rPr>
          <w:rFonts w:hint="eastAsia"/>
          <w:sz w:val="24"/>
          <w:szCs w:val="24"/>
          <w:lang w:eastAsia="zh-CN"/>
        </w:rPr>
        <w:t>法律</w:t>
      </w:r>
      <w:r w:rsidR="0094362F" w:rsidRPr="00B46A5B">
        <w:rPr>
          <w:sz w:val="24"/>
          <w:szCs w:val="24"/>
          <w:lang w:eastAsia="zh-CN"/>
        </w:rPr>
        <w:t>措施？</w:t>
      </w:r>
      <w:r w:rsidR="00D7437D">
        <w:rPr>
          <w:rFonts w:hint="eastAsia"/>
          <w:sz w:val="24"/>
          <w:szCs w:val="24"/>
          <w:lang w:eastAsia="zh-CN"/>
        </w:rPr>
        <w:t>”</w:t>
      </w:r>
      <w:r w:rsidR="0094362F" w:rsidRPr="00B46A5B">
        <w:rPr>
          <w:sz w:val="24"/>
          <w:szCs w:val="24"/>
          <w:lang w:eastAsia="zh-CN"/>
        </w:rPr>
        <w:t>。</w:t>
      </w:r>
    </w:p>
    <w:p w14:paraId="668B5178" w14:textId="61DB67ED" w:rsidR="0094362F" w:rsidRPr="00253C98" w:rsidRDefault="0094362F" w:rsidP="00253C98">
      <w:pPr>
        <w:pStyle w:val="ListParagraph"/>
        <w:numPr>
          <w:ilvl w:val="0"/>
          <w:numId w:val="0"/>
        </w:numPr>
        <w:tabs>
          <w:tab w:val="clear" w:pos="567"/>
          <w:tab w:val="clear" w:pos="1134"/>
          <w:tab w:val="clear" w:pos="1701"/>
          <w:tab w:val="clear" w:pos="2268"/>
        </w:tabs>
        <w:spacing w:before="120" w:after="120" w:line="240" w:lineRule="atLeast"/>
        <w:contextualSpacing w:val="0"/>
        <w:rPr>
          <w:b/>
          <w:bCs/>
          <w:sz w:val="24"/>
          <w:szCs w:val="24"/>
          <w:lang w:eastAsia="zh-CN"/>
        </w:rPr>
      </w:pPr>
      <w:r w:rsidRPr="00253C98">
        <w:rPr>
          <w:b/>
          <w:bCs/>
          <w:sz w:val="24"/>
          <w:szCs w:val="24"/>
          <w:lang w:eastAsia="zh-CN"/>
        </w:rPr>
        <w:t>C.</w:t>
      </w:r>
      <w:r w:rsidR="00253C98" w:rsidRPr="00253C98">
        <w:rPr>
          <w:b/>
          <w:bCs/>
          <w:sz w:val="24"/>
          <w:szCs w:val="24"/>
          <w:lang w:eastAsia="zh-CN"/>
        </w:rPr>
        <w:tab/>
      </w:r>
      <w:r w:rsidRPr="00253C98">
        <w:rPr>
          <w:b/>
          <w:bCs/>
          <w:sz w:val="24"/>
          <w:szCs w:val="24"/>
          <w:lang w:eastAsia="zh-CN"/>
        </w:rPr>
        <w:t>组成</w:t>
      </w:r>
      <w:r w:rsidR="00D7437D">
        <w:rPr>
          <w:rFonts w:hint="eastAsia"/>
          <w:b/>
          <w:bCs/>
          <w:sz w:val="24"/>
          <w:szCs w:val="24"/>
          <w:lang w:eastAsia="zh-CN"/>
        </w:rPr>
        <w:t>指标</w:t>
      </w:r>
      <w:r w:rsidRPr="00253C98">
        <w:rPr>
          <w:b/>
          <w:bCs/>
          <w:sz w:val="24"/>
          <w:szCs w:val="24"/>
          <w:lang w:eastAsia="zh-CN"/>
        </w:rPr>
        <w:t>和补充指标</w:t>
      </w:r>
    </w:p>
    <w:p w14:paraId="09C15698" w14:textId="4520EF5F" w:rsidR="0094362F" w:rsidRPr="0094362F" w:rsidRDefault="00D7437D" w:rsidP="00B46A5B">
      <w:pPr>
        <w:pStyle w:val="ListParagraph"/>
        <w:tabs>
          <w:tab w:val="clear" w:pos="567"/>
          <w:tab w:val="clear" w:pos="1134"/>
          <w:tab w:val="clear" w:pos="1701"/>
          <w:tab w:val="clear" w:pos="2268"/>
        </w:tabs>
        <w:spacing w:before="120" w:after="120" w:line="240" w:lineRule="atLeast"/>
        <w:ind w:left="490" w:firstLine="0"/>
        <w:contextualSpacing w:val="0"/>
        <w:rPr>
          <w:lang w:eastAsia="zh-CN"/>
        </w:rPr>
      </w:pPr>
      <w:r>
        <w:rPr>
          <w:rFonts w:hint="eastAsia"/>
          <w:sz w:val="24"/>
          <w:szCs w:val="24"/>
          <w:lang w:eastAsia="zh-CN"/>
        </w:rPr>
        <w:t>长期</w:t>
      </w:r>
      <w:r w:rsidR="0094362F" w:rsidRPr="00B46A5B">
        <w:rPr>
          <w:sz w:val="24"/>
          <w:szCs w:val="24"/>
          <w:lang w:eastAsia="zh-CN"/>
        </w:rPr>
        <w:t>目标</w:t>
      </w:r>
      <w:r w:rsidR="0094362F" w:rsidRPr="00B46A5B">
        <w:rPr>
          <w:sz w:val="24"/>
          <w:szCs w:val="24"/>
          <w:lang w:eastAsia="zh-CN"/>
        </w:rPr>
        <w:t>C</w:t>
      </w:r>
      <w:r w:rsidR="0094362F" w:rsidRPr="00B46A5B">
        <w:rPr>
          <w:sz w:val="24"/>
          <w:szCs w:val="24"/>
          <w:lang w:eastAsia="zh-CN"/>
        </w:rPr>
        <w:t>和</w:t>
      </w:r>
      <w:r w:rsidR="003C2235">
        <w:rPr>
          <w:sz w:val="24"/>
          <w:szCs w:val="24"/>
          <w:lang w:eastAsia="zh-CN"/>
        </w:rPr>
        <w:t>行动目标</w:t>
      </w:r>
      <w:r w:rsidR="0094362F" w:rsidRPr="00B46A5B">
        <w:rPr>
          <w:sz w:val="24"/>
          <w:szCs w:val="24"/>
          <w:lang w:eastAsia="zh-CN"/>
        </w:rPr>
        <w:t>13</w:t>
      </w:r>
      <w:r w:rsidR="0094362F" w:rsidRPr="00B46A5B">
        <w:rPr>
          <w:sz w:val="24"/>
          <w:szCs w:val="24"/>
          <w:lang w:eastAsia="zh-CN"/>
        </w:rPr>
        <w:t>的组成</w:t>
      </w:r>
      <w:r>
        <w:rPr>
          <w:rFonts w:hint="eastAsia"/>
          <w:sz w:val="24"/>
          <w:szCs w:val="24"/>
          <w:lang w:eastAsia="zh-CN"/>
        </w:rPr>
        <w:t>指标</w:t>
      </w:r>
      <w:r w:rsidR="0094362F" w:rsidRPr="00B46A5B">
        <w:rPr>
          <w:sz w:val="24"/>
          <w:szCs w:val="24"/>
          <w:lang w:eastAsia="zh-CN"/>
        </w:rPr>
        <w:t>和补充指标</w:t>
      </w:r>
      <w:r>
        <w:rPr>
          <w:rStyle w:val="FootnoteReference"/>
          <w:sz w:val="24"/>
          <w:szCs w:val="24"/>
          <w:lang w:eastAsia="zh-CN"/>
        </w:rPr>
        <w:footnoteReference w:id="25"/>
      </w:r>
      <w:r w:rsidR="0094362F" w:rsidRPr="00B46A5B">
        <w:rPr>
          <w:sz w:val="24"/>
          <w:szCs w:val="24"/>
          <w:lang w:eastAsia="zh-CN"/>
        </w:rPr>
        <w:t>主要涉及国际公认的合规证书、</w:t>
      </w:r>
      <w:r>
        <w:rPr>
          <w:rFonts w:hint="eastAsia"/>
          <w:sz w:val="24"/>
          <w:szCs w:val="24"/>
          <w:lang w:eastAsia="zh-CN"/>
        </w:rPr>
        <w:t>从</w:t>
      </w:r>
      <w:r w:rsidR="0094362F" w:rsidRPr="00B46A5B">
        <w:rPr>
          <w:sz w:val="24"/>
          <w:szCs w:val="24"/>
          <w:lang w:eastAsia="zh-CN"/>
        </w:rPr>
        <w:t>《粮食和农业植物遗传资源国际条约》多边体系</w:t>
      </w:r>
      <w:r>
        <w:rPr>
          <w:rFonts w:hint="eastAsia"/>
          <w:sz w:val="24"/>
          <w:szCs w:val="24"/>
          <w:lang w:eastAsia="zh-CN"/>
        </w:rPr>
        <w:t>收到</w:t>
      </w:r>
      <w:r w:rsidR="0094362F" w:rsidRPr="00B46A5B">
        <w:rPr>
          <w:sz w:val="24"/>
          <w:szCs w:val="24"/>
          <w:lang w:eastAsia="zh-CN"/>
        </w:rPr>
        <w:t>的作物材料转让以及检查</w:t>
      </w:r>
      <w:r w:rsidR="00D05DA8">
        <w:rPr>
          <w:rFonts w:hint="eastAsia"/>
          <w:sz w:val="24"/>
          <w:szCs w:val="24"/>
          <w:lang w:eastAsia="zh-CN"/>
        </w:rPr>
        <w:t>点</w:t>
      </w:r>
      <w:r w:rsidR="0094362F" w:rsidRPr="00B46A5B">
        <w:rPr>
          <w:sz w:val="24"/>
          <w:szCs w:val="24"/>
          <w:lang w:eastAsia="zh-CN"/>
        </w:rPr>
        <w:t>公报，因为据了解，这些指标</w:t>
      </w:r>
      <w:r w:rsidR="00D05DA8">
        <w:rPr>
          <w:rFonts w:hint="eastAsia"/>
          <w:sz w:val="24"/>
          <w:szCs w:val="24"/>
          <w:lang w:eastAsia="zh-CN"/>
        </w:rPr>
        <w:t>预示</w:t>
      </w:r>
      <w:r>
        <w:rPr>
          <w:rFonts w:hint="eastAsia"/>
          <w:sz w:val="24"/>
          <w:szCs w:val="24"/>
          <w:lang w:eastAsia="zh-CN"/>
        </w:rPr>
        <w:t>将分</w:t>
      </w:r>
      <w:r w:rsidR="0094362F" w:rsidRPr="00B46A5B">
        <w:rPr>
          <w:sz w:val="24"/>
          <w:szCs w:val="24"/>
          <w:lang w:eastAsia="zh-CN"/>
        </w:rPr>
        <w:t>享潜在惠益</w:t>
      </w:r>
      <w:r>
        <w:rPr>
          <w:rStyle w:val="FootnoteReference"/>
          <w:sz w:val="24"/>
          <w:szCs w:val="24"/>
          <w:lang w:eastAsia="zh-CN"/>
        </w:rPr>
        <w:footnoteReference w:id="26"/>
      </w:r>
      <w:r w:rsidR="0094362F" w:rsidRPr="00B46A5B">
        <w:rPr>
          <w:sz w:val="24"/>
          <w:szCs w:val="24"/>
          <w:lang w:eastAsia="zh-CN"/>
        </w:rPr>
        <w:t>。</w:t>
      </w:r>
    </w:p>
    <w:p w14:paraId="5923AB35" w14:textId="79C5048B" w:rsidR="0094362F" w:rsidRPr="00253C98" w:rsidRDefault="0094362F" w:rsidP="00253C98">
      <w:pPr>
        <w:pStyle w:val="CBDNormalNumber"/>
        <w:numPr>
          <w:ilvl w:val="0"/>
          <w:numId w:val="0"/>
        </w:numPr>
        <w:tabs>
          <w:tab w:val="clear" w:pos="567"/>
          <w:tab w:val="clear" w:pos="1134"/>
          <w:tab w:val="clear" w:pos="1701"/>
          <w:tab w:val="clear" w:pos="2268"/>
          <w:tab w:val="clear" w:pos="2835"/>
          <w:tab w:val="clear" w:pos="3402"/>
          <w:tab w:val="clear" w:pos="3969"/>
        </w:tabs>
        <w:rPr>
          <w:b/>
          <w:bCs/>
          <w:sz w:val="28"/>
          <w:szCs w:val="28"/>
          <w:lang w:val="en-US" w:eastAsia="zh-CN"/>
        </w:rPr>
      </w:pPr>
      <w:r w:rsidRPr="00253C98">
        <w:rPr>
          <w:rFonts w:hint="eastAsia"/>
          <w:b/>
          <w:bCs/>
          <w:sz w:val="28"/>
          <w:szCs w:val="28"/>
          <w:lang w:val="en-US" w:eastAsia="zh-CN"/>
        </w:rPr>
        <w:t>三</w:t>
      </w:r>
      <w:r w:rsidR="00253C98" w:rsidRPr="00253C98">
        <w:rPr>
          <w:rFonts w:hint="eastAsia"/>
          <w:b/>
          <w:bCs/>
          <w:sz w:val="28"/>
          <w:szCs w:val="28"/>
          <w:lang w:val="en-US" w:eastAsia="zh-CN"/>
        </w:rPr>
        <w:t>.</w:t>
      </w:r>
      <w:r w:rsidR="00253C98">
        <w:rPr>
          <w:b/>
          <w:bCs/>
          <w:sz w:val="28"/>
          <w:szCs w:val="28"/>
          <w:lang w:val="en-US" w:eastAsia="zh-CN"/>
        </w:rPr>
        <w:tab/>
      </w:r>
      <w:r w:rsidR="00B46A5B" w:rsidRPr="00253C98">
        <w:rPr>
          <w:rFonts w:hint="eastAsia"/>
          <w:b/>
          <w:bCs/>
          <w:sz w:val="28"/>
          <w:szCs w:val="28"/>
          <w:lang w:val="en-US" w:eastAsia="zh-CN"/>
        </w:rPr>
        <w:t>拟议</w:t>
      </w:r>
      <w:r w:rsidRPr="00253C98">
        <w:rPr>
          <w:rFonts w:hint="eastAsia"/>
          <w:b/>
          <w:bCs/>
          <w:sz w:val="28"/>
          <w:szCs w:val="28"/>
          <w:lang w:val="en-US" w:eastAsia="zh-CN"/>
        </w:rPr>
        <w:t>决定草案</w:t>
      </w:r>
    </w:p>
    <w:p w14:paraId="486BED9D" w14:textId="0CE1FB2A" w:rsidR="0094362F" w:rsidRPr="0094362F" w:rsidRDefault="0094362F" w:rsidP="00D05DA8">
      <w:pPr>
        <w:pStyle w:val="ListParagraph"/>
        <w:tabs>
          <w:tab w:val="clear" w:pos="567"/>
          <w:tab w:val="clear" w:pos="1134"/>
          <w:tab w:val="clear" w:pos="1701"/>
          <w:tab w:val="clear" w:pos="2268"/>
        </w:tabs>
        <w:spacing w:before="120" w:after="120" w:line="240" w:lineRule="atLeast"/>
        <w:ind w:left="490" w:firstLine="0"/>
        <w:contextualSpacing w:val="0"/>
        <w:rPr>
          <w:sz w:val="24"/>
          <w:lang w:eastAsia="zh-CN"/>
        </w:rPr>
      </w:pPr>
      <w:r w:rsidRPr="0094362F">
        <w:rPr>
          <w:rFonts w:hint="eastAsia"/>
          <w:sz w:val="24"/>
          <w:lang w:eastAsia="zh-CN"/>
        </w:rPr>
        <w:t>鉴于上述信息，</w:t>
      </w:r>
      <w:r w:rsidR="00D05DA8">
        <w:rPr>
          <w:rFonts w:hint="eastAsia"/>
          <w:sz w:val="24"/>
          <w:lang w:eastAsia="zh-CN"/>
        </w:rPr>
        <w:t>谨建议</w:t>
      </w:r>
      <w:r w:rsidRPr="0094362F">
        <w:rPr>
          <w:rFonts w:hint="eastAsia"/>
          <w:sz w:val="24"/>
          <w:lang w:eastAsia="zh-CN"/>
        </w:rPr>
        <w:t>作为名古屋议定书缔约方会议的</w:t>
      </w:r>
      <w:r w:rsidRPr="00D05DA8">
        <w:rPr>
          <w:rFonts w:hint="eastAsia"/>
          <w:sz w:val="24"/>
          <w:szCs w:val="24"/>
          <w:lang w:eastAsia="zh-CN"/>
        </w:rPr>
        <w:t>缔约方</w:t>
      </w:r>
      <w:r w:rsidR="00D05DA8">
        <w:rPr>
          <w:rFonts w:hint="eastAsia"/>
          <w:sz w:val="24"/>
          <w:szCs w:val="24"/>
          <w:lang w:eastAsia="zh-CN"/>
        </w:rPr>
        <w:t>大会</w:t>
      </w:r>
      <w:r w:rsidRPr="00D05DA8">
        <w:rPr>
          <w:rFonts w:hint="eastAsia"/>
          <w:sz w:val="24"/>
          <w:szCs w:val="24"/>
          <w:lang w:eastAsia="zh-CN"/>
        </w:rPr>
        <w:t>考虑通过以下决定草案</w:t>
      </w:r>
      <w:r w:rsidRPr="0094362F">
        <w:rPr>
          <w:rFonts w:hint="eastAsia"/>
          <w:sz w:val="24"/>
          <w:lang w:eastAsia="zh-CN"/>
        </w:rPr>
        <w:t>:</w:t>
      </w:r>
    </w:p>
    <w:p w14:paraId="6F87864F" w14:textId="546D2052" w:rsidR="0094362F" w:rsidRPr="0094362F" w:rsidRDefault="00D05DA8" w:rsidP="00D05DA8">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lang w:val="en-US" w:eastAsia="zh-CN"/>
        </w:rPr>
      </w:pPr>
      <w:r>
        <w:rPr>
          <w:sz w:val="24"/>
          <w:lang w:val="en-US" w:eastAsia="zh-CN"/>
        </w:rPr>
        <w:tab/>
      </w:r>
      <w:r w:rsidR="0094362F" w:rsidRPr="00D05DA8">
        <w:rPr>
          <w:rFonts w:eastAsia="KaiTi" w:hint="eastAsia"/>
          <w:sz w:val="24"/>
          <w:lang w:val="en-US" w:eastAsia="zh-CN"/>
        </w:rPr>
        <w:t>作为名古屋议定书缔约方会议的缔约方大会</w:t>
      </w:r>
      <w:r w:rsidR="0094362F" w:rsidRPr="0094362F">
        <w:rPr>
          <w:rFonts w:hint="eastAsia"/>
          <w:sz w:val="24"/>
          <w:lang w:val="en-US" w:eastAsia="zh-CN"/>
        </w:rPr>
        <w:t>，</w:t>
      </w:r>
    </w:p>
    <w:p w14:paraId="3D388294" w14:textId="77777777" w:rsidR="0094362F" w:rsidRPr="0094362F" w:rsidRDefault="0094362F" w:rsidP="00D05DA8">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KaiTi" w:hint="eastAsia"/>
          <w:sz w:val="24"/>
          <w:lang w:val="en-US" w:eastAsia="zh-CN"/>
        </w:rPr>
        <w:t>回顾</w:t>
      </w:r>
      <w:r w:rsidRPr="0094362F">
        <w:rPr>
          <w:rFonts w:hint="eastAsia"/>
          <w:sz w:val="24"/>
          <w:lang w:val="en-US" w:eastAsia="zh-CN"/>
        </w:rPr>
        <w:t>其</w:t>
      </w:r>
      <w:r w:rsidRPr="0094362F">
        <w:rPr>
          <w:rFonts w:hint="eastAsia"/>
          <w:sz w:val="24"/>
          <w:lang w:val="en-US" w:eastAsia="zh-CN"/>
        </w:rPr>
        <w:t>2022</w:t>
      </w:r>
      <w:r w:rsidRPr="0094362F">
        <w:rPr>
          <w:rFonts w:hint="eastAsia"/>
          <w:sz w:val="24"/>
          <w:lang w:val="en-US" w:eastAsia="zh-CN"/>
        </w:rPr>
        <w:t>年</w:t>
      </w:r>
      <w:r w:rsidRPr="0094362F">
        <w:rPr>
          <w:rFonts w:hint="eastAsia"/>
          <w:sz w:val="24"/>
          <w:lang w:val="en-US" w:eastAsia="zh-CN"/>
        </w:rPr>
        <w:t>12</w:t>
      </w:r>
      <w:r w:rsidRPr="0094362F">
        <w:rPr>
          <w:rFonts w:hint="eastAsia"/>
          <w:sz w:val="24"/>
          <w:lang w:val="en-US" w:eastAsia="zh-CN"/>
        </w:rPr>
        <w:t>月</w:t>
      </w:r>
      <w:r w:rsidRPr="0094362F">
        <w:rPr>
          <w:rFonts w:hint="eastAsia"/>
          <w:sz w:val="24"/>
          <w:lang w:val="en-US" w:eastAsia="zh-CN"/>
        </w:rPr>
        <w:t>10</w:t>
      </w:r>
      <w:r w:rsidRPr="0094362F">
        <w:rPr>
          <w:rFonts w:hint="eastAsia"/>
          <w:sz w:val="24"/>
          <w:lang w:val="en-US" w:eastAsia="zh-CN"/>
        </w:rPr>
        <w:t>日第</w:t>
      </w:r>
      <w:r w:rsidRPr="0094362F">
        <w:rPr>
          <w:rFonts w:hint="eastAsia"/>
          <w:sz w:val="24"/>
          <w:lang w:val="en-US" w:eastAsia="zh-CN"/>
        </w:rPr>
        <w:t>NP-4/3</w:t>
      </w:r>
      <w:r w:rsidRPr="0094362F">
        <w:rPr>
          <w:rFonts w:hint="eastAsia"/>
          <w:sz w:val="24"/>
          <w:lang w:val="en-US" w:eastAsia="zh-CN"/>
        </w:rPr>
        <w:t>号决定和</w:t>
      </w:r>
      <w:r w:rsidRPr="0094362F">
        <w:rPr>
          <w:rFonts w:hint="eastAsia"/>
          <w:sz w:val="24"/>
          <w:lang w:val="en-US" w:eastAsia="zh-CN"/>
        </w:rPr>
        <w:t>2022</w:t>
      </w:r>
      <w:r w:rsidRPr="0094362F">
        <w:rPr>
          <w:rFonts w:hint="eastAsia"/>
          <w:sz w:val="24"/>
          <w:lang w:val="en-US" w:eastAsia="zh-CN"/>
        </w:rPr>
        <w:t>年</w:t>
      </w:r>
      <w:r w:rsidRPr="0094362F">
        <w:rPr>
          <w:rFonts w:hint="eastAsia"/>
          <w:sz w:val="24"/>
          <w:lang w:val="en-US" w:eastAsia="zh-CN"/>
        </w:rPr>
        <w:t>12</w:t>
      </w:r>
      <w:r w:rsidRPr="0094362F">
        <w:rPr>
          <w:rFonts w:hint="eastAsia"/>
          <w:sz w:val="24"/>
          <w:lang w:val="en-US" w:eastAsia="zh-CN"/>
        </w:rPr>
        <w:t>月</w:t>
      </w:r>
      <w:r w:rsidRPr="0094362F">
        <w:rPr>
          <w:rFonts w:hint="eastAsia"/>
          <w:sz w:val="24"/>
          <w:lang w:val="en-US" w:eastAsia="zh-CN"/>
        </w:rPr>
        <w:t>19</w:t>
      </w:r>
      <w:r w:rsidRPr="0094362F">
        <w:rPr>
          <w:rFonts w:hint="eastAsia"/>
          <w:sz w:val="24"/>
          <w:lang w:val="en-US" w:eastAsia="zh-CN"/>
        </w:rPr>
        <w:t>日第</w:t>
      </w:r>
      <w:r w:rsidRPr="0094362F">
        <w:rPr>
          <w:rFonts w:hint="eastAsia"/>
          <w:sz w:val="24"/>
          <w:lang w:val="en-US" w:eastAsia="zh-CN"/>
        </w:rPr>
        <w:t>NP-4/5</w:t>
      </w:r>
      <w:r w:rsidRPr="0094362F">
        <w:rPr>
          <w:rFonts w:hint="eastAsia"/>
          <w:sz w:val="24"/>
          <w:lang w:val="en-US" w:eastAsia="zh-CN"/>
        </w:rPr>
        <w:t>号决定，</w:t>
      </w:r>
    </w:p>
    <w:p w14:paraId="3110F9C3" w14:textId="711BB379" w:rsidR="0094362F" w:rsidRDefault="00D05DA8" w:rsidP="00D05DA8">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KaiTi" w:hint="eastAsia"/>
          <w:sz w:val="24"/>
          <w:lang w:val="en-US" w:eastAsia="zh-CN"/>
        </w:rPr>
        <w:t>又回顾</w:t>
      </w:r>
      <w:r w:rsidR="00B55618">
        <w:rPr>
          <w:rFonts w:hint="eastAsia"/>
          <w:sz w:val="24"/>
          <w:lang w:val="en-US" w:eastAsia="zh-CN"/>
        </w:rPr>
        <w:t>《</w:t>
      </w:r>
      <w:r w:rsidR="0094362F" w:rsidRPr="0094362F">
        <w:rPr>
          <w:rFonts w:hint="eastAsia"/>
          <w:sz w:val="24"/>
          <w:lang w:val="en-US" w:eastAsia="zh-CN"/>
        </w:rPr>
        <w:t>昆明</w:t>
      </w:r>
      <w:r w:rsidR="0094362F" w:rsidRPr="0094362F">
        <w:rPr>
          <w:rFonts w:hint="eastAsia"/>
          <w:sz w:val="24"/>
          <w:lang w:val="en-US" w:eastAsia="zh-CN"/>
        </w:rPr>
        <w:t>-</w:t>
      </w:r>
      <w:r w:rsidR="0094362F" w:rsidRPr="0094362F">
        <w:rPr>
          <w:rFonts w:hint="eastAsia"/>
          <w:sz w:val="24"/>
          <w:lang w:val="en-US" w:eastAsia="zh-CN"/>
        </w:rPr>
        <w:t>蒙特利尔全球生物多样性框架</w:t>
      </w:r>
      <w:r w:rsidR="00B55618">
        <w:rPr>
          <w:rFonts w:hint="eastAsia"/>
          <w:sz w:val="24"/>
          <w:lang w:val="en-US" w:eastAsia="zh-CN"/>
        </w:rPr>
        <w:t>》</w:t>
      </w:r>
      <w:r>
        <w:rPr>
          <w:rStyle w:val="FootnoteReference"/>
          <w:sz w:val="24"/>
          <w:lang w:val="en-US" w:eastAsia="zh-CN"/>
        </w:rPr>
        <w:footnoteReference w:id="27"/>
      </w:r>
      <w:r w:rsidR="0094362F" w:rsidRPr="0094362F">
        <w:rPr>
          <w:rFonts w:hint="eastAsia"/>
          <w:sz w:val="24"/>
          <w:lang w:val="en-US" w:eastAsia="zh-CN"/>
        </w:rPr>
        <w:t>的</w:t>
      </w:r>
      <w:r>
        <w:rPr>
          <w:rFonts w:hint="eastAsia"/>
          <w:sz w:val="24"/>
          <w:lang w:val="en-US" w:eastAsia="zh-CN"/>
        </w:rPr>
        <w:t>长期</w:t>
      </w:r>
      <w:r w:rsidR="0094362F" w:rsidRPr="0094362F">
        <w:rPr>
          <w:rFonts w:hint="eastAsia"/>
          <w:sz w:val="24"/>
          <w:lang w:val="en-US" w:eastAsia="zh-CN"/>
        </w:rPr>
        <w:t>目标和</w:t>
      </w:r>
      <w:r w:rsidR="003C2235">
        <w:rPr>
          <w:rFonts w:hint="eastAsia"/>
          <w:sz w:val="24"/>
          <w:lang w:val="en-US" w:eastAsia="zh-CN"/>
        </w:rPr>
        <w:t>行动目标</w:t>
      </w:r>
      <w:r w:rsidR="0094362F" w:rsidRPr="0094362F">
        <w:rPr>
          <w:rFonts w:hint="eastAsia"/>
          <w:sz w:val="24"/>
          <w:lang w:val="en-US" w:eastAsia="zh-CN"/>
        </w:rPr>
        <w:t>是综合</w:t>
      </w:r>
      <w:r w:rsidR="001F529C">
        <w:rPr>
          <w:rFonts w:hint="eastAsia"/>
          <w:sz w:val="24"/>
          <w:lang w:val="en-US" w:eastAsia="zh-CN"/>
        </w:rPr>
        <w:t>性</w:t>
      </w:r>
      <w:r w:rsidR="0094362F" w:rsidRPr="0094362F">
        <w:rPr>
          <w:rFonts w:hint="eastAsia"/>
          <w:sz w:val="24"/>
          <w:lang w:val="en-US" w:eastAsia="zh-CN"/>
        </w:rPr>
        <w:t>的，旨在以平衡的方式为《生物多样性公约》</w:t>
      </w:r>
      <w:r>
        <w:rPr>
          <w:rStyle w:val="FootnoteReference"/>
          <w:sz w:val="24"/>
          <w:lang w:val="en-US" w:eastAsia="zh-CN"/>
        </w:rPr>
        <w:footnoteReference w:id="28"/>
      </w:r>
      <w:r w:rsidR="0094362F" w:rsidRPr="0094362F">
        <w:rPr>
          <w:rFonts w:hint="eastAsia"/>
          <w:sz w:val="24"/>
          <w:lang w:val="en-US" w:eastAsia="zh-CN"/>
        </w:rPr>
        <w:t>的三</w:t>
      </w:r>
      <w:r>
        <w:rPr>
          <w:rFonts w:hint="eastAsia"/>
          <w:sz w:val="24"/>
          <w:lang w:val="en-US" w:eastAsia="zh-CN"/>
        </w:rPr>
        <w:t>项</w:t>
      </w:r>
      <w:r w:rsidR="0094362F" w:rsidRPr="0094362F">
        <w:rPr>
          <w:rFonts w:hint="eastAsia"/>
          <w:sz w:val="24"/>
          <w:lang w:val="en-US" w:eastAsia="zh-CN"/>
        </w:rPr>
        <w:t>目标</w:t>
      </w:r>
      <w:r>
        <w:rPr>
          <w:rFonts w:hint="eastAsia"/>
          <w:sz w:val="24"/>
          <w:lang w:val="en-US" w:eastAsia="zh-CN"/>
        </w:rPr>
        <w:t>作出</w:t>
      </w:r>
      <w:r w:rsidR="0094362F" w:rsidRPr="0094362F">
        <w:rPr>
          <w:rFonts w:hint="eastAsia"/>
          <w:sz w:val="24"/>
          <w:lang w:val="en-US" w:eastAsia="zh-CN"/>
        </w:rPr>
        <w:t>贡献，</w:t>
      </w:r>
    </w:p>
    <w:p w14:paraId="3705F854" w14:textId="771D2F9F" w:rsidR="00B46A5B" w:rsidRPr="00B46A5B" w:rsidRDefault="00D27B16" w:rsidP="00D05DA8">
      <w:pPr>
        <w:pStyle w:val="CBDNormalNumber"/>
        <w:tabs>
          <w:tab w:val="clear" w:pos="567"/>
          <w:tab w:val="clear" w:pos="1134"/>
          <w:tab w:val="clear" w:pos="1701"/>
          <w:tab w:val="clear" w:pos="2268"/>
          <w:tab w:val="clear" w:pos="2835"/>
          <w:tab w:val="clear" w:pos="3402"/>
          <w:tab w:val="clear" w:pos="3969"/>
        </w:tabs>
        <w:ind w:left="490" w:firstLine="490"/>
        <w:rPr>
          <w:sz w:val="24"/>
          <w:lang w:val="en-US" w:eastAsia="zh-CN"/>
        </w:rPr>
      </w:pPr>
      <w:r>
        <w:rPr>
          <w:rFonts w:eastAsia="KaiTi" w:hint="eastAsia"/>
          <w:sz w:val="24"/>
          <w:lang w:val="en-US" w:eastAsia="zh-CN"/>
        </w:rPr>
        <w:t>表示</w:t>
      </w:r>
      <w:r w:rsidR="00B46A5B" w:rsidRPr="00D27B16">
        <w:rPr>
          <w:rFonts w:eastAsia="KaiTi" w:hint="eastAsia"/>
          <w:sz w:val="24"/>
          <w:lang w:val="en-US" w:eastAsia="zh-CN"/>
        </w:rPr>
        <w:t>注意到</w:t>
      </w:r>
      <w:r w:rsidR="00B46A5B" w:rsidRPr="00B46A5B">
        <w:rPr>
          <w:rFonts w:hint="eastAsia"/>
          <w:sz w:val="24"/>
          <w:lang w:val="en-US" w:eastAsia="zh-CN"/>
        </w:rPr>
        <w:t>公约缔约方大会关于缔约方根据《昆明</w:t>
      </w:r>
      <w:r w:rsidR="00B46A5B" w:rsidRPr="00B46A5B">
        <w:rPr>
          <w:rFonts w:hint="eastAsia"/>
          <w:sz w:val="24"/>
          <w:lang w:val="en-US" w:eastAsia="zh-CN"/>
        </w:rPr>
        <w:t>-</w:t>
      </w:r>
      <w:r w:rsidR="00B46A5B" w:rsidRPr="00B46A5B">
        <w:rPr>
          <w:rFonts w:hint="eastAsia"/>
          <w:sz w:val="24"/>
          <w:lang w:val="en-US" w:eastAsia="zh-CN"/>
        </w:rPr>
        <w:t>蒙特利尔全球生物多样性框架》修订或更新包括国家目标在内的国家生物多样性战略和行动计划的进展情况的第</w:t>
      </w:r>
      <w:r w:rsidR="00B46A5B" w:rsidRPr="00B46A5B">
        <w:rPr>
          <w:rFonts w:hint="eastAsia"/>
          <w:sz w:val="24"/>
          <w:lang w:val="en-US" w:eastAsia="zh-CN"/>
        </w:rPr>
        <w:t>16/-</w:t>
      </w:r>
      <w:r w:rsidR="00B46A5B" w:rsidRPr="00B46A5B">
        <w:rPr>
          <w:rFonts w:hint="eastAsia"/>
          <w:sz w:val="24"/>
          <w:lang w:val="en-US" w:eastAsia="zh-CN"/>
        </w:rPr>
        <w:t>号决定，欢迎缔约方和其他国家政府在提交实现《框架》</w:t>
      </w:r>
      <w:r>
        <w:rPr>
          <w:rFonts w:hint="eastAsia"/>
          <w:sz w:val="24"/>
          <w:lang w:val="en-US" w:eastAsia="zh-CN"/>
        </w:rPr>
        <w:t>行动</w:t>
      </w:r>
      <w:r w:rsidR="00B46A5B" w:rsidRPr="00B46A5B">
        <w:rPr>
          <w:rFonts w:hint="eastAsia"/>
          <w:sz w:val="24"/>
          <w:lang w:val="en-US" w:eastAsia="zh-CN"/>
        </w:rPr>
        <w:t>目标</w:t>
      </w:r>
      <w:r w:rsidR="00B46A5B" w:rsidRPr="00B46A5B">
        <w:rPr>
          <w:rFonts w:hint="eastAsia"/>
          <w:sz w:val="24"/>
          <w:lang w:val="en-US" w:eastAsia="zh-CN"/>
        </w:rPr>
        <w:t>13</w:t>
      </w:r>
      <w:r w:rsidR="00B46A5B" w:rsidRPr="00B46A5B">
        <w:rPr>
          <w:rFonts w:hint="eastAsia"/>
          <w:sz w:val="24"/>
          <w:lang w:val="en-US" w:eastAsia="zh-CN"/>
        </w:rPr>
        <w:t>和</w:t>
      </w:r>
      <w:r>
        <w:rPr>
          <w:rFonts w:hint="eastAsia"/>
          <w:sz w:val="24"/>
          <w:lang w:val="en-US" w:eastAsia="zh-CN"/>
        </w:rPr>
        <w:t>长期</w:t>
      </w:r>
      <w:r w:rsidR="00B46A5B" w:rsidRPr="00B46A5B">
        <w:rPr>
          <w:rFonts w:hint="eastAsia"/>
          <w:sz w:val="24"/>
          <w:lang w:val="en-US" w:eastAsia="zh-CN"/>
        </w:rPr>
        <w:t>目标</w:t>
      </w:r>
      <w:r w:rsidR="00B46A5B" w:rsidRPr="00B46A5B">
        <w:rPr>
          <w:rFonts w:hint="eastAsia"/>
          <w:sz w:val="24"/>
          <w:lang w:val="en-US" w:eastAsia="zh-CN"/>
        </w:rPr>
        <w:t>C</w:t>
      </w:r>
      <w:r w:rsidR="00B46A5B" w:rsidRPr="00B46A5B">
        <w:rPr>
          <w:rFonts w:hint="eastAsia"/>
          <w:sz w:val="24"/>
          <w:lang w:val="en-US" w:eastAsia="zh-CN"/>
        </w:rPr>
        <w:t>的国家目标方面取得的进展；</w:t>
      </w:r>
    </w:p>
    <w:p w14:paraId="7B14728C" w14:textId="5F866768" w:rsidR="00B46A5B" w:rsidRPr="00B46A5B" w:rsidRDefault="00D27B16" w:rsidP="00D05DA8">
      <w:pPr>
        <w:pStyle w:val="CBDNormalNumber"/>
        <w:tabs>
          <w:tab w:val="clear" w:pos="567"/>
          <w:tab w:val="clear" w:pos="1134"/>
          <w:tab w:val="clear" w:pos="1701"/>
          <w:tab w:val="clear" w:pos="2268"/>
          <w:tab w:val="clear" w:pos="2835"/>
          <w:tab w:val="clear" w:pos="3402"/>
          <w:tab w:val="clear" w:pos="3969"/>
        </w:tabs>
        <w:ind w:left="490" w:firstLine="490"/>
        <w:rPr>
          <w:sz w:val="24"/>
          <w:lang w:val="en-US" w:eastAsia="zh-CN"/>
        </w:rPr>
      </w:pPr>
      <w:r>
        <w:rPr>
          <w:rFonts w:eastAsia="KaiTi" w:hint="eastAsia"/>
          <w:sz w:val="24"/>
          <w:lang w:val="en-US" w:eastAsia="zh-CN"/>
        </w:rPr>
        <w:t>又表示</w:t>
      </w:r>
      <w:r w:rsidR="00B46A5B" w:rsidRPr="00D27B16">
        <w:rPr>
          <w:rFonts w:eastAsia="KaiTi" w:hint="eastAsia"/>
          <w:sz w:val="24"/>
          <w:lang w:val="en-US" w:eastAsia="zh-CN"/>
        </w:rPr>
        <w:t>注意到</w:t>
      </w:r>
      <w:r w:rsidR="00B46A5B" w:rsidRPr="00B46A5B">
        <w:rPr>
          <w:rFonts w:hint="eastAsia"/>
          <w:sz w:val="24"/>
          <w:lang w:val="en-US" w:eastAsia="zh-CN"/>
        </w:rPr>
        <w:t>公约缔约方</w:t>
      </w:r>
      <w:r>
        <w:rPr>
          <w:rFonts w:hint="eastAsia"/>
          <w:sz w:val="24"/>
          <w:lang w:val="en-US" w:eastAsia="zh-CN"/>
        </w:rPr>
        <w:t>大会</w:t>
      </w:r>
      <w:r w:rsidR="00B46A5B" w:rsidRPr="00B46A5B">
        <w:rPr>
          <w:rFonts w:hint="eastAsia"/>
          <w:sz w:val="24"/>
          <w:lang w:val="en-US" w:eastAsia="zh-CN"/>
        </w:rPr>
        <w:t>关于</w:t>
      </w:r>
      <w:r>
        <w:rPr>
          <w:rFonts w:hint="eastAsia"/>
          <w:sz w:val="24"/>
          <w:lang w:val="en-US" w:eastAsia="zh-CN"/>
        </w:rPr>
        <w:t>强化</w:t>
      </w:r>
      <w:r w:rsidR="00B46A5B" w:rsidRPr="00B46A5B">
        <w:rPr>
          <w:rFonts w:hint="eastAsia"/>
          <w:sz w:val="24"/>
          <w:lang w:val="en-US" w:eastAsia="zh-CN"/>
        </w:rPr>
        <w:t>多层面规划、监测、报告和审查办法的第</w:t>
      </w:r>
      <w:r w:rsidR="00B46A5B" w:rsidRPr="00B46A5B">
        <w:rPr>
          <w:rFonts w:hint="eastAsia"/>
          <w:sz w:val="24"/>
          <w:lang w:val="en-US" w:eastAsia="zh-CN"/>
        </w:rPr>
        <w:t>16/-</w:t>
      </w:r>
      <w:r w:rsidR="00B46A5B" w:rsidRPr="00B46A5B">
        <w:rPr>
          <w:rFonts w:hint="eastAsia"/>
          <w:sz w:val="24"/>
          <w:lang w:val="en-US" w:eastAsia="zh-CN"/>
        </w:rPr>
        <w:t>号决定</w:t>
      </w:r>
      <w:r w:rsidR="001F529C">
        <w:rPr>
          <w:rFonts w:hint="eastAsia"/>
          <w:sz w:val="24"/>
          <w:lang w:val="en-US" w:eastAsia="zh-CN"/>
        </w:rPr>
        <w:t>、</w:t>
      </w:r>
      <w:r w:rsidR="00B46A5B" w:rsidRPr="00B46A5B">
        <w:rPr>
          <w:rFonts w:hint="eastAsia"/>
          <w:sz w:val="24"/>
          <w:lang w:val="en-US" w:eastAsia="zh-CN"/>
        </w:rPr>
        <w:t>关于</w:t>
      </w:r>
      <w:r w:rsidR="00B55618">
        <w:rPr>
          <w:rFonts w:hint="eastAsia"/>
          <w:sz w:val="24"/>
          <w:lang w:val="en-US" w:eastAsia="zh-CN"/>
        </w:rPr>
        <w:t>《</w:t>
      </w:r>
      <w:r w:rsidR="00B46A5B" w:rsidRPr="00B46A5B">
        <w:rPr>
          <w:rFonts w:hint="eastAsia"/>
          <w:sz w:val="24"/>
          <w:lang w:val="en-US" w:eastAsia="zh-CN"/>
        </w:rPr>
        <w:t>昆明</w:t>
      </w:r>
      <w:r w:rsidR="00B46A5B" w:rsidRPr="00B46A5B">
        <w:rPr>
          <w:rFonts w:hint="eastAsia"/>
          <w:sz w:val="24"/>
          <w:lang w:val="en-US" w:eastAsia="zh-CN"/>
        </w:rPr>
        <w:t>-</w:t>
      </w:r>
      <w:r w:rsidR="00B46A5B" w:rsidRPr="00B46A5B">
        <w:rPr>
          <w:rFonts w:hint="eastAsia"/>
          <w:sz w:val="24"/>
          <w:lang w:val="en-US" w:eastAsia="zh-CN"/>
        </w:rPr>
        <w:t>蒙特利尔全球生物多样性框架</w:t>
      </w:r>
      <w:r w:rsidR="00B55618">
        <w:rPr>
          <w:rFonts w:hint="eastAsia"/>
          <w:sz w:val="24"/>
          <w:lang w:val="en-US" w:eastAsia="zh-CN"/>
        </w:rPr>
        <w:t>》</w:t>
      </w:r>
      <w:r w:rsidR="00B46A5B" w:rsidRPr="00B46A5B">
        <w:rPr>
          <w:rFonts w:hint="eastAsia"/>
          <w:sz w:val="24"/>
          <w:lang w:val="en-US" w:eastAsia="zh-CN"/>
        </w:rPr>
        <w:t>监测框架的第</w:t>
      </w:r>
      <w:r w:rsidR="00B46A5B" w:rsidRPr="00B46A5B">
        <w:rPr>
          <w:rFonts w:hint="eastAsia"/>
          <w:sz w:val="24"/>
          <w:lang w:val="en-US" w:eastAsia="zh-CN"/>
        </w:rPr>
        <w:t>16/-</w:t>
      </w:r>
      <w:r w:rsidR="00B46A5B" w:rsidRPr="00B46A5B">
        <w:rPr>
          <w:rFonts w:hint="eastAsia"/>
          <w:sz w:val="24"/>
          <w:lang w:val="en-US" w:eastAsia="zh-CN"/>
        </w:rPr>
        <w:t>号决定，其中包括</w:t>
      </w:r>
      <w:r w:rsidR="00B55618">
        <w:rPr>
          <w:rFonts w:hint="eastAsia"/>
          <w:sz w:val="24"/>
          <w:lang w:val="en-US" w:eastAsia="zh-CN"/>
        </w:rPr>
        <w:t>《框架》</w:t>
      </w:r>
      <w:r>
        <w:rPr>
          <w:rFonts w:hint="eastAsia"/>
          <w:sz w:val="24"/>
          <w:lang w:val="en-US" w:eastAsia="zh-CN"/>
        </w:rPr>
        <w:t>长期</w:t>
      </w:r>
      <w:r w:rsidR="00B46A5B" w:rsidRPr="00B46A5B">
        <w:rPr>
          <w:rFonts w:hint="eastAsia"/>
          <w:sz w:val="24"/>
          <w:lang w:val="en-US" w:eastAsia="zh-CN"/>
        </w:rPr>
        <w:t>目标</w:t>
      </w:r>
      <w:r w:rsidR="00B46A5B" w:rsidRPr="00B46A5B">
        <w:rPr>
          <w:rFonts w:hint="eastAsia"/>
          <w:sz w:val="24"/>
          <w:lang w:val="en-US" w:eastAsia="zh-CN"/>
        </w:rPr>
        <w:t>C</w:t>
      </w:r>
      <w:r w:rsidR="00B46A5B" w:rsidRPr="00B46A5B">
        <w:rPr>
          <w:rFonts w:hint="eastAsia"/>
          <w:sz w:val="24"/>
          <w:lang w:val="en-US" w:eastAsia="zh-CN"/>
        </w:rPr>
        <w:t>和</w:t>
      </w:r>
      <w:r w:rsidR="003C2235">
        <w:rPr>
          <w:rFonts w:hint="eastAsia"/>
          <w:sz w:val="24"/>
          <w:lang w:val="en-US" w:eastAsia="zh-CN"/>
        </w:rPr>
        <w:t>行动目标</w:t>
      </w:r>
      <w:r w:rsidR="00B46A5B" w:rsidRPr="00B46A5B">
        <w:rPr>
          <w:rFonts w:hint="eastAsia"/>
          <w:sz w:val="24"/>
          <w:lang w:val="en-US" w:eastAsia="zh-CN"/>
        </w:rPr>
        <w:t>13</w:t>
      </w:r>
      <w:r w:rsidR="00B46A5B" w:rsidRPr="00B46A5B">
        <w:rPr>
          <w:rFonts w:hint="eastAsia"/>
          <w:sz w:val="24"/>
          <w:lang w:val="en-US" w:eastAsia="zh-CN"/>
        </w:rPr>
        <w:t>的指标，以及</w:t>
      </w:r>
      <w:r w:rsidR="00B46A5B" w:rsidRPr="00B46A5B">
        <w:rPr>
          <w:rFonts w:hint="eastAsia"/>
          <w:sz w:val="24"/>
          <w:lang w:val="en-US" w:eastAsia="zh-CN"/>
        </w:rPr>
        <w:t>CBD/COP/16/INF/3</w:t>
      </w:r>
      <w:r w:rsidR="00B46A5B" w:rsidRPr="00B46A5B">
        <w:rPr>
          <w:rFonts w:hint="eastAsia"/>
          <w:sz w:val="24"/>
          <w:lang w:val="en-US" w:eastAsia="zh-CN"/>
        </w:rPr>
        <w:t>号文件所载的相关拟议方法；</w:t>
      </w:r>
    </w:p>
    <w:p w14:paraId="5A7B625D" w14:textId="044D9927" w:rsidR="00B46A5B" w:rsidRPr="00B46A5B" w:rsidRDefault="00B46A5B" w:rsidP="00D05DA8">
      <w:pPr>
        <w:pStyle w:val="CBDNormalNumbe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KaiTi" w:hint="eastAsia"/>
          <w:sz w:val="24"/>
          <w:lang w:val="en-US" w:eastAsia="zh-CN"/>
        </w:rPr>
        <w:t>邀请</w:t>
      </w:r>
      <w:r w:rsidRPr="00B46A5B">
        <w:rPr>
          <w:rFonts w:hint="eastAsia"/>
          <w:sz w:val="24"/>
          <w:lang w:val="en-US" w:eastAsia="zh-CN"/>
        </w:rPr>
        <w:t>缔约方并鼓励其他国家政府</w:t>
      </w:r>
      <w:r w:rsidR="00D27B16">
        <w:rPr>
          <w:rFonts w:hint="eastAsia"/>
          <w:sz w:val="24"/>
          <w:lang w:val="en-US" w:eastAsia="zh-CN"/>
        </w:rPr>
        <w:t>：</w:t>
      </w:r>
    </w:p>
    <w:p w14:paraId="4A796D37" w14:textId="4239EA21" w:rsidR="00B46A5B" w:rsidRPr="00B46A5B" w:rsidRDefault="00B46A5B" w:rsidP="00D27B16">
      <w:pPr>
        <w:pStyle w:val="CBDNormalNumber"/>
        <w:numPr>
          <w:ilvl w:val="0"/>
          <w:numId w:val="17"/>
        </w:numPr>
        <w:tabs>
          <w:tab w:val="clear" w:pos="567"/>
          <w:tab w:val="clear" w:pos="1134"/>
          <w:tab w:val="clear" w:pos="1701"/>
          <w:tab w:val="clear" w:pos="2268"/>
          <w:tab w:val="clear" w:pos="2835"/>
          <w:tab w:val="clear" w:pos="3402"/>
          <w:tab w:val="clear" w:pos="3969"/>
        </w:tabs>
        <w:ind w:left="432" w:firstLine="490"/>
        <w:rPr>
          <w:sz w:val="24"/>
          <w:lang w:val="en-US" w:eastAsia="zh-CN"/>
        </w:rPr>
      </w:pPr>
      <w:r w:rsidRPr="00B46A5B">
        <w:rPr>
          <w:rFonts w:hint="eastAsia"/>
          <w:sz w:val="24"/>
          <w:lang w:val="en-US" w:eastAsia="zh-CN"/>
        </w:rPr>
        <w:t>在制定国家目标</w:t>
      </w:r>
      <w:r w:rsidR="00D27B16">
        <w:rPr>
          <w:rFonts w:hint="eastAsia"/>
          <w:sz w:val="24"/>
          <w:lang w:val="en-US" w:eastAsia="zh-CN"/>
        </w:rPr>
        <w:t>和</w:t>
      </w:r>
      <w:r w:rsidRPr="00B46A5B">
        <w:rPr>
          <w:rFonts w:hint="eastAsia"/>
          <w:sz w:val="24"/>
          <w:lang w:val="en-US" w:eastAsia="zh-CN"/>
        </w:rPr>
        <w:t>修订或更新国家生物多样性战略和行动计划时处理</w:t>
      </w:r>
      <w:r w:rsidR="00D27B16">
        <w:rPr>
          <w:rFonts w:hint="eastAsia"/>
          <w:sz w:val="24"/>
          <w:lang w:val="en-US" w:eastAsia="zh-CN"/>
        </w:rPr>
        <w:t>《框架》</w:t>
      </w:r>
      <w:r w:rsidR="00D27B16">
        <w:rPr>
          <w:rFonts w:hint="eastAsia"/>
          <w:sz w:val="24"/>
          <w:lang w:val="en-US" w:eastAsia="zh-CN"/>
        </w:rPr>
        <w:t>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和</w:t>
      </w:r>
      <w:r w:rsidR="00D27B16">
        <w:rPr>
          <w:rFonts w:hint="eastAsia"/>
          <w:sz w:val="24"/>
          <w:lang w:val="en-US" w:eastAsia="zh-CN"/>
        </w:rPr>
        <w:t>行动</w:t>
      </w:r>
      <w:r w:rsidRPr="00B46A5B">
        <w:rPr>
          <w:rFonts w:hint="eastAsia"/>
          <w:sz w:val="24"/>
          <w:lang w:val="en-US" w:eastAsia="zh-CN"/>
        </w:rPr>
        <w:t>目标</w:t>
      </w:r>
      <w:r w:rsidRPr="00B46A5B">
        <w:rPr>
          <w:rFonts w:hint="eastAsia"/>
          <w:sz w:val="24"/>
          <w:lang w:val="en-US" w:eastAsia="zh-CN"/>
        </w:rPr>
        <w:t>13</w:t>
      </w:r>
      <w:r w:rsidRPr="00B46A5B">
        <w:rPr>
          <w:rFonts w:hint="eastAsia"/>
          <w:sz w:val="24"/>
          <w:lang w:val="en-US" w:eastAsia="zh-CN"/>
        </w:rPr>
        <w:t>的所有要素</w:t>
      </w:r>
      <w:r w:rsidR="00D27B16">
        <w:rPr>
          <w:rStyle w:val="FootnoteReference"/>
          <w:sz w:val="24"/>
          <w:lang w:val="en-US" w:eastAsia="zh-CN"/>
        </w:rPr>
        <w:footnoteReference w:id="29"/>
      </w:r>
      <w:r w:rsidRPr="00B46A5B">
        <w:rPr>
          <w:rFonts w:hint="eastAsia"/>
          <w:sz w:val="24"/>
          <w:lang w:val="en-US" w:eastAsia="zh-CN"/>
        </w:rPr>
        <w:t>；</w:t>
      </w:r>
    </w:p>
    <w:p w14:paraId="2F5FB23F" w14:textId="59D284B8" w:rsidR="00B46A5B" w:rsidRPr="00B46A5B" w:rsidRDefault="00B46A5B" w:rsidP="00D27B16">
      <w:pPr>
        <w:pStyle w:val="CBDNormalNumber"/>
        <w:numPr>
          <w:ilvl w:val="0"/>
          <w:numId w:val="17"/>
        </w:numPr>
        <w:tabs>
          <w:tab w:val="clear" w:pos="567"/>
          <w:tab w:val="clear" w:pos="1134"/>
          <w:tab w:val="clear" w:pos="1701"/>
          <w:tab w:val="clear" w:pos="2268"/>
          <w:tab w:val="clear" w:pos="2835"/>
          <w:tab w:val="clear" w:pos="3402"/>
          <w:tab w:val="clear" w:pos="3969"/>
        </w:tabs>
        <w:ind w:left="432" w:firstLine="490"/>
        <w:rPr>
          <w:sz w:val="24"/>
          <w:lang w:val="en-US" w:eastAsia="zh-CN"/>
        </w:rPr>
      </w:pPr>
      <w:r w:rsidRPr="00B46A5B">
        <w:rPr>
          <w:rFonts w:hint="eastAsia"/>
          <w:sz w:val="24"/>
          <w:lang w:val="en-US" w:eastAsia="zh-CN"/>
        </w:rPr>
        <w:t>根据国情和优先事项</w:t>
      </w:r>
      <w:r w:rsidR="00D27B16">
        <w:rPr>
          <w:rFonts w:hint="eastAsia"/>
          <w:sz w:val="24"/>
          <w:lang w:val="en-US" w:eastAsia="zh-CN"/>
        </w:rPr>
        <w:t>出台</w:t>
      </w:r>
      <w:r w:rsidRPr="00B46A5B">
        <w:rPr>
          <w:rFonts w:hint="eastAsia"/>
          <w:sz w:val="24"/>
          <w:lang w:val="en-US" w:eastAsia="zh-CN"/>
        </w:rPr>
        <w:t>必要的机制和工具，收集</w:t>
      </w:r>
      <w:r w:rsidR="00D73D84">
        <w:rPr>
          <w:rFonts w:hint="eastAsia"/>
          <w:sz w:val="24"/>
          <w:lang w:val="en-US" w:eastAsia="zh-CN"/>
        </w:rPr>
        <w:t>国家</w:t>
      </w:r>
      <w:r w:rsidR="006115E4">
        <w:rPr>
          <w:rFonts w:hint="eastAsia"/>
          <w:sz w:val="24"/>
          <w:lang w:val="en-US" w:eastAsia="zh-CN"/>
        </w:rPr>
        <w:t>所获</w:t>
      </w:r>
      <w:r w:rsidRPr="00B46A5B">
        <w:rPr>
          <w:rFonts w:hint="eastAsia"/>
          <w:sz w:val="24"/>
          <w:lang w:val="en-US" w:eastAsia="zh-CN"/>
        </w:rPr>
        <w:t>货币和非货币惠益</w:t>
      </w:r>
      <w:r w:rsidR="006115E4">
        <w:rPr>
          <w:rFonts w:hint="eastAsia"/>
          <w:sz w:val="24"/>
          <w:lang w:val="en-US" w:eastAsia="zh-CN"/>
        </w:rPr>
        <w:t>的</w:t>
      </w:r>
      <w:r w:rsidR="00D73D84">
        <w:rPr>
          <w:rFonts w:hint="eastAsia"/>
          <w:sz w:val="24"/>
          <w:lang w:val="en-US" w:eastAsia="zh-CN"/>
        </w:rPr>
        <w:t>信息</w:t>
      </w:r>
      <w:r w:rsidRPr="00B46A5B">
        <w:rPr>
          <w:rFonts w:hint="eastAsia"/>
          <w:sz w:val="24"/>
          <w:lang w:val="en-US" w:eastAsia="zh-CN"/>
        </w:rPr>
        <w:t>，以便报告实现</w:t>
      </w:r>
      <w:r w:rsidR="00B55618">
        <w:rPr>
          <w:rFonts w:hint="eastAsia"/>
          <w:sz w:val="24"/>
          <w:lang w:val="en-US" w:eastAsia="zh-CN"/>
        </w:rPr>
        <w:t>《框架》</w:t>
      </w:r>
      <w:r w:rsidR="00D73D84">
        <w:rPr>
          <w:rFonts w:hint="eastAsia"/>
          <w:sz w:val="24"/>
          <w:lang w:val="en-US" w:eastAsia="zh-CN"/>
        </w:rPr>
        <w:t>长期</w:t>
      </w:r>
      <w:r w:rsidRPr="00B46A5B">
        <w:rPr>
          <w:rFonts w:hint="eastAsia"/>
          <w:sz w:val="24"/>
          <w:lang w:val="en-US" w:eastAsia="zh-CN"/>
        </w:rPr>
        <w:t>目标</w:t>
      </w:r>
      <w:r w:rsidRPr="00B46A5B">
        <w:rPr>
          <w:rFonts w:hint="eastAsia"/>
          <w:sz w:val="24"/>
          <w:lang w:val="en-US" w:eastAsia="zh-CN"/>
        </w:rPr>
        <w:t>C</w:t>
      </w:r>
      <w:r w:rsidRPr="00B46A5B">
        <w:rPr>
          <w:rFonts w:hint="eastAsia"/>
          <w:sz w:val="24"/>
          <w:lang w:val="en-US" w:eastAsia="zh-CN"/>
        </w:rPr>
        <w:t>的进展情况；</w:t>
      </w:r>
    </w:p>
    <w:p w14:paraId="0545D782" w14:textId="6A3C6179" w:rsidR="00B46A5B" w:rsidRPr="00B46A5B" w:rsidRDefault="00B46A5B" w:rsidP="00D27B16">
      <w:pPr>
        <w:pStyle w:val="CBDNormalNumber"/>
        <w:numPr>
          <w:ilvl w:val="0"/>
          <w:numId w:val="17"/>
        </w:numPr>
        <w:tabs>
          <w:tab w:val="clear" w:pos="567"/>
          <w:tab w:val="clear" w:pos="1134"/>
          <w:tab w:val="clear" w:pos="1701"/>
          <w:tab w:val="clear" w:pos="2268"/>
          <w:tab w:val="clear" w:pos="2835"/>
          <w:tab w:val="clear" w:pos="3402"/>
          <w:tab w:val="clear" w:pos="3969"/>
        </w:tabs>
        <w:ind w:left="432" w:firstLine="490"/>
        <w:rPr>
          <w:sz w:val="24"/>
          <w:lang w:val="en-US" w:eastAsia="zh-CN"/>
        </w:rPr>
      </w:pPr>
      <w:r w:rsidRPr="00B46A5B">
        <w:rPr>
          <w:rFonts w:hint="eastAsia"/>
          <w:sz w:val="24"/>
          <w:lang w:val="en-US" w:eastAsia="zh-CN"/>
        </w:rPr>
        <w:t>在更新或修订国家生物多样性战略和行动计划以及相关的国家</w:t>
      </w:r>
      <w:r w:rsidR="00D73D84">
        <w:rPr>
          <w:rFonts w:hint="eastAsia"/>
          <w:sz w:val="24"/>
          <w:lang w:val="en-US" w:eastAsia="zh-CN"/>
        </w:rPr>
        <w:t>财务</w:t>
      </w:r>
      <w:r w:rsidRPr="00B46A5B">
        <w:rPr>
          <w:rFonts w:hint="eastAsia"/>
          <w:sz w:val="24"/>
          <w:lang w:val="en-US" w:eastAsia="zh-CN"/>
        </w:rPr>
        <w:t>、能力建设和发展计划时，酌情</w:t>
      </w:r>
      <w:r w:rsidR="00D73D84">
        <w:rPr>
          <w:rFonts w:hint="eastAsia"/>
          <w:sz w:val="24"/>
          <w:lang w:val="en-US" w:eastAsia="zh-CN"/>
        </w:rPr>
        <w:t>列</w:t>
      </w:r>
      <w:r w:rsidRPr="00B46A5B">
        <w:rPr>
          <w:rFonts w:hint="eastAsia"/>
          <w:sz w:val="24"/>
          <w:lang w:val="en-US" w:eastAsia="zh-CN"/>
        </w:rPr>
        <w:t>入收集</w:t>
      </w:r>
      <w:r w:rsidR="006115E4">
        <w:rPr>
          <w:rFonts w:hint="eastAsia"/>
          <w:sz w:val="24"/>
          <w:lang w:val="en-US" w:eastAsia="zh-CN"/>
        </w:rPr>
        <w:t>所获</w:t>
      </w:r>
      <w:r w:rsidRPr="00B46A5B">
        <w:rPr>
          <w:rFonts w:hint="eastAsia"/>
          <w:sz w:val="24"/>
          <w:lang w:val="en-US" w:eastAsia="zh-CN"/>
        </w:rPr>
        <w:t>货币和非货币惠益的国家信息和执行《</w:t>
      </w:r>
      <w:r w:rsidR="00D73D84" w:rsidRPr="00D73D84">
        <w:rPr>
          <w:rFonts w:hint="eastAsia"/>
          <w:sz w:val="24"/>
          <w:lang w:val="en-US" w:eastAsia="zh-CN"/>
        </w:rPr>
        <w:t>关</w:t>
      </w:r>
      <w:r w:rsidR="00D73D84" w:rsidRPr="00D73D84">
        <w:rPr>
          <w:rFonts w:hint="eastAsia"/>
          <w:sz w:val="24"/>
          <w:lang w:val="en-US" w:eastAsia="zh-CN"/>
        </w:rPr>
        <w:lastRenderedPageBreak/>
        <w:t>于获取遗传资源和公正和公平分享其利用所产生惠益的名古屋议定书</w:t>
      </w:r>
      <w:r w:rsidRPr="00B46A5B">
        <w:rPr>
          <w:rFonts w:hint="eastAsia"/>
          <w:sz w:val="24"/>
          <w:lang w:val="en-US" w:eastAsia="zh-CN"/>
        </w:rPr>
        <w:t>》</w:t>
      </w:r>
      <w:r w:rsidR="00D17683">
        <w:rPr>
          <w:rStyle w:val="FootnoteReference"/>
          <w:sz w:val="24"/>
          <w:lang w:val="en-US" w:eastAsia="zh-CN"/>
        </w:rPr>
        <w:footnoteReference w:id="30"/>
      </w:r>
      <w:r w:rsidRPr="00B46A5B">
        <w:rPr>
          <w:rFonts w:hint="eastAsia"/>
          <w:sz w:val="24"/>
          <w:lang w:val="en-US" w:eastAsia="zh-CN"/>
        </w:rPr>
        <w:t>的能力和</w:t>
      </w:r>
      <w:r w:rsidR="00D73D84">
        <w:rPr>
          <w:rFonts w:hint="eastAsia"/>
          <w:sz w:val="24"/>
          <w:lang w:val="en-US" w:eastAsia="zh-CN"/>
        </w:rPr>
        <w:t>财务</w:t>
      </w:r>
      <w:r w:rsidRPr="00B46A5B">
        <w:rPr>
          <w:rFonts w:hint="eastAsia"/>
          <w:sz w:val="24"/>
          <w:lang w:val="en-US" w:eastAsia="zh-CN"/>
        </w:rPr>
        <w:t>需求；</w:t>
      </w:r>
      <w:r w:rsidR="00D73D84">
        <w:rPr>
          <w:rFonts w:hint="eastAsia"/>
          <w:sz w:val="24"/>
          <w:lang w:val="en-US" w:eastAsia="zh-CN"/>
        </w:rPr>
        <w:t xml:space="preserve"> </w:t>
      </w:r>
    </w:p>
    <w:p w14:paraId="636947AD" w14:textId="4E892178" w:rsidR="00B46A5B" w:rsidRPr="00B46A5B" w:rsidRDefault="00B46A5B" w:rsidP="00D05DA8">
      <w:pPr>
        <w:pStyle w:val="CBDNormalNumber"/>
        <w:tabs>
          <w:tab w:val="clear" w:pos="567"/>
          <w:tab w:val="clear" w:pos="1134"/>
          <w:tab w:val="clear" w:pos="1701"/>
          <w:tab w:val="clear" w:pos="2268"/>
          <w:tab w:val="clear" w:pos="2835"/>
          <w:tab w:val="clear" w:pos="3402"/>
          <w:tab w:val="clear" w:pos="3969"/>
        </w:tabs>
        <w:ind w:left="490" w:firstLine="490"/>
        <w:rPr>
          <w:sz w:val="24"/>
          <w:lang w:val="en-US" w:eastAsia="zh-CN"/>
        </w:rPr>
      </w:pPr>
      <w:r w:rsidRPr="00D27B16">
        <w:rPr>
          <w:rFonts w:eastAsia="KaiTi" w:hint="eastAsia"/>
          <w:sz w:val="24"/>
          <w:lang w:val="en-US" w:eastAsia="zh-CN"/>
        </w:rPr>
        <w:t>邀请</w:t>
      </w:r>
      <w:r w:rsidRPr="00B46A5B">
        <w:rPr>
          <w:rFonts w:hint="eastAsia"/>
          <w:sz w:val="24"/>
          <w:lang w:val="en-US" w:eastAsia="zh-CN"/>
        </w:rPr>
        <w:t>缔约方并鼓励其他政府和相关组织</w:t>
      </w:r>
      <w:r w:rsidR="00D73D84">
        <w:rPr>
          <w:rFonts w:hint="eastAsia"/>
          <w:sz w:val="24"/>
          <w:lang w:val="en-US" w:eastAsia="zh-CN"/>
        </w:rPr>
        <w:t>：</w:t>
      </w:r>
    </w:p>
    <w:p w14:paraId="58EFB38E" w14:textId="2979CCA6" w:rsidR="00B46A5B" w:rsidRPr="00B46A5B" w:rsidRDefault="006115E4" w:rsidP="00D73D84">
      <w:pPr>
        <w:pStyle w:val="CBDNormalNumber"/>
        <w:numPr>
          <w:ilvl w:val="0"/>
          <w:numId w:val="18"/>
        </w:numPr>
        <w:tabs>
          <w:tab w:val="clear" w:pos="567"/>
          <w:tab w:val="clear" w:pos="1134"/>
          <w:tab w:val="clear" w:pos="1701"/>
          <w:tab w:val="clear" w:pos="2268"/>
          <w:tab w:val="clear" w:pos="2835"/>
          <w:tab w:val="clear" w:pos="3402"/>
          <w:tab w:val="clear" w:pos="3969"/>
        </w:tabs>
        <w:ind w:left="432" w:firstLine="490"/>
        <w:rPr>
          <w:sz w:val="24"/>
          <w:lang w:val="en-US" w:eastAsia="zh-CN"/>
        </w:rPr>
      </w:pPr>
      <w:r>
        <w:rPr>
          <w:rFonts w:hint="eastAsia"/>
          <w:sz w:val="24"/>
          <w:lang w:val="en-US" w:eastAsia="zh-CN"/>
        </w:rPr>
        <w:t>加大力度</w:t>
      </w:r>
      <w:r w:rsidR="00B46A5B" w:rsidRPr="00B46A5B">
        <w:rPr>
          <w:rFonts w:hint="eastAsia"/>
          <w:sz w:val="24"/>
          <w:lang w:val="en-US" w:eastAsia="zh-CN"/>
        </w:rPr>
        <w:t>将《名古屋议定书》纳入第</w:t>
      </w:r>
      <w:r w:rsidR="00B46A5B" w:rsidRPr="00B46A5B">
        <w:rPr>
          <w:rFonts w:hint="eastAsia"/>
          <w:sz w:val="24"/>
          <w:lang w:val="en-US" w:eastAsia="zh-CN"/>
        </w:rPr>
        <w:t>16/-</w:t>
      </w:r>
      <w:r w:rsidR="00B46A5B" w:rsidRPr="00B46A5B">
        <w:rPr>
          <w:rFonts w:hint="eastAsia"/>
          <w:sz w:val="24"/>
          <w:lang w:val="en-US" w:eastAsia="zh-CN"/>
        </w:rPr>
        <w:t>号和第</w:t>
      </w:r>
      <w:r w:rsidR="00B46A5B" w:rsidRPr="00B46A5B">
        <w:rPr>
          <w:rFonts w:hint="eastAsia"/>
          <w:sz w:val="24"/>
          <w:lang w:val="en-US" w:eastAsia="zh-CN"/>
        </w:rPr>
        <w:t>16/-</w:t>
      </w:r>
      <w:r w:rsidR="00B46A5B" w:rsidRPr="00B46A5B">
        <w:rPr>
          <w:rFonts w:hint="eastAsia"/>
          <w:sz w:val="24"/>
          <w:lang w:val="en-US" w:eastAsia="zh-CN"/>
        </w:rPr>
        <w:t>号决定</w:t>
      </w:r>
      <w:r w:rsidR="00D17683">
        <w:rPr>
          <w:rStyle w:val="FootnoteReference"/>
          <w:sz w:val="24"/>
          <w:lang w:val="en-US" w:eastAsia="zh-CN"/>
        </w:rPr>
        <w:footnoteReference w:id="31"/>
      </w:r>
      <w:r w:rsidR="00B46A5B" w:rsidRPr="00B46A5B">
        <w:rPr>
          <w:rFonts w:hint="eastAsia"/>
          <w:sz w:val="24"/>
          <w:lang w:val="en-US" w:eastAsia="zh-CN"/>
        </w:rPr>
        <w:t>提及的规划、监测、报告和审查机制，并促进相关国家主管部门参与这些机制；</w:t>
      </w:r>
    </w:p>
    <w:p w14:paraId="284395D4" w14:textId="77E0E705" w:rsidR="0094362F" w:rsidRDefault="00B46A5B" w:rsidP="00D73D84">
      <w:pPr>
        <w:pStyle w:val="CBDNormalNumber"/>
        <w:numPr>
          <w:ilvl w:val="0"/>
          <w:numId w:val="18"/>
        </w:numPr>
        <w:tabs>
          <w:tab w:val="clear" w:pos="567"/>
          <w:tab w:val="clear" w:pos="1134"/>
          <w:tab w:val="clear" w:pos="1701"/>
          <w:tab w:val="clear" w:pos="2268"/>
          <w:tab w:val="clear" w:pos="2835"/>
          <w:tab w:val="clear" w:pos="3402"/>
          <w:tab w:val="clear" w:pos="3969"/>
        </w:tabs>
        <w:ind w:left="432" w:firstLine="490"/>
        <w:rPr>
          <w:sz w:val="24"/>
          <w:lang w:val="en-US" w:eastAsia="zh-CN"/>
        </w:rPr>
      </w:pPr>
      <w:r w:rsidRPr="00B46A5B">
        <w:rPr>
          <w:rFonts w:hint="eastAsia"/>
          <w:sz w:val="24"/>
          <w:lang w:val="en-US" w:eastAsia="zh-CN"/>
        </w:rPr>
        <w:t>支持开发上文第</w:t>
      </w:r>
      <w:r w:rsidRPr="00B46A5B">
        <w:rPr>
          <w:rFonts w:hint="eastAsia"/>
          <w:sz w:val="24"/>
          <w:lang w:val="en-US" w:eastAsia="zh-CN"/>
        </w:rPr>
        <w:t>3</w:t>
      </w:r>
      <w:r w:rsidR="00C30A3B">
        <w:rPr>
          <w:rFonts w:hint="eastAsia"/>
          <w:sz w:val="24"/>
          <w:lang w:val="en-US" w:eastAsia="zh-CN"/>
        </w:rPr>
        <w:t>（</w:t>
      </w:r>
      <w:r w:rsidRPr="00B46A5B">
        <w:rPr>
          <w:rFonts w:hint="eastAsia"/>
          <w:sz w:val="24"/>
          <w:lang w:val="en-US" w:eastAsia="zh-CN"/>
        </w:rPr>
        <w:t>b</w:t>
      </w:r>
      <w:r w:rsidR="00C30A3B">
        <w:rPr>
          <w:rFonts w:hint="eastAsia"/>
          <w:sz w:val="24"/>
          <w:lang w:val="en-US" w:eastAsia="zh-CN"/>
        </w:rPr>
        <w:t>）</w:t>
      </w:r>
      <w:r w:rsidRPr="00B46A5B">
        <w:rPr>
          <w:rFonts w:hint="eastAsia"/>
          <w:sz w:val="24"/>
          <w:lang w:val="en-US" w:eastAsia="zh-CN"/>
        </w:rPr>
        <w:t>段提及的机制和工具，支持继续和加强收集某些类型</w:t>
      </w:r>
      <w:r w:rsidR="00BF41B9">
        <w:rPr>
          <w:rFonts w:hint="eastAsia"/>
          <w:sz w:val="24"/>
          <w:lang w:val="en-US" w:eastAsia="zh-CN"/>
        </w:rPr>
        <w:t>的</w:t>
      </w:r>
      <w:r w:rsidR="00BF41B9" w:rsidRPr="00B46A5B">
        <w:rPr>
          <w:rFonts w:hint="eastAsia"/>
          <w:sz w:val="24"/>
          <w:lang w:val="en-US" w:eastAsia="zh-CN"/>
        </w:rPr>
        <w:t>全球</w:t>
      </w:r>
      <w:r w:rsidRPr="00B46A5B">
        <w:rPr>
          <w:rFonts w:hint="eastAsia"/>
          <w:sz w:val="24"/>
          <w:lang w:val="en-US" w:eastAsia="zh-CN"/>
        </w:rPr>
        <w:t>非货币惠益分享信息的方法，以便进行国家分类。</w:t>
      </w:r>
    </w:p>
    <w:p w14:paraId="7281EC96" w14:textId="77777777" w:rsidR="002B559C" w:rsidRPr="00D463A3" w:rsidRDefault="00ED3849" w:rsidP="00660094">
      <w:pPr>
        <w:pStyle w:val="Para1"/>
        <w:numPr>
          <w:ilvl w:val="0"/>
          <w:numId w:val="0"/>
        </w:numPr>
        <w:jc w:val="center"/>
        <w:rPr>
          <w:sz w:val="24"/>
        </w:rPr>
      </w:pPr>
      <w:r w:rsidRPr="00D463A3">
        <w:rPr>
          <w:sz w:val="24"/>
        </w:rPr>
        <w:t>__________</w:t>
      </w:r>
    </w:p>
    <w:sectPr w:rsidR="002B559C" w:rsidRPr="00D463A3" w:rsidSect="00660094">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656A0B" w14:textId="77777777" w:rsidR="00141A8C" w:rsidRDefault="00141A8C" w:rsidP="00A96B21">
      <w:r>
        <w:separator/>
      </w:r>
    </w:p>
  </w:endnote>
  <w:endnote w:type="continuationSeparator" w:id="0">
    <w:p w14:paraId="2EAEC61B" w14:textId="77777777" w:rsidR="00141A8C" w:rsidRDefault="00141A8C" w:rsidP="00A96B21">
      <w:r>
        <w:continuationSeparator/>
      </w:r>
    </w:p>
  </w:endnote>
  <w:endnote w:type="continuationNotice" w:id="1">
    <w:p w14:paraId="5A0AABDB" w14:textId="77777777" w:rsidR="00141A8C" w:rsidRDefault="00141A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3110058"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CEA4FE7"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05A285" w14:textId="77777777" w:rsidR="00141A8C" w:rsidRDefault="00141A8C" w:rsidP="00A96B21">
      <w:r>
        <w:separator/>
      </w:r>
    </w:p>
  </w:footnote>
  <w:footnote w:type="continuationSeparator" w:id="0">
    <w:p w14:paraId="54BB7A62" w14:textId="77777777" w:rsidR="00141A8C" w:rsidRDefault="00141A8C" w:rsidP="00A96B21">
      <w:r>
        <w:continuationSeparator/>
      </w:r>
    </w:p>
  </w:footnote>
  <w:footnote w:type="continuationNotice" w:id="1">
    <w:p w14:paraId="041D68AC" w14:textId="77777777" w:rsidR="00141A8C" w:rsidRDefault="00141A8C"/>
  </w:footnote>
  <w:footnote w:id="2">
    <w:p w14:paraId="0457B180" w14:textId="522F89A1" w:rsidR="00D463A3" w:rsidRPr="00BB3AC1" w:rsidRDefault="00D463A3" w:rsidP="00BB3AC1">
      <w:pPr>
        <w:pStyle w:val="Footnote"/>
        <w:spacing w:after="60"/>
        <w:rPr>
          <w:sz w:val="20"/>
          <w:szCs w:val="20"/>
          <w:lang w:eastAsia="zh-CN"/>
        </w:rPr>
      </w:pPr>
      <w:r w:rsidRPr="00BB3AC1">
        <w:rPr>
          <w:sz w:val="20"/>
          <w:szCs w:val="20"/>
          <w:vertAlign w:val="superscript"/>
          <w:lang w:val="en-US" w:eastAsia="zh-CN"/>
        </w:rPr>
        <w:t>*</w:t>
      </w:r>
      <w:r w:rsidRPr="00BB3AC1">
        <w:rPr>
          <w:rFonts w:hint="eastAsia"/>
          <w:sz w:val="20"/>
          <w:szCs w:val="20"/>
          <w:vertAlign w:val="superscript"/>
          <w:lang w:val="en-US" w:eastAsia="zh-CN"/>
        </w:rPr>
        <w:t xml:space="preserve">  </w:t>
      </w:r>
      <w:r w:rsidRPr="00BB3AC1">
        <w:rPr>
          <w:sz w:val="20"/>
          <w:szCs w:val="20"/>
          <w:lang w:eastAsia="zh-CN"/>
        </w:rPr>
        <w:t>CBD/NP/MOP/5/1</w:t>
      </w:r>
      <w:r w:rsidR="00BB3AC1" w:rsidRPr="00BB3AC1">
        <w:rPr>
          <w:rFonts w:hint="eastAsia"/>
          <w:sz w:val="20"/>
          <w:szCs w:val="20"/>
          <w:lang w:eastAsia="zh-CN"/>
        </w:rPr>
        <w:t>。</w:t>
      </w:r>
    </w:p>
    <w:p w14:paraId="4B32CA27" w14:textId="0C21E1A7" w:rsidR="00BB3AC1" w:rsidRPr="00BB3AC1" w:rsidRDefault="00BB3AC1" w:rsidP="00BB3AC1">
      <w:pPr>
        <w:pStyle w:val="Footnote"/>
        <w:spacing w:after="60"/>
        <w:rPr>
          <w:rFonts w:hint="eastAsia"/>
          <w:sz w:val="20"/>
          <w:szCs w:val="20"/>
          <w:lang w:eastAsia="zh-CN"/>
        </w:rPr>
      </w:pPr>
      <w:r w:rsidRPr="00BB3AC1">
        <w:rPr>
          <w:rFonts w:hint="eastAsia"/>
          <w:sz w:val="20"/>
          <w:szCs w:val="20"/>
          <w:vertAlign w:val="superscript"/>
          <w:lang w:eastAsia="zh-CN"/>
        </w:rPr>
        <w:t>**</w:t>
      </w:r>
      <w:r w:rsidRPr="00BB3AC1">
        <w:rPr>
          <w:rFonts w:hint="eastAsia"/>
          <w:sz w:val="20"/>
          <w:szCs w:val="20"/>
          <w:lang w:eastAsia="zh-CN"/>
        </w:rPr>
        <w:t xml:space="preserve"> </w:t>
      </w:r>
      <w:r w:rsidRPr="00BB3AC1">
        <w:rPr>
          <w:rFonts w:hint="eastAsia"/>
          <w:sz w:val="20"/>
          <w:szCs w:val="20"/>
          <w:lang w:eastAsia="zh-CN"/>
        </w:rPr>
        <w:t>本文件未经正式编辑。</w:t>
      </w:r>
    </w:p>
  </w:footnote>
  <w:footnote w:id="3">
    <w:p w14:paraId="1715BE75" w14:textId="3C74F23C" w:rsidR="00BB3AC1" w:rsidRPr="00BB3AC1" w:rsidRDefault="00BB3AC1" w:rsidP="00BB3AC1">
      <w:pPr>
        <w:pStyle w:val="FootnoteText"/>
        <w:spacing w:after="60"/>
        <w:rPr>
          <w:rFonts w:hint="eastAsia"/>
          <w:lang w:eastAsia="zh-CN"/>
        </w:rPr>
      </w:pPr>
      <w:r w:rsidRPr="00BB3AC1">
        <w:rPr>
          <w:rStyle w:val="FootnoteReference"/>
          <w:sz w:val="20"/>
        </w:rPr>
        <w:footnoteRef/>
      </w:r>
      <w:r w:rsidRPr="00BB3AC1">
        <w:rPr>
          <w:sz w:val="20"/>
          <w:lang w:eastAsia="zh-CN"/>
        </w:rPr>
        <w:t xml:space="preserve"> </w:t>
      </w:r>
      <w:r w:rsidRPr="00BB3AC1">
        <w:rPr>
          <w:rFonts w:hint="eastAsia"/>
          <w:sz w:val="20"/>
          <w:lang w:eastAsia="zh-CN"/>
        </w:rPr>
        <w:t>行动目标</w:t>
      </w:r>
      <w:r w:rsidRPr="00BB3AC1">
        <w:rPr>
          <w:rFonts w:hint="eastAsia"/>
          <w:sz w:val="20"/>
          <w:lang w:eastAsia="zh-CN"/>
        </w:rPr>
        <w:t>13</w:t>
      </w:r>
      <w:r w:rsidRPr="00BB3AC1">
        <w:rPr>
          <w:rFonts w:hint="eastAsia"/>
          <w:sz w:val="20"/>
          <w:lang w:eastAsia="zh-CN"/>
        </w:rPr>
        <w:t>的更多信息请参见快速指南：</w:t>
      </w:r>
      <w:hyperlink r:id="rId1" w:history="1">
        <w:r w:rsidRPr="00BB3AC1">
          <w:rPr>
            <w:rStyle w:val="Hyperlink"/>
            <w:rFonts w:hint="eastAsia"/>
            <w:sz w:val="20"/>
            <w:lang w:eastAsia="zh-CN"/>
          </w:rPr>
          <w:t>www.cbd.int/gbf/targets/13</w:t>
        </w:r>
      </w:hyperlink>
      <w:r w:rsidRPr="00BB3AC1">
        <w:rPr>
          <w:rFonts w:hint="eastAsia"/>
          <w:sz w:val="20"/>
          <w:lang w:eastAsia="zh-CN"/>
        </w:rPr>
        <w:t>。</w:t>
      </w:r>
    </w:p>
  </w:footnote>
  <w:footnote w:id="4">
    <w:p w14:paraId="0AC6B27B" w14:textId="4B672968" w:rsidR="00E2605B" w:rsidRPr="00A02FB0" w:rsidRDefault="00E2605B">
      <w:pPr>
        <w:pStyle w:val="FootnoteText"/>
        <w:rPr>
          <w:sz w:val="20"/>
          <w:lang w:eastAsia="zh-CN"/>
        </w:rPr>
      </w:pPr>
      <w:r w:rsidRPr="00A02FB0">
        <w:rPr>
          <w:rStyle w:val="FootnoteReference"/>
          <w:sz w:val="20"/>
        </w:rPr>
        <w:footnoteRef/>
      </w:r>
      <w:r w:rsidRPr="00A02FB0">
        <w:rPr>
          <w:sz w:val="20"/>
          <w:lang w:eastAsia="zh-CN"/>
        </w:rPr>
        <w:t xml:space="preserve"> </w:t>
      </w:r>
      <w:r w:rsidR="00A02FB0" w:rsidRPr="00A02FB0">
        <w:rPr>
          <w:sz w:val="20"/>
          <w:lang w:eastAsia="zh-CN"/>
        </w:rPr>
        <w:t xml:space="preserve"> </w:t>
      </w:r>
      <w:r w:rsidR="00A02FB0" w:rsidRPr="00A02FB0">
        <w:rPr>
          <w:sz w:val="20"/>
          <w:lang w:eastAsia="zh-CN"/>
        </w:rPr>
        <w:t>2024</w:t>
      </w:r>
      <w:r w:rsidR="00A02FB0" w:rsidRPr="00A02FB0">
        <w:rPr>
          <w:sz w:val="20"/>
          <w:lang w:eastAsia="zh-CN"/>
        </w:rPr>
        <w:t>年</w:t>
      </w:r>
      <w:r w:rsidR="00A02FB0" w:rsidRPr="00A02FB0">
        <w:rPr>
          <w:sz w:val="20"/>
          <w:lang w:eastAsia="zh-CN"/>
        </w:rPr>
        <w:t>6</w:t>
      </w:r>
      <w:r w:rsidR="00A02FB0" w:rsidRPr="00A02FB0">
        <w:rPr>
          <w:sz w:val="20"/>
          <w:lang w:eastAsia="zh-CN"/>
        </w:rPr>
        <w:t>月</w:t>
      </w:r>
      <w:r w:rsidR="00A02FB0" w:rsidRPr="00A02FB0">
        <w:rPr>
          <w:sz w:val="20"/>
          <w:lang w:eastAsia="zh-CN"/>
        </w:rPr>
        <w:t>28</w:t>
      </w:r>
      <w:r w:rsidR="00A02FB0" w:rsidRPr="00A02FB0">
        <w:rPr>
          <w:sz w:val="20"/>
          <w:lang w:eastAsia="zh-CN"/>
        </w:rPr>
        <w:t>日第</w:t>
      </w:r>
      <w:r w:rsidR="00A02FB0" w:rsidRPr="00A02FB0">
        <w:rPr>
          <w:sz w:val="20"/>
          <w:lang w:eastAsia="zh-CN"/>
        </w:rPr>
        <w:t>2024-062</w:t>
      </w:r>
      <w:r w:rsidR="00A02FB0" w:rsidRPr="00A02FB0">
        <w:rPr>
          <w:sz w:val="20"/>
          <w:lang w:eastAsia="zh-CN"/>
        </w:rPr>
        <w:t>号</w:t>
      </w:r>
      <w:r w:rsidR="00A02FB0">
        <w:rPr>
          <w:rFonts w:hint="eastAsia"/>
          <w:sz w:val="20"/>
          <w:lang w:eastAsia="zh-CN"/>
        </w:rPr>
        <w:t>通知告诉</w:t>
      </w:r>
      <w:r w:rsidR="00A02FB0" w:rsidRPr="00A02FB0">
        <w:rPr>
          <w:sz w:val="20"/>
          <w:lang w:eastAsia="zh-CN"/>
        </w:rPr>
        <w:t>缔约方在</w:t>
      </w:r>
      <w:r w:rsidR="00A02FB0" w:rsidRPr="00A02FB0">
        <w:rPr>
          <w:sz w:val="20"/>
          <w:lang w:eastAsia="zh-CN"/>
        </w:rPr>
        <w:t>2024</w:t>
      </w:r>
      <w:r w:rsidR="00A02FB0" w:rsidRPr="00A02FB0">
        <w:rPr>
          <w:sz w:val="20"/>
          <w:lang w:eastAsia="zh-CN"/>
        </w:rPr>
        <w:t>年</w:t>
      </w:r>
      <w:r w:rsidR="00A02FB0" w:rsidRPr="00A02FB0">
        <w:rPr>
          <w:sz w:val="20"/>
          <w:lang w:eastAsia="zh-CN"/>
        </w:rPr>
        <w:t>8</w:t>
      </w:r>
      <w:r w:rsidR="00A02FB0" w:rsidRPr="00A02FB0">
        <w:rPr>
          <w:sz w:val="20"/>
          <w:lang w:eastAsia="zh-CN"/>
        </w:rPr>
        <w:t>月</w:t>
      </w:r>
      <w:r w:rsidR="00A02FB0" w:rsidRPr="00A02FB0">
        <w:rPr>
          <w:sz w:val="20"/>
          <w:lang w:eastAsia="zh-CN"/>
        </w:rPr>
        <w:t>1</w:t>
      </w:r>
      <w:r w:rsidR="00A02FB0" w:rsidRPr="00A02FB0">
        <w:rPr>
          <w:sz w:val="20"/>
          <w:lang w:eastAsia="zh-CN"/>
        </w:rPr>
        <w:t>日前提交</w:t>
      </w:r>
      <w:r w:rsidR="00A02FB0">
        <w:rPr>
          <w:rFonts w:hint="eastAsia"/>
          <w:sz w:val="20"/>
          <w:lang w:eastAsia="zh-CN"/>
        </w:rPr>
        <w:t>国家</w:t>
      </w:r>
      <w:r w:rsidR="00A02FB0" w:rsidRPr="00A02FB0">
        <w:rPr>
          <w:sz w:val="20"/>
          <w:lang w:eastAsia="zh-CN"/>
        </w:rPr>
        <w:t>目标和国家生物多样性战略和行动计划，以便</w:t>
      </w:r>
      <w:r w:rsidR="00A02FB0">
        <w:rPr>
          <w:rFonts w:hint="eastAsia"/>
          <w:sz w:val="20"/>
          <w:lang w:eastAsia="zh-CN"/>
        </w:rPr>
        <w:t>纳入</w:t>
      </w:r>
      <w:r w:rsidR="00A02FB0" w:rsidRPr="00A02FB0">
        <w:rPr>
          <w:sz w:val="20"/>
          <w:lang w:eastAsia="zh-CN"/>
        </w:rPr>
        <w:t>对缔约方提供的国家目标和国家生物多样性战略和行动计划的信息的全球分析，从而评估对</w:t>
      </w:r>
      <w:r w:rsidR="00A02FB0">
        <w:rPr>
          <w:rFonts w:hint="eastAsia"/>
          <w:sz w:val="20"/>
          <w:lang w:eastAsia="zh-CN"/>
        </w:rPr>
        <w:t>《</w:t>
      </w:r>
      <w:r w:rsidR="00A02FB0" w:rsidRPr="00A02FB0">
        <w:rPr>
          <w:sz w:val="20"/>
          <w:lang w:eastAsia="zh-CN"/>
        </w:rPr>
        <w:t>框架</w:t>
      </w:r>
      <w:r w:rsidR="00A02FB0">
        <w:rPr>
          <w:rFonts w:hint="eastAsia"/>
          <w:sz w:val="20"/>
          <w:lang w:eastAsia="zh-CN"/>
        </w:rPr>
        <w:t>》</w:t>
      </w:r>
      <w:r w:rsidR="00A02FB0" w:rsidRPr="00A02FB0">
        <w:rPr>
          <w:sz w:val="20"/>
          <w:lang w:eastAsia="zh-CN"/>
        </w:rPr>
        <w:t>的贡献。秘书处将向</w:t>
      </w:r>
      <w:r w:rsidR="00A02FB0">
        <w:rPr>
          <w:rFonts w:hint="eastAsia"/>
          <w:sz w:val="20"/>
          <w:lang w:eastAsia="zh-CN"/>
        </w:rPr>
        <w:t>执行问题附属</w:t>
      </w:r>
      <w:r w:rsidR="00A02FB0" w:rsidRPr="00A02FB0">
        <w:rPr>
          <w:sz w:val="20"/>
          <w:lang w:eastAsia="zh-CN"/>
        </w:rPr>
        <w:t>机构第五次会议提供一份说明，概述在制定国家目标和更新国家生物多样性战略和行动计划方面的进展。对战略和计划所载信息的分析以及对国家目标的分析将</w:t>
      </w:r>
      <w:r w:rsidR="00A02FB0">
        <w:rPr>
          <w:rFonts w:hint="eastAsia"/>
          <w:sz w:val="20"/>
          <w:lang w:eastAsia="zh-CN"/>
        </w:rPr>
        <w:t>作为</w:t>
      </w:r>
      <w:r w:rsidR="00A02FB0" w:rsidRPr="00A02FB0">
        <w:rPr>
          <w:sz w:val="20"/>
          <w:lang w:eastAsia="zh-CN"/>
        </w:rPr>
        <w:t>该文件的增编</w:t>
      </w:r>
      <w:r w:rsidR="00A02FB0">
        <w:rPr>
          <w:rFonts w:hint="eastAsia"/>
          <w:sz w:val="20"/>
          <w:lang w:eastAsia="zh-CN"/>
        </w:rPr>
        <w:t>印发</w:t>
      </w:r>
      <w:r w:rsidR="00864321">
        <w:rPr>
          <w:rFonts w:hint="eastAsia"/>
          <w:sz w:val="20"/>
          <w:lang w:eastAsia="zh-CN"/>
        </w:rPr>
        <w:t>（</w:t>
      </w:r>
      <w:r w:rsidR="00A02FB0" w:rsidRPr="00A02FB0">
        <w:rPr>
          <w:sz w:val="20"/>
          <w:lang w:eastAsia="zh-CN"/>
        </w:rPr>
        <w:t>分别为</w:t>
      </w:r>
      <w:r w:rsidR="00A02FB0" w:rsidRPr="00A02FB0">
        <w:rPr>
          <w:sz w:val="20"/>
          <w:lang w:eastAsia="zh-CN"/>
        </w:rPr>
        <w:t>CBD/SBI/5/2/Add.1</w:t>
      </w:r>
      <w:r w:rsidR="00A02FB0">
        <w:rPr>
          <w:rFonts w:hint="eastAsia"/>
          <w:sz w:val="20"/>
          <w:lang w:eastAsia="zh-CN"/>
        </w:rPr>
        <w:t>号</w:t>
      </w:r>
      <w:r w:rsidR="00A02FB0" w:rsidRPr="00A02FB0">
        <w:rPr>
          <w:sz w:val="20"/>
          <w:lang w:eastAsia="zh-CN"/>
        </w:rPr>
        <w:t>和</w:t>
      </w:r>
      <w:r w:rsidR="00A02FB0" w:rsidRPr="00A02FB0">
        <w:rPr>
          <w:sz w:val="20"/>
          <w:lang w:eastAsia="zh-CN"/>
        </w:rPr>
        <w:t>CBD/SBI/5/2/Add.2</w:t>
      </w:r>
      <w:r w:rsidR="00A02FB0">
        <w:rPr>
          <w:rFonts w:hint="eastAsia"/>
          <w:sz w:val="20"/>
          <w:lang w:eastAsia="zh-CN"/>
        </w:rPr>
        <w:t>号文件</w:t>
      </w:r>
      <w:r w:rsidR="007C1248">
        <w:rPr>
          <w:rFonts w:hint="eastAsia"/>
          <w:sz w:val="20"/>
          <w:lang w:eastAsia="zh-CN"/>
        </w:rPr>
        <w:t>）</w:t>
      </w:r>
      <w:r w:rsidR="00A02FB0" w:rsidRPr="00A02FB0">
        <w:rPr>
          <w:sz w:val="20"/>
          <w:lang w:eastAsia="zh-CN"/>
        </w:rPr>
        <w:t>。分析涉及以联合国正式语文之一提交呈件的</w:t>
      </w:r>
      <w:r w:rsidR="00A02FB0" w:rsidRPr="00A02FB0">
        <w:rPr>
          <w:sz w:val="20"/>
          <w:lang w:eastAsia="zh-CN"/>
        </w:rPr>
        <w:t>49</w:t>
      </w:r>
      <w:r w:rsidR="00A02FB0" w:rsidRPr="00A02FB0">
        <w:rPr>
          <w:sz w:val="20"/>
          <w:lang w:eastAsia="zh-CN"/>
        </w:rPr>
        <w:t>个国家。缔约方大会第十六</w:t>
      </w:r>
      <w:r w:rsidR="00864321">
        <w:rPr>
          <w:rFonts w:hint="eastAsia"/>
          <w:sz w:val="20"/>
          <w:lang w:eastAsia="zh-CN"/>
        </w:rPr>
        <w:t>届</w:t>
      </w:r>
      <w:r w:rsidR="00A02FB0" w:rsidRPr="00A02FB0">
        <w:rPr>
          <w:sz w:val="20"/>
          <w:lang w:eastAsia="zh-CN"/>
        </w:rPr>
        <w:t>会议也将</w:t>
      </w:r>
      <w:r w:rsidR="00864321">
        <w:rPr>
          <w:rFonts w:hint="eastAsia"/>
          <w:sz w:val="20"/>
          <w:lang w:eastAsia="zh-CN"/>
        </w:rPr>
        <w:t>对</w:t>
      </w:r>
      <w:r w:rsidR="00A02FB0" w:rsidRPr="00A02FB0">
        <w:rPr>
          <w:sz w:val="20"/>
          <w:lang w:eastAsia="zh-CN"/>
        </w:rPr>
        <w:t>全球分析</w:t>
      </w:r>
      <w:r w:rsidR="00864321">
        <w:rPr>
          <w:rFonts w:hint="eastAsia"/>
          <w:sz w:val="20"/>
          <w:lang w:eastAsia="zh-CN"/>
        </w:rPr>
        <w:t>进行审议</w:t>
      </w:r>
      <w:r w:rsidR="00A02FB0" w:rsidRPr="00A02FB0">
        <w:rPr>
          <w:sz w:val="20"/>
          <w:lang w:eastAsia="zh-CN"/>
        </w:rPr>
        <w:t>。</w:t>
      </w:r>
    </w:p>
  </w:footnote>
  <w:footnote w:id="5">
    <w:p w14:paraId="14DE9839" w14:textId="58379690" w:rsidR="006F6F5D" w:rsidRPr="007815FE" w:rsidRDefault="006F6F5D" w:rsidP="007815FE">
      <w:pPr>
        <w:pStyle w:val="FootnoteText"/>
        <w:spacing w:after="60"/>
        <w:rPr>
          <w:sz w:val="20"/>
          <w:lang w:eastAsia="zh-CN"/>
        </w:rPr>
      </w:pPr>
      <w:r w:rsidRPr="007815FE">
        <w:rPr>
          <w:rStyle w:val="FootnoteReference"/>
          <w:sz w:val="20"/>
        </w:rPr>
        <w:footnoteRef/>
      </w:r>
      <w:r w:rsidRPr="007815FE">
        <w:rPr>
          <w:sz w:val="20"/>
          <w:lang w:eastAsia="zh-CN"/>
        </w:rPr>
        <w:t xml:space="preserve"> </w:t>
      </w:r>
      <w:r w:rsidR="00864321" w:rsidRPr="007815FE">
        <w:rPr>
          <w:sz w:val="20"/>
          <w:lang w:eastAsia="zh-CN"/>
        </w:rPr>
        <w:t xml:space="preserve"> </w:t>
      </w:r>
      <w:r w:rsidR="00864321" w:rsidRPr="007815FE">
        <w:rPr>
          <w:sz w:val="20"/>
          <w:lang w:eastAsia="zh-CN"/>
        </w:rPr>
        <w:t>见快速指南</w:t>
      </w:r>
      <w:r w:rsidR="00864321" w:rsidRPr="007815FE">
        <w:rPr>
          <w:sz w:val="20"/>
          <w:lang w:eastAsia="zh-CN"/>
        </w:rPr>
        <w:t>：</w:t>
      </w:r>
      <w:hyperlink r:id="rId2" w:history="1">
        <w:r w:rsidR="00864321" w:rsidRPr="007815FE">
          <w:rPr>
            <w:rStyle w:val="Hyperlink"/>
            <w:sz w:val="20"/>
            <w:lang w:eastAsia="zh-CN"/>
          </w:rPr>
          <w:t>www.cbd.int/gbf/targets/13</w:t>
        </w:r>
      </w:hyperlink>
      <w:r w:rsidR="00864321" w:rsidRPr="007815FE">
        <w:rPr>
          <w:sz w:val="20"/>
          <w:lang w:eastAsia="zh-CN"/>
        </w:rPr>
        <w:t>。</w:t>
      </w:r>
    </w:p>
  </w:footnote>
  <w:footnote w:id="6">
    <w:p w14:paraId="3A010D34" w14:textId="21B46237" w:rsidR="00864321" w:rsidRPr="007815FE" w:rsidRDefault="00864321" w:rsidP="007815FE">
      <w:pPr>
        <w:pStyle w:val="FootnoteText"/>
        <w:spacing w:after="60"/>
        <w:rPr>
          <w:sz w:val="20"/>
          <w:lang w:eastAsia="zh-CN"/>
        </w:rPr>
      </w:pPr>
      <w:r w:rsidRPr="007815FE">
        <w:rPr>
          <w:rStyle w:val="FootnoteReference"/>
          <w:sz w:val="20"/>
        </w:rPr>
        <w:footnoteRef/>
      </w:r>
      <w:r w:rsidRPr="007815FE">
        <w:rPr>
          <w:sz w:val="20"/>
          <w:lang w:eastAsia="zh-CN"/>
        </w:rPr>
        <w:t xml:space="preserve">  </w:t>
      </w:r>
      <w:r w:rsidRPr="007815FE">
        <w:rPr>
          <w:sz w:val="20"/>
          <w:lang w:eastAsia="zh-CN"/>
        </w:rPr>
        <w:t>见</w:t>
      </w:r>
      <w:r w:rsidRPr="007815FE">
        <w:rPr>
          <w:sz w:val="20"/>
          <w:lang w:eastAsia="zh-CN"/>
        </w:rPr>
        <w:t>CBD/SBI/5/2</w:t>
      </w:r>
      <w:r w:rsidRPr="007815FE">
        <w:rPr>
          <w:sz w:val="20"/>
          <w:lang w:eastAsia="zh-CN"/>
        </w:rPr>
        <w:t>号文件附件一。</w:t>
      </w:r>
    </w:p>
  </w:footnote>
  <w:footnote w:id="7">
    <w:p w14:paraId="12102B6E" w14:textId="47ED3D6F" w:rsidR="00864321" w:rsidRPr="007815FE" w:rsidRDefault="00864321" w:rsidP="007815FE">
      <w:pPr>
        <w:pStyle w:val="FootnoteText"/>
        <w:spacing w:after="60"/>
        <w:rPr>
          <w:sz w:val="20"/>
          <w:lang w:eastAsia="zh-CN"/>
        </w:rPr>
      </w:pPr>
      <w:r w:rsidRPr="007815FE">
        <w:rPr>
          <w:rStyle w:val="FootnoteReference"/>
          <w:sz w:val="20"/>
        </w:rPr>
        <w:footnoteRef/>
      </w:r>
      <w:r w:rsidRPr="007815FE">
        <w:rPr>
          <w:sz w:val="20"/>
          <w:lang w:eastAsia="zh-CN"/>
        </w:rPr>
        <w:t xml:space="preserve">  </w:t>
      </w:r>
      <w:r w:rsidRPr="007815FE">
        <w:rPr>
          <w:sz w:val="20"/>
          <w:lang w:eastAsia="zh-CN"/>
        </w:rPr>
        <w:t>过去和即将举行的对话概览</w:t>
      </w:r>
      <w:r w:rsidRPr="007815FE">
        <w:rPr>
          <w:sz w:val="20"/>
          <w:lang w:eastAsia="zh-CN"/>
        </w:rPr>
        <w:t>见</w:t>
      </w:r>
      <w:hyperlink r:id="rId3" w:history="1">
        <w:r w:rsidRPr="007815FE">
          <w:rPr>
            <w:rStyle w:val="Hyperlink"/>
            <w:sz w:val="20"/>
            <w:lang w:eastAsia="zh-CN"/>
          </w:rPr>
          <w:t>www.cbd.int/nbsap</w:t>
        </w:r>
      </w:hyperlink>
      <w:r w:rsidRPr="007815FE">
        <w:rPr>
          <w:sz w:val="20"/>
          <w:lang w:eastAsia="zh-CN"/>
        </w:rPr>
        <w:t>。</w:t>
      </w:r>
    </w:p>
  </w:footnote>
  <w:footnote w:id="8">
    <w:p w14:paraId="6732F508" w14:textId="16DAF504" w:rsidR="006F6F5D" w:rsidRPr="007815FE" w:rsidRDefault="006F6F5D" w:rsidP="007815FE">
      <w:pPr>
        <w:pStyle w:val="FootnoteText"/>
        <w:spacing w:after="60"/>
        <w:rPr>
          <w:sz w:val="20"/>
          <w:lang w:eastAsia="zh-CN"/>
        </w:rPr>
      </w:pPr>
      <w:r w:rsidRPr="007815FE">
        <w:rPr>
          <w:rStyle w:val="FootnoteReference"/>
          <w:sz w:val="20"/>
        </w:rPr>
        <w:footnoteRef/>
      </w:r>
      <w:r w:rsidRPr="007815FE">
        <w:rPr>
          <w:sz w:val="20"/>
          <w:lang w:eastAsia="zh-CN"/>
        </w:rPr>
        <w:t xml:space="preserve">  </w:t>
      </w:r>
      <w:r w:rsidR="00864321" w:rsidRPr="007815FE">
        <w:rPr>
          <w:sz w:val="20"/>
          <w:lang w:eastAsia="zh-CN"/>
        </w:rPr>
        <w:t>关于获取和惠益分享以及国家生物多样性战略和行动计划的更多信息</w:t>
      </w:r>
      <w:r w:rsidR="00864321" w:rsidRPr="007815FE">
        <w:rPr>
          <w:sz w:val="20"/>
          <w:lang w:eastAsia="zh-CN"/>
        </w:rPr>
        <w:t>可查阅</w:t>
      </w:r>
      <w:hyperlink r:id="rId4" w:history="1">
        <w:r w:rsidR="00864321" w:rsidRPr="007815FE">
          <w:rPr>
            <w:rStyle w:val="Hyperlink"/>
            <w:sz w:val="20"/>
            <w:lang w:eastAsia="zh-CN"/>
          </w:rPr>
          <w:t>www.cbd.int/abs/gbf.shtml#tab=6</w:t>
        </w:r>
      </w:hyperlink>
      <w:r w:rsidR="00864321" w:rsidRPr="007815FE">
        <w:rPr>
          <w:sz w:val="20"/>
          <w:lang w:eastAsia="zh-CN"/>
        </w:rPr>
        <w:t>。</w:t>
      </w:r>
    </w:p>
  </w:footnote>
  <w:footnote w:id="9">
    <w:p w14:paraId="21B9D0C6" w14:textId="12178672" w:rsidR="00786F8B" w:rsidRPr="007815FE" w:rsidRDefault="00786F8B" w:rsidP="007815FE">
      <w:pPr>
        <w:pStyle w:val="FootnoteText"/>
        <w:spacing w:after="60"/>
        <w:rPr>
          <w:sz w:val="20"/>
          <w:lang w:eastAsia="zh-CN"/>
        </w:rPr>
      </w:pPr>
      <w:r w:rsidRPr="007815FE">
        <w:rPr>
          <w:rStyle w:val="FootnoteReference"/>
          <w:sz w:val="20"/>
        </w:rPr>
        <w:footnoteRef/>
      </w:r>
      <w:r w:rsidRPr="007815FE">
        <w:rPr>
          <w:sz w:val="20"/>
          <w:lang w:eastAsia="zh-CN"/>
        </w:rPr>
        <w:t xml:space="preserve"> </w:t>
      </w:r>
      <w:r w:rsidR="00864321" w:rsidRPr="007815FE">
        <w:rPr>
          <w:sz w:val="20"/>
          <w:lang w:eastAsia="zh-CN"/>
        </w:rPr>
        <w:t xml:space="preserve"> </w:t>
      </w:r>
      <w:hyperlink r:id="rId5" w:history="1">
        <w:r w:rsidR="00864321" w:rsidRPr="007815FE">
          <w:rPr>
            <w:rStyle w:val="Hyperlink"/>
            <w:sz w:val="20"/>
            <w:lang w:eastAsia="zh-CN"/>
          </w:rPr>
          <w:t>CBD/SBI/5</w:t>
        </w:r>
        <w:r w:rsidR="00864321" w:rsidRPr="007815FE">
          <w:rPr>
            <w:rStyle w:val="Hyperlink"/>
            <w:sz w:val="20"/>
            <w:lang w:eastAsia="zh-CN"/>
          </w:rPr>
          <w:t>/</w:t>
        </w:r>
        <w:r w:rsidR="00864321" w:rsidRPr="007815FE">
          <w:rPr>
            <w:rStyle w:val="Hyperlink"/>
            <w:sz w:val="20"/>
            <w:lang w:eastAsia="zh-CN"/>
          </w:rPr>
          <w:t>2/Add.3</w:t>
        </w:r>
      </w:hyperlink>
      <w:r w:rsidR="00864321" w:rsidRPr="007815FE">
        <w:rPr>
          <w:sz w:val="20"/>
          <w:lang w:eastAsia="zh-CN"/>
        </w:rPr>
        <w:t>号文件。</w:t>
      </w:r>
    </w:p>
  </w:footnote>
  <w:footnote w:id="10">
    <w:p w14:paraId="4DFB5F68" w14:textId="4D02B86D" w:rsidR="00864321" w:rsidRPr="007815FE" w:rsidRDefault="00864321" w:rsidP="007815FE">
      <w:pPr>
        <w:pStyle w:val="FootnoteText"/>
        <w:spacing w:after="60"/>
        <w:rPr>
          <w:sz w:val="20"/>
          <w:lang w:eastAsia="zh-CN"/>
        </w:rPr>
      </w:pPr>
      <w:r w:rsidRPr="007815FE">
        <w:rPr>
          <w:rStyle w:val="FootnoteReference"/>
          <w:sz w:val="20"/>
        </w:rPr>
        <w:footnoteRef/>
      </w:r>
      <w:r w:rsidRPr="007815FE">
        <w:rPr>
          <w:sz w:val="20"/>
          <w:lang w:eastAsia="zh-CN"/>
        </w:rPr>
        <w:t xml:space="preserve">  </w:t>
      </w:r>
      <w:r w:rsidRPr="007815FE">
        <w:rPr>
          <w:sz w:val="20"/>
          <w:lang w:eastAsia="zh-CN"/>
        </w:rPr>
        <w:t>即</w:t>
      </w:r>
      <w:r w:rsidRPr="007815FE">
        <w:rPr>
          <w:sz w:val="20"/>
          <w:lang w:eastAsia="zh-CN"/>
        </w:rPr>
        <w:t>：</w:t>
      </w:r>
      <w:r w:rsidRPr="007815FE">
        <w:rPr>
          <w:sz w:val="20"/>
          <w:lang w:eastAsia="zh-CN"/>
        </w:rPr>
        <w:t>(a</w:t>
      </w:r>
      <w:r w:rsidR="007C1248">
        <w:rPr>
          <w:sz w:val="20"/>
          <w:lang w:eastAsia="zh-CN"/>
        </w:rPr>
        <w:t>）</w:t>
      </w:r>
      <w:r w:rsidRPr="007815FE">
        <w:rPr>
          <w:sz w:val="20"/>
          <w:lang w:eastAsia="zh-CN"/>
        </w:rPr>
        <w:t xml:space="preserve"> </w:t>
      </w:r>
      <w:r w:rsidRPr="007815FE">
        <w:rPr>
          <w:sz w:val="20"/>
          <w:lang w:eastAsia="zh-CN"/>
        </w:rPr>
        <w:t>制定和</w:t>
      </w:r>
      <w:r w:rsidRPr="007815FE">
        <w:rPr>
          <w:sz w:val="20"/>
          <w:lang w:eastAsia="zh-CN"/>
        </w:rPr>
        <w:t>执行</w:t>
      </w:r>
      <w:r w:rsidR="007815FE" w:rsidRPr="007815FE">
        <w:rPr>
          <w:sz w:val="20"/>
          <w:lang w:eastAsia="zh-CN"/>
        </w:rPr>
        <w:t>目标和措施时</w:t>
      </w:r>
      <w:r w:rsidR="007815FE" w:rsidRPr="007815FE">
        <w:rPr>
          <w:sz w:val="20"/>
          <w:lang w:eastAsia="zh-CN"/>
        </w:rPr>
        <w:t>需要</w:t>
      </w:r>
      <w:r w:rsidR="007815FE" w:rsidRPr="007815FE">
        <w:rPr>
          <w:sz w:val="20"/>
          <w:lang w:eastAsia="zh-CN"/>
        </w:rPr>
        <w:t>作为两个议定书和相关多边环境协定联络点</w:t>
      </w:r>
      <w:r w:rsidR="007815FE" w:rsidRPr="007815FE">
        <w:rPr>
          <w:sz w:val="20"/>
          <w:lang w:eastAsia="zh-CN"/>
        </w:rPr>
        <w:t>的</w:t>
      </w:r>
      <w:r w:rsidRPr="007815FE">
        <w:rPr>
          <w:sz w:val="20"/>
          <w:lang w:eastAsia="zh-CN"/>
        </w:rPr>
        <w:t>不同政府部门</w:t>
      </w:r>
      <w:r w:rsidR="007815FE" w:rsidRPr="007815FE">
        <w:rPr>
          <w:sz w:val="20"/>
          <w:lang w:eastAsia="zh-CN"/>
        </w:rPr>
        <w:t>间的</w:t>
      </w:r>
      <w:r w:rsidRPr="007815FE">
        <w:rPr>
          <w:sz w:val="20"/>
          <w:lang w:eastAsia="zh-CN"/>
        </w:rPr>
        <w:t>高度协调；</w:t>
      </w:r>
      <w:r w:rsidRPr="007815FE">
        <w:rPr>
          <w:sz w:val="20"/>
          <w:lang w:eastAsia="zh-CN"/>
        </w:rPr>
        <w:t>(b</w:t>
      </w:r>
      <w:r w:rsidR="007C1248">
        <w:rPr>
          <w:sz w:val="20"/>
          <w:lang w:eastAsia="zh-CN"/>
        </w:rPr>
        <w:t>）</w:t>
      </w:r>
      <w:r w:rsidRPr="007815FE">
        <w:rPr>
          <w:sz w:val="20"/>
          <w:lang w:eastAsia="zh-CN"/>
        </w:rPr>
        <w:t xml:space="preserve"> </w:t>
      </w:r>
      <w:r w:rsidRPr="007815FE">
        <w:rPr>
          <w:sz w:val="20"/>
          <w:lang w:eastAsia="zh-CN"/>
        </w:rPr>
        <w:t>考虑到不同协定要处理的问题的多样性和规模，执行</w:t>
      </w:r>
      <w:r w:rsidR="007815FE" w:rsidRPr="007815FE">
        <w:rPr>
          <w:sz w:val="20"/>
          <w:lang w:eastAsia="zh-CN"/>
        </w:rPr>
        <w:t>工作</w:t>
      </w:r>
      <w:r w:rsidRPr="007815FE">
        <w:rPr>
          <w:sz w:val="20"/>
          <w:lang w:eastAsia="zh-CN"/>
        </w:rPr>
        <w:t>所需的人力、</w:t>
      </w:r>
      <w:r w:rsidR="007815FE" w:rsidRPr="007815FE">
        <w:rPr>
          <w:sz w:val="20"/>
          <w:lang w:eastAsia="zh-CN"/>
        </w:rPr>
        <w:t>财力和科技能力</w:t>
      </w:r>
      <w:r w:rsidRPr="007815FE">
        <w:rPr>
          <w:sz w:val="20"/>
          <w:lang w:eastAsia="zh-CN"/>
        </w:rPr>
        <w:t>不足；</w:t>
      </w:r>
      <w:r w:rsidRPr="007815FE">
        <w:rPr>
          <w:sz w:val="20"/>
          <w:lang w:eastAsia="zh-CN"/>
        </w:rPr>
        <w:t>(c</w:t>
      </w:r>
      <w:r w:rsidR="007C1248">
        <w:rPr>
          <w:sz w:val="20"/>
          <w:lang w:eastAsia="zh-CN"/>
        </w:rPr>
        <w:t>）</w:t>
      </w:r>
      <w:r w:rsidR="007815FE" w:rsidRPr="007815FE">
        <w:rPr>
          <w:sz w:val="20"/>
          <w:lang w:eastAsia="zh-CN"/>
        </w:rPr>
        <w:t xml:space="preserve"> </w:t>
      </w:r>
      <w:r w:rsidRPr="007815FE">
        <w:rPr>
          <w:sz w:val="20"/>
          <w:lang w:eastAsia="zh-CN"/>
        </w:rPr>
        <w:t>每项议定书和多边环境协定在国家一级都有自己的进程和行为</w:t>
      </w:r>
      <w:r w:rsidR="007815FE" w:rsidRPr="007815FE">
        <w:rPr>
          <w:sz w:val="20"/>
          <w:lang w:eastAsia="zh-CN"/>
        </w:rPr>
        <w:t>体</w:t>
      </w:r>
      <w:r w:rsidRPr="007815FE">
        <w:rPr>
          <w:sz w:val="20"/>
          <w:lang w:eastAsia="zh-CN"/>
        </w:rPr>
        <w:t>，有不同的执行要求，因此可能很难说服其他进程和行为</w:t>
      </w:r>
      <w:r w:rsidR="007815FE" w:rsidRPr="007815FE">
        <w:rPr>
          <w:sz w:val="20"/>
          <w:lang w:eastAsia="zh-CN"/>
        </w:rPr>
        <w:t>体</w:t>
      </w:r>
      <w:r w:rsidRPr="007815FE">
        <w:rPr>
          <w:sz w:val="20"/>
          <w:lang w:eastAsia="zh-CN"/>
        </w:rPr>
        <w:t>相信一体化的价值。执行不同文书的规划进程可能不会平行进行，因此鼓励各国将这些相互关联的进程联系起来。</w:t>
      </w:r>
    </w:p>
  </w:footnote>
  <w:footnote w:id="11">
    <w:p w14:paraId="59E40B55" w14:textId="1947C135" w:rsidR="007815FE" w:rsidRPr="007815FE" w:rsidRDefault="007815FE" w:rsidP="007815FE">
      <w:pPr>
        <w:pStyle w:val="FootnoteText"/>
        <w:spacing w:after="60"/>
        <w:rPr>
          <w:rFonts w:hint="eastAsia"/>
          <w:sz w:val="20"/>
          <w:lang w:eastAsia="zh-CN"/>
        </w:rPr>
      </w:pPr>
      <w:r w:rsidRPr="007815FE">
        <w:rPr>
          <w:rStyle w:val="FootnoteReference"/>
          <w:sz w:val="20"/>
        </w:rPr>
        <w:footnoteRef/>
      </w:r>
      <w:r w:rsidRPr="007815FE">
        <w:rPr>
          <w:sz w:val="20"/>
          <w:lang w:eastAsia="zh-CN"/>
        </w:rPr>
        <w:t xml:space="preserve"> </w:t>
      </w:r>
      <w:r w:rsidRPr="007815FE">
        <w:rPr>
          <w:rFonts w:hint="eastAsia"/>
          <w:sz w:val="20"/>
          <w:lang w:eastAsia="zh-CN"/>
        </w:rPr>
        <w:t xml:space="preserve"> </w:t>
      </w:r>
      <w:r w:rsidRPr="007815FE">
        <w:rPr>
          <w:sz w:val="20"/>
          <w:lang w:eastAsia="zh-CN"/>
        </w:rPr>
        <w:t>更多信息和相关资源可在</w:t>
      </w:r>
      <w:hyperlink r:id="rId6" w:anchor="tab=6" w:history="1">
        <w:r w:rsidRPr="007815FE">
          <w:rPr>
            <w:rStyle w:val="Hyperlink"/>
            <w:sz w:val="20"/>
            <w:lang w:eastAsia="zh-CN"/>
          </w:rPr>
          <w:t>专门网页</w:t>
        </w:r>
      </w:hyperlink>
      <w:r w:rsidRPr="007815FE">
        <w:rPr>
          <w:sz w:val="20"/>
          <w:lang w:eastAsia="zh-CN"/>
        </w:rPr>
        <w:t>上找到。</w:t>
      </w:r>
    </w:p>
  </w:footnote>
  <w:footnote w:id="12">
    <w:p w14:paraId="421F8059" w14:textId="1F583E88" w:rsidR="009747BD" w:rsidRPr="007815FE" w:rsidRDefault="009747BD" w:rsidP="007815FE">
      <w:pPr>
        <w:pStyle w:val="FootnoteText"/>
        <w:spacing w:after="60"/>
        <w:rPr>
          <w:sz w:val="20"/>
          <w:lang w:eastAsia="zh-CN"/>
        </w:rPr>
      </w:pPr>
      <w:r w:rsidRPr="007815FE">
        <w:rPr>
          <w:rStyle w:val="FootnoteReference"/>
          <w:sz w:val="20"/>
        </w:rPr>
        <w:footnoteRef/>
      </w:r>
      <w:r w:rsidRPr="007815FE">
        <w:rPr>
          <w:sz w:val="20"/>
          <w:lang w:eastAsia="zh-CN"/>
        </w:rPr>
        <w:t xml:space="preserve">  </w:t>
      </w:r>
      <w:r w:rsidRPr="007815FE">
        <w:rPr>
          <w:sz w:val="20"/>
          <w:lang w:eastAsia="zh-CN"/>
        </w:rPr>
        <w:t>第</w:t>
      </w:r>
      <w:r w:rsidRPr="007815FE">
        <w:rPr>
          <w:sz w:val="20"/>
          <w:lang w:eastAsia="zh-CN"/>
        </w:rPr>
        <w:t xml:space="preserve"> </w:t>
      </w:r>
      <w:hyperlink r:id="rId7" w:history="1">
        <w:r w:rsidRPr="007815FE">
          <w:rPr>
            <w:rStyle w:val="Hyperlink"/>
            <w:sz w:val="20"/>
            <w:lang w:eastAsia="zh-CN"/>
          </w:rPr>
          <w:t>15/5</w:t>
        </w:r>
      </w:hyperlink>
      <w:r w:rsidRPr="007815FE">
        <w:rPr>
          <w:sz w:val="20"/>
          <w:lang w:eastAsia="zh-CN"/>
        </w:rPr>
        <w:t xml:space="preserve"> </w:t>
      </w:r>
      <w:r w:rsidRPr="007815FE">
        <w:rPr>
          <w:sz w:val="20"/>
          <w:lang w:eastAsia="zh-CN"/>
        </w:rPr>
        <w:t>号决定，附件</w:t>
      </w:r>
      <w:r w:rsidRPr="007815FE">
        <w:rPr>
          <w:sz w:val="20"/>
          <w:lang w:eastAsia="zh-CN"/>
        </w:rPr>
        <w:t>二</w:t>
      </w:r>
      <w:r w:rsidRPr="007815FE">
        <w:rPr>
          <w:sz w:val="20"/>
          <w:lang w:eastAsia="zh-CN"/>
        </w:rPr>
        <w:t>。</w:t>
      </w:r>
    </w:p>
  </w:footnote>
  <w:footnote w:id="13">
    <w:p w14:paraId="554D33BE" w14:textId="2EC20A5E" w:rsidR="009747BD" w:rsidRPr="00431D98" w:rsidRDefault="009747BD" w:rsidP="00431D98">
      <w:pPr>
        <w:pStyle w:val="FootnoteText"/>
        <w:spacing w:after="60"/>
        <w:rPr>
          <w:rFonts w:hint="eastAsia"/>
          <w:sz w:val="20"/>
          <w:lang w:eastAsia="zh-CN"/>
        </w:rPr>
      </w:pPr>
      <w:r w:rsidRPr="00431D98">
        <w:rPr>
          <w:rStyle w:val="FootnoteReference"/>
          <w:sz w:val="20"/>
        </w:rPr>
        <w:footnoteRef/>
      </w:r>
      <w:r w:rsidRPr="00431D98">
        <w:rPr>
          <w:sz w:val="20"/>
        </w:rPr>
        <w:t xml:space="preserve"> </w:t>
      </w:r>
      <w:r w:rsidRPr="00431D98">
        <w:rPr>
          <w:sz w:val="20"/>
          <w:lang w:eastAsia="zh-CN"/>
        </w:rPr>
        <w:t>见</w:t>
      </w:r>
      <w:hyperlink r:id="rId8" w:anchor="tab=5" w:history="1">
        <w:r w:rsidRPr="00431D98">
          <w:rPr>
            <w:rStyle w:val="Hyperlink"/>
            <w:sz w:val="20"/>
          </w:rPr>
          <w:t>www.cbd.int/abs/gbf.shtml#tab=5</w:t>
        </w:r>
      </w:hyperlink>
      <w:r w:rsidRPr="00431D98">
        <w:rPr>
          <w:sz w:val="20"/>
          <w:lang w:eastAsia="zh-CN"/>
        </w:rPr>
        <w:t>。</w:t>
      </w:r>
    </w:p>
  </w:footnote>
  <w:footnote w:id="14">
    <w:p w14:paraId="61652641" w14:textId="271CDA48" w:rsidR="009747BD" w:rsidRPr="00431D98" w:rsidRDefault="009747BD" w:rsidP="00431D98">
      <w:pPr>
        <w:pStyle w:val="FootnoteText"/>
        <w:spacing w:after="60"/>
        <w:rPr>
          <w:rFonts w:hint="eastAsia"/>
          <w:sz w:val="20"/>
          <w:lang w:eastAsia="zh-CN"/>
        </w:rPr>
      </w:pPr>
      <w:r w:rsidRPr="00431D98">
        <w:rPr>
          <w:rStyle w:val="FootnoteReference"/>
          <w:sz w:val="20"/>
        </w:rPr>
        <w:footnoteRef/>
      </w:r>
      <w:r w:rsidRPr="00431D98">
        <w:rPr>
          <w:sz w:val="20"/>
          <w:lang w:eastAsia="zh-CN"/>
        </w:rPr>
        <w:t xml:space="preserve"> </w:t>
      </w:r>
      <w:r w:rsidRPr="00431D98">
        <w:rPr>
          <w:rFonts w:hint="eastAsia"/>
          <w:sz w:val="20"/>
          <w:lang w:eastAsia="zh-CN"/>
        </w:rPr>
        <w:t xml:space="preserve"> </w:t>
      </w:r>
      <w:r w:rsidRPr="00431D98">
        <w:rPr>
          <w:rFonts w:hint="eastAsia"/>
          <w:sz w:val="20"/>
          <w:lang w:eastAsia="zh-CN"/>
        </w:rPr>
        <w:t>标题指标是高</w:t>
      </w:r>
      <w:r w:rsidRPr="00431D98">
        <w:rPr>
          <w:rFonts w:hint="eastAsia"/>
          <w:sz w:val="20"/>
          <w:lang w:eastAsia="zh-CN"/>
        </w:rPr>
        <w:t>层次</w:t>
      </w:r>
      <w:r w:rsidRPr="00431D98">
        <w:rPr>
          <w:rFonts w:hint="eastAsia"/>
          <w:sz w:val="20"/>
          <w:lang w:eastAsia="zh-CN"/>
        </w:rPr>
        <w:t>强制性指标，</w:t>
      </w:r>
      <w:r w:rsidR="0034318C" w:rsidRPr="00431D98">
        <w:rPr>
          <w:rFonts w:hint="eastAsia"/>
          <w:sz w:val="20"/>
          <w:lang w:eastAsia="zh-CN"/>
        </w:rPr>
        <w:t>体现</w:t>
      </w:r>
      <w:r w:rsidRPr="00431D98">
        <w:rPr>
          <w:rFonts w:hint="eastAsia"/>
          <w:sz w:val="20"/>
          <w:lang w:eastAsia="zh-CN"/>
        </w:rPr>
        <w:t>《</w:t>
      </w:r>
      <w:r w:rsidRPr="00431D98">
        <w:rPr>
          <w:rFonts w:hint="eastAsia"/>
          <w:sz w:val="20"/>
          <w:lang w:eastAsia="zh-CN"/>
        </w:rPr>
        <w:t>昆明</w:t>
      </w:r>
      <w:r w:rsidRPr="00431D98">
        <w:rPr>
          <w:rFonts w:hint="eastAsia"/>
          <w:sz w:val="20"/>
          <w:lang w:eastAsia="zh-CN"/>
        </w:rPr>
        <w:t>-</w:t>
      </w:r>
      <w:r w:rsidRPr="00431D98">
        <w:rPr>
          <w:rFonts w:hint="eastAsia"/>
          <w:sz w:val="20"/>
          <w:lang w:eastAsia="zh-CN"/>
        </w:rPr>
        <w:t>蒙特利尔全球生物多样性框架</w:t>
      </w:r>
      <w:r w:rsidRPr="00431D98">
        <w:rPr>
          <w:rFonts w:hint="eastAsia"/>
          <w:sz w:val="20"/>
          <w:lang w:eastAsia="zh-CN"/>
        </w:rPr>
        <w:t>》</w:t>
      </w:r>
      <w:r w:rsidRPr="00431D98">
        <w:rPr>
          <w:rFonts w:hint="eastAsia"/>
          <w:sz w:val="20"/>
          <w:lang w:eastAsia="zh-CN"/>
        </w:rPr>
        <w:t>的</w:t>
      </w:r>
      <w:r w:rsidR="0034318C" w:rsidRPr="00431D98">
        <w:rPr>
          <w:rFonts w:hint="eastAsia"/>
          <w:sz w:val="20"/>
          <w:lang w:eastAsia="zh-CN"/>
        </w:rPr>
        <w:t>长期</w:t>
      </w:r>
      <w:r w:rsidRPr="00431D98">
        <w:rPr>
          <w:rFonts w:hint="eastAsia"/>
          <w:sz w:val="20"/>
          <w:lang w:eastAsia="zh-CN"/>
        </w:rPr>
        <w:t>目标和</w:t>
      </w:r>
      <w:r w:rsidR="0034318C" w:rsidRPr="00431D98">
        <w:rPr>
          <w:rFonts w:hint="eastAsia"/>
          <w:sz w:val="20"/>
          <w:lang w:eastAsia="zh-CN"/>
        </w:rPr>
        <w:t>行动</w:t>
      </w:r>
      <w:r w:rsidRPr="00431D98">
        <w:rPr>
          <w:rFonts w:hint="eastAsia"/>
          <w:sz w:val="20"/>
          <w:lang w:eastAsia="zh-CN"/>
        </w:rPr>
        <w:t>目标的总体范围，用于规划和跟踪进展情况，已</w:t>
      </w:r>
      <w:r w:rsidR="0034318C" w:rsidRPr="00431D98">
        <w:rPr>
          <w:rFonts w:hint="eastAsia"/>
          <w:sz w:val="20"/>
          <w:lang w:eastAsia="zh-CN"/>
        </w:rPr>
        <w:t>列入</w:t>
      </w:r>
      <w:r w:rsidRPr="00431D98">
        <w:rPr>
          <w:rFonts w:hint="eastAsia"/>
          <w:sz w:val="20"/>
          <w:lang w:eastAsia="zh-CN"/>
        </w:rPr>
        <w:t>《公约》下国家报告模板。</w:t>
      </w:r>
    </w:p>
  </w:footnote>
  <w:footnote w:id="15">
    <w:p w14:paraId="22D9F311" w14:textId="1C8341B5" w:rsidR="0047551D" w:rsidRPr="00431D98" w:rsidRDefault="0047551D" w:rsidP="00431D98">
      <w:pPr>
        <w:pStyle w:val="FootnoteText"/>
        <w:spacing w:after="60"/>
        <w:rPr>
          <w:sz w:val="20"/>
          <w:lang w:eastAsia="zh-CN"/>
        </w:rPr>
      </w:pPr>
      <w:r w:rsidRPr="00431D98">
        <w:rPr>
          <w:rStyle w:val="FootnoteReference"/>
          <w:sz w:val="20"/>
        </w:rPr>
        <w:footnoteRef/>
      </w:r>
      <w:r w:rsidRPr="00431D98">
        <w:rPr>
          <w:sz w:val="20"/>
          <w:lang w:eastAsia="zh-CN"/>
        </w:rPr>
        <w:t xml:space="preserve">  </w:t>
      </w:r>
      <w:r w:rsidRPr="00431D98">
        <w:rPr>
          <w:sz w:val="20"/>
          <w:lang w:eastAsia="zh-CN"/>
        </w:rPr>
        <w:t>关于</w:t>
      </w:r>
      <w:r w:rsidRPr="00431D98">
        <w:rPr>
          <w:sz w:val="20"/>
          <w:lang w:eastAsia="zh-CN"/>
        </w:rPr>
        <w:t xml:space="preserve"> “</w:t>
      </w:r>
      <w:r w:rsidRPr="00431D98">
        <w:rPr>
          <w:sz w:val="20"/>
          <w:lang w:eastAsia="zh-CN"/>
        </w:rPr>
        <w:t>《昆明</w:t>
      </w:r>
      <w:r w:rsidRPr="00431D98">
        <w:rPr>
          <w:sz w:val="20"/>
          <w:lang w:eastAsia="zh-CN"/>
        </w:rPr>
        <w:t>-</w:t>
      </w:r>
      <w:r w:rsidRPr="00431D98">
        <w:rPr>
          <w:sz w:val="20"/>
          <w:lang w:eastAsia="zh-CN"/>
        </w:rPr>
        <w:t>蒙特利尔全球生物多样性框架》</w:t>
      </w:r>
      <w:r w:rsidRPr="00431D98">
        <w:rPr>
          <w:sz w:val="20"/>
          <w:lang w:eastAsia="zh-CN"/>
        </w:rPr>
        <w:t>行动</w:t>
      </w:r>
      <w:r w:rsidRPr="00431D98">
        <w:rPr>
          <w:sz w:val="20"/>
          <w:lang w:eastAsia="zh-CN"/>
        </w:rPr>
        <w:t>目标</w:t>
      </w:r>
      <w:r w:rsidRPr="00431D98">
        <w:rPr>
          <w:sz w:val="20"/>
          <w:lang w:eastAsia="zh-CN"/>
        </w:rPr>
        <w:t xml:space="preserve"> 13 </w:t>
      </w:r>
      <w:r w:rsidRPr="00431D98">
        <w:rPr>
          <w:sz w:val="20"/>
          <w:lang w:eastAsia="zh-CN"/>
        </w:rPr>
        <w:t>和</w:t>
      </w:r>
      <w:r w:rsidRPr="00431D98">
        <w:rPr>
          <w:sz w:val="20"/>
          <w:lang w:eastAsia="zh-CN"/>
        </w:rPr>
        <w:t>长期</w:t>
      </w:r>
      <w:r w:rsidRPr="00431D98">
        <w:rPr>
          <w:sz w:val="20"/>
          <w:lang w:eastAsia="zh-CN"/>
        </w:rPr>
        <w:t>目标</w:t>
      </w:r>
      <w:r w:rsidRPr="00431D98">
        <w:rPr>
          <w:sz w:val="20"/>
          <w:lang w:eastAsia="zh-CN"/>
        </w:rPr>
        <w:t xml:space="preserve"> C</w:t>
      </w:r>
      <w:r w:rsidRPr="00431D98">
        <w:rPr>
          <w:sz w:val="20"/>
          <w:lang w:eastAsia="zh-CN"/>
        </w:rPr>
        <w:t>的获取和惠益分享指标</w:t>
      </w:r>
      <w:r w:rsidRPr="00431D98">
        <w:rPr>
          <w:sz w:val="20"/>
          <w:lang w:eastAsia="zh-CN"/>
        </w:rPr>
        <w:t xml:space="preserve"> ”</w:t>
      </w:r>
      <w:r w:rsidRPr="00431D98">
        <w:rPr>
          <w:sz w:val="20"/>
          <w:lang w:eastAsia="zh-CN"/>
        </w:rPr>
        <w:t>的研究报告有英文、法文和西班牙文版本，可通过以下链接获取：</w:t>
      </w:r>
      <w:hyperlink r:id="rId9" w:history="1">
        <w:r w:rsidRPr="00431D98">
          <w:rPr>
            <w:rStyle w:val="Hyperlink"/>
            <w:sz w:val="20"/>
            <w:lang w:eastAsia="zh-CN"/>
          </w:rPr>
          <w:t>https://absch.cbd.int/en/database/ABSCH-VLR-SCBD-267150-4</w:t>
        </w:r>
      </w:hyperlink>
      <w:r w:rsidRPr="00431D98">
        <w:rPr>
          <w:sz w:val="20"/>
          <w:lang w:eastAsia="zh-CN"/>
        </w:rPr>
        <w:t>。</w:t>
      </w:r>
    </w:p>
  </w:footnote>
  <w:footnote w:id="16">
    <w:p w14:paraId="2252ED32" w14:textId="145FC6C4" w:rsidR="0047551D" w:rsidRPr="00431D98" w:rsidRDefault="0047551D" w:rsidP="00431D98">
      <w:pPr>
        <w:pStyle w:val="FootnoteText"/>
        <w:spacing w:after="60"/>
        <w:rPr>
          <w:rFonts w:hint="eastAsia"/>
          <w:sz w:val="20"/>
          <w:lang w:eastAsia="zh-CN"/>
        </w:rPr>
      </w:pPr>
      <w:r w:rsidRPr="00431D98">
        <w:rPr>
          <w:rStyle w:val="FootnoteReference"/>
          <w:sz w:val="20"/>
        </w:rPr>
        <w:footnoteRef/>
      </w:r>
      <w:r w:rsidRPr="00431D98">
        <w:rPr>
          <w:sz w:val="20"/>
        </w:rPr>
        <w:t xml:space="preserve"> </w:t>
      </w:r>
      <w:r w:rsidRPr="00431D98">
        <w:rPr>
          <w:sz w:val="20"/>
          <w:lang w:eastAsia="zh-CN"/>
        </w:rPr>
        <w:t xml:space="preserve"> </w:t>
      </w:r>
      <w:r w:rsidRPr="00431D98">
        <w:rPr>
          <w:sz w:val="20"/>
          <w:lang w:eastAsia="zh-CN"/>
        </w:rPr>
        <w:t>网络研讨会和资源的链接</w:t>
      </w:r>
      <w:r w:rsidRPr="00431D98">
        <w:rPr>
          <w:sz w:val="20"/>
          <w:lang w:eastAsia="zh-CN"/>
        </w:rPr>
        <w:t>见</w:t>
      </w:r>
      <w:hyperlink r:id="rId10" w:history="1">
        <w:r w:rsidRPr="00431D98">
          <w:rPr>
            <w:rStyle w:val="Hyperlink"/>
            <w:sz w:val="20"/>
            <w:lang w:eastAsia="zh-CN"/>
          </w:rPr>
          <w:t>www.cbd.int/abs/gbf.shtml</w:t>
        </w:r>
      </w:hyperlink>
      <w:r w:rsidRPr="00431D98">
        <w:rPr>
          <w:sz w:val="20"/>
          <w:lang w:eastAsia="zh-CN"/>
        </w:rPr>
        <w:t>。</w:t>
      </w:r>
    </w:p>
  </w:footnote>
  <w:footnote w:id="17">
    <w:p w14:paraId="7810E843" w14:textId="1D3464F3" w:rsidR="0020067F" w:rsidRPr="00431D98" w:rsidRDefault="0020067F" w:rsidP="00431D98">
      <w:pPr>
        <w:pStyle w:val="FootnoteText"/>
        <w:spacing w:after="60"/>
        <w:rPr>
          <w:rFonts w:hint="eastAsia"/>
          <w:sz w:val="20"/>
          <w:lang w:eastAsia="zh-CN"/>
        </w:rPr>
      </w:pPr>
      <w:r w:rsidRPr="00431D98">
        <w:rPr>
          <w:rStyle w:val="FootnoteReference"/>
          <w:sz w:val="20"/>
        </w:rPr>
        <w:footnoteRef/>
      </w:r>
      <w:r w:rsidRPr="00431D98">
        <w:rPr>
          <w:sz w:val="20"/>
          <w:lang w:eastAsia="zh-CN"/>
        </w:rPr>
        <w:t xml:space="preserve"> </w:t>
      </w:r>
      <w:r w:rsidRPr="00431D98">
        <w:rPr>
          <w:rFonts w:hint="eastAsia"/>
          <w:sz w:val="20"/>
          <w:lang w:eastAsia="zh-CN"/>
        </w:rPr>
        <w:t xml:space="preserve"> </w:t>
      </w:r>
      <w:r w:rsidRPr="00431D98">
        <w:rPr>
          <w:rFonts w:hint="eastAsia"/>
          <w:sz w:val="20"/>
          <w:lang w:eastAsia="zh-CN"/>
        </w:rPr>
        <w:t>所有元数据表可在以下网址获取：</w:t>
      </w:r>
      <w:r w:rsidRPr="00431D98">
        <w:rPr>
          <w:rFonts w:hint="eastAsia"/>
          <w:sz w:val="20"/>
          <w:lang w:eastAsia="zh-CN"/>
        </w:rPr>
        <w:t xml:space="preserve"> </w:t>
      </w:r>
      <w:hyperlink r:id="rId11" w:history="1">
        <w:r w:rsidRPr="00431D98">
          <w:rPr>
            <w:rStyle w:val="Hyperlink"/>
            <w:rFonts w:hint="eastAsia"/>
            <w:sz w:val="20"/>
            <w:lang w:eastAsia="zh-CN"/>
          </w:rPr>
          <w:t>https://gbf-indicators.org/</w:t>
        </w:r>
      </w:hyperlink>
      <w:r w:rsidRPr="00431D98">
        <w:rPr>
          <w:rFonts w:hint="eastAsia"/>
          <w:sz w:val="20"/>
          <w:lang w:eastAsia="zh-CN"/>
        </w:rPr>
        <w:t>。</w:t>
      </w:r>
    </w:p>
  </w:footnote>
  <w:footnote w:id="18">
    <w:p w14:paraId="4BFC5F43" w14:textId="7301CCDB" w:rsidR="0020067F" w:rsidRPr="00431D98" w:rsidRDefault="0020067F" w:rsidP="00431D98">
      <w:pPr>
        <w:pStyle w:val="FootnoteText"/>
        <w:spacing w:after="60"/>
        <w:rPr>
          <w:rFonts w:hint="eastAsia"/>
          <w:sz w:val="20"/>
          <w:lang w:eastAsia="zh-CN"/>
        </w:rPr>
      </w:pPr>
      <w:r w:rsidRPr="00431D98">
        <w:rPr>
          <w:rStyle w:val="FootnoteReference"/>
          <w:sz w:val="20"/>
        </w:rPr>
        <w:footnoteRef/>
      </w:r>
      <w:r w:rsidRPr="00431D98">
        <w:rPr>
          <w:sz w:val="20"/>
          <w:lang w:eastAsia="zh-CN"/>
        </w:rPr>
        <w:t xml:space="preserve"> </w:t>
      </w:r>
      <w:r w:rsidRPr="00431D98">
        <w:rPr>
          <w:rFonts w:hint="eastAsia"/>
          <w:sz w:val="20"/>
          <w:lang w:eastAsia="zh-CN"/>
        </w:rPr>
        <w:t xml:space="preserve"> </w:t>
      </w:r>
      <w:r w:rsidRPr="00431D98">
        <w:rPr>
          <w:rFonts w:hint="eastAsia"/>
          <w:sz w:val="20"/>
          <w:lang w:eastAsia="zh-CN"/>
        </w:rPr>
        <w:t>这些已提供</w:t>
      </w:r>
      <w:r w:rsidRPr="00431D98">
        <w:rPr>
          <w:rFonts w:hint="eastAsia"/>
          <w:sz w:val="20"/>
          <w:lang w:eastAsia="zh-CN"/>
        </w:rPr>
        <w:t>科咨</w:t>
      </w:r>
      <w:r w:rsidRPr="00431D98">
        <w:rPr>
          <w:rFonts w:hint="eastAsia"/>
          <w:sz w:val="20"/>
          <w:lang w:eastAsia="zh-CN"/>
        </w:rPr>
        <w:t>机构第二十六次会议参考，文件的更新版</w:t>
      </w:r>
      <w:r w:rsidRPr="00431D98">
        <w:rPr>
          <w:rFonts w:hint="eastAsia"/>
          <w:sz w:val="20"/>
          <w:lang w:eastAsia="zh-CN"/>
        </w:rPr>
        <w:t>本</w:t>
      </w:r>
      <w:r w:rsidRPr="00431D98">
        <w:rPr>
          <w:rFonts w:hint="eastAsia"/>
          <w:sz w:val="20"/>
          <w:lang w:eastAsia="zh-CN"/>
        </w:rPr>
        <w:t>将作为</w:t>
      </w:r>
      <w:r w:rsidRPr="00431D98">
        <w:rPr>
          <w:rFonts w:hint="eastAsia"/>
          <w:sz w:val="20"/>
          <w:lang w:eastAsia="zh-CN"/>
        </w:rPr>
        <w:t xml:space="preserve"> CBD/COP/16/INF/3 </w:t>
      </w:r>
      <w:r w:rsidRPr="00431D98">
        <w:rPr>
          <w:rFonts w:hint="eastAsia"/>
          <w:sz w:val="20"/>
          <w:lang w:eastAsia="zh-CN"/>
        </w:rPr>
        <w:t>号文件</w:t>
      </w:r>
      <w:r w:rsidR="00431D98">
        <w:rPr>
          <w:rFonts w:hint="eastAsia"/>
          <w:sz w:val="20"/>
          <w:lang w:eastAsia="zh-CN"/>
        </w:rPr>
        <w:t>印发</w:t>
      </w:r>
      <w:r w:rsidRPr="00431D98">
        <w:rPr>
          <w:rFonts w:hint="eastAsia"/>
          <w:sz w:val="20"/>
          <w:lang w:eastAsia="zh-CN"/>
        </w:rPr>
        <w:t>缔约方大会参考。</w:t>
      </w:r>
    </w:p>
  </w:footnote>
  <w:footnote w:id="19">
    <w:p w14:paraId="65496344" w14:textId="0A3A4C52" w:rsidR="00892D48" w:rsidRDefault="00892D48" w:rsidP="00431D98">
      <w:pPr>
        <w:pStyle w:val="FootnoteText"/>
        <w:spacing w:after="60"/>
        <w:rPr>
          <w:rFonts w:hint="eastAsia"/>
          <w:lang w:eastAsia="zh-CN"/>
        </w:rPr>
      </w:pPr>
      <w:r w:rsidRPr="00431D98">
        <w:rPr>
          <w:rStyle w:val="FootnoteReference"/>
          <w:sz w:val="20"/>
        </w:rPr>
        <w:footnoteRef/>
      </w:r>
      <w:r w:rsidRPr="00431D98">
        <w:rPr>
          <w:sz w:val="20"/>
          <w:lang w:eastAsia="zh-CN"/>
        </w:rPr>
        <w:t xml:space="preserve"> </w:t>
      </w:r>
      <w:r w:rsidR="005B58AD" w:rsidRPr="00431D98">
        <w:rPr>
          <w:rFonts w:hint="eastAsia"/>
          <w:sz w:val="20"/>
          <w:lang w:eastAsia="zh-CN"/>
        </w:rPr>
        <w:t xml:space="preserve"> </w:t>
      </w:r>
      <w:r w:rsidR="005B58AD" w:rsidRPr="00431D98">
        <w:rPr>
          <w:rFonts w:hint="eastAsia"/>
          <w:sz w:val="20"/>
          <w:lang w:eastAsia="zh-CN"/>
        </w:rPr>
        <w:t>为避免重复计算同一惠益，只有提供遗传资源</w:t>
      </w:r>
      <w:r w:rsidR="005B58AD" w:rsidRPr="00431D98">
        <w:rPr>
          <w:rFonts w:hint="eastAsia"/>
          <w:sz w:val="20"/>
          <w:lang w:eastAsia="zh-CN"/>
        </w:rPr>
        <w:t>并</w:t>
      </w:r>
      <w:r w:rsidR="005B58AD" w:rsidRPr="00431D98">
        <w:rPr>
          <w:rFonts w:hint="eastAsia"/>
          <w:sz w:val="20"/>
          <w:lang w:eastAsia="zh-CN"/>
        </w:rPr>
        <w:t>获得</w:t>
      </w:r>
      <w:r w:rsidR="005B58AD" w:rsidRPr="00431D98">
        <w:rPr>
          <w:rFonts w:hint="eastAsia"/>
          <w:sz w:val="20"/>
          <w:lang w:eastAsia="zh-CN"/>
        </w:rPr>
        <w:t>一份</w:t>
      </w:r>
      <w:r w:rsidR="005B58AD" w:rsidRPr="00431D98">
        <w:rPr>
          <w:rFonts w:hint="eastAsia"/>
          <w:sz w:val="20"/>
          <w:lang w:eastAsia="zh-CN"/>
        </w:rPr>
        <w:t>惠益的缔约方才报告。</w:t>
      </w:r>
    </w:p>
  </w:footnote>
  <w:footnote w:id="20">
    <w:p w14:paraId="60655546" w14:textId="0F55F816" w:rsidR="006A0E8E" w:rsidRPr="00D17683" w:rsidRDefault="006A0E8E" w:rsidP="00D17683">
      <w:pPr>
        <w:pStyle w:val="FootnoteText"/>
        <w:spacing w:after="60"/>
        <w:rPr>
          <w:rFonts w:hint="eastAsia"/>
          <w:sz w:val="20"/>
          <w:lang w:eastAsia="zh-CN"/>
        </w:rPr>
      </w:pPr>
      <w:r w:rsidRPr="00D17683">
        <w:rPr>
          <w:rStyle w:val="FootnoteReference"/>
          <w:sz w:val="20"/>
        </w:rPr>
        <w:footnoteRef/>
      </w:r>
      <w:r w:rsidRPr="00D17683">
        <w:rPr>
          <w:sz w:val="20"/>
        </w:rPr>
        <w:t xml:space="preserve"> </w:t>
      </w:r>
      <w:r w:rsidRPr="00D17683">
        <w:rPr>
          <w:rFonts w:hint="eastAsia"/>
          <w:sz w:val="20"/>
          <w:lang w:eastAsia="zh-CN"/>
        </w:rPr>
        <w:t xml:space="preserve"> </w:t>
      </w:r>
      <w:r w:rsidRPr="00D17683">
        <w:rPr>
          <w:rFonts w:hint="eastAsia"/>
          <w:sz w:val="20"/>
          <w:lang w:eastAsia="zh-CN"/>
        </w:rPr>
        <w:t>有关该项目的更多信息</w:t>
      </w:r>
      <w:r w:rsidRPr="00D17683">
        <w:rPr>
          <w:rFonts w:hint="eastAsia"/>
          <w:sz w:val="20"/>
          <w:lang w:eastAsia="zh-CN"/>
        </w:rPr>
        <w:t>见</w:t>
      </w:r>
      <w:hyperlink r:id="rId12" w:history="1">
        <w:r w:rsidRPr="00D17683">
          <w:rPr>
            <w:rStyle w:val="Hyperlink"/>
            <w:rFonts w:hint="eastAsia"/>
            <w:sz w:val="20"/>
            <w:lang w:eastAsia="zh-CN"/>
          </w:rPr>
          <w:t>www.dsmz.de/research/science-policy/projects</w:t>
        </w:r>
      </w:hyperlink>
      <w:r w:rsidRPr="00D17683">
        <w:rPr>
          <w:rFonts w:hint="eastAsia"/>
          <w:sz w:val="20"/>
          <w:lang w:eastAsia="zh-CN"/>
        </w:rPr>
        <w:t>。</w:t>
      </w:r>
    </w:p>
  </w:footnote>
  <w:footnote w:id="21">
    <w:p w14:paraId="291ED805" w14:textId="2D10F4B7" w:rsidR="006A0E8E" w:rsidRPr="00D17683" w:rsidRDefault="006A0E8E" w:rsidP="00D17683">
      <w:pPr>
        <w:pStyle w:val="FootnoteText"/>
        <w:spacing w:after="60"/>
        <w:rPr>
          <w:rFonts w:hint="eastAsia"/>
          <w:sz w:val="20"/>
          <w:lang w:eastAsia="zh-CN"/>
        </w:rPr>
      </w:pPr>
      <w:r w:rsidRPr="00D17683">
        <w:rPr>
          <w:rStyle w:val="FootnoteReference"/>
          <w:sz w:val="20"/>
        </w:rPr>
        <w:footnoteRef/>
      </w:r>
      <w:r w:rsidRPr="00D17683">
        <w:rPr>
          <w:sz w:val="20"/>
          <w:lang w:eastAsia="zh-CN"/>
        </w:rPr>
        <w:t xml:space="preserve"> </w:t>
      </w:r>
      <w:r w:rsidRPr="00D17683">
        <w:rPr>
          <w:rFonts w:hint="eastAsia"/>
          <w:sz w:val="20"/>
          <w:lang w:eastAsia="zh-CN"/>
        </w:rPr>
        <w:t xml:space="preserve"> </w:t>
      </w:r>
      <w:r w:rsidRPr="00D17683">
        <w:rPr>
          <w:rFonts w:hint="eastAsia"/>
          <w:sz w:val="20"/>
          <w:lang w:eastAsia="zh-CN"/>
        </w:rPr>
        <w:t>有关全球方法的更多信息，见</w:t>
      </w:r>
      <w:r w:rsidRPr="00D17683">
        <w:rPr>
          <w:rFonts w:hint="eastAsia"/>
          <w:sz w:val="20"/>
          <w:lang w:eastAsia="zh-CN"/>
        </w:rPr>
        <w:t>“</w:t>
      </w:r>
      <w:r w:rsidRPr="00D17683">
        <w:rPr>
          <w:rFonts w:hint="eastAsia"/>
          <w:sz w:val="20"/>
          <w:lang w:eastAsia="zh-CN"/>
        </w:rPr>
        <w:t>昆明</w:t>
      </w:r>
      <w:r w:rsidRPr="00D17683">
        <w:rPr>
          <w:rFonts w:hint="eastAsia"/>
          <w:sz w:val="20"/>
          <w:lang w:eastAsia="zh-CN"/>
        </w:rPr>
        <w:t>-</w:t>
      </w:r>
      <w:r w:rsidRPr="00D17683">
        <w:rPr>
          <w:rFonts w:hint="eastAsia"/>
          <w:sz w:val="20"/>
          <w:lang w:eastAsia="zh-CN"/>
        </w:rPr>
        <w:t>蒙特利尔全球生物多样性框架获取和惠益分享指标研究</w:t>
      </w:r>
      <w:r w:rsidRPr="00D17683">
        <w:rPr>
          <w:rFonts w:hint="eastAsia"/>
          <w:sz w:val="20"/>
          <w:lang w:eastAsia="zh-CN"/>
        </w:rPr>
        <w:t>”</w:t>
      </w:r>
      <w:r w:rsidRPr="00D17683">
        <w:rPr>
          <w:rFonts w:hint="eastAsia"/>
          <w:sz w:val="20"/>
          <w:lang w:eastAsia="zh-CN"/>
        </w:rPr>
        <w:t>第</w:t>
      </w:r>
      <w:r w:rsidRPr="00D17683">
        <w:rPr>
          <w:rFonts w:hint="eastAsia"/>
          <w:sz w:val="20"/>
          <w:lang w:eastAsia="zh-CN"/>
        </w:rPr>
        <w:t>4</w:t>
      </w:r>
      <w:r w:rsidRPr="00D17683">
        <w:rPr>
          <w:rFonts w:hint="eastAsia"/>
          <w:sz w:val="20"/>
          <w:lang w:eastAsia="zh-CN"/>
        </w:rPr>
        <w:t>章。</w:t>
      </w:r>
    </w:p>
  </w:footnote>
  <w:footnote w:id="22">
    <w:p w14:paraId="17AC963C" w14:textId="7EE37625" w:rsidR="00320B24" w:rsidRPr="00D17683" w:rsidRDefault="00320B24" w:rsidP="00D17683">
      <w:pPr>
        <w:pStyle w:val="FootnoteText"/>
        <w:spacing w:after="60"/>
        <w:rPr>
          <w:rFonts w:hint="eastAsia"/>
          <w:sz w:val="20"/>
          <w:lang w:eastAsia="zh-CN"/>
        </w:rPr>
      </w:pPr>
      <w:r w:rsidRPr="00D17683">
        <w:rPr>
          <w:rStyle w:val="FootnoteReference"/>
          <w:sz w:val="20"/>
        </w:rPr>
        <w:footnoteRef/>
      </w:r>
      <w:r w:rsidRPr="00D17683">
        <w:rPr>
          <w:sz w:val="20"/>
          <w:lang w:eastAsia="zh-CN"/>
        </w:rPr>
        <w:t xml:space="preserve"> </w:t>
      </w:r>
      <w:r w:rsidRPr="00D17683">
        <w:rPr>
          <w:rFonts w:hint="eastAsia"/>
          <w:sz w:val="20"/>
          <w:lang w:eastAsia="zh-CN"/>
        </w:rPr>
        <w:t xml:space="preserve"> </w:t>
      </w:r>
      <w:r w:rsidRPr="00D17683">
        <w:rPr>
          <w:rFonts w:hint="eastAsia"/>
          <w:sz w:val="20"/>
          <w:lang w:eastAsia="zh-CN"/>
        </w:rPr>
        <w:t>二</w:t>
      </w:r>
      <w:r w:rsidRPr="00D17683">
        <w:rPr>
          <w:rFonts w:hint="eastAsia"/>
          <w:sz w:val="20"/>
          <w:lang w:eastAsia="zh-CN"/>
        </w:rPr>
        <w:t>元</w:t>
      </w:r>
      <w:r w:rsidRPr="00D17683">
        <w:rPr>
          <w:rFonts w:hint="eastAsia"/>
          <w:sz w:val="20"/>
          <w:lang w:eastAsia="zh-CN"/>
        </w:rPr>
        <w:t>指标是强制性指标，</w:t>
      </w:r>
      <w:r w:rsidR="00431D98">
        <w:rPr>
          <w:rFonts w:hint="eastAsia"/>
          <w:sz w:val="20"/>
          <w:lang w:eastAsia="zh-CN"/>
        </w:rPr>
        <w:t>整理自</w:t>
      </w:r>
      <w:r w:rsidRPr="00D17683">
        <w:rPr>
          <w:rFonts w:hint="eastAsia"/>
          <w:sz w:val="20"/>
          <w:lang w:eastAsia="zh-CN"/>
        </w:rPr>
        <w:t>对预定问题的二</w:t>
      </w:r>
      <w:r w:rsidRPr="00D17683">
        <w:rPr>
          <w:rFonts w:hint="eastAsia"/>
          <w:sz w:val="20"/>
          <w:lang w:eastAsia="zh-CN"/>
        </w:rPr>
        <w:t>元</w:t>
      </w:r>
      <w:r w:rsidRPr="00D17683">
        <w:rPr>
          <w:rFonts w:hint="eastAsia"/>
          <w:sz w:val="20"/>
          <w:lang w:eastAsia="zh-CN"/>
        </w:rPr>
        <w:t xml:space="preserve"> </w:t>
      </w:r>
      <w:r w:rsidRPr="00D17683">
        <w:rPr>
          <w:rFonts w:hint="eastAsia"/>
          <w:sz w:val="20"/>
          <w:lang w:eastAsia="zh-CN"/>
        </w:rPr>
        <w:t>“是</w:t>
      </w:r>
      <w:r w:rsidRPr="00D17683">
        <w:rPr>
          <w:rFonts w:hint="eastAsia"/>
          <w:sz w:val="20"/>
          <w:lang w:eastAsia="zh-CN"/>
        </w:rPr>
        <w:t>/</w:t>
      </w:r>
      <w:r w:rsidRPr="00D17683">
        <w:rPr>
          <w:rFonts w:hint="eastAsia"/>
          <w:sz w:val="20"/>
          <w:lang w:eastAsia="zh-CN"/>
        </w:rPr>
        <w:t>否</w:t>
      </w:r>
      <w:r w:rsidRPr="00D17683">
        <w:rPr>
          <w:rFonts w:hint="eastAsia"/>
          <w:sz w:val="20"/>
          <w:lang w:eastAsia="zh-CN"/>
        </w:rPr>
        <w:t xml:space="preserve"> </w:t>
      </w:r>
      <w:r w:rsidRPr="00D17683">
        <w:rPr>
          <w:rFonts w:hint="eastAsia"/>
          <w:sz w:val="20"/>
          <w:lang w:eastAsia="zh-CN"/>
        </w:rPr>
        <w:t>”</w:t>
      </w:r>
      <w:r w:rsidR="00431D98">
        <w:rPr>
          <w:rFonts w:hint="eastAsia"/>
          <w:sz w:val="20"/>
          <w:lang w:eastAsia="zh-CN"/>
        </w:rPr>
        <w:t>答复</w:t>
      </w:r>
      <w:r w:rsidRPr="00D17683">
        <w:rPr>
          <w:rFonts w:hint="eastAsia"/>
          <w:sz w:val="20"/>
          <w:lang w:eastAsia="zh-CN"/>
        </w:rPr>
        <w:t>，</w:t>
      </w:r>
      <w:r w:rsidRPr="00D17683">
        <w:rPr>
          <w:rFonts w:hint="eastAsia"/>
          <w:sz w:val="20"/>
          <w:lang w:eastAsia="zh-CN"/>
        </w:rPr>
        <w:t>将列入</w:t>
      </w:r>
      <w:r w:rsidRPr="00D17683">
        <w:rPr>
          <w:rFonts w:hint="eastAsia"/>
          <w:sz w:val="20"/>
          <w:lang w:eastAsia="zh-CN"/>
        </w:rPr>
        <w:t>《公约》</w:t>
      </w:r>
      <w:r w:rsidRPr="00D17683">
        <w:rPr>
          <w:rFonts w:hint="eastAsia"/>
          <w:sz w:val="20"/>
          <w:lang w:eastAsia="zh-CN"/>
        </w:rPr>
        <w:t>下</w:t>
      </w:r>
      <w:r w:rsidRPr="00D17683">
        <w:rPr>
          <w:rFonts w:hint="eastAsia"/>
          <w:sz w:val="20"/>
          <w:lang w:eastAsia="zh-CN"/>
        </w:rPr>
        <w:t>的国家报告。</w:t>
      </w:r>
    </w:p>
  </w:footnote>
  <w:footnote w:id="23">
    <w:p w14:paraId="181DC75A" w14:textId="1EA14EC9" w:rsidR="00D17683" w:rsidRPr="00D17683" w:rsidRDefault="00D17683" w:rsidP="00D17683">
      <w:pPr>
        <w:pStyle w:val="FootnoteText"/>
        <w:spacing w:after="60"/>
        <w:rPr>
          <w:rFonts w:hint="eastAsia"/>
          <w:sz w:val="20"/>
          <w:lang w:eastAsia="zh-CN"/>
        </w:rPr>
      </w:pPr>
      <w:r w:rsidRPr="00D17683">
        <w:rPr>
          <w:rStyle w:val="FootnoteReference"/>
          <w:sz w:val="20"/>
        </w:rPr>
        <w:footnoteRef/>
      </w:r>
      <w:r w:rsidRPr="00D17683">
        <w:rPr>
          <w:sz w:val="20"/>
          <w:lang w:eastAsia="zh-CN"/>
        </w:rPr>
        <w:t xml:space="preserve"> </w:t>
      </w:r>
      <w:r w:rsidRPr="00D17683">
        <w:rPr>
          <w:rFonts w:hint="eastAsia"/>
          <w:sz w:val="20"/>
          <w:lang w:eastAsia="zh-CN"/>
        </w:rPr>
        <w:t xml:space="preserve"> </w:t>
      </w:r>
      <w:r w:rsidRPr="00D17683">
        <w:rPr>
          <w:rFonts w:hint="eastAsia"/>
          <w:sz w:val="20"/>
          <w:lang w:eastAsia="zh-CN"/>
        </w:rPr>
        <w:t>见第</w:t>
      </w:r>
      <w:r w:rsidRPr="00D17683">
        <w:rPr>
          <w:rFonts w:hint="eastAsia"/>
          <w:sz w:val="20"/>
          <w:lang w:eastAsia="zh-CN"/>
        </w:rPr>
        <w:t>26/1</w:t>
      </w:r>
      <w:r w:rsidRPr="00D17683">
        <w:rPr>
          <w:rFonts w:hint="eastAsia"/>
          <w:sz w:val="20"/>
          <w:lang w:eastAsia="zh-CN"/>
        </w:rPr>
        <w:t>号建议，附件二。</w:t>
      </w:r>
      <w:r w:rsidRPr="00D17683">
        <w:rPr>
          <w:rFonts w:hint="eastAsia"/>
          <w:sz w:val="20"/>
          <w:lang w:eastAsia="zh-CN"/>
        </w:rPr>
        <w:t>CBD/COP/16/INF/3</w:t>
      </w:r>
      <w:r w:rsidRPr="00D17683">
        <w:rPr>
          <w:rFonts w:hint="eastAsia"/>
          <w:sz w:val="20"/>
          <w:lang w:eastAsia="zh-CN"/>
        </w:rPr>
        <w:t>号文件</w:t>
      </w:r>
      <w:r w:rsidRPr="00D17683">
        <w:rPr>
          <w:rFonts w:hint="eastAsia"/>
          <w:sz w:val="20"/>
          <w:lang w:eastAsia="zh-CN"/>
        </w:rPr>
        <w:t>载有</w:t>
      </w:r>
      <w:r w:rsidRPr="00D17683">
        <w:rPr>
          <w:rFonts w:hint="eastAsia"/>
          <w:sz w:val="20"/>
          <w:lang w:eastAsia="zh-CN"/>
        </w:rPr>
        <w:t>方法细节。</w:t>
      </w:r>
    </w:p>
  </w:footnote>
  <w:footnote w:id="24">
    <w:p w14:paraId="395E8169" w14:textId="42E6BD02" w:rsidR="00A472C4" w:rsidRDefault="00A472C4" w:rsidP="00D17683">
      <w:pPr>
        <w:pStyle w:val="FootnoteText"/>
        <w:spacing w:after="60"/>
        <w:rPr>
          <w:rFonts w:hint="eastAsia"/>
          <w:lang w:eastAsia="zh-CN"/>
        </w:rPr>
      </w:pPr>
      <w:r w:rsidRPr="00D17683">
        <w:rPr>
          <w:rStyle w:val="FootnoteReference"/>
          <w:sz w:val="20"/>
        </w:rPr>
        <w:footnoteRef/>
      </w:r>
      <w:r w:rsidRPr="00D17683">
        <w:rPr>
          <w:sz w:val="20"/>
          <w:lang w:eastAsia="zh-CN"/>
        </w:rPr>
        <w:t xml:space="preserve"> </w:t>
      </w:r>
      <w:r w:rsidRPr="00D17683">
        <w:rPr>
          <w:rFonts w:hint="eastAsia"/>
          <w:sz w:val="20"/>
          <w:lang w:eastAsia="zh-CN"/>
        </w:rPr>
        <w:t xml:space="preserve"> </w:t>
      </w:r>
      <w:r w:rsidRPr="00D17683">
        <w:rPr>
          <w:rFonts w:hint="eastAsia"/>
          <w:sz w:val="20"/>
          <w:lang w:eastAsia="zh-CN"/>
        </w:rPr>
        <w:t>见第</w:t>
      </w:r>
      <w:r w:rsidRPr="0010722B">
        <w:rPr>
          <w:rFonts w:hint="eastAsia"/>
          <w:sz w:val="20"/>
          <w:lang w:eastAsia="zh-CN"/>
        </w:rPr>
        <w:t>26/1</w:t>
      </w:r>
      <w:r w:rsidRPr="00D17683">
        <w:rPr>
          <w:rFonts w:hint="eastAsia"/>
          <w:sz w:val="20"/>
          <w:lang w:eastAsia="zh-CN"/>
        </w:rPr>
        <w:t>号建议，附件二。</w:t>
      </w:r>
    </w:p>
  </w:footnote>
  <w:footnote w:id="25">
    <w:p w14:paraId="221C9E71" w14:textId="70648B49" w:rsidR="00D7437D" w:rsidRPr="00D17683" w:rsidRDefault="00D7437D" w:rsidP="00D17683">
      <w:pPr>
        <w:pStyle w:val="FootnoteText"/>
        <w:spacing w:after="60"/>
        <w:rPr>
          <w:sz w:val="20"/>
          <w:lang w:eastAsia="zh-CN"/>
        </w:rPr>
      </w:pPr>
      <w:r w:rsidRPr="00D17683">
        <w:rPr>
          <w:rStyle w:val="FootnoteReference"/>
          <w:sz w:val="20"/>
        </w:rPr>
        <w:footnoteRef/>
      </w:r>
      <w:r w:rsidRPr="00D17683">
        <w:rPr>
          <w:sz w:val="20"/>
          <w:lang w:eastAsia="zh-CN"/>
        </w:rPr>
        <w:t xml:space="preserve">  </w:t>
      </w:r>
      <w:r w:rsidRPr="00D17683">
        <w:rPr>
          <w:sz w:val="20"/>
          <w:lang w:eastAsia="zh-CN"/>
        </w:rPr>
        <w:t>组成指标是</w:t>
      </w:r>
      <w:r w:rsidRPr="00D17683">
        <w:rPr>
          <w:sz w:val="20"/>
          <w:lang w:eastAsia="zh-CN"/>
        </w:rPr>
        <w:t>任择</w:t>
      </w:r>
      <w:r w:rsidR="00D17683">
        <w:rPr>
          <w:rFonts w:hint="eastAsia"/>
          <w:sz w:val="20"/>
          <w:lang w:eastAsia="zh-CN"/>
        </w:rPr>
        <w:t>性</w:t>
      </w:r>
      <w:r w:rsidRPr="00D17683">
        <w:rPr>
          <w:sz w:val="20"/>
          <w:lang w:eastAsia="zh-CN"/>
        </w:rPr>
        <w:t>指</w:t>
      </w:r>
      <w:r w:rsidRPr="00D17683">
        <w:rPr>
          <w:sz w:val="20"/>
          <w:lang w:eastAsia="zh-CN"/>
        </w:rPr>
        <w:t>​​</w:t>
      </w:r>
      <w:r w:rsidRPr="00D17683">
        <w:rPr>
          <w:sz w:val="20"/>
          <w:lang w:eastAsia="zh-CN"/>
        </w:rPr>
        <w:t>标，与标题指标一起涵盖</w:t>
      </w:r>
      <w:r w:rsidRPr="00D17683">
        <w:rPr>
          <w:sz w:val="20"/>
          <w:lang w:eastAsia="zh-CN"/>
        </w:rPr>
        <w:t>长期</w:t>
      </w:r>
      <w:r w:rsidRPr="00D17683">
        <w:rPr>
          <w:sz w:val="20"/>
          <w:lang w:eastAsia="zh-CN"/>
        </w:rPr>
        <w:t>目标和</w:t>
      </w:r>
      <w:r w:rsidRPr="00D17683">
        <w:rPr>
          <w:sz w:val="20"/>
          <w:lang w:eastAsia="zh-CN"/>
        </w:rPr>
        <w:t>行动</w:t>
      </w:r>
      <w:r w:rsidRPr="00D17683">
        <w:rPr>
          <w:sz w:val="20"/>
          <w:lang w:eastAsia="zh-CN"/>
        </w:rPr>
        <w:t>目标的所有组成部分，补充指标是</w:t>
      </w:r>
      <w:r w:rsidR="00D05DA8" w:rsidRPr="00D17683">
        <w:rPr>
          <w:sz w:val="20"/>
          <w:lang w:eastAsia="zh-CN"/>
        </w:rPr>
        <w:t>任择</w:t>
      </w:r>
      <w:r w:rsidR="00D17683">
        <w:rPr>
          <w:rFonts w:hint="eastAsia"/>
          <w:sz w:val="20"/>
          <w:lang w:eastAsia="zh-CN"/>
        </w:rPr>
        <w:t>性</w:t>
      </w:r>
      <w:r w:rsidR="00D05DA8" w:rsidRPr="00D17683">
        <w:rPr>
          <w:sz w:val="20"/>
          <w:lang w:eastAsia="zh-CN"/>
        </w:rPr>
        <w:t>指标</w:t>
      </w:r>
      <w:r w:rsidRPr="00D17683">
        <w:rPr>
          <w:sz w:val="20"/>
          <w:lang w:eastAsia="zh-CN"/>
        </w:rPr>
        <w:t>，用于专题或深入分析。</w:t>
      </w:r>
    </w:p>
  </w:footnote>
  <w:footnote w:id="26">
    <w:p w14:paraId="73DD259C" w14:textId="16EEC213" w:rsidR="00D7437D" w:rsidRPr="00D17683" w:rsidRDefault="00D7437D" w:rsidP="00D17683">
      <w:pPr>
        <w:pStyle w:val="FootnoteText"/>
        <w:spacing w:after="60"/>
        <w:rPr>
          <w:sz w:val="20"/>
          <w:lang w:eastAsia="zh-CN"/>
        </w:rPr>
      </w:pPr>
      <w:r w:rsidRPr="00D17683">
        <w:rPr>
          <w:rStyle w:val="FootnoteReference"/>
          <w:sz w:val="20"/>
        </w:rPr>
        <w:footnoteRef/>
      </w:r>
      <w:r w:rsidRPr="00D17683">
        <w:rPr>
          <w:sz w:val="20"/>
          <w:lang w:eastAsia="zh-CN"/>
        </w:rPr>
        <w:t xml:space="preserve">  </w:t>
      </w:r>
      <w:r w:rsidRPr="00D17683">
        <w:rPr>
          <w:sz w:val="20"/>
          <w:lang w:eastAsia="zh-CN"/>
        </w:rPr>
        <w:t>补充指标和组成指标的最新版本见</w:t>
      </w:r>
      <w:r w:rsidR="00D05DA8" w:rsidRPr="00D17683">
        <w:rPr>
          <w:sz w:val="20"/>
          <w:lang w:eastAsia="zh-CN"/>
        </w:rPr>
        <w:t>第</w:t>
      </w:r>
      <w:r w:rsidRPr="00D17683">
        <w:rPr>
          <w:sz w:val="20"/>
          <w:lang w:eastAsia="zh-CN"/>
        </w:rPr>
        <w:t xml:space="preserve"> 26/1 </w:t>
      </w:r>
      <w:r w:rsidR="00D05DA8" w:rsidRPr="00D17683">
        <w:rPr>
          <w:sz w:val="20"/>
          <w:lang w:eastAsia="zh-CN"/>
        </w:rPr>
        <w:t>号建议</w:t>
      </w:r>
      <w:r w:rsidRPr="00D17683">
        <w:rPr>
          <w:sz w:val="20"/>
          <w:lang w:eastAsia="zh-CN"/>
        </w:rPr>
        <w:t>附件一。</w:t>
      </w:r>
    </w:p>
  </w:footnote>
  <w:footnote w:id="27">
    <w:p w14:paraId="20116036" w14:textId="492AA362" w:rsidR="00D05DA8" w:rsidRPr="00D17683" w:rsidRDefault="00D05DA8" w:rsidP="00D17683">
      <w:pPr>
        <w:pStyle w:val="FootnoteText"/>
        <w:spacing w:after="60"/>
        <w:rPr>
          <w:sz w:val="20"/>
          <w:lang w:eastAsia="zh-CN"/>
        </w:rPr>
      </w:pPr>
      <w:r w:rsidRPr="00D17683">
        <w:rPr>
          <w:rStyle w:val="FootnoteReference"/>
          <w:sz w:val="20"/>
        </w:rPr>
        <w:footnoteRef/>
      </w:r>
      <w:r w:rsidRPr="00D17683">
        <w:rPr>
          <w:sz w:val="20"/>
        </w:rPr>
        <w:t xml:space="preserve"> </w:t>
      </w:r>
      <w:r w:rsidRPr="00D17683">
        <w:rPr>
          <w:sz w:val="20"/>
          <w:lang w:eastAsia="zh-CN"/>
        </w:rPr>
        <w:t xml:space="preserve"> </w:t>
      </w:r>
      <w:r w:rsidRPr="00D17683">
        <w:rPr>
          <w:sz w:val="20"/>
          <w:lang w:eastAsia="zh-CN"/>
        </w:rPr>
        <w:t>第</w:t>
      </w:r>
      <w:r w:rsidRPr="00D17683">
        <w:rPr>
          <w:sz w:val="20"/>
          <w:lang w:eastAsia="zh-CN"/>
        </w:rPr>
        <w:t>15/4</w:t>
      </w:r>
      <w:r w:rsidRPr="00D17683">
        <w:rPr>
          <w:sz w:val="20"/>
          <w:lang w:eastAsia="zh-CN"/>
        </w:rPr>
        <w:t>号决定，附件。</w:t>
      </w:r>
    </w:p>
  </w:footnote>
  <w:footnote w:id="28">
    <w:p w14:paraId="49DD0A72" w14:textId="39BB7EE0" w:rsidR="00D05DA8" w:rsidRPr="00D17683" w:rsidRDefault="00D05DA8" w:rsidP="00D17683">
      <w:pPr>
        <w:pStyle w:val="FootnoteText"/>
        <w:spacing w:after="60"/>
        <w:rPr>
          <w:sz w:val="20"/>
          <w:lang w:eastAsia="zh-CN"/>
        </w:rPr>
      </w:pPr>
      <w:r w:rsidRPr="00D17683">
        <w:rPr>
          <w:rStyle w:val="FootnoteReference"/>
          <w:sz w:val="20"/>
        </w:rPr>
        <w:footnoteRef/>
      </w:r>
      <w:r w:rsidRPr="00D17683">
        <w:rPr>
          <w:sz w:val="20"/>
          <w:lang w:eastAsia="zh-CN"/>
        </w:rPr>
        <w:t xml:space="preserve">  </w:t>
      </w:r>
      <w:r w:rsidRPr="00D17683">
        <w:rPr>
          <w:sz w:val="20"/>
          <w:lang w:eastAsia="zh-CN"/>
        </w:rPr>
        <w:t>联合国，《条约汇编》，第</w:t>
      </w:r>
      <w:r w:rsidRPr="00D17683">
        <w:rPr>
          <w:sz w:val="20"/>
          <w:lang w:eastAsia="zh-CN"/>
        </w:rPr>
        <w:t>3008</w:t>
      </w:r>
      <w:r w:rsidRPr="00D17683">
        <w:rPr>
          <w:sz w:val="20"/>
          <w:lang w:eastAsia="zh-CN"/>
        </w:rPr>
        <w:t>卷，第</w:t>
      </w:r>
      <w:r w:rsidRPr="00D17683">
        <w:rPr>
          <w:sz w:val="20"/>
          <w:lang w:eastAsia="zh-CN"/>
        </w:rPr>
        <w:t>30619</w:t>
      </w:r>
      <w:r w:rsidRPr="00D17683">
        <w:rPr>
          <w:sz w:val="20"/>
          <w:lang w:eastAsia="zh-CN"/>
        </w:rPr>
        <w:t>号。</w:t>
      </w:r>
    </w:p>
  </w:footnote>
  <w:footnote w:id="29">
    <w:p w14:paraId="0E239F92" w14:textId="0E03D5D7" w:rsidR="00D27B16" w:rsidRDefault="00D27B16" w:rsidP="00D17683">
      <w:pPr>
        <w:pStyle w:val="FootnoteText"/>
        <w:spacing w:after="60"/>
        <w:rPr>
          <w:rFonts w:hint="eastAsia"/>
          <w:lang w:eastAsia="zh-CN"/>
        </w:rPr>
      </w:pPr>
      <w:r w:rsidRPr="00D17683">
        <w:rPr>
          <w:rStyle w:val="FootnoteReference"/>
          <w:sz w:val="20"/>
        </w:rPr>
        <w:footnoteRef/>
      </w:r>
      <w:r w:rsidRPr="00D17683">
        <w:rPr>
          <w:sz w:val="20"/>
        </w:rPr>
        <w:t xml:space="preserve"> </w:t>
      </w:r>
      <w:r w:rsidRPr="00D17683">
        <w:rPr>
          <w:sz w:val="20"/>
          <w:lang w:eastAsia="zh-CN"/>
        </w:rPr>
        <w:t xml:space="preserve"> </w:t>
      </w:r>
      <w:r w:rsidRPr="00D17683">
        <w:rPr>
          <w:sz w:val="20"/>
          <w:lang w:eastAsia="zh-CN"/>
        </w:rPr>
        <w:t>秘书处为</w:t>
      </w:r>
      <w:r w:rsidRPr="00D17683">
        <w:rPr>
          <w:sz w:val="20"/>
          <w:lang w:eastAsia="zh-CN"/>
        </w:rPr>
        <w:t>行动</w:t>
      </w:r>
      <w:r w:rsidRPr="00D17683">
        <w:rPr>
          <w:sz w:val="20"/>
          <w:lang w:eastAsia="zh-CN"/>
        </w:rPr>
        <w:t>目标</w:t>
      </w:r>
      <w:r w:rsidRPr="00D17683">
        <w:rPr>
          <w:sz w:val="20"/>
          <w:lang w:eastAsia="zh-CN"/>
        </w:rPr>
        <w:t>13</w:t>
      </w:r>
      <w:r w:rsidRPr="00D17683">
        <w:rPr>
          <w:sz w:val="20"/>
          <w:lang w:eastAsia="zh-CN"/>
        </w:rPr>
        <w:t>编写的指导说明见</w:t>
      </w:r>
      <w:hyperlink r:id="rId13" w:history="1">
        <w:r w:rsidRPr="00D17683">
          <w:rPr>
            <w:rStyle w:val="Hyperlink"/>
            <w:sz w:val="20"/>
            <w:lang w:eastAsia="zh-CN"/>
          </w:rPr>
          <w:t>www.cbd.int/gbf/targets/13</w:t>
        </w:r>
      </w:hyperlink>
      <w:r w:rsidRPr="00D17683">
        <w:rPr>
          <w:sz w:val="20"/>
          <w:lang w:eastAsia="zh-CN"/>
        </w:rPr>
        <w:t>。</w:t>
      </w:r>
    </w:p>
  </w:footnote>
  <w:footnote w:id="30">
    <w:p w14:paraId="4EEC4D3F" w14:textId="69D2E7B8" w:rsidR="00D17683" w:rsidRPr="00D17683" w:rsidRDefault="00D17683" w:rsidP="00D17683">
      <w:pPr>
        <w:pStyle w:val="FootnoteText"/>
        <w:spacing w:after="60"/>
        <w:rPr>
          <w:rFonts w:hint="eastAsia"/>
          <w:sz w:val="20"/>
          <w:lang w:eastAsia="zh-CN"/>
        </w:rPr>
      </w:pPr>
      <w:r w:rsidRPr="00D17683">
        <w:rPr>
          <w:rStyle w:val="FootnoteReference"/>
          <w:sz w:val="20"/>
        </w:rPr>
        <w:footnoteRef/>
      </w:r>
      <w:r w:rsidRPr="00D17683">
        <w:rPr>
          <w:sz w:val="20"/>
          <w:lang w:eastAsia="zh-CN"/>
        </w:rPr>
        <w:t xml:space="preserve"> </w:t>
      </w:r>
      <w:r w:rsidRPr="00D17683">
        <w:rPr>
          <w:rFonts w:hint="eastAsia"/>
          <w:sz w:val="20"/>
          <w:lang w:eastAsia="zh-CN"/>
        </w:rPr>
        <w:t xml:space="preserve"> </w:t>
      </w:r>
      <w:r w:rsidRPr="00D17683">
        <w:rPr>
          <w:rFonts w:hint="eastAsia"/>
          <w:sz w:val="20"/>
          <w:lang w:eastAsia="zh-CN"/>
        </w:rPr>
        <w:t>联合国，《条约汇编》，第</w:t>
      </w:r>
      <w:r w:rsidRPr="00D17683">
        <w:rPr>
          <w:rFonts w:hint="eastAsia"/>
          <w:sz w:val="20"/>
          <w:lang w:eastAsia="zh-CN"/>
        </w:rPr>
        <w:t>3008</w:t>
      </w:r>
      <w:r w:rsidRPr="00D17683">
        <w:rPr>
          <w:rFonts w:hint="eastAsia"/>
          <w:sz w:val="20"/>
          <w:lang w:eastAsia="zh-CN"/>
        </w:rPr>
        <w:t>卷，第</w:t>
      </w:r>
      <w:r w:rsidRPr="00D17683">
        <w:rPr>
          <w:rFonts w:hint="eastAsia"/>
          <w:sz w:val="20"/>
          <w:lang w:eastAsia="zh-CN"/>
        </w:rPr>
        <w:t>30619</w:t>
      </w:r>
      <w:r w:rsidRPr="00D17683">
        <w:rPr>
          <w:rFonts w:hint="eastAsia"/>
          <w:sz w:val="20"/>
          <w:lang w:eastAsia="zh-CN"/>
        </w:rPr>
        <w:t>号。</w:t>
      </w:r>
    </w:p>
  </w:footnote>
  <w:footnote w:id="31">
    <w:p w14:paraId="54095F19" w14:textId="16001794" w:rsidR="00D17683" w:rsidRDefault="00D17683" w:rsidP="00D17683">
      <w:pPr>
        <w:pStyle w:val="FootnoteText"/>
        <w:spacing w:after="60"/>
        <w:rPr>
          <w:rFonts w:hint="eastAsia"/>
          <w:lang w:eastAsia="zh-CN"/>
        </w:rPr>
      </w:pPr>
      <w:r w:rsidRPr="00D17683">
        <w:rPr>
          <w:rStyle w:val="FootnoteReference"/>
          <w:sz w:val="20"/>
        </w:rPr>
        <w:footnoteRef/>
      </w:r>
      <w:r w:rsidRPr="00D17683">
        <w:rPr>
          <w:sz w:val="20"/>
          <w:lang w:eastAsia="zh-CN"/>
        </w:rPr>
        <w:t xml:space="preserve"> </w:t>
      </w:r>
      <w:r w:rsidRPr="00D17683">
        <w:rPr>
          <w:rFonts w:hint="eastAsia"/>
          <w:sz w:val="20"/>
          <w:lang w:eastAsia="zh-CN"/>
        </w:rPr>
        <w:t xml:space="preserve"> </w:t>
      </w:r>
      <w:r w:rsidRPr="00D17683">
        <w:rPr>
          <w:rFonts w:hint="eastAsia"/>
          <w:sz w:val="20"/>
          <w:lang w:eastAsia="zh-CN"/>
        </w:rPr>
        <w:t>这些决定与执行部分第</w:t>
      </w:r>
      <w:r w:rsidRPr="00D17683">
        <w:rPr>
          <w:rFonts w:hint="eastAsia"/>
          <w:sz w:val="20"/>
          <w:lang w:eastAsia="zh-CN"/>
        </w:rPr>
        <w:t>2</w:t>
      </w:r>
      <w:r w:rsidRPr="00D17683">
        <w:rPr>
          <w:rFonts w:hint="eastAsia"/>
          <w:sz w:val="20"/>
          <w:lang w:eastAsia="zh-CN"/>
        </w:rPr>
        <w:t>段提到的决定相同。</w:t>
      </w:r>
      <w:r w:rsidRPr="00D17683">
        <w:rPr>
          <w:rFonts w:hint="eastAsia"/>
          <w:sz w:val="20"/>
          <w:lang w:eastAsia="zh-CN"/>
        </w:rPr>
        <w:t>决定</w:t>
      </w:r>
      <w:r w:rsidRPr="00D17683">
        <w:rPr>
          <w:rFonts w:hint="eastAsia"/>
          <w:sz w:val="20"/>
          <w:lang w:eastAsia="zh-CN"/>
        </w:rPr>
        <w:t>通过</w:t>
      </w:r>
      <w:r w:rsidRPr="00D17683">
        <w:rPr>
          <w:rFonts w:hint="eastAsia"/>
          <w:sz w:val="20"/>
          <w:lang w:eastAsia="zh-CN"/>
        </w:rPr>
        <w:t>后将填上号数</w:t>
      </w:r>
      <w:r w:rsidRPr="00D17683">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0E8599FB" w14:textId="7EFF98E2"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14ADA">
          <w:rPr>
            <w:szCs w:val="20"/>
            <w:lang w:val="fr-FR"/>
          </w:rPr>
          <w:t>CBD/NP/MOP/5/</w:t>
        </w:r>
        <w:r w:rsidR="00F0634E">
          <w:rPr>
            <w:rFonts w:hint="eastAsia"/>
            <w:szCs w:val="20"/>
            <w:lang w:val="fr-FR" w:eastAsia="zh-CN"/>
          </w:rPr>
          <w:t>9</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65DAAF5" w14:textId="686BB7D9" w:rsidR="002B559C" w:rsidRPr="002B559C" w:rsidRDefault="00F0634E" w:rsidP="002B559C">
        <w:pPr>
          <w:pStyle w:val="Header"/>
          <w:spacing w:after="240"/>
          <w:jc w:val="right"/>
          <w:rPr>
            <w:szCs w:val="20"/>
            <w:lang w:val="fr-FR"/>
          </w:rPr>
        </w:pPr>
        <w:r>
          <w:rPr>
            <w:szCs w:val="20"/>
            <w:lang w:val="fr-FR"/>
          </w:rPr>
          <w:t>CBD/NP/MOP/5/9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FD115C"/>
    <w:multiLevelType w:val="hybridMultilevel"/>
    <w:tmpl w:val="383E0E12"/>
    <w:lvl w:ilvl="0" w:tplc="579C6FDA">
      <w:start w:val="1"/>
      <w:numFmt w:val="lowerLetter"/>
      <w:lvlText w:val="（%1）"/>
      <w:lvlJc w:val="left"/>
      <w:pPr>
        <w:ind w:left="1287" w:hanging="360"/>
      </w:pPr>
      <w:rPr>
        <w:rFonts w:hint="default"/>
        <w:b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2" w15:restartNumberingAfterBreak="0">
    <w:nsid w:val="27355889"/>
    <w:multiLevelType w:val="hybridMultilevel"/>
    <w:tmpl w:val="B7329B24"/>
    <w:lvl w:ilvl="0" w:tplc="0C685ED6">
      <w:start w:val="1"/>
      <w:numFmt w:val="decimal"/>
      <w:pStyle w:val="ListParagraph"/>
      <w:lvlText w:val="%1."/>
      <w:lvlJc w:val="left"/>
      <w:pPr>
        <w:ind w:left="1287" w:hanging="360"/>
      </w:pPr>
      <w:rPr>
        <w:rFonts w:ascii="Times New Roman" w:hAnsi="Times New Roman"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322E50DC"/>
    <w:multiLevelType w:val="multilevel"/>
    <w:tmpl w:val="AB9E673A"/>
    <w:lvl w:ilvl="0">
      <w:start w:val="1"/>
      <w:numFmt w:val="lowerLetter"/>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99D5F66"/>
    <w:multiLevelType w:val="multilevel"/>
    <w:tmpl w:val="8760E0C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AAD042B"/>
    <w:multiLevelType w:val="hybridMultilevel"/>
    <w:tmpl w:val="B928C674"/>
    <w:lvl w:ilvl="0" w:tplc="D278FFD8">
      <w:start w:val="1"/>
      <w:numFmt w:val="chineseCountingThousand"/>
      <w:lvlText w:val="(%1)"/>
      <w:lvlJc w:val="left"/>
      <w:pPr>
        <w:ind w:left="1287" w:hanging="360"/>
      </w:pPr>
      <w:rPr>
        <w:rFonts w:eastAsia="Malgun Gothic" w:hint="default"/>
        <w:b w:val="0"/>
        <w:color w:val="auto"/>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4C907D04"/>
    <w:multiLevelType w:val="hybridMultilevel"/>
    <w:tmpl w:val="F502FD54"/>
    <w:lvl w:ilvl="0" w:tplc="579C6FDA">
      <w:start w:val="1"/>
      <w:numFmt w:val="lowerLetter"/>
      <w:lvlText w:val="（%1）"/>
      <w:lvlJc w:val="left"/>
      <w:pPr>
        <w:ind w:left="1287" w:hanging="360"/>
      </w:pPr>
      <w:rPr>
        <w:rFonts w:hint="default"/>
        <w:b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4D976069"/>
    <w:multiLevelType w:val="hybridMultilevel"/>
    <w:tmpl w:val="8D5689CE"/>
    <w:lvl w:ilvl="0" w:tplc="579C6FDA">
      <w:start w:val="1"/>
      <w:numFmt w:val="lowerLetter"/>
      <w:lvlText w:val="（%1）"/>
      <w:lvlJc w:val="left"/>
      <w:pPr>
        <w:ind w:left="1287" w:hanging="360"/>
      </w:pPr>
      <w:rPr>
        <w:rFonts w:hint="default"/>
        <w:b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2069499237">
    <w:abstractNumId w:val="8"/>
  </w:num>
  <w:num w:numId="2" w16cid:durableId="443573406">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53372667">
    <w:abstractNumId w:val="9"/>
  </w:num>
  <w:num w:numId="4" w16cid:durableId="1275403841">
    <w:abstractNumId w:val="9"/>
  </w:num>
  <w:num w:numId="5" w16cid:durableId="86315126">
    <w:abstractNumId w:val="10"/>
  </w:num>
  <w:num w:numId="6" w16cid:durableId="151221076">
    <w:abstractNumId w:val="4"/>
  </w:num>
  <w:num w:numId="7" w16cid:durableId="901409202">
    <w:abstractNumId w:val="2"/>
  </w:num>
  <w:num w:numId="8" w16cid:durableId="1659264010">
    <w:abstractNumId w:val="7"/>
  </w:num>
  <w:num w:numId="9" w16cid:durableId="1367289294">
    <w:abstractNumId w:val="6"/>
  </w:num>
  <w:num w:numId="10" w16cid:durableId="443036618">
    <w:abstractNumId w:val="0"/>
  </w:num>
  <w:num w:numId="11" w16cid:durableId="268243960">
    <w:abstractNumId w:val="5"/>
  </w:num>
  <w:num w:numId="12" w16cid:durableId="297610458">
    <w:abstractNumId w:val="2"/>
  </w:num>
  <w:num w:numId="13" w16cid:durableId="126900138">
    <w:abstractNumId w:val="2"/>
  </w:num>
  <w:num w:numId="14" w16cid:durableId="1501504666">
    <w:abstractNumId w:val="2"/>
  </w:num>
  <w:num w:numId="15" w16cid:durableId="64767433">
    <w:abstractNumId w:val="2"/>
  </w:num>
  <w:num w:numId="16" w16cid:durableId="1511025983">
    <w:abstractNumId w:val="3"/>
  </w:num>
  <w:num w:numId="17" w16cid:durableId="818499065">
    <w:abstractNumId w:val="1"/>
  </w:num>
  <w:num w:numId="18" w16cid:durableId="1587306712">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64"/>
    <w:rsid w:val="00000BDB"/>
    <w:rsid w:val="00001C90"/>
    <w:rsid w:val="000023B2"/>
    <w:rsid w:val="000052AB"/>
    <w:rsid w:val="00005830"/>
    <w:rsid w:val="00005895"/>
    <w:rsid w:val="00007DE3"/>
    <w:rsid w:val="00010682"/>
    <w:rsid w:val="00011BAF"/>
    <w:rsid w:val="0001206E"/>
    <w:rsid w:val="00012631"/>
    <w:rsid w:val="0001280B"/>
    <w:rsid w:val="00012A79"/>
    <w:rsid w:val="000147A1"/>
    <w:rsid w:val="00014E13"/>
    <w:rsid w:val="0001628A"/>
    <w:rsid w:val="00017F83"/>
    <w:rsid w:val="0002030C"/>
    <w:rsid w:val="00020552"/>
    <w:rsid w:val="00022B06"/>
    <w:rsid w:val="00022C4E"/>
    <w:rsid w:val="00023862"/>
    <w:rsid w:val="000267B8"/>
    <w:rsid w:val="00031320"/>
    <w:rsid w:val="00031A20"/>
    <w:rsid w:val="0003273E"/>
    <w:rsid w:val="0003327C"/>
    <w:rsid w:val="000339FE"/>
    <w:rsid w:val="00034000"/>
    <w:rsid w:val="000343AB"/>
    <w:rsid w:val="00036DBD"/>
    <w:rsid w:val="00037030"/>
    <w:rsid w:val="000370A6"/>
    <w:rsid w:val="0003718B"/>
    <w:rsid w:val="000373C6"/>
    <w:rsid w:val="00037E1C"/>
    <w:rsid w:val="00040598"/>
    <w:rsid w:val="000407F5"/>
    <w:rsid w:val="00041FBE"/>
    <w:rsid w:val="0004260F"/>
    <w:rsid w:val="00042A8B"/>
    <w:rsid w:val="000433FD"/>
    <w:rsid w:val="000437C5"/>
    <w:rsid w:val="0004451B"/>
    <w:rsid w:val="00046205"/>
    <w:rsid w:val="00046E20"/>
    <w:rsid w:val="00047ACE"/>
    <w:rsid w:val="00047CB5"/>
    <w:rsid w:val="00050963"/>
    <w:rsid w:val="00050CE4"/>
    <w:rsid w:val="000512E5"/>
    <w:rsid w:val="00053704"/>
    <w:rsid w:val="00054027"/>
    <w:rsid w:val="000552E9"/>
    <w:rsid w:val="00055908"/>
    <w:rsid w:val="00056F1C"/>
    <w:rsid w:val="00063DFF"/>
    <w:rsid w:val="000701EB"/>
    <w:rsid w:val="0007152F"/>
    <w:rsid w:val="000726F7"/>
    <w:rsid w:val="00073161"/>
    <w:rsid w:val="0007345E"/>
    <w:rsid w:val="00073FDB"/>
    <w:rsid w:val="0007401B"/>
    <w:rsid w:val="00074911"/>
    <w:rsid w:val="00074DB8"/>
    <w:rsid w:val="00074F1F"/>
    <w:rsid w:val="00075A07"/>
    <w:rsid w:val="00076676"/>
    <w:rsid w:val="00076FDF"/>
    <w:rsid w:val="0008029D"/>
    <w:rsid w:val="000802B9"/>
    <w:rsid w:val="00080E52"/>
    <w:rsid w:val="000812B7"/>
    <w:rsid w:val="00082BF5"/>
    <w:rsid w:val="00083452"/>
    <w:rsid w:val="0008536A"/>
    <w:rsid w:val="00086565"/>
    <w:rsid w:val="00087ECC"/>
    <w:rsid w:val="00090332"/>
    <w:rsid w:val="000915F9"/>
    <w:rsid w:val="0009166E"/>
    <w:rsid w:val="00091BFA"/>
    <w:rsid w:val="00092E2B"/>
    <w:rsid w:val="0009365D"/>
    <w:rsid w:val="000936A5"/>
    <w:rsid w:val="00093B9D"/>
    <w:rsid w:val="00094D22"/>
    <w:rsid w:val="000950E3"/>
    <w:rsid w:val="00095EE6"/>
    <w:rsid w:val="00096B10"/>
    <w:rsid w:val="00096D9C"/>
    <w:rsid w:val="000A06F8"/>
    <w:rsid w:val="000A1195"/>
    <w:rsid w:val="000A3048"/>
    <w:rsid w:val="000A3F28"/>
    <w:rsid w:val="000A464E"/>
    <w:rsid w:val="000A668D"/>
    <w:rsid w:val="000A69DB"/>
    <w:rsid w:val="000A71D4"/>
    <w:rsid w:val="000A73F9"/>
    <w:rsid w:val="000A753E"/>
    <w:rsid w:val="000A75F2"/>
    <w:rsid w:val="000B0D43"/>
    <w:rsid w:val="000B164B"/>
    <w:rsid w:val="000B1B0B"/>
    <w:rsid w:val="000B2EA0"/>
    <w:rsid w:val="000B36F0"/>
    <w:rsid w:val="000B4225"/>
    <w:rsid w:val="000B6D93"/>
    <w:rsid w:val="000B7F7C"/>
    <w:rsid w:val="000B7FED"/>
    <w:rsid w:val="000C0855"/>
    <w:rsid w:val="000C131C"/>
    <w:rsid w:val="000C1737"/>
    <w:rsid w:val="000C2E28"/>
    <w:rsid w:val="000C3746"/>
    <w:rsid w:val="000C4D65"/>
    <w:rsid w:val="000C7836"/>
    <w:rsid w:val="000C789F"/>
    <w:rsid w:val="000D1477"/>
    <w:rsid w:val="000D1784"/>
    <w:rsid w:val="000D20B7"/>
    <w:rsid w:val="000D2A03"/>
    <w:rsid w:val="000D3390"/>
    <w:rsid w:val="000D343C"/>
    <w:rsid w:val="000D4318"/>
    <w:rsid w:val="000D5AF5"/>
    <w:rsid w:val="000D63E5"/>
    <w:rsid w:val="000D73C6"/>
    <w:rsid w:val="000D7CE9"/>
    <w:rsid w:val="000E0B0E"/>
    <w:rsid w:val="000E0F25"/>
    <w:rsid w:val="000E1365"/>
    <w:rsid w:val="000E1E63"/>
    <w:rsid w:val="000E2966"/>
    <w:rsid w:val="000E39D7"/>
    <w:rsid w:val="000E4867"/>
    <w:rsid w:val="000E66AF"/>
    <w:rsid w:val="000E66FA"/>
    <w:rsid w:val="000F03D5"/>
    <w:rsid w:val="000F0DF1"/>
    <w:rsid w:val="000F2E4E"/>
    <w:rsid w:val="000F3812"/>
    <w:rsid w:val="000F471C"/>
    <w:rsid w:val="00100993"/>
    <w:rsid w:val="00101CF9"/>
    <w:rsid w:val="00101E16"/>
    <w:rsid w:val="001036BE"/>
    <w:rsid w:val="00103A0E"/>
    <w:rsid w:val="0010685C"/>
    <w:rsid w:val="0010722B"/>
    <w:rsid w:val="00107D10"/>
    <w:rsid w:val="0011091B"/>
    <w:rsid w:val="00110E69"/>
    <w:rsid w:val="0011119F"/>
    <w:rsid w:val="0011163D"/>
    <w:rsid w:val="0011175E"/>
    <w:rsid w:val="00112FB9"/>
    <w:rsid w:val="00113959"/>
    <w:rsid w:val="001154C3"/>
    <w:rsid w:val="001161DD"/>
    <w:rsid w:val="00117306"/>
    <w:rsid w:val="00122404"/>
    <w:rsid w:val="00124707"/>
    <w:rsid w:val="00125344"/>
    <w:rsid w:val="00125785"/>
    <w:rsid w:val="00126473"/>
    <w:rsid w:val="00126F5A"/>
    <w:rsid w:val="00132581"/>
    <w:rsid w:val="00132AE8"/>
    <w:rsid w:val="0013652D"/>
    <w:rsid w:val="001366DA"/>
    <w:rsid w:val="00137C1E"/>
    <w:rsid w:val="001405E8"/>
    <w:rsid w:val="001419F7"/>
    <w:rsid w:val="00141A8C"/>
    <w:rsid w:val="00142608"/>
    <w:rsid w:val="00144454"/>
    <w:rsid w:val="00144508"/>
    <w:rsid w:val="001450F0"/>
    <w:rsid w:val="00145D12"/>
    <w:rsid w:val="00146F08"/>
    <w:rsid w:val="00147215"/>
    <w:rsid w:val="00150978"/>
    <w:rsid w:val="00150E70"/>
    <w:rsid w:val="001524F4"/>
    <w:rsid w:val="00152845"/>
    <w:rsid w:val="00153341"/>
    <w:rsid w:val="0015375F"/>
    <w:rsid w:val="00153A00"/>
    <w:rsid w:val="0015527D"/>
    <w:rsid w:val="0015534E"/>
    <w:rsid w:val="00155C43"/>
    <w:rsid w:val="00156E7B"/>
    <w:rsid w:val="00157E84"/>
    <w:rsid w:val="00160624"/>
    <w:rsid w:val="00162EC5"/>
    <w:rsid w:val="00163279"/>
    <w:rsid w:val="00164AD1"/>
    <w:rsid w:val="001666A8"/>
    <w:rsid w:val="00166ABB"/>
    <w:rsid w:val="00166D6E"/>
    <w:rsid w:val="00167EEF"/>
    <w:rsid w:val="001705A9"/>
    <w:rsid w:val="00170DD0"/>
    <w:rsid w:val="00171ACF"/>
    <w:rsid w:val="00172CFE"/>
    <w:rsid w:val="00172FD3"/>
    <w:rsid w:val="00173204"/>
    <w:rsid w:val="0017408A"/>
    <w:rsid w:val="00175D5B"/>
    <w:rsid w:val="001814E6"/>
    <w:rsid w:val="0018166E"/>
    <w:rsid w:val="00182232"/>
    <w:rsid w:val="00182563"/>
    <w:rsid w:val="00182AB6"/>
    <w:rsid w:val="00184909"/>
    <w:rsid w:val="00184B16"/>
    <w:rsid w:val="00185497"/>
    <w:rsid w:val="00186472"/>
    <w:rsid w:val="00187202"/>
    <w:rsid w:val="00190197"/>
    <w:rsid w:val="00190D38"/>
    <w:rsid w:val="00191028"/>
    <w:rsid w:val="001930EB"/>
    <w:rsid w:val="00194284"/>
    <w:rsid w:val="00194973"/>
    <w:rsid w:val="00195744"/>
    <w:rsid w:val="001959B4"/>
    <w:rsid w:val="00196D7F"/>
    <w:rsid w:val="0019753E"/>
    <w:rsid w:val="001A0385"/>
    <w:rsid w:val="001A14DC"/>
    <w:rsid w:val="001A2698"/>
    <w:rsid w:val="001A279A"/>
    <w:rsid w:val="001A2A09"/>
    <w:rsid w:val="001A3213"/>
    <w:rsid w:val="001A5C1E"/>
    <w:rsid w:val="001A6F3B"/>
    <w:rsid w:val="001A71A5"/>
    <w:rsid w:val="001A7A21"/>
    <w:rsid w:val="001A7A53"/>
    <w:rsid w:val="001B1B8B"/>
    <w:rsid w:val="001B284A"/>
    <w:rsid w:val="001B376F"/>
    <w:rsid w:val="001B4FF0"/>
    <w:rsid w:val="001B645B"/>
    <w:rsid w:val="001B6E77"/>
    <w:rsid w:val="001B780E"/>
    <w:rsid w:val="001B7DBF"/>
    <w:rsid w:val="001C006D"/>
    <w:rsid w:val="001C1A7F"/>
    <w:rsid w:val="001C22A0"/>
    <w:rsid w:val="001C4D66"/>
    <w:rsid w:val="001C58A1"/>
    <w:rsid w:val="001C60E8"/>
    <w:rsid w:val="001C755D"/>
    <w:rsid w:val="001C75E8"/>
    <w:rsid w:val="001D4261"/>
    <w:rsid w:val="001D52BB"/>
    <w:rsid w:val="001D5E6E"/>
    <w:rsid w:val="001D7501"/>
    <w:rsid w:val="001D79B8"/>
    <w:rsid w:val="001D7EDA"/>
    <w:rsid w:val="001E03FE"/>
    <w:rsid w:val="001E0D49"/>
    <w:rsid w:val="001E3389"/>
    <w:rsid w:val="001E377C"/>
    <w:rsid w:val="001E5BCE"/>
    <w:rsid w:val="001E7EE0"/>
    <w:rsid w:val="001F023B"/>
    <w:rsid w:val="001F0449"/>
    <w:rsid w:val="001F0516"/>
    <w:rsid w:val="001F08F8"/>
    <w:rsid w:val="001F0A04"/>
    <w:rsid w:val="001F0D1C"/>
    <w:rsid w:val="001F12CE"/>
    <w:rsid w:val="001F1559"/>
    <w:rsid w:val="001F17B3"/>
    <w:rsid w:val="001F2DD3"/>
    <w:rsid w:val="001F3C26"/>
    <w:rsid w:val="001F439B"/>
    <w:rsid w:val="001F529C"/>
    <w:rsid w:val="001F6EF9"/>
    <w:rsid w:val="001F76F1"/>
    <w:rsid w:val="001F76F2"/>
    <w:rsid w:val="001F7B2E"/>
    <w:rsid w:val="0020067F"/>
    <w:rsid w:val="00200A2B"/>
    <w:rsid w:val="00201BD0"/>
    <w:rsid w:val="00202EB9"/>
    <w:rsid w:val="00203954"/>
    <w:rsid w:val="00204699"/>
    <w:rsid w:val="0020509C"/>
    <w:rsid w:val="00205C38"/>
    <w:rsid w:val="002062DA"/>
    <w:rsid w:val="0020678D"/>
    <w:rsid w:val="00206A6E"/>
    <w:rsid w:val="00210DD4"/>
    <w:rsid w:val="00210EB4"/>
    <w:rsid w:val="002115A5"/>
    <w:rsid w:val="002127F6"/>
    <w:rsid w:val="00212908"/>
    <w:rsid w:val="002129F2"/>
    <w:rsid w:val="00212A4B"/>
    <w:rsid w:val="00212E75"/>
    <w:rsid w:val="0021319B"/>
    <w:rsid w:val="00213FA9"/>
    <w:rsid w:val="00214A63"/>
    <w:rsid w:val="00214D49"/>
    <w:rsid w:val="00214E40"/>
    <w:rsid w:val="002153D9"/>
    <w:rsid w:val="0021599C"/>
    <w:rsid w:val="00215CDD"/>
    <w:rsid w:val="0022139B"/>
    <w:rsid w:val="00222DE1"/>
    <w:rsid w:val="002233C7"/>
    <w:rsid w:val="00223AEB"/>
    <w:rsid w:val="00224564"/>
    <w:rsid w:val="00227E7C"/>
    <w:rsid w:val="00231B9B"/>
    <w:rsid w:val="0023305D"/>
    <w:rsid w:val="00233271"/>
    <w:rsid w:val="00233729"/>
    <w:rsid w:val="00235CB6"/>
    <w:rsid w:val="00236070"/>
    <w:rsid w:val="00237EED"/>
    <w:rsid w:val="0024035E"/>
    <w:rsid w:val="00241DE5"/>
    <w:rsid w:val="00242A43"/>
    <w:rsid w:val="002445C7"/>
    <w:rsid w:val="002466DA"/>
    <w:rsid w:val="00246C1B"/>
    <w:rsid w:val="0025090B"/>
    <w:rsid w:val="00250F29"/>
    <w:rsid w:val="0025372B"/>
    <w:rsid w:val="00253C98"/>
    <w:rsid w:val="0025561B"/>
    <w:rsid w:val="00255DBC"/>
    <w:rsid w:val="002569D1"/>
    <w:rsid w:val="002579F0"/>
    <w:rsid w:val="00257FFD"/>
    <w:rsid w:val="00260C8A"/>
    <w:rsid w:val="00260D2F"/>
    <w:rsid w:val="00262BB2"/>
    <w:rsid w:val="00263817"/>
    <w:rsid w:val="00263B09"/>
    <w:rsid w:val="00264AF6"/>
    <w:rsid w:val="002654B4"/>
    <w:rsid w:val="00265B8D"/>
    <w:rsid w:val="00266004"/>
    <w:rsid w:val="00266104"/>
    <w:rsid w:val="002668D4"/>
    <w:rsid w:val="00266B11"/>
    <w:rsid w:val="00267630"/>
    <w:rsid w:val="00270C76"/>
    <w:rsid w:val="00270ED0"/>
    <w:rsid w:val="002728F0"/>
    <w:rsid w:val="00274715"/>
    <w:rsid w:val="00274B86"/>
    <w:rsid w:val="00275156"/>
    <w:rsid w:val="002757EA"/>
    <w:rsid w:val="002768DE"/>
    <w:rsid w:val="0027791E"/>
    <w:rsid w:val="00280676"/>
    <w:rsid w:val="0028076C"/>
    <w:rsid w:val="00280CC6"/>
    <w:rsid w:val="002819DE"/>
    <w:rsid w:val="002868B9"/>
    <w:rsid w:val="002870E6"/>
    <w:rsid w:val="0029073E"/>
    <w:rsid w:val="00290A1D"/>
    <w:rsid w:val="00290E7B"/>
    <w:rsid w:val="002926A4"/>
    <w:rsid w:val="00292A4B"/>
    <w:rsid w:val="002942B4"/>
    <w:rsid w:val="002961D6"/>
    <w:rsid w:val="002962BA"/>
    <w:rsid w:val="002A0CA9"/>
    <w:rsid w:val="002A105F"/>
    <w:rsid w:val="002A1087"/>
    <w:rsid w:val="002A1125"/>
    <w:rsid w:val="002A11EC"/>
    <w:rsid w:val="002A13F3"/>
    <w:rsid w:val="002A2E97"/>
    <w:rsid w:val="002A4428"/>
    <w:rsid w:val="002A6637"/>
    <w:rsid w:val="002A773C"/>
    <w:rsid w:val="002A7C01"/>
    <w:rsid w:val="002B00CA"/>
    <w:rsid w:val="002B113D"/>
    <w:rsid w:val="002B26E6"/>
    <w:rsid w:val="002B2F5A"/>
    <w:rsid w:val="002B402B"/>
    <w:rsid w:val="002B403C"/>
    <w:rsid w:val="002B4866"/>
    <w:rsid w:val="002B559C"/>
    <w:rsid w:val="002B55C4"/>
    <w:rsid w:val="002B59F3"/>
    <w:rsid w:val="002C0310"/>
    <w:rsid w:val="002C136C"/>
    <w:rsid w:val="002C322F"/>
    <w:rsid w:val="002C4890"/>
    <w:rsid w:val="002C56FF"/>
    <w:rsid w:val="002C574A"/>
    <w:rsid w:val="002C612C"/>
    <w:rsid w:val="002C625C"/>
    <w:rsid w:val="002C76F0"/>
    <w:rsid w:val="002C77C5"/>
    <w:rsid w:val="002C7E76"/>
    <w:rsid w:val="002D0C9B"/>
    <w:rsid w:val="002D0CB4"/>
    <w:rsid w:val="002D1BF3"/>
    <w:rsid w:val="002D1C5D"/>
    <w:rsid w:val="002D28B6"/>
    <w:rsid w:val="002D2E2E"/>
    <w:rsid w:val="002D31F5"/>
    <w:rsid w:val="002D3322"/>
    <w:rsid w:val="002D334E"/>
    <w:rsid w:val="002D5152"/>
    <w:rsid w:val="002E1304"/>
    <w:rsid w:val="002E16D9"/>
    <w:rsid w:val="002E295B"/>
    <w:rsid w:val="002E2AD2"/>
    <w:rsid w:val="002E2C38"/>
    <w:rsid w:val="002E2D32"/>
    <w:rsid w:val="002E2F62"/>
    <w:rsid w:val="002E3116"/>
    <w:rsid w:val="002E3232"/>
    <w:rsid w:val="002E4569"/>
    <w:rsid w:val="002E4938"/>
    <w:rsid w:val="002E53FE"/>
    <w:rsid w:val="002E5A33"/>
    <w:rsid w:val="002E6047"/>
    <w:rsid w:val="002E6C15"/>
    <w:rsid w:val="002E79B4"/>
    <w:rsid w:val="002F1243"/>
    <w:rsid w:val="002F27BE"/>
    <w:rsid w:val="002F2FB4"/>
    <w:rsid w:val="002F5608"/>
    <w:rsid w:val="002F767F"/>
    <w:rsid w:val="0030350C"/>
    <w:rsid w:val="00304C97"/>
    <w:rsid w:val="00305E8D"/>
    <w:rsid w:val="00306DE1"/>
    <w:rsid w:val="00307A23"/>
    <w:rsid w:val="00310608"/>
    <w:rsid w:val="00311D95"/>
    <w:rsid w:val="0031355E"/>
    <w:rsid w:val="00314645"/>
    <w:rsid w:val="00314AFF"/>
    <w:rsid w:val="00315A7F"/>
    <w:rsid w:val="00315FD5"/>
    <w:rsid w:val="00316045"/>
    <w:rsid w:val="0031719C"/>
    <w:rsid w:val="003174BC"/>
    <w:rsid w:val="00320109"/>
    <w:rsid w:val="00320B24"/>
    <w:rsid w:val="00320F7A"/>
    <w:rsid w:val="00321BA1"/>
    <w:rsid w:val="00322879"/>
    <w:rsid w:val="00323F22"/>
    <w:rsid w:val="00331432"/>
    <w:rsid w:val="003359DE"/>
    <w:rsid w:val="003359E1"/>
    <w:rsid w:val="003376F8"/>
    <w:rsid w:val="00342219"/>
    <w:rsid w:val="00342255"/>
    <w:rsid w:val="003425AD"/>
    <w:rsid w:val="0034318C"/>
    <w:rsid w:val="00343284"/>
    <w:rsid w:val="0034465F"/>
    <w:rsid w:val="00344737"/>
    <w:rsid w:val="003476A9"/>
    <w:rsid w:val="0035090F"/>
    <w:rsid w:val="00351F15"/>
    <w:rsid w:val="00352191"/>
    <w:rsid w:val="0035368E"/>
    <w:rsid w:val="003539AB"/>
    <w:rsid w:val="00353C25"/>
    <w:rsid w:val="00354207"/>
    <w:rsid w:val="00354B9E"/>
    <w:rsid w:val="00354D01"/>
    <w:rsid w:val="00354EAA"/>
    <w:rsid w:val="0035504D"/>
    <w:rsid w:val="003565B6"/>
    <w:rsid w:val="003568BF"/>
    <w:rsid w:val="00356F50"/>
    <w:rsid w:val="003570DB"/>
    <w:rsid w:val="00360808"/>
    <w:rsid w:val="00361660"/>
    <w:rsid w:val="003617D1"/>
    <w:rsid w:val="00361C20"/>
    <w:rsid w:val="00361E9F"/>
    <w:rsid w:val="00362451"/>
    <w:rsid w:val="00362637"/>
    <w:rsid w:val="00362937"/>
    <w:rsid w:val="00364C7D"/>
    <w:rsid w:val="00364D2D"/>
    <w:rsid w:val="003651AB"/>
    <w:rsid w:val="00365F01"/>
    <w:rsid w:val="00365F09"/>
    <w:rsid w:val="00367D88"/>
    <w:rsid w:val="003718E3"/>
    <w:rsid w:val="00372E75"/>
    <w:rsid w:val="003737EC"/>
    <w:rsid w:val="00375173"/>
    <w:rsid w:val="00375D99"/>
    <w:rsid w:val="003810CF"/>
    <w:rsid w:val="00382C36"/>
    <w:rsid w:val="00382FA4"/>
    <w:rsid w:val="00384529"/>
    <w:rsid w:val="003860BD"/>
    <w:rsid w:val="003864FD"/>
    <w:rsid w:val="0038657C"/>
    <w:rsid w:val="00387EFB"/>
    <w:rsid w:val="0039109D"/>
    <w:rsid w:val="003934C9"/>
    <w:rsid w:val="00393B24"/>
    <w:rsid w:val="00396CCF"/>
    <w:rsid w:val="00396D2D"/>
    <w:rsid w:val="003A09D1"/>
    <w:rsid w:val="003A0D8B"/>
    <w:rsid w:val="003A1229"/>
    <w:rsid w:val="003A15C9"/>
    <w:rsid w:val="003A1A5C"/>
    <w:rsid w:val="003A1D88"/>
    <w:rsid w:val="003A1F92"/>
    <w:rsid w:val="003A2224"/>
    <w:rsid w:val="003A29C8"/>
    <w:rsid w:val="003A3023"/>
    <w:rsid w:val="003A3BD7"/>
    <w:rsid w:val="003A3D15"/>
    <w:rsid w:val="003A5321"/>
    <w:rsid w:val="003A559C"/>
    <w:rsid w:val="003B007A"/>
    <w:rsid w:val="003B0379"/>
    <w:rsid w:val="003B100B"/>
    <w:rsid w:val="003B2083"/>
    <w:rsid w:val="003B23FE"/>
    <w:rsid w:val="003B35F6"/>
    <w:rsid w:val="003B45F8"/>
    <w:rsid w:val="003B4A93"/>
    <w:rsid w:val="003B54E3"/>
    <w:rsid w:val="003B66E4"/>
    <w:rsid w:val="003B698A"/>
    <w:rsid w:val="003C046F"/>
    <w:rsid w:val="003C08B1"/>
    <w:rsid w:val="003C0AE8"/>
    <w:rsid w:val="003C2235"/>
    <w:rsid w:val="003C2C70"/>
    <w:rsid w:val="003C3266"/>
    <w:rsid w:val="003C42CC"/>
    <w:rsid w:val="003C4A7F"/>
    <w:rsid w:val="003C6F10"/>
    <w:rsid w:val="003C7C7E"/>
    <w:rsid w:val="003D06CF"/>
    <w:rsid w:val="003D23C5"/>
    <w:rsid w:val="003D4B8E"/>
    <w:rsid w:val="003E0029"/>
    <w:rsid w:val="003E0BF5"/>
    <w:rsid w:val="003E2242"/>
    <w:rsid w:val="003E238E"/>
    <w:rsid w:val="003E2659"/>
    <w:rsid w:val="003E2AB6"/>
    <w:rsid w:val="003E3E11"/>
    <w:rsid w:val="003E4C79"/>
    <w:rsid w:val="003E503C"/>
    <w:rsid w:val="003E5CA4"/>
    <w:rsid w:val="003E67EA"/>
    <w:rsid w:val="003E6D2E"/>
    <w:rsid w:val="003E78D1"/>
    <w:rsid w:val="003F0AEB"/>
    <w:rsid w:val="003F1BBE"/>
    <w:rsid w:val="003F39D4"/>
    <w:rsid w:val="003F475E"/>
    <w:rsid w:val="003F54D1"/>
    <w:rsid w:val="003F5E68"/>
    <w:rsid w:val="003F7EC5"/>
    <w:rsid w:val="00401C8F"/>
    <w:rsid w:val="00403218"/>
    <w:rsid w:val="00403429"/>
    <w:rsid w:val="00404104"/>
    <w:rsid w:val="004069FF"/>
    <w:rsid w:val="00407272"/>
    <w:rsid w:val="004079B8"/>
    <w:rsid w:val="00410800"/>
    <w:rsid w:val="00410934"/>
    <w:rsid w:val="00410C9E"/>
    <w:rsid w:val="00411B60"/>
    <w:rsid w:val="00412735"/>
    <w:rsid w:val="00412DE0"/>
    <w:rsid w:val="0041550F"/>
    <w:rsid w:val="00415AEA"/>
    <w:rsid w:val="00415CEE"/>
    <w:rsid w:val="00416255"/>
    <w:rsid w:val="00416E12"/>
    <w:rsid w:val="00417374"/>
    <w:rsid w:val="00420379"/>
    <w:rsid w:val="004211D6"/>
    <w:rsid w:val="00421473"/>
    <w:rsid w:val="004239B1"/>
    <w:rsid w:val="004240CF"/>
    <w:rsid w:val="00425E2A"/>
    <w:rsid w:val="0042650A"/>
    <w:rsid w:val="00426F34"/>
    <w:rsid w:val="004308EF"/>
    <w:rsid w:val="00431352"/>
    <w:rsid w:val="00431D98"/>
    <w:rsid w:val="00433146"/>
    <w:rsid w:val="00433DB7"/>
    <w:rsid w:val="00434A4C"/>
    <w:rsid w:val="00435C5A"/>
    <w:rsid w:val="00437B31"/>
    <w:rsid w:val="00440842"/>
    <w:rsid w:val="00441498"/>
    <w:rsid w:val="00441651"/>
    <w:rsid w:val="00442EC1"/>
    <w:rsid w:val="00443847"/>
    <w:rsid w:val="00443FC8"/>
    <w:rsid w:val="0044412D"/>
    <w:rsid w:val="0044424B"/>
    <w:rsid w:val="004444DC"/>
    <w:rsid w:val="00444C1C"/>
    <w:rsid w:val="004462AA"/>
    <w:rsid w:val="00447920"/>
    <w:rsid w:val="0045064D"/>
    <w:rsid w:val="004506BE"/>
    <w:rsid w:val="0045086D"/>
    <w:rsid w:val="00451524"/>
    <w:rsid w:val="004525B3"/>
    <w:rsid w:val="00453465"/>
    <w:rsid w:val="004549CA"/>
    <w:rsid w:val="00454FF6"/>
    <w:rsid w:val="00457680"/>
    <w:rsid w:val="00457A96"/>
    <w:rsid w:val="0046149D"/>
    <w:rsid w:val="004620E8"/>
    <w:rsid w:val="00462C07"/>
    <w:rsid w:val="00462E3A"/>
    <w:rsid w:val="00463C7D"/>
    <w:rsid w:val="00463D68"/>
    <w:rsid w:val="00464955"/>
    <w:rsid w:val="00464B2A"/>
    <w:rsid w:val="004654A2"/>
    <w:rsid w:val="004665A8"/>
    <w:rsid w:val="0046678A"/>
    <w:rsid w:val="0046707F"/>
    <w:rsid w:val="004701EE"/>
    <w:rsid w:val="00470463"/>
    <w:rsid w:val="004705A7"/>
    <w:rsid w:val="00472183"/>
    <w:rsid w:val="00472DBF"/>
    <w:rsid w:val="00473EA7"/>
    <w:rsid w:val="004746E4"/>
    <w:rsid w:val="0047551D"/>
    <w:rsid w:val="0047552B"/>
    <w:rsid w:val="00475F69"/>
    <w:rsid w:val="00476060"/>
    <w:rsid w:val="004760F7"/>
    <w:rsid w:val="004779CE"/>
    <w:rsid w:val="00477CDF"/>
    <w:rsid w:val="00480A8D"/>
    <w:rsid w:val="004813AB"/>
    <w:rsid w:val="004829D4"/>
    <w:rsid w:val="004846CE"/>
    <w:rsid w:val="00486C3B"/>
    <w:rsid w:val="00490816"/>
    <w:rsid w:val="00493727"/>
    <w:rsid w:val="004955AD"/>
    <w:rsid w:val="00495F6E"/>
    <w:rsid w:val="00496249"/>
    <w:rsid w:val="00496264"/>
    <w:rsid w:val="00497C2F"/>
    <w:rsid w:val="004A0F36"/>
    <w:rsid w:val="004A156D"/>
    <w:rsid w:val="004A257C"/>
    <w:rsid w:val="004A2A2D"/>
    <w:rsid w:val="004A2FD0"/>
    <w:rsid w:val="004A34D8"/>
    <w:rsid w:val="004A411C"/>
    <w:rsid w:val="004A5964"/>
    <w:rsid w:val="004A6AE6"/>
    <w:rsid w:val="004A7855"/>
    <w:rsid w:val="004B030F"/>
    <w:rsid w:val="004B0820"/>
    <w:rsid w:val="004B0A98"/>
    <w:rsid w:val="004B1F5A"/>
    <w:rsid w:val="004B285F"/>
    <w:rsid w:val="004B46D5"/>
    <w:rsid w:val="004B6FF3"/>
    <w:rsid w:val="004B79A0"/>
    <w:rsid w:val="004B7E0F"/>
    <w:rsid w:val="004C0963"/>
    <w:rsid w:val="004C0C70"/>
    <w:rsid w:val="004C1D82"/>
    <w:rsid w:val="004C3698"/>
    <w:rsid w:val="004C3981"/>
    <w:rsid w:val="004C4BB9"/>
    <w:rsid w:val="004C4E5A"/>
    <w:rsid w:val="004C752B"/>
    <w:rsid w:val="004C7550"/>
    <w:rsid w:val="004C75C9"/>
    <w:rsid w:val="004C75FA"/>
    <w:rsid w:val="004D126A"/>
    <w:rsid w:val="004D35CB"/>
    <w:rsid w:val="004D389C"/>
    <w:rsid w:val="004D446B"/>
    <w:rsid w:val="004D4E4E"/>
    <w:rsid w:val="004D502C"/>
    <w:rsid w:val="004D545B"/>
    <w:rsid w:val="004D633A"/>
    <w:rsid w:val="004E013A"/>
    <w:rsid w:val="004E0C48"/>
    <w:rsid w:val="004E1818"/>
    <w:rsid w:val="004E2188"/>
    <w:rsid w:val="004E2598"/>
    <w:rsid w:val="004E315B"/>
    <w:rsid w:val="004E35EC"/>
    <w:rsid w:val="004E5491"/>
    <w:rsid w:val="004E56DB"/>
    <w:rsid w:val="004E7315"/>
    <w:rsid w:val="004F2ED4"/>
    <w:rsid w:val="004F313F"/>
    <w:rsid w:val="004F3A22"/>
    <w:rsid w:val="004F4F1D"/>
    <w:rsid w:val="004F6A7A"/>
    <w:rsid w:val="004F7892"/>
    <w:rsid w:val="005008BF"/>
    <w:rsid w:val="0050131F"/>
    <w:rsid w:val="00501495"/>
    <w:rsid w:val="00503B9D"/>
    <w:rsid w:val="00503DE9"/>
    <w:rsid w:val="00505272"/>
    <w:rsid w:val="005052DB"/>
    <w:rsid w:val="005063B0"/>
    <w:rsid w:val="005067EC"/>
    <w:rsid w:val="00513142"/>
    <w:rsid w:val="00514BE0"/>
    <w:rsid w:val="0051567D"/>
    <w:rsid w:val="00516EE6"/>
    <w:rsid w:val="0051769B"/>
    <w:rsid w:val="00517823"/>
    <w:rsid w:val="00520C16"/>
    <w:rsid w:val="005213B3"/>
    <w:rsid w:val="005222F0"/>
    <w:rsid w:val="00525666"/>
    <w:rsid w:val="00525CAC"/>
    <w:rsid w:val="005277F1"/>
    <w:rsid w:val="00530487"/>
    <w:rsid w:val="00532199"/>
    <w:rsid w:val="00532690"/>
    <w:rsid w:val="00534797"/>
    <w:rsid w:val="0053609D"/>
    <w:rsid w:val="00536F81"/>
    <w:rsid w:val="00537248"/>
    <w:rsid w:val="005374AC"/>
    <w:rsid w:val="00537627"/>
    <w:rsid w:val="0053794B"/>
    <w:rsid w:val="00537A65"/>
    <w:rsid w:val="00540201"/>
    <w:rsid w:val="00543309"/>
    <w:rsid w:val="00543437"/>
    <w:rsid w:val="00544238"/>
    <w:rsid w:val="005442F3"/>
    <w:rsid w:val="00544BC1"/>
    <w:rsid w:val="005450D1"/>
    <w:rsid w:val="005458E1"/>
    <w:rsid w:val="00546900"/>
    <w:rsid w:val="00546EF6"/>
    <w:rsid w:val="005474C1"/>
    <w:rsid w:val="00550CEA"/>
    <w:rsid w:val="0055164E"/>
    <w:rsid w:val="00553902"/>
    <w:rsid w:val="00553F88"/>
    <w:rsid w:val="00556053"/>
    <w:rsid w:val="005566B9"/>
    <w:rsid w:val="00556B66"/>
    <w:rsid w:val="005576F3"/>
    <w:rsid w:val="00560729"/>
    <w:rsid w:val="00563C77"/>
    <w:rsid w:val="00564EC0"/>
    <w:rsid w:val="00567100"/>
    <w:rsid w:val="005701B5"/>
    <w:rsid w:val="005701EF"/>
    <w:rsid w:val="00570A93"/>
    <w:rsid w:val="005712B9"/>
    <w:rsid w:val="00571BC3"/>
    <w:rsid w:val="00571E30"/>
    <w:rsid w:val="00571F6F"/>
    <w:rsid w:val="00575319"/>
    <w:rsid w:val="0057576D"/>
    <w:rsid w:val="00581ABE"/>
    <w:rsid w:val="00584370"/>
    <w:rsid w:val="00584792"/>
    <w:rsid w:val="00584ACE"/>
    <w:rsid w:val="005905F3"/>
    <w:rsid w:val="00590D54"/>
    <w:rsid w:val="00590E27"/>
    <w:rsid w:val="00591D30"/>
    <w:rsid w:val="00592EB0"/>
    <w:rsid w:val="00593BAA"/>
    <w:rsid w:val="00596285"/>
    <w:rsid w:val="00596B4C"/>
    <w:rsid w:val="00596F8A"/>
    <w:rsid w:val="005976A9"/>
    <w:rsid w:val="00597A50"/>
    <w:rsid w:val="00597AEB"/>
    <w:rsid w:val="005A16A0"/>
    <w:rsid w:val="005A1809"/>
    <w:rsid w:val="005A206E"/>
    <w:rsid w:val="005A2DA3"/>
    <w:rsid w:val="005A2EB4"/>
    <w:rsid w:val="005A330D"/>
    <w:rsid w:val="005A3AE2"/>
    <w:rsid w:val="005A407D"/>
    <w:rsid w:val="005A4F36"/>
    <w:rsid w:val="005A4F94"/>
    <w:rsid w:val="005A566C"/>
    <w:rsid w:val="005A5BCB"/>
    <w:rsid w:val="005B300C"/>
    <w:rsid w:val="005B3362"/>
    <w:rsid w:val="005B43D2"/>
    <w:rsid w:val="005B5332"/>
    <w:rsid w:val="005B58AD"/>
    <w:rsid w:val="005B78EB"/>
    <w:rsid w:val="005C0058"/>
    <w:rsid w:val="005C0B99"/>
    <w:rsid w:val="005C1570"/>
    <w:rsid w:val="005C2445"/>
    <w:rsid w:val="005C3CE8"/>
    <w:rsid w:val="005C4683"/>
    <w:rsid w:val="005C4C1A"/>
    <w:rsid w:val="005C5386"/>
    <w:rsid w:val="005C5B46"/>
    <w:rsid w:val="005C5D3A"/>
    <w:rsid w:val="005C6001"/>
    <w:rsid w:val="005D3551"/>
    <w:rsid w:val="005D3DEE"/>
    <w:rsid w:val="005D426C"/>
    <w:rsid w:val="005D545D"/>
    <w:rsid w:val="005D57EF"/>
    <w:rsid w:val="005E03B2"/>
    <w:rsid w:val="005E124D"/>
    <w:rsid w:val="005E1E58"/>
    <w:rsid w:val="005E2605"/>
    <w:rsid w:val="005E2BB2"/>
    <w:rsid w:val="005E31DF"/>
    <w:rsid w:val="005E4ECD"/>
    <w:rsid w:val="005E520A"/>
    <w:rsid w:val="005E6AF8"/>
    <w:rsid w:val="005E718F"/>
    <w:rsid w:val="005E76F6"/>
    <w:rsid w:val="005F007F"/>
    <w:rsid w:val="005F083D"/>
    <w:rsid w:val="005F0FCB"/>
    <w:rsid w:val="005F3925"/>
    <w:rsid w:val="005F395B"/>
    <w:rsid w:val="005F4EF3"/>
    <w:rsid w:val="005F58DF"/>
    <w:rsid w:val="005F6A9D"/>
    <w:rsid w:val="005F6E57"/>
    <w:rsid w:val="005F7E81"/>
    <w:rsid w:val="006017B1"/>
    <w:rsid w:val="00601A66"/>
    <w:rsid w:val="00602B6D"/>
    <w:rsid w:val="0060315E"/>
    <w:rsid w:val="00603E13"/>
    <w:rsid w:val="006054BF"/>
    <w:rsid w:val="00605675"/>
    <w:rsid w:val="00610DDE"/>
    <w:rsid w:val="006115E4"/>
    <w:rsid w:val="00611E37"/>
    <w:rsid w:val="00613482"/>
    <w:rsid w:val="00613F26"/>
    <w:rsid w:val="00614091"/>
    <w:rsid w:val="00614DA7"/>
    <w:rsid w:val="0061576B"/>
    <w:rsid w:val="006162BE"/>
    <w:rsid w:val="006165B4"/>
    <w:rsid w:val="00616856"/>
    <w:rsid w:val="00616A7F"/>
    <w:rsid w:val="006200BE"/>
    <w:rsid w:val="00620EA4"/>
    <w:rsid w:val="00620EDD"/>
    <w:rsid w:val="00623842"/>
    <w:rsid w:val="0062407E"/>
    <w:rsid w:val="0062531C"/>
    <w:rsid w:val="00625380"/>
    <w:rsid w:val="00625C20"/>
    <w:rsid w:val="0062613F"/>
    <w:rsid w:val="006262DB"/>
    <w:rsid w:val="00626937"/>
    <w:rsid w:val="0063180D"/>
    <w:rsid w:val="00632728"/>
    <w:rsid w:val="006346B9"/>
    <w:rsid w:val="00635B8F"/>
    <w:rsid w:val="006367D6"/>
    <w:rsid w:val="006377E1"/>
    <w:rsid w:val="006408C2"/>
    <w:rsid w:val="00641910"/>
    <w:rsid w:val="00642BEB"/>
    <w:rsid w:val="006433EC"/>
    <w:rsid w:val="006437CD"/>
    <w:rsid w:val="00647149"/>
    <w:rsid w:val="00647D63"/>
    <w:rsid w:val="00650921"/>
    <w:rsid w:val="00651710"/>
    <w:rsid w:val="006518B7"/>
    <w:rsid w:val="00651F4F"/>
    <w:rsid w:val="0065221A"/>
    <w:rsid w:val="006524B7"/>
    <w:rsid w:val="006527DE"/>
    <w:rsid w:val="00652F63"/>
    <w:rsid w:val="00655637"/>
    <w:rsid w:val="0065572F"/>
    <w:rsid w:val="006560A1"/>
    <w:rsid w:val="0065657B"/>
    <w:rsid w:val="00657ED6"/>
    <w:rsid w:val="00657F86"/>
    <w:rsid w:val="00660094"/>
    <w:rsid w:val="00661D79"/>
    <w:rsid w:val="006621EE"/>
    <w:rsid w:val="006626B8"/>
    <w:rsid w:val="006644F2"/>
    <w:rsid w:val="006655F4"/>
    <w:rsid w:val="0066714D"/>
    <w:rsid w:val="00667DC5"/>
    <w:rsid w:val="00671088"/>
    <w:rsid w:val="006737CC"/>
    <w:rsid w:val="00673D97"/>
    <w:rsid w:val="00673DCF"/>
    <w:rsid w:val="0067461B"/>
    <w:rsid w:val="00675927"/>
    <w:rsid w:val="006759DE"/>
    <w:rsid w:val="00675FB4"/>
    <w:rsid w:val="006811B1"/>
    <w:rsid w:val="00681504"/>
    <w:rsid w:val="0068284A"/>
    <w:rsid w:val="00682890"/>
    <w:rsid w:val="0068374B"/>
    <w:rsid w:val="006839B7"/>
    <w:rsid w:val="00684D3E"/>
    <w:rsid w:val="0068542C"/>
    <w:rsid w:val="00685856"/>
    <w:rsid w:val="0069191F"/>
    <w:rsid w:val="0069199C"/>
    <w:rsid w:val="00691E4F"/>
    <w:rsid w:val="006920BB"/>
    <w:rsid w:val="006933A2"/>
    <w:rsid w:val="00693C55"/>
    <w:rsid w:val="006940AC"/>
    <w:rsid w:val="006959B0"/>
    <w:rsid w:val="0069624B"/>
    <w:rsid w:val="00696CF7"/>
    <w:rsid w:val="00697D8F"/>
    <w:rsid w:val="006A00E6"/>
    <w:rsid w:val="006A00FD"/>
    <w:rsid w:val="006A02FE"/>
    <w:rsid w:val="006A0898"/>
    <w:rsid w:val="006A0E8E"/>
    <w:rsid w:val="006A35F6"/>
    <w:rsid w:val="006A3C39"/>
    <w:rsid w:val="006A499F"/>
    <w:rsid w:val="006A6DC7"/>
    <w:rsid w:val="006B1674"/>
    <w:rsid w:val="006B293D"/>
    <w:rsid w:val="006B448C"/>
    <w:rsid w:val="006B5906"/>
    <w:rsid w:val="006B7CF9"/>
    <w:rsid w:val="006B7E1F"/>
    <w:rsid w:val="006C0676"/>
    <w:rsid w:val="006C3C48"/>
    <w:rsid w:val="006C4980"/>
    <w:rsid w:val="006C54EF"/>
    <w:rsid w:val="006D1002"/>
    <w:rsid w:val="006D13A2"/>
    <w:rsid w:val="006D1852"/>
    <w:rsid w:val="006D1B50"/>
    <w:rsid w:val="006D1F44"/>
    <w:rsid w:val="006D50A0"/>
    <w:rsid w:val="006D5DA4"/>
    <w:rsid w:val="006D6692"/>
    <w:rsid w:val="006D6F7D"/>
    <w:rsid w:val="006D74B7"/>
    <w:rsid w:val="006E1EE5"/>
    <w:rsid w:val="006E21AA"/>
    <w:rsid w:val="006E2339"/>
    <w:rsid w:val="006E2367"/>
    <w:rsid w:val="006E2E6A"/>
    <w:rsid w:val="006E33F2"/>
    <w:rsid w:val="006E40CB"/>
    <w:rsid w:val="006E66DD"/>
    <w:rsid w:val="006E7C16"/>
    <w:rsid w:val="006F137A"/>
    <w:rsid w:val="006F1409"/>
    <w:rsid w:val="006F19D6"/>
    <w:rsid w:val="006F2448"/>
    <w:rsid w:val="006F28C8"/>
    <w:rsid w:val="006F2DB5"/>
    <w:rsid w:val="006F4819"/>
    <w:rsid w:val="006F61D9"/>
    <w:rsid w:val="006F65FF"/>
    <w:rsid w:val="006F6F5D"/>
    <w:rsid w:val="007013CB"/>
    <w:rsid w:val="00702607"/>
    <w:rsid w:val="00703343"/>
    <w:rsid w:val="0070387C"/>
    <w:rsid w:val="00704819"/>
    <w:rsid w:val="00705444"/>
    <w:rsid w:val="00706B93"/>
    <w:rsid w:val="00706DDE"/>
    <w:rsid w:val="00711786"/>
    <w:rsid w:val="007125C2"/>
    <w:rsid w:val="00713967"/>
    <w:rsid w:val="00714041"/>
    <w:rsid w:val="007146BC"/>
    <w:rsid w:val="007157D5"/>
    <w:rsid w:val="00715FD3"/>
    <w:rsid w:val="007213B5"/>
    <w:rsid w:val="007222EF"/>
    <w:rsid w:val="0072368C"/>
    <w:rsid w:val="0072374C"/>
    <w:rsid w:val="00723A2E"/>
    <w:rsid w:val="00724362"/>
    <w:rsid w:val="007244A3"/>
    <w:rsid w:val="00724E25"/>
    <w:rsid w:val="0072500B"/>
    <w:rsid w:val="007253E1"/>
    <w:rsid w:val="0072574C"/>
    <w:rsid w:val="00726A52"/>
    <w:rsid w:val="00726FF5"/>
    <w:rsid w:val="007304F9"/>
    <w:rsid w:val="0073181D"/>
    <w:rsid w:val="00731CE9"/>
    <w:rsid w:val="00731E6E"/>
    <w:rsid w:val="00732307"/>
    <w:rsid w:val="00732A97"/>
    <w:rsid w:val="00732C83"/>
    <w:rsid w:val="00733874"/>
    <w:rsid w:val="00733FA2"/>
    <w:rsid w:val="00735D7A"/>
    <w:rsid w:val="00736A45"/>
    <w:rsid w:val="00737A7D"/>
    <w:rsid w:val="00740595"/>
    <w:rsid w:val="00741222"/>
    <w:rsid w:val="0074215B"/>
    <w:rsid w:val="00742C0E"/>
    <w:rsid w:val="00745499"/>
    <w:rsid w:val="00745B41"/>
    <w:rsid w:val="00747B09"/>
    <w:rsid w:val="007522A9"/>
    <w:rsid w:val="00752FDE"/>
    <w:rsid w:val="00753DDB"/>
    <w:rsid w:val="007552C9"/>
    <w:rsid w:val="00755C03"/>
    <w:rsid w:val="00755F52"/>
    <w:rsid w:val="00756EE6"/>
    <w:rsid w:val="0075708C"/>
    <w:rsid w:val="0076008D"/>
    <w:rsid w:val="00760121"/>
    <w:rsid w:val="007603EB"/>
    <w:rsid w:val="00760635"/>
    <w:rsid w:val="0076264B"/>
    <w:rsid w:val="007638A4"/>
    <w:rsid w:val="00763B24"/>
    <w:rsid w:val="007644E9"/>
    <w:rsid w:val="007653A4"/>
    <w:rsid w:val="00765860"/>
    <w:rsid w:val="00765C2E"/>
    <w:rsid w:val="00766088"/>
    <w:rsid w:val="0076622F"/>
    <w:rsid w:val="007666E7"/>
    <w:rsid w:val="007668CA"/>
    <w:rsid w:val="0077035C"/>
    <w:rsid w:val="00770C0E"/>
    <w:rsid w:val="00771DEC"/>
    <w:rsid w:val="00772D9C"/>
    <w:rsid w:val="00773FB7"/>
    <w:rsid w:val="00776579"/>
    <w:rsid w:val="007774E5"/>
    <w:rsid w:val="00780630"/>
    <w:rsid w:val="007815FE"/>
    <w:rsid w:val="00783355"/>
    <w:rsid w:val="007849CD"/>
    <w:rsid w:val="00784B15"/>
    <w:rsid w:val="00784E53"/>
    <w:rsid w:val="0078639C"/>
    <w:rsid w:val="00786BC5"/>
    <w:rsid w:val="00786F8B"/>
    <w:rsid w:val="007878FA"/>
    <w:rsid w:val="007909BA"/>
    <w:rsid w:val="00793D8E"/>
    <w:rsid w:val="007945C1"/>
    <w:rsid w:val="00796BD7"/>
    <w:rsid w:val="00796CEF"/>
    <w:rsid w:val="00796D76"/>
    <w:rsid w:val="00797898"/>
    <w:rsid w:val="00797C6D"/>
    <w:rsid w:val="007A0361"/>
    <w:rsid w:val="007A0539"/>
    <w:rsid w:val="007A0B95"/>
    <w:rsid w:val="007A2764"/>
    <w:rsid w:val="007A2CCD"/>
    <w:rsid w:val="007A3035"/>
    <w:rsid w:val="007A5DCA"/>
    <w:rsid w:val="007A5E5A"/>
    <w:rsid w:val="007A5F41"/>
    <w:rsid w:val="007A64EB"/>
    <w:rsid w:val="007A66C5"/>
    <w:rsid w:val="007A7F0C"/>
    <w:rsid w:val="007B0E43"/>
    <w:rsid w:val="007B0E71"/>
    <w:rsid w:val="007B2943"/>
    <w:rsid w:val="007B2BC3"/>
    <w:rsid w:val="007B2D19"/>
    <w:rsid w:val="007B3144"/>
    <w:rsid w:val="007B4B8D"/>
    <w:rsid w:val="007B6630"/>
    <w:rsid w:val="007C0068"/>
    <w:rsid w:val="007C0858"/>
    <w:rsid w:val="007C1248"/>
    <w:rsid w:val="007C1C78"/>
    <w:rsid w:val="007C2514"/>
    <w:rsid w:val="007C3C07"/>
    <w:rsid w:val="007C3F8E"/>
    <w:rsid w:val="007C4251"/>
    <w:rsid w:val="007C6062"/>
    <w:rsid w:val="007C68A5"/>
    <w:rsid w:val="007C77BC"/>
    <w:rsid w:val="007C7B2D"/>
    <w:rsid w:val="007D035D"/>
    <w:rsid w:val="007D0F86"/>
    <w:rsid w:val="007D1E03"/>
    <w:rsid w:val="007D2E4D"/>
    <w:rsid w:val="007D45EC"/>
    <w:rsid w:val="007D480B"/>
    <w:rsid w:val="007D49D4"/>
    <w:rsid w:val="007D5AD8"/>
    <w:rsid w:val="007E0BC9"/>
    <w:rsid w:val="007E252E"/>
    <w:rsid w:val="007E2F32"/>
    <w:rsid w:val="007E30BA"/>
    <w:rsid w:val="007E34E5"/>
    <w:rsid w:val="007E4B50"/>
    <w:rsid w:val="007E6065"/>
    <w:rsid w:val="007E7E22"/>
    <w:rsid w:val="007F09EA"/>
    <w:rsid w:val="007F297A"/>
    <w:rsid w:val="007F3B13"/>
    <w:rsid w:val="007F4291"/>
    <w:rsid w:val="0080046F"/>
    <w:rsid w:val="00800FE9"/>
    <w:rsid w:val="00801215"/>
    <w:rsid w:val="008017C7"/>
    <w:rsid w:val="008019E6"/>
    <w:rsid w:val="008028F3"/>
    <w:rsid w:val="00803692"/>
    <w:rsid w:val="00804F9C"/>
    <w:rsid w:val="00805809"/>
    <w:rsid w:val="0080659C"/>
    <w:rsid w:val="0080694A"/>
    <w:rsid w:val="00806D4E"/>
    <w:rsid w:val="00806EC6"/>
    <w:rsid w:val="0080751E"/>
    <w:rsid w:val="008077F2"/>
    <w:rsid w:val="008110C7"/>
    <w:rsid w:val="00811FA1"/>
    <w:rsid w:val="0081323E"/>
    <w:rsid w:val="00814416"/>
    <w:rsid w:val="00814BD0"/>
    <w:rsid w:val="0081523E"/>
    <w:rsid w:val="008158C7"/>
    <w:rsid w:val="0081740D"/>
    <w:rsid w:val="00817676"/>
    <w:rsid w:val="00817D41"/>
    <w:rsid w:val="0082076B"/>
    <w:rsid w:val="00821E69"/>
    <w:rsid w:val="00822EEF"/>
    <w:rsid w:val="0082415D"/>
    <w:rsid w:val="00824B3E"/>
    <w:rsid w:val="008279A7"/>
    <w:rsid w:val="00827CE9"/>
    <w:rsid w:val="00830174"/>
    <w:rsid w:val="00830AC0"/>
    <w:rsid w:val="008311AE"/>
    <w:rsid w:val="00831BF1"/>
    <w:rsid w:val="008325B1"/>
    <w:rsid w:val="00832ECA"/>
    <w:rsid w:val="00833792"/>
    <w:rsid w:val="008353FD"/>
    <w:rsid w:val="0083653F"/>
    <w:rsid w:val="008411B1"/>
    <w:rsid w:val="00841F85"/>
    <w:rsid w:val="0084350E"/>
    <w:rsid w:val="008446C0"/>
    <w:rsid w:val="008452C0"/>
    <w:rsid w:val="00845EA6"/>
    <w:rsid w:val="008474ED"/>
    <w:rsid w:val="00847C46"/>
    <w:rsid w:val="00850699"/>
    <w:rsid w:val="00850854"/>
    <w:rsid w:val="00850F1C"/>
    <w:rsid w:val="00851286"/>
    <w:rsid w:val="008528D5"/>
    <w:rsid w:val="00853909"/>
    <w:rsid w:val="00853B0B"/>
    <w:rsid w:val="00854DAF"/>
    <w:rsid w:val="00856F3B"/>
    <w:rsid w:val="008578C6"/>
    <w:rsid w:val="00857E26"/>
    <w:rsid w:val="00860BAB"/>
    <w:rsid w:val="00861977"/>
    <w:rsid w:val="00861C47"/>
    <w:rsid w:val="0086220F"/>
    <w:rsid w:val="0086282F"/>
    <w:rsid w:val="00863325"/>
    <w:rsid w:val="008639E5"/>
    <w:rsid w:val="00863F9A"/>
    <w:rsid w:val="00864321"/>
    <w:rsid w:val="00865280"/>
    <w:rsid w:val="0086545F"/>
    <w:rsid w:val="0086547E"/>
    <w:rsid w:val="00866550"/>
    <w:rsid w:val="00866928"/>
    <w:rsid w:val="00867CD1"/>
    <w:rsid w:val="00867F94"/>
    <w:rsid w:val="00870506"/>
    <w:rsid w:val="00870CD3"/>
    <w:rsid w:val="00872B1A"/>
    <w:rsid w:val="00872C05"/>
    <w:rsid w:val="00874541"/>
    <w:rsid w:val="0087455B"/>
    <w:rsid w:val="008749FC"/>
    <w:rsid w:val="00874DBA"/>
    <w:rsid w:val="00874F9F"/>
    <w:rsid w:val="008754D6"/>
    <w:rsid w:val="00875917"/>
    <w:rsid w:val="008763EA"/>
    <w:rsid w:val="00880FA0"/>
    <w:rsid w:val="0088143E"/>
    <w:rsid w:val="00882169"/>
    <w:rsid w:val="0088459A"/>
    <w:rsid w:val="00885703"/>
    <w:rsid w:val="008860DB"/>
    <w:rsid w:val="00891206"/>
    <w:rsid w:val="00892901"/>
    <w:rsid w:val="00892B04"/>
    <w:rsid w:val="00892D48"/>
    <w:rsid w:val="00893483"/>
    <w:rsid w:val="00894F7F"/>
    <w:rsid w:val="0089693F"/>
    <w:rsid w:val="00896942"/>
    <w:rsid w:val="00896F96"/>
    <w:rsid w:val="00897AD5"/>
    <w:rsid w:val="008A36A9"/>
    <w:rsid w:val="008A5342"/>
    <w:rsid w:val="008B1278"/>
    <w:rsid w:val="008B1E59"/>
    <w:rsid w:val="008B21E8"/>
    <w:rsid w:val="008B2249"/>
    <w:rsid w:val="008B28B4"/>
    <w:rsid w:val="008B4C7D"/>
    <w:rsid w:val="008B5422"/>
    <w:rsid w:val="008B617D"/>
    <w:rsid w:val="008B6C0E"/>
    <w:rsid w:val="008B6EE8"/>
    <w:rsid w:val="008B7E3D"/>
    <w:rsid w:val="008B7EE7"/>
    <w:rsid w:val="008C19D9"/>
    <w:rsid w:val="008C252A"/>
    <w:rsid w:val="008C3651"/>
    <w:rsid w:val="008C4FEC"/>
    <w:rsid w:val="008C6BE6"/>
    <w:rsid w:val="008C6CD5"/>
    <w:rsid w:val="008C76D6"/>
    <w:rsid w:val="008C7C10"/>
    <w:rsid w:val="008C7D48"/>
    <w:rsid w:val="008D03C2"/>
    <w:rsid w:val="008D10F0"/>
    <w:rsid w:val="008D1FFE"/>
    <w:rsid w:val="008D2AC6"/>
    <w:rsid w:val="008D2B0E"/>
    <w:rsid w:val="008D2D99"/>
    <w:rsid w:val="008D37C9"/>
    <w:rsid w:val="008D3E91"/>
    <w:rsid w:val="008D416C"/>
    <w:rsid w:val="008D47C5"/>
    <w:rsid w:val="008D55CE"/>
    <w:rsid w:val="008D5B7B"/>
    <w:rsid w:val="008D6552"/>
    <w:rsid w:val="008D7239"/>
    <w:rsid w:val="008D7661"/>
    <w:rsid w:val="008E057D"/>
    <w:rsid w:val="008E0581"/>
    <w:rsid w:val="008E114B"/>
    <w:rsid w:val="008E3A04"/>
    <w:rsid w:val="008E3E57"/>
    <w:rsid w:val="008E4297"/>
    <w:rsid w:val="008E506C"/>
    <w:rsid w:val="008E541A"/>
    <w:rsid w:val="008E5DE0"/>
    <w:rsid w:val="008F0B05"/>
    <w:rsid w:val="008F11BD"/>
    <w:rsid w:val="008F1AFE"/>
    <w:rsid w:val="008F2DC1"/>
    <w:rsid w:val="008F3458"/>
    <w:rsid w:val="008F4080"/>
    <w:rsid w:val="008F6964"/>
    <w:rsid w:val="008F70F0"/>
    <w:rsid w:val="009017E4"/>
    <w:rsid w:val="0090195B"/>
    <w:rsid w:val="00902470"/>
    <w:rsid w:val="00902788"/>
    <w:rsid w:val="00902E7F"/>
    <w:rsid w:val="00907B24"/>
    <w:rsid w:val="009103CD"/>
    <w:rsid w:val="00911CF6"/>
    <w:rsid w:val="00911DD1"/>
    <w:rsid w:val="00912156"/>
    <w:rsid w:val="00912BC6"/>
    <w:rsid w:val="00913466"/>
    <w:rsid w:val="00913A1A"/>
    <w:rsid w:val="009145B3"/>
    <w:rsid w:val="0091485E"/>
    <w:rsid w:val="00915155"/>
    <w:rsid w:val="0091522C"/>
    <w:rsid w:val="009154B8"/>
    <w:rsid w:val="00915547"/>
    <w:rsid w:val="009162EE"/>
    <w:rsid w:val="00916E05"/>
    <w:rsid w:val="0091757C"/>
    <w:rsid w:val="0091760F"/>
    <w:rsid w:val="00917DBE"/>
    <w:rsid w:val="0092168F"/>
    <w:rsid w:val="00924756"/>
    <w:rsid w:val="00925A37"/>
    <w:rsid w:val="00926927"/>
    <w:rsid w:val="00927277"/>
    <w:rsid w:val="00927807"/>
    <w:rsid w:val="0093089D"/>
    <w:rsid w:val="009319F3"/>
    <w:rsid w:val="00932695"/>
    <w:rsid w:val="00932FE4"/>
    <w:rsid w:val="00935461"/>
    <w:rsid w:val="009356FC"/>
    <w:rsid w:val="00935750"/>
    <w:rsid w:val="009368D7"/>
    <w:rsid w:val="00940613"/>
    <w:rsid w:val="009419F0"/>
    <w:rsid w:val="0094362F"/>
    <w:rsid w:val="00943D48"/>
    <w:rsid w:val="009455F1"/>
    <w:rsid w:val="00945992"/>
    <w:rsid w:val="009459E3"/>
    <w:rsid w:val="00946254"/>
    <w:rsid w:val="00946F3A"/>
    <w:rsid w:val="009470C0"/>
    <w:rsid w:val="0095001A"/>
    <w:rsid w:val="009519F4"/>
    <w:rsid w:val="009524AC"/>
    <w:rsid w:val="00952604"/>
    <w:rsid w:val="00952C3C"/>
    <w:rsid w:val="00953936"/>
    <w:rsid w:val="009550FA"/>
    <w:rsid w:val="00955F10"/>
    <w:rsid w:val="009579DD"/>
    <w:rsid w:val="009603E1"/>
    <w:rsid w:val="0096104C"/>
    <w:rsid w:val="009618CB"/>
    <w:rsid w:val="0096205A"/>
    <w:rsid w:val="00963268"/>
    <w:rsid w:val="009647C4"/>
    <w:rsid w:val="00966D66"/>
    <w:rsid w:val="009670D0"/>
    <w:rsid w:val="0097051E"/>
    <w:rsid w:val="00970FDB"/>
    <w:rsid w:val="00971D64"/>
    <w:rsid w:val="00974219"/>
    <w:rsid w:val="009747BD"/>
    <w:rsid w:val="00975359"/>
    <w:rsid w:val="00976042"/>
    <w:rsid w:val="0097610A"/>
    <w:rsid w:val="0097654D"/>
    <w:rsid w:val="00980B59"/>
    <w:rsid w:val="009820F9"/>
    <w:rsid w:val="00983D2F"/>
    <w:rsid w:val="009847C9"/>
    <w:rsid w:val="0098528D"/>
    <w:rsid w:val="00986F73"/>
    <w:rsid w:val="00991464"/>
    <w:rsid w:val="00991EC8"/>
    <w:rsid w:val="009923F7"/>
    <w:rsid w:val="00992DCB"/>
    <w:rsid w:val="00993C39"/>
    <w:rsid w:val="009947ED"/>
    <w:rsid w:val="00995DDC"/>
    <w:rsid w:val="00996E9A"/>
    <w:rsid w:val="009973C3"/>
    <w:rsid w:val="009A18AC"/>
    <w:rsid w:val="009A254D"/>
    <w:rsid w:val="009A262E"/>
    <w:rsid w:val="009A29FE"/>
    <w:rsid w:val="009A40FE"/>
    <w:rsid w:val="009A5838"/>
    <w:rsid w:val="009A6242"/>
    <w:rsid w:val="009A6886"/>
    <w:rsid w:val="009A78D9"/>
    <w:rsid w:val="009B07BB"/>
    <w:rsid w:val="009B0CFD"/>
    <w:rsid w:val="009B1624"/>
    <w:rsid w:val="009B22ED"/>
    <w:rsid w:val="009B3824"/>
    <w:rsid w:val="009B55CC"/>
    <w:rsid w:val="009B5B1A"/>
    <w:rsid w:val="009B757B"/>
    <w:rsid w:val="009B7732"/>
    <w:rsid w:val="009C0ABF"/>
    <w:rsid w:val="009C1114"/>
    <w:rsid w:val="009C377F"/>
    <w:rsid w:val="009C39AB"/>
    <w:rsid w:val="009C43E9"/>
    <w:rsid w:val="009C4E2D"/>
    <w:rsid w:val="009C7501"/>
    <w:rsid w:val="009D00D4"/>
    <w:rsid w:val="009D0C40"/>
    <w:rsid w:val="009D1ACB"/>
    <w:rsid w:val="009D3F0B"/>
    <w:rsid w:val="009D5946"/>
    <w:rsid w:val="009D5DB1"/>
    <w:rsid w:val="009D7114"/>
    <w:rsid w:val="009E042C"/>
    <w:rsid w:val="009E28F3"/>
    <w:rsid w:val="009E2AC8"/>
    <w:rsid w:val="009E2B0C"/>
    <w:rsid w:val="009E45C6"/>
    <w:rsid w:val="009E670C"/>
    <w:rsid w:val="009E7729"/>
    <w:rsid w:val="009F1336"/>
    <w:rsid w:val="009F20CD"/>
    <w:rsid w:val="009F2D4E"/>
    <w:rsid w:val="009F3554"/>
    <w:rsid w:val="009F35B3"/>
    <w:rsid w:val="009F4BED"/>
    <w:rsid w:val="009F77D5"/>
    <w:rsid w:val="009F7ED6"/>
    <w:rsid w:val="00A00346"/>
    <w:rsid w:val="00A004DE"/>
    <w:rsid w:val="00A0069D"/>
    <w:rsid w:val="00A01632"/>
    <w:rsid w:val="00A02FB0"/>
    <w:rsid w:val="00A036A5"/>
    <w:rsid w:val="00A05BE8"/>
    <w:rsid w:val="00A06A1A"/>
    <w:rsid w:val="00A06CBE"/>
    <w:rsid w:val="00A10BE2"/>
    <w:rsid w:val="00A10D7B"/>
    <w:rsid w:val="00A11DB5"/>
    <w:rsid w:val="00A11F05"/>
    <w:rsid w:val="00A12EB9"/>
    <w:rsid w:val="00A13723"/>
    <w:rsid w:val="00A140C2"/>
    <w:rsid w:val="00A14ADA"/>
    <w:rsid w:val="00A14D1B"/>
    <w:rsid w:val="00A16E85"/>
    <w:rsid w:val="00A2237D"/>
    <w:rsid w:val="00A2465D"/>
    <w:rsid w:val="00A26077"/>
    <w:rsid w:val="00A322AD"/>
    <w:rsid w:val="00A325AD"/>
    <w:rsid w:val="00A327DF"/>
    <w:rsid w:val="00A32DCE"/>
    <w:rsid w:val="00A32E21"/>
    <w:rsid w:val="00A3353C"/>
    <w:rsid w:val="00A336F0"/>
    <w:rsid w:val="00A34397"/>
    <w:rsid w:val="00A34739"/>
    <w:rsid w:val="00A35B26"/>
    <w:rsid w:val="00A363F2"/>
    <w:rsid w:val="00A372E5"/>
    <w:rsid w:val="00A379C5"/>
    <w:rsid w:val="00A40296"/>
    <w:rsid w:val="00A416BA"/>
    <w:rsid w:val="00A42065"/>
    <w:rsid w:val="00A42B50"/>
    <w:rsid w:val="00A42B7A"/>
    <w:rsid w:val="00A42EDC"/>
    <w:rsid w:val="00A44F8E"/>
    <w:rsid w:val="00A45020"/>
    <w:rsid w:val="00A45404"/>
    <w:rsid w:val="00A45F8E"/>
    <w:rsid w:val="00A472C4"/>
    <w:rsid w:val="00A520FA"/>
    <w:rsid w:val="00A52203"/>
    <w:rsid w:val="00A53BD6"/>
    <w:rsid w:val="00A541F0"/>
    <w:rsid w:val="00A54EB5"/>
    <w:rsid w:val="00A54FA0"/>
    <w:rsid w:val="00A55636"/>
    <w:rsid w:val="00A5624C"/>
    <w:rsid w:val="00A56B14"/>
    <w:rsid w:val="00A5703F"/>
    <w:rsid w:val="00A57464"/>
    <w:rsid w:val="00A57C60"/>
    <w:rsid w:val="00A57EA9"/>
    <w:rsid w:val="00A61A4A"/>
    <w:rsid w:val="00A62383"/>
    <w:rsid w:val="00A6260C"/>
    <w:rsid w:val="00A66604"/>
    <w:rsid w:val="00A67DD9"/>
    <w:rsid w:val="00A73311"/>
    <w:rsid w:val="00A74258"/>
    <w:rsid w:val="00A753ED"/>
    <w:rsid w:val="00A75E0A"/>
    <w:rsid w:val="00A76749"/>
    <w:rsid w:val="00A77E4B"/>
    <w:rsid w:val="00A81506"/>
    <w:rsid w:val="00A82194"/>
    <w:rsid w:val="00A8252C"/>
    <w:rsid w:val="00A8291B"/>
    <w:rsid w:val="00A834B4"/>
    <w:rsid w:val="00A84B56"/>
    <w:rsid w:val="00A85FF1"/>
    <w:rsid w:val="00A8701B"/>
    <w:rsid w:val="00A90B73"/>
    <w:rsid w:val="00A92C30"/>
    <w:rsid w:val="00A934EA"/>
    <w:rsid w:val="00A955ED"/>
    <w:rsid w:val="00A95FE9"/>
    <w:rsid w:val="00A96A13"/>
    <w:rsid w:val="00A96B21"/>
    <w:rsid w:val="00AA0A33"/>
    <w:rsid w:val="00AA0F59"/>
    <w:rsid w:val="00AA12BD"/>
    <w:rsid w:val="00AA33B2"/>
    <w:rsid w:val="00AA3962"/>
    <w:rsid w:val="00AA418A"/>
    <w:rsid w:val="00AA46E7"/>
    <w:rsid w:val="00AA57CA"/>
    <w:rsid w:val="00AA6D2F"/>
    <w:rsid w:val="00AA7E79"/>
    <w:rsid w:val="00AB16C3"/>
    <w:rsid w:val="00AB1A91"/>
    <w:rsid w:val="00AB3303"/>
    <w:rsid w:val="00AB38DA"/>
    <w:rsid w:val="00AB3906"/>
    <w:rsid w:val="00AB41CF"/>
    <w:rsid w:val="00AB4249"/>
    <w:rsid w:val="00AC163D"/>
    <w:rsid w:val="00AC1ADB"/>
    <w:rsid w:val="00AC2671"/>
    <w:rsid w:val="00AC2B95"/>
    <w:rsid w:val="00AC2E48"/>
    <w:rsid w:val="00AC3A74"/>
    <w:rsid w:val="00AC4BF6"/>
    <w:rsid w:val="00AC5712"/>
    <w:rsid w:val="00AC65B6"/>
    <w:rsid w:val="00AD05F2"/>
    <w:rsid w:val="00AD0631"/>
    <w:rsid w:val="00AD0A97"/>
    <w:rsid w:val="00AD0AC2"/>
    <w:rsid w:val="00AD1373"/>
    <w:rsid w:val="00AD3813"/>
    <w:rsid w:val="00AD4B4A"/>
    <w:rsid w:val="00AD4B85"/>
    <w:rsid w:val="00AD518A"/>
    <w:rsid w:val="00AD54C8"/>
    <w:rsid w:val="00AD7049"/>
    <w:rsid w:val="00AD7572"/>
    <w:rsid w:val="00AD7D3B"/>
    <w:rsid w:val="00AE0034"/>
    <w:rsid w:val="00AE1A95"/>
    <w:rsid w:val="00AE21B3"/>
    <w:rsid w:val="00AE265B"/>
    <w:rsid w:val="00AE34E8"/>
    <w:rsid w:val="00AE4538"/>
    <w:rsid w:val="00AE5ED6"/>
    <w:rsid w:val="00AE6ECB"/>
    <w:rsid w:val="00AE7CFA"/>
    <w:rsid w:val="00AF1947"/>
    <w:rsid w:val="00AF1CF6"/>
    <w:rsid w:val="00AF2269"/>
    <w:rsid w:val="00AF2F29"/>
    <w:rsid w:val="00AF3228"/>
    <w:rsid w:val="00AF41FF"/>
    <w:rsid w:val="00AF46BA"/>
    <w:rsid w:val="00AF4998"/>
    <w:rsid w:val="00AF5323"/>
    <w:rsid w:val="00AF550B"/>
    <w:rsid w:val="00AF63E8"/>
    <w:rsid w:val="00AF7E44"/>
    <w:rsid w:val="00B00087"/>
    <w:rsid w:val="00B01A85"/>
    <w:rsid w:val="00B02EA7"/>
    <w:rsid w:val="00B033B0"/>
    <w:rsid w:val="00B03D6A"/>
    <w:rsid w:val="00B04D2A"/>
    <w:rsid w:val="00B068D6"/>
    <w:rsid w:val="00B06E04"/>
    <w:rsid w:val="00B0719E"/>
    <w:rsid w:val="00B07857"/>
    <w:rsid w:val="00B10C4A"/>
    <w:rsid w:val="00B11185"/>
    <w:rsid w:val="00B14679"/>
    <w:rsid w:val="00B1491A"/>
    <w:rsid w:val="00B17622"/>
    <w:rsid w:val="00B17B91"/>
    <w:rsid w:val="00B20447"/>
    <w:rsid w:val="00B24AEF"/>
    <w:rsid w:val="00B2515D"/>
    <w:rsid w:val="00B2668A"/>
    <w:rsid w:val="00B27506"/>
    <w:rsid w:val="00B30808"/>
    <w:rsid w:val="00B31F6C"/>
    <w:rsid w:val="00B3338F"/>
    <w:rsid w:val="00B35086"/>
    <w:rsid w:val="00B350EE"/>
    <w:rsid w:val="00B355D5"/>
    <w:rsid w:val="00B36CEC"/>
    <w:rsid w:val="00B36EA9"/>
    <w:rsid w:val="00B37720"/>
    <w:rsid w:val="00B37B72"/>
    <w:rsid w:val="00B403A4"/>
    <w:rsid w:val="00B40853"/>
    <w:rsid w:val="00B42026"/>
    <w:rsid w:val="00B4262F"/>
    <w:rsid w:val="00B439D3"/>
    <w:rsid w:val="00B439F9"/>
    <w:rsid w:val="00B44A95"/>
    <w:rsid w:val="00B45925"/>
    <w:rsid w:val="00B46A5B"/>
    <w:rsid w:val="00B4719E"/>
    <w:rsid w:val="00B47247"/>
    <w:rsid w:val="00B50363"/>
    <w:rsid w:val="00B53777"/>
    <w:rsid w:val="00B54142"/>
    <w:rsid w:val="00B554D2"/>
    <w:rsid w:val="00B55618"/>
    <w:rsid w:val="00B55F29"/>
    <w:rsid w:val="00B562A8"/>
    <w:rsid w:val="00B5658E"/>
    <w:rsid w:val="00B56B54"/>
    <w:rsid w:val="00B56E44"/>
    <w:rsid w:val="00B572EA"/>
    <w:rsid w:val="00B600C3"/>
    <w:rsid w:val="00B6166B"/>
    <w:rsid w:val="00B6329F"/>
    <w:rsid w:val="00B65A4F"/>
    <w:rsid w:val="00B66D28"/>
    <w:rsid w:val="00B66F73"/>
    <w:rsid w:val="00B67B8B"/>
    <w:rsid w:val="00B708C5"/>
    <w:rsid w:val="00B71A57"/>
    <w:rsid w:val="00B754B0"/>
    <w:rsid w:val="00B7605E"/>
    <w:rsid w:val="00B77492"/>
    <w:rsid w:val="00B819DB"/>
    <w:rsid w:val="00B833AE"/>
    <w:rsid w:val="00B836DD"/>
    <w:rsid w:val="00B8390C"/>
    <w:rsid w:val="00B846A3"/>
    <w:rsid w:val="00B84AF2"/>
    <w:rsid w:val="00B8742B"/>
    <w:rsid w:val="00B87CE1"/>
    <w:rsid w:val="00B906D3"/>
    <w:rsid w:val="00B90C12"/>
    <w:rsid w:val="00B91A3A"/>
    <w:rsid w:val="00B92CE6"/>
    <w:rsid w:val="00B92E85"/>
    <w:rsid w:val="00B93EB2"/>
    <w:rsid w:val="00B95C65"/>
    <w:rsid w:val="00B95EED"/>
    <w:rsid w:val="00B96C3A"/>
    <w:rsid w:val="00B97382"/>
    <w:rsid w:val="00BA000E"/>
    <w:rsid w:val="00BA08A4"/>
    <w:rsid w:val="00BA0A65"/>
    <w:rsid w:val="00BA0AD9"/>
    <w:rsid w:val="00BA2EE4"/>
    <w:rsid w:val="00BA364D"/>
    <w:rsid w:val="00BA36EC"/>
    <w:rsid w:val="00BA3CE6"/>
    <w:rsid w:val="00BA4DDB"/>
    <w:rsid w:val="00BA576C"/>
    <w:rsid w:val="00BA68FB"/>
    <w:rsid w:val="00BB07E3"/>
    <w:rsid w:val="00BB1CF9"/>
    <w:rsid w:val="00BB21BC"/>
    <w:rsid w:val="00BB25F0"/>
    <w:rsid w:val="00BB30D0"/>
    <w:rsid w:val="00BB324E"/>
    <w:rsid w:val="00BB3A58"/>
    <w:rsid w:val="00BB3AC1"/>
    <w:rsid w:val="00BB48ED"/>
    <w:rsid w:val="00BB5AAF"/>
    <w:rsid w:val="00BB6328"/>
    <w:rsid w:val="00BB6847"/>
    <w:rsid w:val="00BB6F75"/>
    <w:rsid w:val="00BB7500"/>
    <w:rsid w:val="00BB7C49"/>
    <w:rsid w:val="00BC0700"/>
    <w:rsid w:val="00BC1B6F"/>
    <w:rsid w:val="00BC1E16"/>
    <w:rsid w:val="00BC2FC7"/>
    <w:rsid w:val="00BC45E4"/>
    <w:rsid w:val="00BC60CC"/>
    <w:rsid w:val="00BD0719"/>
    <w:rsid w:val="00BD349B"/>
    <w:rsid w:val="00BD3B82"/>
    <w:rsid w:val="00BD4093"/>
    <w:rsid w:val="00BD518C"/>
    <w:rsid w:val="00BD5A01"/>
    <w:rsid w:val="00BD5AAA"/>
    <w:rsid w:val="00BD5B30"/>
    <w:rsid w:val="00BD7E84"/>
    <w:rsid w:val="00BE045F"/>
    <w:rsid w:val="00BE10A0"/>
    <w:rsid w:val="00BE1DE4"/>
    <w:rsid w:val="00BE3172"/>
    <w:rsid w:val="00BE4038"/>
    <w:rsid w:val="00BE5064"/>
    <w:rsid w:val="00BE50B4"/>
    <w:rsid w:val="00BF1DF7"/>
    <w:rsid w:val="00BF31A4"/>
    <w:rsid w:val="00BF35A8"/>
    <w:rsid w:val="00BF3FBB"/>
    <w:rsid w:val="00BF41B9"/>
    <w:rsid w:val="00BF4218"/>
    <w:rsid w:val="00BF4734"/>
    <w:rsid w:val="00BF7BA5"/>
    <w:rsid w:val="00C0032F"/>
    <w:rsid w:val="00C00433"/>
    <w:rsid w:val="00C01490"/>
    <w:rsid w:val="00C021F7"/>
    <w:rsid w:val="00C04043"/>
    <w:rsid w:val="00C047DD"/>
    <w:rsid w:val="00C04DB5"/>
    <w:rsid w:val="00C04E39"/>
    <w:rsid w:val="00C04EE7"/>
    <w:rsid w:val="00C06B1F"/>
    <w:rsid w:val="00C07EC3"/>
    <w:rsid w:val="00C11FB6"/>
    <w:rsid w:val="00C1206D"/>
    <w:rsid w:val="00C128B1"/>
    <w:rsid w:val="00C12D50"/>
    <w:rsid w:val="00C1306A"/>
    <w:rsid w:val="00C13906"/>
    <w:rsid w:val="00C150C0"/>
    <w:rsid w:val="00C16405"/>
    <w:rsid w:val="00C17773"/>
    <w:rsid w:val="00C20DB1"/>
    <w:rsid w:val="00C2220A"/>
    <w:rsid w:val="00C2354A"/>
    <w:rsid w:val="00C2444A"/>
    <w:rsid w:val="00C248AA"/>
    <w:rsid w:val="00C25D48"/>
    <w:rsid w:val="00C26BEB"/>
    <w:rsid w:val="00C27644"/>
    <w:rsid w:val="00C27B9F"/>
    <w:rsid w:val="00C30261"/>
    <w:rsid w:val="00C30A3B"/>
    <w:rsid w:val="00C32055"/>
    <w:rsid w:val="00C33242"/>
    <w:rsid w:val="00C334C2"/>
    <w:rsid w:val="00C34D3D"/>
    <w:rsid w:val="00C34EED"/>
    <w:rsid w:val="00C4015C"/>
    <w:rsid w:val="00C43141"/>
    <w:rsid w:val="00C43C69"/>
    <w:rsid w:val="00C46B2E"/>
    <w:rsid w:val="00C50D59"/>
    <w:rsid w:val="00C50DD6"/>
    <w:rsid w:val="00C51EC3"/>
    <w:rsid w:val="00C52643"/>
    <w:rsid w:val="00C52A0C"/>
    <w:rsid w:val="00C53EAD"/>
    <w:rsid w:val="00C541A6"/>
    <w:rsid w:val="00C571BD"/>
    <w:rsid w:val="00C60D3D"/>
    <w:rsid w:val="00C60DD6"/>
    <w:rsid w:val="00C62DA8"/>
    <w:rsid w:val="00C633F7"/>
    <w:rsid w:val="00C63627"/>
    <w:rsid w:val="00C65EF7"/>
    <w:rsid w:val="00C664CD"/>
    <w:rsid w:val="00C704AA"/>
    <w:rsid w:val="00C70884"/>
    <w:rsid w:val="00C720E4"/>
    <w:rsid w:val="00C72ED6"/>
    <w:rsid w:val="00C73112"/>
    <w:rsid w:val="00C73613"/>
    <w:rsid w:val="00C737C9"/>
    <w:rsid w:val="00C73ED9"/>
    <w:rsid w:val="00C743D6"/>
    <w:rsid w:val="00C7577D"/>
    <w:rsid w:val="00C76704"/>
    <w:rsid w:val="00C80A69"/>
    <w:rsid w:val="00C8140A"/>
    <w:rsid w:val="00C82212"/>
    <w:rsid w:val="00C829F3"/>
    <w:rsid w:val="00C84311"/>
    <w:rsid w:val="00C84411"/>
    <w:rsid w:val="00C85DB2"/>
    <w:rsid w:val="00C862C4"/>
    <w:rsid w:val="00C877CE"/>
    <w:rsid w:val="00C911EC"/>
    <w:rsid w:val="00C92508"/>
    <w:rsid w:val="00C935EF"/>
    <w:rsid w:val="00C94011"/>
    <w:rsid w:val="00C95204"/>
    <w:rsid w:val="00C95B4B"/>
    <w:rsid w:val="00C95C45"/>
    <w:rsid w:val="00C96767"/>
    <w:rsid w:val="00CA1273"/>
    <w:rsid w:val="00CA20ED"/>
    <w:rsid w:val="00CA2368"/>
    <w:rsid w:val="00CA4497"/>
    <w:rsid w:val="00CA5A5B"/>
    <w:rsid w:val="00CA6A77"/>
    <w:rsid w:val="00CA6ABD"/>
    <w:rsid w:val="00CA72BB"/>
    <w:rsid w:val="00CA7FFA"/>
    <w:rsid w:val="00CB1414"/>
    <w:rsid w:val="00CB3804"/>
    <w:rsid w:val="00CB4228"/>
    <w:rsid w:val="00CB4EB1"/>
    <w:rsid w:val="00CB5E0A"/>
    <w:rsid w:val="00CB74B2"/>
    <w:rsid w:val="00CB75F1"/>
    <w:rsid w:val="00CC00E7"/>
    <w:rsid w:val="00CC08B3"/>
    <w:rsid w:val="00CC188E"/>
    <w:rsid w:val="00CC3F1D"/>
    <w:rsid w:val="00CC51D4"/>
    <w:rsid w:val="00CC51F3"/>
    <w:rsid w:val="00CC616E"/>
    <w:rsid w:val="00CC618C"/>
    <w:rsid w:val="00CC7172"/>
    <w:rsid w:val="00CD0496"/>
    <w:rsid w:val="00CD0E82"/>
    <w:rsid w:val="00CD2022"/>
    <w:rsid w:val="00CD2337"/>
    <w:rsid w:val="00CD290C"/>
    <w:rsid w:val="00CD2E14"/>
    <w:rsid w:val="00CD59D1"/>
    <w:rsid w:val="00CD6A1D"/>
    <w:rsid w:val="00CD6C58"/>
    <w:rsid w:val="00CD6D07"/>
    <w:rsid w:val="00CE0B5B"/>
    <w:rsid w:val="00CE1BA0"/>
    <w:rsid w:val="00CE23A7"/>
    <w:rsid w:val="00CE2922"/>
    <w:rsid w:val="00CE3D0D"/>
    <w:rsid w:val="00CE48EA"/>
    <w:rsid w:val="00CE7B01"/>
    <w:rsid w:val="00CF1F15"/>
    <w:rsid w:val="00CF287F"/>
    <w:rsid w:val="00CF34A8"/>
    <w:rsid w:val="00CF36AF"/>
    <w:rsid w:val="00CF3912"/>
    <w:rsid w:val="00CF4BCE"/>
    <w:rsid w:val="00CF510F"/>
    <w:rsid w:val="00CF70AB"/>
    <w:rsid w:val="00CF7694"/>
    <w:rsid w:val="00CF7A81"/>
    <w:rsid w:val="00D0332D"/>
    <w:rsid w:val="00D04112"/>
    <w:rsid w:val="00D04743"/>
    <w:rsid w:val="00D04CEE"/>
    <w:rsid w:val="00D05136"/>
    <w:rsid w:val="00D05AAC"/>
    <w:rsid w:val="00D05DA8"/>
    <w:rsid w:val="00D06411"/>
    <w:rsid w:val="00D1003F"/>
    <w:rsid w:val="00D116F2"/>
    <w:rsid w:val="00D12266"/>
    <w:rsid w:val="00D133D1"/>
    <w:rsid w:val="00D14911"/>
    <w:rsid w:val="00D14C08"/>
    <w:rsid w:val="00D165CD"/>
    <w:rsid w:val="00D16DEB"/>
    <w:rsid w:val="00D17516"/>
    <w:rsid w:val="00D17683"/>
    <w:rsid w:val="00D17A14"/>
    <w:rsid w:val="00D23BB6"/>
    <w:rsid w:val="00D26509"/>
    <w:rsid w:val="00D26C2F"/>
    <w:rsid w:val="00D27B16"/>
    <w:rsid w:val="00D30151"/>
    <w:rsid w:val="00D30519"/>
    <w:rsid w:val="00D3059B"/>
    <w:rsid w:val="00D31292"/>
    <w:rsid w:val="00D31F35"/>
    <w:rsid w:val="00D32DB7"/>
    <w:rsid w:val="00D349B8"/>
    <w:rsid w:val="00D34CC4"/>
    <w:rsid w:val="00D34CFA"/>
    <w:rsid w:val="00D351A6"/>
    <w:rsid w:val="00D3599A"/>
    <w:rsid w:val="00D35CD1"/>
    <w:rsid w:val="00D363EF"/>
    <w:rsid w:val="00D3755C"/>
    <w:rsid w:val="00D3795F"/>
    <w:rsid w:val="00D422F9"/>
    <w:rsid w:val="00D42903"/>
    <w:rsid w:val="00D42CFE"/>
    <w:rsid w:val="00D446AB"/>
    <w:rsid w:val="00D45318"/>
    <w:rsid w:val="00D463A3"/>
    <w:rsid w:val="00D46617"/>
    <w:rsid w:val="00D4782E"/>
    <w:rsid w:val="00D47F5A"/>
    <w:rsid w:val="00D507BC"/>
    <w:rsid w:val="00D50C03"/>
    <w:rsid w:val="00D512A7"/>
    <w:rsid w:val="00D515AE"/>
    <w:rsid w:val="00D51664"/>
    <w:rsid w:val="00D52479"/>
    <w:rsid w:val="00D53B92"/>
    <w:rsid w:val="00D53D85"/>
    <w:rsid w:val="00D56D70"/>
    <w:rsid w:val="00D574E0"/>
    <w:rsid w:val="00D57793"/>
    <w:rsid w:val="00D5784E"/>
    <w:rsid w:val="00D60046"/>
    <w:rsid w:val="00D64AAE"/>
    <w:rsid w:val="00D65DCB"/>
    <w:rsid w:val="00D661CD"/>
    <w:rsid w:val="00D671F1"/>
    <w:rsid w:val="00D676BF"/>
    <w:rsid w:val="00D67852"/>
    <w:rsid w:val="00D67D65"/>
    <w:rsid w:val="00D70473"/>
    <w:rsid w:val="00D705D0"/>
    <w:rsid w:val="00D7194A"/>
    <w:rsid w:val="00D71A34"/>
    <w:rsid w:val="00D71DCA"/>
    <w:rsid w:val="00D71FFB"/>
    <w:rsid w:val="00D724AC"/>
    <w:rsid w:val="00D7264E"/>
    <w:rsid w:val="00D73D84"/>
    <w:rsid w:val="00D7437D"/>
    <w:rsid w:val="00D74883"/>
    <w:rsid w:val="00D756C7"/>
    <w:rsid w:val="00D757EA"/>
    <w:rsid w:val="00D769FE"/>
    <w:rsid w:val="00D77845"/>
    <w:rsid w:val="00D8015F"/>
    <w:rsid w:val="00D806CD"/>
    <w:rsid w:val="00D81405"/>
    <w:rsid w:val="00D83151"/>
    <w:rsid w:val="00D84D06"/>
    <w:rsid w:val="00D85C87"/>
    <w:rsid w:val="00D8658A"/>
    <w:rsid w:val="00D86989"/>
    <w:rsid w:val="00D915CB"/>
    <w:rsid w:val="00D91AA1"/>
    <w:rsid w:val="00D921FC"/>
    <w:rsid w:val="00D92569"/>
    <w:rsid w:val="00D92DEC"/>
    <w:rsid w:val="00D93224"/>
    <w:rsid w:val="00D94C5D"/>
    <w:rsid w:val="00D95386"/>
    <w:rsid w:val="00D95F3C"/>
    <w:rsid w:val="00D96E95"/>
    <w:rsid w:val="00D96F35"/>
    <w:rsid w:val="00DA1F42"/>
    <w:rsid w:val="00DA2918"/>
    <w:rsid w:val="00DA416C"/>
    <w:rsid w:val="00DA4643"/>
    <w:rsid w:val="00DA7CD6"/>
    <w:rsid w:val="00DB013B"/>
    <w:rsid w:val="00DB11AA"/>
    <w:rsid w:val="00DB1983"/>
    <w:rsid w:val="00DB1B05"/>
    <w:rsid w:val="00DB1F16"/>
    <w:rsid w:val="00DB3C78"/>
    <w:rsid w:val="00DB56D6"/>
    <w:rsid w:val="00DB62E3"/>
    <w:rsid w:val="00DB7BDD"/>
    <w:rsid w:val="00DB7F75"/>
    <w:rsid w:val="00DC01BD"/>
    <w:rsid w:val="00DC3DF3"/>
    <w:rsid w:val="00DC4C7A"/>
    <w:rsid w:val="00DC58FD"/>
    <w:rsid w:val="00DC7972"/>
    <w:rsid w:val="00DD2410"/>
    <w:rsid w:val="00DD2657"/>
    <w:rsid w:val="00DD49B4"/>
    <w:rsid w:val="00DD6A94"/>
    <w:rsid w:val="00DD79FE"/>
    <w:rsid w:val="00DE0A60"/>
    <w:rsid w:val="00DE0B0D"/>
    <w:rsid w:val="00DE2729"/>
    <w:rsid w:val="00DE3314"/>
    <w:rsid w:val="00DE477D"/>
    <w:rsid w:val="00DE54DF"/>
    <w:rsid w:val="00DE6439"/>
    <w:rsid w:val="00DE6EF6"/>
    <w:rsid w:val="00DF02BC"/>
    <w:rsid w:val="00DF09D9"/>
    <w:rsid w:val="00DF1306"/>
    <w:rsid w:val="00DF1A7B"/>
    <w:rsid w:val="00DF2145"/>
    <w:rsid w:val="00DF2E12"/>
    <w:rsid w:val="00DF4F72"/>
    <w:rsid w:val="00DF60AC"/>
    <w:rsid w:val="00DF715D"/>
    <w:rsid w:val="00DF718A"/>
    <w:rsid w:val="00E012C4"/>
    <w:rsid w:val="00E017FF"/>
    <w:rsid w:val="00E01929"/>
    <w:rsid w:val="00E02D52"/>
    <w:rsid w:val="00E05BE3"/>
    <w:rsid w:val="00E06AB4"/>
    <w:rsid w:val="00E06EA2"/>
    <w:rsid w:val="00E07EE6"/>
    <w:rsid w:val="00E11596"/>
    <w:rsid w:val="00E121BF"/>
    <w:rsid w:val="00E13602"/>
    <w:rsid w:val="00E13A8C"/>
    <w:rsid w:val="00E156B9"/>
    <w:rsid w:val="00E1597C"/>
    <w:rsid w:val="00E16E44"/>
    <w:rsid w:val="00E176BE"/>
    <w:rsid w:val="00E17994"/>
    <w:rsid w:val="00E20482"/>
    <w:rsid w:val="00E22212"/>
    <w:rsid w:val="00E23A19"/>
    <w:rsid w:val="00E24A8F"/>
    <w:rsid w:val="00E2605B"/>
    <w:rsid w:val="00E27259"/>
    <w:rsid w:val="00E3003E"/>
    <w:rsid w:val="00E31D39"/>
    <w:rsid w:val="00E334AA"/>
    <w:rsid w:val="00E3497D"/>
    <w:rsid w:val="00E37136"/>
    <w:rsid w:val="00E37180"/>
    <w:rsid w:val="00E414EF"/>
    <w:rsid w:val="00E4196F"/>
    <w:rsid w:val="00E41E2E"/>
    <w:rsid w:val="00E424FE"/>
    <w:rsid w:val="00E43191"/>
    <w:rsid w:val="00E43F09"/>
    <w:rsid w:val="00E4451B"/>
    <w:rsid w:val="00E44BAC"/>
    <w:rsid w:val="00E45420"/>
    <w:rsid w:val="00E459A5"/>
    <w:rsid w:val="00E46E06"/>
    <w:rsid w:val="00E46E1B"/>
    <w:rsid w:val="00E46FA7"/>
    <w:rsid w:val="00E471F5"/>
    <w:rsid w:val="00E51A2A"/>
    <w:rsid w:val="00E53C8E"/>
    <w:rsid w:val="00E54F2A"/>
    <w:rsid w:val="00E56F92"/>
    <w:rsid w:val="00E572A2"/>
    <w:rsid w:val="00E572C6"/>
    <w:rsid w:val="00E61624"/>
    <w:rsid w:val="00E61ADF"/>
    <w:rsid w:val="00E621B4"/>
    <w:rsid w:val="00E6327B"/>
    <w:rsid w:val="00E646DB"/>
    <w:rsid w:val="00E64971"/>
    <w:rsid w:val="00E64AA9"/>
    <w:rsid w:val="00E66BB8"/>
    <w:rsid w:val="00E67709"/>
    <w:rsid w:val="00E703D4"/>
    <w:rsid w:val="00E7155A"/>
    <w:rsid w:val="00E72552"/>
    <w:rsid w:val="00E743C4"/>
    <w:rsid w:val="00E74491"/>
    <w:rsid w:val="00E74B75"/>
    <w:rsid w:val="00E74FBB"/>
    <w:rsid w:val="00E7507E"/>
    <w:rsid w:val="00E751D1"/>
    <w:rsid w:val="00E76EA6"/>
    <w:rsid w:val="00E77B54"/>
    <w:rsid w:val="00E807B4"/>
    <w:rsid w:val="00E80881"/>
    <w:rsid w:val="00E80DA9"/>
    <w:rsid w:val="00E816E9"/>
    <w:rsid w:val="00E828F5"/>
    <w:rsid w:val="00E83A85"/>
    <w:rsid w:val="00E83BFD"/>
    <w:rsid w:val="00E8526C"/>
    <w:rsid w:val="00E85CC7"/>
    <w:rsid w:val="00E86837"/>
    <w:rsid w:val="00E86D67"/>
    <w:rsid w:val="00E902ED"/>
    <w:rsid w:val="00E90E7A"/>
    <w:rsid w:val="00E91035"/>
    <w:rsid w:val="00E920D4"/>
    <w:rsid w:val="00E932B6"/>
    <w:rsid w:val="00E944EF"/>
    <w:rsid w:val="00E945E3"/>
    <w:rsid w:val="00E947A8"/>
    <w:rsid w:val="00E94FA8"/>
    <w:rsid w:val="00E96423"/>
    <w:rsid w:val="00E965A0"/>
    <w:rsid w:val="00E97E29"/>
    <w:rsid w:val="00EA01AA"/>
    <w:rsid w:val="00EA03D8"/>
    <w:rsid w:val="00EA075A"/>
    <w:rsid w:val="00EA1E1F"/>
    <w:rsid w:val="00EA3AA6"/>
    <w:rsid w:val="00EA4055"/>
    <w:rsid w:val="00EA4980"/>
    <w:rsid w:val="00EA4E01"/>
    <w:rsid w:val="00EA6D14"/>
    <w:rsid w:val="00EA7457"/>
    <w:rsid w:val="00EA7FE2"/>
    <w:rsid w:val="00EB1655"/>
    <w:rsid w:val="00EB365B"/>
    <w:rsid w:val="00EB3EFB"/>
    <w:rsid w:val="00EB4212"/>
    <w:rsid w:val="00EB5698"/>
    <w:rsid w:val="00EB6216"/>
    <w:rsid w:val="00EB621D"/>
    <w:rsid w:val="00EB6BE5"/>
    <w:rsid w:val="00EC059B"/>
    <w:rsid w:val="00EC1676"/>
    <w:rsid w:val="00EC1DC4"/>
    <w:rsid w:val="00EC35BB"/>
    <w:rsid w:val="00EC3858"/>
    <w:rsid w:val="00EC3A2E"/>
    <w:rsid w:val="00EC7391"/>
    <w:rsid w:val="00EC7F57"/>
    <w:rsid w:val="00ED1948"/>
    <w:rsid w:val="00ED261F"/>
    <w:rsid w:val="00ED28C4"/>
    <w:rsid w:val="00ED3849"/>
    <w:rsid w:val="00ED62F5"/>
    <w:rsid w:val="00EE0119"/>
    <w:rsid w:val="00EE03FA"/>
    <w:rsid w:val="00EE1771"/>
    <w:rsid w:val="00EE24D1"/>
    <w:rsid w:val="00EE29A2"/>
    <w:rsid w:val="00EE2BFA"/>
    <w:rsid w:val="00EE2DB4"/>
    <w:rsid w:val="00EE3734"/>
    <w:rsid w:val="00EE3D43"/>
    <w:rsid w:val="00EE52AC"/>
    <w:rsid w:val="00EE5969"/>
    <w:rsid w:val="00EE66D3"/>
    <w:rsid w:val="00EE6E36"/>
    <w:rsid w:val="00EE74D0"/>
    <w:rsid w:val="00EF00A8"/>
    <w:rsid w:val="00EF03B3"/>
    <w:rsid w:val="00EF0455"/>
    <w:rsid w:val="00EF1691"/>
    <w:rsid w:val="00EF1885"/>
    <w:rsid w:val="00EF4048"/>
    <w:rsid w:val="00EF500B"/>
    <w:rsid w:val="00EF5562"/>
    <w:rsid w:val="00EF5C54"/>
    <w:rsid w:val="00EF63C6"/>
    <w:rsid w:val="00EF704E"/>
    <w:rsid w:val="00EF715D"/>
    <w:rsid w:val="00F02E23"/>
    <w:rsid w:val="00F0407D"/>
    <w:rsid w:val="00F046F3"/>
    <w:rsid w:val="00F05058"/>
    <w:rsid w:val="00F051A5"/>
    <w:rsid w:val="00F05ABE"/>
    <w:rsid w:val="00F0634E"/>
    <w:rsid w:val="00F06E0B"/>
    <w:rsid w:val="00F20F50"/>
    <w:rsid w:val="00F224BA"/>
    <w:rsid w:val="00F22CD0"/>
    <w:rsid w:val="00F23690"/>
    <w:rsid w:val="00F23B66"/>
    <w:rsid w:val="00F2434A"/>
    <w:rsid w:val="00F258FB"/>
    <w:rsid w:val="00F25B4A"/>
    <w:rsid w:val="00F260E5"/>
    <w:rsid w:val="00F32201"/>
    <w:rsid w:val="00F32855"/>
    <w:rsid w:val="00F32DCD"/>
    <w:rsid w:val="00F33A5D"/>
    <w:rsid w:val="00F344B5"/>
    <w:rsid w:val="00F3453E"/>
    <w:rsid w:val="00F34C5D"/>
    <w:rsid w:val="00F364AB"/>
    <w:rsid w:val="00F364D8"/>
    <w:rsid w:val="00F36DED"/>
    <w:rsid w:val="00F371DD"/>
    <w:rsid w:val="00F40432"/>
    <w:rsid w:val="00F40F44"/>
    <w:rsid w:val="00F41273"/>
    <w:rsid w:val="00F412ED"/>
    <w:rsid w:val="00F41608"/>
    <w:rsid w:val="00F42E7B"/>
    <w:rsid w:val="00F43007"/>
    <w:rsid w:val="00F4301E"/>
    <w:rsid w:val="00F43AFB"/>
    <w:rsid w:val="00F445CC"/>
    <w:rsid w:val="00F45C7B"/>
    <w:rsid w:val="00F46557"/>
    <w:rsid w:val="00F46EEA"/>
    <w:rsid w:val="00F50E07"/>
    <w:rsid w:val="00F54559"/>
    <w:rsid w:val="00F54B92"/>
    <w:rsid w:val="00F55BED"/>
    <w:rsid w:val="00F600BA"/>
    <w:rsid w:val="00F60C24"/>
    <w:rsid w:val="00F61C24"/>
    <w:rsid w:val="00F61E0E"/>
    <w:rsid w:val="00F623B1"/>
    <w:rsid w:val="00F62725"/>
    <w:rsid w:val="00F63076"/>
    <w:rsid w:val="00F6319E"/>
    <w:rsid w:val="00F66C39"/>
    <w:rsid w:val="00F66D9C"/>
    <w:rsid w:val="00F71927"/>
    <w:rsid w:val="00F72A69"/>
    <w:rsid w:val="00F74767"/>
    <w:rsid w:val="00F74830"/>
    <w:rsid w:val="00F7515D"/>
    <w:rsid w:val="00F755ED"/>
    <w:rsid w:val="00F75A9D"/>
    <w:rsid w:val="00F75F90"/>
    <w:rsid w:val="00F81A8E"/>
    <w:rsid w:val="00F82946"/>
    <w:rsid w:val="00F82993"/>
    <w:rsid w:val="00F83123"/>
    <w:rsid w:val="00F84C80"/>
    <w:rsid w:val="00F87122"/>
    <w:rsid w:val="00F90153"/>
    <w:rsid w:val="00F905CB"/>
    <w:rsid w:val="00F91A25"/>
    <w:rsid w:val="00F9239F"/>
    <w:rsid w:val="00F93AAE"/>
    <w:rsid w:val="00F94A61"/>
    <w:rsid w:val="00F96FB1"/>
    <w:rsid w:val="00FA0F69"/>
    <w:rsid w:val="00FA113A"/>
    <w:rsid w:val="00FA18C9"/>
    <w:rsid w:val="00FA31E4"/>
    <w:rsid w:val="00FA3523"/>
    <w:rsid w:val="00FA3EC8"/>
    <w:rsid w:val="00FA5D6B"/>
    <w:rsid w:val="00FA6D9B"/>
    <w:rsid w:val="00FB1937"/>
    <w:rsid w:val="00FB2DE9"/>
    <w:rsid w:val="00FB4A27"/>
    <w:rsid w:val="00FB719F"/>
    <w:rsid w:val="00FC06C0"/>
    <w:rsid w:val="00FC3F33"/>
    <w:rsid w:val="00FC4493"/>
    <w:rsid w:val="00FC450A"/>
    <w:rsid w:val="00FC468E"/>
    <w:rsid w:val="00FC4B4A"/>
    <w:rsid w:val="00FC5A4D"/>
    <w:rsid w:val="00FC6760"/>
    <w:rsid w:val="00FC6F2F"/>
    <w:rsid w:val="00FD1073"/>
    <w:rsid w:val="00FD1BC5"/>
    <w:rsid w:val="00FD2BEB"/>
    <w:rsid w:val="00FD3630"/>
    <w:rsid w:val="00FD46C1"/>
    <w:rsid w:val="00FD5001"/>
    <w:rsid w:val="00FD6BBC"/>
    <w:rsid w:val="00FD7A37"/>
    <w:rsid w:val="00FE1273"/>
    <w:rsid w:val="00FE2ACC"/>
    <w:rsid w:val="00FE3A35"/>
    <w:rsid w:val="00FE3F4A"/>
    <w:rsid w:val="00FE4398"/>
    <w:rsid w:val="00FE630F"/>
    <w:rsid w:val="00FE6E3D"/>
    <w:rsid w:val="00FE73BD"/>
    <w:rsid w:val="00FF02F0"/>
    <w:rsid w:val="00FF0962"/>
    <w:rsid w:val="00FF140A"/>
    <w:rsid w:val="00FF4FBD"/>
    <w:rsid w:val="00FF50B6"/>
    <w:rsid w:val="00FF5C0E"/>
    <w:rsid w:val="00FF6BA3"/>
    <w:rsid w:val="00FF78EB"/>
    <w:rsid w:val="00FF7B71"/>
    <w:rsid w:val="047DDE71"/>
    <w:rsid w:val="05ABE562"/>
    <w:rsid w:val="12168114"/>
    <w:rsid w:val="1813CA3A"/>
    <w:rsid w:val="19627161"/>
    <w:rsid w:val="19D5FE05"/>
    <w:rsid w:val="2143E673"/>
    <w:rsid w:val="24509929"/>
    <w:rsid w:val="25CD43A3"/>
    <w:rsid w:val="26778F0F"/>
    <w:rsid w:val="273B2C0C"/>
    <w:rsid w:val="299A9EF6"/>
    <w:rsid w:val="2FFDB36A"/>
    <w:rsid w:val="33C79D00"/>
    <w:rsid w:val="3400AEB4"/>
    <w:rsid w:val="35919A08"/>
    <w:rsid w:val="3B02480A"/>
    <w:rsid w:val="3B1EA8E5"/>
    <w:rsid w:val="3F3F60E3"/>
    <w:rsid w:val="40703035"/>
    <w:rsid w:val="414A5A02"/>
    <w:rsid w:val="42506E3E"/>
    <w:rsid w:val="446E516B"/>
    <w:rsid w:val="48D535DC"/>
    <w:rsid w:val="4AD84B87"/>
    <w:rsid w:val="4D63B87F"/>
    <w:rsid w:val="5402A469"/>
    <w:rsid w:val="58A30AE4"/>
    <w:rsid w:val="5E1329CE"/>
    <w:rsid w:val="63AE2C57"/>
    <w:rsid w:val="666D372F"/>
    <w:rsid w:val="6B68C8D9"/>
    <w:rsid w:val="7B1737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9D5CE"/>
  <w15:chartTrackingRefBased/>
  <w15:docId w15:val="{DFAC632D-7BA4-4590-8CBA-B9777CB56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85"/>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841F85"/>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41F85"/>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1F85"/>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1F85"/>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1F85"/>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841F8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41F8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41F8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41F8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1F8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41F8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41F8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41F85"/>
    <w:rPr>
      <w:rFonts w:ascii="Times New Roman" w:eastAsiaTheme="majorEastAsia" w:hAnsi="Times New Roman" w:cstheme="majorBidi"/>
      <w:b/>
      <w:bCs/>
      <w:sz w:val="28"/>
      <w:szCs w:val="32"/>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val="0"/>
      <w:sz w:val="22"/>
    </w:rPr>
  </w:style>
  <w:style w:type="paragraph" w:styleId="FootnoteText">
    <w:name w:val="footnote text"/>
    <w:basedOn w:val="Normal"/>
    <w:link w:val="FootnoteTextChar"/>
    <w:uiPriority w:val="99"/>
    <w:unhideWhenUsed/>
    <w:rsid w:val="00841F85"/>
    <w:pPr>
      <w:jc w:val="left"/>
    </w:pPr>
    <w:rPr>
      <w:sz w:val="18"/>
      <w:szCs w:val="20"/>
    </w:rPr>
  </w:style>
  <w:style w:type="character" w:customStyle="1" w:styleId="FootnoteTextChar">
    <w:name w:val="Footnote Text Char"/>
    <w:basedOn w:val="DefaultParagraphFont"/>
    <w:link w:val="FootnoteText"/>
    <w:uiPriority w:val="99"/>
    <w:rsid w:val="00841F8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841F85"/>
    <w:rPr>
      <w:vertAlign w:val="superscript"/>
    </w:rPr>
  </w:style>
  <w:style w:type="paragraph" w:customStyle="1" w:styleId="Footnote">
    <w:name w:val="Footnote"/>
    <w:basedOn w:val="FootnoteText"/>
    <w:qFormat/>
    <w:rsid w:val="00841F8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841F8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41F8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1F8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841F85"/>
    <w:pPr>
      <w:tabs>
        <w:tab w:val="center" w:pos="4680"/>
        <w:tab w:val="right" w:pos="9360"/>
      </w:tabs>
    </w:pPr>
    <w:rPr>
      <w:sz w:val="20"/>
    </w:rPr>
  </w:style>
  <w:style w:type="character" w:customStyle="1" w:styleId="FooterChar">
    <w:name w:val="Footer Char"/>
    <w:basedOn w:val="DefaultParagraphFont"/>
    <w:link w:val="Footer"/>
    <w:uiPriority w:val="99"/>
    <w:rsid w:val="00841F8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41F8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41F8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41F8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41F8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41F85"/>
    <w:rPr>
      <w:sz w:val="16"/>
      <w:szCs w:val="16"/>
    </w:rPr>
  </w:style>
  <w:style w:type="paragraph" w:styleId="CommentText">
    <w:name w:val="annotation text"/>
    <w:basedOn w:val="Normal"/>
    <w:link w:val="CommentTextChar"/>
    <w:uiPriority w:val="99"/>
    <w:rsid w:val="00841F85"/>
    <w:rPr>
      <w:sz w:val="20"/>
      <w:szCs w:val="20"/>
    </w:rPr>
  </w:style>
  <w:style w:type="character" w:customStyle="1" w:styleId="CommentTextChar">
    <w:name w:val="Comment Text Char"/>
    <w:basedOn w:val="DefaultParagraphFont"/>
    <w:link w:val="CommentText"/>
    <w:uiPriority w:val="99"/>
    <w:rsid w:val="00841F8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41F85"/>
    <w:rPr>
      <w:b/>
      <w:bCs/>
    </w:rPr>
  </w:style>
  <w:style w:type="character" w:customStyle="1" w:styleId="CommentSubjectChar">
    <w:name w:val="Comment Subject Char"/>
    <w:basedOn w:val="CommentTextChar"/>
    <w:link w:val="CommentSubject"/>
    <w:uiPriority w:val="99"/>
    <w:semiHidden/>
    <w:rsid w:val="00841F85"/>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41F85"/>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306DE1"/>
    <w:rPr>
      <w:color w:val="605E5C"/>
      <w:shd w:val="clear" w:color="auto" w:fill="E1DFDD"/>
    </w:rPr>
  </w:style>
  <w:style w:type="character" w:styleId="FollowedHyperlink">
    <w:name w:val="FollowedHyperlink"/>
    <w:basedOn w:val="DefaultParagraphFont"/>
    <w:uiPriority w:val="99"/>
    <w:semiHidden/>
    <w:unhideWhenUsed/>
    <w:rsid w:val="00464955"/>
    <w:rPr>
      <w:color w:val="954F72" w:themeColor="followedHyperlink"/>
      <w:u w:val="single"/>
    </w:rPr>
  </w:style>
  <w:style w:type="paragraph" w:styleId="Revision">
    <w:name w:val="Revision"/>
    <w:hidden/>
    <w:uiPriority w:val="99"/>
    <w:semiHidden/>
    <w:rsid w:val="007668CA"/>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841F85"/>
    <w:pPr>
      <w:jc w:val="left"/>
    </w:pPr>
    <w:rPr>
      <w:lang w:val="en-GB"/>
    </w:rPr>
  </w:style>
  <w:style w:type="paragraph" w:customStyle="1" w:styleId="AASmallLogo">
    <w:name w:val="AA_SmallLogo"/>
    <w:basedOn w:val="AEDistrNormal"/>
    <w:unhideWhenUsed/>
    <w:rsid w:val="00841F85"/>
    <w:pPr>
      <w:spacing w:before="40"/>
    </w:pPr>
    <w:rPr>
      <w:sz w:val="4"/>
    </w:rPr>
  </w:style>
  <w:style w:type="paragraph" w:customStyle="1" w:styleId="ABSymbol">
    <w:name w:val="AB_Symbol"/>
    <w:basedOn w:val="Normal"/>
    <w:qFormat/>
    <w:rsid w:val="00841F8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41F85"/>
    <w:rPr>
      <w:lang w:val="en-GB"/>
    </w:rPr>
  </w:style>
  <w:style w:type="paragraph" w:customStyle="1" w:styleId="ACLargeLogo">
    <w:name w:val="AC_LargeLogo"/>
    <w:basedOn w:val="AFCorNotNormal"/>
    <w:next w:val="Normal"/>
    <w:unhideWhenUsed/>
    <w:rsid w:val="00841F85"/>
    <w:pPr>
      <w:spacing w:before="120"/>
      <w:contextualSpacing/>
      <w:jc w:val="left"/>
    </w:pPr>
    <w:rPr>
      <w:sz w:val="8"/>
    </w:rPr>
  </w:style>
  <w:style w:type="paragraph" w:customStyle="1" w:styleId="AEDistrNormal6pt">
    <w:name w:val="AE_DistrNormal6pt"/>
    <w:basedOn w:val="AEDistrNormal"/>
    <w:next w:val="AFCorNotNormal"/>
    <w:unhideWhenUsed/>
    <w:qFormat/>
    <w:rsid w:val="00841F85"/>
    <w:pPr>
      <w:spacing w:before="120"/>
    </w:pPr>
  </w:style>
  <w:style w:type="paragraph" w:customStyle="1" w:styleId="AENormal">
    <w:name w:val="AE_Normal"/>
    <w:basedOn w:val="Normal"/>
    <w:rsid w:val="00841F85"/>
    <w:rPr>
      <w:lang w:val="en-GB"/>
    </w:rPr>
  </w:style>
  <w:style w:type="paragraph" w:customStyle="1" w:styleId="AFCorNot12Bold">
    <w:name w:val="AF_CorNot12Bold"/>
    <w:basedOn w:val="AFCorNotNormal"/>
    <w:next w:val="AFCorNotNormal"/>
    <w:unhideWhenUsed/>
    <w:qFormat/>
    <w:rsid w:val="00841F85"/>
    <w:pPr>
      <w:jc w:val="left"/>
    </w:pPr>
    <w:rPr>
      <w:b/>
      <w:sz w:val="24"/>
    </w:rPr>
  </w:style>
  <w:style w:type="paragraph" w:customStyle="1" w:styleId="AFCorNotBold">
    <w:name w:val="AF_CorNotBold"/>
    <w:basedOn w:val="AFCorNotNormal"/>
    <w:next w:val="AFCorNotNormal"/>
    <w:unhideWhenUsed/>
    <w:qFormat/>
    <w:rsid w:val="00841F85"/>
    <w:rPr>
      <w:b/>
    </w:rPr>
  </w:style>
  <w:style w:type="paragraph" w:customStyle="1" w:styleId="AISpacer">
    <w:name w:val="AI_Spacer"/>
    <w:next w:val="Normal"/>
    <w:unhideWhenUsed/>
    <w:qFormat/>
    <w:rsid w:val="00841F85"/>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841F85"/>
    <w:pPr>
      <w:keepNext/>
      <w:keepLines/>
      <w:spacing w:before="240" w:after="120"/>
      <w:jc w:val="left"/>
    </w:pPr>
    <w:rPr>
      <w:b/>
      <w:sz w:val="24"/>
    </w:rPr>
  </w:style>
  <w:style w:type="paragraph" w:customStyle="1" w:styleId="CBDNormal">
    <w:name w:val="CBD_Normal"/>
    <w:unhideWhenUsed/>
    <w:qFormat/>
    <w:rsid w:val="00841F85"/>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841F85"/>
    <w:pPr>
      <w:keepNext/>
      <w:keepLines/>
      <w:spacing w:after="240"/>
      <w:jc w:val="left"/>
    </w:pPr>
    <w:rPr>
      <w:b/>
      <w:sz w:val="28"/>
      <w:lang w:val="en-GB" w:bidi="ar-SY"/>
    </w:rPr>
  </w:style>
  <w:style w:type="paragraph" w:customStyle="1" w:styleId="CBDDesicionAnnex">
    <w:name w:val="CBD_DesicionAnnex"/>
    <w:basedOn w:val="CBDNormal"/>
    <w:next w:val="Normal"/>
    <w:qFormat/>
    <w:rsid w:val="00841F8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1F85"/>
    <w:pPr>
      <w:spacing w:after="120"/>
      <w:ind w:left="567"/>
    </w:pPr>
  </w:style>
  <w:style w:type="paragraph" w:customStyle="1" w:styleId="CBDFigureTitle">
    <w:name w:val="CBD_FigureTitle"/>
    <w:basedOn w:val="CBDNormal"/>
    <w:next w:val="Normal"/>
    <w:qFormat/>
    <w:rsid w:val="00841F85"/>
    <w:pPr>
      <w:keepNext/>
      <w:keepLines/>
      <w:spacing w:before="120" w:after="60"/>
      <w:ind w:left="567"/>
      <w:jc w:val="left"/>
    </w:pPr>
    <w:rPr>
      <w:b/>
    </w:rPr>
  </w:style>
  <w:style w:type="paragraph" w:customStyle="1" w:styleId="CBDFooter">
    <w:name w:val="CBD_Footer"/>
    <w:basedOn w:val="CBDNormal"/>
    <w:qFormat/>
    <w:rsid w:val="00841F85"/>
    <w:rPr>
      <w:sz w:val="20"/>
    </w:rPr>
  </w:style>
  <w:style w:type="paragraph" w:customStyle="1" w:styleId="CBDFootnoteText">
    <w:name w:val="CBD_Footnote_Text"/>
    <w:basedOn w:val="CBDNormal"/>
    <w:qFormat/>
    <w:rsid w:val="00841F85"/>
    <w:pPr>
      <w:jc w:val="left"/>
    </w:pPr>
    <w:rPr>
      <w:sz w:val="18"/>
    </w:rPr>
  </w:style>
  <w:style w:type="paragraph" w:customStyle="1" w:styleId="CBDH1">
    <w:name w:val="CBD_H1"/>
    <w:basedOn w:val="CBDNormal"/>
    <w:qFormat/>
    <w:rsid w:val="00841F8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841F85"/>
    <w:pPr>
      <w:numPr>
        <w:numId w:val="2"/>
      </w:numPr>
      <w:tabs>
        <w:tab w:val="left" w:pos="3969"/>
      </w:tabs>
      <w:spacing w:before="120" w:after="120"/>
    </w:pPr>
    <w:rPr>
      <w:lang w:val="en-GB"/>
    </w:rPr>
  </w:style>
  <w:style w:type="paragraph" w:customStyle="1" w:styleId="CBDH2">
    <w:name w:val="CBD_H2"/>
    <w:basedOn w:val="CBDNormalNumber"/>
    <w:qFormat/>
    <w:rsid w:val="00841F85"/>
    <w:pPr>
      <w:keepNext/>
      <w:keepLines/>
      <w:numPr>
        <w:numId w:val="0"/>
      </w:numPr>
      <w:ind w:left="567" w:hanging="567"/>
    </w:pPr>
    <w:rPr>
      <w:b/>
      <w:sz w:val="24"/>
    </w:rPr>
  </w:style>
  <w:style w:type="paragraph" w:customStyle="1" w:styleId="CBDH3">
    <w:name w:val="CBD_H3"/>
    <w:basedOn w:val="CBDNormal"/>
    <w:qFormat/>
    <w:rsid w:val="00841F85"/>
    <w:pPr>
      <w:keepNext/>
      <w:keepLines/>
      <w:spacing w:before="120" w:after="120"/>
      <w:ind w:left="567" w:hanging="567"/>
      <w:jc w:val="left"/>
    </w:pPr>
    <w:rPr>
      <w:b/>
    </w:rPr>
  </w:style>
  <w:style w:type="paragraph" w:customStyle="1" w:styleId="CBDH4">
    <w:name w:val="CBD_H4"/>
    <w:basedOn w:val="CBDNormal"/>
    <w:rsid w:val="00841F85"/>
    <w:pPr>
      <w:keepNext/>
      <w:keepLines/>
      <w:spacing w:before="120" w:after="120"/>
      <w:ind w:left="567" w:hanging="567"/>
      <w:jc w:val="left"/>
    </w:pPr>
    <w:rPr>
      <w:b/>
    </w:rPr>
  </w:style>
  <w:style w:type="paragraph" w:customStyle="1" w:styleId="CBDH5">
    <w:name w:val="CBD_H5"/>
    <w:basedOn w:val="CBDNormal"/>
    <w:qFormat/>
    <w:rsid w:val="00841F85"/>
    <w:pPr>
      <w:keepNext/>
      <w:keepLines/>
      <w:spacing w:before="120" w:after="120"/>
      <w:ind w:left="567" w:hanging="567"/>
      <w:jc w:val="left"/>
    </w:pPr>
    <w:rPr>
      <w:i/>
    </w:rPr>
  </w:style>
  <w:style w:type="paragraph" w:customStyle="1" w:styleId="CBDHeader">
    <w:name w:val="CBD_Header"/>
    <w:basedOn w:val="CBDNormal"/>
    <w:next w:val="CBDFooter"/>
    <w:qFormat/>
    <w:rsid w:val="00841F8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1F85"/>
    <w:pPr>
      <w:numPr>
        <w:numId w:val="6"/>
      </w:numPr>
    </w:pPr>
  </w:style>
  <w:style w:type="numbering" w:customStyle="1" w:styleId="CBDHeadings">
    <w:name w:val="CBD_Headings"/>
    <w:basedOn w:val="ListCBD"/>
    <w:uiPriority w:val="99"/>
    <w:rsid w:val="00841F85"/>
    <w:pPr>
      <w:numPr>
        <w:numId w:val="3"/>
      </w:numPr>
    </w:pPr>
  </w:style>
  <w:style w:type="paragraph" w:customStyle="1" w:styleId="CBDNormalNoNumber">
    <w:name w:val="CBD_Normal_NoNumber"/>
    <w:basedOn w:val="CBDNormal"/>
    <w:qFormat/>
    <w:rsid w:val="00841F85"/>
    <w:pPr>
      <w:spacing w:after="120"/>
      <w:ind w:left="567"/>
    </w:pPr>
  </w:style>
  <w:style w:type="paragraph" w:customStyle="1" w:styleId="CBDSubTitle">
    <w:name w:val="CBD_SubTitle"/>
    <w:basedOn w:val="CBDNormal"/>
    <w:qFormat/>
    <w:rsid w:val="00841F85"/>
    <w:pPr>
      <w:keepNext/>
      <w:keepLines/>
      <w:spacing w:before="240" w:after="240"/>
      <w:ind w:left="567"/>
      <w:jc w:val="left"/>
    </w:pPr>
    <w:rPr>
      <w:b/>
      <w:lang w:val="en-GB"/>
    </w:rPr>
  </w:style>
  <w:style w:type="paragraph" w:customStyle="1" w:styleId="CBDTableNormal">
    <w:name w:val="CBD_TableNormal"/>
    <w:basedOn w:val="CBDNormal"/>
    <w:qFormat/>
    <w:rsid w:val="00841F85"/>
    <w:pPr>
      <w:spacing w:before="40" w:after="80"/>
      <w:jc w:val="left"/>
    </w:pPr>
    <w:rPr>
      <w:sz w:val="20"/>
    </w:rPr>
  </w:style>
  <w:style w:type="paragraph" w:customStyle="1" w:styleId="CBDTableTitle">
    <w:name w:val="CBD_TableTitle"/>
    <w:basedOn w:val="CBDNormal"/>
    <w:qFormat/>
    <w:rsid w:val="00841F85"/>
    <w:pPr>
      <w:keepNext/>
      <w:keepLines/>
      <w:spacing w:before="120" w:after="60"/>
      <w:ind w:left="567"/>
      <w:jc w:val="left"/>
    </w:pPr>
    <w:rPr>
      <w:b/>
    </w:rPr>
  </w:style>
  <w:style w:type="paragraph" w:customStyle="1" w:styleId="CBDTitle">
    <w:name w:val="CBD_Title"/>
    <w:basedOn w:val="CBDNormal"/>
    <w:next w:val="CBDSubTitle"/>
    <w:qFormat/>
    <w:rsid w:val="00841F8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41F8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41F8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41F8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41F85"/>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41F85"/>
    <w:pPr>
      <w:contextualSpacing/>
    </w:pPr>
  </w:style>
  <w:style w:type="paragraph" w:styleId="ListParagraph">
    <w:name w:val="List Paragraph"/>
    <w:basedOn w:val="Normal"/>
    <w:uiPriority w:val="34"/>
    <w:qFormat/>
    <w:rsid w:val="00841F85"/>
    <w:pPr>
      <w:numPr>
        <w:numId w:val="7"/>
      </w:numPr>
      <w:contextualSpacing/>
    </w:pPr>
  </w:style>
  <w:style w:type="table" w:customStyle="1" w:styleId="TableGrid11">
    <w:name w:val="Table Grid11"/>
    <w:basedOn w:val="TableNormal"/>
    <w:next w:val="TableGrid"/>
    <w:uiPriority w:val="59"/>
    <w:rsid w:val="00D463A3"/>
    <w:pPr>
      <w:spacing w:after="0" w:line="240" w:lineRule="auto"/>
    </w:pPr>
    <w:rPr>
      <w:rFonts w:ascii="Calibri" w:eastAsia="DengXi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5252661">
      <w:bodyDiv w:val="1"/>
      <w:marLeft w:val="0"/>
      <w:marRight w:val="0"/>
      <w:marTop w:val="0"/>
      <w:marBottom w:val="0"/>
      <w:divBdr>
        <w:top w:val="none" w:sz="0" w:space="0" w:color="auto"/>
        <w:left w:val="none" w:sz="0" w:space="0" w:color="auto"/>
        <w:bottom w:val="none" w:sz="0" w:space="0" w:color="auto"/>
        <w:right w:val="none" w:sz="0" w:space="0" w:color="auto"/>
      </w:divBdr>
    </w:div>
    <w:div w:id="143540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4/np-mop-04-dec-03-zh.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5-zh.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np-mop-04/np-mop-04-dec-05-zh.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06-zh.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recommendations/sbstta-26/sbstta-26-rec-01-z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5-zh.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abs/gbf.shtml" TargetMode="External"/><Relationship Id="rId13" Type="http://schemas.openxmlformats.org/officeDocument/2006/relationships/hyperlink" Target="http://www.cbd.int/gbf/targets/13" TargetMode="External"/><Relationship Id="rId3" Type="http://schemas.openxmlformats.org/officeDocument/2006/relationships/hyperlink" Target="http://www.cbd.int/nbsap" TargetMode="External"/><Relationship Id="rId7" Type="http://schemas.openxmlformats.org/officeDocument/2006/relationships/hyperlink" Target="https://www.cbd.int/doc/decisions/cop-15/cop-15-dec-05-zh.pdf" TargetMode="External"/><Relationship Id="rId12" Type="http://schemas.openxmlformats.org/officeDocument/2006/relationships/hyperlink" Target="http://www.dsmz.de/research/science-policy/projects" TargetMode="External"/><Relationship Id="rId2" Type="http://schemas.openxmlformats.org/officeDocument/2006/relationships/hyperlink" Target="http://www.cbd.int/gbf/targets/13" TargetMode="External"/><Relationship Id="rId1" Type="http://schemas.openxmlformats.org/officeDocument/2006/relationships/hyperlink" Target="http://www.cbd.int/gbf/targets/13" TargetMode="External"/><Relationship Id="rId6" Type="http://schemas.openxmlformats.org/officeDocument/2006/relationships/hyperlink" Target="https://www.cbd.int/abs/gbf.shtml" TargetMode="External"/><Relationship Id="rId11" Type="http://schemas.openxmlformats.org/officeDocument/2006/relationships/hyperlink" Target="https://gbf-indicators.org/" TargetMode="External"/><Relationship Id="rId5" Type="http://schemas.openxmlformats.org/officeDocument/2006/relationships/hyperlink" Target="https://www.cbd.int/doc/c/41e7/aa25/f1588d60339a57d0c76b155d/sbi-05-02-add3-zh.pdf" TargetMode="External"/><Relationship Id="rId10" Type="http://schemas.openxmlformats.org/officeDocument/2006/relationships/hyperlink" Target="http://www.cbd.int/abs/gbf.shtml" TargetMode="External"/><Relationship Id="rId4" Type="http://schemas.openxmlformats.org/officeDocument/2006/relationships/hyperlink" Target="http://www.cbd.int/abs/gbf.shtml#tab=6" TargetMode="External"/><Relationship Id="rId9" Type="http://schemas.openxmlformats.org/officeDocument/2006/relationships/hyperlink" Target="https://absch.cbd.int/en/database/ABSCH-VLR-SCBD-26715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AppData\Local\Microsoft\Windows\INetCache\Content.Outlook\XOILYQPL\DRAFT-np-mop-05-cooperatio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BC164-DA28-4FF6-97FE-1366BC5CE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DRAFT-np-mop-05-cooperation.dotm</Template>
  <TotalTime>422</TotalTime>
  <Pages>8</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结合《昆明-蒙特利尔全球生物多样性框架》加强《名古屋议定书》的执行</vt:lpstr>
    </vt:vector>
  </TitlesOfParts>
  <Company/>
  <LinksUpToDate>false</LinksUpToDate>
  <CharactersWithSpaces>6724</CharactersWithSpaces>
  <SharedDoc>false</SharedDoc>
  <HLinks>
    <vt:vector size="102" baseType="variant">
      <vt:variant>
        <vt:i4>720971</vt:i4>
      </vt:variant>
      <vt:variant>
        <vt:i4>18</vt:i4>
      </vt:variant>
      <vt:variant>
        <vt:i4>0</vt:i4>
      </vt:variant>
      <vt:variant>
        <vt:i4>5</vt:i4>
      </vt:variant>
      <vt:variant>
        <vt:lpwstr>https://www.cbd.int/doc/decisions/cop-15/cop-15-dec-05-en.pdf</vt:lpwstr>
      </vt:variant>
      <vt:variant>
        <vt:lpwstr/>
      </vt:variant>
      <vt:variant>
        <vt:i4>4587608</vt:i4>
      </vt:variant>
      <vt:variant>
        <vt:i4>15</vt:i4>
      </vt:variant>
      <vt:variant>
        <vt:i4>0</vt:i4>
      </vt:variant>
      <vt:variant>
        <vt:i4>5</vt:i4>
      </vt:variant>
      <vt:variant>
        <vt:lpwstr>https://openknowledge.fao.org/items/95944f3d-4f4d-4a1d-9558-a936eec9d988</vt:lpwstr>
      </vt:variant>
      <vt:variant>
        <vt:lpwstr/>
      </vt:variant>
      <vt:variant>
        <vt:i4>6815865</vt:i4>
      </vt:variant>
      <vt:variant>
        <vt:i4>12</vt:i4>
      </vt:variant>
      <vt:variant>
        <vt:i4>0</vt:i4>
      </vt:variant>
      <vt:variant>
        <vt:i4>5</vt:i4>
      </vt:variant>
      <vt:variant>
        <vt:lpwstr>https://www.fao.org/plant-treaty/meetings/meetings-detail/en/c/1618930/</vt:lpwstr>
      </vt:variant>
      <vt:variant>
        <vt:lpwstr/>
      </vt:variant>
      <vt:variant>
        <vt:i4>6815865</vt:i4>
      </vt:variant>
      <vt:variant>
        <vt:i4>9</vt:i4>
      </vt:variant>
      <vt:variant>
        <vt:i4>0</vt:i4>
      </vt:variant>
      <vt:variant>
        <vt:i4>5</vt:i4>
      </vt:variant>
      <vt:variant>
        <vt:lpwstr>https://www.fao.org/plant-treaty/meetings/meetings-detail/en/c/1618930/</vt:lpwstr>
      </vt:variant>
      <vt:variant>
        <vt:lpwstr/>
      </vt:variant>
      <vt:variant>
        <vt:i4>8257589</vt:i4>
      </vt:variant>
      <vt:variant>
        <vt:i4>6</vt:i4>
      </vt:variant>
      <vt:variant>
        <vt:i4>0</vt:i4>
      </vt:variant>
      <vt:variant>
        <vt:i4>5</vt:i4>
      </vt:variant>
      <vt:variant>
        <vt:lpwstr>https://www.cbd.int/documents/CBD/SBI/4/10</vt:lpwstr>
      </vt:variant>
      <vt:variant>
        <vt:lpwstr/>
      </vt:variant>
      <vt:variant>
        <vt:i4>3211374</vt:i4>
      </vt:variant>
      <vt:variant>
        <vt:i4>3</vt:i4>
      </vt:variant>
      <vt:variant>
        <vt:i4>0</vt:i4>
      </vt:variant>
      <vt:variant>
        <vt:i4>5</vt:i4>
      </vt:variant>
      <vt:variant>
        <vt:lpwstr>https://www.cbd.int/decisions/?id=13679</vt:lpwstr>
      </vt:variant>
      <vt:variant>
        <vt:lpwstr/>
      </vt:variant>
      <vt:variant>
        <vt:i4>3539055</vt:i4>
      </vt:variant>
      <vt:variant>
        <vt:i4>0</vt:i4>
      </vt:variant>
      <vt:variant>
        <vt:i4>0</vt:i4>
      </vt:variant>
      <vt:variant>
        <vt:i4>5</vt:i4>
      </vt:variant>
      <vt:variant>
        <vt:lpwstr>https://www.cbd.int/decisions/?id=13702</vt:lpwstr>
      </vt:variant>
      <vt:variant>
        <vt:lpwstr/>
      </vt:variant>
      <vt:variant>
        <vt:i4>3211383</vt:i4>
      </vt:variant>
      <vt:variant>
        <vt:i4>27</vt:i4>
      </vt:variant>
      <vt:variant>
        <vt:i4>0</vt:i4>
      </vt:variant>
      <vt:variant>
        <vt:i4>5</vt:i4>
      </vt:variant>
      <vt:variant>
        <vt:lpwstr>https://www.cbd.int/documents/663e2740bc9f8bf6dab791c2</vt:lpwstr>
      </vt:variant>
      <vt:variant>
        <vt:lpwstr/>
      </vt:variant>
      <vt:variant>
        <vt:i4>6291491</vt:i4>
      </vt:variant>
      <vt:variant>
        <vt:i4>24</vt:i4>
      </vt:variant>
      <vt:variant>
        <vt:i4>0</vt:i4>
      </vt:variant>
      <vt:variant>
        <vt:i4>5</vt:i4>
      </vt:variant>
      <vt:variant>
        <vt:lpwstr>https://www.cbd.int/documents/663cf9c04e6b25722121089e</vt:lpwstr>
      </vt:variant>
      <vt:variant>
        <vt:lpwstr/>
      </vt:variant>
      <vt:variant>
        <vt:i4>3473529</vt:i4>
      </vt:variant>
      <vt:variant>
        <vt:i4>21</vt:i4>
      </vt:variant>
      <vt:variant>
        <vt:i4>0</vt:i4>
      </vt:variant>
      <vt:variant>
        <vt:i4>5</vt:i4>
      </vt:variant>
      <vt:variant>
        <vt:lpwstr>https://www.cbd.int/documents/CBD/SBSTTA/26/INF/12</vt:lpwstr>
      </vt:variant>
      <vt:variant>
        <vt:lpwstr/>
      </vt:variant>
      <vt:variant>
        <vt:i4>6619186</vt:i4>
      </vt:variant>
      <vt:variant>
        <vt:i4>18</vt:i4>
      </vt:variant>
      <vt:variant>
        <vt:i4>0</vt:i4>
      </vt:variant>
      <vt:variant>
        <vt:i4>5</vt:i4>
      </vt:variant>
      <vt:variant>
        <vt:lpwstr>https://www.cbd.int/notifications/2024-022</vt:lpwstr>
      </vt:variant>
      <vt:variant>
        <vt:lpwstr/>
      </vt:variant>
      <vt:variant>
        <vt:i4>6488119</vt:i4>
      </vt:variant>
      <vt:variant>
        <vt:i4>15</vt:i4>
      </vt:variant>
      <vt:variant>
        <vt:i4>0</vt:i4>
      </vt:variant>
      <vt:variant>
        <vt:i4>5</vt:i4>
      </vt:variant>
      <vt:variant>
        <vt:lpwstr>https://www.cbd.int/notifications/2024-074</vt:lpwstr>
      </vt:variant>
      <vt:variant>
        <vt:lpwstr/>
      </vt:variant>
      <vt:variant>
        <vt:i4>2621536</vt:i4>
      </vt:variant>
      <vt:variant>
        <vt:i4>12</vt:i4>
      </vt:variant>
      <vt:variant>
        <vt:i4>0</vt:i4>
      </vt:variant>
      <vt:variant>
        <vt:i4>5</vt:i4>
      </vt:variant>
      <vt:variant>
        <vt:lpwstr>https://www.wipo.int/export/sites/www/about-wipo/en/assemblies/docs/a64-list-decisions.pdf</vt:lpwstr>
      </vt:variant>
      <vt:variant>
        <vt:lpwstr/>
      </vt:variant>
      <vt:variant>
        <vt:i4>6553652</vt:i4>
      </vt:variant>
      <vt:variant>
        <vt:i4>9</vt:i4>
      </vt:variant>
      <vt:variant>
        <vt:i4>0</vt:i4>
      </vt:variant>
      <vt:variant>
        <vt:i4>5</vt:i4>
      </vt:variant>
      <vt:variant>
        <vt:lpwstr>https://www.wipo.int/meetings/en/doc_details.jsp?doc_id=631433</vt:lpwstr>
      </vt:variant>
      <vt:variant>
        <vt:lpwstr/>
      </vt:variant>
      <vt:variant>
        <vt:i4>589851</vt:i4>
      </vt:variant>
      <vt:variant>
        <vt:i4>6</vt:i4>
      </vt:variant>
      <vt:variant>
        <vt:i4>0</vt:i4>
      </vt:variant>
      <vt:variant>
        <vt:i4>5</vt:i4>
      </vt:variant>
      <vt:variant>
        <vt:lpwstr>https://www.fao.org/cgrfa/meetings/dsi-workshop-2022/en/</vt:lpwstr>
      </vt:variant>
      <vt:variant>
        <vt:lpwstr/>
      </vt:variant>
      <vt:variant>
        <vt:i4>196682</vt:i4>
      </vt:variant>
      <vt:variant>
        <vt:i4>3</vt:i4>
      </vt:variant>
      <vt:variant>
        <vt:i4>0</vt:i4>
      </vt:variant>
      <vt:variant>
        <vt:i4>5</vt:i4>
      </vt:variant>
      <vt:variant>
        <vt:lpwstr>https://www.cbd.int/meetings/WGDSI-02</vt:lpwstr>
      </vt:variant>
      <vt:variant>
        <vt:lpwstr/>
      </vt:variant>
      <vt:variant>
        <vt:i4>5701696</vt:i4>
      </vt:variant>
      <vt:variant>
        <vt:i4>0</vt:i4>
      </vt:variant>
      <vt:variant>
        <vt:i4>0</vt:i4>
      </vt:variant>
      <vt:variant>
        <vt:i4>5</vt:i4>
      </vt:variant>
      <vt:variant>
        <vt:lpwstr>https://openknowledge.fao.org/server/api/core/bitstreams/ea4ec78e-463e-4864-ae9a-60ae0b75cbd4/content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结合《昆明-蒙特利尔全球生物多样性框架》加强《名古屋议定书》的执行</dc:title>
  <dc:subject>CBD/NP/MOP/5/9</dc:subject>
  <dc:creator>regina.kipper</dc:creator>
  <cp:keywords/>
  <dc:description/>
  <cp:lastModifiedBy>SCBD</cp:lastModifiedBy>
  <cp:revision>17</cp:revision>
  <cp:lastPrinted>2024-09-23T13:54:00Z</cp:lastPrinted>
  <dcterms:created xsi:type="dcterms:W3CDTF">2024-09-24T23:07:00Z</dcterms:created>
  <dcterms:modified xsi:type="dcterms:W3CDTF">2024-09-26T04:09:00Z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