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47" w:type="dxa"/>
        <w:tblBorders>
          <w:bottom w:val="single" w:sz="30" w:space="0" w:color="000000"/>
        </w:tblBorders>
        <w:tblLayout w:type="fixed"/>
        <w:tblLook w:val="0000" w:firstRow="0" w:lastRow="0" w:firstColumn="0" w:lastColumn="0" w:noHBand="0" w:noVBand="0"/>
      </w:tblPr>
      <w:tblGrid>
        <w:gridCol w:w="17"/>
        <w:gridCol w:w="1225"/>
        <w:gridCol w:w="1385"/>
        <w:gridCol w:w="2611"/>
        <w:gridCol w:w="1107"/>
        <w:gridCol w:w="3402"/>
      </w:tblGrid>
      <w:tr w:rsidR="00304E68" w:rsidTr="004F5CFD">
        <w:trPr>
          <w:gridBefore w:val="1"/>
          <w:wBefore w:w="17" w:type="dxa"/>
          <w:trHeight w:val="851"/>
        </w:trPr>
        <w:tc>
          <w:tcPr>
            <w:tcW w:w="1225" w:type="dxa"/>
            <w:tcBorders>
              <w:bottom w:val="single" w:sz="12" w:space="0" w:color="000000"/>
            </w:tcBorders>
          </w:tcPr>
          <w:p w:rsidR="00304E68" w:rsidRDefault="00626923" w:rsidP="00304E68">
            <w:pPr>
              <w:pStyle w:val="Header"/>
              <w:rPr>
                <w:noProof/>
              </w:rPr>
            </w:pPr>
            <w:r w:rsidRPr="00304E68">
              <w:rPr>
                <w:noProof/>
                <w:lang w:val="en-CA" w:eastAsia="en-CA"/>
              </w:rPr>
              <w:drawing>
                <wp:inline distT="0" distB="0" distL="0" distR="0" wp14:anchorId="60DBF66C" wp14:editId="71896C77">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1385" w:type="dxa"/>
            <w:tcBorders>
              <w:bottom w:val="single" w:sz="12" w:space="0" w:color="000000"/>
            </w:tcBorders>
          </w:tcPr>
          <w:p w:rsidR="00304E68" w:rsidRDefault="00626923" w:rsidP="00800370">
            <w:pPr>
              <w:rPr>
                <w:noProof/>
              </w:rPr>
            </w:pPr>
            <w:r w:rsidRPr="00304E68">
              <w:rPr>
                <w:noProof/>
                <w:lang w:val="en-CA" w:eastAsia="en-CA"/>
              </w:rPr>
              <w:drawing>
                <wp:inline distT="0" distB="0" distL="0" distR="0" wp14:anchorId="40130C43" wp14:editId="35CA4A12">
                  <wp:extent cx="342900" cy="400050"/>
                  <wp:effectExtent l="0" t="0" r="0" b="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7120" w:type="dxa"/>
            <w:gridSpan w:val="3"/>
            <w:tcBorders>
              <w:bottom w:val="single" w:sz="12" w:space="0" w:color="000000"/>
            </w:tcBorders>
          </w:tcPr>
          <w:p w:rsidR="00304E68" w:rsidRPr="00C9161D" w:rsidRDefault="00304E68" w:rsidP="00800370">
            <w:pPr>
              <w:jc w:val="right"/>
              <w:rPr>
                <w:rFonts w:ascii="Arial" w:hAnsi="Arial" w:cs="Arial"/>
                <w:b/>
                <w:sz w:val="32"/>
                <w:szCs w:val="32"/>
              </w:rPr>
            </w:pPr>
            <w:r w:rsidRPr="00C9161D">
              <w:rPr>
                <w:rFonts w:ascii="Arial" w:hAnsi="Arial" w:cs="Arial"/>
                <w:b/>
                <w:sz w:val="32"/>
                <w:szCs w:val="32"/>
              </w:rPr>
              <w:t>CBD</w:t>
            </w:r>
          </w:p>
        </w:tc>
      </w:tr>
      <w:tr w:rsidR="008B242F" w:rsidRPr="00921126" w:rsidTr="006C4497">
        <w:trPr>
          <w:trHeight w:val="1925"/>
        </w:trPr>
        <w:tc>
          <w:tcPr>
            <w:tcW w:w="5238" w:type="dxa"/>
            <w:gridSpan w:val="4"/>
          </w:tcPr>
          <w:p w:rsidR="008B242F" w:rsidRPr="00921126" w:rsidRDefault="00626923" w:rsidP="00106AD2">
            <w:pPr>
              <w:jc w:val="left"/>
              <w:rPr>
                <w:rFonts w:cs="Times New Roman"/>
              </w:rPr>
            </w:pPr>
            <w:r w:rsidRPr="00F2607E">
              <w:rPr>
                <w:rFonts w:cs="Times New Roman"/>
                <w:noProof/>
                <w:szCs w:val="22"/>
                <w:lang w:val="en-CA" w:eastAsia="en-CA"/>
              </w:rPr>
              <w:drawing>
                <wp:inline distT="0" distB="0" distL="0" distR="0" wp14:anchorId="2C886550" wp14:editId="07A38090">
                  <wp:extent cx="2838450" cy="1076325"/>
                  <wp:effectExtent l="0" t="0" r="0" b="0"/>
                  <wp:docPr id="3"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1107" w:type="dxa"/>
          </w:tcPr>
          <w:p w:rsidR="008B242F" w:rsidRPr="00196756" w:rsidRDefault="008B242F" w:rsidP="00106AD2">
            <w:pPr>
              <w:rPr>
                <w:rFonts w:cs="Times New Roman"/>
              </w:rPr>
            </w:pPr>
          </w:p>
        </w:tc>
        <w:tc>
          <w:tcPr>
            <w:tcW w:w="3402" w:type="dxa"/>
          </w:tcPr>
          <w:p w:rsidR="008B242F" w:rsidRPr="00196756" w:rsidRDefault="008B242F" w:rsidP="00106AD2">
            <w:pPr>
              <w:rPr>
                <w:rFonts w:cs="Times New Roman"/>
              </w:rPr>
            </w:pPr>
            <w:r w:rsidRPr="00196756">
              <w:rPr>
                <w:rFonts w:cs="Times New Roman"/>
                <w:szCs w:val="22"/>
              </w:rPr>
              <w:t>Distr.</w:t>
            </w:r>
          </w:p>
          <w:p w:rsidR="008B242F" w:rsidRPr="00196756" w:rsidRDefault="008B242F" w:rsidP="00106AD2">
            <w:pPr>
              <w:rPr>
                <w:rFonts w:cs="Times New Roman"/>
              </w:rPr>
            </w:pPr>
            <w:r w:rsidRPr="00196756">
              <w:rPr>
                <w:rFonts w:cs="Times New Roman"/>
                <w:szCs w:val="22"/>
              </w:rPr>
              <w:t>GENERAL</w:t>
            </w:r>
          </w:p>
          <w:p w:rsidR="008B242F" w:rsidRPr="00196756" w:rsidRDefault="008B242F" w:rsidP="00106AD2">
            <w:pPr>
              <w:rPr>
                <w:rFonts w:cs="Times New Roman"/>
              </w:rPr>
            </w:pPr>
          </w:p>
          <w:sdt>
            <w:sdtPr>
              <w:rPr>
                <w:rFonts w:cs="Times New Roman"/>
                <w:szCs w:val="22"/>
              </w:rPr>
              <w:alias w:val="Subject"/>
              <w:tag w:val=""/>
              <w:id w:val="-1968655029"/>
              <w:placeholder>
                <w:docPart w:val="0B317F51B7104C6EA23F4BF2FE382D42"/>
              </w:placeholder>
              <w:dataBinding w:prefixMappings="xmlns:ns0='http://purl.org/dc/elements/1.1/' xmlns:ns1='http://schemas.openxmlformats.org/package/2006/metadata/core-properties' " w:xpath="/ns1:coreProperties[1]/ns0:subject[1]" w:storeItemID="{6C3C8BC8-F283-45AE-878A-BAB7291924A1}"/>
              <w:text/>
            </w:sdtPr>
            <w:sdtContent>
              <w:p w:rsidR="00106AD2" w:rsidRPr="00196756" w:rsidRDefault="00BB1190" w:rsidP="00106AD2">
                <w:pPr>
                  <w:rPr>
                    <w:rFonts w:cs="Times New Roman"/>
                  </w:rPr>
                </w:pPr>
                <w:r w:rsidRPr="00E32F76">
                  <w:rPr>
                    <w:rFonts w:cs="Times New Roman"/>
                    <w:szCs w:val="22"/>
                  </w:rPr>
                  <w:t>CBD/COP/14/INF/5/Rev.1</w:t>
                </w:r>
              </w:p>
            </w:sdtContent>
          </w:sdt>
          <w:p w:rsidR="008B242F" w:rsidRPr="00EF425F" w:rsidRDefault="00D148D5" w:rsidP="00106AD2">
            <w:pPr>
              <w:rPr>
                <w:rFonts w:cs="Times New Roman"/>
                <w:color w:val="000000"/>
              </w:rPr>
            </w:pPr>
            <w:r>
              <w:rPr>
                <w:rFonts w:cs="Times New Roman"/>
                <w:color w:val="000000"/>
                <w:szCs w:val="22"/>
              </w:rPr>
              <w:t xml:space="preserve">29 October </w:t>
            </w:r>
            <w:r w:rsidR="008B242F" w:rsidRPr="00EF425F">
              <w:rPr>
                <w:rFonts w:cs="Times New Roman"/>
                <w:color w:val="000000"/>
                <w:szCs w:val="22"/>
              </w:rPr>
              <w:t>201</w:t>
            </w:r>
            <w:r w:rsidR="002605DA" w:rsidRPr="00EF425F">
              <w:rPr>
                <w:rFonts w:cs="Times New Roman"/>
                <w:color w:val="000000"/>
                <w:szCs w:val="22"/>
              </w:rPr>
              <w:t>8</w:t>
            </w:r>
          </w:p>
          <w:p w:rsidR="008B242F" w:rsidRPr="00861287" w:rsidRDefault="008B242F" w:rsidP="00106AD2">
            <w:pPr>
              <w:rPr>
                <w:rFonts w:cs="Times New Roman"/>
              </w:rPr>
            </w:pPr>
          </w:p>
          <w:p w:rsidR="008B242F" w:rsidRPr="00861287" w:rsidRDefault="008B242F" w:rsidP="00B26912">
            <w:pPr>
              <w:rPr>
                <w:rFonts w:cs="Times New Roman"/>
              </w:rPr>
            </w:pPr>
            <w:r w:rsidRPr="00861287">
              <w:rPr>
                <w:rFonts w:cs="Times New Roman"/>
                <w:szCs w:val="22"/>
              </w:rPr>
              <w:t>ENGLISH</w:t>
            </w:r>
            <w:r w:rsidR="00B26912" w:rsidRPr="00861287">
              <w:rPr>
                <w:rFonts w:cs="Times New Roman"/>
                <w:szCs w:val="22"/>
              </w:rPr>
              <w:t>/FRENCH/SPANISH ONLY</w:t>
            </w:r>
            <w:r w:rsidR="00B64E52" w:rsidRPr="00861287">
              <w:rPr>
                <w:rFonts w:cs="Times New Roman"/>
                <w:szCs w:val="22"/>
              </w:rPr>
              <w:t xml:space="preserve"> </w:t>
            </w:r>
          </w:p>
        </w:tc>
      </w:tr>
    </w:tbl>
    <w:p w:rsidR="008B242F" w:rsidRPr="00F02A52" w:rsidRDefault="002605DA" w:rsidP="005B58D0">
      <w:pPr>
        <w:pStyle w:val="Cornernotation"/>
        <w:ind w:right="4115"/>
        <w:rPr>
          <w:rFonts w:cs="Times New Roman"/>
          <w:szCs w:val="22"/>
        </w:rPr>
        <w:sectPr w:rsidR="008B242F" w:rsidRPr="00F02A52" w:rsidSect="00106AD2">
          <w:headerReference w:type="even" r:id="rId11"/>
          <w:headerReference w:type="default" r:id="rId12"/>
          <w:pgSz w:w="12240" w:h="15840" w:code="1"/>
          <w:pgMar w:top="567" w:right="1440" w:bottom="1134" w:left="1440" w:header="0" w:footer="720" w:gutter="0"/>
          <w:cols w:space="720"/>
          <w:titlePg/>
          <w:docGrid w:linePitch="299"/>
        </w:sectPr>
      </w:pPr>
      <w:r w:rsidRPr="00F02A52">
        <w:rPr>
          <w:rFonts w:cs="Times New Roman"/>
          <w:szCs w:val="22"/>
        </w:rPr>
        <w:t>CONFERENCE OF THE PARTIES TO THE</w:t>
      </w:r>
      <w:r w:rsidR="008B242F" w:rsidRPr="00F02A52">
        <w:rPr>
          <w:rFonts w:cs="Times New Roman"/>
          <w:szCs w:val="22"/>
        </w:rPr>
        <w:t xml:space="preserve"> CONVENTION ON BIOLOGICAL DIVERSITY</w:t>
      </w:r>
    </w:p>
    <w:p w:rsidR="008B242F" w:rsidRPr="00F02A52" w:rsidRDefault="002605DA" w:rsidP="008B242F">
      <w:pPr>
        <w:pStyle w:val="Cornernotation"/>
        <w:ind w:right="4740"/>
        <w:jc w:val="both"/>
        <w:rPr>
          <w:rFonts w:cs="Times New Roman"/>
          <w:color w:val="000000"/>
          <w:szCs w:val="22"/>
        </w:rPr>
      </w:pPr>
      <w:r w:rsidRPr="00F02A52">
        <w:rPr>
          <w:rFonts w:cs="Times New Roman"/>
          <w:color w:val="000000"/>
          <w:szCs w:val="22"/>
        </w:rPr>
        <w:t>Fourteen</w:t>
      </w:r>
      <w:r w:rsidR="008B242F" w:rsidRPr="00F02A52">
        <w:rPr>
          <w:rFonts w:cs="Times New Roman"/>
          <w:color w:val="000000"/>
          <w:szCs w:val="22"/>
        </w:rPr>
        <w:t>th meeting</w:t>
      </w:r>
    </w:p>
    <w:p w:rsidR="008B242F" w:rsidRPr="00F02A52" w:rsidRDefault="008B242F" w:rsidP="008B242F">
      <w:pPr>
        <w:tabs>
          <w:tab w:val="left" w:pos="0"/>
        </w:tabs>
        <w:jc w:val="left"/>
        <w:rPr>
          <w:rFonts w:cs="Times New Roman"/>
          <w:szCs w:val="22"/>
        </w:rPr>
      </w:pPr>
      <w:r w:rsidRPr="00F02A52">
        <w:rPr>
          <w:rFonts w:cs="Times New Roman"/>
          <w:szCs w:val="22"/>
        </w:rPr>
        <w:t>Item</w:t>
      </w:r>
      <w:r w:rsidR="00106AD2" w:rsidRPr="00F02A52">
        <w:rPr>
          <w:rFonts w:cs="Times New Roman"/>
          <w:szCs w:val="22"/>
        </w:rPr>
        <w:t xml:space="preserve"> </w:t>
      </w:r>
      <w:r w:rsidR="00196756">
        <w:rPr>
          <w:rFonts w:cs="Times New Roman"/>
          <w:szCs w:val="22"/>
        </w:rPr>
        <w:t>13</w:t>
      </w:r>
      <w:r w:rsidR="00BF278B" w:rsidRPr="00F02A52">
        <w:rPr>
          <w:rFonts w:cs="Times New Roman"/>
          <w:szCs w:val="22"/>
        </w:rPr>
        <w:t xml:space="preserve"> </w:t>
      </w:r>
      <w:r w:rsidRPr="00F02A52">
        <w:rPr>
          <w:rFonts w:cs="Times New Roman"/>
          <w:szCs w:val="22"/>
        </w:rPr>
        <w:t>of the provisional agenda</w:t>
      </w:r>
      <w:r w:rsidR="00B64E52" w:rsidRPr="004F5CFD">
        <w:rPr>
          <w:rStyle w:val="FootnoteReference"/>
          <w:rFonts w:cs="Times New Roman"/>
          <w:sz w:val="22"/>
          <w:szCs w:val="22"/>
          <w:u w:val="none"/>
          <w:vertAlign w:val="superscript"/>
        </w:rPr>
        <w:footnoteReference w:customMarkFollows="1" w:id="1"/>
        <w:t>*</w:t>
      </w:r>
    </w:p>
    <w:p w:rsidR="008B242F" w:rsidRPr="00045D4E" w:rsidRDefault="002605DA" w:rsidP="008B242F">
      <w:pPr>
        <w:pStyle w:val="Cornernotation"/>
        <w:ind w:left="0" w:firstLine="0"/>
        <w:jc w:val="both"/>
        <w:rPr>
          <w:rFonts w:cs="Times New Roman"/>
          <w:color w:val="000000"/>
          <w:szCs w:val="22"/>
        </w:rPr>
      </w:pPr>
      <w:r w:rsidRPr="00F02A52">
        <w:rPr>
          <w:rFonts w:cs="Times New Roman"/>
          <w:color w:val="000000"/>
          <w:szCs w:val="22"/>
        </w:rPr>
        <w:t>Sharm El-Sheikh, Egypt, 17-</w:t>
      </w:r>
      <w:r w:rsidR="00B26912">
        <w:rPr>
          <w:rFonts w:cs="Times New Roman"/>
          <w:color w:val="000000"/>
          <w:szCs w:val="22"/>
        </w:rPr>
        <w:t>2</w:t>
      </w:r>
      <w:r w:rsidRPr="00F02A52">
        <w:rPr>
          <w:rFonts w:cs="Times New Roman"/>
          <w:color w:val="000000"/>
          <w:szCs w:val="22"/>
        </w:rPr>
        <w:t>9 November 2018</w:t>
      </w:r>
    </w:p>
    <w:p w:rsidR="008B242F" w:rsidRPr="00456EA9" w:rsidRDefault="00BB1190" w:rsidP="004F5CFD">
      <w:pPr>
        <w:keepNext/>
        <w:keepLines/>
        <w:spacing w:before="240" w:after="120"/>
        <w:jc w:val="center"/>
        <w:rPr>
          <w:rFonts w:cs="Times New Roman"/>
          <w:szCs w:val="22"/>
        </w:rPr>
      </w:pPr>
      <w:sdt>
        <w:sdtPr>
          <w:rPr>
            <w:rFonts w:cs="Times New Roman"/>
            <w:b/>
            <w:szCs w:val="22"/>
          </w:rPr>
          <w:alias w:val="Title"/>
          <w:tag w:val=""/>
          <w:id w:val="-1398897689"/>
          <w:placeholder>
            <w:docPart w:val="316AD75AE2E44618AAB725CE84FF48FB"/>
          </w:placeholder>
          <w:dataBinding w:prefixMappings="xmlns:ns0='http://purl.org/dc/elements/1.1/' xmlns:ns1='http://schemas.openxmlformats.org/package/2006/metadata/core-properties' " w:xpath="/ns1:coreProperties[1]/ns0:title[1]" w:storeItemID="{6C3C8BC8-F283-45AE-878A-BAB7291924A1}"/>
          <w:text/>
        </w:sdtPr>
        <w:sdtContent>
          <w:r w:rsidRPr="00B67AF4">
            <w:rPr>
              <w:rFonts w:cs="Times New Roman"/>
              <w:b/>
              <w:szCs w:val="22"/>
            </w:rPr>
            <w:t>COMPILATION OF VIEWS ON POSSIBLE ELEMENTS OF A FUTURE PROGRAMME OF WORK ON ARTICLE 8(J) AND RELATED PROVISIONS AS PART OF THE POST-2020 BIODIVERSITY FRAMEWORK AS WELL AS POSSIBLE INSTITUTIONAL ARRANGEMENTS AND THEIR MODUS OPERANDI</w:t>
          </w:r>
        </w:sdtContent>
      </w:sdt>
    </w:p>
    <w:p w:rsidR="008B242F" w:rsidRPr="00045D4E" w:rsidRDefault="008B242F" w:rsidP="00B26912">
      <w:pPr>
        <w:spacing w:before="120" w:after="120"/>
        <w:ind w:left="720" w:hanging="720"/>
        <w:jc w:val="center"/>
        <w:rPr>
          <w:rFonts w:cs="Times New Roman"/>
          <w:i/>
          <w:szCs w:val="22"/>
        </w:rPr>
      </w:pPr>
      <w:r w:rsidRPr="00045D4E">
        <w:rPr>
          <w:rFonts w:cs="Times New Roman"/>
          <w:i/>
          <w:szCs w:val="22"/>
        </w:rPr>
        <w:t>Note by the Executive Secretary</w:t>
      </w:r>
    </w:p>
    <w:p w:rsidR="00BE77C1" w:rsidRPr="00045D4E" w:rsidRDefault="00CB7986" w:rsidP="00BE77C1">
      <w:pPr>
        <w:pStyle w:val="Heading1"/>
        <w:rPr>
          <w:rFonts w:cs="Times New Roman"/>
          <w:szCs w:val="22"/>
        </w:rPr>
      </w:pPr>
      <w:bookmarkStart w:id="0" w:name="_Toc485302720"/>
      <w:bookmarkStart w:id="1" w:name="_Toc486958028"/>
      <w:bookmarkStart w:id="2" w:name="_Toc493162899"/>
      <w:bookmarkStart w:id="3" w:name="_Toc493163940"/>
      <w:bookmarkStart w:id="4" w:name="_Toc493164118"/>
      <w:bookmarkStart w:id="5" w:name="_Toc496096489"/>
      <w:bookmarkStart w:id="6" w:name="_Toc521493682"/>
      <w:bookmarkStart w:id="7" w:name="_Toc521495200"/>
      <w:bookmarkStart w:id="8" w:name="_Toc521509485"/>
      <w:bookmarkStart w:id="9" w:name="_Toc521509528"/>
      <w:bookmarkStart w:id="10" w:name="_Toc522634193"/>
      <w:r w:rsidRPr="00045D4E">
        <w:rPr>
          <w:rFonts w:cs="Times New Roman"/>
          <w:szCs w:val="22"/>
        </w:rPr>
        <w:t>INTRODUCTION</w:t>
      </w:r>
      <w:bookmarkEnd w:id="0"/>
      <w:bookmarkEnd w:id="1"/>
      <w:bookmarkEnd w:id="2"/>
      <w:bookmarkEnd w:id="3"/>
      <w:bookmarkEnd w:id="4"/>
      <w:bookmarkEnd w:id="5"/>
      <w:bookmarkEnd w:id="6"/>
      <w:bookmarkEnd w:id="7"/>
      <w:bookmarkEnd w:id="8"/>
      <w:bookmarkEnd w:id="9"/>
      <w:bookmarkEnd w:id="10"/>
    </w:p>
    <w:p w:rsidR="00F368F0" w:rsidRPr="00045D4E" w:rsidRDefault="00F368F0" w:rsidP="00F368F0">
      <w:pPr>
        <w:numPr>
          <w:ilvl w:val="0"/>
          <w:numId w:val="1"/>
        </w:numPr>
        <w:spacing w:before="120" w:after="120"/>
        <w:ind w:left="0" w:firstLine="0"/>
        <w:rPr>
          <w:rFonts w:cs="Times New Roman"/>
          <w:bCs/>
          <w:iCs/>
          <w:szCs w:val="22"/>
          <w:lang w:val="en-US"/>
        </w:rPr>
      </w:pPr>
      <w:r>
        <w:rPr>
          <w:bCs/>
          <w:iCs/>
          <w:szCs w:val="22"/>
        </w:rPr>
        <w:t xml:space="preserve">As requested in paragraph 2 of </w:t>
      </w:r>
      <w:r>
        <w:rPr>
          <w:kern w:val="22"/>
          <w:szCs w:val="22"/>
        </w:rPr>
        <w:t xml:space="preserve">recommendation </w:t>
      </w:r>
      <w:r>
        <w:rPr>
          <w:bCs/>
          <w:iCs/>
          <w:szCs w:val="22"/>
        </w:rPr>
        <w:t xml:space="preserve">10/3 of the </w:t>
      </w:r>
      <w:r>
        <w:rPr>
          <w:rFonts w:eastAsia="MS Mincho"/>
          <w:kern w:val="22"/>
          <w:szCs w:val="22"/>
        </w:rPr>
        <w:t>Ad Hoc Open-ended Inter-</w:t>
      </w:r>
      <w:proofErr w:type="gramStart"/>
      <w:r>
        <w:rPr>
          <w:rFonts w:eastAsia="MS Mincho"/>
          <w:kern w:val="22"/>
          <w:szCs w:val="22"/>
        </w:rPr>
        <w:t>sessional</w:t>
      </w:r>
      <w:proofErr w:type="gramEnd"/>
      <w:r>
        <w:rPr>
          <w:rFonts w:eastAsia="MS Mincho"/>
          <w:kern w:val="22"/>
          <w:szCs w:val="22"/>
        </w:rPr>
        <w:t xml:space="preserve"> Working Group on Article 8(j) and Related Provisions</w:t>
      </w:r>
      <w:r w:rsidRPr="00045D4E">
        <w:rPr>
          <w:rFonts w:cs="Times New Roman"/>
          <w:szCs w:val="22"/>
        </w:rPr>
        <w:t xml:space="preserve">, the Executive Secretary is circulating herewith, for the information of participants in </w:t>
      </w:r>
      <w:r>
        <w:rPr>
          <w:rFonts w:cs="Times New Roman"/>
          <w:szCs w:val="22"/>
        </w:rPr>
        <w:t>the fourteenth meeting of the Conference of the Parties</w:t>
      </w:r>
      <w:r w:rsidRPr="00045D4E">
        <w:rPr>
          <w:rFonts w:cs="Times New Roman"/>
          <w:bCs/>
          <w:iCs/>
          <w:szCs w:val="22"/>
          <w:lang w:val="en-US"/>
        </w:rPr>
        <w:t xml:space="preserve">, a compilation of views and comments submitted to the Secretariat </w:t>
      </w:r>
      <w:r>
        <w:t>in response to notification 2018-047,</w:t>
      </w:r>
      <w:r w:rsidRPr="004F3D04">
        <w:rPr>
          <w:rStyle w:val="FootnoteReference"/>
          <w:u w:val="none"/>
          <w:vertAlign w:val="superscript"/>
        </w:rPr>
        <w:footnoteReference w:id="2"/>
      </w:r>
      <w:r>
        <w:t xml:space="preserve"> dated 8 May 2018, </w:t>
      </w:r>
      <w:r w:rsidRPr="00045D4E">
        <w:rPr>
          <w:rFonts w:cs="Times New Roman"/>
          <w:bCs/>
          <w:iCs/>
          <w:szCs w:val="22"/>
          <w:lang w:val="en-US"/>
        </w:rPr>
        <w:t>regarding:</w:t>
      </w:r>
    </w:p>
    <w:p w:rsidR="00F368F0" w:rsidRPr="00045D4E" w:rsidRDefault="00F368F0" w:rsidP="00F368F0">
      <w:pPr>
        <w:numPr>
          <w:ilvl w:val="0"/>
          <w:numId w:val="4"/>
        </w:numPr>
        <w:spacing w:before="120" w:after="120"/>
        <w:ind w:left="0" w:firstLine="709"/>
        <w:rPr>
          <w:rFonts w:cs="Times New Roman"/>
          <w:bCs/>
          <w:iCs/>
          <w:szCs w:val="22"/>
          <w:lang w:val="en-US"/>
        </w:rPr>
      </w:pPr>
      <w:r>
        <w:rPr>
          <w:rFonts w:cs="Times New Roman"/>
          <w:bCs/>
          <w:iCs/>
          <w:szCs w:val="22"/>
          <w:lang w:val="en-US"/>
        </w:rPr>
        <w:t xml:space="preserve">Possible elements of a future </w:t>
      </w:r>
      <w:proofErr w:type="spellStart"/>
      <w:r>
        <w:rPr>
          <w:rFonts w:cs="Times New Roman"/>
          <w:bCs/>
          <w:iCs/>
          <w:szCs w:val="22"/>
          <w:lang w:val="en-US"/>
        </w:rPr>
        <w:t>programme</w:t>
      </w:r>
      <w:proofErr w:type="spellEnd"/>
      <w:r>
        <w:rPr>
          <w:rFonts w:cs="Times New Roman"/>
          <w:bCs/>
          <w:iCs/>
          <w:szCs w:val="22"/>
          <w:lang w:val="en-US"/>
        </w:rPr>
        <w:t xml:space="preserve"> of work on Article 8(j) and related provisions as part of the </w:t>
      </w:r>
      <w:r w:rsidR="00472C1E">
        <w:rPr>
          <w:rFonts w:cs="Times New Roman"/>
          <w:bCs/>
          <w:iCs/>
          <w:szCs w:val="22"/>
          <w:lang w:val="en-US"/>
        </w:rPr>
        <w:t>p</w:t>
      </w:r>
      <w:r>
        <w:rPr>
          <w:rFonts w:cs="Times New Roman"/>
          <w:bCs/>
          <w:iCs/>
          <w:szCs w:val="22"/>
          <w:lang w:val="en-US"/>
        </w:rPr>
        <w:t xml:space="preserve">ost-2020 </w:t>
      </w:r>
      <w:r w:rsidR="00472C1E">
        <w:rPr>
          <w:rFonts w:cs="Times New Roman"/>
          <w:bCs/>
          <w:iCs/>
          <w:szCs w:val="22"/>
          <w:lang w:val="en-US"/>
        </w:rPr>
        <w:t>b</w:t>
      </w:r>
      <w:r>
        <w:rPr>
          <w:rFonts w:cs="Times New Roman"/>
          <w:bCs/>
          <w:iCs/>
          <w:szCs w:val="22"/>
          <w:lang w:val="en-US"/>
        </w:rPr>
        <w:t xml:space="preserve">iodiversity </w:t>
      </w:r>
      <w:r w:rsidR="00472C1E">
        <w:rPr>
          <w:rFonts w:cs="Times New Roman"/>
          <w:bCs/>
          <w:iCs/>
          <w:szCs w:val="22"/>
          <w:lang w:val="en-US"/>
        </w:rPr>
        <w:t>f</w:t>
      </w:r>
      <w:r>
        <w:rPr>
          <w:rFonts w:cs="Times New Roman"/>
          <w:bCs/>
          <w:iCs/>
          <w:szCs w:val="22"/>
          <w:lang w:val="en-US"/>
        </w:rPr>
        <w:t>ramework;</w:t>
      </w:r>
    </w:p>
    <w:p w:rsidR="00F368F0" w:rsidRPr="00045D4E" w:rsidRDefault="00F368F0" w:rsidP="00F368F0">
      <w:pPr>
        <w:numPr>
          <w:ilvl w:val="0"/>
          <w:numId w:val="4"/>
        </w:numPr>
        <w:spacing w:before="120" w:after="120"/>
        <w:ind w:left="0" w:firstLine="709"/>
        <w:rPr>
          <w:rFonts w:cs="Times New Roman"/>
          <w:bCs/>
          <w:iCs/>
          <w:szCs w:val="22"/>
          <w:lang w:val="en-US"/>
        </w:rPr>
      </w:pPr>
      <w:r>
        <w:rPr>
          <w:rFonts w:cs="Times New Roman"/>
          <w:bCs/>
          <w:iCs/>
          <w:szCs w:val="22"/>
          <w:lang w:val="en-US"/>
        </w:rPr>
        <w:t>Possible institutional arrangements and their modus operandi.</w:t>
      </w:r>
    </w:p>
    <w:p w:rsidR="00F368F0" w:rsidRPr="00E778E9" w:rsidRDefault="00F368F0" w:rsidP="00F368F0">
      <w:pPr>
        <w:numPr>
          <w:ilvl w:val="0"/>
          <w:numId w:val="1"/>
        </w:numPr>
        <w:spacing w:before="120" w:after="120"/>
        <w:ind w:left="0" w:firstLine="0"/>
        <w:rPr>
          <w:rFonts w:cs="Times New Roman"/>
        </w:rPr>
      </w:pPr>
      <w:r w:rsidRPr="00045D4E">
        <w:rPr>
          <w:rFonts w:cs="Times New Roman"/>
          <w:szCs w:val="22"/>
        </w:rPr>
        <w:t xml:space="preserve">Submissions were received from </w:t>
      </w:r>
      <w:r>
        <w:rPr>
          <w:rFonts w:cs="Times New Roman"/>
          <w:szCs w:val="22"/>
        </w:rPr>
        <w:t>Australia,</w:t>
      </w:r>
      <w:r w:rsidRPr="00045D4E">
        <w:rPr>
          <w:rFonts w:cs="Times New Roman"/>
          <w:szCs w:val="22"/>
        </w:rPr>
        <w:t xml:space="preserve"> Canada</w:t>
      </w:r>
      <w:r>
        <w:rPr>
          <w:rFonts w:cs="Times New Roman"/>
          <w:szCs w:val="22"/>
        </w:rPr>
        <w:t>, Colombia,</w:t>
      </w:r>
      <w:r w:rsidRPr="00045D4E">
        <w:rPr>
          <w:rFonts w:cs="Times New Roman"/>
          <w:szCs w:val="22"/>
        </w:rPr>
        <w:t xml:space="preserve"> European Union and its Member States</w:t>
      </w:r>
      <w:r>
        <w:rPr>
          <w:rFonts w:cs="Times New Roman"/>
          <w:szCs w:val="22"/>
        </w:rPr>
        <w:t>, and South Africa</w:t>
      </w:r>
      <w:r w:rsidRPr="00045D4E">
        <w:rPr>
          <w:rFonts w:cs="Times New Roman"/>
          <w:szCs w:val="22"/>
        </w:rPr>
        <w:t>. Submission</w:t>
      </w:r>
      <w:r>
        <w:rPr>
          <w:rFonts w:cs="Times New Roman"/>
          <w:szCs w:val="22"/>
        </w:rPr>
        <w:t>s</w:t>
      </w:r>
      <w:r w:rsidRPr="00045D4E">
        <w:rPr>
          <w:rFonts w:cs="Times New Roman"/>
          <w:szCs w:val="22"/>
        </w:rPr>
        <w:t xml:space="preserve"> </w:t>
      </w:r>
      <w:r>
        <w:rPr>
          <w:rFonts w:cs="Times New Roman"/>
          <w:szCs w:val="22"/>
        </w:rPr>
        <w:t xml:space="preserve">were also received </w:t>
      </w:r>
      <w:r w:rsidRPr="00045D4E">
        <w:rPr>
          <w:rFonts w:cs="Times New Roman"/>
          <w:szCs w:val="22"/>
        </w:rPr>
        <w:t xml:space="preserve">from </w:t>
      </w:r>
      <w:r>
        <w:rPr>
          <w:rFonts w:cs="Times New Roman"/>
          <w:szCs w:val="22"/>
        </w:rPr>
        <w:t xml:space="preserve">the following </w:t>
      </w:r>
      <w:r w:rsidRPr="00045D4E">
        <w:rPr>
          <w:rFonts w:cs="Times New Roman"/>
          <w:szCs w:val="22"/>
        </w:rPr>
        <w:t xml:space="preserve">relevant organizations: </w:t>
      </w:r>
      <w:proofErr w:type="spellStart"/>
      <w:r w:rsidRPr="00992506">
        <w:rPr>
          <w:rFonts w:cs="Times New Roman"/>
        </w:rPr>
        <w:t>Comité</w:t>
      </w:r>
      <w:proofErr w:type="spellEnd"/>
      <w:r w:rsidRPr="00992506">
        <w:rPr>
          <w:rFonts w:cs="Times New Roman"/>
        </w:rPr>
        <w:t xml:space="preserve"> de Coordination des </w:t>
      </w:r>
      <w:proofErr w:type="spellStart"/>
      <w:r w:rsidRPr="00992506">
        <w:rPr>
          <w:rFonts w:cs="Times New Roman"/>
        </w:rPr>
        <w:t>Peuples</w:t>
      </w:r>
      <w:proofErr w:type="spellEnd"/>
      <w:r w:rsidRPr="00992506">
        <w:rPr>
          <w:rFonts w:cs="Times New Roman"/>
        </w:rPr>
        <w:t xml:space="preserve"> </w:t>
      </w:r>
      <w:proofErr w:type="spellStart"/>
      <w:r w:rsidRPr="00992506">
        <w:rPr>
          <w:rFonts w:cs="Times New Roman"/>
        </w:rPr>
        <w:t>Autochtones</w:t>
      </w:r>
      <w:proofErr w:type="spellEnd"/>
      <w:r w:rsidRPr="00992506">
        <w:rPr>
          <w:rFonts w:cs="Times New Roman"/>
        </w:rPr>
        <w:t xml:space="preserve"> </w:t>
      </w:r>
      <w:proofErr w:type="spellStart"/>
      <w:r w:rsidRPr="00992506">
        <w:rPr>
          <w:rFonts w:cs="Times New Roman"/>
        </w:rPr>
        <w:t>d’Afrique</w:t>
      </w:r>
      <w:proofErr w:type="spellEnd"/>
      <w:r w:rsidRPr="00992506">
        <w:rPr>
          <w:rFonts w:cs="Times New Roman"/>
        </w:rPr>
        <w:t xml:space="preserve"> (IPACC)</w:t>
      </w:r>
      <w:r>
        <w:rPr>
          <w:rFonts w:cs="Times New Roman"/>
        </w:rPr>
        <w:t>, the</w:t>
      </w:r>
      <w:r w:rsidRPr="00992506">
        <w:rPr>
          <w:rFonts w:cs="Times New Roman"/>
        </w:rPr>
        <w:t xml:space="preserve"> International Indigeno</w:t>
      </w:r>
      <w:r>
        <w:rPr>
          <w:rFonts w:cs="Times New Roman"/>
        </w:rPr>
        <w:t>us Forum on Biodiversity (IIFB),</w:t>
      </w:r>
      <w:r w:rsidRPr="00992506">
        <w:rPr>
          <w:rFonts w:cs="Times New Roman"/>
        </w:rPr>
        <w:t xml:space="preserve"> </w:t>
      </w:r>
      <w:r w:rsidR="00872A41">
        <w:rPr>
          <w:rFonts w:cs="Times New Roman"/>
        </w:rPr>
        <w:t>l</w:t>
      </w:r>
      <w:r w:rsidRPr="00EF425F">
        <w:rPr>
          <w:rFonts w:cs="Times New Roman"/>
        </w:rPr>
        <w:t xml:space="preserve">ocal </w:t>
      </w:r>
      <w:r w:rsidR="00872A41">
        <w:rPr>
          <w:rFonts w:cs="Times New Roman"/>
        </w:rPr>
        <w:t>c</w:t>
      </w:r>
      <w:r w:rsidRPr="00EF425F">
        <w:rPr>
          <w:rFonts w:cs="Times New Roman"/>
        </w:rPr>
        <w:t xml:space="preserve">ommunity </w:t>
      </w:r>
      <w:r w:rsidR="00872A41">
        <w:rPr>
          <w:rFonts w:cs="Times New Roman"/>
        </w:rPr>
        <w:t>g</w:t>
      </w:r>
      <w:r w:rsidRPr="00EF425F">
        <w:rPr>
          <w:rFonts w:cs="Times New Roman"/>
        </w:rPr>
        <w:t xml:space="preserve">roups in Antigua and Barbuda, Red de </w:t>
      </w:r>
      <w:proofErr w:type="spellStart"/>
      <w:r w:rsidRPr="00EF425F">
        <w:rPr>
          <w:rFonts w:cs="Times New Roman"/>
        </w:rPr>
        <w:t>Estudios</w:t>
      </w:r>
      <w:proofErr w:type="spellEnd"/>
      <w:r w:rsidRPr="00EF425F">
        <w:rPr>
          <w:rFonts w:cs="Times New Roman"/>
        </w:rPr>
        <w:t xml:space="preserve"> </w:t>
      </w:r>
      <w:proofErr w:type="spellStart"/>
      <w:r w:rsidRPr="00EF425F">
        <w:rPr>
          <w:rFonts w:cs="Times New Roman"/>
        </w:rPr>
        <w:t>sobre</w:t>
      </w:r>
      <w:proofErr w:type="spellEnd"/>
      <w:r w:rsidRPr="00EF425F">
        <w:rPr>
          <w:rFonts w:cs="Times New Roman"/>
        </w:rPr>
        <w:t xml:space="preserve"> la </w:t>
      </w:r>
      <w:proofErr w:type="spellStart"/>
      <w:r w:rsidRPr="00EF425F">
        <w:rPr>
          <w:rFonts w:cs="Times New Roman"/>
        </w:rPr>
        <w:t>Diversidad</w:t>
      </w:r>
      <w:proofErr w:type="spellEnd"/>
      <w:r w:rsidRPr="00EF425F">
        <w:rPr>
          <w:rFonts w:cs="Times New Roman"/>
        </w:rPr>
        <w:t xml:space="preserve"> del Sur (</w:t>
      </w:r>
      <w:proofErr w:type="spellStart"/>
      <w:r w:rsidRPr="00EF425F">
        <w:rPr>
          <w:rFonts w:cs="Times New Roman"/>
        </w:rPr>
        <w:t>RedSur</w:t>
      </w:r>
      <w:proofErr w:type="spellEnd"/>
      <w:r w:rsidRPr="00EF425F">
        <w:rPr>
          <w:rFonts w:cs="Times New Roman"/>
        </w:rPr>
        <w:t xml:space="preserve">), </w:t>
      </w:r>
      <w:r w:rsidRPr="00A65C89">
        <w:rPr>
          <w:rFonts w:cs="Times New Roman"/>
        </w:rPr>
        <w:t>the Swedish network for practitioners</w:t>
      </w:r>
      <w:r w:rsidRPr="00992506">
        <w:rPr>
          <w:rFonts w:cs="Times New Roman"/>
        </w:rPr>
        <w:t xml:space="preserve"> of traditional ecological knowledge (</w:t>
      </w:r>
      <w:proofErr w:type="spellStart"/>
      <w:r w:rsidRPr="00992506">
        <w:rPr>
          <w:rFonts w:cs="Times New Roman"/>
        </w:rPr>
        <w:t>Swedtek</w:t>
      </w:r>
      <w:proofErr w:type="spellEnd"/>
      <w:r w:rsidRPr="00992506">
        <w:rPr>
          <w:rFonts w:cs="Times New Roman"/>
        </w:rPr>
        <w:t>)</w:t>
      </w:r>
      <w:r>
        <w:rPr>
          <w:rFonts w:cs="Times New Roman"/>
        </w:rPr>
        <w:t>, the</w:t>
      </w:r>
      <w:r w:rsidRPr="00992506">
        <w:rPr>
          <w:rFonts w:cs="Times New Roman"/>
        </w:rPr>
        <w:t xml:space="preserve"> Water-Culture Institute</w:t>
      </w:r>
      <w:r>
        <w:rPr>
          <w:rFonts w:cs="Times New Roman"/>
        </w:rPr>
        <w:t>,</w:t>
      </w:r>
      <w:r w:rsidRPr="00805DC1">
        <w:rPr>
          <w:rFonts w:cs="Times New Roman"/>
        </w:rPr>
        <w:t xml:space="preserve"> </w:t>
      </w:r>
      <w:r w:rsidRPr="00196756">
        <w:rPr>
          <w:rFonts w:cs="Times New Roman"/>
        </w:rPr>
        <w:t xml:space="preserve">and </w:t>
      </w:r>
      <w:r w:rsidRPr="00EF425F">
        <w:rPr>
          <w:rFonts w:cs="Times New Roman"/>
        </w:rPr>
        <w:t xml:space="preserve">Dr Larry </w:t>
      </w:r>
      <w:proofErr w:type="spellStart"/>
      <w:r w:rsidRPr="00EF425F">
        <w:rPr>
          <w:rFonts w:cs="Times New Roman"/>
        </w:rPr>
        <w:t>Gorenflo</w:t>
      </w:r>
      <w:proofErr w:type="spellEnd"/>
      <w:r w:rsidRPr="00EF425F">
        <w:rPr>
          <w:rFonts w:cs="Times New Roman"/>
        </w:rPr>
        <w:t xml:space="preserve"> and Dr Suzanne Romaine</w:t>
      </w:r>
      <w:r w:rsidR="00B03BE4" w:rsidRPr="00EF425F">
        <w:rPr>
          <w:rFonts w:cs="Times New Roman"/>
        </w:rPr>
        <w:t>.</w:t>
      </w:r>
      <w:r w:rsidRPr="00EF425F">
        <w:rPr>
          <w:rStyle w:val="FootnoteReference"/>
          <w:rFonts w:cs="Times New Roman"/>
          <w:u w:val="none"/>
          <w:vertAlign w:val="superscript"/>
        </w:rPr>
        <w:footnoteReference w:id="3"/>
      </w:r>
      <w:r w:rsidRPr="00EF425F">
        <w:rPr>
          <w:rFonts w:cs="Times New Roman"/>
        </w:rPr>
        <w:t xml:space="preserve"> Views were also collected as part of the Latin America and the Caribbean </w:t>
      </w:r>
      <w:r w:rsidR="007A0E87" w:rsidRPr="00EF425F">
        <w:rPr>
          <w:rFonts w:cs="Times New Roman"/>
        </w:rPr>
        <w:t>r</w:t>
      </w:r>
      <w:r w:rsidRPr="00A65C89">
        <w:rPr>
          <w:rFonts w:cs="Times New Roman"/>
        </w:rPr>
        <w:t xml:space="preserve">egional </w:t>
      </w:r>
      <w:r w:rsidR="007A0E87" w:rsidRPr="003B127C">
        <w:rPr>
          <w:rFonts w:cs="Times New Roman"/>
        </w:rPr>
        <w:t>w</w:t>
      </w:r>
      <w:r w:rsidRPr="00EF425F">
        <w:rPr>
          <w:rFonts w:cs="Times New Roman"/>
        </w:rPr>
        <w:t xml:space="preserve">orkshop on </w:t>
      </w:r>
      <w:r w:rsidR="007A0E87" w:rsidRPr="003B127C">
        <w:rPr>
          <w:rFonts w:cs="Times New Roman"/>
        </w:rPr>
        <w:t>t</w:t>
      </w:r>
      <w:r w:rsidRPr="00EF425F">
        <w:rPr>
          <w:rFonts w:cs="Times New Roman"/>
        </w:rPr>
        <w:t xml:space="preserve">raditional </w:t>
      </w:r>
      <w:r w:rsidR="007A0E87" w:rsidRPr="003B127C">
        <w:rPr>
          <w:rFonts w:cs="Times New Roman"/>
        </w:rPr>
        <w:t>k</w:t>
      </w:r>
      <w:r w:rsidRPr="00EF425F">
        <w:rPr>
          <w:rFonts w:cs="Times New Roman"/>
        </w:rPr>
        <w:t>nowledge</w:t>
      </w:r>
      <w:r w:rsidRPr="00EF425F">
        <w:rPr>
          <w:bCs/>
          <w:szCs w:val="22"/>
          <w:lang w:val="en-CA"/>
        </w:rPr>
        <w:t xml:space="preserve">, </w:t>
      </w:r>
      <w:proofErr w:type="spellStart"/>
      <w:r w:rsidRPr="00EF425F">
        <w:rPr>
          <w:bCs/>
          <w:szCs w:val="22"/>
          <w:lang w:val="en-CA"/>
        </w:rPr>
        <w:t>Tepoztlán</w:t>
      </w:r>
      <w:proofErr w:type="spellEnd"/>
      <w:r w:rsidRPr="00EF425F">
        <w:rPr>
          <w:bCs/>
          <w:szCs w:val="22"/>
          <w:lang w:val="en-CA"/>
        </w:rPr>
        <w:t>, México</w:t>
      </w:r>
      <w:r w:rsidR="00196756" w:rsidRPr="000E06DB">
        <w:rPr>
          <w:rFonts w:cs="Times New Roman"/>
        </w:rPr>
        <w:t xml:space="preserve">, </w:t>
      </w:r>
      <w:r w:rsidR="00196756" w:rsidRPr="000E06DB">
        <w:rPr>
          <w:bCs/>
          <w:szCs w:val="22"/>
          <w:lang w:val="en-CA"/>
        </w:rPr>
        <w:t>2-6 April 2018</w:t>
      </w:r>
      <w:r w:rsidRPr="00196756">
        <w:rPr>
          <w:bCs/>
          <w:szCs w:val="22"/>
          <w:lang w:val="en-CA"/>
        </w:rPr>
        <w:t>; the</w:t>
      </w:r>
      <w:r w:rsidRPr="00EF425F">
        <w:rPr>
          <w:rFonts w:cs="Times New Roman"/>
        </w:rPr>
        <w:t xml:space="preserve"> Pacific </w:t>
      </w:r>
      <w:r w:rsidR="007A0E87" w:rsidRPr="00EF425F">
        <w:rPr>
          <w:rFonts w:cs="Times New Roman"/>
        </w:rPr>
        <w:t>r</w:t>
      </w:r>
      <w:r w:rsidRPr="00EF425F">
        <w:rPr>
          <w:rFonts w:cs="Times New Roman"/>
        </w:rPr>
        <w:t xml:space="preserve">egional </w:t>
      </w:r>
      <w:r w:rsidR="007A0E87" w:rsidRPr="003B127C">
        <w:rPr>
          <w:rFonts w:cs="Times New Roman"/>
        </w:rPr>
        <w:t>w</w:t>
      </w:r>
      <w:r w:rsidRPr="00EF425F">
        <w:rPr>
          <w:rFonts w:cs="Times New Roman"/>
        </w:rPr>
        <w:t xml:space="preserve">orkshop on </w:t>
      </w:r>
      <w:r w:rsidR="007A0E87" w:rsidRPr="003B127C">
        <w:rPr>
          <w:rFonts w:cs="Times New Roman"/>
        </w:rPr>
        <w:t>t</w:t>
      </w:r>
      <w:r w:rsidRPr="00EF425F">
        <w:rPr>
          <w:rFonts w:cs="Times New Roman"/>
        </w:rPr>
        <w:t xml:space="preserve">raditional </w:t>
      </w:r>
      <w:r w:rsidR="007A0E87" w:rsidRPr="003B127C">
        <w:rPr>
          <w:rFonts w:cs="Times New Roman"/>
        </w:rPr>
        <w:t>k</w:t>
      </w:r>
      <w:r w:rsidRPr="00EF425F">
        <w:rPr>
          <w:rFonts w:cs="Times New Roman"/>
        </w:rPr>
        <w:t xml:space="preserve">nowledge, </w:t>
      </w:r>
      <w:proofErr w:type="spellStart"/>
      <w:r w:rsidRPr="00EF425F">
        <w:rPr>
          <w:rFonts w:cs="Times New Roman"/>
        </w:rPr>
        <w:t>Whangārei</w:t>
      </w:r>
      <w:proofErr w:type="spellEnd"/>
      <w:r w:rsidRPr="00EF425F">
        <w:rPr>
          <w:rFonts w:cs="Times New Roman"/>
        </w:rPr>
        <w:t>, New Zealand</w:t>
      </w:r>
      <w:r w:rsidR="00196756" w:rsidRPr="001C1316">
        <w:rPr>
          <w:rFonts w:cs="Times New Roman"/>
        </w:rPr>
        <w:t>, 21-25 May 2018</w:t>
      </w:r>
      <w:r w:rsidRPr="00196756">
        <w:rPr>
          <w:rFonts w:cs="Times New Roman"/>
        </w:rPr>
        <w:t xml:space="preserve">; </w:t>
      </w:r>
      <w:r w:rsidRPr="00EF425F">
        <w:rPr>
          <w:rFonts w:cs="Times New Roman"/>
        </w:rPr>
        <w:t xml:space="preserve">the Asian </w:t>
      </w:r>
      <w:r w:rsidR="007A0E87" w:rsidRPr="00EF425F">
        <w:rPr>
          <w:rFonts w:cs="Times New Roman"/>
        </w:rPr>
        <w:t>r</w:t>
      </w:r>
      <w:r w:rsidRPr="00EF425F">
        <w:rPr>
          <w:rFonts w:cs="Times New Roman"/>
        </w:rPr>
        <w:t xml:space="preserve">egional </w:t>
      </w:r>
      <w:r w:rsidR="007A0E87" w:rsidRPr="003B127C">
        <w:rPr>
          <w:rFonts w:cs="Times New Roman"/>
        </w:rPr>
        <w:t>w</w:t>
      </w:r>
      <w:r w:rsidRPr="00EF425F">
        <w:rPr>
          <w:rFonts w:cs="Times New Roman"/>
        </w:rPr>
        <w:t xml:space="preserve">orkshop on </w:t>
      </w:r>
      <w:r w:rsidR="007A0E87" w:rsidRPr="003B127C">
        <w:rPr>
          <w:rFonts w:cs="Times New Roman"/>
        </w:rPr>
        <w:t>t</w:t>
      </w:r>
      <w:r w:rsidRPr="00EF425F">
        <w:rPr>
          <w:rFonts w:cs="Times New Roman"/>
        </w:rPr>
        <w:t xml:space="preserve">raditional </w:t>
      </w:r>
      <w:r w:rsidR="007A0E87" w:rsidRPr="003B127C">
        <w:rPr>
          <w:rFonts w:cs="Times New Roman"/>
        </w:rPr>
        <w:t>k</w:t>
      </w:r>
      <w:r w:rsidRPr="00EF425F">
        <w:rPr>
          <w:rFonts w:cs="Times New Roman"/>
        </w:rPr>
        <w:t>nowledge, Kandy, Sri Lanka</w:t>
      </w:r>
      <w:r w:rsidR="00196756" w:rsidRPr="002B45DD">
        <w:rPr>
          <w:rFonts w:cs="Times New Roman"/>
        </w:rPr>
        <w:t>, 27-31 July 2018</w:t>
      </w:r>
      <w:r w:rsidR="00D148D5">
        <w:rPr>
          <w:rFonts w:cs="Times New Roman"/>
        </w:rPr>
        <w:t xml:space="preserve">; and the African regional workshop on traditional knowledge, Marrakesh, </w:t>
      </w:r>
      <w:r w:rsidR="00BB1190">
        <w:rPr>
          <w:rFonts w:cs="Times New Roman"/>
        </w:rPr>
        <w:t>Morocco</w:t>
      </w:r>
      <w:r w:rsidR="00D148D5">
        <w:rPr>
          <w:rFonts w:cs="Times New Roman"/>
        </w:rPr>
        <w:t>, 8-12 October 2018</w:t>
      </w:r>
      <w:r w:rsidRPr="00196756">
        <w:rPr>
          <w:rFonts w:cs="Times New Roman"/>
        </w:rPr>
        <w:t>.</w:t>
      </w:r>
      <w:r w:rsidRPr="00EF425F">
        <w:rPr>
          <w:rFonts w:cs="Times New Roman"/>
          <w:szCs w:val="22"/>
          <w:vertAlign w:val="superscript"/>
        </w:rPr>
        <w:t xml:space="preserve"> </w:t>
      </w:r>
      <w:r w:rsidRPr="00EF425F">
        <w:rPr>
          <w:rFonts w:cs="Times New Roman"/>
          <w:szCs w:val="22"/>
        </w:rPr>
        <w:t>The submissions</w:t>
      </w:r>
      <w:r w:rsidRPr="00E778E9">
        <w:rPr>
          <w:rFonts w:cs="Times New Roman"/>
          <w:szCs w:val="22"/>
        </w:rPr>
        <w:t xml:space="preserve"> have been reproduced in the form and languages in which they were provided to the Secretariat.</w:t>
      </w:r>
    </w:p>
    <w:p w:rsidR="00F368F0" w:rsidRDefault="00F368F0">
      <w:pPr>
        <w:jc w:val="left"/>
        <w:rPr>
          <w:rFonts w:cs="Times New Roman"/>
          <w:szCs w:val="22"/>
        </w:rPr>
      </w:pPr>
      <w:r>
        <w:rPr>
          <w:rFonts w:cs="Times New Roman"/>
          <w:szCs w:val="22"/>
        </w:rPr>
        <w:br w:type="page"/>
      </w:r>
    </w:p>
    <w:p w:rsidR="00F368F0" w:rsidRDefault="00F368F0">
      <w:pPr>
        <w:jc w:val="left"/>
        <w:rPr>
          <w:rFonts w:cs="Times New Roman"/>
          <w:b/>
          <w:bCs/>
          <w:iCs/>
          <w:szCs w:val="22"/>
        </w:rPr>
      </w:pPr>
    </w:p>
    <w:p w:rsidR="001566C3" w:rsidRPr="00027659" w:rsidRDefault="001566C3" w:rsidP="001566C3">
      <w:pPr>
        <w:pStyle w:val="TOC1"/>
        <w:tabs>
          <w:tab w:val="right" w:leader="dot" w:pos="9350"/>
        </w:tabs>
        <w:rPr>
          <w:rFonts w:ascii="Times New Roman" w:hAnsi="Times New Roman" w:cs="Times New Roman"/>
          <w:i w:val="0"/>
          <w:sz w:val="22"/>
          <w:szCs w:val="22"/>
        </w:rPr>
      </w:pPr>
      <w:r w:rsidRPr="00027659">
        <w:rPr>
          <w:rFonts w:ascii="Times New Roman" w:hAnsi="Times New Roman" w:cs="Times New Roman"/>
          <w:i w:val="0"/>
          <w:sz w:val="22"/>
          <w:szCs w:val="22"/>
        </w:rPr>
        <w:t xml:space="preserve">Contents </w:t>
      </w:r>
    </w:p>
    <w:p w:rsidR="001566C3" w:rsidRPr="00027659" w:rsidRDefault="001566C3">
      <w:pPr>
        <w:jc w:val="left"/>
        <w:rPr>
          <w:rFonts w:cs="Times New Roman"/>
          <w:szCs w:val="22"/>
        </w:rPr>
      </w:pPr>
    </w:p>
    <w:p w:rsidR="00027659" w:rsidRPr="004F5CFD" w:rsidRDefault="004010BC">
      <w:pPr>
        <w:pStyle w:val="TOC1"/>
        <w:tabs>
          <w:tab w:val="right" w:leader="dot" w:pos="9350"/>
        </w:tabs>
        <w:rPr>
          <w:rFonts w:ascii="Times New Roman" w:eastAsiaTheme="minorEastAsia" w:hAnsi="Times New Roman" w:cs="Times New Roman"/>
          <w:b w:val="0"/>
          <w:bCs w:val="0"/>
          <w:i w:val="0"/>
          <w:iCs w:val="0"/>
          <w:noProof/>
          <w:sz w:val="22"/>
          <w:szCs w:val="22"/>
          <w:lang w:val="en-CA" w:eastAsia="en-CA"/>
        </w:rPr>
      </w:pPr>
      <w:r w:rsidRPr="004F5CFD">
        <w:rPr>
          <w:rFonts w:ascii="Times New Roman" w:hAnsi="Times New Roman" w:cs="Times New Roman"/>
          <w:sz w:val="22"/>
          <w:szCs w:val="22"/>
        </w:rPr>
        <w:fldChar w:fldCharType="begin"/>
      </w:r>
      <w:r w:rsidRPr="004F5CFD">
        <w:rPr>
          <w:rFonts w:ascii="Times New Roman" w:hAnsi="Times New Roman" w:cs="Times New Roman"/>
          <w:sz w:val="22"/>
          <w:szCs w:val="22"/>
        </w:rPr>
        <w:instrText xml:space="preserve"> TOC \o "1-4" \h \z \u </w:instrText>
      </w:r>
      <w:r w:rsidRPr="004F5CFD">
        <w:rPr>
          <w:rFonts w:ascii="Times New Roman" w:hAnsi="Times New Roman" w:cs="Times New Roman"/>
          <w:sz w:val="22"/>
          <w:szCs w:val="22"/>
        </w:rPr>
        <w:fldChar w:fldCharType="separate"/>
      </w:r>
      <w:hyperlink w:anchor="_Toc522634193" w:history="1">
        <w:r w:rsidR="00027659" w:rsidRPr="004F5CFD">
          <w:rPr>
            <w:rStyle w:val="Hyperlink"/>
            <w:rFonts w:ascii="Times New Roman" w:hAnsi="Times New Roman" w:cs="Times New Roman"/>
            <w:noProof/>
            <w:sz w:val="22"/>
            <w:szCs w:val="22"/>
          </w:rPr>
          <w:t>INTRODUCTION</w:t>
        </w:r>
        <w:r w:rsidR="00027659" w:rsidRPr="004F5CFD">
          <w:rPr>
            <w:rFonts w:ascii="Times New Roman" w:hAnsi="Times New Roman" w:cs="Times New Roman"/>
            <w:noProof/>
            <w:webHidden/>
            <w:sz w:val="22"/>
            <w:szCs w:val="22"/>
          </w:rPr>
          <w:tab/>
        </w:r>
        <w:r w:rsidR="00027659" w:rsidRPr="004F5CFD">
          <w:rPr>
            <w:rFonts w:ascii="Times New Roman" w:hAnsi="Times New Roman" w:cs="Times New Roman"/>
            <w:noProof/>
            <w:webHidden/>
            <w:sz w:val="22"/>
            <w:szCs w:val="22"/>
          </w:rPr>
          <w:fldChar w:fldCharType="begin"/>
        </w:r>
        <w:r w:rsidR="00027659" w:rsidRPr="004F5CFD">
          <w:rPr>
            <w:rFonts w:ascii="Times New Roman" w:hAnsi="Times New Roman" w:cs="Times New Roman"/>
            <w:noProof/>
            <w:webHidden/>
            <w:sz w:val="22"/>
            <w:szCs w:val="22"/>
          </w:rPr>
          <w:instrText xml:space="preserve"> PAGEREF _Toc522634193 \h </w:instrText>
        </w:r>
        <w:r w:rsidR="00027659" w:rsidRPr="004F5CFD">
          <w:rPr>
            <w:rFonts w:ascii="Times New Roman" w:hAnsi="Times New Roman" w:cs="Times New Roman"/>
            <w:noProof/>
            <w:webHidden/>
            <w:sz w:val="22"/>
            <w:szCs w:val="22"/>
          </w:rPr>
        </w:r>
        <w:r w:rsidR="00027659" w:rsidRPr="004F5CFD">
          <w:rPr>
            <w:rFonts w:ascii="Times New Roman" w:hAnsi="Times New Roman" w:cs="Times New Roman"/>
            <w:noProof/>
            <w:webHidden/>
            <w:sz w:val="22"/>
            <w:szCs w:val="22"/>
          </w:rPr>
          <w:fldChar w:fldCharType="separate"/>
        </w:r>
        <w:r w:rsidR="00BB1190">
          <w:rPr>
            <w:rFonts w:ascii="Times New Roman" w:hAnsi="Times New Roman" w:cs="Times New Roman"/>
            <w:noProof/>
            <w:webHidden/>
            <w:sz w:val="22"/>
            <w:szCs w:val="22"/>
          </w:rPr>
          <w:t>1</w:t>
        </w:r>
        <w:r w:rsidR="00027659" w:rsidRPr="004F5CFD">
          <w:rPr>
            <w:rFonts w:ascii="Times New Roman" w:hAnsi="Times New Roman" w:cs="Times New Roman"/>
            <w:noProof/>
            <w:webHidden/>
            <w:sz w:val="22"/>
            <w:szCs w:val="22"/>
          </w:rPr>
          <w:fldChar w:fldCharType="end"/>
        </w:r>
      </w:hyperlink>
    </w:p>
    <w:p w:rsidR="00027659" w:rsidRPr="004F5CFD" w:rsidRDefault="00BB1190">
      <w:pPr>
        <w:pStyle w:val="TOC1"/>
        <w:tabs>
          <w:tab w:val="right" w:leader="dot" w:pos="9350"/>
        </w:tabs>
        <w:rPr>
          <w:rFonts w:ascii="Times New Roman" w:eastAsiaTheme="minorEastAsia" w:hAnsi="Times New Roman" w:cs="Times New Roman"/>
          <w:b w:val="0"/>
          <w:bCs w:val="0"/>
          <w:i w:val="0"/>
          <w:iCs w:val="0"/>
          <w:noProof/>
          <w:sz w:val="22"/>
          <w:szCs w:val="22"/>
          <w:lang w:val="en-CA" w:eastAsia="en-CA"/>
        </w:rPr>
      </w:pPr>
      <w:hyperlink w:anchor="_Toc522634194" w:history="1">
        <w:r w:rsidR="00027659" w:rsidRPr="004F5CFD">
          <w:rPr>
            <w:rStyle w:val="Hyperlink"/>
            <w:rFonts w:ascii="Times New Roman" w:hAnsi="Times New Roman" w:cs="Times New Roman"/>
            <w:noProof/>
            <w:sz w:val="22"/>
            <w:szCs w:val="22"/>
          </w:rPr>
          <w:t>SUBMISSIONS</w:t>
        </w:r>
        <w:r w:rsidR="00027659" w:rsidRPr="004F5CFD">
          <w:rPr>
            <w:rFonts w:ascii="Times New Roman" w:hAnsi="Times New Roman" w:cs="Times New Roman"/>
            <w:noProof/>
            <w:webHidden/>
            <w:sz w:val="22"/>
            <w:szCs w:val="22"/>
          </w:rPr>
          <w:tab/>
        </w:r>
        <w:r w:rsidR="00027659" w:rsidRPr="004F5CFD">
          <w:rPr>
            <w:rFonts w:ascii="Times New Roman" w:hAnsi="Times New Roman" w:cs="Times New Roman"/>
            <w:noProof/>
            <w:webHidden/>
            <w:sz w:val="22"/>
            <w:szCs w:val="22"/>
          </w:rPr>
          <w:fldChar w:fldCharType="begin"/>
        </w:r>
        <w:r w:rsidR="00027659" w:rsidRPr="004F5CFD">
          <w:rPr>
            <w:rFonts w:ascii="Times New Roman" w:hAnsi="Times New Roman" w:cs="Times New Roman"/>
            <w:noProof/>
            <w:webHidden/>
            <w:sz w:val="22"/>
            <w:szCs w:val="22"/>
          </w:rPr>
          <w:instrText xml:space="preserve"> PAGEREF _Toc522634194 \h </w:instrText>
        </w:r>
        <w:r w:rsidR="00027659" w:rsidRPr="004F5CFD">
          <w:rPr>
            <w:rFonts w:ascii="Times New Roman" w:hAnsi="Times New Roman" w:cs="Times New Roman"/>
            <w:noProof/>
            <w:webHidden/>
            <w:sz w:val="22"/>
            <w:szCs w:val="22"/>
          </w:rPr>
        </w:r>
        <w:r w:rsidR="00027659" w:rsidRPr="004F5CFD">
          <w:rPr>
            <w:rFonts w:ascii="Times New Roman" w:hAnsi="Times New Roman" w:cs="Times New Roman"/>
            <w:noProof/>
            <w:webHidden/>
            <w:sz w:val="22"/>
            <w:szCs w:val="22"/>
          </w:rPr>
          <w:fldChar w:fldCharType="separate"/>
        </w:r>
        <w:r>
          <w:rPr>
            <w:rFonts w:ascii="Times New Roman" w:hAnsi="Times New Roman" w:cs="Times New Roman"/>
            <w:noProof/>
            <w:webHidden/>
            <w:sz w:val="22"/>
            <w:szCs w:val="22"/>
          </w:rPr>
          <w:t>3</w:t>
        </w:r>
        <w:r w:rsidR="00027659" w:rsidRPr="004F5CFD">
          <w:rPr>
            <w:rFonts w:ascii="Times New Roman" w:hAnsi="Times New Roman" w:cs="Times New Roman"/>
            <w:noProof/>
            <w:webHidden/>
            <w:sz w:val="22"/>
            <w:szCs w:val="22"/>
          </w:rPr>
          <w:fldChar w:fldCharType="end"/>
        </w:r>
      </w:hyperlink>
    </w:p>
    <w:p w:rsidR="00027659" w:rsidRPr="004F5CFD" w:rsidRDefault="00BB1190">
      <w:pPr>
        <w:pStyle w:val="TOC2"/>
        <w:tabs>
          <w:tab w:val="left" w:pos="660"/>
          <w:tab w:val="right" w:leader="dot" w:pos="9350"/>
        </w:tabs>
        <w:rPr>
          <w:rFonts w:ascii="Times New Roman" w:eastAsiaTheme="minorEastAsia" w:hAnsi="Times New Roman" w:cs="Times New Roman"/>
          <w:b w:val="0"/>
          <w:bCs w:val="0"/>
          <w:noProof/>
          <w:lang w:val="en-CA" w:eastAsia="en-CA"/>
        </w:rPr>
      </w:pPr>
      <w:hyperlink w:anchor="_Toc522634195" w:history="1">
        <w:r w:rsidR="00027659" w:rsidRPr="004F5CFD">
          <w:rPr>
            <w:rStyle w:val="Hyperlink"/>
            <w:rFonts w:ascii="Times New Roman" w:hAnsi="Times New Roman" w:cs="Times New Roman"/>
            <w:noProof/>
          </w:rPr>
          <w:t>A.</w:t>
        </w:r>
        <w:r w:rsidR="00027659" w:rsidRPr="004F5CFD">
          <w:rPr>
            <w:rFonts w:ascii="Times New Roman" w:eastAsiaTheme="minorEastAsia" w:hAnsi="Times New Roman" w:cs="Times New Roman"/>
            <w:b w:val="0"/>
            <w:bCs w:val="0"/>
            <w:noProof/>
            <w:lang w:val="en-CA" w:eastAsia="en-CA"/>
          </w:rPr>
          <w:tab/>
        </w:r>
        <w:r w:rsidR="00027659" w:rsidRPr="004F5CFD">
          <w:rPr>
            <w:rStyle w:val="Hyperlink"/>
            <w:rFonts w:ascii="Times New Roman" w:hAnsi="Times New Roman" w:cs="Times New Roman"/>
            <w:noProof/>
          </w:rPr>
          <w:t>Submissions from Parties</w:t>
        </w:r>
        <w:r w:rsidR="00027659" w:rsidRPr="004F5CFD">
          <w:rPr>
            <w:rFonts w:ascii="Times New Roman" w:hAnsi="Times New Roman" w:cs="Times New Roman"/>
            <w:noProof/>
            <w:webHidden/>
          </w:rPr>
          <w:tab/>
        </w:r>
        <w:r w:rsidR="00027659" w:rsidRPr="004F5CFD">
          <w:rPr>
            <w:rFonts w:ascii="Times New Roman" w:hAnsi="Times New Roman" w:cs="Times New Roman"/>
            <w:noProof/>
            <w:webHidden/>
          </w:rPr>
          <w:fldChar w:fldCharType="begin"/>
        </w:r>
        <w:r w:rsidR="00027659" w:rsidRPr="004F5CFD">
          <w:rPr>
            <w:rFonts w:ascii="Times New Roman" w:hAnsi="Times New Roman" w:cs="Times New Roman"/>
            <w:noProof/>
            <w:webHidden/>
          </w:rPr>
          <w:instrText xml:space="preserve"> PAGEREF _Toc522634195 \h </w:instrText>
        </w:r>
        <w:r w:rsidR="00027659" w:rsidRPr="004F5CFD">
          <w:rPr>
            <w:rFonts w:ascii="Times New Roman" w:hAnsi="Times New Roman" w:cs="Times New Roman"/>
            <w:noProof/>
            <w:webHidden/>
          </w:rPr>
        </w:r>
        <w:r w:rsidR="00027659" w:rsidRPr="004F5CFD">
          <w:rPr>
            <w:rFonts w:ascii="Times New Roman" w:hAnsi="Times New Roman" w:cs="Times New Roman"/>
            <w:noProof/>
            <w:webHidden/>
          </w:rPr>
          <w:fldChar w:fldCharType="separate"/>
        </w:r>
        <w:r>
          <w:rPr>
            <w:rFonts w:ascii="Times New Roman" w:hAnsi="Times New Roman" w:cs="Times New Roman"/>
            <w:noProof/>
            <w:webHidden/>
          </w:rPr>
          <w:t>3</w:t>
        </w:r>
        <w:r w:rsidR="00027659" w:rsidRPr="004F5CFD">
          <w:rPr>
            <w:rFonts w:ascii="Times New Roman" w:hAnsi="Times New Roman" w:cs="Times New Roman"/>
            <w:noProof/>
            <w:webHidden/>
          </w:rPr>
          <w:fldChar w:fldCharType="end"/>
        </w:r>
      </w:hyperlink>
    </w:p>
    <w:p w:rsidR="00027659" w:rsidRPr="004F5CFD" w:rsidRDefault="00BB1190">
      <w:pPr>
        <w:pStyle w:val="TOC3"/>
        <w:rPr>
          <w:rFonts w:eastAsiaTheme="minorEastAsia" w:cs="Times New Roman"/>
          <w:szCs w:val="22"/>
          <w:lang w:val="en-CA" w:eastAsia="en-CA"/>
        </w:rPr>
      </w:pPr>
      <w:hyperlink w:anchor="_Toc522634196" w:history="1">
        <w:r w:rsidR="00027659" w:rsidRPr="004F5CFD">
          <w:rPr>
            <w:rStyle w:val="Hyperlink"/>
            <w:rFonts w:cs="Times New Roman"/>
            <w:szCs w:val="22"/>
            <w:lang w:val="en-CA"/>
          </w:rPr>
          <w:t>Australia</w:t>
        </w:r>
        <w:r w:rsidR="00027659" w:rsidRPr="004F5CFD">
          <w:rPr>
            <w:rFonts w:cs="Times New Roman"/>
            <w:webHidden/>
            <w:szCs w:val="22"/>
          </w:rPr>
          <w:tab/>
        </w:r>
        <w:r w:rsidR="00027659" w:rsidRPr="004F5CFD">
          <w:rPr>
            <w:rFonts w:cs="Times New Roman"/>
            <w:webHidden/>
            <w:szCs w:val="22"/>
          </w:rPr>
          <w:fldChar w:fldCharType="begin"/>
        </w:r>
        <w:r w:rsidR="00027659" w:rsidRPr="004F5CFD">
          <w:rPr>
            <w:rFonts w:cs="Times New Roman"/>
            <w:webHidden/>
            <w:szCs w:val="22"/>
          </w:rPr>
          <w:instrText xml:space="preserve"> PAGEREF _Toc522634196 \h </w:instrText>
        </w:r>
        <w:r w:rsidR="00027659" w:rsidRPr="004F5CFD">
          <w:rPr>
            <w:rFonts w:cs="Times New Roman"/>
            <w:webHidden/>
            <w:szCs w:val="22"/>
          </w:rPr>
        </w:r>
        <w:r w:rsidR="00027659" w:rsidRPr="004F5CFD">
          <w:rPr>
            <w:rFonts w:cs="Times New Roman"/>
            <w:webHidden/>
            <w:szCs w:val="22"/>
          </w:rPr>
          <w:fldChar w:fldCharType="separate"/>
        </w:r>
        <w:r>
          <w:rPr>
            <w:rFonts w:cs="Times New Roman"/>
            <w:webHidden/>
            <w:szCs w:val="22"/>
          </w:rPr>
          <w:t>3</w:t>
        </w:r>
        <w:r w:rsidR="00027659" w:rsidRPr="004F5CFD">
          <w:rPr>
            <w:rFonts w:cs="Times New Roman"/>
            <w:webHidden/>
            <w:szCs w:val="22"/>
          </w:rPr>
          <w:fldChar w:fldCharType="end"/>
        </w:r>
      </w:hyperlink>
    </w:p>
    <w:p w:rsidR="00027659" w:rsidRPr="004F5CFD" w:rsidRDefault="00BB1190">
      <w:pPr>
        <w:pStyle w:val="TOC3"/>
        <w:rPr>
          <w:rFonts w:eastAsiaTheme="minorEastAsia" w:cs="Times New Roman"/>
          <w:szCs w:val="22"/>
          <w:lang w:val="en-CA" w:eastAsia="en-CA"/>
        </w:rPr>
      </w:pPr>
      <w:hyperlink w:anchor="_Toc522634197" w:history="1">
        <w:r w:rsidR="00027659" w:rsidRPr="004F5CFD">
          <w:rPr>
            <w:rStyle w:val="Hyperlink"/>
            <w:rFonts w:cs="Times New Roman"/>
            <w:szCs w:val="22"/>
            <w:lang w:val="en-CA"/>
          </w:rPr>
          <w:t>Canada</w:t>
        </w:r>
        <w:r w:rsidR="00027659" w:rsidRPr="004F5CFD">
          <w:rPr>
            <w:rFonts w:cs="Times New Roman"/>
            <w:webHidden/>
            <w:szCs w:val="22"/>
          </w:rPr>
          <w:tab/>
        </w:r>
        <w:r w:rsidR="00027659" w:rsidRPr="004F5CFD">
          <w:rPr>
            <w:rFonts w:cs="Times New Roman"/>
            <w:webHidden/>
            <w:szCs w:val="22"/>
          </w:rPr>
          <w:fldChar w:fldCharType="begin"/>
        </w:r>
        <w:r w:rsidR="00027659" w:rsidRPr="004F5CFD">
          <w:rPr>
            <w:rFonts w:cs="Times New Roman"/>
            <w:webHidden/>
            <w:szCs w:val="22"/>
          </w:rPr>
          <w:instrText xml:space="preserve"> PAGEREF _Toc522634197 \h </w:instrText>
        </w:r>
        <w:r w:rsidR="00027659" w:rsidRPr="004F5CFD">
          <w:rPr>
            <w:rFonts w:cs="Times New Roman"/>
            <w:webHidden/>
            <w:szCs w:val="22"/>
          </w:rPr>
        </w:r>
        <w:r w:rsidR="00027659" w:rsidRPr="004F5CFD">
          <w:rPr>
            <w:rFonts w:cs="Times New Roman"/>
            <w:webHidden/>
            <w:szCs w:val="22"/>
          </w:rPr>
          <w:fldChar w:fldCharType="separate"/>
        </w:r>
        <w:r>
          <w:rPr>
            <w:rFonts w:cs="Times New Roman"/>
            <w:webHidden/>
            <w:szCs w:val="22"/>
          </w:rPr>
          <w:t>3</w:t>
        </w:r>
        <w:r w:rsidR="00027659" w:rsidRPr="004F5CFD">
          <w:rPr>
            <w:rFonts w:cs="Times New Roman"/>
            <w:webHidden/>
            <w:szCs w:val="22"/>
          </w:rPr>
          <w:fldChar w:fldCharType="end"/>
        </w:r>
      </w:hyperlink>
    </w:p>
    <w:p w:rsidR="00027659" w:rsidRPr="004F5CFD" w:rsidRDefault="00BB1190">
      <w:pPr>
        <w:pStyle w:val="TOC3"/>
        <w:rPr>
          <w:rFonts w:eastAsiaTheme="minorEastAsia" w:cs="Times New Roman"/>
          <w:szCs w:val="22"/>
          <w:lang w:val="en-CA" w:eastAsia="en-CA"/>
        </w:rPr>
      </w:pPr>
      <w:hyperlink w:anchor="_Toc522634198" w:history="1">
        <w:r w:rsidR="00027659" w:rsidRPr="004F5CFD">
          <w:rPr>
            <w:rStyle w:val="Hyperlink"/>
            <w:rFonts w:cs="Times New Roman"/>
            <w:szCs w:val="22"/>
            <w:lang w:val="en-CA"/>
          </w:rPr>
          <w:t>Colombia</w:t>
        </w:r>
        <w:r w:rsidR="00027659" w:rsidRPr="004F5CFD">
          <w:rPr>
            <w:rFonts w:cs="Times New Roman"/>
            <w:webHidden/>
            <w:szCs w:val="22"/>
          </w:rPr>
          <w:tab/>
        </w:r>
        <w:r w:rsidR="00027659" w:rsidRPr="004F5CFD">
          <w:rPr>
            <w:rFonts w:cs="Times New Roman"/>
            <w:webHidden/>
            <w:szCs w:val="22"/>
          </w:rPr>
          <w:fldChar w:fldCharType="begin"/>
        </w:r>
        <w:r w:rsidR="00027659" w:rsidRPr="004F5CFD">
          <w:rPr>
            <w:rFonts w:cs="Times New Roman"/>
            <w:webHidden/>
            <w:szCs w:val="22"/>
          </w:rPr>
          <w:instrText xml:space="preserve"> PAGEREF _Toc522634198 \h </w:instrText>
        </w:r>
        <w:r w:rsidR="00027659" w:rsidRPr="004F5CFD">
          <w:rPr>
            <w:rFonts w:cs="Times New Roman"/>
            <w:webHidden/>
            <w:szCs w:val="22"/>
          </w:rPr>
        </w:r>
        <w:r w:rsidR="00027659" w:rsidRPr="004F5CFD">
          <w:rPr>
            <w:rFonts w:cs="Times New Roman"/>
            <w:webHidden/>
            <w:szCs w:val="22"/>
          </w:rPr>
          <w:fldChar w:fldCharType="separate"/>
        </w:r>
        <w:r>
          <w:rPr>
            <w:rFonts w:cs="Times New Roman"/>
            <w:webHidden/>
            <w:szCs w:val="22"/>
          </w:rPr>
          <w:t>5</w:t>
        </w:r>
        <w:r w:rsidR="00027659" w:rsidRPr="004F5CFD">
          <w:rPr>
            <w:rFonts w:cs="Times New Roman"/>
            <w:webHidden/>
            <w:szCs w:val="22"/>
          </w:rPr>
          <w:fldChar w:fldCharType="end"/>
        </w:r>
      </w:hyperlink>
    </w:p>
    <w:p w:rsidR="00027659" w:rsidRPr="004F5CFD" w:rsidRDefault="00BB1190">
      <w:pPr>
        <w:pStyle w:val="TOC3"/>
        <w:rPr>
          <w:rFonts w:eastAsiaTheme="minorEastAsia" w:cs="Times New Roman"/>
          <w:szCs w:val="22"/>
          <w:lang w:val="en-CA" w:eastAsia="en-CA"/>
        </w:rPr>
      </w:pPr>
      <w:hyperlink w:anchor="_Toc522634199" w:history="1">
        <w:r w:rsidR="00027659" w:rsidRPr="004F5CFD">
          <w:rPr>
            <w:rStyle w:val="Hyperlink"/>
            <w:rFonts w:cs="Times New Roman"/>
            <w:szCs w:val="22"/>
            <w:lang w:val="en-CA"/>
          </w:rPr>
          <w:t>European Union and its Member States</w:t>
        </w:r>
        <w:r w:rsidR="00027659" w:rsidRPr="004F5CFD">
          <w:rPr>
            <w:rFonts w:cs="Times New Roman"/>
            <w:webHidden/>
            <w:szCs w:val="22"/>
          </w:rPr>
          <w:tab/>
        </w:r>
        <w:r w:rsidR="00027659" w:rsidRPr="004F5CFD">
          <w:rPr>
            <w:rFonts w:cs="Times New Roman"/>
            <w:webHidden/>
            <w:szCs w:val="22"/>
          </w:rPr>
          <w:fldChar w:fldCharType="begin"/>
        </w:r>
        <w:r w:rsidR="00027659" w:rsidRPr="004F5CFD">
          <w:rPr>
            <w:rFonts w:cs="Times New Roman"/>
            <w:webHidden/>
            <w:szCs w:val="22"/>
          </w:rPr>
          <w:instrText xml:space="preserve"> PAGEREF _Toc522634199 \h </w:instrText>
        </w:r>
        <w:r w:rsidR="00027659" w:rsidRPr="004F5CFD">
          <w:rPr>
            <w:rFonts w:cs="Times New Roman"/>
            <w:webHidden/>
            <w:szCs w:val="22"/>
          </w:rPr>
        </w:r>
        <w:r w:rsidR="00027659" w:rsidRPr="004F5CFD">
          <w:rPr>
            <w:rFonts w:cs="Times New Roman"/>
            <w:webHidden/>
            <w:szCs w:val="22"/>
          </w:rPr>
          <w:fldChar w:fldCharType="separate"/>
        </w:r>
        <w:r>
          <w:rPr>
            <w:rFonts w:cs="Times New Roman"/>
            <w:webHidden/>
            <w:szCs w:val="22"/>
          </w:rPr>
          <w:t>6</w:t>
        </w:r>
        <w:r w:rsidR="00027659" w:rsidRPr="004F5CFD">
          <w:rPr>
            <w:rFonts w:cs="Times New Roman"/>
            <w:webHidden/>
            <w:szCs w:val="22"/>
          </w:rPr>
          <w:fldChar w:fldCharType="end"/>
        </w:r>
      </w:hyperlink>
    </w:p>
    <w:p w:rsidR="00027659" w:rsidRPr="004F5CFD" w:rsidRDefault="00BB1190">
      <w:pPr>
        <w:pStyle w:val="TOC3"/>
        <w:rPr>
          <w:rFonts w:eastAsiaTheme="minorEastAsia" w:cs="Times New Roman"/>
          <w:szCs w:val="22"/>
          <w:lang w:val="en-CA" w:eastAsia="en-CA"/>
        </w:rPr>
      </w:pPr>
      <w:hyperlink w:anchor="_Toc522634200" w:history="1">
        <w:r w:rsidR="00027659" w:rsidRPr="004F5CFD">
          <w:rPr>
            <w:rStyle w:val="Hyperlink"/>
            <w:rFonts w:cs="Times New Roman"/>
            <w:szCs w:val="22"/>
            <w:lang w:val="en-CA"/>
          </w:rPr>
          <w:t>South Africa</w:t>
        </w:r>
        <w:r w:rsidR="00027659" w:rsidRPr="004F5CFD">
          <w:rPr>
            <w:rFonts w:cs="Times New Roman"/>
            <w:webHidden/>
            <w:szCs w:val="22"/>
          </w:rPr>
          <w:tab/>
        </w:r>
        <w:r w:rsidR="00027659" w:rsidRPr="004F5CFD">
          <w:rPr>
            <w:rFonts w:cs="Times New Roman"/>
            <w:webHidden/>
            <w:szCs w:val="22"/>
          </w:rPr>
          <w:fldChar w:fldCharType="begin"/>
        </w:r>
        <w:r w:rsidR="00027659" w:rsidRPr="004F5CFD">
          <w:rPr>
            <w:rFonts w:cs="Times New Roman"/>
            <w:webHidden/>
            <w:szCs w:val="22"/>
          </w:rPr>
          <w:instrText xml:space="preserve"> PAGEREF _Toc522634200 \h </w:instrText>
        </w:r>
        <w:r w:rsidR="00027659" w:rsidRPr="004F5CFD">
          <w:rPr>
            <w:rFonts w:cs="Times New Roman"/>
            <w:webHidden/>
            <w:szCs w:val="22"/>
          </w:rPr>
        </w:r>
        <w:r w:rsidR="00027659" w:rsidRPr="004F5CFD">
          <w:rPr>
            <w:rFonts w:cs="Times New Roman"/>
            <w:webHidden/>
            <w:szCs w:val="22"/>
          </w:rPr>
          <w:fldChar w:fldCharType="separate"/>
        </w:r>
        <w:r>
          <w:rPr>
            <w:rFonts w:cs="Times New Roman"/>
            <w:webHidden/>
            <w:szCs w:val="22"/>
          </w:rPr>
          <w:t>9</w:t>
        </w:r>
        <w:r w:rsidR="00027659" w:rsidRPr="004F5CFD">
          <w:rPr>
            <w:rFonts w:cs="Times New Roman"/>
            <w:webHidden/>
            <w:szCs w:val="22"/>
          </w:rPr>
          <w:fldChar w:fldCharType="end"/>
        </w:r>
      </w:hyperlink>
    </w:p>
    <w:p w:rsidR="00027659" w:rsidRPr="004F5CFD" w:rsidRDefault="00BB1190">
      <w:pPr>
        <w:pStyle w:val="TOC2"/>
        <w:tabs>
          <w:tab w:val="left" w:pos="660"/>
          <w:tab w:val="right" w:leader="dot" w:pos="9350"/>
        </w:tabs>
        <w:rPr>
          <w:rFonts w:ascii="Times New Roman" w:eastAsiaTheme="minorEastAsia" w:hAnsi="Times New Roman" w:cs="Times New Roman"/>
          <w:b w:val="0"/>
          <w:bCs w:val="0"/>
          <w:noProof/>
          <w:lang w:val="en-CA" w:eastAsia="en-CA"/>
        </w:rPr>
      </w:pPr>
      <w:hyperlink w:anchor="_Toc522634201" w:history="1">
        <w:r w:rsidR="00027659" w:rsidRPr="004F5CFD">
          <w:rPr>
            <w:rStyle w:val="Hyperlink"/>
            <w:rFonts w:ascii="Times New Roman" w:hAnsi="Times New Roman" w:cs="Times New Roman"/>
            <w:noProof/>
            <w:lang w:val="en-CA"/>
          </w:rPr>
          <w:t>B.</w:t>
        </w:r>
        <w:r w:rsidR="00027659" w:rsidRPr="004F5CFD">
          <w:rPr>
            <w:rFonts w:ascii="Times New Roman" w:eastAsiaTheme="minorEastAsia" w:hAnsi="Times New Roman" w:cs="Times New Roman"/>
            <w:b w:val="0"/>
            <w:bCs w:val="0"/>
            <w:noProof/>
            <w:lang w:val="en-CA" w:eastAsia="en-CA"/>
          </w:rPr>
          <w:tab/>
        </w:r>
        <w:r w:rsidR="00027659" w:rsidRPr="004F5CFD">
          <w:rPr>
            <w:rStyle w:val="Hyperlink"/>
            <w:rFonts w:ascii="Times New Roman" w:hAnsi="Times New Roman" w:cs="Times New Roman"/>
            <w:noProof/>
            <w:lang w:val="en-CA"/>
          </w:rPr>
          <w:t>Submissions from relevant organizations</w:t>
        </w:r>
        <w:r w:rsidR="00027659" w:rsidRPr="004F5CFD">
          <w:rPr>
            <w:rFonts w:ascii="Times New Roman" w:hAnsi="Times New Roman" w:cs="Times New Roman"/>
            <w:noProof/>
            <w:webHidden/>
          </w:rPr>
          <w:tab/>
        </w:r>
        <w:r w:rsidR="00027659" w:rsidRPr="004F5CFD">
          <w:rPr>
            <w:rFonts w:ascii="Times New Roman" w:hAnsi="Times New Roman" w:cs="Times New Roman"/>
            <w:noProof/>
            <w:webHidden/>
          </w:rPr>
          <w:fldChar w:fldCharType="begin"/>
        </w:r>
        <w:r w:rsidR="00027659" w:rsidRPr="004F5CFD">
          <w:rPr>
            <w:rFonts w:ascii="Times New Roman" w:hAnsi="Times New Roman" w:cs="Times New Roman"/>
            <w:noProof/>
            <w:webHidden/>
          </w:rPr>
          <w:instrText xml:space="preserve"> PAGEREF _Toc522634201 \h </w:instrText>
        </w:r>
        <w:r w:rsidR="00027659" w:rsidRPr="004F5CFD">
          <w:rPr>
            <w:rFonts w:ascii="Times New Roman" w:hAnsi="Times New Roman" w:cs="Times New Roman"/>
            <w:noProof/>
            <w:webHidden/>
          </w:rPr>
        </w:r>
        <w:r w:rsidR="00027659" w:rsidRPr="004F5CFD">
          <w:rPr>
            <w:rFonts w:ascii="Times New Roman" w:hAnsi="Times New Roman" w:cs="Times New Roman"/>
            <w:noProof/>
            <w:webHidden/>
          </w:rPr>
          <w:fldChar w:fldCharType="separate"/>
        </w:r>
        <w:r>
          <w:rPr>
            <w:rFonts w:ascii="Times New Roman" w:hAnsi="Times New Roman" w:cs="Times New Roman"/>
            <w:noProof/>
            <w:webHidden/>
          </w:rPr>
          <w:t>10</w:t>
        </w:r>
        <w:r w:rsidR="00027659" w:rsidRPr="004F5CFD">
          <w:rPr>
            <w:rFonts w:ascii="Times New Roman" w:hAnsi="Times New Roman" w:cs="Times New Roman"/>
            <w:noProof/>
            <w:webHidden/>
          </w:rPr>
          <w:fldChar w:fldCharType="end"/>
        </w:r>
      </w:hyperlink>
    </w:p>
    <w:p w:rsidR="00027659" w:rsidRPr="004F5CFD" w:rsidRDefault="00BB1190">
      <w:pPr>
        <w:pStyle w:val="TOC3"/>
        <w:rPr>
          <w:rFonts w:eastAsiaTheme="minorEastAsia" w:cs="Times New Roman"/>
          <w:szCs w:val="22"/>
          <w:lang w:val="en-CA" w:eastAsia="en-CA"/>
        </w:rPr>
      </w:pPr>
      <w:hyperlink w:anchor="_Toc522634202" w:history="1">
        <w:r w:rsidR="00027659" w:rsidRPr="004F5CFD">
          <w:rPr>
            <w:rStyle w:val="Hyperlink"/>
            <w:rFonts w:cs="Times New Roman"/>
            <w:szCs w:val="22"/>
            <w:lang w:val="en-CA"/>
          </w:rPr>
          <w:t>Comité de Coordination des Peuples Autochtones d’Afrique (IPACC)</w:t>
        </w:r>
        <w:r w:rsidR="00027659" w:rsidRPr="004F5CFD">
          <w:rPr>
            <w:rFonts w:cs="Times New Roman"/>
            <w:webHidden/>
            <w:szCs w:val="22"/>
          </w:rPr>
          <w:tab/>
        </w:r>
        <w:r w:rsidR="00027659" w:rsidRPr="004F5CFD">
          <w:rPr>
            <w:rFonts w:cs="Times New Roman"/>
            <w:webHidden/>
            <w:szCs w:val="22"/>
          </w:rPr>
          <w:fldChar w:fldCharType="begin"/>
        </w:r>
        <w:r w:rsidR="00027659" w:rsidRPr="004F5CFD">
          <w:rPr>
            <w:rFonts w:cs="Times New Roman"/>
            <w:webHidden/>
            <w:szCs w:val="22"/>
          </w:rPr>
          <w:instrText xml:space="preserve"> PAGEREF _Toc522634202 \h </w:instrText>
        </w:r>
        <w:r w:rsidR="00027659" w:rsidRPr="004F5CFD">
          <w:rPr>
            <w:rFonts w:cs="Times New Roman"/>
            <w:webHidden/>
            <w:szCs w:val="22"/>
          </w:rPr>
        </w:r>
        <w:r w:rsidR="00027659" w:rsidRPr="004F5CFD">
          <w:rPr>
            <w:rFonts w:cs="Times New Roman"/>
            <w:webHidden/>
            <w:szCs w:val="22"/>
          </w:rPr>
          <w:fldChar w:fldCharType="separate"/>
        </w:r>
        <w:r>
          <w:rPr>
            <w:rFonts w:cs="Times New Roman"/>
            <w:webHidden/>
            <w:szCs w:val="22"/>
          </w:rPr>
          <w:t>10</w:t>
        </w:r>
        <w:r w:rsidR="00027659" w:rsidRPr="004F5CFD">
          <w:rPr>
            <w:rFonts w:cs="Times New Roman"/>
            <w:webHidden/>
            <w:szCs w:val="22"/>
          </w:rPr>
          <w:fldChar w:fldCharType="end"/>
        </w:r>
      </w:hyperlink>
    </w:p>
    <w:p w:rsidR="00027659" w:rsidRPr="004F5CFD" w:rsidRDefault="00BB1190">
      <w:pPr>
        <w:pStyle w:val="TOC3"/>
        <w:rPr>
          <w:rFonts w:eastAsiaTheme="minorEastAsia" w:cs="Times New Roman"/>
          <w:szCs w:val="22"/>
          <w:lang w:val="en-CA" w:eastAsia="en-CA"/>
        </w:rPr>
      </w:pPr>
      <w:hyperlink w:anchor="_Toc522634203" w:history="1">
        <w:r w:rsidR="00027659" w:rsidRPr="004F5CFD">
          <w:rPr>
            <w:rStyle w:val="Hyperlink"/>
            <w:rFonts w:cs="Times New Roman"/>
            <w:szCs w:val="22"/>
          </w:rPr>
          <w:t>International Indigenous Forum on Biodiversity (IIFB)</w:t>
        </w:r>
        <w:r w:rsidR="00027659" w:rsidRPr="004F5CFD">
          <w:rPr>
            <w:rFonts w:cs="Times New Roman"/>
            <w:webHidden/>
            <w:szCs w:val="22"/>
          </w:rPr>
          <w:tab/>
        </w:r>
        <w:r w:rsidR="00027659" w:rsidRPr="004F5CFD">
          <w:rPr>
            <w:rFonts w:cs="Times New Roman"/>
            <w:webHidden/>
            <w:szCs w:val="22"/>
          </w:rPr>
          <w:fldChar w:fldCharType="begin"/>
        </w:r>
        <w:r w:rsidR="00027659" w:rsidRPr="004F5CFD">
          <w:rPr>
            <w:rFonts w:cs="Times New Roman"/>
            <w:webHidden/>
            <w:szCs w:val="22"/>
          </w:rPr>
          <w:instrText xml:space="preserve"> PAGEREF _Toc522634203 \h </w:instrText>
        </w:r>
        <w:r w:rsidR="00027659" w:rsidRPr="004F5CFD">
          <w:rPr>
            <w:rFonts w:cs="Times New Roman"/>
            <w:webHidden/>
            <w:szCs w:val="22"/>
          </w:rPr>
        </w:r>
        <w:r w:rsidR="00027659" w:rsidRPr="004F5CFD">
          <w:rPr>
            <w:rFonts w:cs="Times New Roman"/>
            <w:webHidden/>
            <w:szCs w:val="22"/>
          </w:rPr>
          <w:fldChar w:fldCharType="separate"/>
        </w:r>
        <w:r>
          <w:rPr>
            <w:rFonts w:cs="Times New Roman"/>
            <w:webHidden/>
            <w:szCs w:val="22"/>
          </w:rPr>
          <w:t>11</w:t>
        </w:r>
        <w:r w:rsidR="00027659" w:rsidRPr="004F5CFD">
          <w:rPr>
            <w:rFonts w:cs="Times New Roman"/>
            <w:webHidden/>
            <w:szCs w:val="22"/>
          </w:rPr>
          <w:fldChar w:fldCharType="end"/>
        </w:r>
      </w:hyperlink>
    </w:p>
    <w:p w:rsidR="00027659" w:rsidRPr="004F5CFD" w:rsidRDefault="00BB1190">
      <w:pPr>
        <w:pStyle w:val="TOC3"/>
        <w:rPr>
          <w:rFonts w:eastAsiaTheme="minorEastAsia" w:cs="Times New Roman"/>
          <w:szCs w:val="22"/>
          <w:lang w:val="en-CA" w:eastAsia="en-CA"/>
        </w:rPr>
      </w:pPr>
      <w:hyperlink w:anchor="_Toc522634204" w:history="1">
        <w:r w:rsidR="00027659" w:rsidRPr="004F5CFD">
          <w:rPr>
            <w:rStyle w:val="Hyperlink"/>
            <w:rFonts w:cs="Times New Roman"/>
            <w:szCs w:val="22"/>
          </w:rPr>
          <w:t>Local community groups in Antigua and Barbuda</w:t>
        </w:r>
        <w:r w:rsidR="00027659" w:rsidRPr="004F5CFD">
          <w:rPr>
            <w:rFonts w:cs="Times New Roman"/>
            <w:webHidden/>
            <w:szCs w:val="22"/>
          </w:rPr>
          <w:tab/>
        </w:r>
        <w:r w:rsidR="00027659" w:rsidRPr="004F5CFD">
          <w:rPr>
            <w:rFonts w:cs="Times New Roman"/>
            <w:webHidden/>
            <w:szCs w:val="22"/>
          </w:rPr>
          <w:fldChar w:fldCharType="begin"/>
        </w:r>
        <w:r w:rsidR="00027659" w:rsidRPr="004F5CFD">
          <w:rPr>
            <w:rFonts w:cs="Times New Roman"/>
            <w:webHidden/>
            <w:szCs w:val="22"/>
          </w:rPr>
          <w:instrText xml:space="preserve"> PAGEREF _Toc522634204 \h </w:instrText>
        </w:r>
        <w:r w:rsidR="00027659" w:rsidRPr="004F5CFD">
          <w:rPr>
            <w:rFonts w:cs="Times New Roman"/>
            <w:webHidden/>
            <w:szCs w:val="22"/>
          </w:rPr>
        </w:r>
        <w:r w:rsidR="00027659" w:rsidRPr="004F5CFD">
          <w:rPr>
            <w:rFonts w:cs="Times New Roman"/>
            <w:webHidden/>
            <w:szCs w:val="22"/>
          </w:rPr>
          <w:fldChar w:fldCharType="separate"/>
        </w:r>
        <w:r>
          <w:rPr>
            <w:rFonts w:cs="Times New Roman"/>
            <w:webHidden/>
            <w:szCs w:val="22"/>
          </w:rPr>
          <w:t>19</w:t>
        </w:r>
        <w:r w:rsidR="00027659" w:rsidRPr="004F5CFD">
          <w:rPr>
            <w:rFonts w:cs="Times New Roman"/>
            <w:webHidden/>
            <w:szCs w:val="22"/>
          </w:rPr>
          <w:fldChar w:fldCharType="end"/>
        </w:r>
      </w:hyperlink>
    </w:p>
    <w:p w:rsidR="00027659" w:rsidRPr="004F5CFD" w:rsidRDefault="00BB1190">
      <w:pPr>
        <w:pStyle w:val="TOC3"/>
        <w:rPr>
          <w:rFonts w:eastAsiaTheme="minorEastAsia" w:cs="Times New Roman"/>
          <w:szCs w:val="22"/>
          <w:lang w:val="en-CA" w:eastAsia="en-CA"/>
        </w:rPr>
      </w:pPr>
      <w:hyperlink w:anchor="_Toc522634205" w:history="1">
        <w:r w:rsidR="00027659" w:rsidRPr="004F5CFD">
          <w:rPr>
            <w:rStyle w:val="Hyperlink"/>
            <w:rFonts w:cs="Times New Roman"/>
            <w:szCs w:val="22"/>
          </w:rPr>
          <w:t>Red de Estudios sobre la Diversidad del Sur (RedSur)</w:t>
        </w:r>
        <w:r w:rsidR="00027659" w:rsidRPr="004F5CFD">
          <w:rPr>
            <w:rFonts w:cs="Times New Roman"/>
            <w:webHidden/>
            <w:szCs w:val="22"/>
          </w:rPr>
          <w:tab/>
        </w:r>
        <w:r w:rsidR="00027659" w:rsidRPr="004F5CFD">
          <w:rPr>
            <w:rFonts w:cs="Times New Roman"/>
            <w:webHidden/>
            <w:szCs w:val="22"/>
          </w:rPr>
          <w:fldChar w:fldCharType="begin"/>
        </w:r>
        <w:r w:rsidR="00027659" w:rsidRPr="004F5CFD">
          <w:rPr>
            <w:rFonts w:cs="Times New Roman"/>
            <w:webHidden/>
            <w:szCs w:val="22"/>
          </w:rPr>
          <w:instrText xml:space="preserve"> PAGEREF _Toc522634205 \h </w:instrText>
        </w:r>
        <w:r w:rsidR="00027659" w:rsidRPr="004F5CFD">
          <w:rPr>
            <w:rFonts w:cs="Times New Roman"/>
            <w:webHidden/>
            <w:szCs w:val="22"/>
          </w:rPr>
        </w:r>
        <w:r w:rsidR="00027659" w:rsidRPr="004F5CFD">
          <w:rPr>
            <w:rFonts w:cs="Times New Roman"/>
            <w:webHidden/>
            <w:szCs w:val="22"/>
          </w:rPr>
          <w:fldChar w:fldCharType="separate"/>
        </w:r>
        <w:r>
          <w:rPr>
            <w:rFonts w:cs="Times New Roman"/>
            <w:webHidden/>
            <w:szCs w:val="22"/>
          </w:rPr>
          <w:t>21</w:t>
        </w:r>
        <w:r w:rsidR="00027659" w:rsidRPr="004F5CFD">
          <w:rPr>
            <w:rFonts w:cs="Times New Roman"/>
            <w:webHidden/>
            <w:szCs w:val="22"/>
          </w:rPr>
          <w:fldChar w:fldCharType="end"/>
        </w:r>
      </w:hyperlink>
    </w:p>
    <w:p w:rsidR="00027659" w:rsidRPr="004F5CFD" w:rsidRDefault="00BB1190">
      <w:pPr>
        <w:pStyle w:val="TOC3"/>
        <w:rPr>
          <w:rFonts w:eastAsiaTheme="minorEastAsia" w:cs="Times New Roman"/>
          <w:szCs w:val="22"/>
          <w:lang w:val="en-CA" w:eastAsia="en-CA"/>
        </w:rPr>
      </w:pPr>
      <w:hyperlink w:anchor="_Toc522634206" w:history="1">
        <w:r w:rsidR="00027659" w:rsidRPr="004F5CFD">
          <w:rPr>
            <w:rStyle w:val="Hyperlink"/>
            <w:rFonts w:cs="Times New Roman"/>
            <w:szCs w:val="22"/>
          </w:rPr>
          <w:t>Swedish network for practitioners of traditional ecological knowledge (Swedtek)</w:t>
        </w:r>
        <w:r w:rsidR="00027659" w:rsidRPr="004F5CFD">
          <w:rPr>
            <w:rFonts w:cs="Times New Roman"/>
            <w:webHidden/>
            <w:szCs w:val="22"/>
          </w:rPr>
          <w:tab/>
        </w:r>
        <w:r w:rsidR="00027659" w:rsidRPr="004F5CFD">
          <w:rPr>
            <w:rFonts w:cs="Times New Roman"/>
            <w:webHidden/>
            <w:szCs w:val="22"/>
          </w:rPr>
          <w:fldChar w:fldCharType="begin"/>
        </w:r>
        <w:r w:rsidR="00027659" w:rsidRPr="004F5CFD">
          <w:rPr>
            <w:rFonts w:cs="Times New Roman"/>
            <w:webHidden/>
            <w:szCs w:val="22"/>
          </w:rPr>
          <w:instrText xml:space="preserve"> PAGEREF _Toc522634206 \h </w:instrText>
        </w:r>
        <w:r w:rsidR="00027659" w:rsidRPr="004F5CFD">
          <w:rPr>
            <w:rFonts w:cs="Times New Roman"/>
            <w:webHidden/>
            <w:szCs w:val="22"/>
          </w:rPr>
        </w:r>
        <w:r w:rsidR="00027659" w:rsidRPr="004F5CFD">
          <w:rPr>
            <w:rFonts w:cs="Times New Roman"/>
            <w:webHidden/>
            <w:szCs w:val="22"/>
          </w:rPr>
          <w:fldChar w:fldCharType="separate"/>
        </w:r>
        <w:r>
          <w:rPr>
            <w:rFonts w:cs="Times New Roman"/>
            <w:webHidden/>
            <w:szCs w:val="22"/>
          </w:rPr>
          <w:t>23</w:t>
        </w:r>
        <w:r w:rsidR="00027659" w:rsidRPr="004F5CFD">
          <w:rPr>
            <w:rFonts w:cs="Times New Roman"/>
            <w:webHidden/>
            <w:szCs w:val="22"/>
          </w:rPr>
          <w:fldChar w:fldCharType="end"/>
        </w:r>
      </w:hyperlink>
    </w:p>
    <w:p w:rsidR="00027659" w:rsidRPr="004F5CFD" w:rsidRDefault="00BB1190">
      <w:pPr>
        <w:pStyle w:val="TOC3"/>
        <w:rPr>
          <w:rFonts w:eastAsiaTheme="minorEastAsia" w:cs="Times New Roman"/>
          <w:szCs w:val="22"/>
          <w:lang w:val="en-CA" w:eastAsia="en-CA"/>
        </w:rPr>
      </w:pPr>
      <w:hyperlink w:anchor="_Toc522634207" w:history="1">
        <w:r w:rsidR="00027659" w:rsidRPr="004F5CFD">
          <w:rPr>
            <w:rStyle w:val="Hyperlink"/>
            <w:rFonts w:cs="Times New Roman"/>
            <w:szCs w:val="22"/>
            <w:lang w:val="en-CA"/>
          </w:rPr>
          <w:t>Water-Culture Institute</w:t>
        </w:r>
        <w:r w:rsidR="00027659" w:rsidRPr="004F5CFD">
          <w:rPr>
            <w:rFonts w:cs="Times New Roman"/>
            <w:webHidden/>
            <w:szCs w:val="22"/>
          </w:rPr>
          <w:tab/>
        </w:r>
        <w:r w:rsidR="00027659" w:rsidRPr="004F5CFD">
          <w:rPr>
            <w:rFonts w:cs="Times New Roman"/>
            <w:webHidden/>
            <w:szCs w:val="22"/>
          </w:rPr>
          <w:fldChar w:fldCharType="begin"/>
        </w:r>
        <w:r w:rsidR="00027659" w:rsidRPr="004F5CFD">
          <w:rPr>
            <w:rFonts w:cs="Times New Roman"/>
            <w:webHidden/>
            <w:szCs w:val="22"/>
          </w:rPr>
          <w:instrText xml:space="preserve"> PAGEREF _Toc522634207 \h </w:instrText>
        </w:r>
        <w:r w:rsidR="00027659" w:rsidRPr="004F5CFD">
          <w:rPr>
            <w:rFonts w:cs="Times New Roman"/>
            <w:webHidden/>
            <w:szCs w:val="22"/>
          </w:rPr>
        </w:r>
        <w:r w:rsidR="00027659" w:rsidRPr="004F5CFD">
          <w:rPr>
            <w:rFonts w:cs="Times New Roman"/>
            <w:webHidden/>
            <w:szCs w:val="22"/>
          </w:rPr>
          <w:fldChar w:fldCharType="separate"/>
        </w:r>
        <w:r>
          <w:rPr>
            <w:rFonts w:cs="Times New Roman"/>
            <w:webHidden/>
            <w:szCs w:val="22"/>
          </w:rPr>
          <w:t>24</w:t>
        </w:r>
        <w:r w:rsidR="00027659" w:rsidRPr="004F5CFD">
          <w:rPr>
            <w:rFonts w:cs="Times New Roman"/>
            <w:webHidden/>
            <w:szCs w:val="22"/>
          </w:rPr>
          <w:fldChar w:fldCharType="end"/>
        </w:r>
      </w:hyperlink>
    </w:p>
    <w:p w:rsidR="00027659" w:rsidRPr="004F5CFD" w:rsidRDefault="00BB1190">
      <w:pPr>
        <w:pStyle w:val="TOC3"/>
        <w:rPr>
          <w:rFonts w:eastAsiaTheme="minorEastAsia" w:cs="Times New Roman"/>
          <w:szCs w:val="22"/>
          <w:lang w:val="en-CA" w:eastAsia="en-CA"/>
        </w:rPr>
      </w:pPr>
      <w:hyperlink w:anchor="_Toc522634208" w:history="1">
        <w:r w:rsidR="00027659" w:rsidRPr="004F5CFD">
          <w:rPr>
            <w:rStyle w:val="Hyperlink"/>
            <w:rFonts w:cs="Times New Roman"/>
            <w:szCs w:val="22"/>
          </w:rPr>
          <w:t>Dr Larry Gorenflo and Dr Suzanne Romaine</w:t>
        </w:r>
        <w:r w:rsidR="00027659" w:rsidRPr="004F5CFD">
          <w:rPr>
            <w:rFonts w:cs="Times New Roman"/>
            <w:webHidden/>
            <w:szCs w:val="22"/>
          </w:rPr>
          <w:tab/>
        </w:r>
        <w:r w:rsidR="00027659" w:rsidRPr="004F5CFD">
          <w:rPr>
            <w:rFonts w:cs="Times New Roman"/>
            <w:webHidden/>
            <w:szCs w:val="22"/>
          </w:rPr>
          <w:fldChar w:fldCharType="begin"/>
        </w:r>
        <w:r w:rsidR="00027659" w:rsidRPr="004F5CFD">
          <w:rPr>
            <w:rFonts w:cs="Times New Roman"/>
            <w:webHidden/>
            <w:szCs w:val="22"/>
          </w:rPr>
          <w:instrText xml:space="preserve"> PAGEREF _Toc522634208 \h </w:instrText>
        </w:r>
        <w:r w:rsidR="00027659" w:rsidRPr="004F5CFD">
          <w:rPr>
            <w:rFonts w:cs="Times New Roman"/>
            <w:webHidden/>
            <w:szCs w:val="22"/>
          </w:rPr>
        </w:r>
        <w:r w:rsidR="00027659" w:rsidRPr="004F5CFD">
          <w:rPr>
            <w:rFonts w:cs="Times New Roman"/>
            <w:webHidden/>
            <w:szCs w:val="22"/>
          </w:rPr>
          <w:fldChar w:fldCharType="separate"/>
        </w:r>
        <w:r>
          <w:rPr>
            <w:rFonts w:cs="Times New Roman"/>
            <w:webHidden/>
            <w:szCs w:val="22"/>
          </w:rPr>
          <w:t>24</w:t>
        </w:r>
        <w:r w:rsidR="00027659" w:rsidRPr="004F5CFD">
          <w:rPr>
            <w:rFonts w:cs="Times New Roman"/>
            <w:webHidden/>
            <w:szCs w:val="22"/>
          </w:rPr>
          <w:fldChar w:fldCharType="end"/>
        </w:r>
      </w:hyperlink>
    </w:p>
    <w:p w:rsidR="00027659" w:rsidRPr="004F5CFD" w:rsidRDefault="00BB1190">
      <w:pPr>
        <w:pStyle w:val="TOC3"/>
        <w:rPr>
          <w:rFonts w:eastAsiaTheme="minorEastAsia" w:cs="Times New Roman"/>
          <w:szCs w:val="22"/>
          <w:lang w:val="en-CA" w:eastAsia="en-CA"/>
        </w:rPr>
      </w:pPr>
      <w:hyperlink w:anchor="_Toc522634209" w:history="1">
        <w:r w:rsidR="00027659" w:rsidRPr="004F5CFD">
          <w:rPr>
            <w:rStyle w:val="Hyperlink"/>
            <w:rFonts w:cs="Times New Roman"/>
            <w:szCs w:val="22"/>
            <w:lang w:val="en-CA"/>
          </w:rPr>
          <w:t>Latin America and the Caribbean regional workshop on traditional knowledge, Tepoztlán, México, 2-6 April 2018</w:t>
        </w:r>
        <w:r w:rsidR="00027659" w:rsidRPr="004F5CFD">
          <w:rPr>
            <w:rFonts w:cs="Times New Roman"/>
            <w:webHidden/>
            <w:szCs w:val="22"/>
          </w:rPr>
          <w:tab/>
        </w:r>
        <w:r w:rsidR="00027659" w:rsidRPr="004F5CFD">
          <w:rPr>
            <w:rFonts w:cs="Times New Roman"/>
            <w:webHidden/>
            <w:szCs w:val="22"/>
          </w:rPr>
          <w:fldChar w:fldCharType="begin"/>
        </w:r>
        <w:r w:rsidR="00027659" w:rsidRPr="004F5CFD">
          <w:rPr>
            <w:rFonts w:cs="Times New Roman"/>
            <w:webHidden/>
            <w:szCs w:val="22"/>
          </w:rPr>
          <w:instrText xml:space="preserve"> PAGEREF _Toc522634209 \h </w:instrText>
        </w:r>
        <w:r w:rsidR="00027659" w:rsidRPr="004F5CFD">
          <w:rPr>
            <w:rFonts w:cs="Times New Roman"/>
            <w:webHidden/>
            <w:szCs w:val="22"/>
          </w:rPr>
        </w:r>
        <w:r w:rsidR="00027659" w:rsidRPr="004F5CFD">
          <w:rPr>
            <w:rFonts w:cs="Times New Roman"/>
            <w:webHidden/>
            <w:szCs w:val="22"/>
          </w:rPr>
          <w:fldChar w:fldCharType="separate"/>
        </w:r>
        <w:r>
          <w:rPr>
            <w:rFonts w:cs="Times New Roman"/>
            <w:webHidden/>
            <w:szCs w:val="22"/>
          </w:rPr>
          <w:t>25</w:t>
        </w:r>
        <w:r w:rsidR="00027659" w:rsidRPr="004F5CFD">
          <w:rPr>
            <w:rFonts w:cs="Times New Roman"/>
            <w:webHidden/>
            <w:szCs w:val="22"/>
          </w:rPr>
          <w:fldChar w:fldCharType="end"/>
        </w:r>
      </w:hyperlink>
    </w:p>
    <w:p w:rsidR="00027659" w:rsidRPr="004F5CFD" w:rsidRDefault="00BB1190">
      <w:pPr>
        <w:pStyle w:val="TOC3"/>
        <w:rPr>
          <w:rFonts w:eastAsiaTheme="minorEastAsia" w:cs="Times New Roman"/>
          <w:szCs w:val="22"/>
          <w:lang w:val="en-CA" w:eastAsia="en-CA"/>
        </w:rPr>
      </w:pPr>
      <w:hyperlink w:anchor="_Toc522634210" w:history="1">
        <w:r w:rsidR="00027659" w:rsidRPr="004F5CFD">
          <w:rPr>
            <w:rStyle w:val="Hyperlink"/>
            <w:rFonts w:cs="Times New Roman"/>
            <w:szCs w:val="22"/>
            <w:lang w:val="en-CA"/>
          </w:rPr>
          <w:t>Pacific regional workshop on traditional knowledge, Whangārei, New Zealand, 21-25 May 2018</w:t>
        </w:r>
        <w:r w:rsidR="00027659" w:rsidRPr="004F5CFD">
          <w:rPr>
            <w:rFonts w:cs="Times New Roman"/>
            <w:webHidden/>
            <w:szCs w:val="22"/>
          </w:rPr>
          <w:tab/>
        </w:r>
        <w:r w:rsidR="00027659" w:rsidRPr="004F5CFD">
          <w:rPr>
            <w:rFonts w:cs="Times New Roman"/>
            <w:webHidden/>
            <w:szCs w:val="22"/>
          </w:rPr>
          <w:fldChar w:fldCharType="begin"/>
        </w:r>
        <w:r w:rsidR="00027659" w:rsidRPr="004F5CFD">
          <w:rPr>
            <w:rFonts w:cs="Times New Roman"/>
            <w:webHidden/>
            <w:szCs w:val="22"/>
          </w:rPr>
          <w:instrText xml:space="preserve"> PAGEREF _Toc522634210 \h </w:instrText>
        </w:r>
        <w:r w:rsidR="00027659" w:rsidRPr="004F5CFD">
          <w:rPr>
            <w:rFonts w:cs="Times New Roman"/>
            <w:webHidden/>
            <w:szCs w:val="22"/>
          </w:rPr>
        </w:r>
        <w:r w:rsidR="00027659" w:rsidRPr="004F5CFD">
          <w:rPr>
            <w:rFonts w:cs="Times New Roman"/>
            <w:webHidden/>
            <w:szCs w:val="22"/>
          </w:rPr>
          <w:fldChar w:fldCharType="separate"/>
        </w:r>
        <w:r>
          <w:rPr>
            <w:rFonts w:cs="Times New Roman"/>
            <w:webHidden/>
            <w:szCs w:val="22"/>
          </w:rPr>
          <w:t>25</w:t>
        </w:r>
        <w:r w:rsidR="00027659" w:rsidRPr="004F5CFD">
          <w:rPr>
            <w:rFonts w:cs="Times New Roman"/>
            <w:webHidden/>
            <w:szCs w:val="22"/>
          </w:rPr>
          <w:fldChar w:fldCharType="end"/>
        </w:r>
      </w:hyperlink>
    </w:p>
    <w:p w:rsidR="00027659" w:rsidRPr="004F5CFD" w:rsidRDefault="00BB1190">
      <w:pPr>
        <w:pStyle w:val="TOC3"/>
        <w:rPr>
          <w:rFonts w:eastAsiaTheme="minorEastAsia" w:cs="Times New Roman"/>
          <w:szCs w:val="22"/>
          <w:lang w:val="en-CA" w:eastAsia="en-CA"/>
        </w:rPr>
      </w:pPr>
      <w:hyperlink w:anchor="_Toc522634211" w:history="1">
        <w:r w:rsidR="00027659" w:rsidRPr="004F5CFD">
          <w:rPr>
            <w:rStyle w:val="Hyperlink"/>
            <w:rFonts w:cs="Times New Roman"/>
            <w:szCs w:val="22"/>
            <w:lang w:val="en-CA"/>
          </w:rPr>
          <w:t>Asian regional workshop on traditional knowledge, Kandy, Sri Lanka, 27-31 July, 2018</w:t>
        </w:r>
        <w:r w:rsidR="00027659" w:rsidRPr="004F5CFD">
          <w:rPr>
            <w:rFonts w:cs="Times New Roman"/>
            <w:webHidden/>
            <w:szCs w:val="22"/>
          </w:rPr>
          <w:tab/>
        </w:r>
        <w:r w:rsidR="00027659" w:rsidRPr="004F5CFD">
          <w:rPr>
            <w:rFonts w:cs="Times New Roman"/>
            <w:webHidden/>
            <w:szCs w:val="22"/>
          </w:rPr>
          <w:fldChar w:fldCharType="begin"/>
        </w:r>
        <w:r w:rsidR="00027659" w:rsidRPr="004F5CFD">
          <w:rPr>
            <w:rFonts w:cs="Times New Roman"/>
            <w:webHidden/>
            <w:szCs w:val="22"/>
          </w:rPr>
          <w:instrText xml:space="preserve"> PAGEREF _Toc522634211 \h </w:instrText>
        </w:r>
        <w:r w:rsidR="00027659" w:rsidRPr="004F5CFD">
          <w:rPr>
            <w:rFonts w:cs="Times New Roman"/>
            <w:webHidden/>
            <w:szCs w:val="22"/>
          </w:rPr>
        </w:r>
        <w:r w:rsidR="00027659" w:rsidRPr="004F5CFD">
          <w:rPr>
            <w:rFonts w:cs="Times New Roman"/>
            <w:webHidden/>
            <w:szCs w:val="22"/>
          </w:rPr>
          <w:fldChar w:fldCharType="separate"/>
        </w:r>
        <w:r>
          <w:rPr>
            <w:rFonts w:cs="Times New Roman"/>
            <w:webHidden/>
            <w:szCs w:val="22"/>
          </w:rPr>
          <w:t>26</w:t>
        </w:r>
        <w:r w:rsidR="00027659" w:rsidRPr="004F5CFD">
          <w:rPr>
            <w:rFonts w:cs="Times New Roman"/>
            <w:webHidden/>
            <w:szCs w:val="22"/>
          </w:rPr>
          <w:fldChar w:fldCharType="end"/>
        </w:r>
      </w:hyperlink>
    </w:p>
    <w:p w:rsidR="00027659" w:rsidRPr="004F5CFD" w:rsidRDefault="00BB1190">
      <w:pPr>
        <w:pStyle w:val="TOC3"/>
        <w:rPr>
          <w:rFonts w:eastAsiaTheme="minorEastAsia" w:cs="Times New Roman"/>
          <w:szCs w:val="22"/>
          <w:lang w:val="en-CA" w:eastAsia="en-CA"/>
        </w:rPr>
      </w:pPr>
      <w:hyperlink w:anchor="_Toc522634212" w:history="1">
        <w:r w:rsidR="00027659" w:rsidRPr="004F5CFD">
          <w:rPr>
            <w:rStyle w:val="Hyperlink"/>
            <w:rFonts w:cs="Times New Roman"/>
            <w:szCs w:val="22"/>
            <w:lang w:val="en-CA"/>
          </w:rPr>
          <w:t>African regional workshop on traditional knowledge, Marrakesh, Morocco, 8-12 October 2018</w:t>
        </w:r>
        <w:r w:rsidR="00027659" w:rsidRPr="004F5CFD">
          <w:rPr>
            <w:rFonts w:cs="Times New Roman"/>
            <w:webHidden/>
            <w:szCs w:val="22"/>
          </w:rPr>
          <w:tab/>
        </w:r>
        <w:r w:rsidR="00027659" w:rsidRPr="004F5CFD">
          <w:rPr>
            <w:rFonts w:cs="Times New Roman"/>
            <w:webHidden/>
            <w:szCs w:val="22"/>
          </w:rPr>
          <w:fldChar w:fldCharType="begin"/>
        </w:r>
        <w:r w:rsidR="00027659" w:rsidRPr="004F5CFD">
          <w:rPr>
            <w:rFonts w:cs="Times New Roman"/>
            <w:webHidden/>
            <w:szCs w:val="22"/>
          </w:rPr>
          <w:instrText xml:space="preserve"> PAGEREF _Toc522634212 \h </w:instrText>
        </w:r>
        <w:r w:rsidR="00027659" w:rsidRPr="004F5CFD">
          <w:rPr>
            <w:rFonts w:cs="Times New Roman"/>
            <w:webHidden/>
            <w:szCs w:val="22"/>
          </w:rPr>
        </w:r>
        <w:r w:rsidR="00027659" w:rsidRPr="004F5CFD">
          <w:rPr>
            <w:rFonts w:cs="Times New Roman"/>
            <w:webHidden/>
            <w:szCs w:val="22"/>
          </w:rPr>
          <w:fldChar w:fldCharType="separate"/>
        </w:r>
        <w:r>
          <w:rPr>
            <w:rFonts w:cs="Times New Roman"/>
            <w:webHidden/>
            <w:szCs w:val="22"/>
          </w:rPr>
          <w:t>28</w:t>
        </w:r>
        <w:r w:rsidR="00027659" w:rsidRPr="004F5CFD">
          <w:rPr>
            <w:rFonts w:cs="Times New Roman"/>
            <w:webHidden/>
            <w:szCs w:val="22"/>
          </w:rPr>
          <w:fldChar w:fldCharType="end"/>
        </w:r>
      </w:hyperlink>
    </w:p>
    <w:p w:rsidR="007F39D5" w:rsidRPr="00045D4E" w:rsidRDefault="004010BC" w:rsidP="007F39D5">
      <w:pPr>
        <w:spacing w:before="120" w:after="120"/>
        <w:rPr>
          <w:rFonts w:cs="Times New Roman"/>
          <w:szCs w:val="22"/>
        </w:rPr>
      </w:pPr>
      <w:r w:rsidRPr="004F5CFD">
        <w:rPr>
          <w:rFonts w:cs="Times New Roman"/>
          <w:szCs w:val="22"/>
        </w:rPr>
        <w:fldChar w:fldCharType="end"/>
      </w:r>
    </w:p>
    <w:p w:rsidR="00CB7986" w:rsidRPr="001566C3" w:rsidRDefault="00CB7986" w:rsidP="004F5CFD">
      <w:pPr>
        <w:spacing w:before="120" w:after="120"/>
        <w:rPr>
          <w:szCs w:val="22"/>
        </w:rPr>
      </w:pPr>
    </w:p>
    <w:p w:rsidR="007F39D5" w:rsidRPr="00045D4E" w:rsidRDefault="007F39D5" w:rsidP="004F5CFD">
      <w:pPr>
        <w:spacing w:before="120" w:after="120"/>
        <w:rPr>
          <w:rFonts w:cs="Times New Roman"/>
          <w:szCs w:val="22"/>
        </w:rPr>
      </w:pPr>
    </w:p>
    <w:p w:rsidR="007F39D5" w:rsidRPr="00045D4E" w:rsidRDefault="007F39D5" w:rsidP="007F39D5">
      <w:pPr>
        <w:rPr>
          <w:rFonts w:cs="Times New Roman"/>
          <w:szCs w:val="22"/>
        </w:rPr>
        <w:sectPr w:rsidR="007F39D5" w:rsidRPr="00045D4E" w:rsidSect="00106AD2">
          <w:type w:val="continuous"/>
          <w:pgSz w:w="12240" w:h="15840" w:code="1"/>
          <w:pgMar w:top="1021" w:right="1440" w:bottom="1134" w:left="1440" w:header="454" w:footer="720" w:gutter="0"/>
          <w:cols w:space="720"/>
          <w:docGrid w:linePitch="360"/>
        </w:sectPr>
      </w:pPr>
      <w:r w:rsidRPr="00045D4E">
        <w:rPr>
          <w:rFonts w:cs="Times New Roman"/>
          <w:szCs w:val="22"/>
        </w:rPr>
        <w:br w:type="page"/>
      </w:r>
    </w:p>
    <w:p w:rsidR="008B242F" w:rsidRPr="00CF3184" w:rsidRDefault="008B242F">
      <w:pPr>
        <w:pStyle w:val="Heading1"/>
        <w:spacing w:before="120"/>
        <w:rPr>
          <w:rFonts w:cs="Times New Roman"/>
          <w:szCs w:val="22"/>
        </w:rPr>
      </w:pPr>
      <w:bookmarkStart w:id="11" w:name="_Toc485302721"/>
      <w:bookmarkStart w:id="12" w:name="_Toc486958029"/>
      <w:bookmarkStart w:id="13" w:name="_Toc493162900"/>
      <w:bookmarkStart w:id="14" w:name="_Toc493163941"/>
      <w:bookmarkStart w:id="15" w:name="_Toc493164119"/>
      <w:bookmarkStart w:id="16" w:name="_Toc496096490"/>
      <w:bookmarkStart w:id="17" w:name="_Toc521493683"/>
      <w:bookmarkStart w:id="18" w:name="_Toc521495201"/>
      <w:bookmarkStart w:id="19" w:name="_Toc521509486"/>
      <w:bookmarkStart w:id="20" w:name="_Toc521509529"/>
      <w:bookmarkStart w:id="21" w:name="_Toc522634194"/>
      <w:r w:rsidRPr="00CF3184">
        <w:rPr>
          <w:rFonts w:cs="Times New Roman"/>
          <w:szCs w:val="22"/>
        </w:rPr>
        <w:lastRenderedPageBreak/>
        <w:t>SUBMISSIONS</w:t>
      </w:r>
      <w:bookmarkEnd w:id="11"/>
      <w:bookmarkEnd w:id="12"/>
      <w:bookmarkEnd w:id="13"/>
      <w:bookmarkEnd w:id="14"/>
      <w:bookmarkEnd w:id="15"/>
      <w:bookmarkEnd w:id="16"/>
      <w:bookmarkEnd w:id="17"/>
      <w:bookmarkEnd w:id="18"/>
      <w:bookmarkEnd w:id="19"/>
      <w:bookmarkEnd w:id="20"/>
      <w:bookmarkEnd w:id="21"/>
    </w:p>
    <w:p w:rsidR="008B242F" w:rsidRPr="00196756" w:rsidRDefault="008B242F">
      <w:pPr>
        <w:pStyle w:val="Heading2"/>
        <w:numPr>
          <w:ilvl w:val="0"/>
          <w:numId w:val="2"/>
        </w:numPr>
        <w:rPr>
          <w:rFonts w:cs="Times New Roman"/>
          <w:i w:val="0"/>
          <w:szCs w:val="22"/>
        </w:rPr>
      </w:pPr>
      <w:bookmarkStart w:id="22" w:name="_Toc522634195"/>
      <w:r w:rsidRPr="00196756">
        <w:rPr>
          <w:rFonts w:cs="Times New Roman"/>
          <w:i w:val="0"/>
          <w:szCs w:val="22"/>
        </w:rPr>
        <w:t>Submission</w:t>
      </w:r>
      <w:r w:rsidR="00196756">
        <w:rPr>
          <w:rFonts w:cs="Times New Roman"/>
          <w:i w:val="0"/>
          <w:szCs w:val="22"/>
        </w:rPr>
        <w:t>s</w:t>
      </w:r>
      <w:r w:rsidRPr="00196756">
        <w:rPr>
          <w:rFonts w:cs="Times New Roman"/>
          <w:i w:val="0"/>
          <w:szCs w:val="22"/>
        </w:rPr>
        <w:t xml:space="preserve"> from Parties</w:t>
      </w:r>
      <w:bookmarkEnd w:id="22"/>
    </w:p>
    <w:p w:rsidR="00B75B45" w:rsidRPr="00CF3184" w:rsidRDefault="00B75B45" w:rsidP="004F5CFD">
      <w:pPr>
        <w:keepNext/>
        <w:rPr>
          <w:rFonts w:cs="Times New Roman"/>
          <w:szCs w:val="22"/>
          <w:lang w:val="es-A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8B242F" w:rsidRPr="00CF3184" w:rsidTr="004F54F7">
        <w:tc>
          <w:tcPr>
            <w:tcW w:w="9464" w:type="dxa"/>
          </w:tcPr>
          <w:p w:rsidR="008B242F" w:rsidRPr="00CF3184" w:rsidRDefault="00992506" w:rsidP="004F5CFD">
            <w:pPr>
              <w:pStyle w:val="Heading3"/>
              <w:spacing w:before="120" w:after="120"/>
              <w:rPr>
                <w:rFonts w:ascii="Times New Roman" w:hAnsi="Times New Roman"/>
                <w:sz w:val="22"/>
                <w:szCs w:val="22"/>
                <w:lang w:val="en-CA"/>
              </w:rPr>
            </w:pPr>
            <w:bookmarkStart w:id="23" w:name="_Toc522634196"/>
            <w:r w:rsidRPr="00CF3184">
              <w:rPr>
                <w:rFonts w:ascii="Times New Roman" w:hAnsi="Times New Roman"/>
                <w:sz w:val="22"/>
                <w:szCs w:val="22"/>
                <w:lang w:val="en-CA"/>
              </w:rPr>
              <w:t>Australia</w:t>
            </w:r>
            <w:bookmarkEnd w:id="23"/>
          </w:p>
        </w:tc>
      </w:tr>
    </w:tbl>
    <w:p w:rsidR="008B242F" w:rsidRPr="00045D4E" w:rsidRDefault="008B242F" w:rsidP="004F5CFD">
      <w:pPr>
        <w:keepNext/>
        <w:spacing w:before="120" w:after="120" w:line="360" w:lineRule="exact"/>
        <w:rPr>
          <w:rFonts w:cs="Times New Roman"/>
          <w:b/>
          <w:szCs w:val="22"/>
        </w:rPr>
      </w:pPr>
      <w:r w:rsidRPr="00CF3184">
        <w:rPr>
          <w:rFonts w:cs="Times New Roman"/>
          <w:b/>
          <w:szCs w:val="22"/>
        </w:rPr>
        <w:t>SUBMISSION</w:t>
      </w:r>
      <w:r w:rsidRPr="00045D4E">
        <w:rPr>
          <w:rFonts w:cs="Times New Roman"/>
          <w:b/>
          <w:szCs w:val="22"/>
        </w:rPr>
        <w:t xml:space="preserve"> </w:t>
      </w:r>
    </w:p>
    <w:p w:rsidR="00E74595" w:rsidRPr="00E74595" w:rsidRDefault="00E74595" w:rsidP="00E74595">
      <w:pPr>
        <w:autoSpaceDE w:val="0"/>
        <w:autoSpaceDN w:val="0"/>
        <w:adjustRightInd w:val="0"/>
        <w:spacing w:before="120" w:after="120"/>
        <w:rPr>
          <w:rFonts w:cs="Times New Roman"/>
          <w:szCs w:val="22"/>
        </w:rPr>
      </w:pPr>
      <w:r w:rsidRPr="00E74595">
        <w:rPr>
          <w:rFonts w:cs="Times New Roman"/>
          <w:szCs w:val="22"/>
        </w:rPr>
        <w:t xml:space="preserve">Australia thanks the </w:t>
      </w:r>
      <w:r w:rsidRPr="00CF3184">
        <w:rPr>
          <w:rFonts w:cs="Times New Roman"/>
          <w:szCs w:val="22"/>
        </w:rPr>
        <w:t>Secretariat for the invitation, communicated in its Notification 2018-047 Ref SCBD/SPS/AS/JS/VF/87320 of 8 May 2018, to submit views on possible elements of a future programme of work on Article 8(j) and related</w:t>
      </w:r>
      <w:r w:rsidRPr="00E74595">
        <w:rPr>
          <w:rFonts w:cs="Times New Roman"/>
          <w:szCs w:val="22"/>
        </w:rPr>
        <w:t xml:space="preserve"> provisions, as part of the post-2020 biodiversity framework, as well as possible institutional arrangements and their modus operandi. We also thank the Secretariat for granting us </w:t>
      </w:r>
      <w:r>
        <w:rPr>
          <w:rFonts w:cs="Times New Roman"/>
          <w:szCs w:val="22"/>
        </w:rPr>
        <w:t xml:space="preserve">an extension for our response. </w:t>
      </w:r>
    </w:p>
    <w:p w:rsidR="00E74595" w:rsidRPr="00E74595" w:rsidRDefault="00E74595" w:rsidP="00E74595">
      <w:pPr>
        <w:autoSpaceDE w:val="0"/>
        <w:autoSpaceDN w:val="0"/>
        <w:adjustRightInd w:val="0"/>
        <w:spacing w:before="120" w:after="120"/>
        <w:rPr>
          <w:rFonts w:cs="Times New Roman"/>
          <w:szCs w:val="22"/>
        </w:rPr>
      </w:pPr>
      <w:r w:rsidRPr="00E74595">
        <w:rPr>
          <w:rFonts w:cs="Times New Roman"/>
          <w:szCs w:val="22"/>
        </w:rPr>
        <w:t xml:space="preserve">We would like to thank the Secretariat for progressing work on the further integration of Article 8(j) and related provisions into the work of the Convention and its Protocols, on the future of the Working Group on Article 8(j) and on a future work programme. We see these considerations as critically important in the context of the negotiations </w:t>
      </w:r>
      <w:r>
        <w:rPr>
          <w:rFonts w:cs="Times New Roman"/>
          <w:szCs w:val="22"/>
        </w:rPr>
        <w:t xml:space="preserve">on the post-2020 arrangements. </w:t>
      </w:r>
    </w:p>
    <w:p w:rsidR="00E74595" w:rsidRPr="00E74595" w:rsidRDefault="00E74595" w:rsidP="00E74595">
      <w:pPr>
        <w:autoSpaceDE w:val="0"/>
        <w:autoSpaceDN w:val="0"/>
        <w:adjustRightInd w:val="0"/>
        <w:spacing w:before="120" w:after="120"/>
        <w:rPr>
          <w:rFonts w:cs="Times New Roman"/>
          <w:szCs w:val="22"/>
        </w:rPr>
      </w:pPr>
      <w:r w:rsidRPr="00E74595">
        <w:rPr>
          <w:rFonts w:cs="Times New Roman"/>
          <w:szCs w:val="22"/>
        </w:rPr>
        <w:t xml:space="preserve">Australia would like to reiterate that while we do not hold a strong position on the three options proposed for changing the current Working Group structure, we look forward to ongoing discussion and meaningful domestic consultation on these options. Our main priority going forward is that any group or body </w:t>
      </w:r>
      <w:r w:rsidR="00805DC1">
        <w:rPr>
          <w:rFonts w:cs="Times New Roman"/>
          <w:szCs w:val="22"/>
        </w:rPr>
        <w:t>should have</w:t>
      </w:r>
      <w:r w:rsidRPr="00E74595">
        <w:rPr>
          <w:rFonts w:cs="Times New Roman"/>
          <w:szCs w:val="22"/>
        </w:rPr>
        <w:t xml:space="preserve"> the ability to ensure Indigenous issues are considered fully, and that Indigenous Peoples and Local Communities can fully participate</w:t>
      </w:r>
      <w:r>
        <w:rPr>
          <w:rFonts w:cs="Times New Roman"/>
          <w:szCs w:val="22"/>
        </w:rPr>
        <w:t xml:space="preserve"> in decisions of relevance.</w:t>
      </w:r>
    </w:p>
    <w:p w:rsidR="00E74595" w:rsidRPr="00E74595" w:rsidRDefault="00E74595" w:rsidP="00E74595">
      <w:pPr>
        <w:autoSpaceDE w:val="0"/>
        <w:autoSpaceDN w:val="0"/>
        <w:adjustRightInd w:val="0"/>
        <w:spacing w:before="120" w:after="120"/>
        <w:rPr>
          <w:rFonts w:cs="Times New Roman"/>
          <w:szCs w:val="22"/>
        </w:rPr>
      </w:pPr>
      <w:r w:rsidRPr="00E74595">
        <w:rPr>
          <w:rFonts w:cs="Times New Roman"/>
          <w:szCs w:val="22"/>
        </w:rPr>
        <w:t>Australia is also of the view that regardless of what option is agreed, implementation of any resulting changes must n</w:t>
      </w:r>
      <w:bookmarkStart w:id="24" w:name="_GoBack"/>
      <w:bookmarkEnd w:id="24"/>
      <w:r w:rsidRPr="00E74595">
        <w:rPr>
          <w:rFonts w:cs="Times New Roman"/>
          <w:szCs w:val="22"/>
        </w:rPr>
        <w:t>ot be rushed. We are pleased to see the need for timely and considered consultation and engagement is reflect</w:t>
      </w:r>
      <w:r>
        <w:rPr>
          <w:rFonts w:cs="Times New Roman"/>
          <w:szCs w:val="22"/>
        </w:rPr>
        <w:t xml:space="preserve">ed in the road map. </w:t>
      </w:r>
    </w:p>
    <w:p w:rsidR="00E74595" w:rsidRPr="00E74595" w:rsidRDefault="00E74595" w:rsidP="00E74595">
      <w:pPr>
        <w:autoSpaceDE w:val="0"/>
        <w:autoSpaceDN w:val="0"/>
        <w:adjustRightInd w:val="0"/>
        <w:spacing w:before="120" w:after="120"/>
        <w:rPr>
          <w:rFonts w:cs="Times New Roman"/>
          <w:szCs w:val="22"/>
        </w:rPr>
      </w:pPr>
      <w:r w:rsidRPr="00E74595">
        <w:rPr>
          <w:rFonts w:cs="Times New Roman"/>
          <w:szCs w:val="22"/>
        </w:rPr>
        <w:t>Australia was pleased the Subsidiary Body on Implementation at its 2nd meeting upheld the decision by the Working Group on Article 8(j) at its 10th meeting, with the removal of brackets around the options for the future structure of the Working Group post-2020. This decision now enables Australia to commence domestic consultation and engagement with Indigenous Peoples and Local Communities, amongst all levels of government and with non-government organisations. We look forward to the 14th meeting of the Conference of the Parties also supporting the decisions made by the Working Group and</w:t>
      </w:r>
      <w:r>
        <w:rPr>
          <w:rFonts w:cs="Times New Roman"/>
          <w:szCs w:val="22"/>
        </w:rPr>
        <w:t xml:space="preserve"> the Subsidiary Body in Egypt. </w:t>
      </w:r>
    </w:p>
    <w:p w:rsidR="001F6B42" w:rsidRDefault="00E74595" w:rsidP="00E74595">
      <w:pPr>
        <w:autoSpaceDE w:val="0"/>
        <w:autoSpaceDN w:val="0"/>
        <w:adjustRightInd w:val="0"/>
        <w:spacing w:before="120" w:after="120"/>
        <w:rPr>
          <w:rFonts w:cs="Times New Roman"/>
          <w:szCs w:val="22"/>
        </w:rPr>
      </w:pPr>
      <w:r w:rsidRPr="00E74595">
        <w:rPr>
          <w:rFonts w:cs="Times New Roman"/>
          <w:szCs w:val="22"/>
        </w:rPr>
        <w:t>We look forward to working with the Secretariat, Parties to the Convention, Indigenous Peoples and Local Communities, and with governments and organisations nationally, to progress this work over the next 2 years.</w:t>
      </w:r>
    </w:p>
    <w:p w:rsidR="00E74595" w:rsidRPr="00E74595" w:rsidRDefault="00E74595" w:rsidP="00E74595">
      <w:pPr>
        <w:autoSpaceDE w:val="0"/>
        <w:autoSpaceDN w:val="0"/>
        <w:adjustRightInd w:val="0"/>
        <w:spacing w:before="120" w:after="120"/>
        <w:rPr>
          <w:rFonts w:cs="Times New Roman"/>
          <w:szCs w:val="22"/>
          <w:lang w:val="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8B242F" w:rsidRPr="00045D4E" w:rsidTr="00CF0F60">
        <w:tc>
          <w:tcPr>
            <w:tcW w:w="9464" w:type="dxa"/>
          </w:tcPr>
          <w:p w:rsidR="008B242F" w:rsidRPr="00045D4E" w:rsidRDefault="008B242F" w:rsidP="004F5CFD">
            <w:pPr>
              <w:pStyle w:val="Heading3"/>
              <w:spacing w:before="120" w:after="120"/>
              <w:rPr>
                <w:rFonts w:ascii="Times New Roman" w:hAnsi="Times New Roman"/>
                <w:b w:val="0"/>
                <w:sz w:val="22"/>
                <w:szCs w:val="22"/>
                <w:lang w:val="en-CA"/>
              </w:rPr>
            </w:pPr>
            <w:bookmarkStart w:id="25" w:name="_Toc522634197"/>
            <w:r w:rsidRPr="00045D4E">
              <w:rPr>
                <w:rFonts w:ascii="Times New Roman" w:hAnsi="Times New Roman"/>
                <w:sz w:val="22"/>
                <w:szCs w:val="22"/>
                <w:lang w:val="en-CA"/>
              </w:rPr>
              <w:t>C</w:t>
            </w:r>
            <w:r w:rsidR="00AA4EE7" w:rsidRPr="00045D4E">
              <w:rPr>
                <w:rFonts w:ascii="Times New Roman" w:hAnsi="Times New Roman"/>
                <w:sz w:val="22"/>
                <w:szCs w:val="22"/>
                <w:lang w:val="en-CA"/>
              </w:rPr>
              <w:t>anada</w:t>
            </w:r>
            <w:bookmarkEnd w:id="25"/>
          </w:p>
        </w:tc>
      </w:tr>
    </w:tbl>
    <w:p w:rsidR="008B242F" w:rsidRPr="00045D4E" w:rsidRDefault="008B242F" w:rsidP="004F5CFD">
      <w:pPr>
        <w:keepNext/>
        <w:spacing w:before="120" w:after="120" w:line="360" w:lineRule="exact"/>
        <w:rPr>
          <w:rFonts w:cs="Times New Roman"/>
          <w:b/>
          <w:szCs w:val="22"/>
        </w:rPr>
      </w:pPr>
      <w:r w:rsidRPr="00045D4E">
        <w:rPr>
          <w:rFonts w:cs="Times New Roman"/>
          <w:b/>
          <w:szCs w:val="22"/>
        </w:rPr>
        <w:t xml:space="preserve">SUBMISSION </w:t>
      </w:r>
    </w:p>
    <w:p w:rsidR="00E74595" w:rsidRPr="00E74595" w:rsidRDefault="00E74595" w:rsidP="004F5CFD">
      <w:pPr>
        <w:keepNext/>
        <w:autoSpaceDE w:val="0"/>
        <w:autoSpaceDN w:val="0"/>
        <w:adjustRightInd w:val="0"/>
        <w:spacing w:after="120"/>
        <w:jc w:val="left"/>
        <w:rPr>
          <w:rFonts w:eastAsia="Calibri" w:cs="Times New Roman"/>
          <w:color w:val="000000"/>
          <w:szCs w:val="22"/>
          <w:lang w:val="en-CA" w:eastAsia="en-CA"/>
        </w:rPr>
      </w:pPr>
      <w:r w:rsidRPr="00E74595">
        <w:rPr>
          <w:rFonts w:eastAsia="Calibri" w:cs="Times New Roman"/>
          <w:b/>
          <w:bCs/>
          <w:color w:val="000000"/>
          <w:szCs w:val="22"/>
          <w:lang w:val="en-CA" w:eastAsia="en-CA"/>
        </w:rPr>
        <w:t xml:space="preserve">Purpose </w:t>
      </w:r>
    </w:p>
    <w:p w:rsidR="00E74595" w:rsidRPr="00E74595" w:rsidRDefault="00E74595" w:rsidP="004F5CFD">
      <w:pPr>
        <w:autoSpaceDE w:val="0"/>
        <w:autoSpaceDN w:val="0"/>
        <w:adjustRightInd w:val="0"/>
        <w:spacing w:after="120"/>
        <w:rPr>
          <w:rFonts w:eastAsia="Calibri" w:cs="Times New Roman"/>
          <w:color w:val="000000"/>
          <w:szCs w:val="22"/>
          <w:lang w:val="en-CA" w:eastAsia="en-CA"/>
        </w:rPr>
      </w:pPr>
      <w:r w:rsidRPr="00E74595">
        <w:rPr>
          <w:rFonts w:eastAsia="Calibri" w:cs="Times New Roman"/>
          <w:color w:val="000000"/>
          <w:szCs w:val="22"/>
          <w:lang w:val="en-CA" w:eastAsia="en-CA"/>
        </w:rPr>
        <w:t xml:space="preserve">1. In notification 2018-047 Parties, Governments, Indigenous peoples and local communities and relevant international organizations were invited to submit views to the Executive Secretary on “Possible elements of a program of work on Article 8(j) and related provisions, as part of the post-2020 Biodiversity framework, as well as possible institutional arrangements and their modus operandi” in order to facilitate preparations for the fourteenth meeting of the Conference of the Parties to the Convention and support discussions on ways and instruments for achieving full integration of Article 8(j) and provisions related to Indigenous peoples and local communities in the work of the Convention and its Protocols. </w:t>
      </w:r>
    </w:p>
    <w:p w:rsidR="00E74595" w:rsidRPr="00E74595" w:rsidRDefault="00E74595" w:rsidP="004F5CFD">
      <w:pPr>
        <w:autoSpaceDE w:val="0"/>
        <w:autoSpaceDN w:val="0"/>
        <w:adjustRightInd w:val="0"/>
        <w:spacing w:after="120"/>
        <w:rPr>
          <w:rFonts w:eastAsia="Calibri" w:cs="Times New Roman"/>
          <w:color w:val="000000"/>
          <w:szCs w:val="22"/>
          <w:lang w:val="en-CA" w:eastAsia="en-CA"/>
        </w:rPr>
      </w:pPr>
      <w:r w:rsidRPr="00E74595">
        <w:rPr>
          <w:rFonts w:eastAsia="Calibri" w:cs="Times New Roman"/>
          <w:color w:val="000000"/>
          <w:szCs w:val="22"/>
          <w:lang w:val="en-CA" w:eastAsia="en-CA"/>
        </w:rPr>
        <w:lastRenderedPageBreak/>
        <w:t xml:space="preserve">2. In response to the above notification, Canada submits the following views and comments. </w:t>
      </w:r>
    </w:p>
    <w:p w:rsidR="00E74595" w:rsidRPr="00E74595" w:rsidRDefault="00E74595" w:rsidP="004F5CFD">
      <w:pPr>
        <w:autoSpaceDE w:val="0"/>
        <w:autoSpaceDN w:val="0"/>
        <w:adjustRightInd w:val="0"/>
        <w:spacing w:after="120"/>
        <w:rPr>
          <w:rFonts w:eastAsia="Calibri" w:cs="Times New Roman"/>
          <w:color w:val="000000"/>
          <w:szCs w:val="22"/>
          <w:lang w:val="en-CA" w:eastAsia="en-CA"/>
        </w:rPr>
      </w:pPr>
      <w:r w:rsidRPr="00E74595">
        <w:rPr>
          <w:rFonts w:eastAsia="Calibri" w:cs="Times New Roman"/>
          <w:color w:val="000000"/>
          <w:szCs w:val="22"/>
          <w:lang w:val="en-CA" w:eastAsia="en-CA"/>
        </w:rPr>
        <w:t xml:space="preserve">3. The Government of Canada is committed to supporting effective participation of Indigenous peoples and local communities (IPLCs) in the implementation of the Convention on Biological Diversity (CBD). Canada has played an influential role since the early developments of the implementation of the CBD’s Article 8(j). This has been partly </w:t>
      </w:r>
      <w:proofErr w:type="gramStart"/>
      <w:r w:rsidRPr="00E74595">
        <w:rPr>
          <w:rFonts w:eastAsia="Calibri" w:cs="Times New Roman"/>
          <w:color w:val="000000"/>
          <w:szCs w:val="22"/>
          <w:lang w:val="en-CA" w:eastAsia="en-CA"/>
        </w:rPr>
        <w:t>as a result of</w:t>
      </w:r>
      <w:proofErr w:type="gramEnd"/>
      <w:r w:rsidRPr="00E74595">
        <w:rPr>
          <w:rFonts w:eastAsia="Calibri" w:cs="Times New Roman"/>
          <w:color w:val="000000"/>
          <w:szCs w:val="22"/>
          <w:lang w:val="en-CA" w:eastAsia="en-CA"/>
        </w:rPr>
        <w:t xml:space="preserve"> the interaction between the Canadian government and IPLCs in Canada. Canada has formally included representatives from National Indigenous Organizations on its CBD delegations and has financially supported Indigenous representation to ensure their perspectives are taken in consideration. </w:t>
      </w:r>
    </w:p>
    <w:p w:rsidR="00E74595" w:rsidRPr="00E74595" w:rsidRDefault="00E74595" w:rsidP="004F5CFD">
      <w:pPr>
        <w:autoSpaceDE w:val="0"/>
        <w:autoSpaceDN w:val="0"/>
        <w:adjustRightInd w:val="0"/>
        <w:spacing w:after="120"/>
        <w:rPr>
          <w:rFonts w:eastAsia="Calibri" w:cs="Times New Roman"/>
          <w:color w:val="000000"/>
          <w:szCs w:val="22"/>
          <w:lang w:val="en-CA" w:eastAsia="en-CA"/>
        </w:rPr>
      </w:pPr>
      <w:r w:rsidRPr="00E74595">
        <w:rPr>
          <w:rFonts w:eastAsia="Calibri" w:cs="Times New Roman"/>
          <w:color w:val="000000"/>
          <w:szCs w:val="22"/>
          <w:lang w:val="en-CA" w:eastAsia="en-CA"/>
        </w:rPr>
        <w:t>4. Canada has consistently reaffirmed the need for an enhanced participation of IPLCs at the CBD, particularly through the strengthening of the Working Group on Article 8(j) (WG8(j)) and in other fora under the Conventio</w:t>
      </w:r>
      <w:r w:rsidRPr="00196756">
        <w:rPr>
          <w:rFonts w:eastAsia="Calibri" w:cs="Times New Roman"/>
          <w:color w:val="000000"/>
          <w:szCs w:val="22"/>
          <w:lang w:val="en-CA" w:eastAsia="en-CA"/>
        </w:rPr>
        <w:t>n i</w:t>
      </w:r>
      <w:r w:rsidRPr="00E74595">
        <w:rPr>
          <w:rFonts w:eastAsia="Calibri" w:cs="Times New Roman"/>
          <w:color w:val="000000"/>
          <w:szCs w:val="22"/>
          <w:lang w:val="en-CA" w:eastAsia="en-CA"/>
        </w:rPr>
        <w:t xml:space="preserve">ncluding its subsidiary bodies. Canada is of the view that recent discussions within the CBD on the future of the WG8(j) represent an opportunity to recognize the importance and value of IPLCs in the CBD and the relationship and unique perspective they maintain with biodiversity. Indeed, all Parties to the CBD have agreed, as far as possible and subject to their national legislation, to respect, preserve and maintain knowledge, innovations and practices of IPLCs embodying traditional lifestyles relevant for the conservation and sustainable use of biological diversity. The CBD’s WG8(j) represents the main method used by the CBD to achieve this goal. </w:t>
      </w:r>
    </w:p>
    <w:p w:rsidR="00E74595" w:rsidRPr="00E74595" w:rsidRDefault="00E74595" w:rsidP="004F5CFD">
      <w:pPr>
        <w:autoSpaceDE w:val="0"/>
        <w:autoSpaceDN w:val="0"/>
        <w:adjustRightInd w:val="0"/>
        <w:spacing w:after="120"/>
        <w:rPr>
          <w:rFonts w:eastAsia="Calibri" w:cs="Times New Roman"/>
          <w:color w:val="000000"/>
          <w:szCs w:val="22"/>
          <w:lang w:val="en-CA" w:eastAsia="en-CA"/>
        </w:rPr>
      </w:pPr>
      <w:r w:rsidRPr="00E74595">
        <w:rPr>
          <w:rFonts w:eastAsia="Calibri" w:cs="Times New Roman"/>
          <w:color w:val="000000"/>
          <w:szCs w:val="22"/>
          <w:lang w:val="en-CA" w:eastAsia="en-CA"/>
        </w:rPr>
        <w:t xml:space="preserve">5. The WG8(j) has existed as part of Convention processes since 1998 - nearly 20 years. Canada believes that many matters of the CBD are relevant to </w:t>
      </w:r>
      <w:r w:rsidR="00805DC1" w:rsidRPr="00E74595">
        <w:rPr>
          <w:rFonts w:eastAsia="Calibri" w:cs="Times New Roman"/>
          <w:color w:val="000000"/>
          <w:szCs w:val="22"/>
          <w:lang w:val="en-CA" w:eastAsia="en-CA"/>
        </w:rPr>
        <w:t>IPLCs and</w:t>
      </w:r>
      <w:r w:rsidRPr="00E74595">
        <w:rPr>
          <w:rFonts w:eastAsia="Calibri" w:cs="Times New Roman"/>
          <w:color w:val="000000"/>
          <w:szCs w:val="22"/>
          <w:lang w:val="en-CA" w:eastAsia="en-CA"/>
        </w:rPr>
        <w:t xml:space="preserve"> would benefit from their ongoing participation and expert advice in Convention processes through the establishment of a permanent subsidiary body. This strengthens the need for ongoing expert advice and participation by IPLCs and Canada believes that </w:t>
      </w:r>
      <w:proofErr w:type="gramStart"/>
      <w:r w:rsidRPr="00E74595">
        <w:rPr>
          <w:rFonts w:eastAsia="Calibri" w:cs="Times New Roman"/>
          <w:color w:val="000000"/>
          <w:szCs w:val="22"/>
          <w:lang w:val="en-CA" w:eastAsia="en-CA"/>
        </w:rPr>
        <w:t>whether or not</w:t>
      </w:r>
      <w:proofErr w:type="gramEnd"/>
      <w:r w:rsidRPr="00E74595">
        <w:rPr>
          <w:rFonts w:eastAsia="Calibri" w:cs="Times New Roman"/>
          <w:color w:val="000000"/>
          <w:szCs w:val="22"/>
          <w:lang w:val="en-CA" w:eastAsia="en-CA"/>
        </w:rPr>
        <w:t xml:space="preserve"> the postponed tasks assigned to the WG8(j) have been fully completed, the value of the WG8(j) extends beyond tasks. The CBD needs a permanent body that provides a forum for IPLCs to channel their unique and important perspectives on the CBD’s work. </w:t>
      </w:r>
    </w:p>
    <w:p w:rsidR="00E74595" w:rsidRDefault="00E74595" w:rsidP="004F5CFD">
      <w:pPr>
        <w:autoSpaceDE w:val="0"/>
        <w:autoSpaceDN w:val="0"/>
        <w:adjustRightInd w:val="0"/>
        <w:spacing w:after="120"/>
        <w:rPr>
          <w:rFonts w:eastAsia="Calibri" w:cs="Times New Roman"/>
          <w:color w:val="000000"/>
          <w:szCs w:val="22"/>
          <w:lang w:val="en-CA" w:eastAsia="en-CA"/>
        </w:rPr>
      </w:pPr>
      <w:r w:rsidRPr="00E74595">
        <w:rPr>
          <w:rFonts w:eastAsia="Calibri" w:cs="Times New Roman"/>
          <w:color w:val="000000"/>
          <w:szCs w:val="22"/>
          <w:lang w:val="en-CA" w:eastAsia="en-CA"/>
        </w:rPr>
        <w:t xml:space="preserve">6. Therefore, Canada would be interested in exploring questions around key elements of a new permanent body that would be embedded in the current institutional structure of the CBD. As such Canada offers the specific comments below on possible mandate, objectives, functions and roles of a new permanent body, as well as related governance considerations. </w:t>
      </w:r>
    </w:p>
    <w:p w:rsidR="00E74595" w:rsidRPr="00E74595" w:rsidRDefault="00E74595" w:rsidP="00E74595">
      <w:pPr>
        <w:autoSpaceDE w:val="0"/>
        <w:autoSpaceDN w:val="0"/>
        <w:adjustRightInd w:val="0"/>
        <w:jc w:val="left"/>
        <w:rPr>
          <w:rFonts w:eastAsia="Calibri" w:cs="Times New Roman"/>
          <w:color w:val="000000"/>
          <w:szCs w:val="22"/>
          <w:lang w:val="en-CA" w:eastAsia="en-CA"/>
        </w:rPr>
      </w:pPr>
    </w:p>
    <w:p w:rsidR="00E74595" w:rsidRPr="00E74595" w:rsidRDefault="00E74595" w:rsidP="004F5CFD">
      <w:pPr>
        <w:keepNext/>
        <w:autoSpaceDE w:val="0"/>
        <w:autoSpaceDN w:val="0"/>
        <w:adjustRightInd w:val="0"/>
        <w:jc w:val="left"/>
        <w:rPr>
          <w:rFonts w:eastAsia="Calibri" w:cs="Times New Roman"/>
          <w:color w:val="000000"/>
          <w:szCs w:val="22"/>
          <w:lang w:val="en-CA" w:eastAsia="en-CA"/>
        </w:rPr>
      </w:pPr>
      <w:r w:rsidRPr="00E74595">
        <w:rPr>
          <w:rFonts w:eastAsia="Calibri" w:cs="Times New Roman"/>
          <w:b/>
          <w:bCs/>
          <w:i/>
          <w:iCs/>
          <w:color w:val="000000"/>
          <w:szCs w:val="22"/>
          <w:lang w:val="en-CA" w:eastAsia="en-CA"/>
        </w:rPr>
        <w:t xml:space="preserve">a) Mandate of a new, permanent body </w:t>
      </w:r>
    </w:p>
    <w:p w:rsidR="00E74595" w:rsidRPr="00E74595" w:rsidRDefault="00E74595" w:rsidP="004F5CFD">
      <w:pPr>
        <w:keepNext/>
        <w:autoSpaceDE w:val="0"/>
        <w:autoSpaceDN w:val="0"/>
        <w:adjustRightInd w:val="0"/>
        <w:jc w:val="left"/>
        <w:rPr>
          <w:rFonts w:eastAsia="Calibri" w:cs="Times New Roman"/>
          <w:color w:val="000000"/>
          <w:szCs w:val="22"/>
          <w:lang w:val="en-CA" w:eastAsia="en-CA"/>
        </w:rPr>
      </w:pPr>
    </w:p>
    <w:p w:rsidR="00E74595" w:rsidRPr="00E74595" w:rsidRDefault="00E74595" w:rsidP="004F5CFD">
      <w:pPr>
        <w:autoSpaceDE w:val="0"/>
        <w:autoSpaceDN w:val="0"/>
        <w:adjustRightInd w:val="0"/>
        <w:rPr>
          <w:rFonts w:eastAsia="Calibri" w:cs="Times New Roman"/>
          <w:color w:val="000000"/>
          <w:szCs w:val="22"/>
          <w:lang w:val="en-CA" w:eastAsia="en-CA"/>
        </w:rPr>
      </w:pPr>
      <w:r w:rsidRPr="00E74595">
        <w:rPr>
          <w:rFonts w:eastAsia="Calibri" w:cs="Times New Roman"/>
          <w:color w:val="000000"/>
          <w:szCs w:val="22"/>
          <w:lang w:val="en-CA" w:eastAsia="en-CA"/>
        </w:rPr>
        <w:t>Canada is of the view that the new permanent body could be mandated to provide advice to the COP and other CBD bodies, and subject to their approval, the COP serving as the meeting of the Parties to the respective Protocols, on matters that are relevant to IPLCs and are within the scope of the Convention. While a new permanent body could continue addressing specific issues and gaps of relevance to IPLCs and the Convention, it could also assume a mandate to provide advice to the COP, the Subsidiary Body on Implementation (SBI) and the Subsidiary Body on Scientific, T</w:t>
      </w:r>
      <w:r w:rsidR="006F74F9">
        <w:rPr>
          <w:rFonts w:eastAsia="Calibri" w:cs="Times New Roman"/>
          <w:color w:val="000000"/>
          <w:szCs w:val="22"/>
          <w:lang w:val="en-CA" w:eastAsia="en-CA"/>
        </w:rPr>
        <w:t>echnical and Technological Advic</w:t>
      </w:r>
      <w:r w:rsidRPr="00E74595">
        <w:rPr>
          <w:rFonts w:eastAsia="Calibri" w:cs="Times New Roman"/>
          <w:color w:val="000000"/>
          <w:szCs w:val="22"/>
          <w:lang w:val="en-CA" w:eastAsia="en-CA"/>
        </w:rPr>
        <w:t xml:space="preserve">e (SBSTTA) on issues related to IPLCs. This could include providing advice from the perspective of IPLCs on draft decisions submitted to the COP by SBSTTA and SBI. As such, the new body would have an advisory, rather than a decision-making or negotiating mandate. </w:t>
      </w:r>
    </w:p>
    <w:p w:rsidR="00E74595" w:rsidRDefault="00E74595" w:rsidP="00E74595">
      <w:pPr>
        <w:autoSpaceDE w:val="0"/>
        <w:autoSpaceDN w:val="0"/>
        <w:adjustRightInd w:val="0"/>
        <w:jc w:val="left"/>
        <w:rPr>
          <w:rFonts w:eastAsia="Calibri" w:cs="Times New Roman"/>
          <w:b/>
          <w:bCs/>
          <w:i/>
          <w:iCs/>
          <w:color w:val="000000"/>
          <w:szCs w:val="22"/>
          <w:lang w:val="en-CA" w:eastAsia="en-CA"/>
        </w:rPr>
      </w:pPr>
    </w:p>
    <w:p w:rsidR="00E74595" w:rsidRPr="00E74595" w:rsidRDefault="00E74595" w:rsidP="004F5CFD">
      <w:pPr>
        <w:keepNext/>
        <w:autoSpaceDE w:val="0"/>
        <w:autoSpaceDN w:val="0"/>
        <w:adjustRightInd w:val="0"/>
        <w:jc w:val="left"/>
        <w:rPr>
          <w:rFonts w:eastAsia="Calibri" w:cs="Times New Roman"/>
          <w:color w:val="000000"/>
          <w:szCs w:val="22"/>
          <w:lang w:val="en-CA" w:eastAsia="en-CA"/>
        </w:rPr>
      </w:pPr>
      <w:r w:rsidRPr="00E74595">
        <w:rPr>
          <w:rFonts w:eastAsia="Calibri" w:cs="Times New Roman"/>
          <w:b/>
          <w:bCs/>
          <w:i/>
          <w:iCs/>
          <w:color w:val="000000"/>
          <w:szCs w:val="22"/>
          <w:lang w:val="en-CA" w:eastAsia="en-CA"/>
        </w:rPr>
        <w:t xml:space="preserve">b) Objective of a new, permanent body </w:t>
      </w:r>
    </w:p>
    <w:p w:rsidR="00E74595" w:rsidRPr="00E74595" w:rsidRDefault="00E74595" w:rsidP="004F5CFD">
      <w:pPr>
        <w:keepNext/>
        <w:autoSpaceDE w:val="0"/>
        <w:autoSpaceDN w:val="0"/>
        <w:adjustRightInd w:val="0"/>
        <w:jc w:val="left"/>
        <w:rPr>
          <w:rFonts w:eastAsia="Calibri" w:cs="Times New Roman"/>
          <w:color w:val="000000"/>
          <w:szCs w:val="22"/>
          <w:lang w:val="en-CA" w:eastAsia="en-CA"/>
        </w:rPr>
      </w:pPr>
    </w:p>
    <w:p w:rsidR="00E74595" w:rsidRDefault="00E74595" w:rsidP="004F5CFD">
      <w:pPr>
        <w:autoSpaceDE w:val="0"/>
        <w:autoSpaceDN w:val="0"/>
        <w:adjustRightInd w:val="0"/>
        <w:rPr>
          <w:rFonts w:eastAsia="Calibri" w:cs="Times New Roman"/>
          <w:color w:val="000000"/>
          <w:szCs w:val="22"/>
          <w:lang w:val="en-CA" w:eastAsia="en-CA"/>
        </w:rPr>
      </w:pPr>
      <w:r w:rsidRPr="00E74595">
        <w:rPr>
          <w:rFonts w:eastAsia="Calibri" w:cs="Times New Roman"/>
          <w:color w:val="000000"/>
          <w:szCs w:val="22"/>
          <w:lang w:val="en-CA" w:eastAsia="en-CA"/>
        </w:rPr>
        <w:t>The overall objective of the new permanent body could be to contribute to respect, preserve and maintain knowledge, innovations and practices of IPLCs relevant for the conservation and sustainable use of biological diversity and promote their wider application, by ensuring that CBD decisions benefit from the perspective and experiences of IPLCs, and enhancing the participat</w:t>
      </w:r>
      <w:r>
        <w:rPr>
          <w:rFonts w:eastAsia="Calibri" w:cs="Times New Roman"/>
          <w:color w:val="000000"/>
          <w:szCs w:val="22"/>
          <w:lang w:val="en-CA" w:eastAsia="en-CA"/>
        </w:rPr>
        <w:t>ion of IPLCs in the Convention.</w:t>
      </w:r>
    </w:p>
    <w:p w:rsidR="00E74595" w:rsidRPr="00E74595" w:rsidRDefault="00E74595" w:rsidP="00E74595">
      <w:pPr>
        <w:autoSpaceDE w:val="0"/>
        <w:autoSpaceDN w:val="0"/>
        <w:adjustRightInd w:val="0"/>
        <w:jc w:val="left"/>
        <w:rPr>
          <w:rFonts w:eastAsia="Calibri" w:cs="Times New Roman"/>
          <w:color w:val="000000"/>
          <w:szCs w:val="22"/>
          <w:lang w:val="en-CA" w:eastAsia="en-CA"/>
        </w:rPr>
      </w:pPr>
    </w:p>
    <w:p w:rsidR="00E74595" w:rsidRPr="00E74595" w:rsidRDefault="00E74595" w:rsidP="004F5CFD">
      <w:pPr>
        <w:keepNext/>
        <w:autoSpaceDE w:val="0"/>
        <w:autoSpaceDN w:val="0"/>
        <w:adjustRightInd w:val="0"/>
        <w:jc w:val="left"/>
        <w:rPr>
          <w:rFonts w:eastAsia="Calibri" w:cs="Times New Roman"/>
          <w:color w:val="000000"/>
          <w:szCs w:val="22"/>
          <w:lang w:val="en-CA" w:eastAsia="en-CA"/>
        </w:rPr>
      </w:pPr>
      <w:r w:rsidRPr="00E74595">
        <w:rPr>
          <w:rFonts w:eastAsia="Calibri" w:cs="Times New Roman"/>
          <w:b/>
          <w:bCs/>
          <w:i/>
          <w:iCs/>
          <w:color w:val="000000"/>
          <w:szCs w:val="22"/>
          <w:lang w:val="en-CA" w:eastAsia="en-CA"/>
        </w:rPr>
        <w:lastRenderedPageBreak/>
        <w:t xml:space="preserve">c) Functions and roles of a new, permanent body </w:t>
      </w:r>
    </w:p>
    <w:p w:rsidR="00E74595" w:rsidRPr="00E74595" w:rsidRDefault="00E74595" w:rsidP="004F5CFD">
      <w:pPr>
        <w:keepNext/>
        <w:autoSpaceDE w:val="0"/>
        <w:autoSpaceDN w:val="0"/>
        <w:adjustRightInd w:val="0"/>
        <w:jc w:val="left"/>
        <w:rPr>
          <w:rFonts w:eastAsia="Calibri" w:cs="Times New Roman"/>
          <w:color w:val="000000"/>
          <w:szCs w:val="22"/>
          <w:lang w:val="en-CA" w:eastAsia="en-CA"/>
        </w:rPr>
      </w:pPr>
    </w:p>
    <w:p w:rsidR="00E74595" w:rsidRDefault="00E74595" w:rsidP="004F5CFD">
      <w:pPr>
        <w:autoSpaceDE w:val="0"/>
        <w:autoSpaceDN w:val="0"/>
        <w:adjustRightInd w:val="0"/>
        <w:rPr>
          <w:rFonts w:eastAsia="Calibri" w:cs="Times New Roman"/>
          <w:color w:val="000000"/>
          <w:szCs w:val="22"/>
          <w:lang w:val="en-CA" w:eastAsia="en-CA"/>
        </w:rPr>
      </w:pPr>
      <w:r w:rsidRPr="00E74595">
        <w:rPr>
          <w:rFonts w:eastAsia="Calibri" w:cs="Times New Roman"/>
          <w:color w:val="000000"/>
          <w:szCs w:val="22"/>
          <w:lang w:val="en-CA" w:eastAsia="en-CA"/>
        </w:rPr>
        <w:t xml:space="preserve">The new permanent body could have two roles: (a) to provide advice to Parties and other organizations, through the COP, on how they could more effectively implement Article 8(j), including, inter alia: guidance to Parties, identification of policy and implementation gaps, reviewing existing processes and initiatives, amongst other areas; (b) to provide advice to Parties on the perspectives of IPLCs on relevant draft COP decisions developed by SBSTTA and SBI. </w:t>
      </w:r>
    </w:p>
    <w:p w:rsidR="00E74595" w:rsidRPr="00E74595" w:rsidRDefault="00E74595" w:rsidP="00E74595">
      <w:pPr>
        <w:autoSpaceDE w:val="0"/>
        <w:autoSpaceDN w:val="0"/>
        <w:adjustRightInd w:val="0"/>
        <w:jc w:val="left"/>
        <w:rPr>
          <w:rFonts w:eastAsia="Calibri" w:cs="Times New Roman"/>
          <w:color w:val="000000"/>
          <w:szCs w:val="22"/>
          <w:lang w:val="en-CA" w:eastAsia="en-CA"/>
        </w:rPr>
      </w:pPr>
    </w:p>
    <w:p w:rsidR="00E74595" w:rsidRPr="00E74595" w:rsidRDefault="00E74595" w:rsidP="004F5CFD">
      <w:pPr>
        <w:keepNext/>
        <w:autoSpaceDE w:val="0"/>
        <w:autoSpaceDN w:val="0"/>
        <w:adjustRightInd w:val="0"/>
        <w:jc w:val="left"/>
        <w:rPr>
          <w:rFonts w:eastAsia="Calibri" w:cs="Times New Roman"/>
          <w:color w:val="000000"/>
          <w:szCs w:val="22"/>
          <w:lang w:val="en-CA" w:eastAsia="en-CA"/>
        </w:rPr>
      </w:pPr>
      <w:r w:rsidRPr="00E74595">
        <w:rPr>
          <w:rFonts w:eastAsia="Calibri" w:cs="Times New Roman"/>
          <w:b/>
          <w:bCs/>
          <w:i/>
          <w:iCs/>
          <w:color w:val="000000"/>
          <w:szCs w:val="22"/>
          <w:lang w:val="en-CA" w:eastAsia="en-CA"/>
        </w:rPr>
        <w:t xml:space="preserve">d) Governance and participation in a new, permanent body </w:t>
      </w:r>
    </w:p>
    <w:p w:rsidR="00E74595" w:rsidRPr="00E74595" w:rsidRDefault="00E74595" w:rsidP="004F5CFD">
      <w:pPr>
        <w:keepNext/>
        <w:autoSpaceDE w:val="0"/>
        <w:autoSpaceDN w:val="0"/>
        <w:adjustRightInd w:val="0"/>
        <w:jc w:val="left"/>
        <w:rPr>
          <w:rFonts w:eastAsia="Calibri" w:cs="Times New Roman"/>
          <w:color w:val="000000"/>
          <w:szCs w:val="22"/>
          <w:lang w:val="en-CA" w:eastAsia="en-CA"/>
        </w:rPr>
      </w:pPr>
    </w:p>
    <w:p w:rsidR="00E74595" w:rsidRDefault="00E74595" w:rsidP="004F5CFD">
      <w:pPr>
        <w:autoSpaceDE w:val="0"/>
        <w:autoSpaceDN w:val="0"/>
        <w:adjustRightInd w:val="0"/>
        <w:rPr>
          <w:rFonts w:eastAsia="Calibri" w:cs="Times New Roman"/>
          <w:color w:val="000000"/>
          <w:szCs w:val="22"/>
          <w:lang w:val="en-CA" w:eastAsia="en-CA"/>
        </w:rPr>
      </w:pPr>
      <w:r w:rsidRPr="00E74595">
        <w:rPr>
          <w:rFonts w:eastAsia="Calibri" w:cs="Times New Roman"/>
          <w:color w:val="000000"/>
          <w:szCs w:val="22"/>
          <w:lang w:val="en-CA" w:eastAsia="en-CA"/>
        </w:rPr>
        <w:t xml:space="preserve">The possible governance modality of a new permanent body would require extensive consultation within the CBD community. If accepted in principle, the new permanent body could function with a similar structure to the existing subsidiary bodies. The modalities to enhance the participation of IPLCs under the WG8(j) would be retained, with IPLCs representation on a Bureau and the ability of IPLCs to intervene as Parties do. Should Parties agree that the role of the new permanent body is an advisory one, it could be proposed that IPLCs have a certain number of seats, with the responsibility to represent the views of the broader IPLCs community and the ability to propose language to be considered in the development of the new body’s advice. The COP would retain its role as the ultimate decision-making body at the CBD. </w:t>
      </w:r>
    </w:p>
    <w:p w:rsidR="00E74595" w:rsidRPr="00E74595" w:rsidRDefault="00E74595" w:rsidP="004F5CFD">
      <w:pPr>
        <w:autoSpaceDE w:val="0"/>
        <w:autoSpaceDN w:val="0"/>
        <w:adjustRightInd w:val="0"/>
        <w:rPr>
          <w:rFonts w:eastAsia="Calibri" w:cs="Times New Roman"/>
          <w:color w:val="000000"/>
          <w:szCs w:val="22"/>
          <w:lang w:val="en-CA" w:eastAsia="en-CA"/>
        </w:rPr>
      </w:pPr>
    </w:p>
    <w:p w:rsidR="007B24CF" w:rsidRPr="00E74595" w:rsidRDefault="00E74595" w:rsidP="00A61C04">
      <w:pPr>
        <w:ind w:right="-7"/>
        <w:rPr>
          <w:rFonts w:eastAsia="Calibri" w:cs="Times New Roman"/>
          <w:color w:val="000000"/>
          <w:szCs w:val="22"/>
          <w:lang w:val="en-CA" w:eastAsia="en-CA"/>
        </w:rPr>
      </w:pPr>
      <w:r w:rsidRPr="00E74595">
        <w:rPr>
          <w:rFonts w:eastAsia="Calibri" w:cs="Times New Roman"/>
          <w:color w:val="000000"/>
          <w:szCs w:val="22"/>
          <w:lang w:val="en-CA" w:eastAsia="en-CA"/>
        </w:rPr>
        <w:t xml:space="preserve">7. With respect to possible elements of a program of work, it should be noted that during SBI-2, Parties highlighted the need to ensure a more holistic, forward-looking and integrated approach when defining the elements of the program of work on Article 8(j) and related provisions. Canada also supports taking into consideration the goals and objectives of related developments, </w:t>
      </w:r>
      <w:proofErr w:type="gramStart"/>
      <w:r w:rsidRPr="00E74595">
        <w:rPr>
          <w:rFonts w:eastAsia="Calibri" w:cs="Times New Roman"/>
          <w:color w:val="000000"/>
          <w:szCs w:val="22"/>
          <w:lang w:val="en-CA" w:eastAsia="en-CA"/>
        </w:rPr>
        <w:t>in particular the</w:t>
      </w:r>
      <w:proofErr w:type="gramEnd"/>
      <w:r w:rsidRPr="00E74595">
        <w:rPr>
          <w:rFonts w:eastAsia="Calibri" w:cs="Times New Roman"/>
          <w:color w:val="000000"/>
          <w:szCs w:val="22"/>
          <w:lang w:val="en-CA" w:eastAsia="en-CA"/>
        </w:rPr>
        <w:t xml:space="preserve"> 2030 Agenda for Sustainable Development, the Paris Agreement, as well as the future post-2020 biodiversity framework.</w:t>
      </w:r>
    </w:p>
    <w:p w:rsidR="00E74595" w:rsidRPr="00045D4E" w:rsidRDefault="00E74595" w:rsidP="00E74595">
      <w:pPr>
        <w:ind w:right="-7"/>
        <w:rPr>
          <w:rFonts w:cs="Times New Roman"/>
          <w:i/>
          <w:color w:val="232323"/>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7B24CF" w:rsidRPr="00045D4E" w:rsidTr="00CF0F60">
        <w:tc>
          <w:tcPr>
            <w:tcW w:w="9464" w:type="dxa"/>
            <w:tcBorders>
              <w:top w:val="single" w:sz="4" w:space="0" w:color="auto"/>
              <w:left w:val="single" w:sz="4" w:space="0" w:color="auto"/>
              <w:bottom w:val="single" w:sz="4" w:space="0" w:color="auto"/>
              <w:right w:val="single" w:sz="4" w:space="0" w:color="auto"/>
            </w:tcBorders>
            <w:hideMark/>
          </w:tcPr>
          <w:p w:rsidR="007B24CF" w:rsidRPr="00045D4E" w:rsidRDefault="00992506" w:rsidP="004F5CFD">
            <w:pPr>
              <w:pStyle w:val="Heading3"/>
              <w:spacing w:before="120" w:after="120"/>
              <w:rPr>
                <w:rFonts w:ascii="Times New Roman" w:hAnsi="Times New Roman"/>
                <w:b w:val="0"/>
                <w:sz w:val="22"/>
                <w:szCs w:val="22"/>
                <w:lang w:val="en-CA"/>
              </w:rPr>
            </w:pPr>
            <w:bookmarkStart w:id="26" w:name="_Toc522634198"/>
            <w:r>
              <w:rPr>
                <w:rFonts w:ascii="Times New Roman" w:hAnsi="Times New Roman"/>
                <w:sz w:val="22"/>
                <w:szCs w:val="22"/>
                <w:lang w:val="en-CA"/>
              </w:rPr>
              <w:t>Colombia</w:t>
            </w:r>
            <w:bookmarkEnd w:id="26"/>
          </w:p>
        </w:tc>
      </w:tr>
    </w:tbl>
    <w:p w:rsidR="00A43199" w:rsidRPr="00045D4E" w:rsidRDefault="00045D4E" w:rsidP="004F5CFD">
      <w:pPr>
        <w:keepNext/>
        <w:spacing w:before="120" w:after="120" w:line="360" w:lineRule="exact"/>
        <w:rPr>
          <w:rFonts w:cs="Times New Roman"/>
          <w:b/>
          <w:szCs w:val="22"/>
        </w:rPr>
      </w:pPr>
      <w:r>
        <w:rPr>
          <w:rFonts w:cs="Times New Roman"/>
          <w:b/>
          <w:szCs w:val="22"/>
        </w:rPr>
        <w:t xml:space="preserve">SUBMISSION </w:t>
      </w:r>
    </w:p>
    <w:p w:rsidR="00E74595" w:rsidRPr="00592FE8" w:rsidRDefault="00E74595" w:rsidP="00A61C04">
      <w:pPr>
        <w:rPr>
          <w:rFonts w:cs="Times New Roman"/>
          <w:i/>
          <w:szCs w:val="22"/>
          <w:lang w:val="es-ES"/>
        </w:rPr>
      </w:pPr>
      <w:r w:rsidRPr="00592FE8">
        <w:rPr>
          <w:rFonts w:cs="Times New Roman"/>
          <w:szCs w:val="22"/>
          <w:lang w:val="es-ES"/>
        </w:rPr>
        <w:t xml:space="preserve">El 10 de mayo de 2018 la Secretaría del CBD emitió la notificación sobre </w:t>
      </w:r>
      <w:r w:rsidRPr="00592FE8">
        <w:rPr>
          <w:rFonts w:cs="Times New Roman"/>
          <w:i/>
          <w:szCs w:val="22"/>
          <w:lang w:val="es-ES"/>
        </w:rPr>
        <w:t>Posibles elementos de un futuro programa de trabajo sobre el Artículo 8 (j) y disposiciones relacionadas como parte del marco de la biodiversidad post- 2020, así como posibles arreglos institucionales y su modus operandi</w:t>
      </w:r>
      <w:r w:rsidRPr="004F5CFD">
        <w:rPr>
          <w:rStyle w:val="FootnoteReference"/>
          <w:rFonts w:cs="Times New Roman"/>
          <w:i/>
          <w:sz w:val="22"/>
          <w:szCs w:val="22"/>
          <w:u w:val="none"/>
          <w:vertAlign w:val="superscript"/>
        </w:rPr>
        <w:footnoteReference w:id="4"/>
      </w:r>
      <w:r w:rsidRPr="00592FE8">
        <w:rPr>
          <w:rFonts w:cs="Times New Roman"/>
          <w:i/>
          <w:szCs w:val="22"/>
          <w:lang w:val="es-ES"/>
        </w:rPr>
        <w:t xml:space="preserve">. </w:t>
      </w:r>
    </w:p>
    <w:p w:rsidR="00E74595" w:rsidRPr="00592FE8" w:rsidRDefault="00E74595">
      <w:pPr>
        <w:rPr>
          <w:rFonts w:cs="Times New Roman"/>
          <w:szCs w:val="22"/>
          <w:lang w:val="es-ES"/>
        </w:rPr>
      </w:pPr>
      <w:r w:rsidRPr="00592FE8">
        <w:rPr>
          <w:rFonts w:cs="Times New Roman"/>
          <w:szCs w:val="22"/>
          <w:lang w:val="es-ES"/>
        </w:rPr>
        <w:t>Se solicita a las Partes a presentar opiniones a la Secretaría Ejecutiva sobre posibles elementos de un futuro programa de trabajo sobre el Artículo 8 (j) y disposiciones relacionadas</w:t>
      </w:r>
      <w:r w:rsidRPr="004F5CFD">
        <w:rPr>
          <w:rStyle w:val="FootnoteReference"/>
          <w:rFonts w:cs="Times New Roman"/>
          <w:sz w:val="22"/>
          <w:szCs w:val="22"/>
          <w:u w:val="none"/>
          <w:vertAlign w:val="superscript"/>
        </w:rPr>
        <w:footnoteReference w:id="5"/>
      </w:r>
      <w:r w:rsidRPr="00592FE8">
        <w:rPr>
          <w:rFonts w:cs="Times New Roman"/>
          <w:szCs w:val="22"/>
          <w:lang w:val="es-ES"/>
        </w:rPr>
        <w:t xml:space="preserve">. </w:t>
      </w:r>
    </w:p>
    <w:p w:rsidR="00E74595" w:rsidRPr="00D148D5" w:rsidRDefault="00E74595">
      <w:pPr>
        <w:rPr>
          <w:rFonts w:cs="Times New Roman"/>
          <w:szCs w:val="22"/>
          <w:lang w:val="es-ES"/>
        </w:rPr>
      </w:pPr>
      <w:r w:rsidRPr="00D148D5">
        <w:rPr>
          <w:rFonts w:cs="Times New Roman"/>
          <w:szCs w:val="22"/>
          <w:lang w:val="es-ES"/>
        </w:rPr>
        <w:t xml:space="preserve">A continuación, se presentan los insumos de COLOMBIA sobre el tema. </w:t>
      </w:r>
    </w:p>
    <w:p w:rsidR="00E74595" w:rsidRPr="00D148D5" w:rsidRDefault="00E74595" w:rsidP="00E74595">
      <w:pPr>
        <w:rPr>
          <w:rFonts w:cs="Times New Roman"/>
          <w:b/>
          <w:bCs/>
          <w:szCs w:val="22"/>
          <w:u w:val="single"/>
          <w:lang w:val="es-ES"/>
        </w:rPr>
      </w:pPr>
    </w:p>
    <w:p w:rsidR="00E74595" w:rsidRPr="00592FE8" w:rsidRDefault="00E74595" w:rsidP="004F5CFD">
      <w:pPr>
        <w:keepNext/>
        <w:rPr>
          <w:rFonts w:cs="Times New Roman"/>
          <w:b/>
          <w:bCs/>
          <w:szCs w:val="22"/>
          <w:u w:val="single"/>
          <w:lang w:val="es-ES"/>
        </w:rPr>
      </w:pPr>
      <w:r w:rsidRPr="00592FE8">
        <w:rPr>
          <w:rFonts w:cs="Times New Roman"/>
          <w:b/>
          <w:bCs/>
          <w:szCs w:val="22"/>
          <w:u w:val="single"/>
          <w:lang w:val="es-ES"/>
        </w:rPr>
        <w:t xml:space="preserve">Posibles elementos de un futuro programa de trabajo sobre el </w:t>
      </w:r>
      <w:proofErr w:type="spellStart"/>
      <w:r w:rsidRPr="00592FE8">
        <w:rPr>
          <w:rFonts w:cs="Times New Roman"/>
          <w:b/>
          <w:bCs/>
          <w:szCs w:val="22"/>
          <w:u w:val="single"/>
          <w:lang w:val="es-ES"/>
        </w:rPr>
        <w:t>Artículo</w:t>
      </w:r>
      <w:proofErr w:type="spellEnd"/>
      <w:r w:rsidRPr="00592FE8">
        <w:rPr>
          <w:rFonts w:cs="Times New Roman"/>
          <w:b/>
          <w:bCs/>
          <w:szCs w:val="22"/>
          <w:u w:val="single"/>
          <w:lang w:val="es-ES"/>
        </w:rPr>
        <w:t xml:space="preserve"> 8 (j)</w:t>
      </w:r>
    </w:p>
    <w:p w:rsidR="00E74595" w:rsidRPr="00592FE8" w:rsidRDefault="00E74595" w:rsidP="004F5CFD">
      <w:pPr>
        <w:keepNext/>
        <w:rPr>
          <w:rFonts w:cs="Times New Roman"/>
          <w:b/>
          <w:bCs/>
          <w:szCs w:val="22"/>
          <w:u w:val="single"/>
          <w:lang w:val="es-ES"/>
        </w:rPr>
      </w:pPr>
    </w:p>
    <w:p w:rsidR="00E74595" w:rsidRPr="00592FE8" w:rsidRDefault="00E74595" w:rsidP="00E74595">
      <w:pPr>
        <w:rPr>
          <w:rFonts w:cs="Times New Roman"/>
          <w:szCs w:val="22"/>
          <w:lang w:val="es-ES"/>
        </w:rPr>
      </w:pPr>
      <w:r w:rsidRPr="00592FE8">
        <w:rPr>
          <w:rFonts w:cs="Times New Roman"/>
          <w:szCs w:val="22"/>
          <w:lang w:val="es-ES"/>
        </w:rPr>
        <w:t xml:space="preserve">Como parte </w:t>
      </w:r>
      <w:proofErr w:type="spellStart"/>
      <w:r w:rsidRPr="00592FE8">
        <w:rPr>
          <w:rFonts w:cs="Times New Roman"/>
          <w:szCs w:val="22"/>
          <w:lang w:val="es-ES"/>
        </w:rPr>
        <w:t>del</w:t>
      </w:r>
      <w:proofErr w:type="spellEnd"/>
      <w:r w:rsidRPr="00592FE8">
        <w:rPr>
          <w:rFonts w:cs="Times New Roman"/>
          <w:szCs w:val="22"/>
          <w:lang w:val="es-ES"/>
        </w:rPr>
        <w:t xml:space="preserve"> un nuevo Plan de Trabajo en el marco de la diversidad </w:t>
      </w:r>
      <w:proofErr w:type="spellStart"/>
      <w:r w:rsidRPr="00592FE8">
        <w:rPr>
          <w:rFonts w:cs="Times New Roman"/>
          <w:szCs w:val="22"/>
          <w:lang w:val="es-ES"/>
        </w:rPr>
        <w:t>biologica</w:t>
      </w:r>
      <w:proofErr w:type="spellEnd"/>
      <w:r w:rsidRPr="00592FE8">
        <w:rPr>
          <w:rFonts w:cs="Times New Roman"/>
          <w:szCs w:val="22"/>
          <w:lang w:val="es-ES"/>
        </w:rPr>
        <w:t xml:space="preserve"> posterior a 2020, COLOMBIA considera importante incluir los siguientes temas:</w:t>
      </w:r>
    </w:p>
    <w:p w:rsidR="00E74595" w:rsidRPr="00861287" w:rsidRDefault="00E74595" w:rsidP="0032081F">
      <w:pPr>
        <w:pStyle w:val="ListParagraph"/>
        <w:numPr>
          <w:ilvl w:val="0"/>
          <w:numId w:val="5"/>
        </w:numPr>
        <w:spacing w:after="160" w:line="256" w:lineRule="auto"/>
      </w:pPr>
      <w:r w:rsidRPr="00861287">
        <w:t xml:space="preserve">Relación, uso y sistemas de protección del Conocimiento Tradicional asociado a Recursos </w:t>
      </w:r>
      <w:proofErr w:type="spellStart"/>
      <w:r w:rsidRPr="00861287">
        <w:t>Geneticos</w:t>
      </w:r>
      <w:proofErr w:type="spellEnd"/>
      <w:r w:rsidRPr="00861287">
        <w:t xml:space="preserve">. </w:t>
      </w:r>
      <w:r w:rsidRPr="00861287">
        <w:rPr>
          <w:lang w:val="es-ES"/>
        </w:rPr>
        <w:t>Distribución justa y equitativa de beneficios que se derivan del acceso.</w:t>
      </w:r>
    </w:p>
    <w:p w:rsidR="00E74595" w:rsidRPr="00347A43" w:rsidRDefault="00E74595" w:rsidP="0032081F">
      <w:pPr>
        <w:pStyle w:val="ListParagraph"/>
        <w:numPr>
          <w:ilvl w:val="0"/>
          <w:numId w:val="5"/>
        </w:numPr>
        <w:spacing w:after="160" w:line="256" w:lineRule="auto"/>
      </w:pPr>
      <w:r w:rsidRPr="00861287">
        <w:t xml:space="preserve">Sistemas Propios de </w:t>
      </w:r>
      <w:proofErr w:type="spellStart"/>
      <w:r w:rsidRPr="00861287">
        <w:t>Proteccion</w:t>
      </w:r>
      <w:proofErr w:type="spellEnd"/>
      <w:r w:rsidRPr="00861287">
        <w:t xml:space="preserve"> de los Conocimientos Tradicionales por parte de PI y CL - Protocolos biocu</w:t>
      </w:r>
      <w:r w:rsidRPr="00347A43">
        <w:t>lturales</w:t>
      </w:r>
      <w:r w:rsidR="00876B3B" w:rsidRPr="00347A43">
        <w:t xml:space="preserve">. </w:t>
      </w:r>
    </w:p>
    <w:p w:rsidR="00E74595" w:rsidRPr="00347A43" w:rsidRDefault="00E74595" w:rsidP="0032081F">
      <w:pPr>
        <w:pStyle w:val="ListParagraph"/>
        <w:numPr>
          <w:ilvl w:val="0"/>
          <w:numId w:val="5"/>
        </w:numPr>
        <w:spacing w:after="160" w:line="256" w:lineRule="auto"/>
      </w:pPr>
      <w:r w:rsidRPr="00347A43">
        <w:t>Sistemas propios de registro de CT</w:t>
      </w:r>
      <w:r w:rsidR="00876B3B" w:rsidRPr="00347A43">
        <w:t>.</w:t>
      </w:r>
    </w:p>
    <w:p w:rsidR="00E74595" w:rsidRPr="00E74595" w:rsidRDefault="00E74595" w:rsidP="0032081F">
      <w:pPr>
        <w:pStyle w:val="ListParagraph"/>
        <w:numPr>
          <w:ilvl w:val="0"/>
          <w:numId w:val="5"/>
        </w:numPr>
        <w:spacing w:after="160" w:line="256" w:lineRule="auto"/>
      </w:pPr>
      <w:r w:rsidRPr="00E74595">
        <w:lastRenderedPageBreak/>
        <w:t xml:space="preserve">Seguimiento y </w:t>
      </w:r>
      <w:proofErr w:type="spellStart"/>
      <w:r w:rsidRPr="00E74595">
        <w:t>revision</w:t>
      </w:r>
      <w:proofErr w:type="spellEnd"/>
      <w:r w:rsidRPr="00E74595">
        <w:t xml:space="preserve"> de la </w:t>
      </w:r>
      <w:proofErr w:type="spellStart"/>
      <w:r w:rsidRPr="00E74595">
        <w:t>implementacion</w:t>
      </w:r>
      <w:proofErr w:type="spellEnd"/>
      <w:r w:rsidRPr="00E74595">
        <w:t xml:space="preserve"> de las directrices, </w:t>
      </w:r>
      <w:proofErr w:type="spellStart"/>
      <w:r w:rsidRPr="00E74595">
        <w:t>guias</w:t>
      </w:r>
      <w:proofErr w:type="spellEnd"/>
      <w:r w:rsidRPr="00E74595">
        <w:t xml:space="preserve"> y </w:t>
      </w:r>
      <w:proofErr w:type="spellStart"/>
      <w:r w:rsidRPr="00E74595">
        <w:t>demas</w:t>
      </w:r>
      <w:proofErr w:type="spellEnd"/>
      <w:r w:rsidRPr="00E74595">
        <w:t xml:space="preserve"> recomendaciones del WG8j para contribuir al fortalecimiento de los procesos nacionales de </w:t>
      </w:r>
      <w:proofErr w:type="spellStart"/>
      <w:r w:rsidRPr="00E74595">
        <w:t>proteccion</w:t>
      </w:r>
      <w:proofErr w:type="spellEnd"/>
      <w:r w:rsidRPr="00E74595">
        <w:t xml:space="preserve"> de los CT.</w:t>
      </w:r>
    </w:p>
    <w:p w:rsidR="00E74595" w:rsidRPr="00E74595" w:rsidRDefault="00E74595" w:rsidP="0032081F">
      <w:pPr>
        <w:pStyle w:val="ListParagraph"/>
        <w:numPr>
          <w:ilvl w:val="0"/>
          <w:numId w:val="5"/>
        </w:numPr>
        <w:spacing w:after="160" w:line="256" w:lineRule="auto"/>
      </w:pPr>
      <w:r w:rsidRPr="00E74595">
        <w:t>Fortalecimiento de las capacidades institucionales públicas y comunitarias para abordar el tema (</w:t>
      </w:r>
      <w:proofErr w:type="spellStart"/>
      <w:r w:rsidRPr="00E74595">
        <w:t>formacion</w:t>
      </w:r>
      <w:proofErr w:type="spellEnd"/>
      <w:r w:rsidRPr="00E74595">
        <w:t xml:space="preserve">, acompañamiento y </w:t>
      </w:r>
      <w:proofErr w:type="spellStart"/>
      <w:r w:rsidRPr="00E74595">
        <w:t>adaptacion</w:t>
      </w:r>
      <w:proofErr w:type="spellEnd"/>
      <w:r w:rsidRPr="00E74595">
        <w:t xml:space="preserve"> </w:t>
      </w:r>
      <w:proofErr w:type="spellStart"/>
      <w:r w:rsidRPr="00E74595">
        <w:t>insitucional</w:t>
      </w:r>
      <w:proofErr w:type="spellEnd"/>
      <w:r w:rsidRPr="00E74595">
        <w:t xml:space="preserve"> publica)</w:t>
      </w:r>
      <w:r w:rsidR="00876B3B">
        <w:t xml:space="preserve">. </w:t>
      </w:r>
    </w:p>
    <w:p w:rsidR="00E74595" w:rsidRPr="00E74595" w:rsidRDefault="00E74595" w:rsidP="0032081F">
      <w:pPr>
        <w:pStyle w:val="ListParagraph"/>
        <w:numPr>
          <w:ilvl w:val="0"/>
          <w:numId w:val="5"/>
        </w:numPr>
        <w:spacing w:after="160" w:line="256" w:lineRule="auto"/>
      </w:pPr>
      <w:r w:rsidRPr="00E74595">
        <w:t xml:space="preserve">Intercambio de expertos y experiencias sobre </w:t>
      </w:r>
      <w:proofErr w:type="spellStart"/>
      <w:r w:rsidRPr="00E74595">
        <w:t>proteccion</w:t>
      </w:r>
      <w:proofErr w:type="spellEnd"/>
      <w:r w:rsidRPr="00E74595">
        <w:t xml:space="preserve"> y uso del CT entre pueblos, </w:t>
      </w:r>
      <w:proofErr w:type="spellStart"/>
      <w:r w:rsidRPr="00E74595">
        <w:t>paises</w:t>
      </w:r>
      <w:proofErr w:type="spellEnd"/>
      <w:r w:rsidRPr="00E74595">
        <w:t xml:space="preserve"> y regiones.</w:t>
      </w:r>
    </w:p>
    <w:p w:rsidR="00E74595" w:rsidRPr="00E74595" w:rsidRDefault="00E74595" w:rsidP="0032081F">
      <w:pPr>
        <w:pStyle w:val="ListParagraph"/>
        <w:numPr>
          <w:ilvl w:val="0"/>
          <w:numId w:val="5"/>
        </w:numPr>
        <w:spacing w:after="160" w:line="256" w:lineRule="auto"/>
      </w:pPr>
      <w:r w:rsidRPr="00E74595">
        <w:t xml:space="preserve">Herramientas de permanencia o retorno a territorios propios que permitan usos y modos tradicionales. </w:t>
      </w:r>
    </w:p>
    <w:p w:rsidR="00E74595" w:rsidRDefault="00E74595" w:rsidP="004F5CFD">
      <w:pPr>
        <w:pStyle w:val="NormalWeb"/>
        <w:keepNext/>
        <w:spacing w:before="0" w:beforeAutospacing="0" w:after="0" w:afterAutospacing="0"/>
        <w:rPr>
          <w:b/>
          <w:bCs/>
          <w:sz w:val="22"/>
          <w:szCs w:val="22"/>
          <w:u w:val="single"/>
        </w:rPr>
      </w:pPr>
      <w:r w:rsidRPr="00E74595">
        <w:rPr>
          <w:b/>
          <w:bCs/>
          <w:sz w:val="22"/>
          <w:szCs w:val="22"/>
          <w:u w:val="single"/>
        </w:rPr>
        <w:t>Posibles arreglos institucionales y su modus operandi</w:t>
      </w:r>
    </w:p>
    <w:p w:rsidR="00B92D6E" w:rsidRPr="00E74595" w:rsidRDefault="00B92D6E" w:rsidP="004F5CFD">
      <w:pPr>
        <w:pStyle w:val="NormalWeb"/>
        <w:keepNext/>
        <w:spacing w:before="0" w:beforeAutospacing="0" w:after="0" w:afterAutospacing="0"/>
        <w:rPr>
          <w:sz w:val="22"/>
          <w:szCs w:val="22"/>
          <w:u w:val="single"/>
        </w:rPr>
      </w:pPr>
    </w:p>
    <w:p w:rsidR="00E74595" w:rsidRPr="00592FE8" w:rsidRDefault="00E74595" w:rsidP="00E74595">
      <w:pPr>
        <w:rPr>
          <w:rFonts w:cs="Times New Roman"/>
          <w:szCs w:val="22"/>
          <w:lang w:val="es-ES"/>
        </w:rPr>
      </w:pPr>
      <w:r w:rsidRPr="00592FE8">
        <w:rPr>
          <w:rFonts w:cs="Times New Roman"/>
          <w:szCs w:val="22"/>
          <w:lang w:val="es-ES"/>
        </w:rPr>
        <w:t xml:space="preserve">De acuerdo con el documento preparado por la </w:t>
      </w:r>
      <w:proofErr w:type="gramStart"/>
      <w:r w:rsidRPr="00592FE8">
        <w:rPr>
          <w:rFonts w:cs="Times New Roman"/>
          <w:szCs w:val="22"/>
          <w:lang w:val="es-ES"/>
        </w:rPr>
        <w:t>Secretaria</w:t>
      </w:r>
      <w:proofErr w:type="gramEnd"/>
      <w:r w:rsidRPr="00592FE8">
        <w:rPr>
          <w:rFonts w:cs="Times New Roman"/>
          <w:szCs w:val="22"/>
          <w:lang w:val="es-ES"/>
        </w:rPr>
        <w:t xml:space="preserve"> se contemplan 3 posibles escenarios para el futuro del Grupo de Trabajo 8j (en adelante GT8J):</w:t>
      </w:r>
    </w:p>
    <w:p w:rsidR="00E74595" w:rsidRPr="00876B3B" w:rsidRDefault="00E74595" w:rsidP="0032081F">
      <w:pPr>
        <w:pStyle w:val="ListParagraph"/>
        <w:numPr>
          <w:ilvl w:val="1"/>
          <w:numId w:val="6"/>
        </w:numPr>
        <w:spacing w:after="0" w:line="256" w:lineRule="auto"/>
      </w:pPr>
      <w:r w:rsidRPr="00876B3B">
        <w:t>Que el GT8J se elimine y las cuestiones de trabajo sean integradas a los trabajos que realiza el Órgano Subsidiario de Asesoramiento Científico, Técnico y Tecnológico (SBSTTA).</w:t>
      </w:r>
    </w:p>
    <w:p w:rsidR="00E74595" w:rsidRPr="00592FE8" w:rsidRDefault="00E74595" w:rsidP="0032081F">
      <w:pPr>
        <w:numPr>
          <w:ilvl w:val="1"/>
          <w:numId w:val="6"/>
        </w:numPr>
        <w:spacing w:after="160" w:line="256" w:lineRule="auto"/>
        <w:ind w:left="1434" w:hanging="357"/>
        <w:contextualSpacing/>
        <w:rPr>
          <w:rFonts w:cs="Times New Roman"/>
          <w:szCs w:val="22"/>
          <w:lang w:val="es-ES"/>
        </w:rPr>
      </w:pPr>
      <w:r w:rsidRPr="00592FE8">
        <w:rPr>
          <w:rFonts w:cs="Times New Roman"/>
          <w:szCs w:val="22"/>
          <w:lang w:val="es-ES"/>
        </w:rPr>
        <w:t>Que el GT8J se convierta en un órgano subsidiario que trabaje sobre estas cuestiones</w:t>
      </w:r>
      <w:r w:rsidR="00876B3B" w:rsidRPr="00592FE8">
        <w:rPr>
          <w:rFonts w:cs="Times New Roman"/>
          <w:szCs w:val="22"/>
          <w:lang w:val="es-ES"/>
        </w:rPr>
        <w:t>.</w:t>
      </w:r>
    </w:p>
    <w:p w:rsidR="00E74595" w:rsidRPr="00592FE8" w:rsidRDefault="00E74595" w:rsidP="0032081F">
      <w:pPr>
        <w:numPr>
          <w:ilvl w:val="1"/>
          <w:numId w:val="6"/>
        </w:numPr>
        <w:spacing w:after="160" w:line="256" w:lineRule="auto"/>
        <w:ind w:left="1434" w:hanging="357"/>
        <w:contextualSpacing/>
        <w:rPr>
          <w:rFonts w:cs="Times New Roman"/>
          <w:szCs w:val="22"/>
          <w:lang w:val="es-ES"/>
        </w:rPr>
      </w:pPr>
      <w:r w:rsidRPr="00592FE8">
        <w:rPr>
          <w:rFonts w:cs="Times New Roman"/>
          <w:szCs w:val="22"/>
          <w:lang w:val="es-ES"/>
        </w:rPr>
        <w:t xml:space="preserve">Que el GT8J continúe con el mismo </w:t>
      </w:r>
      <w:proofErr w:type="gramStart"/>
      <w:r w:rsidRPr="00592FE8">
        <w:rPr>
          <w:rFonts w:cs="Times New Roman"/>
          <w:szCs w:val="22"/>
          <w:lang w:val="es-ES"/>
        </w:rPr>
        <w:t>status</w:t>
      </w:r>
      <w:proofErr w:type="gramEnd"/>
      <w:r w:rsidRPr="00592FE8">
        <w:rPr>
          <w:rFonts w:cs="Times New Roman"/>
          <w:szCs w:val="22"/>
          <w:lang w:val="es-ES"/>
        </w:rPr>
        <w:t xml:space="preserve"> y un nuevo plan de trabajo.</w:t>
      </w:r>
    </w:p>
    <w:p w:rsidR="00E74595" w:rsidRPr="00592FE8" w:rsidRDefault="00E74595" w:rsidP="00E74595">
      <w:pPr>
        <w:ind w:left="1434"/>
        <w:contextualSpacing/>
        <w:rPr>
          <w:rFonts w:cs="Times New Roman"/>
          <w:szCs w:val="22"/>
          <w:lang w:val="es-ES"/>
        </w:rPr>
      </w:pPr>
    </w:p>
    <w:p w:rsidR="00E74595" w:rsidRPr="00592FE8" w:rsidRDefault="00E74595" w:rsidP="00E74595">
      <w:pPr>
        <w:rPr>
          <w:rFonts w:cs="Times New Roman"/>
          <w:szCs w:val="22"/>
          <w:lang w:val="es-ES"/>
        </w:rPr>
      </w:pPr>
      <w:r w:rsidRPr="00592FE8">
        <w:rPr>
          <w:rFonts w:cs="Times New Roman"/>
          <w:szCs w:val="22"/>
          <w:lang w:val="es-ES"/>
        </w:rPr>
        <w:t xml:space="preserve">Frente a las anteriores posibilidades, COLOMBIA considera que es importante tener en cuenta los siguientes elementos frente a la </w:t>
      </w:r>
      <w:proofErr w:type="spellStart"/>
      <w:r w:rsidRPr="00592FE8">
        <w:rPr>
          <w:rFonts w:cs="Times New Roman"/>
          <w:szCs w:val="22"/>
          <w:lang w:val="es-ES"/>
        </w:rPr>
        <w:t>decision</w:t>
      </w:r>
      <w:proofErr w:type="spellEnd"/>
      <w:r w:rsidRPr="00592FE8">
        <w:rPr>
          <w:rFonts w:cs="Times New Roman"/>
          <w:szCs w:val="22"/>
          <w:lang w:val="es-ES"/>
        </w:rPr>
        <w:t xml:space="preserve"> que se tome:</w:t>
      </w:r>
    </w:p>
    <w:p w:rsidR="00E74595" w:rsidRPr="00861287" w:rsidRDefault="00E74595" w:rsidP="0032081F">
      <w:pPr>
        <w:pStyle w:val="ListParagraph"/>
        <w:numPr>
          <w:ilvl w:val="0"/>
          <w:numId w:val="7"/>
        </w:numPr>
        <w:spacing w:after="160" w:line="256" w:lineRule="auto"/>
      </w:pPr>
      <w:r w:rsidRPr="00861287">
        <w:rPr>
          <w:lang w:val="es-ES"/>
        </w:rPr>
        <w:t xml:space="preserve">Frente a las recomendaciones presentadas en el documento CBD/SBI/2/21, Colombia celebra el trabajo del Grupo de Trabajo 8J y reconoce la importancia que este tiene para la consecución de los objetivos de la Convención; por lo que damos la bienvenida a las discusiones sobre el futuro </w:t>
      </w:r>
      <w:proofErr w:type="gramStart"/>
      <w:r w:rsidRPr="00861287">
        <w:rPr>
          <w:lang w:val="es-ES"/>
        </w:rPr>
        <w:t>del mismo</w:t>
      </w:r>
      <w:proofErr w:type="gramEnd"/>
      <w:r w:rsidRPr="00861287">
        <w:rPr>
          <w:lang w:val="es-ES"/>
        </w:rPr>
        <w:t xml:space="preserve">. </w:t>
      </w:r>
    </w:p>
    <w:p w:rsidR="00E74595" w:rsidRPr="00861287" w:rsidRDefault="00E74595" w:rsidP="0032081F">
      <w:pPr>
        <w:pStyle w:val="ListParagraph"/>
        <w:numPr>
          <w:ilvl w:val="0"/>
          <w:numId w:val="7"/>
        </w:numPr>
        <w:spacing w:after="160" w:line="256" w:lineRule="auto"/>
      </w:pPr>
      <w:r w:rsidRPr="00861287">
        <w:rPr>
          <w:lang w:val="es-ES"/>
        </w:rPr>
        <w:t xml:space="preserve">Encontramos la necesidad de contar con </w:t>
      </w:r>
      <w:proofErr w:type="gramStart"/>
      <w:r w:rsidRPr="00861287">
        <w:rPr>
          <w:lang w:val="es-ES"/>
        </w:rPr>
        <w:t>mayor información</w:t>
      </w:r>
      <w:proofErr w:type="gramEnd"/>
      <w:r w:rsidRPr="00861287">
        <w:rPr>
          <w:lang w:val="es-ES"/>
        </w:rPr>
        <w:t xml:space="preserve"> sobre las implicaciones financieras de los tres escenarios estudiados por la Secretaría.</w:t>
      </w:r>
    </w:p>
    <w:p w:rsidR="00E74595" w:rsidRPr="00347A43" w:rsidRDefault="00E74595" w:rsidP="0032081F">
      <w:pPr>
        <w:pStyle w:val="ListParagraph"/>
        <w:numPr>
          <w:ilvl w:val="0"/>
          <w:numId w:val="7"/>
        </w:numPr>
        <w:spacing w:after="160" w:line="256" w:lineRule="auto"/>
        <w:rPr>
          <w:lang w:val="es-ES"/>
        </w:rPr>
      </w:pPr>
      <w:r w:rsidRPr="00861287">
        <w:rPr>
          <w:lang w:val="es-ES"/>
        </w:rPr>
        <w:t xml:space="preserve">Contar con un nuevo </w:t>
      </w:r>
      <w:r w:rsidRPr="00861287">
        <w:t>Plan de Trabajo en el marco de la div</w:t>
      </w:r>
      <w:r w:rsidRPr="00347A43">
        <w:t xml:space="preserve">ersidad </w:t>
      </w:r>
      <w:proofErr w:type="spellStart"/>
      <w:r w:rsidRPr="00347A43">
        <w:t>biologica</w:t>
      </w:r>
      <w:proofErr w:type="spellEnd"/>
      <w:r w:rsidRPr="00347A43">
        <w:t xml:space="preserve"> posterior a 2020, es esencial para continuar trabajando temas emergentes relacionados no solo con CT sino con el manejo y uso consuetudinario de la biodiversidad por parte de PI y CL.</w:t>
      </w:r>
    </w:p>
    <w:p w:rsidR="00E74595" w:rsidRPr="00A65C89" w:rsidRDefault="00E74595" w:rsidP="0032081F">
      <w:pPr>
        <w:pStyle w:val="ListParagraph"/>
        <w:numPr>
          <w:ilvl w:val="0"/>
          <w:numId w:val="7"/>
        </w:numPr>
        <w:spacing w:after="160" w:line="256" w:lineRule="auto"/>
        <w:rPr>
          <w:lang w:val="es-ES"/>
        </w:rPr>
      </w:pPr>
      <w:r w:rsidRPr="00347A43">
        <w:rPr>
          <w:lang w:val="es-ES"/>
        </w:rPr>
        <w:t xml:space="preserve">Contar con una Instancia formal para discutir y tramitar temas esenciales para los PI y CL en el marco del CBD, permitirá no solo enriquecer las deliberaciones y decisiones, sino brindar espacios de participación legítimos que permitan contar con decisiones mejor sustentadas y robustas. </w:t>
      </w:r>
      <w:r w:rsidRPr="00A65C89">
        <w:rPr>
          <w:lang w:val="es-ES"/>
        </w:rPr>
        <w:t xml:space="preserve">   </w:t>
      </w:r>
    </w:p>
    <w:p w:rsidR="00E74595" w:rsidRPr="00876B3B" w:rsidRDefault="00E74595" w:rsidP="0032081F">
      <w:pPr>
        <w:pStyle w:val="ListParagraph"/>
        <w:numPr>
          <w:ilvl w:val="0"/>
          <w:numId w:val="7"/>
        </w:numPr>
        <w:spacing w:after="160" w:line="256" w:lineRule="auto"/>
        <w:rPr>
          <w:lang w:val="es-ES"/>
        </w:rPr>
      </w:pPr>
      <w:r w:rsidRPr="00876B3B">
        <w:rPr>
          <w:lang w:val="es-ES"/>
        </w:rPr>
        <w:t xml:space="preserve">La posibilidad de tener una instancia de más largo plazo que permita acompañar el desarrollo de un nuevo plan de trabajo es clave para hacer un seguimiento y evaluación de su cumplimiento.  </w:t>
      </w:r>
    </w:p>
    <w:p w:rsidR="00E74595" w:rsidRPr="00876B3B" w:rsidRDefault="00E74595" w:rsidP="0032081F">
      <w:pPr>
        <w:pStyle w:val="ListParagraph"/>
        <w:numPr>
          <w:ilvl w:val="0"/>
          <w:numId w:val="7"/>
        </w:numPr>
        <w:spacing w:after="160" w:line="256" w:lineRule="auto"/>
        <w:rPr>
          <w:lang w:val="es-ES"/>
        </w:rPr>
      </w:pPr>
      <w:r w:rsidRPr="00876B3B">
        <w:rPr>
          <w:lang w:val="es-ES"/>
        </w:rPr>
        <w:t xml:space="preserve">Es importante, tener la posibilidad de incluir temas emergentes en el nuevo plan de trabajo que permitirán ampliar los análisis y las opciones de cara al cumplimiento de las metas. </w:t>
      </w:r>
    </w:p>
    <w:p w:rsidR="00E74595" w:rsidRPr="00876B3B" w:rsidRDefault="00E74595" w:rsidP="00E74595">
      <w:pPr>
        <w:rPr>
          <w:rFonts w:cs="Times New Roman"/>
          <w:szCs w:val="22"/>
          <w:lang w:val="es-CO"/>
        </w:rPr>
      </w:pPr>
      <w:r w:rsidRPr="00876B3B">
        <w:rPr>
          <w:rFonts w:cs="Times New Roman"/>
          <w:szCs w:val="22"/>
          <w:lang w:val="es-ES"/>
        </w:rPr>
        <w:t>Finalmente, reiteramos nuestro interés de participar en el proceso de construcción de un nuevo plan de trabajo del Grupo de Trabajo sobre el artículo 8J, e insistimos que, a partir de la información conocida hasta el momento, no consideramos que la creación de un Órgano Subsidiario sea pertinente o necesaria.</w:t>
      </w:r>
    </w:p>
    <w:p w:rsidR="00B92D6E" w:rsidRPr="00E74595" w:rsidRDefault="00B92D6E" w:rsidP="00EE0E61">
      <w:pPr>
        <w:spacing w:before="120" w:after="120"/>
        <w:rPr>
          <w:rFonts w:cs="Times New Roman"/>
          <w:szCs w:val="22"/>
          <w:lang w:val="es-CO"/>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1F6B42" w:rsidRPr="00045D4E" w:rsidTr="00CF0F60">
        <w:tc>
          <w:tcPr>
            <w:tcW w:w="9747" w:type="dxa"/>
          </w:tcPr>
          <w:p w:rsidR="001F6B42" w:rsidRPr="00045D4E" w:rsidRDefault="00992506" w:rsidP="004F5CFD">
            <w:pPr>
              <w:pStyle w:val="Heading3"/>
              <w:spacing w:before="120" w:after="120"/>
              <w:rPr>
                <w:rFonts w:ascii="Times New Roman" w:hAnsi="Times New Roman"/>
                <w:sz w:val="22"/>
                <w:szCs w:val="22"/>
              </w:rPr>
            </w:pPr>
            <w:bookmarkStart w:id="27" w:name="_Toc522634199"/>
            <w:r w:rsidRPr="00045D4E">
              <w:rPr>
                <w:rFonts w:ascii="Times New Roman" w:hAnsi="Times New Roman"/>
                <w:sz w:val="22"/>
                <w:szCs w:val="22"/>
                <w:lang w:val="en-CA"/>
              </w:rPr>
              <w:t>European Union and its Member States</w:t>
            </w:r>
            <w:bookmarkEnd w:id="27"/>
          </w:p>
        </w:tc>
      </w:tr>
    </w:tbl>
    <w:p w:rsidR="001F6B42" w:rsidRPr="00045D4E" w:rsidRDefault="001F6B42">
      <w:pPr>
        <w:keepNext/>
        <w:spacing w:before="120" w:after="120" w:line="360" w:lineRule="exact"/>
        <w:rPr>
          <w:rFonts w:cs="Times New Roman"/>
          <w:b/>
          <w:szCs w:val="22"/>
        </w:rPr>
      </w:pPr>
      <w:r w:rsidRPr="00045D4E">
        <w:rPr>
          <w:rFonts w:cs="Times New Roman"/>
          <w:b/>
          <w:szCs w:val="22"/>
        </w:rPr>
        <w:t xml:space="preserve">SUBMISSION </w:t>
      </w:r>
    </w:p>
    <w:p w:rsidR="00E74595" w:rsidRPr="00850685" w:rsidRDefault="00E74595" w:rsidP="004F5CFD">
      <w:pPr>
        <w:pStyle w:val="Default"/>
        <w:spacing w:after="120"/>
        <w:jc w:val="both"/>
        <w:rPr>
          <w:sz w:val="22"/>
          <w:szCs w:val="22"/>
        </w:rPr>
      </w:pPr>
      <w:r w:rsidRPr="00850685">
        <w:rPr>
          <w:sz w:val="22"/>
          <w:szCs w:val="22"/>
        </w:rPr>
        <w:t xml:space="preserve">The EU and its Member States stress the important role that indigenous peoples and local communities (IPLC) have had for the implementation of the convention so far. A substantial proportion of the practical work concerning conservation and sustainable use of biodiversity has proven to be conducted by IPLC-representatives in many parts of the world. Over time this has been recognized by parties to CBD and today, collective actions by IPLC’s can constitute a part of the financial reporting. Traditional knowledge and </w:t>
      </w:r>
      <w:r w:rsidRPr="00850685">
        <w:rPr>
          <w:sz w:val="22"/>
          <w:szCs w:val="22"/>
        </w:rPr>
        <w:lastRenderedPageBreak/>
        <w:t xml:space="preserve">customare sustainable use will offer a fundamental base for the implementation of the CBD also in the future work. The development of a new programme of work on Article 8(j) and related provisions as a fully integrated part of the post-2020 biodiversity framework as well as the institutional arrangement for this, should reflect this importance. </w:t>
      </w:r>
    </w:p>
    <w:p w:rsidR="00E74595" w:rsidRPr="00850685" w:rsidRDefault="00E74595" w:rsidP="004F5CFD">
      <w:pPr>
        <w:pStyle w:val="Default"/>
        <w:spacing w:after="120"/>
        <w:jc w:val="both"/>
        <w:rPr>
          <w:sz w:val="22"/>
          <w:szCs w:val="22"/>
        </w:rPr>
      </w:pPr>
      <w:r w:rsidRPr="00850685">
        <w:rPr>
          <w:sz w:val="22"/>
          <w:szCs w:val="22"/>
        </w:rPr>
        <w:t xml:space="preserve">The existing institutional arrangements, providing for the full and effective participation of IPLC in the work of the CBD have, to some extent, constituted guiding principles for how IPLC related issues can be integrated in other multilateral co-operation under the UN. The full and effective participation of IPLC-representatives in the CBD work has resulted in inter-cultural interactions and learning across governments, the IPLC representatives, and other experts. These interactions can stimulate further collaborative projects back home on national level, such as through the Plan of Action on Customary Sustainable Use (Decision XII/12), and IPLC contribution to National Reporting through Community Based Monitoring and Information Systems (XII/12). The institutional arrangements for the work to come should be based on the experiences already gained, and the EU and its Member States are ready to engage in a process that will make the interactions between governments and IPLC even more efficient and transparent. </w:t>
      </w:r>
    </w:p>
    <w:p w:rsidR="00E74595" w:rsidRPr="00850685" w:rsidRDefault="00E74595" w:rsidP="004F5CFD">
      <w:pPr>
        <w:pStyle w:val="Default"/>
        <w:spacing w:after="120"/>
        <w:jc w:val="both"/>
        <w:rPr>
          <w:sz w:val="22"/>
          <w:szCs w:val="22"/>
        </w:rPr>
      </w:pPr>
      <w:r w:rsidRPr="00850685">
        <w:rPr>
          <w:sz w:val="22"/>
          <w:szCs w:val="22"/>
        </w:rPr>
        <w:t xml:space="preserve">The EU and its Member States would also like to stress the fact that the representatives for IPLC may have limited capacity and resources to follow and to engage in the CBD-process. Much work is done by voluntary contribution from individuals. In the work to come, the EU and its Member States believe that the institutional arrangements should reflect this. The arrangements should provide for continuity and regularity so that IPLC can prepare in good time for their engagement, and follow the CBD process over time. We would not promote an arrangement where the IPLC are requested to participate on a need-based request from parties to the CBD. We either don’t believe in an expert body that limits participation to selected indigenous experts. It is important to maintain the open-ended and inclusive spirit of the current structure. </w:t>
      </w:r>
    </w:p>
    <w:p w:rsidR="00E74595" w:rsidRPr="00850685" w:rsidRDefault="00E74595" w:rsidP="004F5CFD">
      <w:pPr>
        <w:pStyle w:val="Default"/>
        <w:keepNext/>
        <w:spacing w:after="120"/>
        <w:rPr>
          <w:sz w:val="22"/>
          <w:szCs w:val="22"/>
        </w:rPr>
      </w:pPr>
      <w:r w:rsidRPr="00850685">
        <w:rPr>
          <w:i/>
          <w:iCs/>
          <w:sz w:val="22"/>
          <w:szCs w:val="22"/>
        </w:rPr>
        <w:t xml:space="preserve">The following principles should be applied for the work to come: </w:t>
      </w:r>
    </w:p>
    <w:p w:rsidR="00E74595" w:rsidRPr="00850685" w:rsidRDefault="00E74595" w:rsidP="004F5CFD">
      <w:pPr>
        <w:pStyle w:val="Default"/>
        <w:spacing w:after="120"/>
        <w:jc w:val="both"/>
        <w:rPr>
          <w:sz w:val="22"/>
          <w:szCs w:val="22"/>
        </w:rPr>
      </w:pPr>
      <w:r w:rsidRPr="00850685">
        <w:rPr>
          <w:sz w:val="22"/>
          <w:szCs w:val="22"/>
        </w:rPr>
        <w:t xml:space="preserve">The EU and its Member States believe that future work relating to IPLCs should be organized in a way that meets the following four criteria: </w:t>
      </w:r>
    </w:p>
    <w:p w:rsidR="00E74595" w:rsidRPr="00850685" w:rsidRDefault="00E74595" w:rsidP="004F5CFD">
      <w:pPr>
        <w:pStyle w:val="Default"/>
        <w:spacing w:after="120"/>
        <w:jc w:val="both"/>
        <w:rPr>
          <w:sz w:val="22"/>
          <w:szCs w:val="22"/>
        </w:rPr>
      </w:pPr>
      <w:r w:rsidRPr="00850685">
        <w:rPr>
          <w:sz w:val="22"/>
          <w:szCs w:val="22"/>
        </w:rPr>
        <w:t xml:space="preserve">Continuity: future work should build on the accomplishments of the work in the WG8j, especially given that it has served as a good practice in the wider UN system and has led to constructive partnerships, including with IPLCs; </w:t>
      </w:r>
    </w:p>
    <w:p w:rsidR="00850685" w:rsidRDefault="00E74595" w:rsidP="004F5CFD">
      <w:pPr>
        <w:pStyle w:val="Default"/>
        <w:spacing w:after="120"/>
        <w:jc w:val="both"/>
        <w:rPr>
          <w:sz w:val="22"/>
          <w:szCs w:val="22"/>
        </w:rPr>
      </w:pPr>
      <w:r w:rsidRPr="00850685">
        <w:rPr>
          <w:sz w:val="22"/>
          <w:szCs w:val="22"/>
        </w:rPr>
        <w:t>IPLC participation: We must ensure full and effective participation of IPLCs on matters directly affecting them;</w:t>
      </w:r>
    </w:p>
    <w:p w:rsidR="00E74595" w:rsidRPr="00850685" w:rsidRDefault="00E74595" w:rsidP="004F5CFD">
      <w:pPr>
        <w:pStyle w:val="Default"/>
        <w:spacing w:after="120"/>
        <w:jc w:val="both"/>
        <w:rPr>
          <w:sz w:val="22"/>
          <w:szCs w:val="22"/>
        </w:rPr>
      </w:pPr>
      <w:r w:rsidRPr="00850685">
        <w:rPr>
          <w:sz w:val="22"/>
          <w:szCs w:val="22"/>
        </w:rPr>
        <w:t xml:space="preserve">Increased focus on implementation: future arrangements should reflect the need to progressively shift the focus of further work on IPLCs to the implementation of existing guidance; </w:t>
      </w:r>
    </w:p>
    <w:p w:rsidR="00E74595" w:rsidRPr="00850685" w:rsidRDefault="00E74595" w:rsidP="004F5CFD">
      <w:pPr>
        <w:pStyle w:val="Default"/>
        <w:spacing w:after="120"/>
        <w:jc w:val="both"/>
        <w:rPr>
          <w:sz w:val="22"/>
          <w:szCs w:val="22"/>
        </w:rPr>
      </w:pPr>
      <w:r w:rsidRPr="00850685">
        <w:rPr>
          <w:sz w:val="22"/>
          <w:szCs w:val="22"/>
        </w:rPr>
        <w:t xml:space="preserve">Efficiency: Any future arrangements should be cost-efficient and without significant budget implications compared to the current arrangement. </w:t>
      </w:r>
    </w:p>
    <w:p w:rsidR="00E74595" w:rsidRPr="00850685" w:rsidRDefault="00E74595" w:rsidP="004F5CFD">
      <w:pPr>
        <w:pStyle w:val="Default"/>
        <w:spacing w:after="120"/>
        <w:jc w:val="both"/>
        <w:rPr>
          <w:sz w:val="22"/>
          <w:szCs w:val="22"/>
        </w:rPr>
      </w:pPr>
      <w:r w:rsidRPr="00850685">
        <w:rPr>
          <w:sz w:val="22"/>
          <w:szCs w:val="22"/>
        </w:rPr>
        <w:t xml:space="preserve">The new PoW would intend to be an effective intercultural learning platform for exchange of experiences and information, across governments, IPLCs and other experts, based on equity and reciprocity and usefulness for all involved, applying a Multiple Evidence Base approach (COPXII/12) , where the diversity of indigenous, local and scientific knowledge systems are seen as equally valid and contributing to conservation and sustainable use each on their own term. </w:t>
      </w:r>
    </w:p>
    <w:p w:rsidR="00E74595" w:rsidRPr="00850685" w:rsidRDefault="00E74595" w:rsidP="00E74595">
      <w:pPr>
        <w:pStyle w:val="Default"/>
        <w:spacing w:after="120"/>
        <w:rPr>
          <w:sz w:val="22"/>
          <w:szCs w:val="22"/>
        </w:rPr>
      </w:pPr>
      <w:r w:rsidRPr="00850685">
        <w:rPr>
          <w:b/>
          <w:bCs/>
          <w:sz w:val="22"/>
          <w:szCs w:val="22"/>
        </w:rPr>
        <w:t xml:space="preserve">A future programme of work </w:t>
      </w:r>
    </w:p>
    <w:p w:rsidR="00E74595" w:rsidRPr="00850685" w:rsidRDefault="00E74595" w:rsidP="004F5CFD">
      <w:pPr>
        <w:pStyle w:val="Default"/>
        <w:keepNext/>
        <w:spacing w:after="120"/>
        <w:rPr>
          <w:sz w:val="22"/>
          <w:szCs w:val="22"/>
        </w:rPr>
      </w:pPr>
      <w:r w:rsidRPr="00850685">
        <w:rPr>
          <w:i/>
          <w:iCs/>
          <w:sz w:val="22"/>
          <w:szCs w:val="22"/>
        </w:rPr>
        <w:t xml:space="preserve">Process: </w:t>
      </w:r>
    </w:p>
    <w:p w:rsidR="00E74595" w:rsidRPr="00850685" w:rsidRDefault="00E74595" w:rsidP="004F5CFD">
      <w:pPr>
        <w:pStyle w:val="Default"/>
        <w:spacing w:after="120"/>
        <w:jc w:val="both"/>
        <w:rPr>
          <w:sz w:val="22"/>
          <w:szCs w:val="22"/>
        </w:rPr>
      </w:pPr>
      <w:r w:rsidRPr="00850685">
        <w:rPr>
          <w:sz w:val="22"/>
          <w:szCs w:val="22"/>
        </w:rPr>
        <w:t xml:space="preserve">The specific tasks that should constitute the foundation in the future PoW need to be developed in an iterative manner to become efficient tools in the implementation of the post-2020 biodiversity framework. This requires that the parallel development of the framework on other CBD related subjects is revisited during the process. A process for this should be decided at CBD COP 14. The EU and its Member States propose that during the intersessional period between COP 14 and 15, an AHTEG is commissioned to provide the elements of a PoW, to be further developed by the open-ended working group for Article 8(j) </w:t>
      </w:r>
      <w:r w:rsidRPr="00850685">
        <w:rPr>
          <w:sz w:val="22"/>
          <w:szCs w:val="22"/>
        </w:rPr>
        <w:lastRenderedPageBreak/>
        <w:t xml:space="preserve">and related provisions at its eleventh meeting (WG8j 11). The WG8j 11 could preferably be held back-to-back with SBSTTA 23 which will offer an opportunity for the two constellations to collaborate in the development of the post-2020 biodiversity framework, in line with the requirement of an iterative process. </w:t>
      </w:r>
    </w:p>
    <w:p w:rsidR="00E74595" w:rsidRPr="00850685" w:rsidRDefault="00E74595" w:rsidP="004F5CFD">
      <w:pPr>
        <w:pStyle w:val="Default"/>
        <w:keepNext/>
        <w:spacing w:after="120"/>
        <w:rPr>
          <w:sz w:val="22"/>
          <w:szCs w:val="22"/>
        </w:rPr>
      </w:pPr>
      <w:r w:rsidRPr="00850685">
        <w:rPr>
          <w:i/>
          <w:iCs/>
          <w:sz w:val="22"/>
          <w:szCs w:val="22"/>
        </w:rPr>
        <w:t xml:space="preserve">Substance: </w:t>
      </w:r>
    </w:p>
    <w:p w:rsidR="00E74595" w:rsidRPr="00850685" w:rsidRDefault="00E74595" w:rsidP="004F5CFD">
      <w:pPr>
        <w:pStyle w:val="Default"/>
        <w:keepNext/>
        <w:spacing w:after="120"/>
        <w:rPr>
          <w:sz w:val="22"/>
          <w:szCs w:val="22"/>
        </w:rPr>
      </w:pPr>
      <w:r w:rsidRPr="00850685">
        <w:rPr>
          <w:i/>
          <w:iCs/>
          <w:sz w:val="22"/>
          <w:szCs w:val="22"/>
        </w:rPr>
        <w:t xml:space="preserve">Subjects that need to be considered in the future PoW </w:t>
      </w:r>
    </w:p>
    <w:p w:rsidR="00E74595" w:rsidRPr="00850685" w:rsidRDefault="00E74595" w:rsidP="004F5CFD">
      <w:pPr>
        <w:pStyle w:val="Default"/>
        <w:spacing w:after="120"/>
        <w:jc w:val="both"/>
        <w:rPr>
          <w:sz w:val="22"/>
          <w:szCs w:val="22"/>
        </w:rPr>
      </w:pPr>
      <w:r w:rsidRPr="00850685">
        <w:rPr>
          <w:sz w:val="22"/>
          <w:szCs w:val="22"/>
        </w:rPr>
        <w:t xml:space="preserve">Follow-up on previous elements. As stressed in recommendations from SBI 2 Item 14, it is important to continue the attention to not concluded tasks, and to advance and monitor implementation and application of concluded elements, such as voluntary guidelines, in order to enhance the implementation further. Specific efforts should be made to support inclusion of Articles 8(j) and 10(c), including collaborative project between government and IPLCs, in NBSAPs. </w:t>
      </w:r>
    </w:p>
    <w:p w:rsidR="00E74595" w:rsidRPr="00850685" w:rsidRDefault="00E74595" w:rsidP="004F5CFD">
      <w:pPr>
        <w:pStyle w:val="Default"/>
        <w:spacing w:after="120"/>
        <w:jc w:val="both"/>
        <w:rPr>
          <w:sz w:val="22"/>
          <w:szCs w:val="22"/>
        </w:rPr>
      </w:pPr>
      <w:r w:rsidRPr="00850685">
        <w:rPr>
          <w:sz w:val="22"/>
          <w:szCs w:val="22"/>
        </w:rPr>
        <w:t xml:space="preserve">The full and effective participation of IPLCs in the implementation of the CBD, particularly in the post-2020 biodiversity framework, in synergy with the 2030 Agenda and its goals. </w:t>
      </w:r>
    </w:p>
    <w:p w:rsidR="00E74595" w:rsidRPr="00850685" w:rsidRDefault="00E74595" w:rsidP="004F5CFD">
      <w:pPr>
        <w:pStyle w:val="Default"/>
        <w:spacing w:after="120"/>
        <w:jc w:val="both"/>
        <w:rPr>
          <w:sz w:val="22"/>
          <w:szCs w:val="22"/>
        </w:rPr>
      </w:pPr>
      <w:r w:rsidRPr="00850685">
        <w:rPr>
          <w:sz w:val="22"/>
          <w:szCs w:val="22"/>
        </w:rPr>
        <w:t xml:space="preserve">Enhanced integration of Article 8(j) and related provisions in the implementation of the convention and its protocols. </w:t>
      </w:r>
    </w:p>
    <w:p w:rsidR="00E74595" w:rsidRPr="00850685" w:rsidRDefault="00E74595" w:rsidP="004F5CFD">
      <w:pPr>
        <w:pStyle w:val="Default"/>
        <w:spacing w:after="120"/>
        <w:jc w:val="both"/>
        <w:rPr>
          <w:sz w:val="22"/>
          <w:szCs w:val="22"/>
        </w:rPr>
      </w:pPr>
      <w:r w:rsidRPr="00850685">
        <w:rPr>
          <w:sz w:val="22"/>
          <w:szCs w:val="22"/>
        </w:rPr>
        <w:t xml:space="preserve">Biodiversity and climate change in the perspective of the livelihood of IPLC and the implementation of Article 8(j) and related </w:t>
      </w:r>
      <w:r w:rsidRPr="00347A43">
        <w:rPr>
          <w:sz w:val="22"/>
          <w:szCs w:val="22"/>
        </w:rPr>
        <w:t>provisions. The importance of traditional knowledge in climate mitigation and adaptatio</w:t>
      </w:r>
      <w:r w:rsidRPr="00EF425F">
        <w:rPr>
          <w:sz w:val="22"/>
          <w:szCs w:val="22"/>
        </w:rPr>
        <w:t>n, is of high importance to include in a future PoW, but also attention to the vulnerability of communities affected by rapid</w:t>
      </w:r>
      <w:r w:rsidRPr="00850685">
        <w:rPr>
          <w:sz w:val="22"/>
          <w:szCs w:val="22"/>
        </w:rPr>
        <w:t xml:space="preserve"> environmental changes. </w:t>
      </w:r>
    </w:p>
    <w:p w:rsidR="00E74595" w:rsidRPr="00850685" w:rsidRDefault="00E74595" w:rsidP="004F5CFD">
      <w:pPr>
        <w:pStyle w:val="Default"/>
        <w:spacing w:after="120"/>
        <w:jc w:val="both"/>
        <w:rPr>
          <w:sz w:val="22"/>
          <w:szCs w:val="22"/>
        </w:rPr>
      </w:pPr>
      <w:r w:rsidRPr="00850685">
        <w:rPr>
          <w:sz w:val="22"/>
          <w:szCs w:val="22"/>
        </w:rPr>
        <w:t xml:space="preserve">The EU and its Member States also believe that useful synergies could be created between the newly established UNFCCC LCIP Platform established in 2017. Addressing climate change within the CBD framework from an IPLC perspective is not only relevant in order to achieve enhanced full and effective participation of IPLCs but also in order to meet the objectives of CBD. </w:t>
      </w:r>
    </w:p>
    <w:p w:rsidR="00E74595" w:rsidRPr="00850685" w:rsidRDefault="00E74595" w:rsidP="004F5CFD">
      <w:pPr>
        <w:pStyle w:val="Default"/>
        <w:spacing w:after="120"/>
        <w:jc w:val="both"/>
        <w:rPr>
          <w:sz w:val="22"/>
          <w:szCs w:val="22"/>
        </w:rPr>
      </w:pPr>
      <w:r w:rsidRPr="00850685">
        <w:rPr>
          <w:sz w:val="22"/>
          <w:szCs w:val="22"/>
        </w:rPr>
        <w:t xml:space="preserve">Development of a specific safeguards framework on indigenous peoples and local communities under the Convention, based on principles, standards and guidelines adopted under the Convention. (ref recommendation in doc SBI/2/20, agenda item 8) </w:t>
      </w:r>
    </w:p>
    <w:p w:rsidR="00E74595" w:rsidRPr="00850685" w:rsidRDefault="00E74595" w:rsidP="004F5CFD">
      <w:pPr>
        <w:pStyle w:val="Default"/>
        <w:spacing w:after="120"/>
        <w:jc w:val="both"/>
        <w:rPr>
          <w:sz w:val="22"/>
          <w:szCs w:val="22"/>
        </w:rPr>
      </w:pPr>
      <w:r w:rsidRPr="00850685">
        <w:rPr>
          <w:sz w:val="22"/>
          <w:szCs w:val="22"/>
        </w:rPr>
        <w:t xml:space="preserve">Continue to explore in collaboration between governments, IPLCs and other engaged actors, how the methodological guidance for identifying, monitoring and assessing the contribution of indigenous peoples and local communities' collective actions in the resource mobilization reporting framework can best be applied, including qualitative values and methods. (ref recommendation in SBI 2) </w:t>
      </w:r>
    </w:p>
    <w:p w:rsidR="00E74595" w:rsidRPr="00850685" w:rsidRDefault="00E74595" w:rsidP="004F5CFD">
      <w:pPr>
        <w:pStyle w:val="Default"/>
        <w:spacing w:after="120"/>
        <w:jc w:val="both"/>
        <w:rPr>
          <w:sz w:val="22"/>
          <w:szCs w:val="22"/>
        </w:rPr>
      </w:pPr>
      <w:r w:rsidRPr="00850685">
        <w:rPr>
          <w:sz w:val="22"/>
          <w:szCs w:val="22"/>
        </w:rPr>
        <w:t xml:space="preserve">Plan of Action on Customary Sustainable Use (CBD/COP/XII/12) Phase 2, now under development, monitoring of progress with strong focus on implementation, in collaboration between IPLC, governments and other actors. </w:t>
      </w:r>
    </w:p>
    <w:p w:rsidR="00E74595" w:rsidRPr="00850685" w:rsidRDefault="00E74595" w:rsidP="004F5CFD">
      <w:pPr>
        <w:pStyle w:val="Default"/>
        <w:spacing w:after="120"/>
        <w:jc w:val="both"/>
        <w:rPr>
          <w:sz w:val="22"/>
          <w:szCs w:val="22"/>
        </w:rPr>
      </w:pPr>
      <w:r w:rsidRPr="00850685">
        <w:rPr>
          <w:sz w:val="22"/>
          <w:szCs w:val="22"/>
        </w:rPr>
        <w:t xml:space="preserve">Community Based Monitoring and Information Systems (CBMIS) as methods and tools for monitoring in the post-2020 biodiversity framework, including contribution to the monitoring of the Sustainable Development Goals. </w:t>
      </w:r>
    </w:p>
    <w:p w:rsidR="00E74595" w:rsidRPr="00850685" w:rsidRDefault="00E74595" w:rsidP="004F5CFD">
      <w:pPr>
        <w:pStyle w:val="Default"/>
        <w:spacing w:after="120"/>
        <w:jc w:val="both"/>
        <w:rPr>
          <w:sz w:val="22"/>
          <w:szCs w:val="22"/>
        </w:rPr>
      </w:pPr>
      <w:r w:rsidRPr="00850685">
        <w:rPr>
          <w:sz w:val="22"/>
          <w:szCs w:val="22"/>
        </w:rPr>
        <w:t xml:space="preserve">Linking the progress in IPBES work on procedures and approaches for working with Indigenous and Local Knowledge, including its contribution to outcomes in IPBES Thematic and Regional Assessment, ensuring its uptake in the implementation work of the CBD, and the use of the outcomes of the IPBES assessments in relation to ILK (TK) in terms of methods as well as outcomes of the assessment. </w:t>
      </w:r>
    </w:p>
    <w:p w:rsidR="00E74595" w:rsidRPr="00850685" w:rsidRDefault="00E74595" w:rsidP="004F5CFD">
      <w:pPr>
        <w:pStyle w:val="Default"/>
        <w:spacing w:after="120"/>
        <w:jc w:val="both"/>
        <w:rPr>
          <w:sz w:val="22"/>
          <w:szCs w:val="22"/>
        </w:rPr>
      </w:pPr>
      <w:r w:rsidRPr="00850685">
        <w:rPr>
          <w:sz w:val="22"/>
          <w:szCs w:val="22"/>
        </w:rPr>
        <w:t xml:space="preserve">Continue to explore the interlinkages between biological and cultural diversity, in line with the UNESCO-SCBD Joint Program on the linkages between cultural and biological diversity. </w:t>
      </w:r>
    </w:p>
    <w:p w:rsidR="00E74595" w:rsidRPr="00850685" w:rsidRDefault="00E74595" w:rsidP="004F5CFD">
      <w:pPr>
        <w:pStyle w:val="Default"/>
        <w:spacing w:after="120"/>
        <w:jc w:val="both"/>
        <w:rPr>
          <w:sz w:val="22"/>
          <w:szCs w:val="22"/>
        </w:rPr>
      </w:pPr>
      <w:r w:rsidRPr="00850685">
        <w:rPr>
          <w:sz w:val="22"/>
          <w:szCs w:val="22"/>
        </w:rPr>
        <w:t xml:space="preserve">Mainstreaming in sectors: Contribution of traditional knowledge to sustainable use of biodiversity, in particular agriculture, forestry, fisheries, tourism, energy and mining, infrastructure, manufacturing and processing, and health sectors. </w:t>
      </w:r>
    </w:p>
    <w:p w:rsidR="00E74595" w:rsidRPr="00850685" w:rsidRDefault="00E74595" w:rsidP="004F5CFD">
      <w:pPr>
        <w:pStyle w:val="Default"/>
        <w:keepNext/>
        <w:spacing w:after="120"/>
        <w:rPr>
          <w:sz w:val="22"/>
          <w:szCs w:val="22"/>
        </w:rPr>
      </w:pPr>
      <w:r w:rsidRPr="00850685">
        <w:rPr>
          <w:b/>
          <w:bCs/>
          <w:sz w:val="22"/>
          <w:szCs w:val="22"/>
        </w:rPr>
        <w:lastRenderedPageBreak/>
        <w:t xml:space="preserve">Institutional arrangements </w:t>
      </w:r>
    </w:p>
    <w:p w:rsidR="00E74595" w:rsidRPr="00850685" w:rsidRDefault="00E74595" w:rsidP="004F5CFD">
      <w:pPr>
        <w:pStyle w:val="Default"/>
        <w:spacing w:after="120"/>
        <w:jc w:val="both"/>
        <w:rPr>
          <w:sz w:val="22"/>
          <w:szCs w:val="22"/>
        </w:rPr>
      </w:pPr>
      <w:r w:rsidRPr="00850685">
        <w:rPr>
          <w:sz w:val="22"/>
          <w:szCs w:val="22"/>
        </w:rPr>
        <w:t xml:space="preserve">Focus on this task should be the institutional arrangement in the multilateral work. </w:t>
      </w:r>
    </w:p>
    <w:p w:rsidR="00E74595" w:rsidRPr="00850685" w:rsidRDefault="00E74595" w:rsidP="004F5CFD">
      <w:pPr>
        <w:pStyle w:val="Default"/>
        <w:spacing w:after="120"/>
        <w:jc w:val="both"/>
        <w:rPr>
          <w:sz w:val="22"/>
          <w:szCs w:val="22"/>
        </w:rPr>
      </w:pPr>
      <w:r w:rsidRPr="00850685">
        <w:rPr>
          <w:sz w:val="22"/>
          <w:szCs w:val="22"/>
        </w:rPr>
        <w:t xml:space="preserve">There are good examples on guiding principles for how the institutional arrangements on national level can be accomplish and hence, this aspect doesn’t need to be considered primarily at this stage in the process. Potentially it can become one of several tasks in the future PoW, that will have a strong focus on implementation. </w:t>
      </w:r>
    </w:p>
    <w:p w:rsidR="00E74595" w:rsidRPr="00850685" w:rsidRDefault="00E74595" w:rsidP="004F5CFD">
      <w:pPr>
        <w:pStyle w:val="Default"/>
        <w:spacing w:after="120"/>
        <w:jc w:val="both"/>
        <w:rPr>
          <w:sz w:val="22"/>
          <w:szCs w:val="22"/>
        </w:rPr>
      </w:pPr>
      <w:r w:rsidRPr="00850685">
        <w:rPr>
          <w:sz w:val="22"/>
          <w:szCs w:val="22"/>
        </w:rPr>
        <w:t>A specific forum for IPLC related issues is needed also in the future process to maintain an efficient focus on these matters. The EU and its Member States believe that whether this should be an OEWG as it is now or a SB8j can be left unresolved until budgetary and governance implications of either option have been further evaluated, in line with the recommendation from the SBI 2 to the COP 14 on agenda item 14. The EU and its Member States are very interested to listen to the views of other parties and in particular IIFB and other IPLC representatives.</w:t>
      </w:r>
    </w:p>
    <w:p w:rsidR="00E74595" w:rsidRPr="00850685" w:rsidRDefault="00E74595" w:rsidP="004F5CFD">
      <w:pPr>
        <w:pStyle w:val="Default"/>
        <w:spacing w:after="120"/>
        <w:jc w:val="both"/>
        <w:rPr>
          <w:sz w:val="22"/>
          <w:szCs w:val="22"/>
        </w:rPr>
      </w:pPr>
      <w:r w:rsidRPr="00850685">
        <w:rPr>
          <w:sz w:val="22"/>
          <w:szCs w:val="22"/>
        </w:rPr>
        <w:t xml:space="preserve">In addition to the specific 8j forum, matters relevant for Article 8(j) and related provisions can and should be integrated in the work of thematic subsidiary bodies under the convention. This can be complementary in order to ensure the efficiency in taking advantage of what is proposed on a specific forum above. </w:t>
      </w:r>
    </w:p>
    <w:p w:rsidR="00FB4106" w:rsidRPr="00850685" w:rsidRDefault="00E74595" w:rsidP="00A61C04">
      <w:pPr>
        <w:spacing w:after="120"/>
        <w:rPr>
          <w:szCs w:val="22"/>
        </w:rPr>
      </w:pPr>
      <w:r w:rsidRPr="00850685">
        <w:rPr>
          <w:szCs w:val="22"/>
        </w:rPr>
        <w:t>Experiences from the already existing procedural arrangements, with for example a shared co-chair responsibility between parties and IPLC-representatives at WG8j meetings, should be used and possibly refined if needed also in the future institutional arrangements.</w:t>
      </w:r>
    </w:p>
    <w:p w:rsidR="00FB4106" w:rsidRPr="00F176FF" w:rsidRDefault="00FB4106" w:rsidP="00960683">
      <w:pPr>
        <w:spacing w:before="120" w:after="120"/>
        <w:rPr>
          <w:rFonts w:cs="Times New Roman"/>
          <w:szCs w:val="22"/>
          <w:lang w:val="en-CA"/>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BD565A" w:rsidRPr="00045D4E" w:rsidTr="00D52660">
        <w:tc>
          <w:tcPr>
            <w:tcW w:w="9747" w:type="dxa"/>
          </w:tcPr>
          <w:p w:rsidR="00BD565A" w:rsidRPr="00045D4E" w:rsidRDefault="00BD565A" w:rsidP="004F5CFD">
            <w:pPr>
              <w:pStyle w:val="Heading3"/>
              <w:spacing w:before="120" w:after="120"/>
              <w:rPr>
                <w:rFonts w:ascii="Times New Roman" w:hAnsi="Times New Roman"/>
                <w:sz w:val="22"/>
                <w:szCs w:val="22"/>
              </w:rPr>
            </w:pPr>
            <w:bookmarkStart w:id="28" w:name="_Toc522634200"/>
            <w:r>
              <w:rPr>
                <w:rFonts w:ascii="Times New Roman" w:hAnsi="Times New Roman"/>
                <w:sz w:val="22"/>
                <w:szCs w:val="22"/>
                <w:lang w:val="en-CA"/>
              </w:rPr>
              <w:t>South Africa</w:t>
            </w:r>
            <w:bookmarkEnd w:id="28"/>
          </w:p>
        </w:tc>
      </w:tr>
    </w:tbl>
    <w:p w:rsidR="00E86344" w:rsidRDefault="00E86344" w:rsidP="004F5CFD">
      <w:pPr>
        <w:keepNext/>
        <w:spacing w:before="120" w:after="120"/>
        <w:rPr>
          <w:rFonts w:cs="Times New Roman"/>
          <w:b/>
          <w:szCs w:val="22"/>
          <w:lang w:val="es-AR"/>
        </w:rPr>
      </w:pPr>
      <w:r w:rsidRPr="00045D4E">
        <w:rPr>
          <w:rFonts w:cs="Times New Roman"/>
          <w:b/>
          <w:szCs w:val="22"/>
          <w:lang w:val="es-AR"/>
        </w:rPr>
        <w:t>SUBMISSION</w:t>
      </w:r>
    </w:p>
    <w:p w:rsidR="00F32D3C" w:rsidRDefault="00F32D3C" w:rsidP="004F5CFD">
      <w:pPr>
        <w:keepNext/>
        <w:spacing w:before="120" w:after="120"/>
        <w:rPr>
          <w:rFonts w:cs="Times New Roman"/>
          <w:szCs w:val="22"/>
          <w:lang w:val="en-CA"/>
        </w:rPr>
      </w:pPr>
      <w:r>
        <w:rPr>
          <w:rFonts w:cs="Times New Roman"/>
          <w:szCs w:val="22"/>
          <w:lang w:val="en-CA"/>
        </w:rPr>
        <w:t>I refer to your notification ntf-2018-047 of 08 May 2018.</w:t>
      </w:r>
    </w:p>
    <w:p w:rsidR="00FB4106" w:rsidRPr="00FB4106" w:rsidRDefault="00FB4106" w:rsidP="004F5CFD">
      <w:pPr>
        <w:keepNext/>
        <w:spacing w:before="120" w:after="120"/>
        <w:rPr>
          <w:rFonts w:cs="Times New Roman"/>
          <w:szCs w:val="22"/>
          <w:lang w:val="en-CA"/>
        </w:rPr>
      </w:pPr>
      <w:r w:rsidRPr="00FB4106">
        <w:rPr>
          <w:rFonts w:cs="Times New Roman"/>
          <w:szCs w:val="22"/>
          <w:lang w:val="en-CA"/>
        </w:rPr>
        <w:t>I am pleased to submit the elements listed below:</w:t>
      </w:r>
    </w:p>
    <w:p w:rsidR="00FB4106" w:rsidRPr="00FB4106" w:rsidRDefault="00FB4106" w:rsidP="0032081F">
      <w:pPr>
        <w:numPr>
          <w:ilvl w:val="0"/>
          <w:numId w:val="8"/>
        </w:numPr>
        <w:spacing w:before="120" w:after="120"/>
        <w:rPr>
          <w:rFonts w:cs="Times New Roman"/>
          <w:szCs w:val="22"/>
          <w:lang w:val="en-CA"/>
        </w:rPr>
      </w:pPr>
      <w:r w:rsidRPr="00FB4106">
        <w:rPr>
          <w:rFonts w:cs="Times New Roman"/>
          <w:szCs w:val="22"/>
          <w:lang w:val="en-CA"/>
        </w:rPr>
        <w:t>Develop standards and guidelines for the protection, promotion and management of indigenous/tradition</w:t>
      </w:r>
      <w:r w:rsidR="00027659">
        <w:rPr>
          <w:rFonts w:cs="Times New Roman"/>
          <w:szCs w:val="22"/>
          <w:lang w:val="en-CA"/>
        </w:rPr>
        <w:t>al</w:t>
      </w:r>
      <w:r w:rsidRPr="00FB4106">
        <w:rPr>
          <w:rFonts w:cs="Times New Roman"/>
          <w:szCs w:val="22"/>
          <w:lang w:val="en-CA"/>
        </w:rPr>
        <w:t xml:space="preserve"> knowledge in consultation and participation. This must facilitate the development of sui generi</w:t>
      </w:r>
      <w:r>
        <w:rPr>
          <w:rFonts w:cs="Times New Roman"/>
          <w:szCs w:val="22"/>
          <w:lang w:val="en-CA"/>
        </w:rPr>
        <w:t>s sy</w:t>
      </w:r>
      <w:r w:rsidRPr="00FB4106">
        <w:rPr>
          <w:rFonts w:cs="Times New Roman"/>
          <w:szCs w:val="22"/>
          <w:lang w:val="en-CA"/>
        </w:rPr>
        <w:t>stems of protection for Indigenous/trad</w:t>
      </w:r>
      <w:r>
        <w:rPr>
          <w:rFonts w:cs="Times New Roman"/>
          <w:szCs w:val="22"/>
          <w:lang w:val="en-CA"/>
        </w:rPr>
        <w:t>i</w:t>
      </w:r>
      <w:r w:rsidRPr="00FB4106">
        <w:rPr>
          <w:rFonts w:cs="Times New Roman"/>
          <w:szCs w:val="22"/>
          <w:lang w:val="en-CA"/>
        </w:rPr>
        <w:t>tional knowledge according taking into consideration customary laws, values and world-view. Most importantly, the legal framework must recognize the com</w:t>
      </w:r>
      <w:r>
        <w:rPr>
          <w:rFonts w:cs="Times New Roman"/>
          <w:szCs w:val="22"/>
          <w:lang w:val="en-CA"/>
        </w:rPr>
        <w:t>m</w:t>
      </w:r>
      <w:r w:rsidRPr="00FB4106">
        <w:rPr>
          <w:rFonts w:cs="Times New Roman"/>
          <w:szCs w:val="22"/>
          <w:lang w:val="en-CA"/>
        </w:rPr>
        <w:t>unal characteristic of Indigenous/traditional knowledge.</w:t>
      </w:r>
    </w:p>
    <w:p w:rsidR="00FB4106" w:rsidRPr="00FB4106" w:rsidRDefault="00FB4106" w:rsidP="0032081F">
      <w:pPr>
        <w:numPr>
          <w:ilvl w:val="0"/>
          <w:numId w:val="8"/>
        </w:numPr>
        <w:spacing w:before="120" w:after="120"/>
        <w:rPr>
          <w:rFonts w:cs="Times New Roman"/>
          <w:szCs w:val="22"/>
          <w:lang w:val="en-CA"/>
        </w:rPr>
      </w:pPr>
      <w:r w:rsidRPr="00FB4106">
        <w:rPr>
          <w:rFonts w:cs="Times New Roman"/>
          <w:szCs w:val="22"/>
          <w:lang w:val="en-CA"/>
        </w:rPr>
        <w:t>Devel</w:t>
      </w:r>
      <w:r>
        <w:rPr>
          <w:rFonts w:cs="Times New Roman"/>
          <w:szCs w:val="22"/>
          <w:lang w:val="en-CA"/>
        </w:rPr>
        <w:t>o</w:t>
      </w:r>
      <w:r w:rsidRPr="00FB4106">
        <w:rPr>
          <w:rFonts w:cs="Times New Roman"/>
          <w:szCs w:val="22"/>
          <w:lang w:val="en-CA"/>
        </w:rPr>
        <w:t>p standards and guidelines for the documentation and recording of Indigenous/traditional knowledge. Devel</w:t>
      </w:r>
      <w:r>
        <w:rPr>
          <w:rFonts w:cs="Times New Roman"/>
          <w:szCs w:val="22"/>
          <w:lang w:val="en-CA"/>
        </w:rPr>
        <w:t>o</w:t>
      </w:r>
      <w:r w:rsidRPr="00FB4106">
        <w:rPr>
          <w:rFonts w:cs="Times New Roman"/>
          <w:szCs w:val="22"/>
          <w:lang w:val="en-CA"/>
        </w:rPr>
        <w:t>p implementing processes to facilitate collection, documentation, storage and dissemination of uncaptured indigenous knowledge on an active an</w:t>
      </w:r>
      <w:r>
        <w:rPr>
          <w:rFonts w:cs="Times New Roman"/>
          <w:szCs w:val="22"/>
          <w:lang w:val="en-CA"/>
        </w:rPr>
        <w:t>d</w:t>
      </w:r>
      <w:r w:rsidRPr="00FB4106">
        <w:rPr>
          <w:rFonts w:cs="Times New Roman"/>
          <w:szCs w:val="22"/>
          <w:lang w:val="en-CA"/>
        </w:rPr>
        <w:t xml:space="preserve"> continuous base through Indigenous Knowledge Systems Documentation Centers.</w:t>
      </w:r>
    </w:p>
    <w:p w:rsidR="00FB4106" w:rsidRDefault="00FB4106" w:rsidP="0032081F">
      <w:pPr>
        <w:numPr>
          <w:ilvl w:val="0"/>
          <w:numId w:val="8"/>
        </w:numPr>
        <w:spacing w:before="120" w:after="120"/>
        <w:rPr>
          <w:rFonts w:cs="Times New Roman"/>
          <w:szCs w:val="22"/>
          <w:lang w:val="en-CA"/>
        </w:rPr>
      </w:pPr>
      <w:r w:rsidRPr="00FB4106">
        <w:rPr>
          <w:rFonts w:cs="Times New Roman"/>
          <w:szCs w:val="22"/>
          <w:lang w:val="en-CA"/>
        </w:rPr>
        <w:t>Development of guide</w:t>
      </w:r>
      <w:r>
        <w:rPr>
          <w:rFonts w:cs="Times New Roman"/>
          <w:szCs w:val="22"/>
          <w:lang w:val="en-CA"/>
        </w:rPr>
        <w:t>l</w:t>
      </w:r>
      <w:r w:rsidRPr="00FB4106">
        <w:rPr>
          <w:rFonts w:cs="Times New Roman"/>
          <w:szCs w:val="22"/>
          <w:lang w:val="en-CA"/>
        </w:rPr>
        <w:t xml:space="preserve">ines to provide </w:t>
      </w:r>
      <w:r>
        <w:rPr>
          <w:rFonts w:cs="Times New Roman"/>
          <w:szCs w:val="22"/>
          <w:lang w:val="en-CA"/>
        </w:rPr>
        <w:t xml:space="preserve">material and non-material support mechanisms and incentives to Indigenous Peoples and local communities for capacity building initiatives towards promotion of Indigenous knowledge, innovations and practices, institutional strengthening and </w:t>
      </w:r>
      <w:r w:rsidR="00C7028D">
        <w:rPr>
          <w:rFonts w:cs="Times New Roman"/>
          <w:szCs w:val="22"/>
          <w:lang w:val="en-CA"/>
        </w:rPr>
        <w:t>negotiating capacity. Furthermore, material and on-material incentives for maintaining and enhancing biodiversity.</w:t>
      </w:r>
    </w:p>
    <w:p w:rsidR="00C7028D" w:rsidRDefault="00C7028D" w:rsidP="0032081F">
      <w:pPr>
        <w:numPr>
          <w:ilvl w:val="0"/>
          <w:numId w:val="8"/>
        </w:numPr>
        <w:spacing w:before="120" w:after="120"/>
        <w:rPr>
          <w:rFonts w:cs="Times New Roman"/>
          <w:szCs w:val="22"/>
          <w:lang w:val="en-CA"/>
        </w:rPr>
      </w:pPr>
      <w:r>
        <w:rPr>
          <w:rFonts w:cs="Times New Roman"/>
          <w:szCs w:val="22"/>
          <w:lang w:val="en-CA"/>
        </w:rPr>
        <w:t>To develop elaborate guidelines and establish mechanism with an international scope for the application and implementation of Art. 8j) of the CBD and other articles related to the rights of Indigenous Peoples and Local Communities</w:t>
      </w:r>
      <w:r w:rsidR="009F49B7">
        <w:rPr>
          <w:rFonts w:cs="Times New Roman"/>
          <w:szCs w:val="22"/>
          <w:lang w:val="en-CA"/>
        </w:rPr>
        <w:t>.</w:t>
      </w:r>
    </w:p>
    <w:p w:rsidR="00C7028D" w:rsidRDefault="00C7028D" w:rsidP="0032081F">
      <w:pPr>
        <w:numPr>
          <w:ilvl w:val="0"/>
          <w:numId w:val="8"/>
        </w:numPr>
        <w:spacing w:before="120" w:after="120"/>
        <w:rPr>
          <w:rFonts w:cs="Times New Roman"/>
          <w:szCs w:val="22"/>
          <w:lang w:val="en-CA"/>
        </w:rPr>
      </w:pPr>
      <w:r>
        <w:rPr>
          <w:rFonts w:cs="Times New Roman"/>
          <w:szCs w:val="22"/>
          <w:lang w:val="en-CA"/>
        </w:rPr>
        <w:t>Bu</w:t>
      </w:r>
      <w:r w:rsidR="006F74F9">
        <w:rPr>
          <w:rFonts w:cs="Times New Roman"/>
          <w:szCs w:val="22"/>
          <w:lang w:val="en-CA"/>
        </w:rPr>
        <w:t>ilding mechanisms for community-</w:t>
      </w:r>
      <w:r>
        <w:rPr>
          <w:rFonts w:cs="Times New Roman"/>
          <w:szCs w:val="22"/>
          <w:lang w:val="en-CA"/>
        </w:rPr>
        <w:t>based bio-cultural protocol. Developing a platform to engage in dialogue with external stakeholders, so that communities could engage constructively under the own terms and priorities. Development of an instrument that sets out clear guidelines in engaging communities.</w:t>
      </w:r>
    </w:p>
    <w:p w:rsidR="00992506" w:rsidRDefault="00C7028D" w:rsidP="0032081F">
      <w:pPr>
        <w:numPr>
          <w:ilvl w:val="0"/>
          <w:numId w:val="8"/>
        </w:numPr>
        <w:spacing w:before="120" w:after="120"/>
        <w:rPr>
          <w:rFonts w:cs="Times New Roman"/>
          <w:szCs w:val="22"/>
          <w:lang w:val="en-CA"/>
        </w:rPr>
      </w:pPr>
      <w:r>
        <w:rPr>
          <w:rFonts w:cs="Times New Roman"/>
          <w:szCs w:val="22"/>
          <w:lang w:val="en-CA"/>
        </w:rPr>
        <w:lastRenderedPageBreak/>
        <w:t>Mainstreaming of Indigenous/traditional knowledge with western science.</w:t>
      </w:r>
    </w:p>
    <w:p w:rsidR="00960683" w:rsidRDefault="00960683" w:rsidP="00960683">
      <w:pPr>
        <w:spacing w:before="120" w:after="120"/>
        <w:ind w:left="720"/>
        <w:rPr>
          <w:rFonts w:cs="Times New Roman"/>
          <w:szCs w:val="22"/>
          <w:lang w:val="en-CA"/>
        </w:rPr>
      </w:pPr>
    </w:p>
    <w:p w:rsidR="00B92D6E" w:rsidRPr="00347A43" w:rsidRDefault="00960683">
      <w:pPr>
        <w:pStyle w:val="Heading2"/>
        <w:numPr>
          <w:ilvl w:val="0"/>
          <w:numId w:val="2"/>
        </w:numPr>
        <w:rPr>
          <w:i w:val="0"/>
          <w:lang w:val="en-CA"/>
        </w:rPr>
      </w:pPr>
      <w:bookmarkStart w:id="29" w:name="_Toc522634201"/>
      <w:r w:rsidRPr="00196756">
        <w:rPr>
          <w:i w:val="0"/>
          <w:lang w:val="en-CA"/>
        </w:rPr>
        <w:t>Submis</w:t>
      </w:r>
      <w:r w:rsidRPr="00347A43">
        <w:rPr>
          <w:i w:val="0"/>
          <w:lang w:val="en-CA"/>
        </w:rPr>
        <w:t>sion</w:t>
      </w:r>
      <w:r w:rsidR="00196756">
        <w:rPr>
          <w:i w:val="0"/>
          <w:lang w:val="en-CA"/>
        </w:rPr>
        <w:t>s</w:t>
      </w:r>
      <w:r w:rsidRPr="00196756">
        <w:rPr>
          <w:i w:val="0"/>
          <w:lang w:val="en-CA"/>
        </w:rPr>
        <w:t xml:space="preserve"> from relevant organizations</w:t>
      </w:r>
      <w:bookmarkEnd w:id="29"/>
    </w:p>
    <w:tbl>
      <w:tblPr>
        <w:tblpPr w:leftFromText="180" w:rightFromText="180" w:vertAnchor="text" w:horzAnchor="margin" w:tblpY="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960683" w:rsidRPr="00BB1190" w:rsidTr="0032081F">
        <w:tc>
          <w:tcPr>
            <w:tcW w:w="9576" w:type="dxa"/>
            <w:shd w:val="clear" w:color="auto" w:fill="auto"/>
          </w:tcPr>
          <w:p w:rsidR="00960683" w:rsidRPr="0032081F" w:rsidRDefault="00960683" w:rsidP="004F5CFD">
            <w:pPr>
              <w:pStyle w:val="Heading3"/>
              <w:spacing w:before="120" w:after="120"/>
              <w:rPr>
                <w:lang w:val="fr-CA"/>
              </w:rPr>
            </w:pPr>
            <w:bookmarkStart w:id="30" w:name="_Toc522634202"/>
            <w:r w:rsidRPr="004F5CFD">
              <w:rPr>
                <w:rFonts w:ascii="Times New Roman" w:hAnsi="Times New Roman"/>
                <w:sz w:val="22"/>
                <w:szCs w:val="22"/>
                <w:lang w:val="fr-FR"/>
              </w:rPr>
              <w:t>Comité de Coordination des Peuples Autochtones d’Afrique (IPACC)</w:t>
            </w:r>
            <w:bookmarkEnd w:id="30"/>
          </w:p>
        </w:tc>
      </w:tr>
    </w:tbl>
    <w:p w:rsidR="00960683" w:rsidRPr="00960683" w:rsidRDefault="00960683" w:rsidP="004F5CFD">
      <w:pPr>
        <w:keepNext/>
        <w:spacing w:before="120" w:after="120"/>
        <w:rPr>
          <w:rFonts w:cs="Times New Roman"/>
          <w:b/>
          <w:szCs w:val="22"/>
          <w:lang w:val="fr-CA"/>
        </w:rPr>
      </w:pPr>
      <w:r w:rsidRPr="00960683">
        <w:rPr>
          <w:rFonts w:cs="Times New Roman"/>
          <w:b/>
          <w:szCs w:val="22"/>
          <w:lang w:val="fr-CA"/>
        </w:rPr>
        <w:t>SUBMISSION</w:t>
      </w:r>
    </w:p>
    <w:p w:rsidR="00960683" w:rsidRPr="00850685" w:rsidRDefault="00960683">
      <w:pPr>
        <w:keepNext/>
        <w:rPr>
          <w:rFonts w:cs="Times New Roman"/>
          <w:szCs w:val="22"/>
          <w:lang w:val="fr-CA"/>
        </w:rPr>
      </w:pPr>
      <w:r w:rsidRPr="00960683">
        <w:rPr>
          <w:rFonts w:cs="Times New Roman"/>
          <w:bCs/>
          <w:szCs w:val="22"/>
          <w:lang w:val="fr-FR"/>
        </w:rPr>
        <w:t>1.</w:t>
      </w:r>
      <w:r>
        <w:rPr>
          <w:rFonts w:cs="Times New Roman"/>
          <w:bCs/>
          <w:szCs w:val="22"/>
          <w:lang w:val="fr-FR"/>
        </w:rPr>
        <w:t xml:space="preserve"> </w:t>
      </w:r>
      <w:r w:rsidRPr="00850685">
        <w:rPr>
          <w:rFonts w:cs="Times New Roman"/>
          <w:bCs/>
          <w:szCs w:val="22"/>
          <w:lang w:val="fr-FR"/>
        </w:rPr>
        <w:t xml:space="preserve">Renforcer les Connaissances Traditionnelles Biodiversité (CTB) </w:t>
      </w:r>
    </w:p>
    <w:p w:rsidR="00960683" w:rsidRPr="00850685" w:rsidRDefault="00960683" w:rsidP="0032081F">
      <w:pPr>
        <w:keepNext/>
        <w:numPr>
          <w:ilvl w:val="0"/>
          <w:numId w:val="9"/>
        </w:numPr>
        <w:rPr>
          <w:rFonts w:cs="Times New Roman"/>
          <w:szCs w:val="22"/>
          <w:lang w:val="fr-CA"/>
        </w:rPr>
      </w:pPr>
      <w:r w:rsidRPr="00850685">
        <w:rPr>
          <w:rFonts w:cs="Times New Roman"/>
          <w:szCs w:val="22"/>
          <w:lang w:val="fr-FR"/>
        </w:rPr>
        <w:t>Renforcement des capacités des peuples autochtones pour maintenir leurs connaissances t</w:t>
      </w:r>
      <w:r w:rsidR="006F74F9">
        <w:rPr>
          <w:rFonts w:cs="Times New Roman"/>
          <w:szCs w:val="22"/>
          <w:lang w:val="fr-FR"/>
        </w:rPr>
        <w:t>raditionnelles (les détenteurs des connaissances :</w:t>
      </w:r>
      <w:r w:rsidRPr="00850685">
        <w:rPr>
          <w:rFonts w:cs="Times New Roman"/>
          <w:szCs w:val="22"/>
          <w:lang w:val="fr-FR"/>
        </w:rPr>
        <w:t xml:space="preserve"> hommes et femmes)</w:t>
      </w:r>
      <w:r w:rsidR="008A3300">
        <w:rPr>
          <w:rFonts w:cs="Times New Roman"/>
          <w:szCs w:val="22"/>
          <w:lang w:val="fr-FR"/>
        </w:rPr>
        <w:t>.</w:t>
      </w:r>
    </w:p>
    <w:p w:rsidR="00960683" w:rsidRPr="00850685" w:rsidRDefault="00960683" w:rsidP="0032081F">
      <w:pPr>
        <w:keepNext/>
        <w:numPr>
          <w:ilvl w:val="0"/>
          <w:numId w:val="9"/>
        </w:numPr>
        <w:rPr>
          <w:rFonts w:cs="Times New Roman"/>
          <w:szCs w:val="22"/>
          <w:lang w:val="fr-CA"/>
        </w:rPr>
      </w:pPr>
      <w:r w:rsidRPr="00850685">
        <w:rPr>
          <w:rFonts w:cs="Times New Roman"/>
          <w:szCs w:val="22"/>
          <w:lang w:val="fr-FR"/>
        </w:rPr>
        <w:t>Sensibilisation des PA de l’importance des CTB pour la préservation de la biodiversité.</w:t>
      </w:r>
    </w:p>
    <w:p w:rsidR="00960683" w:rsidRPr="004F5CFD" w:rsidRDefault="00960683" w:rsidP="0032081F">
      <w:pPr>
        <w:keepNext/>
        <w:numPr>
          <w:ilvl w:val="0"/>
          <w:numId w:val="9"/>
        </w:numPr>
        <w:rPr>
          <w:rFonts w:cs="Times New Roman"/>
          <w:szCs w:val="22"/>
          <w:lang w:val="fr-FR"/>
        </w:rPr>
      </w:pPr>
      <w:r w:rsidRPr="00850685">
        <w:rPr>
          <w:rFonts w:cs="Times New Roman"/>
          <w:szCs w:val="22"/>
          <w:lang w:val="fr-FR"/>
        </w:rPr>
        <w:t>Établir un répertoire des CTB</w:t>
      </w:r>
      <w:r w:rsidR="00EF425F">
        <w:rPr>
          <w:rFonts w:cs="Times New Roman"/>
          <w:szCs w:val="22"/>
          <w:lang w:val="fr-FR"/>
        </w:rPr>
        <w:t>.</w:t>
      </w:r>
      <w:r w:rsidRPr="00850685">
        <w:rPr>
          <w:rFonts w:cs="Times New Roman"/>
          <w:szCs w:val="22"/>
          <w:lang w:val="fr-FR"/>
        </w:rPr>
        <w:t xml:space="preserve"> </w:t>
      </w:r>
    </w:p>
    <w:p w:rsidR="00960683" w:rsidRPr="00850685" w:rsidRDefault="00960683" w:rsidP="0032081F">
      <w:pPr>
        <w:keepNext/>
        <w:numPr>
          <w:ilvl w:val="0"/>
          <w:numId w:val="9"/>
        </w:numPr>
        <w:rPr>
          <w:rFonts w:cs="Times New Roman"/>
          <w:szCs w:val="22"/>
          <w:lang w:val="fr-CA"/>
        </w:rPr>
      </w:pPr>
      <w:proofErr w:type="gramStart"/>
      <w:r>
        <w:rPr>
          <w:rFonts w:cs="Times New Roman"/>
          <w:szCs w:val="22"/>
          <w:lang w:val="fr-FR"/>
        </w:rPr>
        <w:t xml:space="preserve">Entreprendre  </w:t>
      </w:r>
      <w:r w:rsidRPr="00850685">
        <w:rPr>
          <w:rFonts w:cs="Times New Roman"/>
          <w:szCs w:val="22"/>
          <w:lang w:val="fr-FR"/>
        </w:rPr>
        <w:t>des</w:t>
      </w:r>
      <w:proofErr w:type="gramEnd"/>
      <w:r w:rsidRPr="00850685">
        <w:rPr>
          <w:rFonts w:cs="Times New Roman"/>
          <w:szCs w:val="22"/>
          <w:lang w:val="fr-FR"/>
        </w:rPr>
        <w:t xml:space="preserve"> études analytiques pour pouvoir optimiser ces savoirs et préparer les conditions pour les restaurer sur le terrain.</w:t>
      </w:r>
    </w:p>
    <w:p w:rsidR="00960683" w:rsidRPr="00850685" w:rsidRDefault="00960683" w:rsidP="0032081F">
      <w:pPr>
        <w:keepNext/>
        <w:numPr>
          <w:ilvl w:val="0"/>
          <w:numId w:val="9"/>
        </w:numPr>
        <w:rPr>
          <w:rFonts w:cs="Times New Roman"/>
          <w:szCs w:val="22"/>
          <w:lang w:val="fr-CA"/>
        </w:rPr>
      </w:pPr>
      <w:r w:rsidRPr="00850685">
        <w:rPr>
          <w:rFonts w:cs="Times New Roman"/>
          <w:szCs w:val="22"/>
          <w:lang w:val="fr-FR"/>
        </w:rPr>
        <w:t>Définir les CTB relatives à la p</w:t>
      </w:r>
      <w:r w:rsidR="006F74F9">
        <w:rPr>
          <w:rFonts w:cs="Times New Roman"/>
          <w:szCs w:val="22"/>
          <w:lang w:val="fr-FR"/>
        </w:rPr>
        <w:t xml:space="preserve">réservation de la biodiversité </w:t>
      </w:r>
      <w:r w:rsidRPr="00850685">
        <w:rPr>
          <w:rFonts w:cs="Times New Roman"/>
          <w:szCs w:val="22"/>
          <w:lang w:val="fr-FR"/>
        </w:rPr>
        <w:t>(effectuer des études pratiques sur le terrain en collaborat</w:t>
      </w:r>
      <w:r w:rsidR="006F74F9">
        <w:rPr>
          <w:rFonts w:cs="Times New Roman"/>
          <w:szCs w:val="22"/>
          <w:lang w:val="fr-FR"/>
        </w:rPr>
        <w:t>ion avec les détenteurs du CTB).</w:t>
      </w:r>
    </w:p>
    <w:p w:rsidR="00960683" w:rsidRDefault="00960683" w:rsidP="00960683">
      <w:pPr>
        <w:rPr>
          <w:rFonts w:cs="Times New Roman"/>
          <w:szCs w:val="22"/>
          <w:lang w:val="fr-CA"/>
        </w:rPr>
      </w:pPr>
    </w:p>
    <w:p w:rsidR="00960683" w:rsidRPr="00850685" w:rsidRDefault="00960683" w:rsidP="00960683">
      <w:pPr>
        <w:keepNext/>
        <w:rPr>
          <w:rFonts w:cs="Times New Roman"/>
          <w:szCs w:val="22"/>
          <w:lang w:val="fr-CA"/>
        </w:rPr>
      </w:pPr>
      <w:r w:rsidRPr="00850685">
        <w:rPr>
          <w:rFonts w:cs="Times New Roman"/>
          <w:bCs/>
          <w:szCs w:val="22"/>
          <w:lang w:val="fr-FR"/>
        </w:rPr>
        <w:t>2. Echanger les données d’expérience</w:t>
      </w:r>
    </w:p>
    <w:p w:rsidR="00960683" w:rsidRPr="00850685" w:rsidRDefault="006F74F9" w:rsidP="0032081F">
      <w:pPr>
        <w:keepNext/>
        <w:numPr>
          <w:ilvl w:val="0"/>
          <w:numId w:val="10"/>
        </w:numPr>
        <w:ind w:left="709"/>
        <w:rPr>
          <w:rFonts w:cs="Times New Roman"/>
          <w:szCs w:val="22"/>
          <w:lang w:val="fr-CA"/>
        </w:rPr>
      </w:pPr>
      <w:r>
        <w:rPr>
          <w:rFonts w:cs="Times New Roman"/>
          <w:szCs w:val="22"/>
          <w:lang w:val="fr-FR"/>
        </w:rPr>
        <w:t xml:space="preserve">Les Etats devront </w:t>
      </w:r>
      <w:r w:rsidR="00960683" w:rsidRPr="00850685">
        <w:rPr>
          <w:rFonts w:cs="Times New Roman"/>
          <w:szCs w:val="22"/>
          <w:lang w:val="fr-FR"/>
        </w:rPr>
        <w:t xml:space="preserve">aider à répertorier les Connaissances Traditionnelles relatives à la biodiversité </w:t>
      </w:r>
      <w:r w:rsidR="00960683" w:rsidRPr="00850685">
        <w:rPr>
          <w:rFonts w:cs="Times New Roman"/>
          <w:bCs/>
          <w:szCs w:val="22"/>
          <w:lang w:val="fr-FR"/>
        </w:rPr>
        <w:t xml:space="preserve">(CTB) </w:t>
      </w:r>
      <w:r w:rsidR="00960683" w:rsidRPr="00850685">
        <w:rPr>
          <w:rFonts w:cs="Times New Roman"/>
          <w:szCs w:val="22"/>
          <w:lang w:val="fr-FR"/>
        </w:rPr>
        <w:t>relatives à la préservation de la biodiversité au niveau de chaque pays.</w:t>
      </w:r>
    </w:p>
    <w:p w:rsidR="00960683" w:rsidRPr="00850685" w:rsidRDefault="00960683" w:rsidP="0032081F">
      <w:pPr>
        <w:keepNext/>
        <w:numPr>
          <w:ilvl w:val="0"/>
          <w:numId w:val="10"/>
        </w:numPr>
        <w:ind w:left="709"/>
        <w:rPr>
          <w:rFonts w:cs="Times New Roman"/>
          <w:szCs w:val="22"/>
          <w:lang w:val="en-CA"/>
        </w:rPr>
      </w:pPr>
      <w:r w:rsidRPr="00850685">
        <w:rPr>
          <w:rFonts w:cs="Times New Roman"/>
          <w:szCs w:val="22"/>
          <w:lang w:val="fr-FR"/>
        </w:rPr>
        <w:t xml:space="preserve">Etablir une base de données nationale des </w:t>
      </w:r>
      <w:r w:rsidRPr="00850685">
        <w:rPr>
          <w:rFonts w:cs="Times New Roman"/>
          <w:bCs/>
          <w:szCs w:val="22"/>
          <w:lang w:val="fr-FR"/>
        </w:rPr>
        <w:t>CTB</w:t>
      </w:r>
      <w:r w:rsidR="006F74F9">
        <w:rPr>
          <w:rFonts w:cs="Times New Roman"/>
          <w:szCs w:val="22"/>
          <w:lang w:val="fr-FR"/>
        </w:rPr>
        <w:t>. (B</w:t>
      </w:r>
      <w:r w:rsidRPr="00850685">
        <w:rPr>
          <w:rFonts w:cs="Times New Roman"/>
          <w:szCs w:val="22"/>
          <w:lang w:val="fr-FR"/>
        </w:rPr>
        <w:t xml:space="preserve">anque de </w:t>
      </w:r>
      <w:r w:rsidRPr="00850685">
        <w:rPr>
          <w:rFonts w:cs="Times New Roman"/>
          <w:bCs/>
          <w:szCs w:val="22"/>
          <w:lang w:val="fr-FR"/>
        </w:rPr>
        <w:t>CTB</w:t>
      </w:r>
      <w:r w:rsidRPr="00850685">
        <w:rPr>
          <w:rFonts w:cs="Times New Roman"/>
          <w:szCs w:val="22"/>
          <w:lang w:val="fr-FR"/>
        </w:rPr>
        <w:t xml:space="preserve">) </w:t>
      </w:r>
    </w:p>
    <w:p w:rsidR="00960683" w:rsidRPr="00960683" w:rsidRDefault="00960683" w:rsidP="0032081F">
      <w:pPr>
        <w:keepNext/>
        <w:numPr>
          <w:ilvl w:val="0"/>
          <w:numId w:val="10"/>
        </w:numPr>
        <w:ind w:left="709"/>
        <w:rPr>
          <w:rFonts w:cs="Times New Roman"/>
          <w:szCs w:val="22"/>
          <w:lang w:val="fr-CA"/>
        </w:rPr>
      </w:pPr>
      <w:r w:rsidRPr="00850685">
        <w:rPr>
          <w:rFonts w:cs="Times New Roman"/>
          <w:szCs w:val="22"/>
          <w:lang w:val="fr-FR"/>
        </w:rPr>
        <w:t xml:space="preserve">Modifier la législation nationale </w:t>
      </w:r>
      <w:proofErr w:type="gramStart"/>
      <w:r w:rsidRPr="00850685">
        <w:rPr>
          <w:rFonts w:cs="Times New Roman"/>
          <w:szCs w:val="22"/>
          <w:lang w:val="fr-FR"/>
        </w:rPr>
        <w:t>de façon à ce</w:t>
      </w:r>
      <w:proofErr w:type="gramEnd"/>
      <w:r w:rsidRPr="00850685">
        <w:rPr>
          <w:rFonts w:cs="Times New Roman"/>
          <w:szCs w:val="22"/>
          <w:lang w:val="fr-FR"/>
        </w:rPr>
        <w:t xml:space="preserve"> qu’elle soit adaptée à l’utilisation des </w:t>
      </w:r>
      <w:r w:rsidRPr="00850685">
        <w:rPr>
          <w:rFonts w:cs="Times New Roman"/>
          <w:bCs/>
          <w:szCs w:val="22"/>
          <w:lang w:val="fr-FR"/>
        </w:rPr>
        <w:t>CTB</w:t>
      </w:r>
      <w:r w:rsidRPr="00850685">
        <w:rPr>
          <w:rFonts w:cs="Times New Roman"/>
          <w:szCs w:val="22"/>
          <w:lang w:val="fr-FR"/>
        </w:rPr>
        <w:t xml:space="preserve"> dans les NBSAP.</w:t>
      </w:r>
    </w:p>
    <w:p w:rsidR="00960683" w:rsidRPr="00850685" w:rsidRDefault="00960683" w:rsidP="00960683">
      <w:pPr>
        <w:keepNext/>
        <w:ind w:left="709"/>
        <w:rPr>
          <w:rFonts w:cs="Times New Roman"/>
          <w:szCs w:val="22"/>
          <w:lang w:val="fr-CA"/>
        </w:rPr>
      </w:pPr>
    </w:p>
    <w:p w:rsidR="00960683" w:rsidRPr="00850685" w:rsidRDefault="00960683" w:rsidP="00960683">
      <w:pPr>
        <w:keepNext/>
        <w:rPr>
          <w:rFonts w:cs="Times New Roman"/>
          <w:szCs w:val="22"/>
          <w:lang w:val="en-CA"/>
        </w:rPr>
      </w:pPr>
      <w:r w:rsidRPr="00850685">
        <w:rPr>
          <w:rFonts w:cs="Times New Roman"/>
          <w:bCs/>
          <w:szCs w:val="22"/>
          <w:lang w:val="fr-FR"/>
        </w:rPr>
        <w:t>3. Echanger au niveau national</w:t>
      </w:r>
    </w:p>
    <w:p w:rsidR="00960683" w:rsidRPr="00850685" w:rsidRDefault="00960683" w:rsidP="0032081F">
      <w:pPr>
        <w:keepNext/>
        <w:numPr>
          <w:ilvl w:val="0"/>
          <w:numId w:val="11"/>
        </w:numPr>
        <w:ind w:left="709"/>
        <w:rPr>
          <w:rFonts w:cs="Times New Roman"/>
          <w:szCs w:val="22"/>
          <w:lang w:val="fr-CA"/>
        </w:rPr>
      </w:pPr>
      <w:r w:rsidRPr="00850685">
        <w:rPr>
          <w:rFonts w:cs="Times New Roman"/>
          <w:szCs w:val="22"/>
          <w:lang w:val="fr-FR"/>
        </w:rPr>
        <w:t xml:space="preserve">Les </w:t>
      </w:r>
      <w:r w:rsidRPr="00850685">
        <w:rPr>
          <w:rFonts w:cs="Times New Roman"/>
          <w:bCs/>
          <w:szCs w:val="22"/>
          <w:lang w:val="fr-FR"/>
        </w:rPr>
        <w:t>CTB</w:t>
      </w:r>
      <w:r w:rsidRPr="00850685">
        <w:rPr>
          <w:rFonts w:cs="Times New Roman"/>
          <w:szCs w:val="22"/>
          <w:lang w:val="fr-FR"/>
        </w:rPr>
        <w:t xml:space="preserve"> répertoriées et codifiées pourront être partagés au niveau national, en vue de les restaurer dans les régions afin de préserver la biodiversité et atteindre les objectifs d’Aichi.</w:t>
      </w:r>
    </w:p>
    <w:p w:rsidR="00960683" w:rsidRPr="00850685" w:rsidRDefault="00960683" w:rsidP="0032081F">
      <w:pPr>
        <w:keepNext/>
        <w:numPr>
          <w:ilvl w:val="0"/>
          <w:numId w:val="11"/>
        </w:numPr>
        <w:ind w:left="709"/>
        <w:rPr>
          <w:rFonts w:cs="Times New Roman"/>
          <w:szCs w:val="22"/>
          <w:lang w:val="fr-CA"/>
        </w:rPr>
      </w:pPr>
      <w:r w:rsidRPr="00850685">
        <w:rPr>
          <w:rFonts w:cs="Times New Roman"/>
          <w:szCs w:val="22"/>
          <w:lang w:val="fr-FR"/>
        </w:rPr>
        <w:t xml:space="preserve">Chaque pays doit avoir un département des </w:t>
      </w:r>
      <w:r w:rsidRPr="00850685">
        <w:rPr>
          <w:rFonts w:cs="Times New Roman"/>
          <w:bCs/>
          <w:szCs w:val="22"/>
          <w:lang w:val="fr-FR"/>
        </w:rPr>
        <w:t>CTB</w:t>
      </w:r>
      <w:r w:rsidRPr="00850685">
        <w:rPr>
          <w:rFonts w:cs="Times New Roman"/>
          <w:szCs w:val="22"/>
          <w:lang w:val="fr-FR"/>
        </w:rPr>
        <w:t xml:space="preserve"> pour pouvoir suivre la restauration sur le terrain de ces </w:t>
      </w:r>
      <w:r w:rsidRPr="00850685">
        <w:rPr>
          <w:rFonts w:cs="Times New Roman"/>
          <w:bCs/>
          <w:szCs w:val="22"/>
          <w:lang w:val="fr-FR"/>
        </w:rPr>
        <w:t>CTB</w:t>
      </w:r>
      <w:r w:rsidRPr="00850685">
        <w:rPr>
          <w:rFonts w:cs="Times New Roman"/>
          <w:szCs w:val="22"/>
          <w:lang w:val="fr-FR"/>
        </w:rPr>
        <w:t xml:space="preserve"> (ex attaché au ministère de l’environnement). </w:t>
      </w:r>
    </w:p>
    <w:p w:rsidR="00960683" w:rsidRDefault="00960683" w:rsidP="00960683">
      <w:pPr>
        <w:rPr>
          <w:rFonts w:cs="Times New Roman"/>
          <w:szCs w:val="22"/>
          <w:lang w:val="fr-CA"/>
        </w:rPr>
      </w:pPr>
    </w:p>
    <w:p w:rsidR="00960683" w:rsidRPr="00850685" w:rsidRDefault="00960683" w:rsidP="00960683">
      <w:pPr>
        <w:keepNext/>
        <w:rPr>
          <w:rFonts w:cs="Times New Roman"/>
          <w:szCs w:val="22"/>
          <w:lang w:val="en-CA"/>
        </w:rPr>
      </w:pPr>
      <w:r w:rsidRPr="00850685">
        <w:rPr>
          <w:rFonts w:cs="Times New Roman"/>
          <w:bCs/>
          <w:szCs w:val="22"/>
          <w:lang w:val="fr-FR"/>
        </w:rPr>
        <w:t>4.</w:t>
      </w:r>
      <w:r w:rsidRPr="00850685">
        <w:rPr>
          <w:rFonts w:cs="Times New Roman"/>
          <w:szCs w:val="22"/>
          <w:lang w:val="fr-FR"/>
        </w:rPr>
        <w:t xml:space="preserve"> </w:t>
      </w:r>
      <w:r w:rsidRPr="00850685">
        <w:rPr>
          <w:rFonts w:cs="Times New Roman"/>
          <w:bCs/>
          <w:szCs w:val="22"/>
          <w:lang w:val="fr-FR"/>
        </w:rPr>
        <w:t>Echanger au niveau international</w:t>
      </w:r>
    </w:p>
    <w:p w:rsidR="00960683" w:rsidRPr="00850685" w:rsidRDefault="00960683" w:rsidP="0032081F">
      <w:pPr>
        <w:keepNext/>
        <w:numPr>
          <w:ilvl w:val="0"/>
          <w:numId w:val="12"/>
        </w:numPr>
        <w:ind w:left="709"/>
        <w:rPr>
          <w:rFonts w:cs="Times New Roman"/>
          <w:szCs w:val="22"/>
          <w:lang w:val="fr-CA"/>
        </w:rPr>
      </w:pPr>
      <w:r w:rsidRPr="00850685">
        <w:rPr>
          <w:rFonts w:cs="Times New Roman"/>
          <w:szCs w:val="22"/>
          <w:lang w:val="fr-FR"/>
        </w:rPr>
        <w:t xml:space="preserve">Une base de données internationale doit être installée auprès du secrétariat de la CBD. En connexion avec les bases de données des Etats Parties. </w:t>
      </w:r>
    </w:p>
    <w:p w:rsidR="00960683" w:rsidRPr="00850685" w:rsidRDefault="00960683" w:rsidP="0032081F">
      <w:pPr>
        <w:keepNext/>
        <w:numPr>
          <w:ilvl w:val="0"/>
          <w:numId w:val="12"/>
        </w:numPr>
        <w:ind w:left="709"/>
        <w:rPr>
          <w:rFonts w:cs="Times New Roman"/>
          <w:szCs w:val="22"/>
          <w:lang w:val="fr-CA"/>
        </w:rPr>
      </w:pPr>
      <w:r w:rsidRPr="00850685">
        <w:rPr>
          <w:rFonts w:cs="Times New Roman"/>
          <w:szCs w:val="22"/>
          <w:lang w:val="fr-FR"/>
        </w:rPr>
        <w:t>Un échange perm</w:t>
      </w:r>
      <w:r w:rsidR="006F74F9">
        <w:rPr>
          <w:rFonts w:cs="Times New Roman"/>
          <w:szCs w:val="22"/>
          <w:lang w:val="fr-FR"/>
        </w:rPr>
        <w:t xml:space="preserve">anent et mise à jour quotidien </w:t>
      </w:r>
      <w:r w:rsidRPr="00850685">
        <w:rPr>
          <w:rFonts w:cs="Times New Roman"/>
          <w:szCs w:val="22"/>
          <w:lang w:val="fr-FR"/>
        </w:rPr>
        <w:t>entre la base centrale CBD et les bases de données des Etats parties.</w:t>
      </w:r>
    </w:p>
    <w:p w:rsidR="00960683" w:rsidRPr="00850685" w:rsidRDefault="00960683" w:rsidP="0032081F">
      <w:pPr>
        <w:keepNext/>
        <w:numPr>
          <w:ilvl w:val="0"/>
          <w:numId w:val="12"/>
        </w:numPr>
        <w:ind w:left="709"/>
        <w:rPr>
          <w:rFonts w:cs="Times New Roman"/>
          <w:szCs w:val="22"/>
          <w:lang w:val="fr-CA"/>
        </w:rPr>
      </w:pPr>
      <w:r w:rsidRPr="00850685">
        <w:rPr>
          <w:rFonts w:cs="Times New Roman"/>
          <w:szCs w:val="22"/>
          <w:lang w:val="fr-FR"/>
        </w:rPr>
        <w:t>Un suivi et une évaluation des résultats pourront être assuré par le secrétariat de la CBD.</w:t>
      </w:r>
    </w:p>
    <w:p w:rsidR="00960683" w:rsidRPr="00850685" w:rsidRDefault="00960683" w:rsidP="0032081F">
      <w:pPr>
        <w:keepNext/>
        <w:numPr>
          <w:ilvl w:val="0"/>
          <w:numId w:val="12"/>
        </w:numPr>
        <w:ind w:left="709"/>
        <w:rPr>
          <w:rFonts w:cs="Times New Roman"/>
          <w:szCs w:val="22"/>
          <w:lang w:val="fr-CA"/>
        </w:rPr>
      </w:pPr>
      <w:r w:rsidRPr="00850685">
        <w:rPr>
          <w:rFonts w:cs="Times New Roman"/>
          <w:szCs w:val="22"/>
          <w:lang w:val="fr-FR"/>
        </w:rPr>
        <w:t xml:space="preserve">La mise en application </w:t>
      </w:r>
      <w:r w:rsidR="006F74F9">
        <w:rPr>
          <w:rFonts w:cs="Times New Roman"/>
          <w:szCs w:val="22"/>
          <w:lang w:val="fr-FR"/>
        </w:rPr>
        <w:t xml:space="preserve">du protocole de Nagoya avec un </w:t>
      </w:r>
      <w:r w:rsidRPr="00850685">
        <w:rPr>
          <w:rFonts w:cs="Times New Roman"/>
          <w:szCs w:val="22"/>
          <w:lang w:val="fr-FR"/>
        </w:rPr>
        <w:t xml:space="preserve">cadre judicaire international garantissant l’usage approprié des </w:t>
      </w:r>
      <w:r w:rsidRPr="00850685">
        <w:rPr>
          <w:rFonts w:cs="Times New Roman"/>
          <w:bCs/>
          <w:szCs w:val="22"/>
          <w:lang w:val="fr-FR"/>
        </w:rPr>
        <w:t>CTB</w:t>
      </w:r>
      <w:r w:rsidRPr="00850685">
        <w:rPr>
          <w:rFonts w:cs="Times New Roman"/>
          <w:szCs w:val="22"/>
          <w:lang w:val="fr-FR"/>
        </w:rPr>
        <w:t xml:space="preserve"> (garantir la propriété intellectuelle du </w:t>
      </w:r>
      <w:r w:rsidRPr="00850685">
        <w:rPr>
          <w:rFonts w:cs="Times New Roman"/>
          <w:bCs/>
          <w:szCs w:val="22"/>
          <w:lang w:val="fr-FR"/>
        </w:rPr>
        <w:t>CTB</w:t>
      </w:r>
      <w:r w:rsidRPr="00850685">
        <w:rPr>
          <w:rFonts w:cs="Times New Roman"/>
          <w:szCs w:val="22"/>
          <w:lang w:val="fr-FR"/>
        </w:rPr>
        <w:t xml:space="preserve"> des Peuples Autochtones)</w:t>
      </w:r>
      <w:r w:rsidR="008A3300">
        <w:rPr>
          <w:rFonts w:cs="Times New Roman"/>
          <w:szCs w:val="22"/>
          <w:lang w:val="fr-FR"/>
        </w:rPr>
        <w:t>.</w:t>
      </w:r>
    </w:p>
    <w:p w:rsidR="00960683" w:rsidRPr="00347A43" w:rsidRDefault="00960683" w:rsidP="0032081F">
      <w:pPr>
        <w:keepNext/>
        <w:numPr>
          <w:ilvl w:val="0"/>
          <w:numId w:val="12"/>
        </w:numPr>
        <w:ind w:left="709"/>
        <w:rPr>
          <w:rFonts w:cs="Times New Roman"/>
          <w:szCs w:val="22"/>
          <w:lang w:val="fr-CA"/>
        </w:rPr>
      </w:pPr>
      <w:r w:rsidRPr="00850685">
        <w:rPr>
          <w:rFonts w:cs="Times New Roman"/>
          <w:szCs w:val="22"/>
          <w:lang w:val="fr-FR"/>
        </w:rPr>
        <w:t xml:space="preserve">Les Peuples Autochtones recevront des </w:t>
      </w:r>
      <w:r w:rsidRPr="00196756">
        <w:rPr>
          <w:rFonts w:cs="Times New Roman"/>
          <w:szCs w:val="22"/>
          <w:lang w:val="fr-FR"/>
        </w:rPr>
        <w:t xml:space="preserve">bénéfices de l’usage de leurs </w:t>
      </w:r>
      <w:r w:rsidRPr="00347A43">
        <w:rPr>
          <w:rFonts w:cs="Times New Roman"/>
          <w:bCs/>
          <w:szCs w:val="22"/>
          <w:lang w:val="fr-FR"/>
        </w:rPr>
        <w:t>CTB</w:t>
      </w:r>
      <w:r w:rsidRPr="00347A43">
        <w:rPr>
          <w:rFonts w:cs="Times New Roman"/>
          <w:szCs w:val="22"/>
          <w:lang w:val="fr-FR"/>
        </w:rPr>
        <w:t>. (</w:t>
      </w:r>
      <w:r w:rsidR="006F74F9" w:rsidRPr="00347A43">
        <w:rPr>
          <w:rFonts w:cs="Times New Roman"/>
          <w:szCs w:val="22"/>
          <w:lang w:val="fr-FR"/>
        </w:rPr>
        <w:t>Développement</w:t>
      </w:r>
      <w:r w:rsidRPr="00347A43">
        <w:rPr>
          <w:rFonts w:cs="Times New Roman"/>
          <w:szCs w:val="22"/>
          <w:lang w:val="fr-FR"/>
        </w:rPr>
        <w:t xml:space="preserve"> de leur région santé + enseignement </w:t>
      </w:r>
      <w:r w:rsidRPr="00EF425F">
        <w:rPr>
          <w:rFonts w:cs="Times New Roman"/>
          <w:szCs w:val="22"/>
          <w:lang w:val="fr-FR"/>
        </w:rPr>
        <w:t xml:space="preserve">+ </w:t>
      </w:r>
      <w:r w:rsidRPr="00347A43">
        <w:rPr>
          <w:rFonts w:cs="Times New Roman"/>
          <w:szCs w:val="22"/>
          <w:lang w:val="fr-FR"/>
        </w:rPr>
        <w:t xml:space="preserve">sauvegarde des </w:t>
      </w:r>
      <w:r w:rsidRPr="00347A43">
        <w:rPr>
          <w:rFonts w:cs="Times New Roman"/>
          <w:bCs/>
          <w:szCs w:val="22"/>
          <w:lang w:val="fr-FR"/>
        </w:rPr>
        <w:t>CTB</w:t>
      </w:r>
      <w:r w:rsidRPr="00347A43">
        <w:rPr>
          <w:rFonts w:cs="Times New Roman"/>
          <w:szCs w:val="22"/>
          <w:lang w:val="fr-FR"/>
        </w:rPr>
        <w:t xml:space="preserve"> à travers l’éducation + effectuer des études + Ateliers de formation de renforcement de capacités). </w:t>
      </w:r>
    </w:p>
    <w:p w:rsidR="00960683" w:rsidRDefault="00960683" w:rsidP="00960683">
      <w:pPr>
        <w:rPr>
          <w:rFonts w:cs="Times New Roman"/>
          <w:szCs w:val="22"/>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0C61FC" w:rsidTr="00347A43">
        <w:trPr>
          <w:cantSplit/>
        </w:trPr>
        <w:tc>
          <w:tcPr>
            <w:tcW w:w="9576" w:type="dxa"/>
          </w:tcPr>
          <w:p w:rsidR="000C61FC" w:rsidRDefault="000C61FC" w:rsidP="000C61FC">
            <w:pPr>
              <w:jc w:val="center"/>
              <w:rPr>
                <w:noProof/>
                <w:lang w:val="en-CA" w:eastAsia="en-CA"/>
              </w:rPr>
            </w:pPr>
            <w:r w:rsidRPr="00850685">
              <w:rPr>
                <w:noProof/>
                <w:lang w:val="en-CA" w:eastAsia="en-CA"/>
              </w:rPr>
              <w:lastRenderedPageBreak/>
              <w:drawing>
                <wp:inline distT="0" distB="0" distL="0" distR="0" wp14:anchorId="0F534306" wp14:editId="083EFD2C">
                  <wp:extent cx="2705100" cy="241935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l="30399" t="10747" r="21646" b="12245"/>
                          <a:stretch>
                            <a:fillRect/>
                          </a:stretch>
                        </pic:blipFill>
                        <pic:spPr bwMode="auto">
                          <a:xfrm>
                            <a:off x="0" y="0"/>
                            <a:ext cx="2705100" cy="2419350"/>
                          </a:xfrm>
                          <a:prstGeom prst="rect">
                            <a:avLst/>
                          </a:prstGeom>
                          <a:noFill/>
                          <a:ln>
                            <a:noFill/>
                          </a:ln>
                        </pic:spPr>
                      </pic:pic>
                    </a:graphicData>
                  </a:graphic>
                </wp:inline>
              </w:drawing>
            </w:r>
          </w:p>
          <w:p w:rsidR="000C61FC" w:rsidRDefault="000C61FC" w:rsidP="00347A43">
            <w:pPr>
              <w:jc w:val="center"/>
              <w:rPr>
                <w:rFonts w:cs="Times New Roman"/>
                <w:szCs w:val="22"/>
                <w:lang w:val="fr-CA"/>
              </w:rPr>
            </w:pPr>
            <w:r w:rsidRPr="00850685">
              <w:rPr>
                <w:noProof/>
                <w:lang w:val="en-CA" w:eastAsia="en-CA"/>
              </w:rPr>
              <w:drawing>
                <wp:inline distT="0" distB="0" distL="0" distR="0" wp14:anchorId="7383391A" wp14:editId="0C329C86">
                  <wp:extent cx="4905375" cy="2619375"/>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l="28044" t="12820" r="13622" b="31909"/>
                          <a:stretch>
                            <a:fillRect/>
                          </a:stretch>
                        </pic:blipFill>
                        <pic:spPr bwMode="auto">
                          <a:xfrm>
                            <a:off x="0" y="0"/>
                            <a:ext cx="4905375" cy="2619375"/>
                          </a:xfrm>
                          <a:prstGeom prst="rect">
                            <a:avLst/>
                          </a:prstGeom>
                          <a:noFill/>
                          <a:ln>
                            <a:noFill/>
                          </a:ln>
                        </pic:spPr>
                      </pic:pic>
                    </a:graphicData>
                  </a:graphic>
                </wp:inline>
              </w:drawing>
            </w:r>
          </w:p>
        </w:tc>
      </w:tr>
    </w:tbl>
    <w:p w:rsidR="000C61FC" w:rsidRDefault="000C61FC" w:rsidP="00960683">
      <w:pPr>
        <w:rPr>
          <w:rFonts w:cs="Times New Roman"/>
          <w:szCs w:val="22"/>
          <w:lang w:val="fr-CA"/>
        </w:rPr>
      </w:pPr>
    </w:p>
    <w:p w:rsidR="000C61FC" w:rsidRPr="00F176FF" w:rsidRDefault="000C61FC" w:rsidP="00347A43">
      <w:pPr>
        <w:rPr>
          <w:noProof/>
          <w:lang w:val="en-CA" w:eastAsia="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5265D0" w:rsidRPr="00045D4E" w:rsidTr="00A44E4D">
        <w:tc>
          <w:tcPr>
            <w:tcW w:w="9576" w:type="dxa"/>
          </w:tcPr>
          <w:p w:rsidR="005265D0" w:rsidRPr="00045D4E" w:rsidRDefault="004C77E2" w:rsidP="004F5CFD">
            <w:pPr>
              <w:pStyle w:val="Heading3"/>
              <w:spacing w:before="120" w:after="120"/>
              <w:rPr>
                <w:rFonts w:ascii="Times New Roman" w:hAnsi="Times New Roman"/>
                <w:b w:val="0"/>
                <w:i/>
                <w:color w:val="000000"/>
                <w:sz w:val="22"/>
                <w:szCs w:val="22"/>
                <w:lang w:val="en-US"/>
              </w:rPr>
            </w:pPr>
            <w:bookmarkStart w:id="31" w:name="_Toc522634203"/>
            <w:r w:rsidRPr="004C77E2">
              <w:rPr>
                <w:rFonts w:ascii="Times New Roman" w:hAnsi="Times New Roman"/>
                <w:sz w:val="22"/>
                <w:szCs w:val="22"/>
              </w:rPr>
              <w:t>International Indigeno</w:t>
            </w:r>
            <w:r>
              <w:rPr>
                <w:rFonts w:ascii="Times New Roman" w:hAnsi="Times New Roman"/>
                <w:sz w:val="22"/>
                <w:szCs w:val="22"/>
              </w:rPr>
              <w:t>us Forum on Biodiversity (IIFB)</w:t>
            </w:r>
            <w:bookmarkEnd w:id="31"/>
          </w:p>
        </w:tc>
      </w:tr>
    </w:tbl>
    <w:p w:rsidR="005265D0" w:rsidRPr="00045D4E" w:rsidRDefault="005265D0">
      <w:pPr>
        <w:keepNext/>
        <w:spacing w:before="120" w:after="120"/>
        <w:rPr>
          <w:rFonts w:cs="Times New Roman"/>
          <w:b/>
          <w:color w:val="000000"/>
          <w:szCs w:val="22"/>
          <w:lang w:val="fr-FR"/>
        </w:rPr>
      </w:pPr>
      <w:r w:rsidRPr="00045D4E">
        <w:rPr>
          <w:rFonts w:cs="Times New Roman"/>
          <w:b/>
          <w:color w:val="000000"/>
          <w:szCs w:val="22"/>
          <w:lang w:val="fr-FR"/>
        </w:rPr>
        <w:t>SUBMISSION</w:t>
      </w:r>
    </w:p>
    <w:p w:rsidR="007B098D" w:rsidRPr="001C03D5" w:rsidRDefault="007B098D" w:rsidP="004F5CFD">
      <w:pPr>
        <w:keepNext/>
        <w:autoSpaceDE w:val="0"/>
        <w:autoSpaceDN w:val="0"/>
        <w:adjustRightInd w:val="0"/>
        <w:spacing w:after="120"/>
        <w:rPr>
          <w:rFonts w:cs="Times New Roman"/>
          <w:b/>
          <w:bCs/>
          <w:color w:val="000000"/>
          <w:szCs w:val="22"/>
        </w:rPr>
      </w:pPr>
      <w:r w:rsidRPr="001C03D5">
        <w:rPr>
          <w:rFonts w:cs="Times New Roman"/>
          <w:b/>
          <w:bCs/>
          <w:color w:val="000000"/>
          <w:szCs w:val="22"/>
        </w:rPr>
        <w:t>A - INTRODUCTION</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 xml:space="preserve">This submission sets out some of the collective interests </w:t>
      </w:r>
      <w:r>
        <w:rPr>
          <w:rFonts w:cs="Times New Roman"/>
          <w:color w:val="000000"/>
        </w:rPr>
        <w:t xml:space="preserve">of the International Indigenous </w:t>
      </w:r>
      <w:r w:rsidRPr="001C03D5">
        <w:rPr>
          <w:rFonts w:cs="Times New Roman"/>
          <w:color w:val="000000"/>
          <w:szCs w:val="22"/>
        </w:rPr>
        <w:t>Forum on Biodiversity (IIFB) with respect to the integrati</w:t>
      </w:r>
      <w:r>
        <w:rPr>
          <w:rFonts w:cs="Times New Roman"/>
          <w:color w:val="000000"/>
        </w:rPr>
        <w:t xml:space="preserve">on of enhanced participation of </w:t>
      </w:r>
      <w:r w:rsidRPr="001C03D5">
        <w:rPr>
          <w:rFonts w:cs="Times New Roman"/>
          <w:color w:val="000000"/>
          <w:szCs w:val="22"/>
        </w:rPr>
        <w:t>Indigenous Peoples and Local Communities (IPLCs), women</w:t>
      </w:r>
      <w:r>
        <w:rPr>
          <w:rFonts w:cs="Times New Roman"/>
          <w:color w:val="000000"/>
        </w:rPr>
        <w:t xml:space="preserve"> and youth in the Convention on </w:t>
      </w:r>
      <w:r w:rsidRPr="001C03D5">
        <w:rPr>
          <w:rFonts w:cs="Times New Roman"/>
          <w:color w:val="000000"/>
          <w:szCs w:val="22"/>
        </w:rPr>
        <w:t xml:space="preserve">Biological Diversity (CBD) and related Protocols. It sets </w:t>
      </w:r>
      <w:r>
        <w:rPr>
          <w:rFonts w:cs="Times New Roman"/>
          <w:color w:val="000000"/>
        </w:rPr>
        <w:t xml:space="preserve">out a variety of considerations </w:t>
      </w:r>
      <w:r w:rsidRPr="001C03D5">
        <w:rPr>
          <w:rFonts w:cs="Times New Roman"/>
          <w:color w:val="000000"/>
          <w:szCs w:val="22"/>
        </w:rPr>
        <w:t>relating to IPLCs, including best practices and the ap</w:t>
      </w:r>
      <w:r>
        <w:rPr>
          <w:rFonts w:cs="Times New Roman"/>
          <w:color w:val="000000"/>
        </w:rPr>
        <w:t xml:space="preserve">plication of the United Nations </w:t>
      </w:r>
      <w:r w:rsidRPr="001C03D5">
        <w:rPr>
          <w:rFonts w:cs="Times New Roman"/>
          <w:color w:val="000000"/>
          <w:szCs w:val="22"/>
        </w:rPr>
        <w:t>Declaration on the Rights of Indigenous Peoples (UNDRIP) to th</w:t>
      </w:r>
      <w:r>
        <w:rPr>
          <w:rFonts w:cs="Times New Roman"/>
          <w:color w:val="000000"/>
        </w:rPr>
        <w:t xml:space="preserve">e CBD, a variety of principles, </w:t>
      </w:r>
      <w:r w:rsidRPr="001C03D5">
        <w:rPr>
          <w:rFonts w:cs="Times New Roman"/>
          <w:color w:val="000000"/>
          <w:szCs w:val="22"/>
        </w:rPr>
        <w:t>and a programme of work.</w:t>
      </w:r>
    </w:p>
    <w:p w:rsidR="007B098D" w:rsidRPr="001C03D5" w:rsidRDefault="007B098D" w:rsidP="004F5CFD">
      <w:pPr>
        <w:keepNext/>
        <w:autoSpaceDE w:val="0"/>
        <w:autoSpaceDN w:val="0"/>
        <w:adjustRightInd w:val="0"/>
        <w:spacing w:after="120"/>
        <w:rPr>
          <w:rFonts w:cs="Times New Roman"/>
          <w:b/>
          <w:bCs/>
          <w:color w:val="000000"/>
          <w:szCs w:val="22"/>
        </w:rPr>
      </w:pPr>
      <w:r w:rsidRPr="001C03D5">
        <w:rPr>
          <w:rFonts w:cs="Times New Roman"/>
          <w:b/>
          <w:bCs/>
          <w:color w:val="000000"/>
          <w:szCs w:val="22"/>
        </w:rPr>
        <w:t>B - PURPOSE</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It is important that a new partnership with the CBD be based</w:t>
      </w:r>
      <w:r>
        <w:rPr>
          <w:rFonts w:cs="Times New Roman"/>
          <w:color w:val="000000"/>
        </w:rPr>
        <w:t xml:space="preserve"> on principles of understanding </w:t>
      </w:r>
      <w:r w:rsidRPr="001C03D5">
        <w:rPr>
          <w:rFonts w:cs="Times New Roman"/>
          <w:color w:val="000000"/>
          <w:szCs w:val="22"/>
        </w:rPr>
        <w:t>and cooperation for all stakeholders that have demonstrated</w:t>
      </w:r>
      <w:r>
        <w:rPr>
          <w:rFonts w:cs="Times New Roman"/>
          <w:color w:val="000000"/>
        </w:rPr>
        <w:t xml:space="preserve"> a long and positive history of </w:t>
      </w:r>
      <w:r w:rsidRPr="001C03D5">
        <w:rPr>
          <w:rFonts w:cs="Times New Roman"/>
          <w:color w:val="000000"/>
          <w:szCs w:val="22"/>
        </w:rPr>
        <w:t>relationship-building with the establishment of the IIFB on be</w:t>
      </w:r>
      <w:r>
        <w:rPr>
          <w:rFonts w:cs="Times New Roman"/>
          <w:color w:val="000000"/>
        </w:rPr>
        <w:t xml:space="preserve">half of IPLCs around the globe, </w:t>
      </w:r>
      <w:r w:rsidRPr="001C03D5">
        <w:rPr>
          <w:rFonts w:cs="Times New Roman"/>
          <w:color w:val="000000"/>
          <w:szCs w:val="22"/>
        </w:rPr>
        <w:t>a process that was formally generated from the COP5 Decision</w:t>
      </w:r>
      <w:r>
        <w:rPr>
          <w:rFonts w:cs="Times New Roman"/>
          <w:color w:val="000000"/>
        </w:rPr>
        <w:t xml:space="preserve"> in Nairobi, initiating a joint </w:t>
      </w:r>
      <w:r w:rsidRPr="001C03D5">
        <w:rPr>
          <w:rFonts w:cs="Times New Roman"/>
          <w:color w:val="000000"/>
          <w:szCs w:val="22"/>
        </w:rPr>
        <w:t>cooperation partnership to improve the role and partic</w:t>
      </w:r>
      <w:r>
        <w:rPr>
          <w:rFonts w:cs="Times New Roman"/>
          <w:color w:val="000000"/>
        </w:rPr>
        <w:t xml:space="preserve">ipation of indigenous and local </w:t>
      </w:r>
      <w:r w:rsidRPr="001C03D5">
        <w:rPr>
          <w:rFonts w:cs="Times New Roman"/>
          <w:color w:val="000000"/>
          <w:szCs w:val="22"/>
        </w:rPr>
        <w:t xml:space="preserve">communities in achieving the objectives of the Convention </w:t>
      </w:r>
      <w:r>
        <w:rPr>
          <w:rFonts w:cs="Times New Roman"/>
          <w:color w:val="000000"/>
        </w:rPr>
        <w:t xml:space="preserve">, especially on the formulation </w:t>
      </w:r>
      <w:r w:rsidRPr="001C03D5">
        <w:rPr>
          <w:rFonts w:cs="Times New Roman"/>
          <w:color w:val="000000"/>
          <w:szCs w:val="22"/>
        </w:rPr>
        <w:t>and implementation of a program of work of Art. 8J at the national and internati</w:t>
      </w:r>
      <w:r>
        <w:rPr>
          <w:rFonts w:cs="Times New Roman"/>
          <w:color w:val="000000"/>
        </w:rPr>
        <w:t xml:space="preserve">onal </w:t>
      </w:r>
      <w:r>
        <w:rPr>
          <w:rFonts w:cs="Times New Roman"/>
          <w:color w:val="000000"/>
        </w:rPr>
        <w:lastRenderedPageBreak/>
        <w:t xml:space="preserve">level, </w:t>
      </w:r>
      <w:r w:rsidRPr="001C03D5">
        <w:rPr>
          <w:rFonts w:cs="Times New Roman"/>
          <w:color w:val="000000"/>
          <w:szCs w:val="22"/>
        </w:rPr>
        <w:t>by which it was arranged that all efforts be deployed to furt</w:t>
      </w:r>
      <w:r>
        <w:rPr>
          <w:rFonts w:cs="Times New Roman"/>
          <w:color w:val="000000"/>
        </w:rPr>
        <w:t xml:space="preserve">her explore how to increase the </w:t>
      </w:r>
      <w:r w:rsidRPr="001C03D5">
        <w:rPr>
          <w:rFonts w:cs="Times New Roman"/>
          <w:color w:val="000000"/>
          <w:szCs w:val="22"/>
        </w:rPr>
        <w:t>part</w:t>
      </w:r>
      <w:r>
        <w:rPr>
          <w:rFonts w:cs="Times New Roman"/>
          <w:color w:val="000000"/>
        </w:rPr>
        <w:t>icipation of indigenous peoples</w:t>
      </w:r>
      <w:r w:rsidRPr="001C03D5">
        <w:rPr>
          <w:rFonts w:cs="Times New Roman"/>
          <w:color w:val="000000"/>
          <w:szCs w:val="22"/>
        </w:rPr>
        <w:t>, therefore, it invited th</w:t>
      </w:r>
      <w:r>
        <w:rPr>
          <w:rFonts w:cs="Times New Roman"/>
          <w:color w:val="000000"/>
        </w:rPr>
        <w:t xml:space="preserve">e Parties and other governments </w:t>
      </w:r>
      <w:r w:rsidRPr="001C03D5">
        <w:rPr>
          <w:rFonts w:cs="Times New Roman"/>
          <w:color w:val="000000"/>
          <w:szCs w:val="22"/>
        </w:rPr>
        <w:t>to support the IIFB, in its functions of advising the COP</w:t>
      </w:r>
      <w:r>
        <w:rPr>
          <w:rFonts w:cs="Times New Roman"/>
          <w:color w:val="000000"/>
        </w:rPr>
        <w:t xml:space="preserve"> on the article 8J and related </w:t>
      </w:r>
      <w:r w:rsidRPr="001C03D5">
        <w:rPr>
          <w:rFonts w:cs="Times New Roman"/>
          <w:color w:val="000000"/>
          <w:szCs w:val="22"/>
        </w:rPr>
        <w:t>provisions.</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To continue this significant commitment into the future, beyo</w:t>
      </w:r>
      <w:r>
        <w:rPr>
          <w:rFonts w:cs="Times New Roman"/>
          <w:color w:val="000000"/>
        </w:rPr>
        <w:t xml:space="preserve">nd 2020, the IIFB would like to </w:t>
      </w:r>
      <w:r w:rsidRPr="001C03D5">
        <w:rPr>
          <w:rFonts w:cs="Times New Roman"/>
          <w:color w:val="000000"/>
          <w:szCs w:val="22"/>
        </w:rPr>
        <w:t>advance the following best practices to guide the CBD:</w:t>
      </w:r>
    </w:p>
    <w:p w:rsidR="007B098D" w:rsidRPr="001C03D5" w:rsidRDefault="007B098D" w:rsidP="007B098D">
      <w:pPr>
        <w:autoSpaceDE w:val="0"/>
        <w:autoSpaceDN w:val="0"/>
        <w:adjustRightInd w:val="0"/>
        <w:spacing w:after="120"/>
        <w:ind w:left="426"/>
        <w:rPr>
          <w:rFonts w:cs="Times New Roman"/>
          <w:color w:val="000000"/>
          <w:szCs w:val="22"/>
        </w:rPr>
      </w:pPr>
      <w:r w:rsidRPr="001C03D5">
        <w:rPr>
          <w:rFonts w:cs="Times New Roman"/>
          <w:color w:val="000000"/>
          <w:szCs w:val="22"/>
        </w:rPr>
        <w:t>• Ongoing recognition and respect for the cultures, practices and</w:t>
      </w:r>
      <w:r>
        <w:rPr>
          <w:rFonts w:cs="Times New Roman"/>
          <w:color w:val="000000"/>
        </w:rPr>
        <w:t xml:space="preserve"> collective traditions </w:t>
      </w:r>
      <w:r w:rsidRPr="001C03D5">
        <w:rPr>
          <w:rFonts w:cs="Times New Roman"/>
          <w:color w:val="000000"/>
          <w:szCs w:val="22"/>
        </w:rPr>
        <w:t xml:space="preserve">of IPLC, particularly </w:t>
      </w:r>
      <w:proofErr w:type="gramStart"/>
      <w:r w:rsidRPr="001C03D5">
        <w:rPr>
          <w:rFonts w:cs="Times New Roman"/>
          <w:color w:val="000000"/>
          <w:szCs w:val="22"/>
        </w:rPr>
        <w:t>as regards</w:t>
      </w:r>
      <w:proofErr w:type="gramEnd"/>
      <w:r w:rsidRPr="001C03D5">
        <w:rPr>
          <w:rFonts w:cs="Times New Roman"/>
          <w:color w:val="000000"/>
          <w:szCs w:val="22"/>
        </w:rPr>
        <w:t xml:space="preserve"> to Traditional Know</w:t>
      </w:r>
      <w:r>
        <w:rPr>
          <w:rFonts w:cs="Times New Roman"/>
          <w:color w:val="000000"/>
        </w:rPr>
        <w:t xml:space="preserve">ledge related to biological and </w:t>
      </w:r>
      <w:r w:rsidRPr="001C03D5">
        <w:rPr>
          <w:rFonts w:cs="Times New Roman"/>
          <w:color w:val="000000"/>
          <w:szCs w:val="22"/>
        </w:rPr>
        <w:t>cultural diversity;</w:t>
      </w:r>
    </w:p>
    <w:p w:rsidR="007B098D" w:rsidRPr="001C03D5" w:rsidRDefault="007B098D" w:rsidP="007B098D">
      <w:pPr>
        <w:autoSpaceDE w:val="0"/>
        <w:autoSpaceDN w:val="0"/>
        <w:adjustRightInd w:val="0"/>
        <w:spacing w:after="120"/>
        <w:ind w:left="426"/>
        <w:rPr>
          <w:rFonts w:cs="Times New Roman"/>
          <w:color w:val="000000"/>
          <w:szCs w:val="22"/>
        </w:rPr>
      </w:pPr>
      <w:r w:rsidRPr="001C03D5">
        <w:rPr>
          <w:rFonts w:cs="Times New Roman"/>
          <w:color w:val="000000"/>
          <w:szCs w:val="22"/>
        </w:rPr>
        <w:t xml:space="preserve">• Ongoing recognition of the unique association that </w:t>
      </w:r>
      <w:r>
        <w:rPr>
          <w:rFonts w:cs="Times New Roman"/>
          <w:color w:val="000000"/>
        </w:rPr>
        <w:t xml:space="preserve">IPLCs have with the CBD and its </w:t>
      </w:r>
      <w:r w:rsidRPr="001C03D5">
        <w:rPr>
          <w:rFonts w:cs="Times New Roman"/>
          <w:color w:val="000000"/>
          <w:szCs w:val="22"/>
        </w:rPr>
        <w:t>Protocols;</w:t>
      </w:r>
    </w:p>
    <w:p w:rsidR="007B098D" w:rsidRPr="001C03D5" w:rsidRDefault="007B098D" w:rsidP="007B098D">
      <w:pPr>
        <w:autoSpaceDE w:val="0"/>
        <w:autoSpaceDN w:val="0"/>
        <w:adjustRightInd w:val="0"/>
        <w:spacing w:after="120"/>
        <w:ind w:left="426"/>
        <w:rPr>
          <w:rFonts w:cs="Times New Roman"/>
          <w:color w:val="000000"/>
          <w:szCs w:val="22"/>
        </w:rPr>
      </w:pPr>
      <w:r w:rsidRPr="001C03D5">
        <w:rPr>
          <w:rFonts w:cs="Times New Roman"/>
          <w:color w:val="000000"/>
          <w:szCs w:val="22"/>
        </w:rPr>
        <w:t>• Ongoing support for effective and culturally appropriate IPLCs partnerships; and</w:t>
      </w:r>
    </w:p>
    <w:p w:rsidR="007B098D" w:rsidRDefault="007B098D" w:rsidP="007B098D">
      <w:pPr>
        <w:autoSpaceDE w:val="0"/>
        <w:autoSpaceDN w:val="0"/>
        <w:adjustRightInd w:val="0"/>
        <w:spacing w:after="120"/>
        <w:ind w:left="426"/>
        <w:rPr>
          <w:rFonts w:cs="Times New Roman"/>
          <w:color w:val="000000"/>
        </w:rPr>
      </w:pPr>
      <w:r w:rsidRPr="001C03D5">
        <w:rPr>
          <w:rFonts w:cs="Times New Roman"/>
          <w:color w:val="000000"/>
          <w:szCs w:val="22"/>
        </w:rPr>
        <w:t>• Ensuring the full, equitable and effective IPLC participa</w:t>
      </w:r>
      <w:r>
        <w:rPr>
          <w:rFonts w:cs="Times New Roman"/>
          <w:color w:val="000000"/>
        </w:rPr>
        <w:t xml:space="preserve">tion in the CBD, its Protocols, </w:t>
      </w:r>
      <w:r w:rsidRPr="001C03D5">
        <w:rPr>
          <w:rFonts w:cs="Times New Roman"/>
          <w:color w:val="000000"/>
          <w:szCs w:val="22"/>
        </w:rPr>
        <w:t xml:space="preserve">and related processes. </w:t>
      </w:r>
      <w:r w:rsidR="00027659">
        <w:rPr>
          <w:rFonts w:cs="Times New Roman"/>
          <w:color w:val="000000"/>
          <w:szCs w:val="22"/>
        </w:rPr>
        <w:t>This</w:t>
      </w:r>
      <w:r w:rsidRPr="001C03D5">
        <w:rPr>
          <w:rFonts w:cs="Times New Roman"/>
          <w:color w:val="000000"/>
          <w:szCs w:val="22"/>
        </w:rPr>
        <w:t xml:space="preserve"> is necessary to de</w:t>
      </w:r>
      <w:r>
        <w:rPr>
          <w:rFonts w:cs="Times New Roman"/>
          <w:color w:val="000000"/>
        </w:rPr>
        <w:t xml:space="preserve">velop appropriate decisions and </w:t>
      </w:r>
      <w:r w:rsidRPr="001C03D5">
        <w:rPr>
          <w:rFonts w:cs="Times New Roman"/>
          <w:color w:val="000000"/>
          <w:szCs w:val="22"/>
        </w:rPr>
        <w:t>guidance for Parties concerning the conservation an</w:t>
      </w:r>
      <w:r>
        <w:rPr>
          <w:rFonts w:cs="Times New Roman"/>
          <w:color w:val="000000"/>
        </w:rPr>
        <w:t xml:space="preserve">d sustainable use of biological </w:t>
      </w:r>
      <w:r w:rsidRPr="001C03D5">
        <w:rPr>
          <w:rFonts w:cs="Times New Roman"/>
          <w:color w:val="000000"/>
          <w:szCs w:val="22"/>
        </w:rPr>
        <w:t xml:space="preserve">diversity by Indigenous Peoples, which consist of </w:t>
      </w:r>
      <w:r>
        <w:rPr>
          <w:rFonts w:cs="Times New Roman"/>
          <w:color w:val="000000"/>
        </w:rPr>
        <w:t>approximately 5% of the world</w:t>
      </w:r>
      <w:r w:rsidR="00964C2C">
        <w:rPr>
          <w:rFonts w:cs="Times New Roman"/>
          <w:color w:val="000000"/>
        </w:rPr>
        <w:t>’</w:t>
      </w:r>
      <w:r>
        <w:rPr>
          <w:rFonts w:cs="Times New Roman"/>
          <w:color w:val="000000"/>
        </w:rPr>
        <w:t xml:space="preserve">s </w:t>
      </w:r>
      <w:r w:rsidRPr="001C03D5">
        <w:rPr>
          <w:rFonts w:cs="Times New Roman"/>
          <w:color w:val="000000"/>
          <w:szCs w:val="22"/>
        </w:rPr>
        <w:t xml:space="preserve">population, occupy 25% of the sub-polar lands, </w:t>
      </w:r>
      <w:r>
        <w:rPr>
          <w:rFonts w:cs="Times New Roman"/>
          <w:color w:val="000000"/>
        </w:rPr>
        <w:t xml:space="preserve">a higher proportion of national </w:t>
      </w:r>
      <w:r w:rsidRPr="001C03D5">
        <w:rPr>
          <w:rFonts w:cs="Times New Roman"/>
          <w:color w:val="000000"/>
          <w:szCs w:val="22"/>
        </w:rPr>
        <w:t>conservation lands, and manage a very high percent</w:t>
      </w:r>
      <w:r>
        <w:rPr>
          <w:rFonts w:cs="Times New Roman"/>
          <w:color w:val="000000"/>
        </w:rPr>
        <w:t>age of the world</w:t>
      </w:r>
      <w:r w:rsidR="00964C2C">
        <w:rPr>
          <w:rFonts w:cs="Times New Roman"/>
          <w:color w:val="000000"/>
        </w:rPr>
        <w:t>’</w:t>
      </w:r>
      <w:r>
        <w:rPr>
          <w:rFonts w:cs="Times New Roman"/>
          <w:color w:val="000000"/>
        </w:rPr>
        <w:t xml:space="preserve">s biodiversity. </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There is no universally accepted definition of Indigenous or</w:t>
      </w:r>
      <w:r>
        <w:rPr>
          <w:rFonts w:cs="Times New Roman"/>
          <w:color w:val="000000"/>
        </w:rPr>
        <w:t xml:space="preserve"> Traditional Knowledge, and the </w:t>
      </w:r>
      <w:r w:rsidRPr="001C03D5">
        <w:rPr>
          <w:rFonts w:cs="Times New Roman"/>
          <w:color w:val="000000"/>
          <w:szCs w:val="22"/>
        </w:rPr>
        <w:t>CBD has developed a Glossary of Key Terms and Concepts t</w:t>
      </w:r>
      <w:r>
        <w:rPr>
          <w:rFonts w:cs="Times New Roman"/>
          <w:color w:val="000000"/>
        </w:rPr>
        <w:t xml:space="preserve">o be used within the Context of </w:t>
      </w:r>
      <w:r w:rsidRPr="001C03D5">
        <w:rPr>
          <w:rFonts w:cs="Times New Roman"/>
          <w:color w:val="000000"/>
          <w:szCs w:val="22"/>
        </w:rPr>
        <w:t>Article 8(j) and related provisions. In fact, there are a varie</w:t>
      </w:r>
      <w:r>
        <w:rPr>
          <w:rFonts w:cs="Times New Roman"/>
          <w:color w:val="000000"/>
        </w:rPr>
        <w:t xml:space="preserve">ty of definitions, arising from </w:t>
      </w:r>
      <w:r w:rsidRPr="001C03D5">
        <w:rPr>
          <w:rFonts w:cs="Times New Roman"/>
          <w:color w:val="000000"/>
          <w:szCs w:val="22"/>
        </w:rPr>
        <w:t>slightly different perspectives or purposes, and term</w:t>
      </w:r>
      <w:r>
        <w:rPr>
          <w:rFonts w:cs="Times New Roman"/>
          <w:color w:val="000000"/>
        </w:rPr>
        <w:t xml:space="preserve">inology, including ‘Traditional </w:t>
      </w:r>
      <w:r w:rsidRPr="001C03D5">
        <w:rPr>
          <w:rFonts w:cs="Times New Roman"/>
          <w:color w:val="000000"/>
          <w:szCs w:val="22"/>
        </w:rPr>
        <w:t>Knowledge’, ‘traditional ecological knowledge’, ‘Indigenous a</w:t>
      </w:r>
      <w:r>
        <w:rPr>
          <w:rFonts w:cs="Times New Roman"/>
          <w:color w:val="000000"/>
        </w:rPr>
        <w:t xml:space="preserve">nd local knowledge’, ‘local and </w:t>
      </w:r>
      <w:r w:rsidRPr="001C03D5">
        <w:rPr>
          <w:rFonts w:cs="Times New Roman"/>
          <w:color w:val="000000"/>
          <w:szCs w:val="22"/>
        </w:rPr>
        <w:t>Traditional Knowledge’, and ‘Indigenous knowledge’. Vari</w:t>
      </w:r>
      <w:r>
        <w:rPr>
          <w:rFonts w:cs="Times New Roman"/>
          <w:color w:val="000000"/>
        </w:rPr>
        <w:t xml:space="preserve">ous combinations of these words </w:t>
      </w:r>
      <w:r w:rsidRPr="001C03D5">
        <w:rPr>
          <w:rFonts w:cs="Times New Roman"/>
          <w:color w:val="000000"/>
          <w:szCs w:val="22"/>
        </w:rPr>
        <w:t>and their acronyms are among those that have been used. All</w:t>
      </w:r>
      <w:r>
        <w:rPr>
          <w:rFonts w:cs="Times New Roman"/>
          <w:color w:val="000000"/>
        </w:rPr>
        <w:t xml:space="preserve"> definitions have similarities, </w:t>
      </w:r>
      <w:r w:rsidRPr="001C03D5">
        <w:rPr>
          <w:rFonts w:cs="Times New Roman"/>
          <w:color w:val="000000"/>
          <w:szCs w:val="22"/>
        </w:rPr>
        <w:t>but also subtle differences. The Secretariat of</w:t>
      </w:r>
      <w:r>
        <w:rPr>
          <w:rFonts w:cs="Times New Roman"/>
          <w:color w:val="000000"/>
        </w:rPr>
        <w:t xml:space="preserve"> the CBD continues to work with </w:t>
      </w:r>
      <w:r w:rsidRPr="001C03D5">
        <w:rPr>
          <w:rFonts w:cs="Times New Roman"/>
          <w:color w:val="000000"/>
          <w:szCs w:val="22"/>
        </w:rPr>
        <w:t>Indigenous Peoples and Local Communities on ad</w:t>
      </w:r>
      <w:r>
        <w:rPr>
          <w:rFonts w:cs="Times New Roman"/>
          <w:color w:val="000000"/>
        </w:rPr>
        <w:t xml:space="preserve">dressing Traditional Knowledge. </w:t>
      </w:r>
      <w:r w:rsidRPr="001C03D5">
        <w:rPr>
          <w:rFonts w:cs="Times New Roman"/>
          <w:color w:val="000000"/>
          <w:szCs w:val="22"/>
        </w:rPr>
        <w:t>The following is a comprehensive interpretation of</w:t>
      </w:r>
      <w:r>
        <w:rPr>
          <w:rFonts w:cs="Times New Roman"/>
          <w:color w:val="000000"/>
        </w:rPr>
        <w:t xml:space="preserve"> Traditional Knowledge from the </w:t>
      </w:r>
      <w:r w:rsidRPr="001C03D5">
        <w:rPr>
          <w:rFonts w:cs="Times New Roman"/>
          <w:color w:val="000000"/>
          <w:szCs w:val="22"/>
        </w:rPr>
        <w:t>IIFB, based on the CBD:</w:t>
      </w:r>
    </w:p>
    <w:p w:rsidR="007B098D" w:rsidRDefault="007B098D" w:rsidP="004F5CFD">
      <w:pPr>
        <w:tabs>
          <w:tab w:val="left" w:pos="8222"/>
        </w:tabs>
        <w:autoSpaceDE w:val="0"/>
        <w:autoSpaceDN w:val="0"/>
        <w:adjustRightInd w:val="0"/>
        <w:spacing w:after="120"/>
        <w:ind w:left="562" w:right="576"/>
        <w:rPr>
          <w:rFonts w:cs="Times New Roman"/>
          <w:i/>
          <w:iCs/>
          <w:color w:val="000000"/>
        </w:rPr>
      </w:pPr>
      <w:r w:rsidRPr="00012C99">
        <w:rPr>
          <w:rFonts w:cs="Times New Roman"/>
          <w:i/>
          <w:iCs/>
          <w:color w:val="000000"/>
          <w:szCs w:val="22"/>
        </w:rPr>
        <w:t>“Traditional knowledge refers to the knowledg</w:t>
      </w:r>
      <w:r w:rsidRPr="00012C99">
        <w:rPr>
          <w:rFonts w:cs="Times New Roman"/>
          <w:i/>
          <w:iCs/>
          <w:color w:val="000000"/>
        </w:rPr>
        <w:t xml:space="preserve">e, innovations and practices of </w:t>
      </w:r>
      <w:r w:rsidRPr="00012C99">
        <w:rPr>
          <w:rFonts w:cs="Times New Roman"/>
          <w:i/>
          <w:iCs/>
          <w:color w:val="000000"/>
          <w:szCs w:val="22"/>
        </w:rPr>
        <w:t>Indigenous peoples</w:t>
      </w:r>
      <w:r w:rsidRPr="001C03D5">
        <w:rPr>
          <w:rFonts w:cs="Times New Roman"/>
          <w:i/>
          <w:iCs/>
          <w:color w:val="000000"/>
          <w:szCs w:val="22"/>
        </w:rPr>
        <w:t xml:space="preserve"> and local communit</w:t>
      </w:r>
      <w:r>
        <w:rPr>
          <w:rFonts w:cs="Times New Roman"/>
          <w:i/>
          <w:iCs/>
          <w:color w:val="000000"/>
        </w:rPr>
        <w:t xml:space="preserve">ies around the world. It may be </w:t>
      </w:r>
      <w:r w:rsidRPr="001C03D5">
        <w:rPr>
          <w:rFonts w:cs="Times New Roman"/>
          <w:i/>
          <w:iCs/>
          <w:color w:val="000000"/>
          <w:szCs w:val="22"/>
        </w:rPr>
        <w:t>developed from experience gained over millennia and adapted to the local</w:t>
      </w:r>
      <w:r>
        <w:rPr>
          <w:rFonts w:cs="Times New Roman"/>
          <w:i/>
          <w:iCs/>
          <w:color w:val="000000"/>
        </w:rPr>
        <w:t xml:space="preserve"> </w:t>
      </w:r>
      <w:r w:rsidRPr="001C03D5">
        <w:rPr>
          <w:rFonts w:cs="Times New Roman"/>
          <w:i/>
          <w:iCs/>
          <w:color w:val="000000"/>
          <w:szCs w:val="22"/>
        </w:rPr>
        <w:t>culture and environment but may also be acquired through spiritual means.</w:t>
      </w:r>
      <w:r>
        <w:rPr>
          <w:rFonts w:cs="Times New Roman"/>
          <w:i/>
          <w:iCs/>
          <w:color w:val="000000"/>
        </w:rPr>
        <w:t xml:space="preserve"> </w:t>
      </w:r>
      <w:r w:rsidRPr="001C03D5">
        <w:rPr>
          <w:rFonts w:cs="Times New Roman"/>
          <w:i/>
          <w:iCs/>
          <w:color w:val="000000"/>
          <w:szCs w:val="22"/>
        </w:rPr>
        <w:t>Mother Earth is fundamental for the development of cultural diversity and</w:t>
      </w:r>
      <w:r>
        <w:rPr>
          <w:rFonts w:cs="Times New Roman"/>
          <w:i/>
          <w:iCs/>
          <w:color w:val="000000"/>
        </w:rPr>
        <w:t xml:space="preserve"> </w:t>
      </w:r>
      <w:r w:rsidRPr="001C03D5">
        <w:rPr>
          <w:rFonts w:cs="Times New Roman"/>
          <w:i/>
          <w:iCs/>
          <w:color w:val="000000"/>
          <w:szCs w:val="22"/>
        </w:rPr>
        <w:t>Traditional Knowledge. It is transmitted orally</w:t>
      </w:r>
      <w:r>
        <w:rPr>
          <w:rFonts w:cs="Times New Roman"/>
          <w:i/>
          <w:iCs/>
          <w:color w:val="000000"/>
        </w:rPr>
        <w:t xml:space="preserve"> from generation to generation. </w:t>
      </w:r>
    </w:p>
    <w:p w:rsidR="007B098D" w:rsidRPr="001C03D5" w:rsidRDefault="007B098D" w:rsidP="004F5CFD">
      <w:pPr>
        <w:tabs>
          <w:tab w:val="left" w:pos="8222"/>
        </w:tabs>
        <w:autoSpaceDE w:val="0"/>
        <w:autoSpaceDN w:val="0"/>
        <w:adjustRightInd w:val="0"/>
        <w:spacing w:after="120"/>
        <w:ind w:left="562" w:right="576"/>
        <w:rPr>
          <w:rFonts w:cs="Times New Roman"/>
          <w:i/>
          <w:iCs/>
          <w:color w:val="000000"/>
          <w:szCs w:val="22"/>
        </w:rPr>
      </w:pPr>
      <w:r w:rsidRPr="001C03D5">
        <w:rPr>
          <w:rFonts w:cs="Times New Roman"/>
          <w:i/>
          <w:iCs/>
          <w:color w:val="000000"/>
          <w:szCs w:val="22"/>
        </w:rPr>
        <w:t>It tends to be collectively owned and takes the</w:t>
      </w:r>
      <w:r>
        <w:rPr>
          <w:rFonts w:cs="Times New Roman"/>
          <w:i/>
          <w:iCs/>
          <w:color w:val="000000"/>
        </w:rPr>
        <w:t xml:space="preserve"> form of stories, songs, poems, </w:t>
      </w:r>
      <w:r w:rsidRPr="001C03D5">
        <w:rPr>
          <w:rFonts w:cs="Times New Roman"/>
          <w:i/>
          <w:iCs/>
          <w:color w:val="000000"/>
          <w:szCs w:val="22"/>
        </w:rPr>
        <w:t xml:space="preserve">art, food, cloth, folklore, proverbs, cultural values, </w:t>
      </w:r>
      <w:r>
        <w:rPr>
          <w:rFonts w:cs="Times New Roman"/>
          <w:i/>
          <w:iCs/>
          <w:color w:val="000000"/>
        </w:rPr>
        <w:t xml:space="preserve">beliefs, rituals, customary and </w:t>
      </w:r>
      <w:r w:rsidRPr="001C03D5">
        <w:rPr>
          <w:rFonts w:cs="Times New Roman"/>
          <w:i/>
          <w:iCs/>
          <w:color w:val="000000"/>
          <w:szCs w:val="22"/>
        </w:rPr>
        <w:t>community laws, local language, and agricultur</w:t>
      </w:r>
      <w:r>
        <w:rPr>
          <w:rFonts w:cs="Times New Roman"/>
          <w:i/>
          <w:iCs/>
          <w:color w:val="000000"/>
        </w:rPr>
        <w:t xml:space="preserve">al practices, including the </w:t>
      </w:r>
      <w:r w:rsidRPr="001C03D5">
        <w:rPr>
          <w:rFonts w:cs="Times New Roman"/>
          <w:i/>
          <w:iCs/>
          <w:color w:val="000000"/>
          <w:szCs w:val="22"/>
        </w:rPr>
        <w:t>development of plant species and animal bree</w:t>
      </w:r>
      <w:r>
        <w:rPr>
          <w:rFonts w:cs="Times New Roman"/>
          <w:i/>
          <w:iCs/>
          <w:color w:val="000000"/>
        </w:rPr>
        <w:t xml:space="preserve">ds. Traditional knowledge is an </w:t>
      </w:r>
      <w:r w:rsidRPr="001C03D5">
        <w:rPr>
          <w:rFonts w:cs="Times New Roman"/>
          <w:i/>
          <w:iCs/>
          <w:color w:val="000000"/>
          <w:szCs w:val="22"/>
        </w:rPr>
        <w:t xml:space="preserve">integral part of the ways of life and being </w:t>
      </w:r>
      <w:r>
        <w:rPr>
          <w:rFonts w:cs="Times New Roman"/>
          <w:i/>
          <w:iCs/>
          <w:color w:val="000000"/>
        </w:rPr>
        <w:t xml:space="preserve">of Indigenous peoples and local </w:t>
      </w:r>
      <w:r w:rsidRPr="001C03D5">
        <w:rPr>
          <w:rFonts w:cs="Times New Roman"/>
          <w:i/>
          <w:iCs/>
          <w:color w:val="000000"/>
          <w:szCs w:val="22"/>
        </w:rPr>
        <w:t>communities. It has a practical aspect, particularly in such fields as agric</w:t>
      </w:r>
      <w:r>
        <w:rPr>
          <w:rFonts w:cs="Times New Roman"/>
          <w:i/>
          <w:iCs/>
          <w:color w:val="000000"/>
        </w:rPr>
        <w:t xml:space="preserve">ulture, </w:t>
      </w:r>
      <w:r w:rsidRPr="001C03D5">
        <w:rPr>
          <w:rFonts w:cs="Times New Roman"/>
          <w:i/>
          <w:iCs/>
          <w:color w:val="000000"/>
          <w:szCs w:val="22"/>
        </w:rPr>
        <w:t>livestock, fisheries, health, horticulture, and forest</w:t>
      </w:r>
      <w:r>
        <w:rPr>
          <w:rFonts w:cs="Times New Roman"/>
          <w:i/>
          <w:iCs/>
          <w:color w:val="000000"/>
        </w:rPr>
        <w:t xml:space="preserve">ry, while these are intertwined </w:t>
      </w:r>
      <w:r w:rsidRPr="001C03D5">
        <w:rPr>
          <w:rFonts w:cs="Times New Roman"/>
          <w:i/>
          <w:iCs/>
          <w:color w:val="000000"/>
          <w:szCs w:val="22"/>
        </w:rPr>
        <w:t>with issues related to peoples’ ways of life and being” (IIFB 2018).</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There have been a range of measures to protect biodiversi</w:t>
      </w:r>
      <w:r>
        <w:rPr>
          <w:rFonts w:cs="Times New Roman"/>
          <w:color w:val="000000"/>
        </w:rPr>
        <w:t xml:space="preserve">ty-related knowledge, including </w:t>
      </w:r>
      <w:r w:rsidRPr="001C03D5">
        <w:rPr>
          <w:rFonts w:cs="Times New Roman"/>
          <w:color w:val="000000"/>
          <w:szCs w:val="22"/>
        </w:rPr>
        <w:t>but not limited to digital libraries, registers, cultu</w:t>
      </w:r>
      <w:r>
        <w:rPr>
          <w:rFonts w:cs="Times New Roman"/>
          <w:color w:val="000000"/>
        </w:rPr>
        <w:t xml:space="preserve">ral knowledge management system </w:t>
      </w:r>
      <w:r w:rsidRPr="001C03D5">
        <w:rPr>
          <w:rFonts w:cs="Times New Roman"/>
          <w:color w:val="000000"/>
          <w:szCs w:val="22"/>
        </w:rPr>
        <w:t>inventories, web portals, and in situ management project</w:t>
      </w:r>
      <w:r>
        <w:rPr>
          <w:rFonts w:cs="Times New Roman"/>
          <w:color w:val="000000"/>
        </w:rPr>
        <w:t xml:space="preserve">s that rely on local Indigenous </w:t>
      </w:r>
      <w:r w:rsidRPr="001C03D5">
        <w:rPr>
          <w:rFonts w:cs="Times New Roman"/>
          <w:color w:val="000000"/>
          <w:szCs w:val="22"/>
        </w:rPr>
        <w:t>knowledge. The CBD has acknowledged that IPLCs must contro</w:t>
      </w:r>
      <w:r>
        <w:rPr>
          <w:rFonts w:cs="Times New Roman"/>
          <w:color w:val="000000"/>
        </w:rPr>
        <w:t xml:space="preserve">l their collective intellectual </w:t>
      </w:r>
      <w:r w:rsidRPr="001C03D5">
        <w:rPr>
          <w:rFonts w:cs="Times New Roman"/>
          <w:color w:val="000000"/>
          <w:szCs w:val="22"/>
        </w:rPr>
        <w:t xml:space="preserve">property and other information relating specifically to their </w:t>
      </w:r>
      <w:r>
        <w:rPr>
          <w:rFonts w:cs="Times New Roman"/>
          <w:color w:val="000000"/>
        </w:rPr>
        <w:t xml:space="preserve">cultures, traditional practices </w:t>
      </w:r>
      <w:r w:rsidRPr="001C03D5">
        <w:rPr>
          <w:rFonts w:cs="Times New Roman"/>
          <w:color w:val="000000"/>
          <w:szCs w:val="22"/>
        </w:rPr>
        <w:t>and innovations, and heritage information, as an integral aspect of Trad</w:t>
      </w:r>
      <w:r>
        <w:rPr>
          <w:rFonts w:cs="Times New Roman"/>
          <w:color w:val="000000"/>
        </w:rPr>
        <w:t xml:space="preserve">itional Knowledge </w:t>
      </w:r>
      <w:r w:rsidRPr="001C03D5">
        <w:rPr>
          <w:rFonts w:cs="Times New Roman"/>
          <w:color w:val="000000"/>
          <w:szCs w:val="22"/>
        </w:rPr>
        <w:t>generally.</w:t>
      </w:r>
    </w:p>
    <w:p w:rsidR="007B098D" w:rsidRPr="001C03D5" w:rsidRDefault="007B098D" w:rsidP="004F5CFD">
      <w:pPr>
        <w:keepNext/>
        <w:autoSpaceDE w:val="0"/>
        <w:autoSpaceDN w:val="0"/>
        <w:adjustRightInd w:val="0"/>
        <w:spacing w:after="120"/>
        <w:rPr>
          <w:rFonts w:cs="Times New Roman"/>
          <w:color w:val="000000"/>
          <w:szCs w:val="22"/>
        </w:rPr>
      </w:pPr>
      <w:r w:rsidRPr="001C03D5">
        <w:rPr>
          <w:rFonts w:cs="Times New Roman"/>
          <w:color w:val="000000"/>
          <w:szCs w:val="22"/>
        </w:rPr>
        <w:t>There are several Articles in the UNDRIP that are directly rel</w:t>
      </w:r>
      <w:r>
        <w:rPr>
          <w:rFonts w:cs="Times New Roman"/>
          <w:color w:val="000000"/>
        </w:rPr>
        <w:t xml:space="preserve">ated to the matters of cultural </w:t>
      </w:r>
      <w:r w:rsidRPr="001C03D5">
        <w:rPr>
          <w:rFonts w:cs="Times New Roman"/>
          <w:color w:val="000000"/>
          <w:szCs w:val="22"/>
        </w:rPr>
        <w:t>rights of Indigenous peoples. Article 15, for instance, states that:</w:t>
      </w:r>
    </w:p>
    <w:p w:rsidR="007B098D" w:rsidRPr="001C03D5" w:rsidRDefault="007B098D" w:rsidP="004F5CFD">
      <w:pPr>
        <w:autoSpaceDE w:val="0"/>
        <w:autoSpaceDN w:val="0"/>
        <w:adjustRightInd w:val="0"/>
        <w:spacing w:after="120"/>
        <w:ind w:left="562" w:right="576"/>
        <w:rPr>
          <w:rFonts w:cs="Times New Roman"/>
          <w:i/>
          <w:iCs/>
          <w:color w:val="000000"/>
          <w:szCs w:val="22"/>
        </w:rPr>
      </w:pPr>
      <w:r w:rsidRPr="001C03D5">
        <w:rPr>
          <w:rFonts w:cs="Times New Roman"/>
          <w:i/>
          <w:iCs/>
          <w:color w:val="000000"/>
          <w:szCs w:val="22"/>
        </w:rPr>
        <w:t>Indigenous peoples have the right to the dignity and</w:t>
      </w:r>
      <w:r>
        <w:rPr>
          <w:rFonts w:cs="Times New Roman"/>
          <w:i/>
          <w:iCs/>
          <w:color w:val="000000"/>
        </w:rPr>
        <w:t xml:space="preserve"> diversity of the cultures, </w:t>
      </w:r>
      <w:r w:rsidRPr="001C03D5">
        <w:rPr>
          <w:rFonts w:cs="Times New Roman"/>
          <w:i/>
          <w:iCs/>
          <w:color w:val="000000"/>
          <w:szCs w:val="22"/>
        </w:rPr>
        <w:t>traditions and aspirations, which shall be appropria</w:t>
      </w:r>
      <w:r>
        <w:rPr>
          <w:rFonts w:cs="Times New Roman"/>
          <w:i/>
          <w:iCs/>
          <w:color w:val="000000"/>
        </w:rPr>
        <w:t xml:space="preserve">tely reflected in education and </w:t>
      </w:r>
      <w:r w:rsidRPr="001C03D5">
        <w:rPr>
          <w:rFonts w:cs="Times New Roman"/>
          <w:i/>
          <w:iCs/>
          <w:color w:val="000000"/>
          <w:szCs w:val="22"/>
        </w:rPr>
        <w:t>public information.</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 xml:space="preserve">In addition, the UNDRIP also describes a ‘floor’ of rights and </w:t>
      </w:r>
      <w:r>
        <w:rPr>
          <w:rFonts w:cs="Times New Roman"/>
          <w:color w:val="000000"/>
        </w:rPr>
        <w:t xml:space="preserve">principles that must be adhered </w:t>
      </w:r>
      <w:r w:rsidRPr="001C03D5">
        <w:rPr>
          <w:rFonts w:cs="Times New Roman"/>
          <w:color w:val="000000"/>
          <w:szCs w:val="22"/>
        </w:rPr>
        <w:t>to, which related to Indigenous peoples. Three further Art</w:t>
      </w:r>
      <w:r>
        <w:rPr>
          <w:rFonts w:cs="Times New Roman"/>
          <w:color w:val="000000"/>
        </w:rPr>
        <w:t xml:space="preserve">icles are set-out below to help </w:t>
      </w:r>
      <w:r w:rsidRPr="001C03D5">
        <w:rPr>
          <w:rFonts w:cs="Times New Roman"/>
          <w:color w:val="000000"/>
          <w:szCs w:val="22"/>
        </w:rPr>
        <w:t>establish this context.</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lastRenderedPageBreak/>
        <w:t>Article 3 states:</w:t>
      </w:r>
    </w:p>
    <w:p w:rsidR="007B098D" w:rsidRPr="001C03D5" w:rsidRDefault="007B098D" w:rsidP="004F5CFD">
      <w:pPr>
        <w:autoSpaceDE w:val="0"/>
        <w:autoSpaceDN w:val="0"/>
        <w:adjustRightInd w:val="0"/>
        <w:spacing w:after="120"/>
        <w:ind w:left="562" w:right="576"/>
        <w:rPr>
          <w:rFonts w:cs="Times New Roman"/>
          <w:i/>
          <w:iCs/>
          <w:color w:val="000000"/>
          <w:szCs w:val="22"/>
        </w:rPr>
      </w:pPr>
      <w:r w:rsidRPr="001C03D5">
        <w:rPr>
          <w:rFonts w:cs="Times New Roman"/>
          <w:i/>
          <w:iCs/>
          <w:color w:val="000000"/>
          <w:szCs w:val="22"/>
        </w:rPr>
        <w:t>Indigenous peoples have the right to self-determinatio</w:t>
      </w:r>
      <w:r>
        <w:rPr>
          <w:rFonts w:cs="Times New Roman"/>
          <w:i/>
          <w:iCs/>
          <w:color w:val="000000"/>
        </w:rPr>
        <w:t xml:space="preserve">n. </w:t>
      </w:r>
      <w:proofErr w:type="gramStart"/>
      <w:r>
        <w:rPr>
          <w:rFonts w:cs="Times New Roman"/>
          <w:i/>
          <w:iCs/>
          <w:color w:val="000000"/>
        </w:rPr>
        <w:t>By virtue of</w:t>
      </w:r>
      <w:proofErr w:type="gramEnd"/>
      <w:r>
        <w:rPr>
          <w:rFonts w:cs="Times New Roman"/>
          <w:i/>
          <w:iCs/>
          <w:color w:val="000000"/>
        </w:rPr>
        <w:t xml:space="preserve"> that right they </w:t>
      </w:r>
      <w:r w:rsidRPr="001C03D5">
        <w:rPr>
          <w:rFonts w:cs="Times New Roman"/>
          <w:i/>
          <w:iCs/>
          <w:color w:val="000000"/>
          <w:szCs w:val="22"/>
        </w:rPr>
        <w:t>freely determine their political status and freely pursue their eco</w:t>
      </w:r>
      <w:r>
        <w:rPr>
          <w:rFonts w:cs="Times New Roman"/>
          <w:i/>
          <w:iCs/>
          <w:color w:val="000000"/>
        </w:rPr>
        <w:t xml:space="preserve">nomic, social and </w:t>
      </w:r>
      <w:r w:rsidRPr="001C03D5">
        <w:rPr>
          <w:rFonts w:cs="Times New Roman"/>
          <w:i/>
          <w:iCs/>
          <w:color w:val="000000"/>
          <w:szCs w:val="22"/>
        </w:rPr>
        <w:t>cultural development</w:t>
      </w:r>
      <w:r w:rsidRPr="001C03D5">
        <w:rPr>
          <w:rFonts w:cs="Times New Roman"/>
          <w:color w:val="000000"/>
          <w:szCs w:val="22"/>
        </w:rPr>
        <w:t>.</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Article 25 states that:</w:t>
      </w:r>
    </w:p>
    <w:p w:rsidR="007B098D" w:rsidRPr="001C03D5" w:rsidRDefault="007B098D" w:rsidP="004F5CFD">
      <w:pPr>
        <w:autoSpaceDE w:val="0"/>
        <w:autoSpaceDN w:val="0"/>
        <w:adjustRightInd w:val="0"/>
        <w:spacing w:after="120"/>
        <w:ind w:left="562" w:right="576"/>
        <w:rPr>
          <w:rFonts w:cs="Times New Roman"/>
          <w:i/>
          <w:iCs/>
          <w:color w:val="000000"/>
          <w:szCs w:val="22"/>
        </w:rPr>
      </w:pPr>
      <w:r w:rsidRPr="001C03D5">
        <w:rPr>
          <w:rFonts w:cs="Times New Roman"/>
          <w:i/>
          <w:iCs/>
          <w:color w:val="000000"/>
          <w:szCs w:val="22"/>
        </w:rPr>
        <w:t>Indigenous peoples have the right to maintain a</w:t>
      </w:r>
      <w:r>
        <w:rPr>
          <w:rFonts w:cs="Times New Roman"/>
          <w:i/>
          <w:iCs/>
          <w:color w:val="000000"/>
        </w:rPr>
        <w:t xml:space="preserve">nd strengthen their distinctive </w:t>
      </w:r>
      <w:r w:rsidRPr="001C03D5">
        <w:rPr>
          <w:rFonts w:cs="Times New Roman"/>
          <w:i/>
          <w:iCs/>
          <w:color w:val="000000"/>
          <w:szCs w:val="22"/>
        </w:rPr>
        <w:t>spiritual relationship with their traditionally owned</w:t>
      </w:r>
      <w:r>
        <w:rPr>
          <w:rFonts w:cs="Times New Roman"/>
          <w:i/>
          <w:iCs/>
          <w:color w:val="000000"/>
        </w:rPr>
        <w:t xml:space="preserve"> or otherwise occupied and used </w:t>
      </w:r>
      <w:r w:rsidRPr="001C03D5">
        <w:rPr>
          <w:rFonts w:cs="Times New Roman"/>
          <w:i/>
          <w:iCs/>
          <w:color w:val="000000"/>
          <w:szCs w:val="22"/>
        </w:rPr>
        <w:t>lands, territories, waters and coastal seas and othe</w:t>
      </w:r>
      <w:r>
        <w:rPr>
          <w:rFonts w:cs="Times New Roman"/>
          <w:i/>
          <w:iCs/>
          <w:color w:val="000000"/>
        </w:rPr>
        <w:t xml:space="preserve">r resources and to uphold their </w:t>
      </w:r>
      <w:r w:rsidRPr="001C03D5">
        <w:rPr>
          <w:rFonts w:cs="Times New Roman"/>
          <w:i/>
          <w:iCs/>
          <w:color w:val="000000"/>
          <w:szCs w:val="22"/>
        </w:rPr>
        <w:t>responsibilities to future generations in this regard.</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Indigenous peoples have expressed that their respons</w:t>
      </w:r>
      <w:r>
        <w:rPr>
          <w:rFonts w:cs="Times New Roman"/>
          <w:color w:val="000000"/>
        </w:rPr>
        <w:t xml:space="preserve">ibilities extend to Traditional </w:t>
      </w:r>
      <w:r w:rsidRPr="001C03D5">
        <w:rPr>
          <w:rFonts w:cs="Times New Roman"/>
          <w:color w:val="000000"/>
          <w:szCs w:val="22"/>
        </w:rPr>
        <w:t>Knowledge, which cannot be divorced from their lands, territories, seas or other resources.</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Finally, Article 31(1) states:</w:t>
      </w:r>
    </w:p>
    <w:p w:rsidR="007B098D" w:rsidRPr="001C03D5" w:rsidRDefault="007B098D" w:rsidP="004F5CFD">
      <w:pPr>
        <w:autoSpaceDE w:val="0"/>
        <w:autoSpaceDN w:val="0"/>
        <w:adjustRightInd w:val="0"/>
        <w:spacing w:after="120"/>
        <w:ind w:left="562" w:right="576"/>
        <w:rPr>
          <w:rFonts w:cs="Times New Roman"/>
          <w:i/>
          <w:iCs/>
          <w:color w:val="000000"/>
          <w:szCs w:val="22"/>
        </w:rPr>
      </w:pPr>
      <w:r w:rsidRPr="001C03D5">
        <w:rPr>
          <w:rFonts w:cs="Times New Roman"/>
          <w:i/>
          <w:iCs/>
          <w:color w:val="000000"/>
          <w:szCs w:val="22"/>
        </w:rPr>
        <w:t>Indigenous peoples have the right to maintai</w:t>
      </w:r>
      <w:r>
        <w:rPr>
          <w:rFonts w:cs="Times New Roman"/>
          <w:i/>
          <w:iCs/>
          <w:color w:val="000000"/>
        </w:rPr>
        <w:t xml:space="preserve">n, control, protect and develop </w:t>
      </w:r>
      <w:r w:rsidRPr="001C03D5">
        <w:rPr>
          <w:rFonts w:cs="Times New Roman"/>
          <w:i/>
          <w:iCs/>
          <w:color w:val="000000"/>
          <w:szCs w:val="22"/>
        </w:rPr>
        <w:t xml:space="preserve">their cultural heritage, </w:t>
      </w:r>
      <w:r w:rsidR="00027659">
        <w:rPr>
          <w:rFonts w:cs="Times New Roman"/>
          <w:i/>
          <w:iCs/>
          <w:color w:val="000000"/>
          <w:szCs w:val="22"/>
        </w:rPr>
        <w:t>t</w:t>
      </w:r>
      <w:r w:rsidRPr="00347A43">
        <w:rPr>
          <w:rFonts w:cs="Times New Roman"/>
          <w:i/>
          <w:iCs/>
          <w:color w:val="000000"/>
          <w:szCs w:val="22"/>
        </w:rPr>
        <w:t>ra</w:t>
      </w:r>
      <w:r w:rsidRPr="001C03D5">
        <w:rPr>
          <w:rFonts w:cs="Times New Roman"/>
          <w:i/>
          <w:iCs/>
          <w:color w:val="000000"/>
          <w:szCs w:val="22"/>
        </w:rPr>
        <w:t xml:space="preserve">ditional </w:t>
      </w:r>
      <w:r w:rsidR="00027659">
        <w:rPr>
          <w:rFonts w:cs="Times New Roman"/>
          <w:i/>
          <w:iCs/>
          <w:color w:val="000000"/>
          <w:szCs w:val="22"/>
        </w:rPr>
        <w:t>k</w:t>
      </w:r>
      <w:r w:rsidRPr="00347A43">
        <w:rPr>
          <w:rFonts w:cs="Times New Roman"/>
          <w:i/>
          <w:iCs/>
          <w:color w:val="000000"/>
          <w:szCs w:val="22"/>
        </w:rPr>
        <w:t>n</w:t>
      </w:r>
      <w:r w:rsidRPr="001C03D5">
        <w:rPr>
          <w:rFonts w:cs="Times New Roman"/>
          <w:i/>
          <w:iCs/>
          <w:color w:val="000000"/>
          <w:szCs w:val="22"/>
        </w:rPr>
        <w:t>o</w:t>
      </w:r>
      <w:r>
        <w:rPr>
          <w:rFonts w:cs="Times New Roman"/>
          <w:i/>
          <w:iCs/>
          <w:color w:val="000000"/>
        </w:rPr>
        <w:t xml:space="preserve">wledge and traditional cultural </w:t>
      </w:r>
      <w:r w:rsidRPr="001C03D5">
        <w:rPr>
          <w:rFonts w:cs="Times New Roman"/>
          <w:i/>
          <w:iCs/>
          <w:color w:val="000000"/>
          <w:szCs w:val="22"/>
        </w:rPr>
        <w:t>expressions, as well as the manifestations of t</w:t>
      </w:r>
      <w:r>
        <w:rPr>
          <w:rFonts w:cs="Times New Roman"/>
          <w:i/>
          <w:iCs/>
          <w:color w:val="000000"/>
        </w:rPr>
        <w:t xml:space="preserve">heir sciences, technologies and </w:t>
      </w:r>
      <w:r w:rsidRPr="001C03D5">
        <w:rPr>
          <w:rFonts w:cs="Times New Roman"/>
          <w:i/>
          <w:iCs/>
          <w:color w:val="000000"/>
          <w:szCs w:val="22"/>
        </w:rPr>
        <w:t>cultures, including human and genetic resourc</w:t>
      </w:r>
      <w:r>
        <w:rPr>
          <w:rFonts w:cs="Times New Roman"/>
          <w:i/>
          <w:iCs/>
          <w:color w:val="000000"/>
        </w:rPr>
        <w:t xml:space="preserve">es, seeds, medicines, knowledge </w:t>
      </w:r>
      <w:r w:rsidRPr="001C03D5">
        <w:rPr>
          <w:rFonts w:cs="Times New Roman"/>
          <w:i/>
          <w:iCs/>
          <w:color w:val="000000"/>
          <w:szCs w:val="22"/>
        </w:rPr>
        <w:t>of the properties of fauna and flora, oral tradition</w:t>
      </w:r>
      <w:r>
        <w:rPr>
          <w:rFonts w:cs="Times New Roman"/>
          <w:i/>
          <w:iCs/>
          <w:color w:val="000000"/>
        </w:rPr>
        <w:t xml:space="preserve">s, literatures, designs, sports </w:t>
      </w:r>
      <w:r w:rsidRPr="001C03D5">
        <w:rPr>
          <w:rFonts w:cs="Times New Roman"/>
          <w:i/>
          <w:iCs/>
          <w:color w:val="000000"/>
          <w:szCs w:val="22"/>
        </w:rPr>
        <w:t>and traditional games and visual and performing arts</w:t>
      </w:r>
      <w:r w:rsidRPr="001C03D5">
        <w:rPr>
          <w:rFonts w:cs="Times New Roman"/>
          <w:color w:val="000000"/>
          <w:szCs w:val="22"/>
        </w:rPr>
        <w:t>.</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This extends to genetic resources and biodiversity</w:t>
      </w:r>
      <w:r>
        <w:rPr>
          <w:rFonts w:cs="Times New Roman"/>
          <w:color w:val="000000"/>
        </w:rPr>
        <w:t xml:space="preserve">, as well as the development of </w:t>
      </w:r>
      <w:r w:rsidRPr="001C03D5">
        <w:rPr>
          <w:rFonts w:cs="Times New Roman"/>
          <w:color w:val="000000"/>
          <w:szCs w:val="22"/>
        </w:rPr>
        <w:t>intellectual property rights over these areas.</w:t>
      </w:r>
    </w:p>
    <w:p w:rsidR="007B098D" w:rsidRPr="001C03D5" w:rsidRDefault="007B098D" w:rsidP="004F5CFD">
      <w:pPr>
        <w:keepNext/>
        <w:autoSpaceDE w:val="0"/>
        <w:autoSpaceDN w:val="0"/>
        <w:adjustRightInd w:val="0"/>
        <w:spacing w:after="120"/>
        <w:rPr>
          <w:rFonts w:cs="Times New Roman"/>
          <w:b/>
          <w:bCs/>
          <w:color w:val="000000"/>
          <w:szCs w:val="22"/>
        </w:rPr>
      </w:pPr>
      <w:r w:rsidRPr="001C03D5">
        <w:rPr>
          <w:rFonts w:cs="Times New Roman"/>
          <w:b/>
          <w:bCs/>
          <w:color w:val="000000"/>
          <w:szCs w:val="22"/>
        </w:rPr>
        <w:t>C - PRINCIPLES</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The following principles are non-exhaustive but are int</w:t>
      </w:r>
      <w:r>
        <w:rPr>
          <w:rFonts w:cs="Times New Roman"/>
          <w:color w:val="000000"/>
        </w:rPr>
        <w:t xml:space="preserve">ended to help contextualize the </w:t>
      </w:r>
      <w:r w:rsidRPr="001C03D5">
        <w:rPr>
          <w:rFonts w:cs="Times New Roman"/>
          <w:color w:val="000000"/>
          <w:szCs w:val="22"/>
        </w:rPr>
        <w:t xml:space="preserve">establishment of a new permanent, open-ended forum </w:t>
      </w:r>
      <w:r>
        <w:rPr>
          <w:rFonts w:cs="Times New Roman"/>
          <w:color w:val="000000"/>
        </w:rPr>
        <w:t xml:space="preserve">for the integration of enhanced </w:t>
      </w:r>
      <w:r w:rsidRPr="001C03D5">
        <w:rPr>
          <w:rFonts w:cs="Times New Roman"/>
          <w:color w:val="000000"/>
          <w:szCs w:val="22"/>
        </w:rPr>
        <w:t xml:space="preserve">participation in the future of the CBD and related Protocols. </w:t>
      </w:r>
      <w:r>
        <w:rPr>
          <w:rFonts w:cs="Times New Roman"/>
          <w:color w:val="000000"/>
        </w:rPr>
        <w:t xml:space="preserve">They are advanced in the spirit </w:t>
      </w:r>
      <w:r w:rsidRPr="001C03D5">
        <w:rPr>
          <w:rFonts w:cs="Times New Roman"/>
          <w:color w:val="000000"/>
          <w:szCs w:val="22"/>
        </w:rPr>
        <w:t>of engendering a thoughtful consideration of the future of IP</w:t>
      </w:r>
      <w:r>
        <w:rPr>
          <w:rFonts w:cs="Times New Roman"/>
          <w:color w:val="000000"/>
        </w:rPr>
        <w:t xml:space="preserve">LCs participation in the CBD in </w:t>
      </w:r>
      <w:r w:rsidRPr="001C03D5">
        <w:rPr>
          <w:rFonts w:cs="Times New Roman"/>
          <w:color w:val="000000"/>
          <w:szCs w:val="22"/>
        </w:rPr>
        <w:t>the post-2020 period.</w:t>
      </w:r>
    </w:p>
    <w:p w:rsidR="007B098D" w:rsidRPr="001C03D5" w:rsidRDefault="007B098D" w:rsidP="004F5CFD">
      <w:pPr>
        <w:keepNext/>
        <w:autoSpaceDE w:val="0"/>
        <w:autoSpaceDN w:val="0"/>
        <w:adjustRightInd w:val="0"/>
        <w:spacing w:after="120"/>
        <w:rPr>
          <w:rFonts w:cs="Times New Roman"/>
          <w:b/>
          <w:bCs/>
          <w:color w:val="000000"/>
          <w:szCs w:val="22"/>
        </w:rPr>
      </w:pPr>
      <w:r w:rsidRPr="001C03D5">
        <w:rPr>
          <w:rFonts w:cs="Times New Roman"/>
          <w:b/>
          <w:bCs/>
          <w:color w:val="000000"/>
          <w:szCs w:val="22"/>
        </w:rPr>
        <w:t>1. A permanent, open-ended, and inclusive body</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 Any new body must be permanent, open-ende</w:t>
      </w:r>
      <w:r>
        <w:rPr>
          <w:rFonts w:cs="Times New Roman"/>
          <w:color w:val="000000"/>
        </w:rPr>
        <w:t xml:space="preserve">d, and inclusive, and therefore </w:t>
      </w:r>
      <w:r w:rsidRPr="001C03D5">
        <w:rPr>
          <w:rFonts w:cs="Times New Roman"/>
          <w:color w:val="000000"/>
          <w:szCs w:val="22"/>
        </w:rPr>
        <w:t>cannot merely be a body of ‘experts’ wh</w:t>
      </w:r>
      <w:r>
        <w:rPr>
          <w:rFonts w:cs="Times New Roman"/>
          <w:color w:val="000000"/>
        </w:rPr>
        <w:t xml:space="preserve">o may not have the knowledge or </w:t>
      </w:r>
      <w:r w:rsidRPr="001C03D5">
        <w:rPr>
          <w:rFonts w:cs="Times New Roman"/>
          <w:color w:val="000000"/>
          <w:szCs w:val="22"/>
        </w:rPr>
        <w:t>relationships with IPLCs that are required within the CBD and its Protocols.</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 ‘Experts’ may be relied upon, but do not in and o</w:t>
      </w:r>
      <w:r>
        <w:rPr>
          <w:rFonts w:cs="Times New Roman"/>
          <w:color w:val="000000"/>
        </w:rPr>
        <w:t xml:space="preserve">f themselves represent or, even </w:t>
      </w:r>
      <w:r w:rsidRPr="001C03D5">
        <w:rPr>
          <w:rFonts w:cs="Times New Roman"/>
          <w:color w:val="000000"/>
          <w:szCs w:val="22"/>
        </w:rPr>
        <w:t>worse, replace a direct IPLCs voice on matt</w:t>
      </w:r>
      <w:r>
        <w:rPr>
          <w:rFonts w:cs="Times New Roman"/>
          <w:color w:val="000000"/>
        </w:rPr>
        <w:t xml:space="preserve">ers relating to the CBD and its </w:t>
      </w:r>
      <w:r w:rsidRPr="001C03D5">
        <w:rPr>
          <w:rFonts w:cs="Times New Roman"/>
          <w:color w:val="000000"/>
          <w:szCs w:val="22"/>
        </w:rPr>
        <w:t>Protocols, especially regarding the conservation of biodivers</w:t>
      </w:r>
      <w:r>
        <w:rPr>
          <w:rFonts w:cs="Times New Roman"/>
          <w:color w:val="000000"/>
        </w:rPr>
        <w:t xml:space="preserve">ity, its sustainable </w:t>
      </w:r>
      <w:r w:rsidRPr="001C03D5">
        <w:rPr>
          <w:rFonts w:cs="Times New Roman"/>
          <w:color w:val="000000"/>
          <w:szCs w:val="22"/>
        </w:rPr>
        <w:t>use and associated traditional knowledge within th</w:t>
      </w:r>
      <w:r>
        <w:rPr>
          <w:rFonts w:cs="Times New Roman"/>
          <w:color w:val="000000"/>
        </w:rPr>
        <w:t xml:space="preserve">e lands, territories and waters </w:t>
      </w:r>
      <w:r w:rsidRPr="001C03D5">
        <w:rPr>
          <w:rFonts w:cs="Times New Roman"/>
          <w:color w:val="000000"/>
          <w:szCs w:val="22"/>
        </w:rPr>
        <w:t>of indigenous peoples.</w:t>
      </w:r>
    </w:p>
    <w:p w:rsidR="007B098D" w:rsidRPr="001C03D5" w:rsidRDefault="007B098D" w:rsidP="004F5CFD">
      <w:pPr>
        <w:keepNext/>
        <w:autoSpaceDE w:val="0"/>
        <w:autoSpaceDN w:val="0"/>
        <w:adjustRightInd w:val="0"/>
        <w:spacing w:after="120"/>
        <w:rPr>
          <w:rFonts w:cs="Times New Roman"/>
          <w:b/>
          <w:bCs/>
          <w:color w:val="000000"/>
          <w:szCs w:val="22"/>
        </w:rPr>
      </w:pPr>
      <w:r w:rsidRPr="001C03D5">
        <w:rPr>
          <w:rFonts w:cs="Times New Roman"/>
          <w:b/>
          <w:bCs/>
          <w:color w:val="000000"/>
          <w:szCs w:val="22"/>
        </w:rPr>
        <w:t>2. Full, equitable and effective participation, including in leadership roles</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 While the terminology of the CBD has been ‘full an</w:t>
      </w:r>
      <w:r>
        <w:rPr>
          <w:rFonts w:cs="Times New Roman"/>
          <w:color w:val="000000"/>
        </w:rPr>
        <w:t xml:space="preserve">d effective participation’, </w:t>
      </w:r>
      <w:r w:rsidRPr="001C03D5">
        <w:rPr>
          <w:rFonts w:cs="Times New Roman"/>
          <w:color w:val="000000"/>
          <w:szCs w:val="22"/>
        </w:rPr>
        <w:t>IPLCs are seeking build partnerships with the CBD a</w:t>
      </w:r>
      <w:r>
        <w:rPr>
          <w:rFonts w:cs="Times New Roman"/>
          <w:color w:val="000000"/>
        </w:rPr>
        <w:t xml:space="preserve">nd others, and this calls for a </w:t>
      </w:r>
      <w:r w:rsidRPr="001C03D5">
        <w:rPr>
          <w:rFonts w:cs="Times New Roman"/>
          <w:color w:val="000000"/>
          <w:szCs w:val="22"/>
        </w:rPr>
        <w:t xml:space="preserve">form of substantive </w:t>
      </w:r>
      <w:r w:rsidRPr="001C03D5">
        <w:rPr>
          <w:rFonts w:cs="Times New Roman"/>
          <w:i/>
          <w:iCs/>
          <w:color w:val="000000"/>
          <w:szCs w:val="22"/>
        </w:rPr>
        <w:t xml:space="preserve">equity </w:t>
      </w:r>
      <w:r w:rsidRPr="001C03D5">
        <w:rPr>
          <w:rFonts w:cs="Times New Roman"/>
          <w:color w:val="000000"/>
          <w:szCs w:val="22"/>
        </w:rPr>
        <w:t>within those partnerships.</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 Leader</w:t>
      </w:r>
      <w:r>
        <w:rPr>
          <w:rFonts w:cs="Times New Roman"/>
          <w:color w:val="000000"/>
        </w:rPr>
        <w:t xml:space="preserve">ship roles are also based on an </w:t>
      </w:r>
      <w:r w:rsidRPr="001C03D5">
        <w:rPr>
          <w:rFonts w:cs="Times New Roman"/>
          <w:color w:val="000000"/>
          <w:szCs w:val="22"/>
        </w:rPr>
        <w:t>equity of part</w:t>
      </w:r>
      <w:r>
        <w:rPr>
          <w:rFonts w:cs="Times New Roman"/>
          <w:color w:val="000000"/>
        </w:rPr>
        <w:t xml:space="preserve">nerships, so this requires that </w:t>
      </w:r>
      <w:r w:rsidRPr="001C03D5">
        <w:rPr>
          <w:rFonts w:cs="Times New Roman"/>
          <w:color w:val="000000"/>
          <w:szCs w:val="22"/>
        </w:rPr>
        <w:t>IPLCs are involved in setting the agenda for not</w:t>
      </w:r>
      <w:r>
        <w:rPr>
          <w:rFonts w:cs="Times New Roman"/>
          <w:color w:val="000000"/>
        </w:rPr>
        <w:t xml:space="preserve"> only the continued work of the </w:t>
      </w:r>
      <w:r w:rsidRPr="001C03D5">
        <w:rPr>
          <w:rFonts w:cs="Times New Roman"/>
          <w:color w:val="000000"/>
          <w:szCs w:val="22"/>
        </w:rPr>
        <w:t>Working Group on 8(j), but also what the future of</w:t>
      </w:r>
      <w:r>
        <w:rPr>
          <w:rFonts w:cs="Times New Roman"/>
          <w:color w:val="000000"/>
        </w:rPr>
        <w:t xml:space="preserve"> the CBD and its Protocols will </w:t>
      </w:r>
      <w:r w:rsidRPr="001C03D5">
        <w:rPr>
          <w:rFonts w:cs="Times New Roman"/>
          <w:color w:val="000000"/>
          <w:szCs w:val="22"/>
        </w:rPr>
        <w:t>look like through learning, and an exchange of information and experiences.</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 xml:space="preserve">• The CBD must acknowledge IPLCs as the </w:t>
      </w:r>
      <w:r>
        <w:rPr>
          <w:rFonts w:cs="Times New Roman"/>
          <w:color w:val="000000"/>
        </w:rPr>
        <w:t xml:space="preserve">owners and experts of their own </w:t>
      </w:r>
      <w:r w:rsidRPr="001C03D5">
        <w:rPr>
          <w:rFonts w:cs="Times New Roman"/>
          <w:color w:val="000000"/>
          <w:szCs w:val="22"/>
        </w:rPr>
        <w:t>heritage and Indigenous Traditional Knowledg</w:t>
      </w:r>
      <w:r>
        <w:rPr>
          <w:rFonts w:cs="Times New Roman"/>
          <w:color w:val="000000"/>
        </w:rPr>
        <w:t xml:space="preserve">e, and that therefore they must </w:t>
      </w:r>
      <w:r w:rsidRPr="001C03D5">
        <w:rPr>
          <w:rFonts w:cs="Times New Roman"/>
          <w:color w:val="000000"/>
          <w:szCs w:val="22"/>
        </w:rPr>
        <w:t>have an active role in decisions and decision-m</w:t>
      </w:r>
      <w:r>
        <w:rPr>
          <w:rFonts w:cs="Times New Roman"/>
          <w:color w:val="000000"/>
        </w:rPr>
        <w:t xml:space="preserve">aking that may affect or impact </w:t>
      </w:r>
      <w:r w:rsidRPr="001C03D5">
        <w:rPr>
          <w:rFonts w:cs="Times New Roman"/>
          <w:color w:val="000000"/>
          <w:szCs w:val="22"/>
        </w:rPr>
        <w:t>Traditional Knowledge, innovations or practices, and/or cultural heritage values.</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 The CBD and its Protocols will be responsive to an</w:t>
      </w:r>
      <w:r>
        <w:rPr>
          <w:rFonts w:cs="Times New Roman"/>
          <w:color w:val="000000"/>
        </w:rPr>
        <w:t xml:space="preserve">d respectful of the diverse and </w:t>
      </w:r>
      <w:r w:rsidRPr="001C03D5">
        <w:rPr>
          <w:rFonts w:cs="Times New Roman"/>
          <w:color w:val="000000"/>
          <w:szCs w:val="22"/>
        </w:rPr>
        <w:t>dynamic nature of IPLC decision-making and gover</w:t>
      </w:r>
      <w:r>
        <w:rPr>
          <w:rFonts w:cs="Times New Roman"/>
          <w:color w:val="000000"/>
        </w:rPr>
        <w:t xml:space="preserve">nance structures. This includes </w:t>
      </w:r>
      <w:r w:rsidRPr="001C03D5">
        <w:rPr>
          <w:rFonts w:cs="Times New Roman"/>
          <w:color w:val="000000"/>
          <w:szCs w:val="22"/>
        </w:rPr>
        <w:t>traditional decision-making processes according</w:t>
      </w:r>
      <w:r w:rsidR="006F74F9">
        <w:rPr>
          <w:rFonts w:cs="Times New Roman"/>
          <w:color w:val="000000"/>
        </w:rPr>
        <w:t xml:space="preserve"> </w:t>
      </w:r>
      <w:r w:rsidR="006F74F9">
        <w:rPr>
          <w:rFonts w:cs="Times New Roman"/>
          <w:color w:val="000000"/>
        </w:rPr>
        <w:lastRenderedPageBreak/>
        <w:t>to their laws</w:t>
      </w:r>
      <w:r>
        <w:rPr>
          <w:rFonts w:cs="Times New Roman"/>
          <w:color w:val="000000"/>
        </w:rPr>
        <w:t xml:space="preserve"> and customs, as </w:t>
      </w:r>
      <w:r w:rsidRPr="001C03D5">
        <w:rPr>
          <w:rFonts w:cs="Times New Roman"/>
          <w:color w:val="000000"/>
          <w:szCs w:val="22"/>
        </w:rPr>
        <w:t>well as contemporary decision-making structure</w:t>
      </w:r>
      <w:r>
        <w:rPr>
          <w:rFonts w:cs="Times New Roman"/>
          <w:color w:val="000000"/>
        </w:rPr>
        <w:t xml:space="preserve">s and governance processes that </w:t>
      </w:r>
      <w:r w:rsidRPr="001C03D5">
        <w:rPr>
          <w:rFonts w:cs="Times New Roman"/>
          <w:color w:val="000000"/>
          <w:szCs w:val="22"/>
        </w:rPr>
        <w:t>have been dev</w:t>
      </w:r>
      <w:r w:rsidR="006F74F9">
        <w:rPr>
          <w:rFonts w:cs="Times New Roman"/>
          <w:color w:val="000000"/>
          <w:szCs w:val="22"/>
        </w:rPr>
        <w:t>eloped in accord with their laws</w:t>
      </w:r>
      <w:r>
        <w:rPr>
          <w:rFonts w:cs="Times New Roman"/>
          <w:color w:val="000000"/>
        </w:rPr>
        <w:t xml:space="preserve"> and customs (e.g., Indigenous </w:t>
      </w:r>
      <w:r w:rsidRPr="001C03D5">
        <w:rPr>
          <w:rFonts w:cs="Times New Roman"/>
          <w:color w:val="000000"/>
          <w:szCs w:val="22"/>
        </w:rPr>
        <w:t>Trusts, Boards, Organizations, Committees, etc.).</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 The CBD will make every effort to ensure all enga</w:t>
      </w:r>
      <w:r>
        <w:rPr>
          <w:rFonts w:cs="Times New Roman"/>
          <w:color w:val="000000"/>
        </w:rPr>
        <w:t xml:space="preserve">gement respects IPLCs rights to </w:t>
      </w:r>
      <w:r w:rsidRPr="001C03D5">
        <w:rPr>
          <w:rFonts w:cs="Times New Roman"/>
          <w:color w:val="000000"/>
          <w:szCs w:val="22"/>
        </w:rPr>
        <w:t>self-determine their own decisions affecting</w:t>
      </w:r>
      <w:r>
        <w:rPr>
          <w:rFonts w:cs="Times New Roman"/>
          <w:color w:val="000000"/>
        </w:rPr>
        <w:t xml:space="preserve"> the management, protection and </w:t>
      </w:r>
      <w:r w:rsidRPr="001C03D5">
        <w:rPr>
          <w:rFonts w:cs="Times New Roman"/>
          <w:color w:val="000000"/>
          <w:szCs w:val="22"/>
        </w:rPr>
        <w:t>promotion of their Indigenous Traditional Knowledge and heritage values.</w:t>
      </w:r>
    </w:p>
    <w:p w:rsidR="007B098D" w:rsidRPr="001C03D5" w:rsidRDefault="007B098D" w:rsidP="004F5CFD">
      <w:pPr>
        <w:keepNext/>
        <w:autoSpaceDE w:val="0"/>
        <w:autoSpaceDN w:val="0"/>
        <w:adjustRightInd w:val="0"/>
        <w:spacing w:after="120"/>
        <w:rPr>
          <w:rFonts w:cs="Times New Roman"/>
          <w:b/>
          <w:bCs/>
          <w:color w:val="000000"/>
          <w:szCs w:val="22"/>
        </w:rPr>
      </w:pPr>
      <w:r w:rsidRPr="001C03D5">
        <w:rPr>
          <w:rFonts w:cs="Times New Roman"/>
          <w:b/>
          <w:bCs/>
          <w:color w:val="000000"/>
          <w:szCs w:val="22"/>
        </w:rPr>
        <w:t>3. IPLC participation in accordance with their own structures and procedures</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 IPLCs have their own governance structure</w:t>
      </w:r>
      <w:r>
        <w:rPr>
          <w:rFonts w:cs="Times New Roman"/>
          <w:color w:val="000000"/>
        </w:rPr>
        <w:t xml:space="preserve">s. IPLCs know who the knowledge </w:t>
      </w:r>
      <w:r w:rsidRPr="001C03D5">
        <w:rPr>
          <w:rFonts w:cs="Times New Roman"/>
          <w:color w:val="000000"/>
          <w:szCs w:val="22"/>
        </w:rPr>
        <w:t>holders are; who has the cultural authority to colle</w:t>
      </w:r>
      <w:r>
        <w:rPr>
          <w:rFonts w:cs="Times New Roman"/>
          <w:color w:val="000000"/>
        </w:rPr>
        <w:t xml:space="preserve">ct, use, and release Indigenous </w:t>
      </w:r>
      <w:r w:rsidRPr="001C03D5">
        <w:rPr>
          <w:rFonts w:cs="Times New Roman"/>
          <w:color w:val="000000"/>
          <w:szCs w:val="22"/>
        </w:rPr>
        <w:t>Traditional Knowledge, including cultural information; an</w:t>
      </w:r>
      <w:r>
        <w:rPr>
          <w:rFonts w:cs="Times New Roman"/>
          <w:color w:val="000000"/>
        </w:rPr>
        <w:t xml:space="preserve">d who has the authority </w:t>
      </w:r>
      <w:r w:rsidRPr="001C03D5">
        <w:rPr>
          <w:rFonts w:cs="Times New Roman"/>
          <w:color w:val="000000"/>
          <w:szCs w:val="22"/>
        </w:rPr>
        <w:t>to speak for their specific Indigenous peoples’ cla</w:t>
      </w:r>
      <w:r>
        <w:rPr>
          <w:rFonts w:cs="Times New Roman"/>
          <w:color w:val="000000"/>
        </w:rPr>
        <w:t xml:space="preserve">ns/ tribes/ organizations, etc. </w:t>
      </w:r>
      <w:r w:rsidRPr="001C03D5">
        <w:rPr>
          <w:rFonts w:cs="Times New Roman"/>
          <w:color w:val="000000"/>
          <w:szCs w:val="22"/>
        </w:rPr>
        <w:t>To interfere with these processes is to invite controversy and mistrust.</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 When engaging with IPLCs, the CBD should b</w:t>
      </w:r>
      <w:r>
        <w:rPr>
          <w:rFonts w:cs="Times New Roman"/>
          <w:color w:val="000000"/>
        </w:rPr>
        <w:t xml:space="preserve">e considered in its approach by </w:t>
      </w:r>
      <w:r w:rsidRPr="001C03D5">
        <w:rPr>
          <w:rFonts w:cs="Times New Roman"/>
          <w:color w:val="000000"/>
          <w:szCs w:val="22"/>
        </w:rPr>
        <w:t xml:space="preserve">tailoring the engagement according to the </w:t>
      </w:r>
      <w:r>
        <w:rPr>
          <w:rFonts w:cs="Times New Roman"/>
          <w:color w:val="000000"/>
        </w:rPr>
        <w:t xml:space="preserve">nature of the activity and IPLC </w:t>
      </w:r>
      <w:r w:rsidRPr="001C03D5">
        <w:rPr>
          <w:rFonts w:cs="Times New Roman"/>
          <w:color w:val="000000"/>
          <w:szCs w:val="22"/>
        </w:rPr>
        <w:t>protocols, requirements and circumstances.</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 The following core principles of integrity, inclusi</w:t>
      </w:r>
      <w:r>
        <w:rPr>
          <w:rFonts w:cs="Times New Roman"/>
          <w:color w:val="000000"/>
        </w:rPr>
        <w:t xml:space="preserve">on, deliberation, and influence </w:t>
      </w:r>
      <w:r w:rsidRPr="001C03D5">
        <w:rPr>
          <w:rFonts w:cs="Times New Roman"/>
          <w:color w:val="000000"/>
          <w:szCs w:val="22"/>
        </w:rPr>
        <w:t>should be adopted:</w:t>
      </w:r>
    </w:p>
    <w:p w:rsidR="007B098D" w:rsidRPr="001C03D5" w:rsidRDefault="007B098D" w:rsidP="007B098D">
      <w:pPr>
        <w:autoSpaceDE w:val="0"/>
        <w:autoSpaceDN w:val="0"/>
        <w:adjustRightInd w:val="0"/>
        <w:spacing w:after="120"/>
        <w:ind w:firstLine="720"/>
        <w:rPr>
          <w:rFonts w:cs="Times New Roman"/>
          <w:color w:val="000000"/>
          <w:szCs w:val="22"/>
        </w:rPr>
      </w:pPr>
      <w:r w:rsidRPr="001C03D5">
        <w:rPr>
          <w:rFonts w:cs="Times New Roman"/>
          <w:color w:val="000000"/>
          <w:szCs w:val="22"/>
        </w:rPr>
        <w:t xml:space="preserve">o Integrity - openness and honesty </w:t>
      </w:r>
      <w:r>
        <w:rPr>
          <w:rFonts w:cs="Times New Roman"/>
          <w:color w:val="000000"/>
        </w:rPr>
        <w:t xml:space="preserve">about the scope and purpose of </w:t>
      </w:r>
      <w:r w:rsidRPr="001C03D5">
        <w:rPr>
          <w:rFonts w:cs="Times New Roman"/>
          <w:color w:val="000000"/>
          <w:szCs w:val="22"/>
        </w:rPr>
        <w:t>engagement;</w:t>
      </w:r>
    </w:p>
    <w:p w:rsidR="007B098D" w:rsidRPr="001C03D5" w:rsidRDefault="007B098D" w:rsidP="007B098D">
      <w:pPr>
        <w:autoSpaceDE w:val="0"/>
        <w:autoSpaceDN w:val="0"/>
        <w:adjustRightInd w:val="0"/>
        <w:spacing w:after="120"/>
        <w:ind w:left="720"/>
        <w:rPr>
          <w:rFonts w:cs="Times New Roman"/>
          <w:color w:val="000000"/>
          <w:szCs w:val="22"/>
        </w:rPr>
      </w:pPr>
      <w:r w:rsidRPr="001C03D5">
        <w:rPr>
          <w:rFonts w:cs="Times New Roman"/>
          <w:color w:val="000000"/>
          <w:szCs w:val="22"/>
        </w:rPr>
        <w:t>o Inclusion - opportunity for a dive</w:t>
      </w:r>
      <w:r>
        <w:rPr>
          <w:rFonts w:cs="Times New Roman"/>
          <w:color w:val="000000"/>
        </w:rPr>
        <w:t xml:space="preserve">rse range of ideals, values and </w:t>
      </w:r>
      <w:r w:rsidRPr="001C03D5">
        <w:rPr>
          <w:rFonts w:cs="Times New Roman"/>
          <w:color w:val="000000"/>
          <w:szCs w:val="22"/>
        </w:rPr>
        <w:t>perspectives to be freely and fairly expressed and heard;</w:t>
      </w:r>
    </w:p>
    <w:p w:rsidR="007B098D" w:rsidRPr="001C03D5" w:rsidRDefault="007B098D" w:rsidP="007B098D">
      <w:pPr>
        <w:autoSpaceDE w:val="0"/>
        <w:autoSpaceDN w:val="0"/>
        <w:adjustRightInd w:val="0"/>
        <w:spacing w:after="120"/>
        <w:ind w:left="720"/>
        <w:rPr>
          <w:rFonts w:cs="Times New Roman"/>
          <w:color w:val="000000"/>
          <w:szCs w:val="22"/>
        </w:rPr>
      </w:pPr>
      <w:r w:rsidRPr="001C03D5">
        <w:rPr>
          <w:rFonts w:cs="Times New Roman"/>
          <w:color w:val="000000"/>
          <w:szCs w:val="22"/>
        </w:rPr>
        <w:t>o Deliberation - sufficient and credible infor</w:t>
      </w:r>
      <w:r>
        <w:rPr>
          <w:rFonts w:cs="Times New Roman"/>
          <w:color w:val="000000"/>
        </w:rPr>
        <w:t xml:space="preserve">mation for dialogue, choice and </w:t>
      </w:r>
      <w:r w:rsidRPr="001C03D5">
        <w:rPr>
          <w:rFonts w:cs="Times New Roman"/>
          <w:color w:val="000000"/>
          <w:szCs w:val="22"/>
        </w:rPr>
        <w:t>decisions, and space to weigh options</w:t>
      </w:r>
      <w:r>
        <w:rPr>
          <w:rFonts w:cs="Times New Roman"/>
          <w:color w:val="000000"/>
        </w:rPr>
        <w:t xml:space="preserve">, develop common understandings </w:t>
      </w:r>
      <w:r w:rsidRPr="001C03D5">
        <w:rPr>
          <w:rFonts w:cs="Times New Roman"/>
          <w:color w:val="000000"/>
          <w:szCs w:val="22"/>
        </w:rPr>
        <w:t>and to appreciate respective roles and responsibilities; and</w:t>
      </w:r>
    </w:p>
    <w:p w:rsidR="007B098D" w:rsidRPr="001C03D5" w:rsidRDefault="007B098D" w:rsidP="007B098D">
      <w:pPr>
        <w:autoSpaceDE w:val="0"/>
        <w:autoSpaceDN w:val="0"/>
        <w:adjustRightInd w:val="0"/>
        <w:spacing w:after="120"/>
        <w:ind w:left="720"/>
        <w:rPr>
          <w:rFonts w:cs="Times New Roman"/>
          <w:color w:val="000000"/>
          <w:szCs w:val="22"/>
        </w:rPr>
      </w:pPr>
      <w:r w:rsidRPr="001C03D5">
        <w:rPr>
          <w:rFonts w:cs="Times New Roman"/>
          <w:color w:val="000000"/>
          <w:szCs w:val="22"/>
        </w:rPr>
        <w:t>o Influence - Indigenous people h</w:t>
      </w:r>
      <w:r>
        <w:rPr>
          <w:rFonts w:cs="Times New Roman"/>
          <w:color w:val="000000"/>
        </w:rPr>
        <w:t xml:space="preserve">ave input in designing how they </w:t>
      </w:r>
      <w:r w:rsidRPr="001C03D5">
        <w:rPr>
          <w:rFonts w:cs="Times New Roman"/>
          <w:color w:val="000000"/>
          <w:szCs w:val="22"/>
        </w:rPr>
        <w:t>participate, when policies and services</w:t>
      </w:r>
      <w:r>
        <w:rPr>
          <w:rFonts w:cs="Times New Roman"/>
          <w:color w:val="000000"/>
        </w:rPr>
        <w:t xml:space="preserve"> reflect their involvement, and </w:t>
      </w:r>
      <w:r w:rsidRPr="001C03D5">
        <w:rPr>
          <w:rFonts w:cs="Times New Roman"/>
          <w:color w:val="000000"/>
          <w:szCs w:val="22"/>
        </w:rPr>
        <w:t>when the people’s impact is apparent.</w:t>
      </w:r>
    </w:p>
    <w:p w:rsidR="007B098D" w:rsidRPr="001C03D5" w:rsidRDefault="007B098D" w:rsidP="004F5CFD">
      <w:pPr>
        <w:keepNext/>
        <w:autoSpaceDE w:val="0"/>
        <w:autoSpaceDN w:val="0"/>
        <w:adjustRightInd w:val="0"/>
        <w:spacing w:after="120"/>
        <w:rPr>
          <w:rFonts w:cs="Times New Roman"/>
          <w:b/>
          <w:bCs/>
          <w:color w:val="000000"/>
          <w:szCs w:val="22"/>
        </w:rPr>
      </w:pPr>
      <w:r w:rsidRPr="001C03D5">
        <w:rPr>
          <w:rFonts w:cs="Times New Roman"/>
          <w:b/>
          <w:bCs/>
          <w:color w:val="000000"/>
          <w:szCs w:val="22"/>
        </w:rPr>
        <w:t>4. Respect and recognition of the diversity of IPLCs</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 As the first peoples and original inhabitants of their</w:t>
      </w:r>
      <w:r>
        <w:rPr>
          <w:rFonts w:cs="Times New Roman"/>
          <w:color w:val="000000"/>
        </w:rPr>
        <w:t xml:space="preserve"> lands, territories and waters, </w:t>
      </w:r>
      <w:r w:rsidRPr="001C03D5">
        <w:rPr>
          <w:rFonts w:cs="Times New Roman"/>
          <w:color w:val="000000"/>
          <w:szCs w:val="22"/>
        </w:rPr>
        <w:t>Indigenous peoples must be acknowledged, respe</w:t>
      </w:r>
      <w:r>
        <w:rPr>
          <w:rFonts w:cs="Times New Roman"/>
          <w:color w:val="000000"/>
        </w:rPr>
        <w:t xml:space="preserve">ctfully appropriately as owners </w:t>
      </w:r>
      <w:r w:rsidRPr="001C03D5">
        <w:rPr>
          <w:rFonts w:cs="Times New Roman"/>
          <w:color w:val="000000"/>
          <w:szCs w:val="22"/>
        </w:rPr>
        <w:t>and holders of knowledge, who hold speci</w:t>
      </w:r>
      <w:r>
        <w:rPr>
          <w:rFonts w:cs="Times New Roman"/>
          <w:color w:val="000000"/>
        </w:rPr>
        <w:t xml:space="preserve">fic cultural knowledge and have </w:t>
      </w:r>
      <w:r w:rsidRPr="001C03D5">
        <w:rPr>
          <w:rFonts w:cs="Times New Roman"/>
          <w:color w:val="000000"/>
          <w:szCs w:val="22"/>
        </w:rPr>
        <w:t>authority regarding their lore, customs and herit</w:t>
      </w:r>
      <w:r>
        <w:rPr>
          <w:rFonts w:cs="Times New Roman"/>
          <w:color w:val="000000"/>
        </w:rPr>
        <w:t xml:space="preserve">age values. They are recognized </w:t>
      </w:r>
      <w:r w:rsidRPr="001C03D5">
        <w:rPr>
          <w:rFonts w:cs="Times New Roman"/>
          <w:color w:val="000000"/>
          <w:szCs w:val="22"/>
        </w:rPr>
        <w:t>within their Traditional groups for this know</w:t>
      </w:r>
      <w:r>
        <w:rPr>
          <w:rFonts w:cs="Times New Roman"/>
          <w:color w:val="000000"/>
        </w:rPr>
        <w:t xml:space="preserve">ledge and authority. Indigenous </w:t>
      </w:r>
      <w:r w:rsidRPr="001C03D5">
        <w:rPr>
          <w:rFonts w:cs="Times New Roman"/>
          <w:color w:val="000000"/>
          <w:szCs w:val="22"/>
        </w:rPr>
        <w:t>Knowledge holders have the cultural authority to co</w:t>
      </w:r>
      <w:r>
        <w:rPr>
          <w:rFonts w:cs="Times New Roman"/>
          <w:color w:val="000000"/>
        </w:rPr>
        <w:t xml:space="preserve">llect, use and release specific </w:t>
      </w:r>
      <w:r w:rsidRPr="001C03D5">
        <w:rPr>
          <w:rFonts w:cs="Times New Roman"/>
          <w:color w:val="000000"/>
          <w:szCs w:val="22"/>
        </w:rPr>
        <w:t>cultural knowledge to others. Indigenous Knowledge holders may o</w:t>
      </w:r>
      <w:r>
        <w:rPr>
          <w:rFonts w:cs="Times New Roman"/>
          <w:color w:val="000000"/>
        </w:rPr>
        <w:t xml:space="preserve">r may not be </w:t>
      </w:r>
      <w:r w:rsidRPr="001C03D5">
        <w:rPr>
          <w:rFonts w:cs="Times New Roman"/>
          <w:color w:val="000000"/>
          <w:szCs w:val="22"/>
        </w:rPr>
        <w:t>Elders or elderly.</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 Respect the rights of Indigenous Peoples and l</w:t>
      </w:r>
      <w:r>
        <w:rPr>
          <w:rFonts w:cs="Times New Roman"/>
          <w:color w:val="000000"/>
        </w:rPr>
        <w:t xml:space="preserve">ocal communities in relation to </w:t>
      </w:r>
      <w:r w:rsidRPr="001C03D5">
        <w:rPr>
          <w:rFonts w:cs="Times New Roman"/>
          <w:color w:val="000000"/>
          <w:szCs w:val="22"/>
        </w:rPr>
        <w:t>their knowledge, ideas, cultural expressions and</w:t>
      </w:r>
      <w:r>
        <w:rPr>
          <w:rFonts w:cs="Times New Roman"/>
          <w:color w:val="000000"/>
        </w:rPr>
        <w:t xml:space="preserve"> materials, and their rights to </w:t>
      </w:r>
      <w:r w:rsidRPr="001C03D5">
        <w:rPr>
          <w:rFonts w:cs="Times New Roman"/>
          <w:color w:val="000000"/>
          <w:szCs w:val="22"/>
        </w:rPr>
        <w:t>maintain secrecy of their Indigenous Traditional Knowledge, inno</w:t>
      </w:r>
      <w:r>
        <w:rPr>
          <w:rFonts w:cs="Times New Roman"/>
          <w:color w:val="000000"/>
        </w:rPr>
        <w:t xml:space="preserve">vations and </w:t>
      </w:r>
      <w:r w:rsidRPr="001C03D5">
        <w:rPr>
          <w:rFonts w:cs="Times New Roman"/>
          <w:color w:val="000000"/>
          <w:szCs w:val="22"/>
        </w:rPr>
        <w:t>practices.</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 Recognise and protect Indigenous Tradition</w:t>
      </w:r>
      <w:r>
        <w:rPr>
          <w:rFonts w:cs="Times New Roman"/>
          <w:color w:val="000000"/>
        </w:rPr>
        <w:t xml:space="preserve">al Knowledge in accordance with </w:t>
      </w:r>
      <w:r w:rsidRPr="001C03D5">
        <w:rPr>
          <w:rFonts w:cs="Times New Roman"/>
          <w:color w:val="000000"/>
          <w:szCs w:val="22"/>
        </w:rPr>
        <w:t>Indigenous Peoples’ perspectives, protocols, and cultural values.</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 Indigenous men, women, elders and young people</w:t>
      </w:r>
      <w:r>
        <w:rPr>
          <w:rFonts w:cs="Times New Roman"/>
          <w:color w:val="000000"/>
        </w:rPr>
        <w:t xml:space="preserve">, have rights to practice their </w:t>
      </w:r>
      <w:r w:rsidR="006F74F9">
        <w:rPr>
          <w:rFonts w:cs="Times New Roman"/>
          <w:color w:val="000000"/>
          <w:szCs w:val="22"/>
        </w:rPr>
        <w:t>laws</w:t>
      </w:r>
      <w:r w:rsidRPr="001C03D5">
        <w:rPr>
          <w:rFonts w:cs="Times New Roman"/>
          <w:color w:val="000000"/>
          <w:szCs w:val="22"/>
        </w:rPr>
        <w:t xml:space="preserve"> and customs, and have their distinct roles a</w:t>
      </w:r>
      <w:r>
        <w:rPr>
          <w:rFonts w:cs="Times New Roman"/>
          <w:color w:val="000000"/>
        </w:rPr>
        <w:t xml:space="preserve">nd responsibilities to maintain </w:t>
      </w:r>
      <w:r w:rsidRPr="001C03D5">
        <w:rPr>
          <w:rFonts w:cs="Times New Roman"/>
          <w:color w:val="000000"/>
          <w:szCs w:val="22"/>
        </w:rPr>
        <w:t>and sustain their Indigenous Traditional Knowl</w:t>
      </w:r>
      <w:r>
        <w:rPr>
          <w:rFonts w:cs="Times New Roman"/>
          <w:color w:val="000000"/>
        </w:rPr>
        <w:t xml:space="preserve">edge, innovations and practices </w:t>
      </w:r>
      <w:r w:rsidRPr="001C03D5">
        <w:rPr>
          <w:rFonts w:cs="Times New Roman"/>
          <w:color w:val="000000"/>
          <w:szCs w:val="22"/>
        </w:rPr>
        <w:t>regarding the activities and requirements of the CBD and its Protocols.</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 Indigenous Peoples and local communities have</w:t>
      </w:r>
      <w:r>
        <w:rPr>
          <w:rFonts w:cs="Times New Roman"/>
          <w:color w:val="000000"/>
        </w:rPr>
        <w:t xml:space="preserve"> their rights to access, enjoy, </w:t>
      </w:r>
      <w:r w:rsidRPr="001C03D5">
        <w:rPr>
          <w:rFonts w:cs="Times New Roman"/>
          <w:color w:val="000000"/>
          <w:szCs w:val="22"/>
        </w:rPr>
        <w:t>move about, camp, erect shelters and other str</w:t>
      </w:r>
      <w:r>
        <w:rPr>
          <w:rFonts w:cs="Times New Roman"/>
          <w:color w:val="000000"/>
        </w:rPr>
        <w:t xml:space="preserve">uctures, enter and remain, hold </w:t>
      </w:r>
      <w:r w:rsidRPr="001C03D5">
        <w:rPr>
          <w:rFonts w:cs="Times New Roman"/>
          <w:color w:val="000000"/>
          <w:szCs w:val="22"/>
        </w:rPr>
        <w:t>meetings, hunt, fish have access to and use the</w:t>
      </w:r>
      <w:r>
        <w:rPr>
          <w:rFonts w:cs="Times New Roman"/>
          <w:color w:val="000000"/>
        </w:rPr>
        <w:t xml:space="preserve"> natural and cultural resources </w:t>
      </w:r>
      <w:r w:rsidRPr="001C03D5">
        <w:rPr>
          <w:rFonts w:cs="Times New Roman"/>
          <w:color w:val="000000"/>
          <w:szCs w:val="22"/>
        </w:rPr>
        <w:t>(including but not limited to water, food, me</w:t>
      </w:r>
      <w:r>
        <w:rPr>
          <w:rFonts w:cs="Times New Roman"/>
          <w:color w:val="000000"/>
        </w:rPr>
        <w:t xml:space="preserve">dicinal plants, timber, tubers, </w:t>
      </w:r>
      <w:r w:rsidRPr="001C03D5">
        <w:rPr>
          <w:rFonts w:cs="Times New Roman"/>
          <w:color w:val="000000"/>
          <w:szCs w:val="22"/>
        </w:rPr>
        <w:t>charcoal, wax, stone, as well materials for fabrica</w:t>
      </w:r>
      <w:r>
        <w:rPr>
          <w:rFonts w:cs="Times New Roman"/>
          <w:color w:val="000000"/>
        </w:rPr>
        <w:t xml:space="preserve">ting tools, hunting implements, </w:t>
      </w:r>
      <w:r w:rsidRPr="001C03D5">
        <w:rPr>
          <w:rFonts w:cs="Times New Roman"/>
          <w:color w:val="000000"/>
          <w:szCs w:val="22"/>
        </w:rPr>
        <w:t>making artwork and musical instruments), share</w:t>
      </w:r>
      <w:r>
        <w:rPr>
          <w:rFonts w:cs="Times New Roman"/>
          <w:color w:val="000000"/>
        </w:rPr>
        <w:t xml:space="preserve"> and exchange resources derived </w:t>
      </w:r>
      <w:r w:rsidRPr="001C03D5">
        <w:rPr>
          <w:rFonts w:cs="Times New Roman"/>
          <w:color w:val="000000"/>
          <w:szCs w:val="22"/>
        </w:rPr>
        <w:t>from the land and waters, participate in cultural and</w:t>
      </w:r>
      <w:r>
        <w:rPr>
          <w:rFonts w:cs="Times New Roman"/>
          <w:color w:val="000000"/>
        </w:rPr>
        <w:t xml:space="preserve"> spiritual activities, maintain </w:t>
      </w:r>
      <w:r w:rsidRPr="001C03D5">
        <w:rPr>
          <w:rFonts w:cs="Times New Roman"/>
          <w:color w:val="000000"/>
          <w:szCs w:val="22"/>
        </w:rPr>
        <w:t>and protect places of importance under traditiona</w:t>
      </w:r>
      <w:r w:rsidR="006F74F9">
        <w:rPr>
          <w:rFonts w:cs="Times New Roman"/>
          <w:color w:val="000000"/>
        </w:rPr>
        <w:t>l laws</w:t>
      </w:r>
      <w:r>
        <w:rPr>
          <w:rFonts w:cs="Times New Roman"/>
          <w:color w:val="000000"/>
        </w:rPr>
        <w:t xml:space="preserve">, customs and practices, </w:t>
      </w:r>
      <w:r w:rsidRPr="001C03D5">
        <w:rPr>
          <w:rFonts w:cs="Times New Roman"/>
          <w:color w:val="000000"/>
          <w:szCs w:val="22"/>
        </w:rPr>
        <w:t xml:space="preserve">conduct ceremonies and rituals, and to </w:t>
      </w:r>
      <w:r>
        <w:rPr>
          <w:rFonts w:cs="Times New Roman"/>
          <w:color w:val="000000"/>
        </w:rPr>
        <w:t xml:space="preserve">transmit Indigenous Traditional </w:t>
      </w:r>
      <w:r w:rsidRPr="001C03D5">
        <w:rPr>
          <w:rFonts w:cs="Times New Roman"/>
          <w:color w:val="000000"/>
          <w:szCs w:val="22"/>
        </w:rPr>
        <w:t>Knowledge to members of their traditional group.</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lastRenderedPageBreak/>
        <w:t>• The mentioned rights are inherent and inalienable.</w:t>
      </w:r>
    </w:p>
    <w:p w:rsidR="007B098D" w:rsidRPr="001C03D5" w:rsidRDefault="007B098D" w:rsidP="004F5CFD">
      <w:pPr>
        <w:keepNext/>
        <w:autoSpaceDE w:val="0"/>
        <w:autoSpaceDN w:val="0"/>
        <w:adjustRightInd w:val="0"/>
        <w:spacing w:after="120"/>
        <w:rPr>
          <w:rFonts w:cs="Times New Roman"/>
          <w:b/>
          <w:bCs/>
          <w:color w:val="000000"/>
          <w:szCs w:val="22"/>
        </w:rPr>
      </w:pPr>
      <w:r w:rsidRPr="001C03D5">
        <w:rPr>
          <w:rFonts w:cs="Times New Roman"/>
          <w:b/>
          <w:bCs/>
          <w:color w:val="000000"/>
          <w:szCs w:val="22"/>
        </w:rPr>
        <w:t>5. Supportive of the objectives of a “Learning” Platform</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 In assessing the future work of Working Group on 8(</w:t>
      </w:r>
      <w:r>
        <w:rPr>
          <w:rFonts w:cs="Times New Roman"/>
          <w:color w:val="000000"/>
        </w:rPr>
        <w:t xml:space="preserve">j), it has been identified that </w:t>
      </w:r>
      <w:r w:rsidRPr="001C03D5">
        <w:rPr>
          <w:rFonts w:cs="Times New Roman"/>
          <w:color w:val="000000"/>
          <w:szCs w:val="22"/>
        </w:rPr>
        <w:t>there is a gap in collaboration with civil societ</w:t>
      </w:r>
      <w:r>
        <w:rPr>
          <w:rFonts w:cs="Times New Roman"/>
          <w:color w:val="000000"/>
        </w:rPr>
        <w:t xml:space="preserve">y stakeholder groups including </w:t>
      </w:r>
      <w:r w:rsidRPr="001C03D5">
        <w:rPr>
          <w:rFonts w:cs="Times New Roman"/>
          <w:color w:val="000000"/>
          <w:szCs w:val="22"/>
        </w:rPr>
        <w:t>those representing IPLCs, youth, women, academia, and local authorities</w:t>
      </w:r>
      <w:r w:rsidR="00CB7321">
        <w:rPr>
          <w:rFonts w:cs="Times New Roman"/>
          <w:color w:val="000000"/>
          <w:szCs w:val="22"/>
        </w:rPr>
        <w:t>.</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 There needs to be support of mainstream</w:t>
      </w:r>
      <w:r>
        <w:rPr>
          <w:rFonts w:cs="Times New Roman"/>
          <w:color w:val="000000"/>
        </w:rPr>
        <w:t xml:space="preserve">ing efforts with key actors and </w:t>
      </w:r>
      <w:r w:rsidRPr="001C03D5">
        <w:rPr>
          <w:rFonts w:cs="Times New Roman"/>
          <w:color w:val="000000"/>
          <w:szCs w:val="22"/>
        </w:rPr>
        <w:t>consideration of partnerships with IPLCs, civi</w:t>
      </w:r>
      <w:r>
        <w:rPr>
          <w:rFonts w:cs="Times New Roman"/>
          <w:color w:val="000000"/>
        </w:rPr>
        <w:t xml:space="preserve">l society organizations, youth, </w:t>
      </w:r>
      <w:r w:rsidRPr="001C03D5">
        <w:rPr>
          <w:rFonts w:cs="Times New Roman"/>
          <w:color w:val="000000"/>
          <w:szCs w:val="22"/>
        </w:rPr>
        <w:t>women, academia, and other non-st</w:t>
      </w:r>
      <w:r>
        <w:rPr>
          <w:rFonts w:cs="Times New Roman"/>
          <w:color w:val="000000"/>
        </w:rPr>
        <w:t xml:space="preserve">ate actors as a key part of the </w:t>
      </w:r>
      <w:r w:rsidRPr="001C03D5">
        <w:rPr>
          <w:rFonts w:cs="Times New Roman"/>
          <w:color w:val="000000"/>
          <w:szCs w:val="22"/>
        </w:rPr>
        <w:t>transformation of the Convention and its Protocols.</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 Partnerships with IPLCs, Civil Society Organizat</w:t>
      </w:r>
      <w:r>
        <w:rPr>
          <w:rFonts w:cs="Times New Roman"/>
          <w:color w:val="000000"/>
        </w:rPr>
        <w:t xml:space="preserve">ions, Women and Youth should be </w:t>
      </w:r>
      <w:r w:rsidRPr="001C03D5">
        <w:rPr>
          <w:rFonts w:cs="Times New Roman"/>
          <w:color w:val="000000"/>
          <w:szCs w:val="22"/>
        </w:rPr>
        <w:t xml:space="preserve">considered with non-state actors, in collaboration </w:t>
      </w:r>
      <w:r>
        <w:rPr>
          <w:rFonts w:cs="Times New Roman"/>
          <w:color w:val="000000"/>
        </w:rPr>
        <w:t xml:space="preserve">with the IIFB, the Global Youth </w:t>
      </w:r>
      <w:r w:rsidRPr="001C03D5">
        <w:rPr>
          <w:rFonts w:cs="Times New Roman"/>
          <w:color w:val="000000"/>
          <w:szCs w:val="22"/>
        </w:rPr>
        <w:t>Biodiversity Network (GYBN), the CBD Alliance, and other stakeholder groups.</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 xml:space="preserve">• Partnerships could provide further guidance on </w:t>
      </w:r>
      <w:r>
        <w:rPr>
          <w:rFonts w:cs="Times New Roman"/>
          <w:color w:val="000000"/>
        </w:rPr>
        <w:t xml:space="preserve">modes of collaboration and ways </w:t>
      </w:r>
      <w:r w:rsidRPr="001C03D5">
        <w:rPr>
          <w:rFonts w:cs="Times New Roman"/>
          <w:color w:val="000000"/>
          <w:szCs w:val="22"/>
        </w:rPr>
        <w:t>and means to build these partnerships in a manner that is resp</w:t>
      </w:r>
      <w:r>
        <w:rPr>
          <w:rFonts w:cs="Times New Roman"/>
          <w:color w:val="000000"/>
        </w:rPr>
        <w:t xml:space="preserve">ectful of the </w:t>
      </w:r>
      <w:r w:rsidRPr="001C03D5">
        <w:rPr>
          <w:rFonts w:cs="Times New Roman"/>
          <w:color w:val="000000"/>
          <w:szCs w:val="22"/>
        </w:rPr>
        <w:t>values, customs, rights and interests of IPLCs.</w:t>
      </w:r>
    </w:p>
    <w:p w:rsidR="00960683"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 IPLCs continue to share and learn from o</w:t>
      </w:r>
      <w:r>
        <w:rPr>
          <w:rFonts w:cs="Times New Roman"/>
          <w:color w:val="000000"/>
        </w:rPr>
        <w:t xml:space="preserve">ther peoples’ experiences and a </w:t>
      </w:r>
      <w:r w:rsidRPr="001C03D5">
        <w:rPr>
          <w:rFonts w:cs="Times New Roman"/>
          <w:color w:val="000000"/>
          <w:szCs w:val="22"/>
        </w:rPr>
        <w:t>“Learning” Platform would be advantageous and beneficial for a wide range of</w:t>
      </w:r>
      <w:r>
        <w:rPr>
          <w:rFonts w:cs="Times New Roman"/>
          <w:color w:val="000000"/>
        </w:rPr>
        <w:t xml:space="preserve"> </w:t>
      </w:r>
      <w:r w:rsidRPr="001C03D5">
        <w:rPr>
          <w:rFonts w:cs="Times New Roman"/>
          <w:color w:val="000000"/>
          <w:szCs w:val="22"/>
        </w:rPr>
        <w:t>actors to take away genuine, positive messages for all concerned.</w:t>
      </w:r>
    </w:p>
    <w:p w:rsidR="007B098D" w:rsidRPr="001C03D5" w:rsidRDefault="007B098D" w:rsidP="004F5CFD">
      <w:pPr>
        <w:keepNext/>
        <w:autoSpaceDE w:val="0"/>
        <w:autoSpaceDN w:val="0"/>
        <w:adjustRightInd w:val="0"/>
        <w:spacing w:after="120"/>
        <w:rPr>
          <w:rFonts w:cs="Times New Roman"/>
          <w:b/>
          <w:bCs/>
          <w:color w:val="000000"/>
          <w:szCs w:val="22"/>
        </w:rPr>
      </w:pPr>
      <w:r w:rsidRPr="001C03D5">
        <w:rPr>
          <w:rFonts w:cs="Times New Roman"/>
          <w:b/>
          <w:bCs/>
          <w:color w:val="000000"/>
          <w:szCs w:val="22"/>
        </w:rPr>
        <w:t>6. Inclusive of fundamental ethical best practices</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 Fundamental ethical best practices are bro</w:t>
      </w:r>
      <w:r>
        <w:rPr>
          <w:rFonts w:cs="Times New Roman"/>
          <w:color w:val="000000"/>
        </w:rPr>
        <w:t xml:space="preserve">ader than just Free, Prior, and </w:t>
      </w:r>
      <w:r w:rsidRPr="001C03D5">
        <w:rPr>
          <w:rFonts w:cs="Times New Roman"/>
          <w:color w:val="000000"/>
          <w:szCs w:val="22"/>
        </w:rPr>
        <w:t>Informed Consent (FPIC), and include knowledge</w:t>
      </w:r>
      <w:r>
        <w:rPr>
          <w:rFonts w:cs="Times New Roman"/>
          <w:color w:val="000000"/>
        </w:rPr>
        <w:t xml:space="preserve"> security, and a recognition of </w:t>
      </w:r>
      <w:r w:rsidRPr="001C03D5">
        <w:rPr>
          <w:rFonts w:cs="Times New Roman"/>
          <w:color w:val="000000"/>
          <w:szCs w:val="22"/>
        </w:rPr>
        <w:t>inherent rights (i.e., a ‘rights-based’ approach).</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 They also include intellectual property rights</w:t>
      </w:r>
      <w:r>
        <w:rPr>
          <w:rFonts w:cs="Times New Roman"/>
          <w:color w:val="000000"/>
        </w:rPr>
        <w:t xml:space="preserve"> such as copyright, which imply </w:t>
      </w:r>
      <w:r w:rsidRPr="001C03D5">
        <w:rPr>
          <w:rFonts w:cs="Times New Roman"/>
          <w:color w:val="000000"/>
          <w:szCs w:val="22"/>
        </w:rPr>
        <w:t>collaboration and partnerships, access and be</w:t>
      </w:r>
      <w:r>
        <w:rPr>
          <w:rFonts w:cs="Times New Roman"/>
          <w:color w:val="000000"/>
        </w:rPr>
        <w:t xml:space="preserve">nefits, and the use, access and </w:t>
      </w:r>
      <w:r w:rsidRPr="001C03D5">
        <w:rPr>
          <w:rFonts w:cs="Times New Roman"/>
          <w:color w:val="000000"/>
          <w:szCs w:val="22"/>
        </w:rPr>
        <w:t>management of data, which could also include information sharing agreements.</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 While FPIC is a component of an ethical best pra</w:t>
      </w:r>
      <w:r>
        <w:rPr>
          <w:rFonts w:cs="Times New Roman"/>
          <w:color w:val="000000"/>
        </w:rPr>
        <w:t xml:space="preserve">ctice, these principles empower </w:t>
      </w:r>
      <w:r w:rsidRPr="001C03D5">
        <w:rPr>
          <w:rFonts w:cs="Times New Roman"/>
          <w:color w:val="000000"/>
          <w:szCs w:val="22"/>
        </w:rPr>
        <w:t>Indigenous Peoples with their cultural objectio</w:t>
      </w:r>
      <w:r>
        <w:rPr>
          <w:rFonts w:cs="Times New Roman"/>
          <w:color w:val="000000"/>
        </w:rPr>
        <w:t xml:space="preserve">n and right to give or withhold </w:t>
      </w:r>
      <w:r w:rsidRPr="001C03D5">
        <w:rPr>
          <w:rFonts w:cs="Times New Roman"/>
          <w:color w:val="000000"/>
          <w:szCs w:val="22"/>
        </w:rPr>
        <w:t>their free, prior and informed consent to a</w:t>
      </w:r>
      <w:r>
        <w:rPr>
          <w:rFonts w:cs="Times New Roman"/>
          <w:color w:val="000000"/>
        </w:rPr>
        <w:t xml:space="preserve">ctions that affect their lands, </w:t>
      </w:r>
      <w:r w:rsidRPr="001C03D5">
        <w:rPr>
          <w:rFonts w:cs="Times New Roman"/>
          <w:color w:val="000000"/>
          <w:szCs w:val="22"/>
        </w:rPr>
        <w:t>territories and natural resources and their lifestyles.</w:t>
      </w:r>
      <w:r w:rsidRPr="004F5CFD">
        <w:rPr>
          <w:rStyle w:val="FootnoteReference"/>
          <w:rFonts w:cs="Times New Roman"/>
          <w:color w:val="000000"/>
          <w:u w:val="none"/>
          <w:vertAlign w:val="superscript"/>
        </w:rPr>
        <w:footnoteReference w:id="6"/>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 Indigenous Knowledge holders have always hel</w:t>
      </w:r>
      <w:r>
        <w:rPr>
          <w:rFonts w:cs="Times New Roman"/>
          <w:color w:val="000000"/>
        </w:rPr>
        <w:t xml:space="preserve">d ownership of any intellectual </w:t>
      </w:r>
      <w:r w:rsidRPr="001C03D5">
        <w:rPr>
          <w:rFonts w:cs="Times New Roman"/>
          <w:color w:val="000000"/>
          <w:szCs w:val="22"/>
        </w:rPr>
        <w:t>property associated with Indigenous Traditional</w:t>
      </w:r>
      <w:r>
        <w:rPr>
          <w:rFonts w:cs="Times New Roman"/>
          <w:color w:val="000000"/>
        </w:rPr>
        <w:t xml:space="preserve"> Knowledge and that such rights </w:t>
      </w:r>
      <w:r w:rsidRPr="001C03D5">
        <w:rPr>
          <w:rFonts w:cs="Times New Roman"/>
          <w:color w:val="000000"/>
          <w:szCs w:val="22"/>
        </w:rPr>
        <w:t>are not affected and less encroached by their sharing of th</w:t>
      </w:r>
      <w:r>
        <w:rPr>
          <w:rFonts w:cs="Times New Roman"/>
          <w:color w:val="000000"/>
        </w:rPr>
        <w:t xml:space="preserve">at Indigenous </w:t>
      </w:r>
      <w:r w:rsidRPr="001C03D5">
        <w:rPr>
          <w:rFonts w:cs="Times New Roman"/>
          <w:color w:val="000000"/>
          <w:szCs w:val="22"/>
        </w:rPr>
        <w:t>Traditional Knowledge with the CBD.</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 It should be agreed that any intellectual property</w:t>
      </w:r>
      <w:r>
        <w:rPr>
          <w:rFonts w:cs="Times New Roman"/>
          <w:color w:val="000000"/>
        </w:rPr>
        <w:t xml:space="preserve"> rights are not assigned to the </w:t>
      </w:r>
      <w:r w:rsidRPr="001C03D5">
        <w:rPr>
          <w:rFonts w:cs="Times New Roman"/>
          <w:color w:val="000000"/>
          <w:szCs w:val="22"/>
        </w:rPr>
        <w:t>CBD.</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 The CBD in turn will not assert or permit a Third P</w:t>
      </w:r>
      <w:r>
        <w:rPr>
          <w:rFonts w:cs="Times New Roman"/>
          <w:color w:val="000000"/>
        </w:rPr>
        <w:t xml:space="preserve">arty to assert that it owns any </w:t>
      </w:r>
      <w:r w:rsidRPr="001C03D5">
        <w:rPr>
          <w:rFonts w:cs="Times New Roman"/>
          <w:color w:val="000000"/>
          <w:szCs w:val="22"/>
        </w:rPr>
        <w:t>intellectual property right of an IPLCs from where</w:t>
      </w:r>
      <w:r>
        <w:rPr>
          <w:rFonts w:cs="Times New Roman"/>
          <w:color w:val="000000"/>
        </w:rPr>
        <w:t xml:space="preserve"> the information originally was </w:t>
      </w:r>
      <w:r w:rsidRPr="001C03D5">
        <w:rPr>
          <w:rFonts w:cs="Times New Roman"/>
          <w:color w:val="000000"/>
          <w:szCs w:val="22"/>
        </w:rPr>
        <w:t>obtained.</w:t>
      </w:r>
    </w:p>
    <w:p w:rsidR="007B098D" w:rsidRPr="00027659"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 xml:space="preserve">• Free, Prior, Informed and </w:t>
      </w:r>
      <w:r w:rsidRPr="00027659">
        <w:rPr>
          <w:rFonts w:cs="Times New Roman"/>
          <w:color w:val="000000"/>
          <w:szCs w:val="22"/>
        </w:rPr>
        <w:t>Consent includes, but is not limited to:</w:t>
      </w:r>
    </w:p>
    <w:p w:rsidR="007B098D" w:rsidRPr="00027659" w:rsidRDefault="007B098D" w:rsidP="007B098D">
      <w:pPr>
        <w:autoSpaceDE w:val="0"/>
        <w:autoSpaceDN w:val="0"/>
        <w:adjustRightInd w:val="0"/>
        <w:spacing w:after="120"/>
        <w:ind w:left="720"/>
        <w:rPr>
          <w:rFonts w:cs="Times New Roman"/>
          <w:color w:val="000000"/>
          <w:szCs w:val="22"/>
        </w:rPr>
      </w:pPr>
      <w:r w:rsidRPr="00027659">
        <w:rPr>
          <w:rFonts w:cs="Times New Roman"/>
          <w:color w:val="000000"/>
          <w:szCs w:val="22"/>
        </w:rPr>
        <w:t>o Free - means that there is no manipulation or coercion of the Indigenous</w:t>
      </w:r>
      <w:r w:rsidRPr="00027659">
        <w:rPr>
          <w:rFonts w:cs="Times New Roman"/>
          <w:color w:val="000000"/>
        </w:rPr>
        <w:t xml:space="preserve"> </w:t>
      </w:r>
      <w:r w:rsidRPr="00027659">
        <w:rPr>
          <w:rFonts w:cs="Times New Roman"/>
          <w:color w:val="000000"/>
          <w:szCs w:val="22"/>
        </w:rPr>
        <w:t>People and that the process is self-directed by thos</w:t>
      </w:r>
      <w:r w:rsidRPr="00027659">
        <w:rPr>
          <w:rFonts w:cs="Times New Roman"/>
          <w:color w:val="000000"/>
        </w:rPr>
        <w:t xml:space="preserve">e </w:t>
      </w:r>
      <w:r w:rsidR="00CB7321" w:rsidRPr="00027659">
        <w:rPr>
          <w:rFonts w:cs="Times New Roman"/>
          <w:color w:val="000000"/>
        </w:rPr>
        <w:t>a</w:t>
      </w:r>
      <w:r w:rsidRPr="00027659">
        <w:rPr>
          <w:rFonts w:cs="Times New Roman"/>
          <w:color w:val="000000"/>
        </w:rPr>
        <w:t xml:space="preserve">ffected by the </w:t>
      </w:r>
      <w:r w:rsidRPr="00027659">
        <w:rPr>
          <w:rFonts w:cs="Times New Roman"/>
          <w:color w:val="000000"/>
          <w:szCs w:val="22"/>
        </w:rPr>
        <w:t>project;</w:t>
      </w:r>
    </w:p>
    <w:p w:rsidR="007B098D" w:rsidRPr="00027659" w:rsidRDefault="007B098D" w:rsidP="007B098D">
      <w:pPr>
        <w:autoSpaceDE w:val="0"/>
        <w:autoSpaceDN w:val="0"/>
        <w:adjustRightInd w:val="0"/>
        <w:spacing w:after="120"/>
        <w:ind w:left="720"/>
        <w:rPr>
          <w:rFonts w:cs="Times New Roman"/>
          <w:color w:val="000000"/>
          <w:szCs w:val="22"/>
        </w:rPr>
      </w:pPr>
      <w:r w:rsidRPr="00027659">
        <w:rPr>
          <w:rFonts w:cs="Times New Roman"/>
          <w:color w:val="000000"/>
          <w:szCs w:val="22"/>
        </w:rPr>
        <w:t>o Prior - implies that consent is sought</w:t>
      </w:r>
      <w:r w:rsidRPr="00027659">
        <w:rPr>
          <w:rFonts w:cs="Times New Roman"/>
          <w:color w:val="000000"/>
        </w:rPr>
        <w:t xml:space="preserve"> sufficiently in advance of any </w:t>
      </w:r>
      <w:r w:rsidRPr="00027659">
        <w:rPr>
          <w:rFonts w:cs="Times New Roman"/>
          <w:color w:val="000000"/>
          <w:szCs w:val="22"/>
        </w:rPr>
        <w:t>activ</w:t>
      </w:r>
      <w:r w:rsidR="00CB7321" w:rsidRPr="00027659">
        <w:rPr>
          <w:rFonts w:cs="Times New Roman"/>
          <w:color w:val="000000"/>
          <w:szCs w:val="22"/>
        </w:rPr>
        <w:t>ities</w:t>
      </w:r>
      <w:r w:rsidRPr="00027659">
        <w:rPr>
          <w:rFonts w:cs="Times New Roman"/>
          <w:color w:val="000000"/>
          <w:szCs w:val="22"/>
        </w:rPr>
        <w:t xml:space="preserve"> being either commenced </w:t>
      </w:r>
      <w:r w:rsidRPr="00027659">
        <w:rPr>
          <w:rFonts w:cs="Times New Roman"/>
          <w:color w:val="000000"/>
        </w:rPr>
        <w:t xml:space="preserve">or authorized, and time for the </w:t>
      </w:r>
      <w:r w:rsidRPr="00027659">
        <w:rPr>
          <w:rFonts w:cs="Times New Roman"/>
          <w:color w:val="000000"/>
          <w:szCs w:val="22"/>
        </w:rPr>
        <w:t>consultation process to occur must be guaranteed by the relative agents;</w:t>
      </w:r>
    </w:p>
    <w:p w:rsidR="007B098D" w:rsidRPr="001C03D5" w:rsidRDefault="007B098D" w:rsidP="007B098D">
      <w:pPr>
        <w:autoSpaceDE w:val="0"/>
        <w:autoSpaceDN w:val="0"/>
        <w:adjustRightInd w:val="0"/>
        <w:spacing w:after="120"/>
        <w:ind w:left="720"/>
        <w:rPr>
          <w:rFonts w:cs="Times New Roman"/>
          <w:color w:val="000000"/>
          <w:szCs w:val="22"/>
        </w:rPr>
      </w:pPr>
      <w:r w:rsidRPr="00027659">
        <w:rPr>
          <w:rFonts w:cs="Times New Roman"/>
          <w:color w:val="000000"/>
          <w:szCs w:val="22"/>
        </w:rPr>
        <w:t>o Informed - suggests that the rele</w:t>
      </w:r>
      <w:r w:rsidRPr="00027659">
        <w:rPr>
          <w:rFonts w:cs="Times New Roman"/>
          <w:color w:val="000000"/>
        </w:rPr>
        <w:t xml:space="preserve">vant Indigenous Peoples receive </w:t>
      </w:r>
      <w:r w:rsidRPr="00027659">
        <w:rPr>
          <w:rFonts w:cs="Times New Roman"/>
          <w:color w:val="000000"/>
          <w:szCs w:val="22"/>
        </w:rPr>
        <w:t>satisfactory information</w:t>
      </w:r>
      <w:r w:rsidRPr="001C03D5">
        <w:rPr>
          <w:rFonts w:cs="Times New Roman"/>
          <w:color w:val="000000"/>
          <w:szCs w:val="22"/>
        </w:rPr>
        <w:t xml:space="preserve"> on the key po</w:t>
      </w:r>
      <w:r>
        <w:rPr>
          <w:rFonts w:cs="Times New Roman"/>
          <w:color w:val="000000"/>
        </w:rPr>
        <w:t xml:space="preserve">ints of the project such as the </w:t>
      </w:r>
      <w:r w:rsidRPr="001C03D5">
        <w:rPr>
          <w:rFonts w:cs="Times New Roman"/>
          <w:color w:val="000000"/>
          <w:szCs w:val="22"/>
        </w:rPr>
        <w:t xml:space="preserve">nature, size, pace, reversibility, the scope of </w:t>
      </w:r>
      <w:r>
        <w:rPr>
          <w:rFonts w:cs="Times New Roman"/>
          <w:color w:val="000000"/>
        </w:rPr>
        <w:t xml:space="preserve">the project, the reason for it, </w:t>
      </w:r>
      <w:r w:rsidRPr="001C03D5">
        <w:rPr>
          <w:rFonts w:cs="Times New Roman"/>
          <w:color w:val="000000"/>
          <w:szCs w:val="22"/>
        </w:rPr>
        <w:t>and its duration. This is the more difficult</w:t>
      </w:r>
      <w:r>
        <w:rPr>
          <w:rFonts w:cs="Times New Roman"/>
          <w:color w:val="000000"/>
        </w:rPr>
        <w:t xml:space="preserve"> term of the four, as different </w:t>
      </w:r>
      <w:r w:rsidRPr="001C03D5">
        <w:rPr>
          <w:rFonts w:cs="Times New Roman"/>
          <w:color w:val="000000"/>
          <w:szCs w:val="22"/>
        </w:rPr>
        <w:t>groups may find certain informatio</w:t>
      </w:r>
      <w:r>
        <w:rPr>
          <w:rFonts w:cs="Times New Roman"/>
          <w:color w:val="000000"/>
        </w:rPr>
        <w:t xml:space="preserve">n more relevant. The Indigenous </w:t>
      </w:r>
      <w:r w:rsidRPr="001C03D5">
        <w:rPr>
          <w:rFonts w:cs="Times New Roman"/>
          <w:color w:val="000000"/>
          <w:szCs w:val="22"/>
        </w:rPr>
        <w:t xml:space="preserve">People should also have access to the </w:t>
      </w:r>
      <w:r w:rsidRPr="001C03D5">
        <w:rPr>
          <w:rFonts w:cs="Times New Roman"/>
          <w:color w:val="000000"/>
          <w:szCs w:val="22"/>
        </w:rPr>
        <w:lastRenderedPageBreak/>
        <w:t>p</w:t>
      </w:r>
      <w:r>
        <w:rPr>
          <w:rFonts w:cs="Times New Roman"/>
          <w:color w:val="000000"/>
        </w:rPr>
        <w:t xml:space="preserve">rimary reports on the economic, </w:t>
      </w:r>
      <w:r w:rsidRPr="001C03D5">
        <w:rPr>
          <w:rFonts w:cs="Times New Roman"/>
          <w:color w:val="000000"/>
          <w:szCs w:val="22"/>
        </w:rPr>
        <w:t>environmental cultural impact that the proj</w:t>
      </w:r>
      <w:r>
        <w:rPr>
          <w:rFonts w:cs="Times New Roman"/>
          <w:color w:val="000000"/>
        </w:rPr>
        <w:t xml:space="preserve">ect will have. The language </w:t>
      </w:r>
      <w:r w:rsidRPr="001C03D5">
        <w:rPr>
          <w:rFonts w:cs="Times New Roman"/>
          <w:color w:val="000000"/>
          <w:szCs w:val="22"/>
        </w:rPr>
        <w:t>used must be able to be understood by the Indigenous Peoples;</w:t>
      </w:r>
    </w:p>
    <w:p w:rsidR="007B098D" w:rsidRPr="001C03D5" w:rsidRDefault="007B098D" w:rsidP="007B098D">
      <w:pPr>
        <w:autoSpaceDE w:val="0"/>
        <w:autoSpaceDN w:val="0"/>
        <w:adjustRightInd w:val="0"/>
        <w:spacing w:after="120"/>
        <w:ind w:left="720"/>
        <w:rPr>
          <w:rFonts w:cs="Times New Roman"/>
          <w:color w:val="000000"/>
          <w:szCs w:val="22"/>
        </w:rPr>
      </w:pPr>
      <w:r w:rsidRPr="001C03D5">
        <w:rPr>
          <w:rFonts w:cs="Times New Roman"/>
          <w:color w:val="000000"/>
          <w:szCs w:val="22"/>
        </w:rPr>
        <w:t>o Consent - means a process in which partici</w:t>
      </w:r>
      <w:r>
        <w:rPr>
          <w:rFonts w:cs="Times New Roman"/>
          <w:color w:val="000000"/>
        </w:rPr>
        <w:t xml:space="preserve">pation and consultation are the </w:t>
      </w:r>
      <w:r w:rsidRPr="001C03D5">
        <w:rPr>
          <w:rFonts w:cs="Times New Roman"/>
          <w:color w:val="000000"/>
          <w:szCs w:val="22"/>
        </w:rPr>
        <w:t>central pillars. It also means that th</w:t>
      </w:r>
      <w:r>
        <w:rPr>
          <w:rFonts w:cs="Times New Roman"/>
          <w:color w:val="000000"/>
        </w:rPr>
        <w:t xml:space="preserve">e IPLCs can say “NO” and not be </w:t>
      </w:r>
      <w:r w:rsidRPr="001C03D5">
        <w:rPr>
          <w:rFonts w:cs="Times New Roman"/>
          <w:color w:val="000000"/>
          <w:szCs w:val="22"/>
        </w:rPr>
        <w:t>involved in the activity.</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 xml:space="preserve">• The CBD has the </w:t>
      </w:r>
      <w:proofErr w:type="spellStart"/>
      <w:r w:rsidRPr="001C03D5">
        <w:rPr>
          <w:rFonts w:cs="Times New Roman"/>
          <w:color w:val="000000"/>
          <w:szCs w:val="22"/>
        </w:rPr>
        <w:t>Mo’OtzKuxtal</w:t>
      </w:r>
      <w:proofErr w:type="spellEnd"/>
      <w:r w:rsidRPr="001C03D5">
        <w:rPr>
          <w:rFonts w:cs="Times New Roman"/>
          <w:color w:val="000000"/>
          <w:szCs w:val="22"/>
        </w:rPr>
        <w:t xml:space="preserve"> Voluntary Guideli</w:t>
      </w:r>
      <w:r>
        <w:rPr>
          <w:rFonts w:cs="Times New Roman"/>
          <w:color w:val="000000"/>
        </w:rPr>
        <w:t xml:space="preserve">nes for Parties to be guided if </w:t>
      </w:r>
      <w:r w:rsidRPr="001C03D5">
        <w:rPr>
          <w:rFonts w:cs="Times New Roman"/>
          <w:color w:val="000000"/>
          <w:szCs w:val="22"/>
        </w:rPr>
        <w:t>there are no national guidelines for free, prio</w:t>
      </w:r>
      <w:r>
        <w:rPr>
          <w:rFonts w:cs="Times New Roman"/>
          <w:color w:val="000000"/>
        </w:rPr>
        <w:t xml:space="preserve">r and informed consent in their </w:t>
      </w:r>
      <w:r w:rsidRPr="001C03D5">
        <w:rPr>
          <w:rFonts w:cs="Times New Roman"/>
          <w:color w:val="000000"/>
          <w:szCs w:val="22"/>
        </w:rPr>
        <w:t>Country.</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 xml:space="preserve">• IPLCs must have confidence that safeguards are </w:t>
      </w:r>
      <w:r>
        <w:rPr>
          <w:rFonts w:cs="Times New Roman"/>
          <w:color w:val="000000"/>
        </w:rPr>
        <w:t xml:space="preserve">in place to satisfy them on how </w:t>
      </w:r>
      <w:r w:rsidRPr="001C03D5">
        <w:rPr>
          <w:rFonts w:cs="Times New Roman"/>
          <w:color w:val="000000"/>
          <w:szCs w:val="22"/>
        </w:rPr>
        <w:t>their Indigenous Traditional Knowledge will be u</w:t>
      </w:r>
      <w:r>
        <w:rPr>
          <w:rFonts w:cs="Times New Roman"/>
          <w:color w:val="000000"/>
        </w:rPr>
        <w:t xml:space="preserve">sed, stored, managed, protected </w:t>
      </w:r>
      <w:r w:rsidRPr="001C03D5">
        <w:rPr>
          <w:rFonts w:cs="Times New Roman"/>
          <w:color w:val="000000"/>
          <w:szCs w:val="22"/>
        </w:rPr>
        <w:t xml:space="preserve">and maintained - and that expressions of their </w:t>
      </w:r>
      <w:r>
        <w:rPr>
          <w:rFonts w:cs="Times New Roman"/>
          <w:color w:val="000000"/>
        </w:rPr>
        <w:t xml:space="preserve">heritage, knowledge and culture </w:t>
      </w:r>
      <w:r w:rsidRPr="001C03D5">
        <w:rPr>
          <w:rFonts w:cs="Times New Roman"/>
          <w:color w:val="000000"/>
          <w:szCs w:val="22"/>
        </w:rPr>
        <w:t>will remain their intellectual property.</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 Agreements with IPLCs should have fair and eq</w:t>
      </w:r>
      <w:r>
        <w:rPr>
          <w:rFonts w:cs="Times New Roman"/>
          <w:color w:val="000000"/>
        </w:rPr>
        <w:t xml:space="preserve">uitable sharing of outcomes and </w:t>
      </w:r>
      <w:r w:rsidRPr="001C03D5">
        <w:rPr>
          <w:rFonts w:cs="Times New Roman"/>
          <w:color w:val="000000"/>
          <w:szCs w:val="22"/>
        </w:rPr>
        <w:t xml:space="preserve">benefits among both parties. Both parties need to </w:t>
      </w:r>
      <w:r>
        <w:rPr>
          <w:rFonts w:cs="Times New Roman"/>
          <w:color w:val="000000"/>
        </w:rPr>
        <w:t xml:space="preserve">be satisfied they are receiving </w:t>
      </w:r>
      <w:r w:rsidRPr="001C03D5">
        <w:rPr>
          <w:rFonts w:cs="Times New Roman"/>
          <w:color w:val="000000"/>
          <w:szCs w:val="22"/>
        </w:rPr>
        <w:t>appropriate outcomes (benefits) commensurate with the Indigeno</w:t>
      </w:r>
      <w:r>
        <w:rPr>
          <w:rFonts w:cs="Times New Roman"/>
          <w:color w:val="000000"/>
        </w:rPr>
        <w:t xml:space="preserve">us Traditional </w:t>
      </w:r>
      <w:r w:rsidRPr="001C03D5">
        <w:rPr>
          <w:rFonts w:cs="Times New Roman"/>
          <w:color w:val="000000"/>
          <w:szCs w:val="22"/>
        </w:rPr>
        <w:t>Knowledge shared.</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 In addition to fair and equitable sharing of outcomes, monitoring and</w:t>
      </w:r>
      <w:r>
        <w:rPr>
          <w:rFonts w:cs="Times New Roman"/>
          <w:color w:val="000000"/>
        </w:rPr>
        <w:t xml:space="preserve"> </w:t>
      </w:r>
      <w:r w:rsidRPr="001C03D5">
        <w:rPr>
          <w:rFonts w:cs="Times New Roman"/>
          <w:color w:val="000000"/>
          <w:szCs w:val="22"/>
        </w:rPr>
        <w:t>appropriate measures need to be taken to ens</w:t>
      </w:r>
      <w:r>
        <w:rPr>
          <w:rFonts w:cs="Times New Roman"/>
          <w:color w:val="000000"/>
        </w:rPr>
        <w:t xml:space="preserve">ure that Indigenous Peoples are </w:t>
      </w:r>
      <w:r w:rsidRPr="001C03D5">
        <w:rPr>
          <w:rFonts w:cs="Times New Roman"/>
          <w:color w:val="000000"/>
          <w:szCs w:val="22"/>
        </w:rPr>
        <w:t>not harmed by either the misu</w:t>
      </w:r>
      <w:r w:rsidR="006F74F9">
        <w:rPr>
          <w:rFonts w:cs="Times New Roman"/>
          <w:color w:val="000000"/>
          <w:szCs w:val="22"/>
        </w:rPr>
        <w:t>s</w:t>
      </w:r>
      <w:r w:rsidRPr="001C03D5">
        <w:rPr>
          <w:rFonts w:cs="Times New Roman"/>
          <w:color w:val="000000"/>
          <w:szCs w:val="22"/>
        </w:rPr>
        <w:t>e of their traditional knowledge or the resour</w:t>
      </w:r>
      <w:r>
        <w:rPr>
          <w:rFonts w:cs="Times New Roman"/>
          <w:color w:val="000000"/>
        </w:rPr>
        <w:t xml:space="preserve">ces </w:t>
      </w:r>
      <w:r w:rsidRPr="001C03D5">
        <w:rPr>
          <w:rFonts w:cs="Times New Roman"/>
          <w:color w:val="000000"/>
          <w:szCs w:val="22"/>
        </w:rPr>
        <w:t>associated with such knowledge.</w:t>
      </w:r>
    </w:p>
    <w:p w:rsidR="007B098D" w:rsidRPr="001C03D5" w:rsidRDefault="007B098D" w:rsidP="004F5CFD">
      <w:pPr>
        <w:keepNext/>
        <w:autoSpaceDE w:val="0"/>
        <w:autoSpaceDN w:val="0"/>
        <w:adjustRightInd w:val="0"/>
        <w:spacing w:after="120"/>
        <w:rPr>
          <w:rFonts w:cs="Times New Roman"/>
          <w:b/>
          <w:bCs/>
          <w:color w:val="000000"/>
          <w:szCs w:val="22"/>
        </w:rPr>
      </w:pPr>
      <w:r w:rsidRPr="001C03D5">
        <w:rPr>
          <w:rFonts w:cs="Times New Roman"/>
          <w:b/>
          <w:bCs/>
          <w:color w:val="000000"/>
          <w:szCs w:val="22"/>
        </w:rPr>
        <w:t>7. Adequate Secretariat funding, in addition to voluntary contributions</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 The CBD should consider expanding its guidelin</w:t>
      </w:r>
      <w:r>
        <w:rPr>
          <w:rFonts w:cs="Times New Roman"/>
          <w:color w:val="000000"/>
        </w:rPr>
        <w:t xml:space="preserve">es for accepting funding from a </w:t>
      </w:r>
      <w:r w:rsidRPr="001C03D5">
        <w:rPr>
          <w:rFonts w:cs="Times New Roman"/>
          <w:color w:val="000000"/>
          <w:szCs w:val="22"/>
        </w:rPr>
        <w:t>broader base than just Parties, other UN organiz</w:t>
      </w:r>
      <w:r>
        <w:rPr>
          <w:rFonts w:cs="Times New Roman"/>
          <w:color w:val="000000"/>
        </w:rPr>
        <w:t xml:space="preserve">ations, and organizations whose </w:t>
      </w:r>
      <w:r w:rsidRPr="001C03D5">
        <w:rPr>
          <w:rFonts w:cs="Times New Roman"/>
          <w:color w:val="000000"/>
          <w:szCs w:val="22"/>
        </w:rPr>
        <w:t>work is relevant to the CBD and its Protocols.</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 Any new body should be involved in managin</w:t>
      </w:r>
      <w:r>
        <w:rPr>
          <w:rFonts w:cs="Times New Roman"/>
          <w:color w:val="000000"/>
        </w:rPr>
        <w:t xml:space="preserve">g the budget to ensure that the </w:t>
      </w:r>
      <w:r w:rsidRPr="001C03D5">
        <w:rPr>
          <w:rFonts w:cs="Times New Roman"/>
          <w:color w:val="000000"/>
          <w:szCs w:val="22"/>
        </w:rPr>
        <w:t>most appropriate IPLCs are engaged in the processes o</w:t>
      </w:r>
      <w:r>
        <w:rPr>
          <w:rFonts w:cs="Times New Roman"/>
          <w:color w:val="000000"/>
        </w:rPr>
        <w:t xml:space="preserve">f the CBD, Subsidiary </w:t>
      </w:r>
      <w:r w:rsidRPr="001C03D5">
        <w:rPr>
          <w:rFonts w:cs="Times New Roman"/>
          <w:color w:val="000000"/>
          <w:szCs w:val="22"/>
        </w:rPr>
        <w:t>Bodies and its Protocols.</w:t>
      </w:r>
    </w:p>
    <w:p w:rsidR="007B098D" w:rsidRPr="001C03D5" w:rsidRDefault="007B098D" w:rsidP="004F5CFD">
      <w:pPr>
        <w:keepNext/>
        <w:autoSpaceDE w:val="0"/>
        <w:autoSpaceDN w:val="0"/>
        <w:adjustRightInd w:val="0"/>
        <w:spacing w:after="120"/>
        <w:rPr>
          <w:rFonts w:cs="Times New Roman"/>
          <w:b/>
          <w:bCs/>
          <w:color w:val="000000"/>
          <w:szCs w:val="22"/>
        </w:rPr>
      </w:pPr>
      <w:r w:rsidRPr="001C03D5">
        <w:rPr>
          <w:rFonts w:cs="Times New Roman"/>
          <w:b/>
          <w:bCs/>
          <w:color w:val="000000"/>
          <w:szCs w:val="22"/>
        </w:rPr>
        <w:t>D - OBJECTIVES</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A permanent, open-ended, and inclusive IPLCs body, such as</w:t>
      </w:r>
      <w:r>
        <w:rPr>
          <w:rFonts w:cs="Times New Roman"/>
          <w:color w:val="000000"/>
        </w:rPr>
        <w:t xml:space="preserve"> a new Subsidiary Advisory Body </w:t>
      </w:r>
      <w:r w:rsidRPr="001C03D5">
        <w:rPr>
          <w:rFonts w:cs="Times New Roman"/>
          <w:color w:val="000000"/>
          <w:szCs w:val="22"/>
        </w:rPr>
        <w:t>to the CBD, would play a strategic role in respecting and p</w:t>
      </w:r>
      <w:r>
        <w:rPr>
          <w:rFonts w:cs="Times New Roman"/>
          <w:color w:val="000000"/>
        </w:rPr>
        <w:t xml:space="preserve">romoting Traditional Knowledge, </w:t>
      </w:r>
      <w:r w:rsidRPr="001C03D5">
        <w:rPr>
          <w:rFonts w:cs="Times New Roman"/>
          <w:color w:val="000000"/>
          <w:szCs w:val="22"/>
        </w:rPr>
        <w:t>and the knowledge of IPLCs, and provide a Learning Platform</w:t>
      </w:r>
      <w:r>
        <w:rPr>
          <w:rFonts w:cs="Times New Roman"/>
          <w:color w:val="000000"/>
        </w:rPr>
        <w:t xml:space="preserve">. It would uphold the rights of </w:t>
      </w:r>
      <w:r w:rsidRPr="001C03D5">
        <w:rPr>
          <w:rFonts w:cs="Times New Roman"/>
          <w:color w:val="000000"/>
          <w:szCs w:val="22"/>
        </w:rPr>
        <w:t>IPLCs through improving the effectiveness and efficiency of th</w:t>
      </w:r>
      <w:r>
        <w:rPr>
          <w:rFonts w:cs="Times New Roman"/>
          <w:color w:val="000000"/>
        </w:rPr>
        <w:t xml:space="preserve">e work of Parties, including in </w:t>
      </w:r>
      <w:r w:rsidRPr="001C03D5">
        <w:rPr>
          <w:rFonts w:cs="Times New Roman"/>
          <w:color w:val="000000"/>
          <w:szCs w:val="22"/>
        </w:rPr>
        <w:t xml:space="preserve">implementing and monitoring of programmes under </w:t>
      </w:r>
      <w:r>
        <w:rPr>
          <w:rFonts w:cs="Times New Roman"/>
          <w:color w:val="000000"/>
        </w:rPr>
        <w:t xml:space="preserve">the CBD, develop new programmes </w:t>
      </w:r>
      <w:r w:rsidRPr="001C03D5">
        <w:rPr>
          <w:rFonts w:cs="Times New Roman"/>
          <w:color w:val="000000"/>
          <w:szCs w:val="22"/>
        </w:rPr>
        <w:t xml:space="preserve">and agree on appropriate actions. Any new body would </w:t>
      </w:r>
      <w:r>
        <w:rPr>
          <w:rFonts w:cs="Times New Roman"/>
          <w:color w:val="000000"/>
        </w:rPr>
        <w:t xml:space="preserve">be envisioned as a mechanism to </w:t>
      </w:r>
      <w:r w:rsidRPr="001C03D5">
        <w:rPr>
          <w:rFonts w:cs="Times New Roman"/>
          <w:color w:val="000000"/>
          <w:szCs w:val="22"/>
        </w:rPr>
        <w:t>exercise these rights and its structures and must therefore refl</w:t>
      </w:r>
      <w:r>
        <w:rPr>
          <w:rFonts w:cs="Times New Roman"/>
          <w:color w:val="000000"/>
        </w:rPr>
        <w:t xml:space="preserve">ect this purpose and be in line </w:t>
      </w:r>
      <w:r w:rsidRPr="001C03D5">
        <w:rPr>
          <w:rFonts w:cs="Times New Roman"/>
          <w:color w:val="000000"/>
          <w:szCs w:val="22"/>
        </w:rPr>
        <w:t>with UNDRIP.</w:t>
      </w:r>
    </w:p>
    <w:p w:rsidR="007B098D" w:rsidRPr="001C03D5" w:rsidRDefault="007B098D" w:rsidP="007B098D">
      <w:pPr>
        <w:autoSpaceDE w:val="0"/>
        <w:autoSpaceDN w:val="0"/>
        <w:adjustRightInd w:val="0"/>
        <w:spacing w:after="120"/>
        <w:rPr>
          <w:rFonts w:cs="Times New Roman"/>
          <w:color w:val="000000"/>
          <w:szCs w:val="22"/>
        </w:rPr>
      </w:pPr>
      <w:r w:rsidRPr="001C03D5">
        <w:rPr>
          <w:rFonts w:cs="Times New Roman"/>
          <w:color w:val="000000"/>
          <w:szCs w:val="22"/>
        </w:rPr>
        <w:t>The objective of a new IPLCs body under the CBD would be to provi</w:t>
      </w:r>
      <w:r>
        <w:rPr>
          <w:rFonts w:cs="Times New Roman"/>
          <w:color w:val="000000"/>
        </w:rPr>
        <w:t xml:space="preserve">de high-level advice on </w:t>
      </w:r>
      <w:r w:rsidRPr="001C03D5">
        <w:rPr>
          <w:rFonts w:cs="Times New Roman"/>
          <w:color w:val="000000"/>
          <w:szCs w:val="22"/>
        </w:rPr>
        <w:t>relevant issues through analysis, appropriate policy recomme</w:t>
      </w:r>
      <w:r>
        <w:rPr>
          <w:rFonts w:cs="Times New Roman"/>
          <w:color w:val="000000"/>
        </w:rPr>
        <w:t xml:space="preserve">ndations, and options, </w:t>
      </w:r>
      <w:proofErr w:type="gramStart"/>
      <w:r>
        <w:rPr>
          <w:rFonts w:cs="Times New Roman"/>
          <w:color w:val="000000"/>
        </w:rPr>
        <w:t xml:space="preserve">in order </w:t>
      </w:r>
      <w:r w:rsidRPr="001C03D5">
        <w:rPr>
          <w:rFonts w:cs="Times New Roman"/>
          <w:color w:val="000000"/>
          <w:szCs w:val="22"/>
        </w:rPr>
        <w:t>to</w:t>
      </w:r>
      <w:proofErr w:type="gramEnd"/>
      <w:r w:rsidRPr="001C03D5">
        <w:rPr>
          <w:rFonts w:cs="Times New Roman"/>
          <w:color w:val="000000"/>
          <w:szCs w:val="22"/>
        </w:rPr>
        <w:t xml:space="preserve"> enable those organizations to guide and enhanced action</w:t>
      </w:r>
      <w:r>
        <w:rPr>
          <w:rFonts w:cs="Times New Roman"/>
          <w:color w:val="000000"/>
        </w:rPr>
        <w:t xml:space="preserve"> on biodiversity to support the </w:t>
      </w:r>
      <w:r w:rsidRPr="001C03D5">
        <w:rPr>
          <w:rFonts w:cs="Times New Roman"/>
          <w:color w:val="000000"/>
          <w:szCs w:val="22"/>
        </w:rPr>
        <w:t>implementation of the Article 8j Program of Work and re</w:t>
      </w:r>
      <w:r>
        <w:rPr>
          <w:rFonts w:cs="Times New Roman"/>
          <w:color w:val="000000"/>
        </w:rPr>
        <w:t xml:space="preserve">lated provisions of the CBD. It </w:t>
      </w:r>
      <w:r w:rsidRPr="001C03D5">
        <w:rPr>
          <w:rFonts w:cs="Times New Roman"/>
          <w:color w:val="000000"/>
          <w:szCs w:val="22"/>
        </w:rPr>
        <w:t>would also provide advice on other activities conducted by ot</w:t>
      </w:r>
      <w:r>
        <w:rPr>
          <w:rFonts w:cs="Times New Roman"/>
          <w:color w:val="000000"/>
        </w:rPr>
        <w:t xml:space="preserve">her actors that are relevant to </w:t>
      </w:r>
      <w:r w:rsidRPr="001C03D5">
        <w:rPr>
          <w:rFonts w:cs="Times New Roman"/>
          <w:color w:val="000000"/>
          <w:szCs w:val="22"/>
        </w:rPr>
        <w:t xml:space="preserve">the CBD and its Protocols. This could include actors such as </w:t>
      </w:r>
      <w:r>
        <w:rPr>
          <w:rFonts w:cs="Times New Roman"/>
          <w:color w:val="000000"/>
        </w:rPr>
        <w:t xml:space="preserve">Tourism, Business, Agriculture, </w:t>
      </w:r>
      <w:r w:rsidRPr="001C03D5">
        <w:rPr>
          <w:rFonts w:cs="Times New Roman"/>
          <w:color w:val="000000"/>
          <w:szCs w:val="22"/>
        </w:rPr>
        <w:t>Foods, Industries, Forestry and Infrastructure where either</w:t>
      </w:r>
      <w:r>
        <w:rPr>
          <w:rFonts w:cs="Times New Roman"/>
          <w:color w:val="000000"/>
        </w:rPr>
        <w:t xml:space="preserve"> IPLCs, Indigenous women and/or </w:t>
      </w:r>
      <w:r w:rsidRPr="001C03D5">
        <w:rPr>
          <w:rFonts w:cs="Times New Roman"/>
          <w:color w:val="000000"/>
          <w:szCs w:val="22"/>
        </w:rPr>
        <w:t xml:space="preserve">youth have been impacted or affected both negatively and </w:t>
      </w:r>
      <w:r>
        <w:rPr>
          <w:rFonts w:cs="Times New Roman"/>
          <w:color w:val="000000"/>
        </w:rPr>
        <w:t xml:space="preserve">positively by the activities of </w:t>
      </w:r>
      <w:r w:rsidRPr="001C03D5">
        <w:rPr>
          <w:rFonts w:cs="Times New Roman"/>
          <w:color w:val="000000"/>
          <w:szCs w:val="22"/>
        </w:rPr>
        <w:t>such actors.</w:t>
      </w:r>
    </w:p>
    <w:p w:rsidR="007B098D" w:rsidRPr="001C03D5" w:rsidRDefault="007B098D" w:rsidP="007B098D">
      <w:pPr>
        <w:autoSpaceDE w:val="0"/>
        <w:autoSpaceDN w:val="0"/>
        <w:adjustRightInd w:val="0"/>
        <w:spacing w:after="120"/>
        <w:rPr>
          <w:rFonts w:cs="Times New Roman"/>
          <w:color w:val="000000"/>
          <w:szCs w:val="22"/>
        </w:rPr>
      </w:pPr>
      <w:proofErr w:type="gramStart"/>
      <w:r w:rsidRPr="001C03D5">
        <w:rPr>
          <w:rFonts w:cs="Times New Roman"/>
          <w:color w:val="000000"/>
          <w:szCs w:val="22"/>
        </w:rPr>
        <w:t>In order to</w:t>
      </w:r>
      <w:proofErr w:type="gramEnd"/>
      <w:r w:rsidRPr="001C03D5">
        <w:rPr>
          <w:rFonts w:cs="Times New Roman"/>
          <w:color w:val="000000"/>
          <w:szCs w:val="22"/>
        </w:rPr>
        <w:t xml:space="preserve"> achieve the full realization of the right to participate in decision-mak</w:t>
      </w:r>
      <w:r>
        <w:rPr>
          <w:rFonts w:cs="Times New Roman"/>
          <w:color w:val="000000"/>
        </w:rPr>
        <w:t xml:space="preserve">ing, IPLCs </w:t>
      </w:r>
      <w:r w:rsidRPr="001C03D5">
        <w:rPr>
          <w:rFonts w:cs="Times New Roman"/>
          <w:color w:val="000000"/>
          <w:szCs w:val="22"/>
        </w:rPr>
        <w:t>must be bestowed with appropriate consultative and parti</w:t>
      </w:r>
      <w:r>
        <w:rPr>
          <w:rFonts w:cs="Times New Roman"/>
          <w:color w:val="000000"/>
        </w:rPr>
        <w:t xml:space="preserve">cipatory status within the CBD. </w:t>
      </w:r>
      <w:r w:rsidRPr="001C03D5">
        <w:rPr>
          <w:rFonts w:cs="Times New Roman"/>
          <w:color w:val="000000"/>
          <w:szCs w:val="22"/>
        </w:rPr>
        <w:t>The new IPLCs body would participate through its own inst</w:t>
      </w:r>
      <w:r>
        <w:rPr>
          <w:rFonts w:cs="Times New Roman"/>
          <w:color w:val="000000"/>
        </w:rPr>
        <w:t xml:space="preserve">itutions, with full, equitable, </w:t>
      </w:r>
      <w:r w:rsidRPr="001C03D5">
        <w:rPr>
          <w:rFonts w:cs="Times New Roman"/>
          <w:color w:val="000000"/>
          <w:szCs w:val="22"/>
        </w:rPr>
        <w:t xml:space="preserve">effective, direct and meaningful participation in all </w:t>
      </w:r>
      <w:r>
        <w:rPr>
          <w:rFonts w:cs="Times New Roman"/>
          <w:color w:val="000000"/>
        </w:rPr>
        <w:t xml:space="preserve">activities and at all stages of </w:t>
      </w:r>
      <w:r w:rsidRPr="001C03D5">
        <w:rPr>
          <w:rFonts w:cs="Times New Roman"/>
          <w:color w:val="000000"/>
          <w:szCs w:val="22"/>
        </w:rPr>
        <w:t>implementation, providing recommendations, lessons lear</w:t>
      </w:r>
      <w:r>
        <w:rPr>
          <w:rFonts w:cs="Times New Roman"/>
          <w:color w:val="000000"/>
        </w:rPr>
        <w:t xml:space="preserve">ned, and advice and information </w:t>
      </w:r>
      <w:r w:rsidRPr="001C03D5">
        <w:rPr>
          <w:rFonts w:cs="Times New Roman"/>
          <w:color w:val="000000"/>
          <w:szCs w:val="22"/>
        </w:rPr>
        <w:t>directly to the Conference of Parties (COP).</w:t>
      </w:r>
    </w:p>
    <w:p w:rsidR="007B098D" w:rsidRPr="007B098D" w:rsidRDefault="007B098D" w:rsidP="004F5CFD">
      <w:pPr>
        <w:keepNext/>
        <w:keepLines/>
        <w:autoSpaceDE w:val="0"/>
        <w:autoSpaceDN w:val="0"/>
        <w:adjustRightInd w:val="0"/>
        <w:spacing w:after="120"/>
        <w:rPr>
          <w:rFonts w:cs="Times New Roman"/>
          <w:b/>
          <w:bCs/>
          <w:color w:val="000000"/>
          <w:szCs w:val="22"/>
          <w:lang w:val="en-CA"/>
        </w:rPr>
      </w:pPr>
      <w:r w:rsidRPr="007B098D">
        <w:rPr>
          <w:rFonts w:cs="Times New Roman"/>
          <w:b/>
          <w:bCs/>
          <w:color w:val="000000"/>
          <w:szCs w:val="22"/>
          <w:lang w:val="en-CA"/>
        </w:rPr>
        <w:lastRenderedPageBreak/>
        <w:t>E - PROGRAMME OF WORK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6"/>
        <w:gridCol w:w="4654"/>
      </w:tblGrid>
      <w:tr w:rsidR="007B098D" w:rsidRPr="0032081F" w:rsidTr="004F5CFD">
        <w:trPr>
          <w:cantSplit/>
          <w:tblHeader/>
        </w:trPr>
        <w:tc>
          <w:tcPr>
            <w:tcW w:w="4788" w:type="dxa"/>
            <w:shd w:val="clear" w:color="auto" w:fill="auto"/>
          </w:tcPr>
          <w:p w:rsidR="007B098D" w:rsidRPr="0032081F" w:rsidRDefault="007B098D" w:rsidP="004F5CFD">
            <w:pPr>
              <w:keepNext/>
              <w:keepLines/>
              <w:autoSpaceDE w:val="0"/>
              <w:autoSpaceDN w:val="0"/>
              <w:adjustRightInd w:val="0"/>
              <w:rPr>
                <w:rFonts w:cs="Times New Roman"/>
                <w:b/>
                <w:bCs/>
                <w:szCs w:val="22"/>
                <w:lang w:val="en-CA"/>
              </w:rPr>
            </w:pPr>
            <w:r w:rsidRPr="0032081F">
              <w:rPr>
                <w:rFonts w:cs="Times New Roman"/>
                <w:b/>
                <w:bCs/>
                <w:szCs w:val="22"/>
                <w:lang w:val="en-CA"/>
              </w:rPr>
              <w:t>POSSIBLE ELEMENTS FOR FUTURE WORK</w:t>
            </w:r>
          </w:p>
        </w:tc>
        <w:tc>
          <w:tcPr>
            <w:tcW w:w="4788" w:type="dxa"/>
            <w:shd w:val="clear" w:color="auto" w:fill="auto"/>
          </w:tcPr>
          <w:p w:rsidR="007B098D" w:rsidRPr="0032081F" w:rsidRDefault="007B098D" w:rsidP="004F5CFD">
            <w:pPr>
              <w:keepNext/>
              <w:keepLines/>
              <w:autoSpaceDE w:val="0"/>
              <w:autoSpaceDN w:val="0"/>
              <w:adjustRightInd w:val="0"/>
              <w:rPr>
                <w:rFonts w:cs="Times New Roman"/>
                <w:b/>
                <w:bCs/>
                <w:szCs w:val="22"/>
                <w:lang w:val="en-CA"/>
              </w:rPr>
            </w:pPr>
            <w:r w:rsidRPr="0032081F">
              <w:rPr>
                <w:rFonts w:cs="Times New Roman"/>
                <w:b/>
                <w:bCs/>
                <w:szCs w:val="22"/>
                <w:lang w:val="en-CA"/>
              </w:rPr>
              <w:t>TO CONTINUE</w:t>
            </w:r>
          </w:p>
        </w:tc>
      </w:tr>
      <w:tr w:rsidR="007B098D" w:rsidRPr="0032081F" w:rsidTr="004F5CFD">
        <w:trPr>
          <w:cantSplit/>
        </w:trPr>
        <w:tc>
          <w:tcPr>
            <w:tcW w:w="4788" w:type="dxa"/>
            <w:shd w:val="clear" w:color="auto" w:fill="auto"/>
          </w:tcPr>
          <w:p w:rsidR="007B098D" w:rsidRPr="00027659" w:rsidRDefault="007B098D" w:rsidP="004F5CFD">
            <w:pPr>
              <w:keepLines/>
              <w:autoSpaceDE w:val="0"/>
              <w:autoSpaceDN w:val="0"/>
              <w:adjustRightInd w:val="0"/>
              <w:rPr>
                <w:rFonts w:cs="Times New Roman"/>
                <w:szCs w:val="22"/>
                <w:lang w:val="en-CA"/>
              </w:rPr>
            </w:pPr>
            <w:r w:rsidRPr="00027659">
              <w:rPr>
                <w:rFonts w:cs="Times New Roman"/>
                <w:b/>
                <w:bCs/>
                <w:szCs w:val="22"/>
                <w:lang w:val="en-CA"/>
              </w:rPr>
              <w:t xml:space="preserve">Element 1. </w:t>
            </w:r>
            <w:r w:rsidRPr="00027659">
              <w:rPr>
                <w:rFonts w:cs="Times New Roman"/>
                <w:szCs w:val="22"/>
                <w:lang w:val="en-CA"/>
              </w:rPr>
              <w:t xml:space="preserve">In situ conservation-traditional crops and animals, Indigenous </w:t>
            </w:r>
            <w:proofErr w:type="spellStart"/>
            <w:r w:rsidRPr="00027659">
              <w:rPr>
                <w:rFonts w:cs="Times New Roman"/>
                <w:szCs w:val="22"/>
                <w:lang w:val="en-CA"/>
              </w:rPr>
              <w:t>agro</w:t>
            </w:r>
            <w:proofErr w:type="spellEnd"/>
            <w:r w:rsidRPr="00027659">
              <w:rPr>
                <w:rFonts w:cs="Times New Roman"/>
                <w:szCs w:val="22"/>
                <w:lang w:val="en-CA"/>
              </w:rPr>
              <w:t xml:space="preserve"> ecological</w:t>
            </w:r>
            <w:r w:rsidRPr="00027659">
              <w:rPr>
                <w:rFonts w:cs="Times New Roman"/>
                <w:lang w:val="en-CA"/>
              </w:rPr>
              <w:t xml:space="preserve"> </w:t>
            </w:r>
            <w:r w:rsidRPr="00027659">
              <w:rPr>
                <w:rFonts w:cs="Times New Roman"/>
                <w:szCs w:val="22"/>
                <w:lang w:val="en-CA"/>
              </w:rPr>
              <w:t>practices, local food systems</w:t>
            </w:r>
          </w:p>
        </w:tc>
        <w:tc>
          <w:tcPr>
            <w:tcW w:w="4788" w:type="dxa"/>
            <w:shd w:val="clear" w:color="auto" w:fill="auto"/>
          </w:tcPr>
          <w:p w:rsidR="007B098D" w:rsidRPr="0032081F" w:rsidRDefault="007B098D" w:rsidP="004F5CFD">
            <w:pPr>
              <w:keepLines/>
              <w:autoSpaceDE w:val="0"/>
              <w:autoSpaceDN w:val="0"/>
              <w:adjustRightInd w:val="0"/>
              <w:rPr>
                <w:rFonts w:cs="Times New Roman"/>
                <w:szCs w:val="22"/>
                <w:lang w:val="en-CA"/>
              </w:rPr>
            </w:pPr>
            <w:r w:rsidRPr="0032081F">
              <w:rPr>
                <w:rFonts w:cs="Times New Roman"/>
                <w:b/>
                <w:bCs/>
                <w:szCs w:val="22"/>
                <w:lang w:val="en-CA"/>
              </w:rPr>
              <w:t xml:space="preserve">Element 17: </w:t>
            </w:r>
            <w:r w:rsidRPr="0032081F">
              <w:rPr>
                <w:rFonts w:cs="Times New Roman"/>
                <w:szCs w:val="22"/>
                <w:lang w:val="en-CA"/>
              </w:rPr>
              <w:t>Continued Promotion of</w:t>
            </w:r>
            <w:r w:rsidRPr="0032081F">
              <w:rPr>
                <w:rFonts w:cs="Times New Roman"/>
                <w:lang w:val="en-CA"/>
              </w:rPr>
              <w:t xml:space="preserve"> </w:t>
            </w:r>
            <w:r w:rsidRPr="0032081F">
              <w:rPr>
                <w:rFonts w:cs="Times New Roman"/>
                <w:szCs w:val="22"/>
                <w:lang w:val="en-CA"/>
              </w:rPr>
              <w:t>Convention on Biological Diversity CBD,</w:t>
            </w:r>
            <w:r w:rsidRPr="0032081F">
              <w:rPr>
                <w:rFonts w:cs="Times New Roman"/>
                <w:lang w:val="en-CA"/>
              </w:rPr>
              <w:t xml:space="preserve"> </w:t>
            </w:r>
            <w:r w:rsidRPr="0032081F">
              <w:rPr>
                <w:rFonts w:cs="Times New Roman"/>
                <w:szCs w:val="22"/>
                <w:lang w:val="en-CA"/>
              </w:rPr>
              <w:t>Nagoya Protocol and Cartagena Protocols</w:t>
            </w:r>
            <w:r w:rsidRPr="0032081F">
              <w:rPr>
                <w:rFonts w:cs="Times New Roman"/>
                <w:lang w:val="en-CA"/>
              </w:rPr>
              <w:t xml:space="preserve"> </w:t>
            </w:r>
            <w:r w:rsidRPr="0032081F">
              <w:rPr>
                <w:rFonts w:cs="Times New Roman"/>
                <w:szCs w:val="22"/>
                <w:lang w:val="en-CA"/>
              </w:rPr>
              <w:t>among IPLCs</w:t>
            </w:r>
          </w:p>
        </w:tc>
      </w:tr>
      <w:tr w:rsidR="007B098D" w:rsidRPr="0032081F" w:rsidTr="004F5CFD">
        <w:trPr>
          <w:cantSplit/>
        </w:trPr>
        <w:tc>
          <w:tcPr>
            <w:tcW w:w="4788" w:type="dxa"/>
            <w:shd w:val="clear" w:color="auto" w:fill="auto"/>
          </w:tcPr>
          <w:p w:rsidR="007B098D" w:rsidRPr="00027659" w:rsidRDefault="007B098D" w:rsidP="0032081F">
            <w:pPr>
              <w:autoSpaceDE w:val="0"/>
              <w:autoSpaceDN w:val="0"/>
              <w:adjustRightInd w:val="0"/>
              <w:rPr>
                <w:rFonts w:cs="Times New Roman"/>
                <w:szCs w:val="22"/>
                <w:lang w:val="en-CA"/>
              </w:rPr>
            </w:pPr>
            <w:r w:rsidRPr="00027659">
              <w:rPr>
                <w:rFonts w:cs="Times New Roman"/>
                <w:b/>
                <w:bCs/>
                <w:szCs w:val="22"/>
                <w:lang w:val="en-CA"/>
              </w:rPr>
              <w:t>Element 2</w:t>
            </w:r>
            <w:r w:rsidRPr="00027659">
              <w:rPr>
                <w:rFonts w:cs="Times New Roman"/>
                <w:szCs w:val="22"/>
                <w:lang w:val="en-CA"/>
              </w:rPr>
              <w:t>. In</w:t>
            </w:r>
            <w:r w:rsidRPr="00027659">
              <w:rPr>
                <w:rFonts w:cs="Times New Roman"/>
                <w:lang w:val="en-CA"/>
              </w:rPr>
              <w:t>digenous protected areas/</w:t>
            </w:r>
            <w:r w:rsidR="00872A41" w:rsidRPr="00027659">
              <w:rPr>
                <w:rFonts w:cs="Times New Roman"/>
                <w:lang w:val="en-CA"/>
              </w:rPr>
              <w:t xml:space="preserve"> </w:t>
            </w:r>
            <w:r w:rsidR="002F057D">
              <w:rPr>
                <w:rFonts w:cs="Times New Roman"/>
                <w:lang w:val="en-CA"/>
              </w:rPr>
              <w:t>ICCAs</w:t>
            </w:r>
            <w:r w:rsidRPr="00027659">
              <w:rPr>
                <w:rFonts w:cs="Times New Roman"/>
                <w:lang w:val="en-CA"/>
              </w:rPr>
              <w:t xml:space="preserve">/ </w:t>
            </w:r>
            <w:r w:rsidRPr="00027659">
              <w:rPr>
                <w:rFonts w:cs="Times New Roman"/>
                <w:szCs w:val="22"/>
                <w:lang w:val="en-CA"/>
              </w:rPr>
              <w:t>Indigenous led conservation</w:t>
            </w:r>
          </w:p>
          <w:p w:rsidR="007B098D" w:rsidRPr="00027659" w:rsidRDefault="007B098D" w:rsidP="00F32D3C">
            <w:pPr>
              <w:rPr>
                <w:rFonts w:cs="Times New Roman"/>
                <w:szCs w:val="22"/>
                <w:lang w:val="en-CA"/>
              </w:rPr>
            </w:pPr>
          </w:p>
        </w:tc>
        <w:tc>
          <w:tcPr>
            <w:tcW w:w="4788" w:type="dxa"/>
            <w:shd w:val="clear" w:color="auto" w:fill="auto"/>
          </w:tcPr>
          <w:p w:rsidR="007B098D" w:rsidRPr="0032081F" w:rsidRDefault="007B098D" w:rsidP="0032081F">
            <w:pPr>
              <w:autoSpaceDE w:val="0"/>
              <w:autoSpaceDN w:val="0"/>
              <w:adjustRightInd w:val="0"/>
              <w:rPr>
                <w:rFonts w:cs="Times New Roman"/>
                <w:szCs w:val="22"/>
                <w:lang w:val="en-CA"/>
              </w:rPr>
            </w:pPr>
            <w:r w:rsidRPr="0032081F">
              <w:rPr>
                <w:rFonts w:cs="Times New Roman"/>
                <w:b/>
                <w:bCs/>
                <w:szCs w:val="22"/>
                <w:lang w:val="en-CA"/>
              </w:rPr>
              <w:t xml:space="preserve">Element 18: </w:t>
            </w:r>
            <w:r w:rsidRPr="0032081F">
              <w:rPr>
                <w:rFonts w:cs="Times New Roman"/>
                <w:szCs w:val="22"/>
                <w:lang w:val="en-CA"/>
              </w:rPr>
              <w:t>Implementation of Gender</w:t>
            </w:r>
            <w:r w:rsidRPr="0032081F">
              <w:rPr>
                <w:rFonts w:cs="Times New Roman"/>
                <w:lang w:val="en-CA"/>
              </w:rPr>
              <w:t xml:space="preserve"> </w:t>
            </w:r>
            <w:r w:rsidRPr="0032081F">
              <w:rPr>
                <w:rFonts w:cs="Times New Roman"/>
                <w:szCs w:val="22"/>
                <w:lang w:val="en-CA"/>
              </w:rPr>
              <w:t>Plans of Action among Parties and IPLCs</w:t>
            </w:r>
            <w:r w:rsidRPr="0032081F">
              <w:rPr>
                <w:rFonts w:cs="Times New Roman"/>
                <w:lang w:val="en-CA"/>
              </w:rPr>
              <w:t xml:space="preserve"> </w:t>
            </w:r>
            <w:r w:rsidRPr="0032081F">
              <w:rPr>
                <w:rFonts w:cs="Times New Roman"/>
                <w:szCs w:val="22"/>
                <w:lang w:val="en-CA"/>
              </w:rPr>
              <w:t>and indigenous women, for the</w:t>
            </w:r>
            <w:r w:rsidRPr="0032081F">
              <w:rPr>
                <w:rFonts w:cs="Times New Roman"/>
                <w:lang w:val="en-CA"/>
              </w:rPr>
              <w:t xml:space="preserve"> </w:t>
            </w:r>
            <w:r w:rsidRPr="0032081F">
              <w:rPr>
                <w:rFonts w:cs="Times New Roman"/>
                <w:szCs w:val="22"/>
                <w:lang w:val="en-CA"/>
              </w:rPr>
              <w:t>compliance with the Gender Plans of</w:t>
            </w:r>
            <w:r w:rsidRPr="0032081F">
              <w:rPr>
                <w:rFonts w:cs="Times New Roman"/>
                <w:lang w:val="en-CA"/>
              </w:rPr>
              <w:t xml:space="preserve"> </w:t>
            </w:r>
            <w:r w:rsidRPr="0032081F">
              <w:rPr>
                <w:rFonts w:cs="Times New Roman"/>
                <w:szCs w:val="22"/>
                <w:lang w:val="en-CA"/>
              </w:rPr>
              <w:t xml:space="preserve">Action of the </w:t>
            </w:r>
            <w:r w:rsidRPr="001707AF">
              <w:rPr>
                <w:rFonts w:cs="Times New Roman"/>
                <w:szCs w:val="22"/>
                <w:lang w:val="en-CA"/>
              </w:rPr>
              <w:t xml:space="preserve">Decision </w:t>
            </w:r>
            <w:r w:rsidRPr="00CB7321">
              <w:rPr>
                <w:rFonts w:cs="Times New Roman"/>
                <w:szCs w:val="22"/>
                <w:lang w:val="en-CA"/>
              </w:rPr>
              <w:t>XII / 7.</w:t>
            </w:r>
          </w:p>
        </w:tc>
      </w:tr>
      <w:tr w:rsidR="007B098D" w:rsidRPr="0032081F" w:rsidTr="004F5CFD">
        <w:trPr>
          <w:cantSplit/>
        </w:trPr>
        <w:tc>
          <w:tcPr>
            <w:tcW w:w="4788" w:type="dxa"/>
            <w:shd w:val="clear" w:color="auto" w:fill="auto"/>
          </w:tcPr>
          <w:p w:rsidR="007B098D" w:rsidRPr="0032081F" w:rsidRDefault="007B098D" w:rsidP="0032081F">
            <w:pPr>
              <w:autoSpaceDE w:val="0"/>
              <w:autoSpaceDN w:val="0"/>
              <w:adjustRightInd w:val="0"/>
              <w:rPr>
                <w:rFonts w:cs="Times New Roman"/>
                <w:szCs w:val="22"/>
                <w:lang w:val="en-CA"/>
              </w:rPr>
            </w:pPr>
            <w:r w:rsidRPr="0032081F">
              <w:rPr>
                <w:rFonts w:cs="Times New Roman"/>
                <w:b/>
                <w:bCs/>
                <w:szCs w:val="22"/>
                <w:lang w:val="en-CA"/>
              </w:rPr>
              <w:t>Element 3</w:t>
            </w:r>
            <w:r w:rsidRPr="0032081F">
              <w:rPr>
                <w:rFonts w:cs="Times New Roman"/>
                <w:szCs w:val="22"/>
                <w:lang w:val="en-CA"/>
              </w:rPr>
              <w:t>. Review and Updating (Second</w:t>
            </w:r>
            <w:r w:rsidRPr="0032081F">
              <w:rPr>
                <w:rFonts w:cs="Times New Roman"/>
                <w:lang w:val="en-CA"/>
              </w:rPr>
              <w:t xml:space="preserve"> </w:t>
            </w:r>
            <w:r w:rsidRPr="0032081F">
              <w:rPr>
                <w:rFonts w:cs="Times New Roman"/>
                <w:szCs w:val="22"/>
                <w:lang w:val="en-CA"/>
              </w:rPr>
              <w:t>phase) of the Plan of Action on Customary</w:t>
            </w:r>
            <w:r w:rsidRPr="0032081F">
              <w:rPr>
                <w:rFonts w:cs="Times New Roman"/>
                <w:lang w:val="en-CA"/>
              </w:rPr>
              <w:t xml:space="preserve"> </w:t>
            </w:r>
            <w:r w:rsidRPr="0032081F">
              <w:rPr>
                <w:rFonts w:cs="Times New Roman"/>
                <w:szCs w:val="22"/>
                <w:lang w:val="en-CA"/>
              </w:rPr>
              <w:t xml:space="preserve">Sustainable Use of </w:t>
            </w:r>
            <w:r w:rsidRPr="00347A43">
              <w:rPr>
                <w:rFonts w:cs="Times New Roman"/>
                <w:szCs w:val="22"/>
                <w:lang w:val="en-CA"/>
              </w:rPr>
              <w:t>bi</w:t>
            </w:r>
            <w:r w:rsidRPr="0032081F">
              <w:rPr>
                <w:rFonts w:cs="Times New Roman"/>
                <w:szCs w:val="22"/>
                <w:lang w:val="en-CA"/>
              </w:rPr>
              <w:t>odiversity</w:t>
            </w:r>
          </w:p>
          <w:p w:rsidR="007B098D" w:rsidRPr="0032081F" w:rsidRDefault="007B098D" w:rsidP="00F32D3C">
            <w:pPr>
              <w:rPr>
                <w:rFonts w:cs="Times New Roman"/>
                <w:szCs w:val="22"/>
                <w:lang w:val="en-CA"/>
              </w:rPr>
            </w:pPr>
          </w:p>
        </w:tc>
        <w:tc>
          <w:tcPr>
            <w:tcW w:w="4788" w:type="dxa"/>
            <w:shd w:val="clear" w:color="auto" w:fill="auto"/>
          </w:tcPr>
          <w:p w:rsidR="007B098D" w:rsidRPr="0032081F" w:rsidRDefault="007B098D" w:rsidP="0032081F">
            <w:pPr>
              <w:autoSpaceDE w:val="0"/>
              <w:autoSpaceDN w:val="0"/>
              <w:adjustRightInd w:val="0"/>
              <w:rPr>
                <w:rFonts w:cs="Times New Roman"/>
                <w:szCs w:val="22"/>
                <w:lang w:val="en-CA"/>
              </w:rPr>
            </w:pPr>
            <w:r w:rsidRPr="0032081F">
              <w:rPr>
                <w:rFonts w:cs="Times New Roman"/>
                <w:b/>
                <w:bCs/>
                <w:szCs w:val="22"/>
                <w:lang w:val="en-CA"/>
              </w:rPr>
              <w:t xml:space="preserve">Element 19: </w:t>
            </w:r>
            <w:r w:rsidRPr="0032081F">
              <w:rPr>
                <w:rFonts w:cs="Times New Roman"/>
                <w:szCs w:val="22"/>
                <w:lang w:val="en-CA"/>
              </w:rPr>
              <w:t>Full and effective</w:t>
            </w:r>
            <w:r w:rsidRPr="0032081F">
              <w:rPr>
                <w:rFonts w:cs="Times New Roman"/>
                <w:lang w:val="en-CA"/>
              </w:rPr>
              <w:t xml:space="preserve"> </w:t>
            </w:r>
            <w:r w:rsidRPr="0032081F">
              <w:rPr>
                <w:rFonts w:cs="Times New Roman"/>
                <w:szCs w:val="22"/>
                <w:lang w:val="en-CA"/>
              </w:rPr>
              <w:t>participation in the National Biodiversity</w:t>
            </w:r>
            <w:r w:rsidRPr="0032081F">
              <w:rPr>
                <w:rFonts w:cs="Times New Roman"/>
                <w:lang w:val="en-CA"/>
              </w:rPr>
              <w:t xml:space="preserve"> </w:t>
            </w:r>
            <w:r w:rsidRPr="0032081F">
              <w:rPr>
                <w:rFonts w:cs="Times New Roman"/>
                <w:szCs w:val="22"/>
                <w:lang w:val="en-CA"/>
              </w:rPr>
              <w:t>Strategic Action Plans NBSAPS and</w:t>
            </w:r>
            <w:r w:rsidRPr="0032081F">
              <w:rPr>
                <w:rFonts w:cs="Times New Roman"/>
                <w:lang w:val="en-CA"/>
              </w:rPr>
              <w:t xml:space="preserve"> </w:t>
            </w:r>
            <w:r w:rsidRPr="0032081F">
              <w:rPr>
                <w:rFonts w:cs="Times New Roman"/>
                <w:szCs w:val="22"/>
                <w:lang w:val="en-CA"/>
              </w:rPr>
              <w:t>implementation of partnerships with</w:t>
            </w:r>
            <w:r w:rsidRPr="0032081F">
              <w:rPr>
                <w:rFonts w:cs="Times New Roman"/>
                <w:lang w:val="en-CA"/>
              </w:rPr>
              <w:t xml:space="preserve"> </w:t>
            </w:r>
            <w:r w:rsidRPr="0032081F">
              <w:rPr>
                <w:rFonts w:cs="Times New Roman"/>
                <w:szCs w:val="22"/>
                <w:lang w:val="en-CA"/>
              </w:rPr>
              <w:t>IPLCs for CBD implementation</w:t>
            </w:r>
          </w:p>
        </w:tc>
      </w:tr>
      <w:tr w:rsidR="007B098D" w:rsidRPr="0032081F" w:rsidTr="004F5CFD">
        <w:trPr>
          <w:cantSplit/>
        </w:trPr>
        <w:tc>
          <w:tcPr>
            <w:tcW w:w="4788" w:type="dxa"/>
            <w:shd w:val="clear" w:color="auto" w:fill="auto"/>
          </w:tcPr>
          <w:p w:rsidR="007B098D" w:rsidRPr="0032081F" w:rsidRDefault="007B098D" w:rsidP="00F32D3C">
            <w:pPr>
              <w:rPr>
                <w:rFonts w:cs="Times New Roman"/>
                <w:szCs w:val="22"/>
                <w:lang w:val="en-CA"/>
              </w:rPr>
            </w:pPr>
          </w:p>
        </w:tc>
        <w:tc>
          <w:tcPr>
            <w:tcW w:w="4788" w:type="dxa"/>
            <w:shd w:val="clear" w:color="auto" w:fill="auto"/>
          </w:tcPr>
          <w:p w:rsidR="007B098D" w:rsidRPr="0032081F" w:rsidRDefault="007B098D" w:rsidP="0032081F">
            <w:pPr>
              <w:autoSpaceDE w:val="0"/>
              <w:autoSpaceDN w:val="0"/>
              <w:adjustRightInd w:val="0"/>
              <w:rPr>
                <w:rFonts w:cs="Times New Roman"/>
                <w:szCs w:val="22"/>
                <w:lang w:val="en-CA"/>
              </w:rPr>
            </w:pPr>
            <w:r w:rsidRPr="0032081F">
              <w:rPr>
                <w:rFonts w:cs="Times New Roman"/>
                <w:b/>
                <w:bCs/>
                <w:szCs w:val="22"/>
                <w:lang w:val="en-CA"/>
              </w:rPr>
              <w:t xml:space="preserve">Element 20: </w:t>
            </w:r>
            <w:r w:rsidRPr="0032081F">
              <w:rPr>
                <w:rFonts w:cs="Times New Roman"/>
                <w:szCs w:val="22"/>
                <w:lang w:val="en-CA"/>
              </w:rPr>
              <w:t>Learning platforms and</w:t>
            </w:r>
            <w:r w:rsidRPr="0032081F">
              <w:rPr>
                <w:rFonts w:cs="Times New Roman"/>
                <w:lang w:val="en-CA"/>
              </w:rPr>
              <w:t xml:space="preserve"> </w:t>
            </w:r>
            <w:r w:rsidRPr="0032081F">
              <w:rPr>
                <w:rFonts w:cs="Times New Roman"/>
                <w:szCs w:val="22"/>
                <w:lang w:val="en-CA"/>
              </w:rPr>
              <w:t>events engaging IPLCs, youth, women,</w:t>
            </w:r>
            <w:r w:rsidRPr="0032081F">
              <w:rPr>
                <w:rFonts w:cs="Times New Roman"/>
                <w:lang w:val="en-CA"/>
              </w:rPr>
              <w:t xml:space="preserve"> </w:t>
            </w:r>
            <w:r w:rsidRPr="0032081F">
              <w:rPr>
                <w:rFonts w:cs="Times New Roman"/>
                <w:szCs w:val="22"/>
                <w:lang w:val="en-CA"/>
              </w:rPr>
              <w:t>academia, sub-national governments</w:t>
            </w:r>
          </w:p>
        </w:tc>
      </w:tr>
      <w:tr w:rsidR="007B098D" w:rsidRPr="0032081F" w:rsidTr="004F5CFD">
        <w:trPr>
          <w:cantSplit/>
        </w:trPr>
        <w:tc>
          <w:tcPr>
            <w:tcW w:w="4788" w:type="dxa"/>
            <w:shd w:val="clear" w:color="auto" w:fill="auto"/>
          </w:tcPr>
          <w:p w:rsidR="007B098D" w:rsidRPr="0032081F" w:rsidRDefault="007B098D" w:rsidP="0032081F">
            <w:pPr>
              <w:autoSpaceDE w:val="0"/>
              <w:autoSpaceDN w:val="0"/>
              <w:adjustRightInd w:val="0"/>
              <w:rPr>
                <w:rFonts w:cs="Times New Roman"/>
                <w:szCs w:val="22"/>
                <w:lang w:val="en-CA"/>
              </w:rPr>
            </w:pPr>
            <w:r w:rsidRPr="0032081F">
              <w:rPr>
                <w:rFonts w:cs="Times New Roman"/>
                <w:b/>
                <w:bCs/>
                <w:szCs w:val="22"/>
                <w:lang w:val="en-CA"/>
              </w:rPr>
              <w:t>Element 4</w:t>
            </w:r>
            <w:r w:rsidRPr="0032081F">
              <w:rPr>
                <w:rFonts w:cs="Times New Roman"/>
                <w:szCs w:val="22"/>
                <w:lang w:val="en-CA"/>
              </w:rPr>
              <w:t>. Finance and IPLCs</w:t>
            </w:r>
          </w:p>
          <w:p w:rsidR="007B098D" w:rsidRPr="0032081F" w:rsidRDefault="00CB7321" w:rsidP="0032081F">
            <w:pPr>
              <w:pStyle w:val="ListParagraph"/>
              <w:numPr>
                <w:ilvl w:val="0"/>
                <w:numId w:val="14"/>
              </w:numPr>
              <w:autoSpaceDE w:val="0"/>
              <w:autoSpaceDN w:val="0"/>
              <w:adjustRightInd w:val="0"/>
              <w:spacing w:after="0" w:line="240" w:lineRule="auto"/>
              <w:rPr>
                <w:lang w:val="en-CA"/>
              </w:rPr>
            </w:pPr>
            <w:r>
              <w:rPr>
                <w:lang w:val="en-CA"/>
              </w:rPr>
              <w:t>B</w:t>
            </w:r>
            <w:r w:rsidR="007B098D" w:rsidRPr="0032081F">
              <w:rPr>
                <w:lang w:val="en-CA"/>
              </w:rPr>
              <w:t>oth the effectiveness of safeguards and</w:t>
            </w:r>
          </w:p>
          <w:p w:rsidR="007B098D" w:rsidRPr="0032081F" w:rsidRDefault="007B098D" w:rsidP="0032081F">
            <w:pPr>
              <w:autoSpaceDE w:val="0"/>
              <w:autoSpaceDN w:val="0"/>
              <w:adjustRightInd w:val="0"/>
              <w:ind w:left="720" w:hanging="360"/>
              <w:rPr>
                <w:rFonts w:cs="Times New Roman"/>
                <w:szCs w:val="22"/>
                <w:lang w:val="en-CA"/>
              </w:rPr>
            </w:pPr>
            <w:r w:rsidRPr="0032081F">
              <w:rPr>
                <w:rFonts w:cs="Times New Roman"/>
                <w:szCs w:val="22"/>
                <w:lang w:val="en-CA"/>
              </w:rPr>
              <w:t xml:space="preserve">the extent that IPLCs </w:t>
            </w:r>
            <w:proofErr w:type="gramStart"/>
            <w:r w:rsidRPr="0032081F">
              <w:rPr>
                <w:rFonts w:cs="Times New Roman"/>
                <w:szCs w:val="22"/>
                <w:lang w:val="en-CA"/>
              </w:rPr>
              <w:t>are able to</w:t>
            </w:r>
            <w:proofErr w:type="gramEnd"/>
            <w:r w:rsidRPr="0032081F">
              <w:rPr>
                <w:rFonts w:cs="Times New Roman"/>
                <w:szCs w:val="22"/>
                <w:lang w:val="en-CA"/>
              </w:rPr>
              <w:t xml:space="preserve"> access</w:t>
            </w:r>
          </w:p>
          <w:p w:rsidR="007B098D" w:rsidRPr="0032081F" w:rsidRDefault="007B098D" w:rsidP="0032081F">
            <w:pPr>
              <w:autoSpaceDE w:val="0"/>
              <w:autoSpaceDN w:val="0"/>
              <w:adjustRightInd w:val="0"/>
              <w:ind w:left="720" w:hanging="360"/>
              <w:rPr>
                <w:rFonts w:cs="Times New Roman"/>
                <w:szCs w:val="22"/>
                <w:lang w:val="en-CA"/>
              </w:rPr>
            </w:pPr>
            <w:r w:rsidRPr="0032081F">
              <w:rPr>
                <w:rFonts w:cs="Times New Roman"/>
                <w:szCs w:val="22"/>
                <w:lang w:val="en-CA"/>
              </w:rPr>
              <w:t>financial support</w:t>
            </w:r>
          </w:p>
          <w:p w:rsidR="007B098D" w:rsidRPr="0032081F" w:rsidRDefault="007B098D" w:rsidP="0032081F">
            <w:pPr>
              <w:pStyle w:val="ListParagraph"/>
              <w:numPr>
                <w:ilvl w:val="0"/>
                <w:numId w:val="14"/>
              </w:numPr>
              <w:autoSpaceDE w:val="0"/>
              <w:autoSpaceDN w:val="0"/>
              <w:adjustRightInd w:val="0"/>
              <w:spacing w:after="0" w:line="240" w:lineRule="auto"/>
              <w:rPr>
                <w:lang w:val="en-CA"/>
              </w:rPr>
            </w:pPr>
            <w:r w:rsidRPr="0032081F">
              <w:rPr>
                <w:lang w:val="en-CA"/>
              </w:rPr>
              <w:t>Elaboration of culture, spiritual and,</w:t>
            </w:r>
          </w:p>
          <w:p w:rsidR="007B098D" w:rsidRPr="0032081F" w:rsidRDefault="007B098D" w:rsidP="0032081F">
            <w:pPr>
              <w:autoSpaceDE w:val="0"/>
              <w:autoSpaceDN w:val="0"/>
              <w:adjustRightInd w:val="0"/>
              <w:ind w:left="720" w:hanging="360"/>
              <w:rPr>
                <w:rFonts w:cs="Times New Roman"/>
                <w:szCs w:val="22"/>
                <w:lang w:val="en-CA"/>
              </w:rPr>
            </w:pPr>
            <w:r w:rsidRPr="0032081F">
              <w:rPr>
                <w:rFonts w:cs="Times New Roman"/>
                <w:szCs w:val="22"/>
                <w:lang w:val="en-CA"/>
              </w:rPr>
              <w:t>traditional occupations, traditions,</w:t>
            </w:r>
          </w:p>
          <w:p w:rsidR="007B098D" w:rsidRPr="0032081F" w:rsidRDefault="007B098D" w:rsidP="0032081F">
            <w:pPr>
              <w:autoSpaceDE w:val="0"/>
              <w:autoSpaceDN w:val="0"/>
              <w:adjustRightInd w:val="0"/>
              <w:ind w:left="720" w:hanging="360"/>
              <w:rPr>
                <w:rFonts w:cs="Times New Roman"/>
                <w:szCs w:val="22"/>
                <w:lang w:val="en-CA"/>
              </w:rPr>
            </w:pPr>
            <w:r w:rsidRPr="0032081F">
              <w:rPr>
                <w:rFonts w:cs="Times New Roman"/>
                <w:szCs w:val="22"/>
                <w:lang w:val="en-CA"/>
              </w:rPr>
              <w:t>socioeconomic safeguards by and for</w:t>
            </w:r>
          </w:p>
          <w:p w:rsidR="007B098D" w:rsidRPr="0032081F" w:rsidRDefault="007B098D" w:rsidP="0032081F">
            <w:pPr>
              <w:ind w:left="720" w:hanging="360"/>
              <w:rPr>
                <w:rFonts w:cs="Times New Roman"/>
                <w:szCs w:val="22"/>
                <w:lang w:val="en-CA"/>
              </w:rPr>
            </w:pPr>
            <w:r w:rsidRPr="0032081F">
              <w:rPr>
                <w:rFonts w:cs="Times New Roman"/>
                <w:szCs w:val="22"/>
                <w:lang w:val="en-CA"/>
              </w:rPr>
              <w:t>IPLCs</w:t>
            </w:r>
          </w:p>
        </w:tc>
        <w:tc>
          <w:tcPr>
            <w:tcW w:w="4788" w:type="dxa"/>
            <w:shd w:val="clear" w:color="auto" w:fill="auto"/>
          </w:tcPr>
          <w:p w:rsidR="007B098D" w:rsidRPr="0032081F" w:rsidRDefault="007B098D" w:rsidP="0032081F">
            <w:pPr>
              <w:autoSpaceDE w:val="0"/>
              <w:autoSpaceDN w:val="0"/>
              <w:adjustRightInd w:val="0"/>
              <w:rPr>
                <w:rFonts w:cs="Times New Roman"/>
                <w:szCs w:val="22"/>
                <w:lang w:val="en-CA"/>
              </w:rPr>
            </w:pPr>
            <w:r w:rsidRPr="0032081F">
              <w:rPr>
                <w:rFonts w:cs="Times New Roman"/>
                <w:szCs w:val="22"/>
                <w:lang w:val="en-CA"/>
              </w:rPr>
              <w:t>Elaboration of bio-cultural community</w:t>
            </w:r>
            <w:r w:rsidRPr="0032081F">
              <w:rPr>
                <w:rFonts w:cs="Times New Roman"/>
                <w:lang w:val="en-CA"/>
              </w:rPr>
              <w:t xml:space="preserve"> </w:t>
            </w:r>
            <w:r w:rsidRPr="0032081F">
              <w:rPr>
                <w:rFonts w:cs="Times New Roman"/>
                <w:szCs w:val="22"/>
                <w:lang w:val="en-CA"/>
              </w:rPr>
              <w:t>protocols, oral customary laws and</w:t>
            </w:r>
            <w:r w:rsidRPr="0032081F">
              <w:rPr>
                <w:rFonts w:cs="Times New Roman"/>
                <w:lang w:val="en-CA"/>
              </w:rPr>
              <w:t xml:space="preserve"> </w:t>
            </w:r>
            <w:r w:rsidRPr="0032081F">
              <w:rPr>
                <w:rFonts w:cs="Times New Roman"/>
                <w:szCs w:val="22"/>
                <w:lang w:val="en-CA"/>
              </w:rPr>
              <w:t>practices</w:t>
            </w:r>
          </w:p>
        </w:tc>
      </w:tr>
      <w:tr w:rsidR="007B098D" w:rsidRPr="0032081F" w:rsidTr="004F5CFD">
        <w:trPr>
          <w:cantSplit/>
        </w:trPr>
        <w:tc>
          <w:tcPr>
            <w:tcW w:w="4788" w:type="dxa"/>
            <w:shd w:val="clear" w:color="auto" w:fill="auto"/>
          </w:tcPr>
          <w:p w:rsidR="007B098D" w:rsidRPr="0032081F" w:rsidRDefault="007B098D" w:rsidP="0032081F">
            <w:pPr>
              <w:autoSpaceDE w:val="0"/>
              <w:autoSpaceDN w:val="0"/>
              <w:adjustRightInd w:val="0"/>
              <w:rPr>
                <w:rFonts w:cs="Times New Roman"/>
                <w:color w:val="000000"/>
                <w:szCs w:val="22"/>
                <w:lang w:val="en-CA"/>
              </w:rPr>
            </w:pPr>
            <w:r w:rsidRPr="0032081F">
              <w:rPr>
                <w:rFonts w:cs="Times New Roman"/>
                <w:b/>
                <w:bCs/>
                <w:color w:val="000000"/>
                <w:szCs w:val="22"/>
                <w:lang w:val="en-CA"/>
              </w:rPr>
              <w:t>Element 5</w:t>
            </w:r>
            <w:r w:rsidRPr="0032081F">
              <w:rPr>
                <w:rFonts w:cs="Times New Roman"/>
                <w:color w:val="000000"/>
                <w:szCs w:val="22"/>
                <w:lang w:val="en-CA"/>
              </w:rPr>
              <w:t>. Collaboration with other relevant</w:t>
            </w:r>
            <w:r w:rsidR="00CB7321">
              <w:rPr>
                <w:rFonts w:cs="Times New Roman"/>
                <w:color w:val="000000"/>
                <w:szCs w:val="22"/>
                <w:lang w:val="en-CA"/>
              </w:rPr>
              <w:t xml:space="preserve"> </w:t>
            </w:r>
            <w:r w:rsidRPr="0032081F">
              <w:rPr>
                <w:rFonts w:cs="Times New Roman"/>
                <w:color w:val="000000"/>
                <w:szCs w:val="22"/>
                <w:lang w:val="en-CA"/>
              </w:rPr>
              <w:t>Global assessments</w:t>
            </w:r>
          </w:p>
          <w:p w:rsidR="007B098D" w:rsidRPr="0032081F" w:rsidRDefault="007B098D" w:rsidP="0032081F">
            <w:pPr>
              <w:pStyle w:val="ListParagraph"/>
              <w:numPr>
                <w:ilvl w:val="0"/>
                <w:numId w:val="14"/>
              </w:numPr>
              <w:tabs>
                <w:tab w:val="left" w:pos="567"/>
              </w:tabs>
              <w:autoSpaceDE w:val="0"/>
              <w:autoSpaceDN w:val="0"/>
              <w:adjustRightInd w:val="0"/>
              <w:spacing w:after="0" w:line="240" w:lineRule="auto"/>
              <w:ind w:left="567" w:hanging="207"/>
              <w:rPr>
                <w:lang w:val="en-CA"/>
              </w:rPr>
            </w:pPr>
            <w:r w:rsidRPr="0032081F">
              <w:rPr>
                <w:lang w:val="en-CA"/>
              </w:rPr>
              <w:t>Intergovernmental Science</w:t>
            </w:r>
            <w:r w:rsidR="00CB7321">
              <w:rPr>
                <w:lang w:val="en-CA"/>
              </w:rPr>
              <w:t>-</w:t>
            </w:r>
            <w:r w:rsidRPr="0032081F">
              <w:rPr>
                <w:lang w:val="en-CA"/>
              </w:rPr>
              <w:t>Policy Platform on Biodiversity and Ecosystem Services (IPBES) Second Work Programme</w:t>
            </w:r>
          </w:p>
          <w:p w:rsidR="007B098D" w:rsidRPr="0032081F" w:rsidRDefault="007B098D" w:rsidP="0032081F">
            <w:pPr>
              <w:pStyle w:val="ListParagraph"/>
              <w:numPr>
                <w:ilvl w:val="0"/>
                <w:numId w:val="14"/>
              </w:numPr>
              <w:tabs>
                <w:tab w:val="left" w:pos="567"/>
              </w:tabs>
              <w:autoSpaceDE w:val="0"/>
              <w:autoSpaceDN w:val="0"/>
              <w:adjustRightInd w:val="0"/>
              <w:spacing w:after="0" w:line="240" w:lineRule="auto"/>
              <w:ind w:left="567" w:hanging="207"/>
              <w:rPr>
                <w:lang w:val="en-CA"/>
              </w:rPr>
            </w:pPr>
            <w:r w:rsidRPr="0032081F">
              <w:rPr>
                <w:lang w:val="en-CA"/>
              </w:rPr>
              <w:t>Intergovernmental Panel on Climate Change (IPCC) 6th Assessment Report</w:t>
            </w:r>
          </w:p>
          <w:p w:rsidR="007B098D" w:rsidRPr="0032081F" w:rsidRDefault="007B098D" w:rsidP="0032081F">
            <w:pPr>
              <w:pStyle w:val="ListParagraph"/>
              <w:numPr>
                <w:ilvl w:val="0"/>
                <w:numId w:val="14"/>
              </w:numPr>
              <w:tabs>
                <w:tab w:val="left" w:pos="567"/>
              </w:tabs>
              <w:autoSpaceDE w:val="0"/>
              <w:autoSpaceDN w:val="0"/>
              <w:adjustRightInd w:val="0"/>
              <w:spacing w:after="0" w:line="240" w:lineRule="auto"/>
              <w:ind w:left="567" w:hanging="207"/>
              <w:rPr>
                <w:lang w:val="en-CA"/>
              </w:rPr>
            </w:pPr>
            <w:r w:rsidRPr="0032081F">
              <w:rPr>
                <w:lang w:val="en-CA"/>
              </w:rPr>
              <w:t>Global Sustainable Development Reports</w:t>
            </w:r>
          </w:p>
          <w:p w:rsidR="007B098D" w:rsidRPr="0032081F" w:rsidRDefault="007B098D" w:rsidP="0032081F">
            <w:pPr>
              <w:pStyle w:val="ListParagraph"/>
              <w:numPr>
                <w:ilvl w:val="0"/>
                <w:numId w:val="14"/>
              </w:numPr>
              <w:tabs>
                <w:tab w:val="left" w:pos="567"/>
              </w:tabs>
              <w:autoSpaceDE w:val="0"/>
              <w:autoSpaceDN w:val="0"/>
              <w:adjustRightInd w:val="0"/>
              <w:spacing w:after="0" w:line="240" w:lineRule="auto"/>
              <w:ind w:left="567" w:hanging="207"/>
              <w:rPr>
                <w:lang w:val="en-CA"/>
              </w:rPr>
            </w:pPr>
            <w:r w:rsidRPr="0032081F">
              <w:rPr>
                <w:lang w:val="en-CA"/>
              </w:rPr>
              <w:t>Traditional Knowledge, land tenure, resources, minerals, and water</w:t>
            </w:r>
          </w:p>
        </w:tc>
        <w:tc>
          <w:tcPr>
            <w:tcW w:w="4788" w:type="dxa"/>
            <w:shd w:val="clear" w:color="auto" w:fill="auto"/>
          </w:tcPr>
          <w:p w:rsidR="007B098D" w:rsidRPr="0032081F" w:rsidRDefault="007B098D" w:rsidP="0032081F">
            <w:pPr>
              <w:autoSpaceDE w:val="0"/>
              <w:autoSpaceDN w:val="0"/>
              <w:adjustRightInd w:val="0"/>
              <w:rPr>
                <w:rFonts w:cs="Times New Roman"/>
                <w:color w:val="000000"/>
                <w:szCs w:val="22"/>
                <w:lang w:val="en-CA"/>
              </w:rPr>
            </w:pPr>
            <w:r w:rsidRPr="0032081F">
              <w:rPr>
                <w:rFonts w:cs="Times New Roman"/>
                <w:color w:val="000000"/>
                <w:szCs w:val="22"/>
                <w:lang w:val="en-CA"/>
              </w:rPr>
              <w:t>Ecosystems restoration (Indigenous</w:t>
            </w:r>
            <w:r w:rsidRPr="0032081F">
              <w:rPr>
                <w:rFonts w:cs="Times New Roman"/>
                <w:color w:val="000000"/>
                <w:lang w:val="en-CA"/>
              </w:rPr>
              <w:t xml:space="preserve"> </w:t>
            </w:r>
            <w:r w:rsidRPr="0032081F">
              <w:rPr>
                <w:rFonts w:cs="Times New Roman"/>
                <w:color w:val="000000"/>
                <w:szCs w:val="22"/>
                <w:lang w:val="en-CA"/>
              </w:rPr>
              <w:t>permaculture), Indigenous principle of</w:t>
            </w:r>
            <w:r w:rsidRPr="0032081F">
              <w:rPr>
                <w:rFonts w:cs="Times New Roman"/>
                <w:color w:val="000000"/>
                <w:lang w:val="en-CA"/>
              </w:rPr>
              <w:t xml:space="preserve"> </w:t>
            </w:r>
            <w:r w:rsidRPr="0032081F">
              <w:rPr>
                <w:rFonts w:cs="Times New Roman"/>
                <w:color w:val="000000"/>
                <w:szCs w:val="22"/>
                <w:lang w:val="en-CA"/>
              </w:rPr>
              <w:t>restoration.</w:t>
            </w:r>
          </w:p>
          <w:p w:rsidR="007B098D" w:rsidRPr="0032081F" w:rsidRDefault="007B098D" w:rsidP="00F32D3C">
            <w:pPr>
              <w:rPr>
                <w:rFonts w:cs="Times New Roman"/>
                <w:szCs w:val="22"/>
                <w:lang w:val="en-CA"/>
              </w:rPr>
            </w:pPr>
          </w:p>
        </w:tc>
      </w:tr>
      <w:tr w:rsidR="007B098D" w:rsidRPr="0032081F" w:rsidTr="004F5CFD">
        <w:trPr>
          <w:cantSplit/>
        </w:trPr>
        <w:tc>
          <w:tcPr>
            <w:tcW w:w="4788" w:type="dxa"/>
            <w:shd w:val="clear" w:color="auto" w:fill="auto"/>
          </w:tcPr>
          <w:p w:rsidR="007B098D" w:rsidRPr="0032081F" w:rsidRDefault="007B098D" w:rsidP="0032081F">
            <w:pPr>
              <w:autoSpaceDE w:val="0"/>
              <w:autoSpaceDN w:val="0"/>
              <w:adjustRightInd w:val="0"/>
              <w:rPr>
                <w:rFonts w:cs="Times New Roman"/>
                <w:szCs w:val="22"/>
                <w:lang w:val="en-CA"/>
              </w:rPr>
            </w:pPr>
            <w:r w:rsidRPr="0032081F">
              <w:rPr>
                <w:rFonts w:cs="Times New Roman"/>
                <w:b/>
                <w:bCs/>
                <w:szCs w:val="22"/>
                <w:lang w:val="en-CA"/>
              </w:rPr>
              <w:t>Element 6</w:t>
            </w:r>
            <w:r w:rsidRPr="0032081F">
              <w:rPr>
                <w:rFonts w:cs="Times New Roman"/>
                <w:szCs w:val="22"/>
                <w:lang w:val="en-CA"/>
              </w:rPr>
              <w:t>. Nature and culture linkages in</w:t>
            </w:r>
            <w:r w:rsidRPr="0032081F">
              <w:rPr>
                <w:rFonts w:cs="Times New Roman"/>
                <w:lang w:val="en-CA"/>
              </w:rPr>
              <w:t xml:space="preserve"> </w:t>
            </w:r>
            <w:r w:rsidRPr="0032081F">
              <w:rPr>
                <w:rFonts w:cs="Times New Roman"/>
                <w:szCs w:val="22"/>
                <w:lang w:val="en-CA"/>
              </w:rPr>
              <w:t>integrated social- ecological systems</w:t>
            </w:r>
          </w:p>
          <w:p w:rsidR="007B098D" w:rsidRPr="0032081F" w:rsidRDefault="007B098D" w:rsidP="0032081F">
            <w:pPr>
              <w:pStyle w:val="ListParagraph"/>
              <w:numPr>
                <w:ilvl w:val="0"/>
                <w:numId w:val="15"/>
              </w:numPr>
              <w:autoSpaceDE w:val="0"/>
              <w:autoSpaceDN w:val="0"/>
              <w:adjustRightInd w:val="0"/>
              <w:spacing w:after="0" w:line="240" w:lineRule="auto"/>
              <w:rPr>
                <w:lang w:val="en-CA"/>
              </w:rPr>
            </w:pPr>
            <w:r w:rsidRPr="0032081F">
              <w:rPr>
                <w:lang w:val="en-CA"/>
              </w:rPr>
              <w:t>Linkages between biological and cultural diversity, and</w:t>
            </w:r>
          </w:p>
          <w:p w:rsidR="007B098D" w:rsidRPr="00F176FF" w:rsidRDefault="007B098D" w:rsidP="00F32D3C">
            <w:pPr>
              <w:pStyle w:val="ListParagraph"/>
              <w:numPr>
                <w:ilvl w:val="0"/>
                <w:numId w:val="15"/>
              </w:numPr>
              <w:autoSpaceDE w:val="0"/>
              <w:autoSpaceDN w:val="0"/>
              <w:adjustRightInd w:val="0"/>
              <w:spacing w:after="0" w:line="240" w:lineRule="auto"/>
              <w:rPr>
                <w:lang w:val="en-CA"/>
              </w:rPr>
            </w:pPr>
            <w:r w:rsidRPr="0032081F">
              <w:rPr>
                <w:lang w:val="en-CA"/>
              </w:rPr>
              <w:t>Complementarities and distinctiveness of diverse knowledge systems</w:t>
            </w:r>
          </w:p>
        </w:tc>
        <w:tc>
          <w:tcPr>
            <w:tcW w:w="4788" w:type="dxa"/>
            <w:shd w:val="clear" w:color="auto" w:fill="auto"/>
          </w:tcPr>
          <w:p w:rsidR="007B098D" w:rsidRPr="0032081F" w:rsidRDefault="007B098D" w:rsidP="0032081F">
            <w:pPr>
              <w:autoSpaceDE w:val="0"/>
              <w:autoSpaceDN w:val="0"/>
              <w:adjustRightInd w:val="0"/>
              <w:rPr>
                <w:rFonts w:cs="Times New Roman"/>
                <w:szCs w:val="22"/>
                <w:lang w:val="en-CA"/>
              </w:rPr>
            </w:pPr>
            <w:r w:rsidRPr="0032081F">
              <w:rPr>
                <w:rFonts w:cs="Times New Roman"/>
                <w:szCs w:val="22"/>
                <w:lang w:val="en-CA"/>
              </w:rPr>
              <w:t>Follow up emergent issues: Synthetic</w:t>
            </w:r>
            <w:r w:rsidRPr="0032081F">
              <w:rPr>
                <w:rFonts w:cs="Times New Roman"/>
                <w:lang w:val="en-CA"/>
              </w:rPr>
              <w:t xml:space="preserve"> </w:t>
            </w:r>
            <w:r w:rsidRPr="0032081F">
              <w:rPr>
                <w:rFonts w:cs="Times New Roman"/>
                <w:szCs w:val="22"/>
                <w:lang w:val="en-CA"/>
              </w:rPr>
              <w:t>Biology, Digital sequence, Living Modified</w:t>
            </w:r>
            <w:r w:rsidRPr="0032081F">
              <w:rPr>
                <w:rFonts w:cs="Times New Roman"/>
                <w:lang w:val="en-CA"/>
              </w:rPr>
              <w:t xml:space="preserve"> </w:t>
            </w:r>
            <w:r w:rsidRPr="0032081F">
              <w:rPr>
                <w:rFonts w:cs="Times New Roman"/>
                <w:szCs w:val="22"/>
                <w:lang w:val="en-CA"/>
              </w:rPr>
              <w:t>Organisms, Gene editing, geoengineering,</w:t>
            </w:r>
            <w:r w:rsidRPr="0032081F">
              <w:rPr>
                <w:rFonts w:cs="Times New Roman"/>
                <w:lang w:val="en-CA"/>
              </w:rPr>
              <w:t xml:space="preserve"> </w:t>
            </w:r>
            <w:r w:rsidRPr="0032081F">
              <w:rPr>
                <w:rFonts w:cs="Times New Roman"/>
                <w:szCs w:val="22"/>
                <w:lang w:val="en-CA"/>
              </w:rPr>
              <w:t>etc. A high priority training plan on these issues for the IPLC, at least in the short and medium term.</w:t>
            </w:r>
          </w:p>
        </w:tc>
      </w:tr>
      <w:tr w:rsidR="007B098D" w:rsidRPr="0032081F" w:rsidTr="004F5CFD">
        <w:trPr>
          <w:cantSplit/>
        </w:trPr>
        <w:tc>
          <w:tcPr>
            <w:tcW w:w="4788" w:type="dxa"/>
            <w:shd w:val="clear" w:color="auto" w:fill="auto"/>
          </w:tcPr>
          <w:p w:rsidR="007B098D" w:rsidRPr="0032081F" w:rsidRDefault="007B098D" w:rsidP="0032081F">
            <w:pPr>
              <w:autoSpaceDE w:val="0"/>
              <w:autoSpaceDN w:val="0"/>
              <w:adjustRightInd w:val="0"/>
              <w:rPr>
                <w:rFonts w:cs="Times New Roman"/>
                <w:szCs w:val="22"/>
                <w:lang w:val="en-CA"/>
              </w:rPr>
            </w:pPr>
            <w:r w:rsidRPr="0032081F">
              <w:rPr>
                <w:rFonts w:cs="Times New Roman"/>
                <w:b/>
                <w:bCs/>
                <w:szCs w:val="22"/>
                <w:lang w:val="en-CA"/>
              </w:rPr>
              <w:t>Element 7</w:t>
            </w:r>
            <w:r w:rsidRPr="0032081F">
              <w:rPr>
                <w:rFonts w:cs="Times New Roman"/>
                <w:szCs w:val="22"/>
                <w:lang w:val="en-CA"/>
              </w:rPr>
              <w:t>. Implementation of existing CBD</w:t>
            </w:r>
            <w:r w:rsidR="00CB7321">
              <w:rPr>
                <w:rFonts w:cs="Times New Roman"/>
                <w:szCs w:val="22"/>
                <w:lang w:val="en-CA"/>
              </w:rPr>
              <w:t xml:space="preserve"> </w:t>
            </w:r>
            <w:r w:rsidRPr="0032081F">
              <w:rPr>
                <w:rFonts w:cs="Times New Roman"/>
                <w:szCs w:val="22"/>
                <w:lang w:val="en-CA"/>
              </w:rPr>
              <w:t>principles and guidelines</w:t>
            </w:r>
          </w:p>
          <w:p w:rsidR="007B098D" w:rsidRPr="0032081F" w:rsidRDefault="006F74F9" w:rsidP="0032081F">
            <w:pPr>
              <w:pStyle w:val="ListParagraph"/>
              <w:numPr>
                <w:ilvl w:val="0"/>
                <w:numId w:val="16"/>
              </w:numPr>
              <w:autoSpaceDE w:val="0"/>
              <w:autoSpaceDN w:val="0"/>
              <w:adjustRightInd w:val="0"/>
              <w:spacing w:after="0" w:line="240" w:lineRule="auto"/>
              <w:rPr>
                <w:lang w:val="en-CA"/>
              </w:rPr>
            </w:pPr>
            <w:proofErr w:type="spellStart"/>
            <w:proofErr w:type="gramStart"/>
            <w:r>
              <w:rPr>
                <w:lang w:val="en-CA"/>
              </w:rPr>
              <w:t>Awke:kon</w:t>
            </w:r>
            <w:proofErr w:type="spellEnd"/>
            <w:proofErr w:type="gramEnd"/>
            <w:r>
              <w:rPr>
                <w:lang w:val="en-CA"/>
              </w:rPr>
              <w:t xml:space="preserve"> </w:t>
            </w:r>
            <w:r w:rsidR="007B098D" w:rsidRPr="0032081F">
              <w:rPr>
                <w:lang w:val="en-CA"/>
              </w:rPr>
              <w:t>Guidelines (including addressing cumulative impacts to IPLCs of multiple pressures/threats</w:t>
            </w:r>
          </w:p>
        </w:tc>
        <w:tc>
          <w:tcPr>
            <w:tcW w:w="4788" w:type="dxa"/>
            <w:shd w:val="clear" w:color="auto" w:fill="auto"/>
          </w:tcPr>
          <w:p w:rsidR="007B098D" w:rsidRPr="0032081F" w:rsidRDefault="007B098D" w:rsidP="0032081F">
            <w:pPr>
              <w:autoSpaceDE w:val="0"/>
              <w:autoSpaceDN w:val="0"/>
              <w:adjustRightInd w:val="0"/>
              <w:rPr>
                <w:rFonts w:cs="Times New Roman"/>
                <w:szCs w:val="22"/>
                <w:lang w:val="en-CA"/>
              </w:rPr>
            </w:pPr>
            <w:r w:rsidRPr="0032081F">
              <w:rPr>
                <w:rFonts w:cs="Times New Roman"/>
                <w:szCs w:val="22"/>
                <w:lang w:val="en-CA"/>
              </w:rPr>
              <w:t>Implementation of Aichi Target 18</w:t>
            </w:r>
            <w:r w:rsidRPr="0032081F">
              <w:rPr>
                <w:rFonts w:cs="Times New Roman"/>
                <w:lang w:val="en-CA"/>
              </w:rPr>
              <w:t xml:space="preserve"> </w:t>
            </w:r>
            <w:r w:rsidRPr="0032081F">
              <w:rPr>
                <w:rFonts w:cs="Times New Roman"/>
                <w:szCs w:val="22"/>
                <w:lang w:val="en-CA"/>
              </w:rPr>
              <w:t>(Indigenous languages, linguistic</w:t>
            </w:r>
            <w:r w:rsidRPr="0032081F">
              <w:rPr>
                <w:rFonts w:cs="Times New Roman"/>
                <w:lang w:val="en-CA"/>
              </w:rPr>
              <w:t xml:space="preserve"> </w:t>
            </w:r>
            <w:r w:rsidRPr="0032081F">
              <w:rPr>
                <w:rFonts w:cs="Times New Roman"/>
                <w:szCs w:val="22"/>
                <w:lang w:val="en-CA"/>
              </w:rPr>
              <w:t>diversity, inventory and data generate)</w:t>
            </w:r>
          </w:p>
        </w:tc>
      </w:tr>
      <w:tr w:rsidR="007B098D" w:rsidRPr="0032081F" w:rsidTr="004F5CFD">
        <w:trPr>
          <w:cantSplit/>
        </w:trPr>
        <w:tc>
          <w:tcPr>
            <w:tcW w:w="4788" w:type="dxa"/>
            <w:shd w:val="clear" w:color="auto" w:fill="auto"/>
          </w:tcPr>
          <w:p w:rsidR="007B098D" w:rsidRPr="0032081F" w:rsidRDefault="007B098D" w:rsidP="0032081F">
            <w:pPr>
              <w:autoSpaceDE w:val="0"/>
              <w:autoSpaceDN w:val="0"/>
              <w:adjustRightInd w:val="0"/>
              <w:rPr>
                <w:rFonts w:cs="Times New Roman"/>
                <w:szCs w:val="22"/>
                <w:lang w:val="en-CA"/>
              </w:rPr>
            </w:pPr>
            <w:r w:rsidRPr="0032081F">
              <w:rPr>
                <w:rFonts w:cs="Times New Roman"/>
                <w:b/>
                <w:bCs/>
                <w:szCs w:val="22"/>
                <w:lang w:val="en-CA"/>
              </w:rPr>
              <w:t>Element 8</w:t>
            </w:r>
            <w:r w:rsidRPr="0032081F">
              <w:rPr>
                <w:rFonts w:cs="Times New Roman"/>
                <w:szCs w:val="22"/>
                <w:lang w:val="en-CA"/>
              </w:rPr>
              <w:t>. Review and Updating of</w:t>
            </w:r>
            <w:r w:rsidRPr="0032081F">
              <w:rPr>
                <w:rFonts w:cs="Times New Roman"/>
                <w:lang w:val="en-CA"/>
              </w:rPr>
              <w:t xml:space="preserve"> </w:t>
            </w:r>
            <w:r w:rsidRPr="0032081F">
              <w:rPr>
                <w:rFonts w:cs="Times New Roman"/>
                <w:szCs w:val="22"/>
                <w:lang w:val="en-CA"/>
              </w:rPr>
              <w:t>Traditional Knowledge Indicators for</w:t>
            </w:r>
            <w:r w:rsidRPr="0032081F">
              <w:rPr>
                <w:rFonts w:cs="Times New Roman"/>
                <w:lang w:val="en-CA"/>
              </w:rPr>
              <w:t xml:space="preserve"> </w:t>
            </w:r>
            <w:r w:rsidRPr="0032081F">
              <w:rPr>
                <w:rFonts w:cs="Times New Roman"/>
                <w:szCs w:val="22"/>
                <w:lang w:val="en-CA"/>
              </w:rPr>
              <w:t>post-2020 biodiversity framework</w:t>
            </w:r>
            <w:r w:rsidRPr="0032081F">
              <w:rPr>
                <w:rFonts w:cs="Times New Roman"/>
                <w:lang w:val="en-CA"/>
              </w:rPr>
              <w:t xml:space="preserve"> </w:t>
            </w:r>
            <w:r w:rsidRPr="0032081F">
              <w:rPr>
                <w:rFonts w:cs="Times New Roman"/>
                <w:szCs w:val="22"/>
                <w:lang w:val="en-CA"/>
              </w:rPr>
              <w:t>Community-based monitoring and</w:t>
            </w:r>
            <w:r w:rsidRPr="0032081F">
              <w:rPr>
                <w:rFonts w:cs="Times New Roman"/>
                <w:lang w:val="en-CA"/>
              </w:rPr>
              <w:t xml:space="preserve"> </w:t>
            </w:r>
            <w:r w:rsidRPr="0032081F">
              <w:rPr>
                <w:rFonts w:cs="Times New Roman"/>
                <w:szCs w:val="22"/>
                <w:lang w:val="en-CA"/>
              </w:rPr>
              <w:t>information systems (CBMIS)</w:t>
            </w:r>
          </w:p>
          <w:p w:rsidR="007B098D" w:rsidRPr="0032081F" w:rsidRDefault="007B098D" w:rsidP="0032081F">
            <w:pPr>
              <w:pStyle w:val="ListParagraph"/>
              <w:numPr>
                <w:ilvl w:val="0"/>
                <w:numId w:val="16"/>
              </w:numPr>
              <w:autoSpaceDE w:val="0"/>
              <w:autoSpaceDN w:val="0"/>
              <w:adjustRightInd w:val="0"/>
              <w:spacing w:after="0" w:line="240" w:lineRule="auto"/>
              <w:rPr>
                <w:lang w:val="en-CA"/>
              </w:rPr>
            </w:pPr>
            <w:r w:rsidRPr="0032081F">
              <w:rPr>
                <w:lang w:val="en-CA"/>
              </w:rPr>
              <w:t>Local Biodiversity Outlooks</w:t>
            </w:r>
          </w:p>
        </w:tc>
        <w:tc>
          <w:tcPr>
            <w:tcW w:w="4788" w:type="dxa"/>
            <w:shd w:val="clear" w:color="auto" w:fill="auto"/>
          </w:tcPr>
          <w:p w:rsidR="007B098D" w:rsidRPr="0032081F" w:rsidRDefault="007B098D" w:rsidP="0032081F">
            <w:pPr>
              <w:autoSpaceDE w:val="0"/>
              <w:autoSpaceDN w:val="0"/>
              <w:adjustRightInd w:val="0"/>
              <w:rPr>
                <w:rFonts w:cs="Times New Roman"/>
                <w:szCs w:val="22"/>
                <w:lang w:val="en-CA"/>
              </w:rPr>
            </w:pPr>
            <w:r w:rsidRPr="0032081F">
              <w:rPr>
                <w:rFonts w:cs="Times New Roman"/>
                <w:szCs w:val="22"/>
                <w:lang w:val="en-CA"/>
              </w:rPr>
              <w:t>Sacred and secret knowledge, traditional</w:t>
            </w:r>
            <w:r w:rsidRPr="0032081F">
              <w:rPr>
                <w:rFonts w:cs="Times New Roman"/>
                <w:lang w:val="en-CA"/>
              </w:rPr>
              <w:t xml:space="preserve"> </w:t>
            </w:r>
            <w:r w:rsidRPr="0032081F">
              <w:rPr>
                <w:rFonts w:cs="Times New Roman"/>
                <w:szCs w:val="22"/>
                <w:lang w:val="en-CA"/>
              </w:rPr>
              <w:t>cultural expressions, sacred sites,</w:t>
            </w:r>
            <w:r w:rsidRPr="0032081F">
              <w:rPr>
                <w:rFonts w:cs="Times New Roman"/>
                <w:lang w:val="en-CA"/>
              </w:rPr>
              <w:t xml:space="preserve"> </w:t>
            </w:r>
            <w:r w:rsidRPr="0032081F">
              <w:rPr>
                <w:rFonts w:cs="Times New Roman"/>
                <w:szCs w:val="22"/>
                <w:lang w:val="en-CA"/>
              </w:rPr>
              <w:t>practices and beliefs</w:t>
            </w:r>
          </w:p>
        </w:tc>
      </w:tr>
      <w:tr w:rsidR="007B098D" w:rsidRPr="0032081F" w:rsidTr="004F5CFD">
        <w:trPr>
          <w:cantSplit/>
        </w:trPr>
        <w:tc>
          <w:tcPr>
            <w:tcW w:w="4788" w:type="dxa"/>
            <w:shd w:val="clear" w:color="auto" w:fill="auto"/>
          </w:tcPr>
          <w:p w:rsidR="007B098D" w:rsidRPr="0032081F" w:rsidRDefault="007B098D" w:rsidP="0032081F">
            <w:pPr>
              <w:autoSpaceDE w:val="0"/>
              <w:autoSpaceDN w:val="0"/>
              <w:adjustRightInd w:val="0"/>
              <w:rPr>
                <w:rFonts w:cs="Times New Roman"/>
                <w:szCs w:val="22"/>
                <w:lang w:val="en-CA"/>
              </w:rPr>
            </w:pPr>
            <w:r w:rsidRPr="0032081F">
              <w:rPr>
                <w:rFonts w:cs="Times New Roman"/>
                <w:b/>
                <w:bCs/>
                <w:szCs w:val="22"/>
                <w:lang w:val="en-CA"/>
              </w:rPr>
              <w:lastRenderedPageBreak/>
              <w:t>Element 9</w:t>
            </w:r>
            <w:r w:rsidRPr="0032081F">
              <w:rPr>
                <w:rFonts w:cs="Times New Roman"/>
                <w:szCs w:val="22"/>
                <w:lang w:val="en-CA"/>
              </w:rPr>
              <w:t>. Support for implementation of</w:t>
            </w:r>
            <w:r w:rsidRPr="0032081F">
              <w:rPr>
                <w:rFonts w:cs="Times New Roman"/>
                <w:lang w:val="en-CA"/>
              </w:rPr>
              <w:t xml:space="preserve"> </w:t>
            </w:r>
            <w:r w:rsidRPr="0032081F">
              <w:rPr>
                <w:rFonts w:cs="Times New Roman"/>
                <w:szCs w:val="22"/>
                <w:lang w:val="en-CA"/>
              </w:rPr>
              <w:t>Nagoya Protocol (including capacity building on Free, Prior, Informed Consent (FPIC), Mutually Agreed Terms (MAT), and Benefit-sharing (BS), Legal, policy or technical assistance and Indigenous Help Desk for ABS</w:t>
            </w:r>
          </w:p>
          <w:p w:rsidR="007B098D" w:rsidRPr="0032081F" w:rsidRDefault="007B098D" w:rsidP="00F32D3C">
            <w:pPr>
              <w:rPr>
                <w:rFonts w:cs="Times New Roman"/>
                <w:szCs w:val="22"/>
                <w:lang w:val="en-CA"/>
              </w:rPr>
            </w:pPr>
          </w:p>
        </w:tc>
        <w:tc>
          <w:tcPr>
            <w:tcW w:w="4788" w:type="dxa"/>
            <w:shd w:val="clear" w:color="auto" w:fill="auto"/>
          </w:tcPr>
          <w:p w:rsidR="007B098D" w:rsidRPr="0032081F" w:rsidRDefault="007B098D" w:rsidP="0032081F">
            <w:pPr>
              <w:autoSpaceDE w:val="0"/>
              <w:autoSpaceDN w:val="0"/>
              <w:adjustRightInd w:val="0"/>
              <w:rPr>
                <w:rFonts w:cs="Times New Roman"/>
                <w:szCs w:val="22"/>
                <w:lang w:val="en-CA"/>
              </w:rPr>
            </w:pPr>
            <w:r w:rsidRPr="0032081F">
              <w:rPr>
                <w:rFonts w:cs="Times New Roman"/>
                <w:szCs w:val="22"/>
                <w:lang w:val="en-CA"/>
              </w:rPr>
              <w:t>Elaboration of best practices for ABS,</w:t>
            </w:r>
            <w:r w:rsidRPr="0032081F">
              <w:rPr>
                <w:rFonts w:cs="Times New Roman"/>
                <w:lang w:val="en-CA"/>
              </w:rPr>
              <w:t xml:space="preserve"> </w:t>
            </w:r>
            <w:r w:rsidRPr="0032081F">
              <w:rPr>
                <w:rFonts w:cs="Times New Roman"/>
                <w:szCs w:val="22"/>
                <w:lang w:val="en-CA"/>
              </w:rPr>
              <w:t>better understanding of the complex</w:t>
            </w:r>
            <w:r w:rsidRPr="0032081F">
              <w:rPr>
                <w:rFonts w:cs="Times New Roman"/>
                <w:lang w:val="en-CA"/>
              </w:rPr>
              <w:t xml:space="preserve"> </w:t>
            </w:r>
            <w:r w:rsidRPr="0032081F">
              <w:rPr>
                <w:rFonts w:cs="Times New Roman"/>
                <w:szCs w:val="22"/>
                <w:lang w:val="en-CA"/>
              </w:rPr>
              <w:t>relationship with cultural values,</w:t>
            </w:r>
            <w:r w:rsidRPr="0032081F">
              <w:rPr>
                <w:rFonts w:cs="Times New Roman"/>
                <w:lang w:val="en-CA"/>
              </w:rPr>
              <w:t xml:space="preserve"> </w:t>
            </w:r>
            <w:r w:rsidRPr="0032081F">
              <w:rPr>
                <w:rFonts w:cs="Times New Roman"/>
                <w:szCs w:val="22"/>
                <w:lang w:val="en-CA"/>
              </w:rPr>
              <w:t>understanding the limits of ABS, and</w:t>
            </w:r>
            <w:r w:rsidRPr="0032081F">
              <w:rPr>
                <w:rFonts w:cs="Times New Roman"/>
                <w:lang w:val="en-CA"/>
              </w:rPr>
              <w:t xml:space="preserve"> </w:t>
            </w:r>
            <w:r w:rsidRPr="0032081F">
              <w:rPr>
                <w:rFonts w:cs="Times New Roman"/>
                <w:szCs w:val="22"/>
                <w:lang w:val="en-CA"/>
              </w:rPr>
              <w:t>articulation with IPRs</w:t>
            </w:r>
          </w:p>
          <w:p w:rsidR="007B098D" w:rsidRPr="0032081F" w:rsidRDefault="007B098D" w:rsidP="0032081F">
            <w:pPr>
              <w:autoSpaceDE w:val="0"/>
              <w:autoSpaceDN w:val="0"/>
              <w:adjustRightInd w:val="0"/>
              <w:rPr>
                <w:rFonts w:cs="Times New Roman"/>
                <w:szCs w:val="22"/>
                <w:lang w:val="en-CA"/>
              </w:rPr>
            </w:pPr>
          </w:p>
          <w:p w:rsidR="007B098D" w:rsidRPr="0032081F" w:rsidRDefault="007B098D" w:rsidP="0032081F">
            <w:pPr>
              <w:autoSpaceDE w:val="0"/>
              <w:autoSpaceDN w:val="0"/>
              <w:adjustRightInd w:val="0"/>
              <w:rPr>
                <w:rFonts w:cs="Times New Roman"/>
                <w:szCs w:val="22"/>
                <w:lang w:val="en-CA"/>
              </w:rPr>
            </w:pPr>
            <w:r w:rsidRPr="0032081F">
              <w:rPr>
                <w:rFonts w:cs="Times New Roman"/>
                <w:szCs w:val="22"/>
                <w:lang w:val="en-CA"/>
              </w:rPr>
              <w:t>Development of guidelines to assist</w:t>
            </w:r>
            <w:r w:rsidRPr="0032081F">
              <w:rPr>
                <w:rFonts w:cs="Times New Roman"/>
                <w:lang w:val="en-CA"/>
              </w:rPr>
              <w:t xml:space="preserve"> </w:t>
            </w:r>
            <w:r w:rsidRPr="0032081F">
              <w:rPr>
                <w:rFonts w:cs="Times New Roman"/>
                <w:szCs w:val="22"/>
                <w:lang w:val="en-CA"/>
              </w:rPr>
              <w:t>Parties and governments in enacting laws</w:t>
            </w:r>
            <w:r w:rsidRPr="0032081F">
              <w:rPr>
                <w:rFonts w:cs="Times New Roman"/>
                <w:lang w:val="en-CA"/>
              </w:rPr>
              <w:t xml:space="preserve"> </w:t>
            </w:r>
            <w:r w:rsidRPr="0032081F">
              <w:rPr>
                <w:rFonts w:cs="Times New Roman"/>
                <w:szCs w:val="22"/>
                <w:lang w:val="en-CA"/>
              </w:rPr>
              <w:t>or establishing other mechanisms, as</w:t>
            </w:r>
            <w:r w:rsidRPr="0032081F">
              <w:rPr>
                <w:rFonts w:cs="Times New Roman"/>
                <w:lang w:val="en-CA"/>
              </w:rPr>
              <w:t xml:space="preserve"> </w:t>
            </w:r>
            <w:r w:rsidRPr="0032081F">
              <w:rPr>
                <w:rFonts w:cs="Times New Roman"/>
                <w:szCs w:val="22"/>
                <w:lang w:val="en-CA"/>
              </w:rPr>
              <w:t>appropriate, to implement Article 8 (j)</w:t>
            </w:r>
            <w:r w:rsidRPr="0032081F">
              <w:rPr>
                <w:rFonts w:cs="Times New Roman"/>
                <w:lang w:val="en-CA"/>
              </w:rPr>
              <w:t xml:space="preserve"> </w:t>
            </w:r>
            <w:r w:rsidRPr="0032081F">
              <w:rPr>
                <w:rFonts w:cs="Times New Roman"/>
                <w:szCs w:val="22"/>
                <w:lang w:val="en-CA"/>
              </w:rPr>
              <w:t>and its related provisions (which may</w:t>
            </w:r>
            <w:r w:rsidRPr="0032081F">
              <w:rPr>
                <w:rFonts w:cs="Times New Roman"/>
                <w:lang w:val="en-CA"/>
              </w:rPr>
              <w:t xml:space="preserve"> </w:t>
            </w:r>
            <w:r w:rsidRPr="0032081F">
              <w:rPr>
                <w:rFonts w:cs="Times New Roman"/>
                <w:szCs w:val="22"/>
                <w:lang w:val="en-CA"/>
              </w:rPr>
              <w:t>include sui generis systems).</w:t>
            </w:r>
            <w:r w:rsidRPr="0032081F">
              <w:rPr>
                <w:rFonts w:cs="Times New Roman"/>
                <w:lang w:val="en-CA"/>
              </w:rPr>
              <w:t xml:space="preserve"> </w:t>
            </w:r>
            <w:r w:rsidRPr="0032081F">
              <w:rPr>
                <w:rFonts w:cs="Times New Roman"/>
                <w:szCs w:val="22"/>
                <w:lang w:val="en-CA"/>
              </w:rPr>
              <w:t>Establish tasks with an integrated</w:t>
            </w:r>
            <w:r w:rsidRPr="0032081F">
              <w:rPr>
                <w:rFonts w:cs="Times New Roman"/>
                <w:lang w:val="en-CA"/>
              </w:rPr>
              <w:t xml:space="preserve"> </w:t>
            </w:r>
            <w:r w:rsidRPr="0032081F">
              <w:rPr>
                <w:rFonts w:cs="Times New Roman"/>
                <w:szCs w:val="22"/>
                <w:lang w:val="en-CA"/>
              </w:rPr>
              <w:t>approach to traditional knowledge within</w:t>
            </w:r>
          </w:p>
          <w:p w:rsidR="007B098D" w:rsidRPr="0032081F" w:rsidRDefault="007B098D" w:rsidP="0032081F">
            <w:pPr>
              <w:autoSpaceDE w:val="0"/>
              <w:autoSpaceDN w:val="0"/>
              <w:adjustRightInd w:val="0"/>
              <w:rPr>
                <w:rFonts w:cs="Times New Roman"/>
                <w:szCs w:val="22"/>
                <w:lang w:val="en-CA"/>
              </w:rPr>
            </w:pPr>
            <w:r w:rsidRPr="0032081F">
              <w:rPr>
                <w:rFonts w:cs="Times New Roman"/>
                <w:szCs w:val="22"/>
                <w:lang w:val="en-CA"/>
              </w:rPr>
              <w:t>the framework of the Convention and its</w:t>
            </w:r>
            <w:r w:rsidRPr="0032081F">
              <w:rPr>
                <w:rFonts w:cs="Times New Roman"/>
                <w:lang w:val="en-CA"/>
              </w:rPr>
              <w:t xml:space="preserve"> </w:t>
            </w:r>
            <w:r w:rsidRPr="0032081F">
              <w:rPr>
                <w:rFonts w:cs="Times New Roman"/>
                <w:szCs w:val="22"/>
                <w:lang w:val="en-CA"/>
              </w:rPr>
              <w:t>Protocols, beyond the provisions of</w:t>
            </w:r>
            <w:r w:rsidRPr="0032081F">
              <w:rPr>
                <w:rFonts w:cs="Times New Roman"/>
                <w:lang w:val="en-CA"/>
              </w:rPr>
              <w:t xml:space="preserve"> </w:t>
            </w:r>
            <w:r w:rsidRPr="0032081F">
              <w:rPr>
                <w:rFonts w:cs="Times New Roman"/>
                <w:szCs w:val="22"/>
                <w:lang w:val="en-CA"/>
              </w:rPr>
              <w:t>Article 8J and Related Provisions,</w:t>
            </w:r>
            <w:r w:rsidRPr="0032081F">
              <w:rPr>
                <w:rFonts w:cs="Times New Roman"/>
                <w:lang w:val="en-CA"/>
              </w:rPr>
              <w:t xml:space="preserve"> </w:t>
            </w:r>
            <w:r w:rsidRPr="0032081F">
              <w:rPr>
                <w:rFonts w:cs="Times New Roman"/>
                <w:szCs w:val="22"/>
                <w:lang w:val="en-CA"/>
              </w:rPr>
              <w:t xml:space="preserve">especially </w:t>
            </w:r>
            <w:proofErr w:type="gramStart"/>
            <w:r w:rsidRPr="0032081F">
              <w:rPr>
                <w:rFonts w:cs="Times New Roman"/>
                <w:szCs w:val="22"/>
                <w:lang w:val="en-CA"/>
              </w:rPr>
              <w:t>with regard to</w:t>
            </w:r>
            <w:proofErr w:type="gramEnd"/>
            <w:r w:rsidRPr="0032081F">
              <w:rPr>
                <w:rFonts w:cs="Times New Roman"/>
                <w:szCs w:val="22"/>
                <w:lang w:val="en-CA"/>
              </w:rPr>
              <w:t xml:space="preserve"> the Cartagena Protocol (impacts on the introduction of</w:t>
            </w:r>
            <w:r w:rsidRPr="0032081F">
              <w:rPr>
                <w:rFonts w:cs="Times New Roman"/>
                <w:lang w:val="en-CA"/>
              </w:rPr>
              <w:t xml:space="preserve"> </w:t>
            </w:r>
            <w:r w:rsidRPr="0032081F">
              <w:rPr>
                <w:rFonts w:cs="Times New Roman"/>
                <w:szCs w:val="22"/>
                <w:lang w:val="en-CA"/>
              </w:rPr>
              <w:t>transgenics) and the Nagoya Protocol</w:t>
            </w:r>
            <w:r w:rsidRPr="0032081F">
              <w:rPr>
                <w:rFonts w:cs="Times New Roman"/>
                <w:lang w:val="en-CA"/>
              </w:rPr>
              <w:t xml:space="preserve"> </w:t>
            </w:r>
            <w:r w:rsidRPr="0032081F">
              <w:rPr>
                <w:rFonts w:cs="Times New Roman"/>
                <w:szCs w:val="22"/>
                <w:lang w:val="en-CA"/>
              </w:rPr>
              <w:t>(prior informed consent, equitable</w:t>
            </w:r>
            <w:r w:rsidRPr="0032081F">
              <w:rPr>
                <w:rFonts w:cs="Times New Roman"/>
                <w:lang w:val="en-CA"/>
              </w:rPr>
              <w:t xml:space="preserve"> </w:t>
            </w:r>
            <w:r w:rsidRPr="0032081F">
              <w:rPr>
                <w:rFonts w:cs="Times New Roman"/>
                <w:szCs w:val="22"/>
                <w:lang w:val="en-CA"/>
              </w:rPr>
              <w:t>benefits sharing and community</w:t>
            </w:r>
            <w:r w:rsidRPr="0032081F">
              <w:rPr>
                <w:rFonts w:cs="Times New Roman"/>
                <w:lang w:val="en-CA"/>
              </w:rPr>
              <w:t xml:space="preserve"> </w:t>
            </w:r>
            <w:r w:rsidRPr="0032081F">
              <w:rPr>
                <w:rFonts w:cs="Times New Roman"/>
                <w:szCs w:val="22"/>
                <w:lang w:val="en-CA"/>
              </w:rPr>
              <w:t>protocols).</w:t>
            </w:r>
          </w:p>
        </w:tc>
      </w:tr>
      <w:tr w:rsidR="007B098D" w:rsidRPr="0032081F" w:rsidTr="004F5CFD">
        <w:trPr>
          <w:cantSplit/>
        </w:trPr>
        <w:tc>
          <w:tcPr>
            <w:tcW w:w="4788" w:type="dxa"/>
            <w:shd w:val="clear" w:color="auto" w:fill="auto"/>
          </w:tcPr>
          <w:p w:rsidR="007B098D" w:rsidRPr="0032081F" w:rsidRDefault="007B098D" w:rsidP="0032081F">
            <w:pPr>
              <w:autoSpaceDE w:val="0"/>
              <w:autoSpaceDN w:val="0"/>
              <w:adjustRightInd w:val="0"/>
              <w:rPr>
                <w:rFonts w:cs="Times New Roman"/>
                <w:szCs w:val="22"/>
                <w:lang w:val="en-CA"/>
              </w:rPr>
            </w:pPr>
            <w:r w:rsidRPr="0032081F">
              <w:rPr>
                <w:rFonts w:cs="Times New Roman"/>
                <w:b/>
                <w:bCs/>
                <w:szCs w:val="22"/>
                <w:lang w:val="en-CA"/>
              </w:rPr>
              <w:t>Element 10</w:t>
            </w:r>
            <w:r w:rsidRPr="0032081F">
              <w:rPr>
                <w:rFonts w:cs="Times New Roman"/>
                <w:szCs w:val="22"/>
                <w:lang w:val="en-CA"/>
              </w:rPr>
              <w:t>. Capacity building for IPLCs,</w:t>
            </w:r>
            <w:r w:rsidRPr="0032081F">
              <w:rPr>
                <w:rFonts w:cs="Times New Roman"/>
                <w:lang w:val="en-CA"/>
              </w:rPr>
              <w:t xml:space="preserve"> </w:t>
            </w:r>
            <w:r w:rsidRPr="0032081F">
              <w:rPr>
                <w:rFonts w:cs="Times New Roman"/>
                <w:szCs w:val="22"/>
                <w:lang w:val="en-CA"/>
              </w:rPr>
              <w:t>including institutional strengthening of IIFB</w:t>
            </w:r>
            <w:r w:rsidRPr="0032081F">
              <w:rPr>
                <w:rFonts w:cs="Times New Roman"/>
                <w:lang w:val="en-CA"/>
              </w:rPr>
              <w:t xml:space="preserve"> </w:t>
            </w:r>
            <w:r w:rsidRPr="0032081F">
              <w:rPr>
                <w:rFonts w:cs="Times New Roman"/>
                <w:szCs w:val="22"/>
                <w:lang w:val="en-CA"/>
              </w:rPr>
              <w:t>Capacity building development with culturally</w:t>
            </w:r>
            <w:r w:rsidRPr="0032081F">
              <w:rPr>
                <w:rFonts w:cs="Times New Roman"/>
                <w:lang w:val="en-CA"/>
              </w:rPr>
              <w:t xml:space="preserve"> </w:t>
            </w:r>
            <w:r w:rsidRPr="0032081F">
              <w:rPr>
                <w:rFonts w:cs="Times New Roman"/>
                <w:szCs w:val="22"/>
                <w:lang w:val="en-CA"/>
              </w:rPr>
              <w:t>appropriate tools, methodologies and in</w:t>
            </w:r>
            <w:r w:rsidRPr="0032081F">
              <w:rPr>
                <w:rFonts w:cs="Times New Roman"/>
                <w:lang w:val="en-CA"/>
              </w:rPr>
              <w:t xml:space="preserve"> </w:t>
            </w:r>
            <w:r w:rsidRPr="0032081F">
              <w:rPr>
                <w:rFonts w:cs="Times New Roman"/>
                <w:szCs w:val="22"/>
                <w:lang w:val="en-CA"/>
              </w:rPr>
              <w:t>Indigenous languages, that include, among</w:t>
            </w:r>
            <w:r w:rsidRPr="0032081F">
              <w:rPr>
                <w:rFonts w:cs="Times New Roman"/>
                <w:lang w:val="en-CA"/>
              </w:rPr>
              <w:t xml:space="preserve"> </w:t>
            </w:r>
            <w:r w:rsidRPr="0032081F">
              <w:rPr>
                <w:rFonts w:cs="Times New Roman"/>
                <w:szCs w:val="22"/>
                <w:lang w:val="en-CA"/>
              </w:rPr>
              <w:t>others, the development and strengthening of</w:t>
            </w:r>
            <w:r w:rsidRPr="0032081F">
              <w:rPr>
                <w:rFonts w:cs="Times New Roman"/>
                <w:lang w:val="en-CA"/>
              </w:rPr>
              <w:t xml:space="preserve"> </w:t>
            </w:r>
            <w:r w:rsidRPr="0032081F">
              <w:rPr>
                <w:rFonts w:cs="Times New Roman"/>
                <w:szCs w:val="22"/>
                <w:lang w:val="en-CA"/>
              </w:rPr>
              <w:t>bio cultural community protocols.</w:t>
            </w:r>
          </w:p>
        </w:tc>
        <w:tc>
          <w:tcPr>
            <w:tcW w:w="4788" w:type="dxa"/>
            <w:shd w:val="clear" w:color="auto" w:fill="auto"/>
          </w:tcPr>
          <w:p w:rsidR="007B098D" w:rsidRPr="0032081F" w:rsidRDefault="007B098D" w:rsidP="00F32D3C">
            <w:pPr>
              <w:rPr>
                <w:rFonts w:cs="Times New Roman"/>
                <w:lang w:val="en-CA"/>
              </w:rPr>
            </w:pPr>
            <w:r w:rsidRPr="0032081F">
              <w:rPr>
                <w:rFonts w:cs="Times New Roman"/>
                <w:lang w:val="en-CA"/>
              </w:rPr>
              <w:t>In own languages</w:t>
            </w:r>
          </w:p>
        </w:tc>
      </w:tr>
      <w:tr w:rsidR="007B098D" w:rsidRPr="0032081F" w:rsidTr="004F5CFD">
        <w:trPr>
          <w:cantSplit/>
        </w:trPr>
        <w:tc>
          <w:tcPr>
            <w:tcW w:w="4788" w:type="dxa"/>
            <w:shd w:val="clear" w:color="auto" w:fill="auto"/>
          </w:tcPr>
          <w:p w:rsidR="007B098D" w:rsidRPr="0032081F" w:rsidRDefault="007B098D" w:rsidP="0032081F">
            <w:pPr>
              <w:autoSpaceDE w:val="0"/>
              <w:autoSpaceDN w:val="0"/>
              <w:adjustRightInd w:val="0"/>
              <w:rPr>
                <w:rFonts w:cs="Times New Roman"/>
                <w:szCs w:val="22"/>
                <w:lang w:val="en-CA"/>
              </w:rPr>
            </w:pPr>
            <w:r w:rsidRPr="0032081F">
              <w:rPr>
                <w:rFonts w:cs="Times New Roman"/>
                <w:b/>
                <w:bCs/>
                <w:szCs w:val="22"/>
                <w:lang w:val="en-CA"/>
              </w:rPr>
              <w:t>Element 11</w:t>
            </w:r>
            <w:r w:rsidRPr="0032081F">
              <w:rPr>
                <w:rFonts w:cs="Times New Roman"/>
                <w:szCs w:val="22"/>
                <w:lang w:val="en-CA"/>
              </w:rPr>
              <w:t>.</w:t>
            </w:r>
            <w:r w:rsidRPr="0032081F">
              <w:rPr>
                <w:rFonts w:cs="Times New Roman"/>
                <w:lang w:val="en-CA"/>
              </w:rPr>
              <w:t xml:space="preserve"> </w:t>
            </w:r>
            <w:r w:rsidRPr="0032081F">
              <w:rPr>
                <w:rFonts w:cs="Times New Roman"/>
                <w:szCs w:val="22"/>
                <w:lang w:val="en-CA"/>
              </w:rPr>
              <w:t>Ecosystem-based mitigation and adaptation to</w:t>
            </w:r>
            <w:r w:rsidRPr="0032081F">
              <w:rPr>
                <w:rFonts w:cs="Times New Roman"/>
                <w:lang w:val="en-CA"/>
              </w:rPr>
              <w:t xml:space="preserve"> </w:t>
            </w:r>
            <w:r w:rsidRPr="0032081F">
              <w:rPr>
                <w:rFonts w:cs="Times New Roman"/>
                <w:szCs w:val="22"/>
                <w:lang w:val="en-CA"/>
              </w:rPr>
              <w:t>climate change by IPLCs using traditional</w:t>
            </w:r>
            <w:r w:rsidRPr="0032081F">
              <w:rPr>
                <w:rFonts w:cs="Times New Roman"/>
                <w:lang w:val="en-CA"/>
              </w:rPr>
              <w:t xml:space="preserve"> </w:t>
            </w:r>
            <w:r w:rsidRPr="0032081F">
              <w:rPr>
                <w:rFonts w:cs="Times New Roman"/>
                <w:szCs w:val="22"/>
                <w:lang w:val="en-CA"/>
              </w:rPr>
              <w:t>knowledge, innovation and practices</w:t>
            </w:r>
          </w:p>
        </w:tc>
        <w:tc>
          <w:tcPr>
            <w:tcW w:w="4788" w:type="dxa"/>
            <w:shd w:val="clear" w:color="auto" w:fill="auto"/>
          </w:tcPr>
          <w:p w:rsidR="007B098D" w:rsidRPr="0032081F" w:rsidRDefault="007B098D" w:rsidP="0032081F">
            <w:pPr>
              <w:autoSpaceDE w:val="0"/>
              <w:autoSpaceDN w:val="0"/>
              <w:adjustRightInd w:val="0"/>
              <w:rPr>
                <w:rFonts w:cs="Times New Roman"/>
                <w:lang w:val="en-CA"/>
              </w:rPr>
            </w:pPr>
            <w:r w:rsidRPr="0032081F">
              <w:rPr>
                <w:rFonts w:cs="Times New Roman"/>
                <w:lang w:val="en-CA"/>
              </w:rPr>
              <w:t>Indigenous languages, linguistic diversity, inventory and data generation</w:t>
            </w:r>
          </w:p>
        </w:tc>
      </w:tr>
      <w:tr w:rsidR="007B098D" w:rsidRPr="0032081F" w:rsidTr="004F5CFD">
        <w:trPr>
          <w:cantSplit/>
        </w:trPr>
        <w:tc>
          <w:tcPr>
            <w:tcW w:w="4788" w:type="dxa"/>
            <w:shd w:val="clear" w:color="auto" w:fill="auto"/>
          </w:tcPr>
          <w:p w:rsidR="007B098D" w:rsidRPr="0032081F" w:rsidRDefault="007B098D" w:rsidP="0032081F">
            <w:pPr>
              <w:autoSpaceDE w:val="0"/>
              <w:autoSpaceDN w:val="0"/>
              <w:adjustRightInd w:val="0"/>
              <w:rPr>
                <w:rFonts w:cs="Times New Roman"/>
                <w:szCs w:val="22"/>
                <w:lang w:val="en-CA"/>
              </w:rPr>
            </w:pPr>
            <w:r w:rsidRPr="0032081F">
              <w:rPr>
                <w:rFonts w:cs="Times New Roman"/>
                <w:b/>
                <w:bCs/>
                <w:szCs w:val="22"/>
                <w:lang w:val="en-CA"/>
              </w:rPr>
              <w:t xml:space="preserve">Element 12: </w:t>
            </w:r>
            <w:r w:rsidRPr="0032081F">
              <w:rPr>
                <w:rFonts w:cs="Times New Roman"/>
                <w:szCs w:val="22"/>
                <w:lang w:val="en-CA"/>
              </w:rPr>
              <w:t>Promote mainstreaming TK in</w:t>
            </w:r>
            <w:r w:rsidRPr="0032081F">
              <w:rPr>
                <w:rFonts w:cs="Times New Roman"/>
                <w:lang w:val="en-CA"/>
              </w:rPr>
              <w:t xml:space="preserve"> </w:t>
            </w:r>
            <w:r w:rsidRPr="0032081F">
              <w:rPr>
                <w:rFonts w:cs="Times New Roman"/>
                <w:szCs w:val="22"/>
                <w:lang w:val="en-CA"/>
              </w:rPr>
              <w:t>SDGs, Paris Agreement, Sendai Disaster Risk</w:t>
            </w:r>
            <w:r w:rsidRPr="0032081F">
              <w:rPr>
                <w:rFonts w:cs="Times New Roman"/>
                <w:lang w:val="en-CA"/>
              </w:rPr>
              <w:t xml:space="preserve"> </w:t>
            </w:r>
            <w:r w:rsidRPr="0032081F">
              <w:rPr>
                <w:rFonts w:cs="Times New Roman"/>
                <w:szCs w:val="22"/>
                <w:lang w:val="en-CA"/>
              </w:rPr>
              <w:t>Reduction, UNCCD, and other relevant global</w:t>
            </w:r>
            <w:r w:rsidRPr="0032081F">
              <w:rPr>
                <w:rFonts w:cs="Times New Roman"/>
                <w:lang w:val="en-CA"/>
              </w:rPr>
              <w:t xml:space="preserve"> </w:t>
            </w:r>
            <w:r w:rsidRPr="0032081F">
              <w:rPr>
                <w:rFonts w:cs="Times New Roman"/>
                <w:szCs w:val="22"/>
                <w:lang w:val="en-CA"/>
              </w:rPr>
              <w:t>processes</w:t>
            </w:r>
          </w:p>
        </w:tc>
        <w:tc>
          <w:tcPr>
            <w:tcW w:w="4788" w:type="dxa"/>
            <w:shd w:val="clear" w:color="auto" w:fill="auto"/>
          </w:tcPr>
          <w:p w:rsidR="007B098D" w:rsidRPr="0032081F" w:rsidRDefault="007B098D" w:rsidP="00F32D3C">
            <w:pPr>
              <w:rPr>
                <w:lang w:val="en-CA"/>
              </w:rPr>
            </w:pPr>
          </w:p>
        </w:tc>
      </w:tr>
      <w:tr w:rsidR="007B098D" w:rsidRPr="0032081F" w:rsidTr="004F5CFD">
        <w:trPr>
          <w:cantSplit/>
        </w:trPr>
        <w:tc>
          <w:tcPr>
            <w:tcW w:w="4788" w:type="dxa"/>
            <w:shd w:val="clear" w:color="auto" w:fill="auto"/>
          </w:tcPr>
          <w:p w:rsidR="007B098D" w:rsidRPr="0032081F" w:rsidRDefault="007B098D" w:rsidP="0032081F">
            <w:pPr>
              <w:autoSpaceDE w:val="0"/>
              <w:autoSpaceDN w:val="0"/>
              <w:adjustRightInd w:val="0"/>
              <w:rPr>
                <w:rFonts w:cs="Times New Roman"/>
                <w:szCs w:val="22"/>
                <w:lang w:val="en-CA"/>
              </w:rPr>
            </w:pPr>
            <w:r w:rsidRPr="0032081F">
              <w:rPr>
                <w:rFonts w:cs="Times New Roman"/>
                <w:b/>
                <w:bCs/>
                <w:szCs w:val="22"/>
                <w:lang w:val="en-CA"/>
              </w:rPr>
              <w:t xml:space="preserve">Element 13: </w:t>
            </w:r>
            <w:r w:rsidRPr="0032081F">
              <w:rPr>
                <w:rFonts w:cs="Times New Roman"/>
                <w:szCs w:val="22"/>
                <w:lang w:val="en-CA"/>
              </w:rPr>
              <w:t>Mainstreaming IPLCs and TK in</w:t>
            </w:r>
            <w:r w:rsidRPr="0032081F">
              <w:rPr>
                <w:rFonts w:cs="Times New Roman"/>
                <w:lang w:val="en-CA"/>
              </w:rPr>
              <w:t xml:space="preserve"> </w:t>
            </w:r>
            <w:r w:rsidRPr="0032081F">
              <w:rPr>
                <w:rFonts w:cs="Times New Roman"/>
                <w:szCs w:val="22"/>
                <w:lang w:val="en-CA"/>
              </w:rPr>
              <w:t>agriculture, fisheries,</w:t>
            </w:r>
            <w:r w:rsidRPr="0032081F">
              <w:rPr>
                <w:rFonts w:cs="Times New Roman"/>
                <w:lang w:val="en-CA"/>
              </w:rPr>
              <w:t xml:space="preserve"> forestry, tourism, mining, oil </w:t>
            </w:r>
            <w:r w:rsidRPr="0032081F">
              <w:rPr>
                <w:rFonts w:cs="Times New Roman"/>
                <w:szCs w:val="22"/>
                <w:lang w:val="en-CA"/>
              </w:rPr>
              <w:t>and gas, infrastructure, manufacturing and health and other relevant sectors</w:t>
            </w:r>
          </w:p>
        </w:tc>
        <w:tc>
          <w:tcPr>
            <w:tcW w:w="4788" w:type="dxa"/>
            <w:shd w:val="clear" w:color="auto" w:fill="auto"/>
          </w:tcPr>
          <w:p w:rsidR="007B098D" w:rsidRPr="0032081F" w:rsidRDefault="007B098D" w:rsidP="00F32D3C">
            <w:pPr>
              <w:rPr>
                <w:lang w:val="en-CA"/>
              </w:rPr>
            </w:pPr>
          </w:p>
        </w:tc>
      </w:tr>
      <w:tr w:rsidR="007B098D" w:rsidRPr="0032081F" w:rsidTr="004F5CFD">
        <w:trPr>
          <w:cantSplit/>
        </w:trPr>
        <w:tc>
          <w:tcPr>
            <w:tcW w:w="4788" w:type="dxa"/>
            <w:shd w:val="clear" w:color="auto" w:fill="auto"/>
          </w:tcPr>
          <w:p w:rsidR="007B098D" w:rsidRPr="0032081F" w:rsidRDefault="007B098D" w:rsidP="0032081F">
            <w:pPr>
              <w:autoSpaceDE w:val="0"/>
              <w:autoSpaceDN w:val="0"/>
              <w:adjustRightInd w:val="0"/>
              <w:rPr>
                <w:rFonts w:cs="Times New Roman"/>
                <w:szCs w:val="22"/>
                <w:lang w:val="en-CA"/>
              </w:rPr>
            </w:pPr>
            <w:r w:rsidRPr="0032081F">
              <w:rPr>
                <w:rFonts w:cs="Times New Roman"/>
                <w:b/>
                <w:bCs/>
                <w:szCs w:val="22"/>
                <w:lang w:val="en-CA"/>
              </w:rPr>
              <w:t xml:space="preserve">Element 14: </w:t>
            </w:r>
            <w:r w:rsidRPr="0032081F">
              <w:rPr>
                <w:rFonts w:cs="Times New Roman"/>
                <w:szCs w:val="22"/>
                <w:lang w:val="en-CA"/>
              </w:rPr>
              <w:t>Communication, Education and</w:t>
            </w:r>
            <w:r w:rsidRPr="0032081F">
              <w:rPr>
                <w:rFonts w:cs="Times New Roman"/>
                <w:lang w:val="en-CA"/>
              </w:rPr>
              <w:t xml:space="preserve"> </w:t>
            </w:r>
            <w:r w:rsidRPr="0032081F">
              <w:rPr>
                <w:rFonts w:cs="Times New Roman"/>
                <w:szCs w:val="22"/>
                <w:lang w:val="en-CA"/>
              </w:rPr>
              <w:t>Public Awareness – raising about CBD and its</w:t>
            </w:r>
            <w:r w:rsidRPr="0032081F">
              <w:rPr>
                <w:rFonts w:cs="Times New Roman"/>
                <w:lang w:val="en-CA"/>
              </w:rPr>
              <w:t xml:space="preserve"> </w:t>
            </w:r>
            <w:r w:rsidRPr="0032081F">
              <w:rPr>
                <w:rFonts w:cs="Times New Roman"/>
                <w:szCs w:val="22"/>
                <w:lang w:val="en-CA"/>
              </w:rPr>
              <w:t>Protocols, including by and for IPLCs</w:t>
            </w:r>
          </w:p>
          <w:p w:rsidR="007B098D" w:rsidRPr="0032081F" w:rsidRDefault="007B098D" w:rsidP="0032081F">
            <w:pPr>
              <w:pStyle w:val="ListParagraph"/>
              <w:numPr>
                <w:ilvl w:val="0"/>
                <w:numId w:val="16"/>
              </w:numPr>
              <w:autoSpaceDE w:val="0"/>
              <w:autoSpaceDN w:val="0"/>
              <w:adjustRightInd w:val="0"/>
              <w:spacing w:after="0" w:line="240" w:lineRule="auto"/>
              <w:rPr>
                <w:lang w:val="en-CA"/>
              </w:rPr>
            </w:pPr>
            <w:r w:rsidRPr="0032081F">
              <w:rPr>
                <w:lang w:val="en-CA"/>
              </w:rPr>
              <w:t>Values and Knowledge transmission and exchange of experiences – knowledge dialogue - between scientific knowledge and traditional knowledge.</w:t>
            </w:r>
          </w:p>
        </w:tc>
        <w:tc>
          <w:tcPr>
            <w:tcW w:w="4788" w:type="dxa"/>
            <w:shd w:val="clear" w:color="auto" w:fill="auto"/>
          </w:tcPr>
          <w:p w:rsidR="007B098D" w:rsidRPr="0032081F" w:rsidRDefault="007B098D" w:rsidP="00F32D3C">
            <w:pPr>
              <w:rPr>
                <w:lang w:val="en-CA"/>
              </w:rPr>
            </w:pPr>
          </w:p>
        </w:tc>
      </w:tr>
      <w:tr w:rsidR="007B098D" w:rsidRPr="0032081F" w:rsidTr="004F5CFD">
        <w:trPr>
          <w:cantSplit/>
        </w:trPr>
        <w:tc>
          <w:tcPr>
            <w:tcW w:w="4788" w:type="dxa"/>
            <w:shd w:val="clear" w:color="auto" w:fill="auto"/>
          </w:tcPr>
          <w:p w:rsidR="007B098D" w:rsidRPr="0032081F" w:rsidRDefault="007B098D" w:rsidP="0032081F">
            <w:pPr>
              <w:autoSpaceDE w:val="0"/>
              <w:autoSpaceDN w:val="0"/>
              <w:adjustRightInd w:val="0"/>
              <w:rPr>
                <w:rFonts w:cs="Times New Roman"/>
                <w:szCs w:val="22"/>
                <w:lang w:val="en-CA"/>
              </w:rPr>
            </w:pPr>
            <w:r w:rsidRPr="0032081F">
              <w:rPr>
                <w:rFonts w:cs="Times New Roman"/>
                <w:b/>
                <w:bCs/>
                <w:szCs w:val="22"/>
                <w:lang w:val="en-CA"/>
              </w:rPr>
              <w:t xml:space="preserve">Element 15: </w:t>
            </w:r>
            <w:r w:rsidRPr="0032081F">
              <w:rPr>
                <w:rFonts w:cs="Times New Roman"/>
                <w:szCs w:val="22"/>
                <w:lang w:val="en-CA"/>
              </w:rPr>
              <w:t>IPLCs</w:t>
            </w:r>
            <w:r w:rsidRPr="0032081F">
              <w:rPr>
                <w:rFonts w:cs="Times New Roman"/>
                <w:lang w:val="en-CA"/>
              </w:rPr>
              <w:t xml:space="preserve"> natural and cultural heritage, </w:t>
            </w:r>
            <w:r w:rsidRPr="0032081F">
              <w:rPr>
                <w:rFonts w:cs="Times New Roman"/>
                <w:szCs w:val="22"/>
                <w:lang w:val="en-CA"/>
              </w:rPr>
              <w:t>Sacred sites,</w:t>
            </w:r>
          </w:p>
        </w:tc>
        <w:tc>
          <w:tcPr>
            <w:tcW w:w="4788" w:type="dxa"/>
            <w:shd w:val="clear" w:color="auto" w:fill="auto"/>
          </w:tcPr>
          <w:p w:rsidR="007B098D" w:rsidRPr="0032081F" w:rsidRDefault="007B098D" w:rsidP="00F32D3C">
            <w:pPr>
              <w:rPr>
                <w:lang w:val="en-CA"/>
              </w:rPr>
            </w:pPr>
          </w:p>
        </w:tc>
      </w:tr>
      <w:tr w:rsidR="007B098D" w:rsidRPr="0032081F" w:rsidTr="004F5CFD">
        <w:trPr>
          <w:cantSplit/>
        </w:trPr>
        <w:tc>
          <w:tcPr>
            <w:tcW w:w="4788" w:type="dxa"/>
            <w:shd w:val="clear" w:color="auto" w:fill="auto"/>
          </w:tcPr>
          <w:p w:rsidR="007B098D" w:rsidRPr="0032081F" w:rsidRDefault="007B098D" w:rsidP="0032081F">
            <w:pPr>
              <w:autoSpaceDE w:val="0"/>
              <w:autoSpaceDN w:val="0"/>
              <w:adjustRightInd w:val="0"/>
              <w:rPr>
                <w:rFonts w:cs="Times New Roman"/>
                <w:szCs w:val="22"/>
                <w:lang w:val="en-CA"/>
              </w:rPr>
            </w:pPr>
            <w:r w:rsidRPr="0032081F">
              <w:rPr>
                <w:rFonts w:cs="Times New Roman"/>
                <w:b/>
                <w:bCs/>
                <w:szCs w:val="22"/>
                <w:lang w:val="en-CA"/>
              </w:rPr>
              <w:t xml:space="preserve">Element 16: </w:t>
            </w:r>
            <w:r w:rsidRPr="0032081F">
              <w:rPr>
                <w:rFonts w:cs="Times New Roman"/>
                <w:szCs w:val="22"/>
                <w:lang w:val="en-CA"/>
              </w:rPr>
              <w:t>Collective Actions of IPLCs and</w:t>
            </w:r>
            <w:r w:rsidRPr="0032081F">
              <w:rPr>
                <w:rFonts w:cs="Times New Roman"/>
                <w:lang w:val="en-CA"/>
              </w:rPr>
              <w:t xml:space="preserve"> </w:t>
            </w:r>
            <w:r w:rsidRPr="0032081F">
              <w:rPr>
                <w:rFonts w:cs="Times New Roman"/>
                <w:szCs w:val="22"/>
                <w:lang w:val="en-CA"/>
              </w:rPr>
              <w:t>resource mobilization</w:t>
            </w:r>
          </w:p>
        </w:tc>
        <w:tc>
          <w:tcPr>
            <w:tcW w:w="4788" w:type="dxa"/>
            <w:shd w:val="clear" w:color="auto" w:fill="auto"/>
          </w:tcPr>
          <w:p w:rsidR="007B098D" w:rsidRPr="0032081F" w:rsidRDefault="007B098D" w:rsidP="00F32D3C">
            <w:pPr>
              <w:rPr>
                <w:lang w:val="en-CA"/>
              </w:rPr>
            </w:pPr>
          </w:p>
        </w:tc>
      </w:tr>
    </w:tbl>
    <w:p w:rsidR="00FE2B0D" w:rsidRDefault="00FE2B0D" w:rsidP="007B098D">
      <w:pPr>
        <w:autoSpaceDE w:val="0"/>
        <w:autoSpaceDN w:val="0"/>
        <w:adjustRightInd w:val="0"/>
        <w:spacing w:after="120"/>
        <w:rPr>
          <w:rFonts w:cs="Times New Roman"/>
          <w:b/>
          <w:bCs/>
          <w:color w:val="000000"/>
          <w:szCs w:val="22"/>
          <w:lang w:val="en-CA"/>
        </w:rPr>
      </w:pPr>
    </w:p>
    <w:p w:rsidR="007B098D" w:rsidRPr="007B098D" w:rsidRDefault="007B098D" w:rsidP="004F5CFD">
      <w:pPr>
        <w:keepNext/>
        <w:autoSpaceDE w:val="0"/>
        <w:autoSpaceDN w:val="0"/>
        <w:adjustRightInd w:val="0"/>
        <w:spacing w:after="120"/>
        <w:rPr>
          <w:rFonts w:cs="Times New Roman"/>
          <w:b/>
          <w:bCs/>
          <w:color w:val="000000"/>
          <w:szCs w:val="22"/>
          <w:lang w:val="en-CA"/>
        </w:rPr>
      </w:pPr>
      <w:r w:rsidRPr="007B098D">
        <w:rPr>
          <w:rFonts w:cs="Times New Roman"/>
          <w:b/>
          <w:bCs/>
          <w:color w:val="000000"/>
          <w:szCs w:val="22"/>
          <w:lang w:val="en-CA"/>
        </w:rPr>
        <w:lastRenderedPageBreak/>
        <w:t>F - CONCLUSION</w:t>
      </w:r>
    </w:p>
    <w:p w:rsidR="007B098D" w:rsidRPr="007B098D" w:rsidRDefault="007B098D" w:rsidP="007B098D">
      <w:pPr>
        <w:autoSpaceDE w:val="0"/>
        <w:autoSpaceDN w:val="0"/>
        <w:adjustRightInd w:val="0"/>
        <w:spacing w:after="120"/>
        <w:rPr>
          <w:rFonts w:cs="Times New Roman"/>
          <w:color w:val="000000"/>
          <w:szCs w:val="22"/>
          <w:lang w:val="en-CA"/>
        </w:rPr>
      </w:pPr>
      <w:r w:rsidRPr="007B098D">
        <w:rPr>
          <w:rFonts w:cs="Times New Roman"/>
          <w:color w:val="000000"/>
          <w:szCs w:val="22"/>
          <w:lang w:val="en-CA"/>
        </w:rPr>
        <w:t>This submission is made in a spirit of collaboration and sets out</w:t>
      </w:r>
      <w:r w:rsidRPr="007B098D">
        <w:rPr>
          <w:rFonts w:cs="Times New Roman"/>
          <w:color w:val="000000"/>
          <w:lang w:val="en-CA"/>
        </w:rPr>
        <w:t xml:space="preserve"> the collective interest of the </w:t>
      </w:r>
      <w:r w:rsidRPr="007B098D">
        <w:rPr>
          <w:rFonts w:cs="Times New Roman"/>
          <w:color w:val="000000"/>
          <w:szCs w:val="22"/>
          <w:lang w:val="en-CA"/>
        </w:rPr>
        <w:t>IIFB with respect to the integration of enhanced partic</w:t>
      </w:r>
      <w:r w:rsidRPr="007B098D">
        <w:rPr>
          <w:rFonts w:cs="Times New Roman"/>
          <w:color w:val="000000"/>
          <w:lang w:val="en-CA"/>
        </w:rPr>
        <w:t xml:space="preserve">ipation of IPLCs in the CBD and </w:t>
      </w:r>
      <w:r w:rsidRPr="007B098D">
        <w:rPr>
          <w:rFonts w:cs="Times New Roman"/>
          <w:color w:val="000000"/>
          <w:szCs w:val="22"/>
          <w:lang w:val="en-CA"/>
        </w:rPr>
        <w:t>related Protocols, consistent with the UNDRIP. I</w:t>
      </w:r>
      <w:r w:rsidRPr="007B098D">
        <w:rPr>
          <w:rFonts w:cs="Times New Roman"/>
          <w:color w:val="000000"/>
          <w:lang w:val="en-CA"/>
        </w:rPr>
        <w:t xml:space="preserve">n doing so, we must remember to </w:t>
      </w:r>
      <w:r w:rsidRPr="007B098D">
        <w:rPr>
          <w:rFonts w:cs="Times New Roman"/>
          <w:color w:val="000000"/>
          <w:szCs w:val="22"/>
          <w:lang w:val="en-CA"/>
        </w:rPr>
        <w:t>remember that:</w:t>
      </w:r>
    </w:p>
    <w:p w:rsidR="007B098D" w:rsidRPr="007B098D" w:rsidRDefault="007B098D" w:rsidP="007B098D">
      <w:pPr>
        <w:autoSpaceDE w:val="0"/>
        <w:autoSpaceDN w:val="0"/>
        <w:adjustRightInd w:val="0"/>
        <w:spacing w:after="120"/>
        <w:ind w:left="284" w:right="571"/>
        <w:rPr>
          <w:rFonts w:cs="Times New Roman"/>
          <w:color w:val="000000"/>
          <w:szCs w:val="22"/>
          <w:lang w:val="en-CA"/>
        </w:rPr>
      </w:pPr>
      <w:r w:rsidRPr="007B098D">
        <w:rPr>
          <w:rFonts w:cs="Times New Roman"/>
          <w:color w:val="000000"/>
          <w:szCs w:val="22"/>
          <w:lang w:val="en-CA"/>
        </w:rPr>
        <w:t>“Each space has its own plants, animals, son</w:t>
      </w:r>
      <w:r w:rsidRPr="007B098D">
        <w:rPr>
          <w:rFonts w:cs="Times New Roman"/>
          <w:color w:val="000000"/>
          <w:lang w:val="en-CA"/>
        </w:rPr>
        <w:t xml:space="preserve">gs, medicines...that allows the </w:t>
      </w:r>
      <w:r w:rsidRPr="007B098D">
        <w:rPr>
          <w:rFonts w:cs="Times New Roman"/>
          <w:color w:val="000000"/>
          <w:szCs w:val="22"/>
          <w:lang w:val="en-CA"/>
        </w:rPr>
        <w:t>development of different relationships amo</w:t>
      </w:r>
      <w:r w:rsidRPr="007B098D">
        <w:rPr>
          <w:rFonts w:cs="Times New Roman"/>
          <w:color w:val="000000"/>
          <w:lang w:val="en-CA"/>
        </w:rPr>
        <w:t xml:space="preserve">ng men and among men and Mother </w:t>
      </w:r>
      <w:r w:rsidRPr="007B098D">
        <w:rPr>
          <w:rFonts w:cs="Times New Roman"/>
          <w:color w:val="000000"/>
          <w:szCs w:val="22"/>
          <w:lang w:val="en-CA"/>
        </w:rPr>
        <w:t>Nature” (</w:t>
      </w:r>
      <w:proofErr w:type="spellStart"/>
      <w:r w:rsidRPr="007B098D">
        <w:rPr>
          <w:rFonts w:cs="Times New Roman"/>
          <w:color w:val="000000"/>
          <w:szCs w:val="22"/>
          <w:lang w:val="en-CA"/>
        </w:rPr>
        <w:t>Cajete</w:t>
      </w:r>
      <w:proofErr w:type="spellEnd"/>
      <w:r w:rsidRPr="007B098D">
        <w:rPr>
          <w:rFonts w:cs="Times New Roman"/>
          <w:color w:val="000000"/>
          <w:szCs w:val="22"/>
          <w:lang w:val="en-CA"/>
        </w:rPr>
        <w:t>, 2006)</w:t>
      </w:r>
    </w:p>
    <w:p w:rsidR="007B098D" w:rsidRPr="007B098D" w:rsidRDefault="007B098D" w:rsidP="007B098D">
      <w:pPr>
        <w:autoSpaceDE w:val="0"/>
        <w:autoSpaceDN w:val="0"/>
        <w:adjustRightInd w:val="0"/>
        <w:spacing w:after="120"/>
        <w:ind w:left="284" w:right="571"/>
        <w:rPr>
          <w:rFonts w:cs="Times New Roman"/>
          <w:color w:val="000000"/>
          <w:szCs w:val="22"/>
          <w:lang w:val="en-CA"/>
        </w:rPr>
      </w:pPr>
      <w:r w:rsidRPr="007B098D">
        <w:rPr>
          <w:rFonts w:cs="Times New Roman"/>
          <w:color w:val="000000"/>
          <w:szCs w:val="22"/>
          <w:lang w:val="en-CA"/>
        </w:rPr>
        <w:t>Among Indigenous Peoples, a song, story, or medic</w:t>
      </w:r>
      <w:r w:rsidRPr="007B098D">
        <w:rPr>
          <w:rFonts w:cs="Times New Roman"/>
          <w:color w:val="000000"/>
          <w:lang w:val="en-CA"/>
        </w:rPr>
        <w:t xml:space="preserve">inal knowledge has a reciprocal </w:t>
      </w:r>
      <w:r w:rsidRPr="007B098D">
        <w:rPr>
          <w:rFonts w:cs="Times New Roman"/>
          <w:color w:val="000000"/>
          <w:szCs w:val="22"/>
          <w:lang w:val="en-CA"/>
        </w:rPr>
        <w:t xml:space="preserve">relationship and connection with </w:t>
      </w:r>
      <w:proofErr w:type="gramStart"/>
      <w:r w:rsidRPr="007B098D">
        <w:rPr>
          <w:rFonts w:cs="Times New Roman"/>
          <w:color w:val="000000"/>
          <w:szCs w:val="22"/>
          <w:lang w:val="en-CA"/>
        </w:rPr>
        <w:t>particular hum</w:t>
      </w:r>
      <w:r w:rsidRPr="007B098D">
        <w:rPr>
          <w:rFonts w:cs="Times New Roman"/>
          <w:color w:val="000000"/>
          <w:lang w:val="en-CA"/>
        </w:rPr>
        <w:t>an</w:t>
      </w:r>
      <w:proofErr w:type="gramEnd"/>
      <w:r w:rsidRPr="007B098D">
        <w:rPr>
          <w:rFonts w:cs="Times New Roman"/>
          <w:color w:val="000000"/>
          <w:lang w:val="en-CA"/>
        </w:rPr>
        <w:t xml:space="preserve"> beings, animals, plants, and </w:t>
      </w:r>
      <w:r w:rsidRPr="007B098D">
        <w:rPr>
          <w:rFonts w:cs="Times New Roman"/>
          <w:color w:val="000000"/>
          <w:szCs w:val="22"/>
          <w:lang w:val="en-CA"/>
        </w:rPr>
        <w:t>places (</w:t>
      </w:r>
      <w:proofErr w:type="spellStart"/>
      <w:r w:rsidRPr="007B098D">
        <w:rPr>
          <w:rFonts w:cs="Times New Roman"/>
          <w:color w:val="000000"/>
          <w:szCs w:val="22"/>
          <w:lang w:val="en-CA"/>
        </w:rPr>
        <w:t>Cajete</w:t>
      </w:r>
      <w:proofErr w:type="spellEnd"/>
      <w:r w:rsidRPr="007B098D">
        <w:rPr>
          <w:rFonts w:cs="Times New Roman"/>
          <w:color w:val="000000"/>
          <w:szCs w:val="22"/>
          <w:lang w:val="en-CA"/>
        </w:rPr>
        <w:t>, 1986).</w:t>
      </w:r>
    </w:p>
    <w:p w:rsidR="00144180" w:rsidRPr="00872A41" w:rsidRDefault="007B098D" w:rsidP="005F4143">
      <w:pPr>
        <w:autoSpaceDE w:val="0"/>
        <w:autoSpaceDN w:val="0"/>
        <w:adjustRightInd w:val="0"/>
        <w:spacing w:after="120"/>
        <w:rPr>
          <w:rFonts w:cs="Times New Roman"/>
          <w:color w:val="000000"/>
          <w:szCs w:val="22"/>
          <w:lang w:val="en-CA"/>
        </w:rPr>
      </w:pPr>
      <w:r w:rsidRPr="007B098D">
        <w:rPr>
          <w:rFonts w:cs="Times New Roman"/>
          <w:color w:val="000000"/>
          <w:szCs w:val="22"/>
          <w:lang w:val="en-CA"/>
        </w:rPr>
        <w:t>The IIFB would welcome the opportunity to further elaborat</w:t>
      </w:r>
      <w:r w:rsidRPr="007B098D">
        <w:rPr>
          <w:rFonts w:cs="Times New Roman"/>
          <w:color w:val="000000"/>
          <w:lang w:val="en-CA"/>
        </w:rPr>
        <w:t xml:space="preserve">e any aspect of the submission, </w:t>
      </w:r>
      <w:r w:rsidRPr="007B098D">
        <w:rPr>
          <w:rFonts w:cs="Times New Roman"/>
          <w:color w:val="000000"/>
          <w:szCs w:val="22"/>
          <w:lang w:val="en-CA"/>
        </w:rPr>
        <w:t>or to answer any questions that may arise through Mr. Francisco Ram</w:t>
      </w:r>
      <w:r w:rsidRPr="007B098D">
        <w:rPr>
          <w:rFonts w:cs="Times New Roman"/>
          <w:color w:val="000000"/>
          <w:lang w:val="en-CA"/>
        </w:rPr>
        <w:t xml:space="preserve">iro </w:t>
      </w:r>
      <w:proofErr w:type="spellStart"/>
      <w:r w:rsidRPr="007B098D">
        <w:rPr>
          <w:rFonts w:cs="Times New Roman"/>
          <w:color w:val="000000"/>
          <w:lang w:val="en-CA"/>
        </w:rPr>
        <w:t>Batzín</w:t>
      </w:r>
      <w:proofErr w:type="spellEnd"/>
      <w:r w:rsidRPr="007B098D">
        <w:rPr>
          <w:rFonts w:cs="Times New Roman"/>
          <w:color w:val="000000"/>
          <w:lang w:val="en-CA"/>
        </w:rPr>
        <w:t xml:space="preserve"> as a Global </w:t>
      </w:r>
      <w:r w:rsidRPr="007B098D">
        <w:rPr>
          <w:rFonts w:cs="Times New Roman"/>
          <w:color w:val="000000"/>
          <w:szCs w:val="22"/>
          <w:lang w:val="en-CA"/>
        </w:rPr>
        <w:t xml:space="preserve">Coordinator of the IIFB, his </w:t>
      </w:r>
      <w:r w:rsidR="00027659">
        <w:rPr>
          <w:rFonts w:cs="Times New Roman"/>
          <w:color w:val="000000"/>
          <w:szCs w:val="22"/>
          <w:lang w:val="en-CA"/>
        </w:rPr>
        <w:t>c</w:t>
      </w:r>
      <w:r w:rsidRPr="007B098D">
        <w:rPr>
          <w:rFonts w:cs="Times New Roman"/>
          <w:color w:val="000000"/>
          <w:szCs w:val="22"/>
          <w:lang w:val="en-CA"/>
        </w:rPr>
        <w:t>ellphone num</w:t>
      </w:r>
      <w:r w:rsidRPr="007B098D">
        <w:rPr>
          <w:rFonts w:cs="Times New Roman"/>
          <w:color w:val="000000"/>
          <w:lang w:val="en-CA"/>
        </w:rPr>
        <w:t>ber is +</w:t>
      </w:r>
      <w:r w:rsidRPr="00872A41">
        <w:rPr>
          <w:rFonts w:cs="Times New Roman"/>
          <w:color w:val="000000"/>
          <w:lang w:val="en-CA"/>
        </w:rPr>
        <w:t xml:space="preserve">502 52066705 and email: </w:t>
      </w:r>
      <w:hyperlink r:id="rId15" w:history="1">
        <w:r w:rsidR="006F74F9" w:rsidRPr="00872A41">
          <w:rPr>
            <w:rStyle w:val="Hyperlink"/>
            <w:rFonts w:cs="Times New Roman"/>
            <w:szCs w:val="22"/>
            <w:lang w:val="en-CA"/>
          </w:rPr>
          <w:t>batzinr@gmail.com</w:t>
        </w:r>
      </w:hyperlink>
      <w:r w:rsidR="006F74F9" w:rsidRPr="00872A41">
        <w:rPr>
          <w:rFonts w:cs="Times New Roman"/>
          <w:color w:val="000000"/>
          <w:szCs w:val="22"/>
          <w:lang w:val="en-CA"/>
        </w:rPr>
        <w:t xml:space="preserve"> </w:t>
      </w:r>
    </w:p>
    <w:p w:rsidR="005265D0" w:rsidRPr="00872A41" w:rsidRDefault="005265D0" w:rsidP="005F4143">
      <w:pPr>
        <w:spacing w:before="120" w:after="120"/>
        <w:rPr>
          <w:rFonts w:cs="Times New Roman"/>
          <w:szCs w:val="22"/>
          <w:lang w:val="en-CA" w:eastAsia="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9B72E4" w:rsidRPr="00872A41" w:rsidTr="00A44E4D">
        <w:tc>
          <w:tcPr>
            <w:tcW w:w="9576" w:type="dxa"/>
          </w:tcPr>
          <w:p w:rsidR="009B72E4" w:rsidRPr="00872A41" w:rsidRDefault="004C77E2" w:rsidP="00872A41">
            <w:pPr>
              <w:pStyle w:val="Heading3"/>
              <w:rPr>
                <w:rFonts w:ascii="Times New Roman" w:hAnsi="Times New Roman"/>
                <w:b w:val="0"/>
                <w:i/>
                <w:color w:val="000000"/>
                <w:sz w:val="22"/>
                <w:szCs w:val="22"/>
                <w:lang w:val="en-CA"/>
              </w:rPr>
            </w:pPr>
            <w:bookmarkStart w:id="32" w:name="_Toc522634204"/>
            <w:r w:rsidRPr="00104A4E">
              <w:rPr>
                <w:rFonts w:ascii="Times New Roman" w:hAnsi="Times New Roman"/>
                <w:sz w:val="22"/>
                <w:szCs w:val="22"/>
              </w:rPr>
              <w:t xml:space="preserve">Local </w:t>
            </w:r>
            <w:r w:rsidR="00872A41" w:rsidRPr="00872A41">
              <w:rPr>
                <w:rFonts w:ascii="Times New Roman" w:hAnsi="Times New Roman"/>
                <w:sz w:val="22"/>
                <w:szCs w:val="22"/>
              </w:rPr>
              <w:t>c</w:t>
            </w:r>
            <w:r w:rsidRPr="00872A41">
              <w:rPr>
                <w:rFonts w:ascii="Times New Roman" w:hAnsi="Times New Roman"/>
                <w:sz w:val="22"/>
                <w:szCs w:val="22"/>
              </w:rPr>
              <w:t xml:space="preserve">ommunity </w:t>
            </w:r>
            <w:r w:rsidR="00872A41" w:rsidRPr="00872A41">
              <w:rPr>
                <w:rFonts w:ascii="Times New Roman" w:hAnsi="Times New Roman"/>
                <w:sz w:val="22"/>
                <w:szCs w:val="22"/>
              </w:rPr>
              <w:t>g</w:t>
            </w:r>
            <w:r w:rsidRPr="00872A41">
              <w:rPr>
                <w:rFonts w:ascii="Times New Roman" w:hAnsi="Times New Roman"/>
                <w:sz w:val="22"/>
                <w:szCs w:val="22"/>
              </w:rPr>
              <w:t>roups in Antigua and Barbuda</w:t>
            </w:r>
            <w:bookmarkEnd w:id="32"/>
          </w:p>
        </w:tc>
      </w:tr>
    </w:tbl>
    <w:p w:rsidR="009B72E4" w:rsidRPr="00872A41" w:rsidRDefault="009B72E4" w:rsidP="00EF425F">
      <w:pPr>
        <w:spacing w:before="120" w:after="120"/>
        <w:rPr>
          <w:rFonts w:cs="Times New Roman"/>
          <w:b/>
          <w:color w:val="000000"/>
          <w:szCs w:val="22"/>
          <w:lang w:val="en-CA"/>
        </w:rPr>
      </w:pPr>
      <w:r w:rsidRPr="00872A41">
        <w:rPr>
          <w:rFonts w:cs="Times New Roman"/>
          <w:b/>
          <w:color w:val="000000"/>
          <w:szCs w:val="22"/>
          <w:lang w:val="en-CA"/>
        </w:rPr>
        <w:t>SUBMISSION</w:t>
      </w:r>
    </w:p>
    <w:p w:rsidR="00F32D3C" w:rsidRPr="004F5CFD" w:rsidRDefault="00F32D3C" w:rsidP="00EF425F">
      <w:pPr>
        <w:shd w:val="clear" w:color="auto" w:fill="FFFFFF"/>
        <w:rPr>
          <w:rFonts w:cs="Times New Roman"/>
          <w:szCs w:val="22"/>
        </w:rPr>
      </w:pPr>
      <w:r w:rsidRPr="004F5CFD">
        <w:rPr>
          <w:rFonts w:cs="Times New Roman"/>
          <w:szCs w:val="22"/>
        </w:rPr>
        <w:t xml:space="preserve">Dear CBD Colleagues, just expressing gratitude on behalf of the local community groups in Antigua and Barbuda who </w:t>
      </w:r>
      <w:r w:rsidR="00027659">
        <w:rPr>
          <w:rFonts w:cs="Times New Roman"/>
          <w:szCs w:val="22"/>
        </w:rPr>
        <w:t>have</w:t>
      </w:r>
      <w:r w:rsidRPr="004F5CFD">
        <w:rPr>
          <w:rFonts w:cs="Times New Roman"/>
          <w:szCs w:val="22"/>
        </w:rPr>
        <w:t xml:space="preserve"> benefited in multiple ways from the various types of technical support, capacity building and training events provided which </w:t>
      </w:r>
      <w:r w:rsidR="00027659">
        <w:rPr>
          <w:rFonts w:cs="Times New Roman"/>
          <w:szCs w:val="22"/>
        </w:rPr>
        <w:t>are</w:t>
      </w:r>
      <w:r w:rsidRPr="004F5CFD">
        <w:rPr>
          <w:rFonts w:cs="Times New Roman"/>
          <w:szCs w:val="22"/>
        </w:rPr>
        <w:t xml:space="preserve"> leading to our empowerment. The networking and partnerships built with various CBD processes has grown exponentially and is </w:t>
      </w:r>
      <w:proofErr w:type="gramStart"/>
      <w:r w:rsidRPr="004F5CFD">
        <w:rPr>
          <w:rFonts w:cs="Times New Roman"/>
          <w:szCs w:val="22"/>
        </w:rPr>
        <w:t>as a result of</w:t>
      </w:r>
      <w:proofErr w:type="gramEnd"/>
      <w:r w:rsidRPr="004F5CFD">
        <w:rPr>
          <w:rFonts w:cs="Times New Roman"/>
          <w:szCs w:val="22"/>
        </w:rPr>
        <w:t xml:space="preserve"> the ongoing dynamic and engaging work of the article 8J team through John Scott and Viviana. I have sought from each meeting that I have attended since 2015 to bring benefits back to the local community groups.  Antigua’s local community engagement started in 2015 and our involvement and participation has been in the following events.</w:t>
      </w:r>
    </w:p>
    <w:p w:rsidR="00F32D3C" w:rsidRPr="00104A4E" w:rsidRDefault="00F32D3C" w:rsidP="0032081F">
      <w:pPr>
        <w:numPr>
          <w:ilvl w:val="0"/>
          <w:numId w:val="17"/>
        </w:numPr>
        <w:rPr>
          <w:rFonts w:cs="Times New Roman"/>
          <w:color w:val="000000"/>
          <w:szCs w:val="22"/>
        </w:rPr>
      </w:pPr>
      <w:r w:rsidRPr="00872A41">
        <w:rPr>
          <w:rFonts w:cs="Times New Roman"/>
          <w:color w:val="000000"/>
          <w:szCs w:val="22"/>
        </w:rPr>
        <w:t>Participation in the International training workshop on Community-based monitoring, Indicators on traditional Knowledge and Customary Sustainable Use and community protocols within the strategic plan for biodiversity 2011-2020, Guatemala 2015</w:t>
      </w:r>
    </w:p>
    <w:p w:rsidR="00F32D3C" w:rsidRPr="00872A41" w:rsidRDefault="00F32D3C" w:rsidP="0032081F">
      <w:pPr>
        <w:numPr>
          <w:ilvl w:val="0"/>
          <w:numId w:val="17"/>
        </w:numPr>
        <w:rPr>
          <w:rFonts w:cs="Times New Roman"/>
          <w:color w:val="000000"/>
          <w:szCs w:val="22"/>
        </w:rPr>
      </w:pPr>
      <w:r w:rsidRPr="00027659">
        <w:rPr>
          <w:rFonts w:cs="Times New Roman"/>
          <w:color w:val="000000"/>
          <w:szCs w:val="22"/>
        </w:rPr>
        <w:t>Participation in the Dialogue workshop on Assessment of Collective Action of Indigenous peoples and local Communities in Biodiversity Conse</w:t>
      </w:r>
      <w:r w:rsidRPr="00872A41">
        <w:rPr>
          <w:rFonts w:cs="Times New Roman"/>
          <w:color w:val="000000"/>
          <w:szCs w:val="22"/>
        </w:rPr>
        <w:t>rvation and Resource Mobilization-Guatemala, 2015</w:t>
      </w:r>
    </w:p>
    <w:p w:rsidR="00F32D3C" w:rsidRPr="00872A41" w:rsidRDefault="00F32D3C" w:rsidP="0032081F">
      <w:pPr>
        <w:numPr>
          <w:ilvl w:val="0"/>
          <w:numId w:val="17"/>
        </w:numPr>
        <w:rPr>
          <w:rFonts w:cs="Times New Roman"/>
          <w:color w:val="000000"/>
          <w:szCs w:val="22"/>
        </w:rPr>
      </w:pPr>
      <w:r w:rsidRPr="00872A41">
        <w:rPr>
          <w:rFonts w:cs="Times New Roman"/>
          <w:color w:val="000000"/>
          <w:szCs w:val="22"/>
        </w:rPr>
        <w:t>Participation in the Expert meeting on the Repatriation of Traditional Knowledge Relevant to the Conservation and Sustainable Use of Biological Diversity Guatemala, 2015</w:t>
      </w:r>
    </w:p>
    <w:p w:rsidR="00F32D3C" w:rsidRPr="00872A41" w:rsidRDefault="006F74F9" w:rsidP="0032081F">
      <w:pPr>
        <w:pStyle w:val="NormalWeb"/>
        <w:numPr>
          <w:ilvl w:val="0"/>
          <w:numId w:val="17"/>
        </w:numPr>
        <w:jc w:val="both"/>
        <w:rPr>
          <w:color w:val="000000"/>
          <w:sz w:val="22"/>
          <w:szCs w:val="22"/>
          <w:lang w:val="en-CA"/>
        </w:rPr>
      </w:pPr>
      <w:r w:rsidRPr="00872A41">
        <w:rPr>
          <w:bCs/>
          <w:color w:val="000000"/>
          <w:sz w:val="22"/>
          <w:szCs w:val="22"/>
          <w:lang w:val="en-GB"/>
        </w:rPr>
        <w:t xml:space="preserve">Participation in the Twenty-first </w:t>
      </w:r>
      <w:r w:rsidR="00F32D3C" w:rsidRPr="00872A41">
        <w:rPr>
          <w:bCs/>
          <w:color w:val="000000"/>
          <w:sz w:val="22"/>
          <w:szCs w:val="22"/>
          <w:lang w:val="en-GB"/>
        </w:rPr>
        <w:t>meeting of the Subsidiary Body on Scientific, Technical and Technological Advice (SBSTT</w:t>
      </w:r>
      <w:r w:rsidRPr="00872A41">
        <w:rPr>
          <w:bCs/>
          <w:color w:val="000000"/>
          <w:sz w:val="22"/>
          <w:szCs w:val="22"/>
          <w:lang w:val="en-GB"/>
        </w:rPr>
        <w:t xml:space="preserve">A 21), 11 to 14 December 2017 </w:t>
      </w:r>
      <w:r w:rsidR="00F32D3C" w:rsidRPr="00872A41">
        <w:rPr>
          <w:bCs/>
          <w:color w:val="000000"/>
          <w:sz w:val="22"/>
          <w:szCs w:val="22"/>
          <w:lang w:val="en-GB"/>
        </w:rPr>
        <w:t xml:space="preserve">and the tenth meeting of the Ad Hoc Open-ended Working Group on Article 8(j) and Related </w:t>
      </w:r>
      <w:r w:rsidRPr="00872A41">
        <w:rPr>
          <w:bCs/>
          <w:color w:val="000000"/>
          <w:sz w:val="22"/>
          <w:szCs w:val="22"/>
          <w:lang w:val="en-GB"/>
        </w:rPr>
        <w:t>Provisions (</w:t>
      </w:r>
      <w:r w:rsidR="00F32D3C" w:rsidRPr="00872A41">
        <w:rPr>
          <w:bCs/>
          <w:color w:val="000000"/>
          <w:sz w:val="22"/>
          <w:szCs w:val="22"/>
          <w:lang w:val="en-GB"/>
        </w:rPr>
        <w:t>WG8J 10), 13 to 16 December</w:t>
      </w:r>
      <w:r w:rsidR="00F32D3C" w:rsidRPr="00872A41">
        <w:rPr>
          <w:bCs/>
          <w:color w:val="000000"/>
          <w:sz w:val="22"/>
          <w:szCs w:val="22"/>
          <w:lang w:val="en-CA"/>
        </w:rPr>
        <w:t xml:space="preserve"> 2017 in Montreal, Canada</w:t>
      </w:r>
    </w:p>
    <w:p w:rsidR="00F32D3C" w:rsidRPr="00872A41" w:rsidRDefault="00F32D3C" w:rsidP="0032081F">
      <w:pPr>
        <w:numPr>
          <w:ilvl w:val="0"/>
          <w:numId w:val="17"/>
        </w:numPr>
        <w:spacing w:after="1"/>
        <w:ind w:right="-15"/>
        <w:rPr>
          <w:rFonts w:cs="Times New Roman"/>
          <w:color w:val="000000"/>
          <w:szCs w:val="22"/>
        </w:rPr>
      </w:pPr>
      <w:r w:rsidRPr="00872A41">
        <w:rPr>
          <w:rFonts w:cs="Times New Roman"/>
          <w:color w:val="000000"/>
          <w:szCs w:val="22"/>
        </w:rPr>
        <w:t xml:space="preserve">Participation in the Carnegie Council Workshop on </w:t>
      </w:r>
      <w:r w:rsidRPr="00872A41">
        <w:rPr>
          <w:rFonts w:eastAsia="Arial" w:cs="Times New Roman"/>
          <w:color w:val="000000"/>
          <w:szCs w:val="22"/>
        </w:rPr>
        <w:t>Trans disciplinary Research and Governance on Climate-related Geoengineering Dec</w:t>
      </w:r>
      <w:r w:rsidRPr="00872A41">
        <w:rPr>
          <w:rFonts w:cs="Times New Roman"/>
          <w:color w:val="000000"/>
          <w:szCs w:val="22"/>
        </w:rPr>
        <w:t xml:space="preserve"> 17</w:t>
      </w:r>
      <w:r w:rsidRPr="00872A41">
        <w:rPr>
          <w:rFonts w:cs="Times New Roman"/>
          <w:color w:val="000000"/>
          <w:szCs w:val="22"/>
          <w:vertAlign w:val="superscript"/>
        </w:rPr>
        <w:t>th</w:t>
      </w:r>
      <w:r w:rsidRPr="00872A41">
        <w:rPr>
          <w:rFonts w:cs="Times New Roman"/>
          <w:color w:val="000000"/>
          <w:szCs w:val="22"/>
        </w:rPr>
        <w:t>, Montreal, Canada. And the side event at SBSTTA 22, July in Montreal</w:t>
      </w:r>
    </w:p>
    <w:p w:rsidR="00F32D3C" w:rsidRPr="00872A41" w:rsidRDefault="00F32D3C" w:rsidP="0032081F">
      <w:pPr>
        <w:numPr>
          <w:ilvl w:val="0"/>
          <w:numId w:val="17"/>
        </w:numPr>
        <w:rPr>
          <w:rFonts w:cs="Times New Roman"/>
          <w:color w:val="000000"/>
          <w:szCs w:val="22"/>
        </w:rPr>
      </w:pPr>
      <w:r w:rsidRPr="00872A41">
        <w:rPr>
          <w:rFonts w:cs="Times New Roman"/>
          <w:color w:val="000000"/>
          <w:szCs w:val="22"/>
        </w:rPr>
        <w:t>Participated in the IPBES 5</w:t>
      </w:r>
      <w:r w:rsidRPr="00872A41">
        <w:rPr>
          <w:rFonts w:cs="Times New Roman"/>
          <w:color w:val="000000"/>
          <w:szCs w:val="22"/>
          <w:vertAlign w:val="superscript"/>
        </w:rPr>
        <w:t>th</w:t>
      </w:r>
      <w:r w:rsidRPr="00872A41">
        <w:rPr>
          <w:rFonts w:cs="Times New Roman"/>
          <w:color w:val="000000"/>
          <w:szCs w:val="22"/>
        </w:rPr>
        <w:t xml:space="preserve"> Plenary, Bonn, Germany, March 6-10, 2017, the CDB-IPBES meeting in Montreal Dec 2017 and at the 6</w:t>
      </w:r>
      <w:r w:rsidRPr="00872A41">
        <w:rPr>
          <w:rFonts w:cs="Times New Roman"/>
          <w:color w:val="000000"/>
          <w:szCs w:val="22"/>
          <w:vertAlign w:val="superscript"/>
        </w:rPr>
        <w:t>th</w:t>
      </w:r>
      <w:r w:rsidRPr="00872A41">
        <w:rPr>
          <w:rFonts w:cs="Times New Roman"/>
          <w:color w:val="000000"/>
          <w:szCs w:val="22"/>
        </w:rPr>
        <w:t xml:space="preserve"> Plenary in Medellin, Col</w:t>
      </w:r>
      <w:r w:rsidR="007766B8" w:rsidRPr="00872A41">
        <w:rPr>
          <w:rFonts w:cs="Times New Roman"/>
          <w:color w:val="000000"/>
          <w:szCs w:val="22"/>
        </w:rPr>
        <w:t>o</w:t>
      </w:r>
      <w:r w:rsidRPr="00872A41">
        <w:rPr>
          <w:rFonts w:cs="Times New Roman"/>
          <w:color w:val="000000"/>
          <w:szCs w:val="22"/>
        </w:rPr>
        <w:t xml:space="preserve">mbia, </w:t>
      </w:r>
      <w:r w:rsidR="006F74F9" w:rsidRPr="00872A41">
        <w:rPr>
          <w:rFonts w:cs="Times New Roman"/>
          <w:color w:val="000000"/>
          <w:szCs w:val="22"/>
        </w:rPr>
        <w:t>March</w:t>
      </w:r>
      <w:r w:rsidRPr="00872A41">
        <w:rPr>
          <w:rFonts w:cs="Times New Roman"/>
          <w:color w:val="000000"/>
          <w:szCs w:val="22"/>
        </w:rPr>
        <w:t xml:space="preserve"> 2018 and we are contributing to the continuing assessment processes.</w:t>
      </w:r>
    </w:p>
    <w:p w:rsidR="00F32D3C" w:rsidRPr="00872A41" w:rsidRDefault="00F32D3C" w:rsidP="0032081F">
      <w:pPr>
        <w:numPr>
          <w:ilvl w:val="0"/>
          <w:numId w:val="17"/>
        </w:numPr>
        <w:rPr>
          <w:rFonts w:cs="Times New Roman"/>
          <w:color w:val="000000"/>
          <w:szCs w:val="22"/>
        </w:rPr>
      </w:pPr>
      <w:r w:rsidRPr="00872A41">
        <w:rPr>
          <w:rFonts w:cs="Times New Roman"/>
          <w:szCs w:val="22"/>
        </w:rPr>
        <w:t>Antigua’s participation at the Bio Bridge round table in Columbia, 2017 and submission of a project proposal in June 2018</w:t>
      </w:r>
    </w:p>
    <w:p w:rsidR="00F32D3C" w:rsidRPr="00872A41" w:rsidRDefault="00F32D3C" w:rsidP="0032081F">
      <w:pPr>
        <w:numPr>
          <w:ilvl w:val="0"/>
          <w:numId w:val="18"/>
        </w:numPr>
        <w:jc w:val="left"/>
        <w:rPr>
          <w:rFonts w:cs="Times New Roman"/>
          <w:szCs w:val="22"/>
        </w:rPr>
      </w:pPr>
      <w:r w:rsidRPr="00872A41">
        <w:rPr>
          <w:rFonts w:cs="Times New Roman"/>
          <w:szCs w:val="22"/>
        </w:rPr>
        <w:t xml:space="preserve">Antigua has also participated in the informal consultation on the IPLC Platform organized by the government of Canada </w:t>
      </w:r>
      <w:r w:rsidR="006F74F9" w:rsidRPr="00872A41">
        <w:rPr>
          <w:rFonts w:cs="Times New Roman"/>
          <w:szCs w:val="22"/>
        </w:rPr>
        <w:t xml:space="preserve">11-12 </w:t>
      </w:r>
      <w:r w:rsidRPr="00872A41">
        <w:rPr>
          <w:rFonts w:cs="Times New Roman"/>
          <w:szCs w:val="22"/>
        </w:rPr>
        <w:t>Sept</w:t>
      </w:r>
      <w:r w:rsidR="006F74F9" w:rsidRPr="00872A41">
        <w:rPr>
          <w:rFonts w:cs="Times New Roman"/>
          <w:szCs w:val="22"/>
        </w:rPr>
        <w:t xml:space="preserve">ember </w:t>
      </w:r>
      <w:r w:rsidRPr="00872A41">
        <w:rPr>
          <w:rFonts w:cs="Times New Roman"/>
          <w:szCs w:val="22"/>
        </w:rPr>
        <w:t>2017 in Ottawa, Canada</w:t>
      </w:r>
    </w:p>
    <w:p w:rsidR="00F32D3C" w:rsidRPr="00872A41" w:rsidRDefault="00F32D3C" w:rsidP="0032081F">
      <w:pPr>
        <w:numPr>
          <w:ilvl w:val="0"/>
          <w:numId w:val="18"/>
        </w:numPr>
        <w:rPr>
          <w:rFonts w:cs="Times New Roman"/>
          <w:bCs/>
          <w:color w:val="000000"/>
          <w:szCs w:val="22"/>
        </w:rPr>
      </w:pPr>
      <w:r w:rsidRPr="00872A41">
        <w:rPr>
          <w:rFonts w:eastAsia="Calibri" w:cs="Times New Roman"/>
          <w:bCs/>
          <w:color w:val="000000"/>
          <w:szCs w:val="22"/>
          <w:lang w:val="en-CA"/>
        </w:rPr>
        <w:t>Participation through selection by</w:t>
      </w:r>
      <w:r w:rsidR="006F74F9" w:rsidRPr="00872A41">
        <w:rPr>
          <w:rFonts w:eastAsia="Calibri" w:cs="Times New Roman"/>
          <w:bCs/>
          <w:color w:val="000000"/>
          <w:szCs w:val="22"/>
          <w:lang w:val="en-CA"/>
        </w:rPr>
        <w:t xml:space="preserve"> the Convention for Biological D</w:t>
      </w:r>
      <w:r w:rsidRPr="00872A41">
        <w:rPr>
          <w:rFonts w:eastAsia="Calibri" w:cs="Times New Roman"/>
          <w:bCs/>
          <w:color w:val="000000"/>
          <w:szCs w:val="22"/>
          <w:lang w:val="en-CA"/>
        </w:rPr>
        <w:t>iversity in the Sustainable Oceans Initiative (SOI) from in Costa Ric</w:t>
      </w:r>
      <w:r w:rsidR="001707AF" w:rsidRPr="00872A41">
        <w:rPr>
          <w:rFonts w:eastAsia="Calibri" w:cs="Times New Roman"/>
          <w:bCs/>
          <w:color w:val="000000"/>
          <w:szCs w:val="22"/>
          <w:lang w:val="en-CA"/>
        </w:rPr>
        <w:t>a</w:t>
      </w:r>
      <w:r w:rsidRPr="00872A41">
        <w:rPr>
          <w:rFonts w:eastAsia="Calibri" w:cs="Times New Roman"/>
          <w:bCs/>
          <w:color w:val="000000"/>
          <w:szCs w:val="22"/>
          <w:lang w:val="en-CA"/>
        </w:rPr>
        <w:t xml:space="preserve"> where two colleagues from Antigua participated in the SOI Panel </w:t>
      </w:r>
      <w:r w:rsidR="006F74F9" w:rsidRPr="00872A41">
        <w:rPr>
          <w:rFonts w:eastAsia="Calibri" w:cs="Times New Roman"/>
          <w:bCs/>
          <w:color w:val="000000"/>
          <w:szCs w:val="22"/>
          <w:lang w:val="en-CA"/>
        </w:rPr>
        <w:t>presentation on</w:t>
      </w:r>
      <w:r w:rsidRPr="00872A41">
        <w:rPr>
          <w:rFonts w:eastAsia="Calibri" w:cs="Times New Roman"/>
          <w:bCs/>
          <w:color w:val="000000"/>
          <w:szCs w:val="22"/>
          <w:lang w:val="en-CA"/>
        </w:rPr>
        <w:t xml:space="preserve"> Traditional Knowledge</w:t>
      </w:r>
    </w:p>
    <w:p w:rsidR="00F32D3C" w:rsidRPr="00EF425F" w:rsidRDefault="006F74F9" w:rsidP="004F5CFD">
      <w:pPr>
        <w:numPr>
          <w:ilvl w:val="0"/>
          <w:numId w:val="18"/>
        </w:numPr>
        <w:rPr>
          <w:rFonts w:cs="Times New Roman"/>
          <w:szCs w:val="22"/>
        </w:rPr>
      </w:pPr>
      <w:r w:rsidRPr="00EF425F">
        <w:rPr>
          <w:rFonts w:eastAsia="Calibri" w:cs="Times New Roman"/>
          <w:bCs/>
          <w:color w:val="000000"/>
          <w:szCs w:val="22"/>
          <w:lang w:val="en-CA"/>
        </w:rPr>
        <w:lastRenderedPageBreak/>
        <w:t>Antiguan was</w:t>
      </w:r>
      <w:r w:rsidR="00F32D3C" w:rsidRPr="00EF425F">
        <w:rPr>
          <w:rFonts w:eastAsia="Calibri" w:cs="Times New Roman"/>
          <w:bCs/>
          <w:color w:val="000000"/>
          <w:szCs w:val="22"/>
          <w:lang w:val="en-CA"/>
        </w:rPr>
        <w:t xml:space="preserve"> one of the Author of the Local Biodiversity Outlook (LBO) </w:t>
      </w:r>
      <w:r w:rsidR="00F32D3C" w:rsidRPr="00EF425F">
        <w:rPr>
          <w:rFonts w:cs="Times New Roman"/>
          <w:bCs/>
          <w:iCs/>
          <w:color w:val="000000"/>
          <w:szCs w:val="22"/>
        </w:rPr>
        <w:t xml:space="preserve">Indigenous Peoples’ and Local Communities’ Contributions to the Implementation of the Strategic Plan for Biodiversity 2011-2020 which </w:t>
      </w:r>
      <w:r w:rsidRPr="00EF425F">
        <w:rPr>
          <w:rFonts w:cs="Times New Roman"/>
          <w:bCs/>
          <w:iCs/>
          <w:color w:val="000000"/>
          <w:szCs w:val="22"/>
        </w:rPr>
        <w:t>complements the</w:t>
      </w:r>
      <w:r w:rsidR="00F32D3C" w:rsidRPr="00EF425F">
        <w:rPr>
          <w:rFonts w:cs="Times New Roman"/>
          <w:bCs/>
          <w:iCs/>
          <w:color w:val="000000"/>
          <w:szCs w:val="22"/>
        </w:rPr>
        <w:t xml:space="preserve"> fourth edition of the Global Biodiversity Outlook</w:t>
      </w:r>
      <w:r w:rsidR="00EF425F">
        <w:rPr>
          <w:rFonts w:cs="Times New Roman"/>
          <w:bCs/>
          <w:iCs/>
          <w:color w:val="000000"/>
          <w:szCs w:val="22"/>
        </w:rPr>
        <w:t> </w:t>
      </w:r>
      <w:r w:rsidR="00F32D3C" w:rsidRPr="00EF425F">
        <w:rPr>
          <w:rFonts w:cs="Times New Roman"/>
          <w:bCs/>
          <w:iCs/>
          <w:color w:val="000000"/>
          <w:szCs w:val="22"/>
        </w:rPr>
        <w:t>4</w:t>
      </w:r>
    </w:p>
    <w:p w:rsidR="00F32D3C" w:rsidRPr="00EF425F" w:rsidRDefault="00F32D3C" w:rsidP="00347A43">
      <w:pPr>
        <w:numPr>
          <w:ilvl w:val="0"/>
          <w:numId w:val="18"/>
        </w:numPr>
        <w:jc w:val="left"/>
        <w:rPr>
          <w:rFonts w:cs="Times New Roman"/>
          <w:szCs w:val="22"/>
        </w:rPr>
      </w:pPr>
      <w:r w:rsidRPr="00EF425F">
        <w:rPr>
          <w:rFonts w:cs="Times New Roman"/>
          <w:color w:val="000000"/>
          <w:szCs w:val="22"/>
        </w:rPr>
        <w:t xml:space="preserve">Participant in Building Measures </w:t>
      </w:r>
      <w:r w:rsidRPr="00347A43">
        <w:rPr>
          <w:rFonts w:cs="Times New Roman"/>
          <w:color w:val="000000"/>
          <w:szCs w:val="22"/>
        </w:rPr>
        <w:t>to Implement the Nagoya Protocol, e-learning modules and workshop facilitated by The International Development Law organization (IDLO) and the Secretariat of the Convention on Biological Diversity in The Hague, the Netherlands</w:t>
      </w:r>
      <w:r w:rsidR="001707AF" w:rsidRPr="00347A43">
        <w:rPr>
          <w:rFonts w:cs="Times New Roman"/>
          <w:color w:val="000000"/>
          <w:szCs w:val="22"/>
        </w:rPr>
        <w:t>,</w:t>
      </w:r>
      <w:r w:rsidRPr="00347A43">
        <w:rPr>
          <w:rFonts w:cs="Times New Roman"/>
          <w:color w:val="000000"/>
          <w:szCs w:val="22"/>
        </w:rPr>
        <w:t xml:space="preserve"> July 11-15, 2016. This has led to </w:t>
      </w:r>
      <w:r w:rsidRPr="00EF425F">
        <w:rPr>
          <w:rFonts w:cs="Times New Roman"/>
          <w:color w:val="000000"/>
          <w:szCs w:val="22"/>
        </w:rPr>
        <w:t>the local group’s involvement in the legislative processes at the country level and they have been assigned as key contact point functioning as “community watch dogs.</w:t>
      </w:r>
    </w:p>
    <w:p w:rsidR="00F32D3C" w:rsidRPr="00EF425F" w:rsidRDefault="00F32D3C" w:rsidP="00347A43">
      <w:pPr>
        <w:numPr>
          <w:ilvl w:val="0"/>
          <w:numId w:val="18"/>
        </w:numPr>
        <w:jc w:val="left"/>
        <w:rPr>
          <w:rFonts w:cs="Times New Roman"/>
          <w:szCs w:val="22"/>
        </w:rPr>
      </w:pPr>
      <w:r w:rsidRPr="00EF425F">
        <w:rPr>
          <w:rFonts w:cs="Times New Roman"/>
          <w:szCs w:val="22"/>
        </w:rPr>
        <w:t xml:space="preserve">Antigua’s local communities will be benefiting from a project involving Forest Peoples Program (FFP) and </w:t>
      </w:r>
      <w:proofErr w:type="spellStart"/>
      <w:r w:rsidRPr="00EF425F">
        <w:rPr>
          <w:rFonts w:cs="Times New Roman"/>
          <w:szCs w:val="22"/>
        </w:rPr>
        <w:t>SwedBio</w:t>
      </w:r>
      <w:proofErr w:type="spellEnd"/>
      <w:r w:rsidRPr="00EF425F">
        <w:rPr>
          <w:rFonts w:cs="Times New Roman"/>
          <w:szCs w:val="22"/>
        </w:rPr>
        <w:t xml:space="preserve"> to get data and indicators to fill gaps in the Aichi Targets and to provide case studies for the GBO 5 and LBO 2, June 2018</w:t>
      </w:r>
    </w:p>
    <w:p w:rsidR="00F32D3C" w:rsidRPr="00EF425F" w:rsidRDefault="00F32D3C" w:rsidP="004F5CFD">
      <w:pPr>
        <w:numPr>
          <w:ilvl w:val="0"/>
          <w:numId w:val="18"/>
        </w:numPr>
        <w:rPr>
          <w:rFonts w:cs="Times New Roman"/>
          <w:szCs w:val="22"/>
        </w:rPr>
      </w:pPr>
      <w:r w:rsidRPr="00EF425F">
        <w:rPr>
          <w:rFonts w:cs="Times New Roman"/>
          <w:szCs w:val="22"/>
        </w:rPr>
        <w:t>CBD Gender Focal Point and UN Women selected me to facilitate the Gender mainstreaming workshop, July, Montreal 2017</w:t>
      </w:r>
    </w:p>
    <w:p w:rsidR="00F32D3C" w:rsidRPr="00861287" w:rsidRDefault="00F32D3C" w:rsidP="004F5CFD">
      <w:pPr>
        <w:numPr>
          <w:ilvl w:val="0"/>
          <w:numId w:val="18"/>
        </w:numPr>
        <w:rPr>
          <w:rFonts w:cs="Times New Roman"/>
          <w:szCs w:val="22"/>
        </w:rPr>
      </w:pPr>
      <w:r w:rsidRPr="00EF425F">
        <w:rPr>
          <w:rFonts w:cs="Times New Roman"/>
          <w:bCs/>
          <w:color w:val="000000"/>
          <w:szCs w:val="22"/>
        </w:rPr>
        <w:t xml:space="preserve">Nominated to the Ad Hoc Technical Expert Group (AHTEG) in Synthetic Biology participating in the </w:t>
      </w:r>
      <w:r w:rsidR="006F74F9" w:rsidRPr="00861287">
        <w:rPr>
          <w:rFonts w:cs="Times New Roman"/>
          <w:bCs/>
          <w:color w:val="000000"/>
          <w:szCs w:val="22"/>
        </w:rPr>
        <w:t>online forum</w:t>
      </w:r>
      <w:r w:rsidRPr="00861287">
        <w:rPr>
          <w:rFonts w:cs="Times New Roman"/>
          <w:bCs/>
          <w:color w:val="000000"/>
          <w:szCs w:val="22"/>
        </w:rPr>
        <w:t xml:space="preserve"> </w:t>
      </w:r>
      <w:r w:rsidR="006F74F9" w:rsidRPr="00861287">
        <w:rPr>
          <w:rFonts w:cs="Times New Roman"/>
          <w:bCs/>
          <w:color w:val="000000"/>
          <w:szCs w:val="22"/>
        </w:rPr>
        <w:t>and in</w:t>
      </w:r>
      <w:r w:rsidRPr="00861287">
        <w:rPr>
          <w:rFonts w:cs="Times New Roman"/>
          <w:bCs/>
          <w:color w:val="000000"/>
          <w:szCs w:val="22"/>
        </w:rPr>
        <w:t xml:space="preserve"> the Dec 5-8, 2017 meeting, Montreal, Canada</w:t>
      </w:r>
    </w:p>
    <w:p w:rsidR="00F32D3C" w:rsidRPr="00347A43" w:rsidRDefault="00F32D3C" w:rsidP="004F5CFD">
      <w:pPr>
        <w:spacing w:before="120" w:after="120"/>
        <w:ind w:left="720"/>
        <w:rPr>
          <w:rFonts w:cs="Times New Roman"/>
          <w:szCs w:val="22"/>
        </w:rPr>
      </w:pPr>
    </w:p>
    <w:p w:rsidR="00F32D3C" w:rsidRPr="00F32D3C" w:rsidRDefault="00F32D3C" w:rsidP="00347A43">
      <w:pPr>
        <w:rPr>
          <w:rFonts w:cs="Times New Roman"/>
          <w:szCs w:val="22"/>
        </w:rPr>
      </w:pPr>
      <w:r w:rsidRPr="00347A43">
        <w:rPr>
          <w:rFonts w:cs="Times New Roman"/>
          <w:szCs w:val="22"/>
        </w:rPr>
        <w:t xml:space="preserve">Based on the </w:t>
      </w:r>
      <w:r w:rsidRPr="004F5CFD">
        <w:rPr>
          <w:rFonts w:cs="Times New Roman"/>
          <w:szCs w:val="22"/>
        </w:rPr>
        <w:t xml:space="preserve">many tangible benefits shown and of great benefits to the local groups in Antigua and Barbuda, I have listed some ideas that can be consider </w:t>
      </w:r>
      <w:proofErr w:type="gramStart"/>
      <w:r w:rsidRPr="004F5CFD">
        <w:rPr>
          <w:rFonts w:cs="Times New Roman"/>
          <w:szCs w:val="22"/>
        </w:rPr>
        <w:t>to make</w:t>
      </w:r>
      <w:proofErr w:type="gramEnd"/>
      <w:r w:rsidRPr="004F5CFD">
        <w:rPr>
          <w:rFonts w:cs="Times New Roman"/>
          <w:szCs w:val="22"/>
        </w:rPr>
        <w:t xml:space="preserve"> the 8JWG grow from strength to strength as a permanent sharing platform that supports elements of work on local actions.</w:t>
      </w:r>
      <w:r w:rsidRPr="004F5CFD">
        <w:rPr>
          <w:rFonts w:cs="Times New Roman"/>
          <w:bCs/>
          <w:szCs w:val="22"/>
        </w:rPr>
        <w:t xml:space="preserve">  </w:t>
      </w:r>
      <w:r w:rsidRPr="004F5CFD">
        <w:rPr>
          <w:rFonts w:cs="Times New Roman"/>
          <w:szCs w:val="22"/>
        </w:rPr>
        <w:t xml:space="preserve">The 8JWG platform should have the channels and modalities for open, active and effective participation in the CBD meetings able to provide leadership </w:t>
      </w:r>
      <w:r w:rsidRPr="00347A43">
        <w:rPr>
          <w:rFonts w:cs="Times New Roman"/>
          <w:color w:val="222222"/>
          <w:szCs w:val="22"/>
        </w:rPr>
        <w:t xml:space="preserve">for the other IPLC platforms across the other conventions to build synergies and bring coherence across conventions. </w:t>
      </w:r>
      <w:r w:rsidRPr="00347A43">
        <w:rPr>
          <w:rFonts w:cs="Times New Roman"/>
          <w:szCs w:val="22"/>
        </w:rPr>
        <w:t>This mechanism will allow for the continued sharing of the knowledge and perspectives of IPLC’s in biodiversity conservation, ecosystems protection halting the biodiversity loss and degradation taking place all over the world. The IPLC with IPLC’s having their own autonomous space for sharing knowledge and experiences and be given equal conditions as parties with guaranteed financing, training and capacity building for effective participation.</w:t>
      </w:r>
    </w:p>
    <w:p w:rsidR="00F32D3C" w:rsidRPr="00F32D3C" w:rsidRDefault="00F32D3C" w:rsidP="00347A43">
      <w:pPr>
        <w:rPr>
          <w:rFonts w:cs="Times New Roman"/>
          <w:szCs w:val="22"/>
        </w:rPr>
      </w:pPr>
    </w:p>
    <w:p w:rsidR="00F32D3C" w:rsidRPr="00347A43" w:rsidRDefault="00F32D3C" w:rsidP="00347A43">
      <w:pPr>
        <w:rPr>
          <w:rFonts w:cs="Times New Roman"/>
          <w:szCs w:val="22"/>
        </w:rPr>
      </w:pPr>
      <w:r w:rsidRPr="00F32D3C">
        <w:rPr>
          <w:rFonts w:cs="Times New Roman"/>
          <w:szCs w:val="22"/>
        </w:rPr>
        <w:t xml:space="preserve">At the international level, changes are taking place and IPLC platforms are being developed to ensure a </w:t>
      </w:r>
      <w:r w:rsidR="006F74F9" w:rsidRPr="00F32D3C">
        <w:rPr>
          <w:rFonts w:cs="Times New Roman"/>
          <w:szCs w:val="22"/>
        </w:rPr>
        <w:t>more direct</w:t>
      </w:r>
      <w:r w:rsidRPr="00F32D3C">
        <w:rPr>
          <w:rFonts w:cs="Times New Roman"/>
          <w:szCs w:val="22"/>
        </w:rPr>
        <w:t xml:space="preserve"> and </w:t>
      </w:r>
      <w:r w:rsidRPr="00347A43">
        <w:rPr>
          <w:rFonts w:cs="Times New Roman"/>
          <w:szCs w:val="22"/>
        </w:rPr>
        <w:t xml:space="preserve">permanent voice, </w:t>
      </w:r>
      <w:r w:rsidR="006F74F9" w:rsidRPr="00347A43">
        <w:rPr>
          <w:rFonts w:cs="Times New Roman"/>
          <w:szCs w:val="22"/>
        </w:rPr>
        <w:t>there</w:t>
      </w:r>
      <w:r w:rsidRPr="00347A43">
        <w:rPr>
          <w:rFonts w:cs="Times New Roman"/>
          <w:szCs w:val="22"/>
        </w:rPr>
        <w:t xml:space="preserve"> is need </w:t>
      </w:r>
      <w:r w:rsidR="006F74F9" w:rsidRPr="00347A43">
        <w:rPr>
          <w:rFonts w:cs="Times New Roman"/>
          <w:szCs w:val="22"/>
        </w:rPr>
        <w:t>for openness</w:t>
      </w:r>
      <w:r w:rsidRPr="00347A43">
        <w:rPr>
          <w:rFonts w:cs="Times New Roman"/>
          <w:szCs w:val="22"/>
        </w:rPr>
        <w:t xml:space="preserve"> and </w:t>
      </w:r>
      <w:r w:rsidR="006F74F9" w:rsidRPr="00347A43">
        <w:rPr>
          <w:rFonts w:cs="Times New Roman"/>
          <w:szCs w:val="22"/>
        </w:rPr>
        <w:t>inclusion, with</w:t>
      </w:r>
      <w:r w:rsidRPr="00347A43">
        <w:rPr>
          <w:rFonts w:cs="Times New Roman"/>
          <w:szCs w:val="22"/>
        </w:rPr>
        <w:t xml:space="preserve"> IPLC’s having their own autonomous space for sharing knowledge and experiences </w:t>
      </w:r>
      <w:r w:rsidR="006F74F9" w:rsidRPr="00347A43">
        <w:rPr>
          <w:rFonts w:cs="Times New Roman"/>
          <w:szCs w:val="22"/>
        </w:rPr>
        <w:t>and be</w:t>
      </w:r>
      <w:r w:rsidRPr="00347A43">
        <w:rPr>
          <w:rFonts w:cs="Times New Roman"/>
          <w:szCs w:val="22"/>
        </w:rPr>
        <w:t xml:space="preserve"> given equal conditions as parties </w:t>
      </w:r>
      <w:r w:rsidR="006F74F9" w:rsidRPr="00347A43">
        <w:rPr>
          <w:rFonts w:cs="Times New Roman"/>
          <w:szCs w:val="22"/>
        </w:rPr>
        <w:t>with guaranteed</w:t>
      </w:r>
      <w:r w:rsidRPr="00347A43">
        <w:rPr>
          <w:rFonts w:cs="Times New Roman"/>
          <w:szCs w:val="22"/>
        </w:rPr>
        <w:t xml:space="preserve"> financing, training and capacity </w:t>
      </w:r>
      <w:r w:rsidR="006F74F9" w:rsidRPr="00347A43">
        <w:rPr>
          <w:rFonts w:cs="Times New Roman"/>
          <w:szCs w:val="22"/>
        </w:rPr>
        <w:t>building for</w:t>
      </w:r>
      <w:r w:rsidRPr="00347A43">
        <w:rPr>
          <w:rFonts w:cs="Times New Roman"/>
          <w:szCs w:val="22"/>
        </w:rPr>
        <w:t xml:space="preserve"> </w:t>
      </w:r>
      <w:r w:rsidR="006F74F9" w:rsidRPr="00347A43">
        <w:rPr>
          <w:rFonts w:cs="Times New Roman"/>
          <w:szCs w:val="22"/>
        </w:rPr>
        <w:t>effective participation</w:t>
      </w:r>
      <w:r w:rsidRPr="00347A43">
        <w:rPr>
          <w:rFonts w:cs="Times New Roman"/>
          <w:szCs w:val="22"/>
        </w:rPr>
        <w:t>.</w:t>
      </w:r>
    </w:p>
    <w:p w:rsidR="00F32D3C" w:rsidRPr="00347A43" w:rsidRDefault="00F32D3C" w:rsidP="00347A43">
      <w:pPr>
        <w:rPr>
          <w:rFonts w:cs="Times New Roman"/>
          <w:szCs w:val="22"/>
        </w:rPr>
      </w:pPr>
      <w:r w:rsidRPr="00347A43">
        <w:rPr>
          <w:rFonts w:cs="Times New Roman"/>
          <w:szCs w:val="22"/>
        </w:rPr>
        <w:t xml:space="preserve">Currently the 8jWG is providing and sharing so much information and case studies which is motivating other groups and empowering many networks. The 8JWG can also be a mechanism to provide knowledge and information also to parties and share the innovative ways of IPLC’ actions in the protection of our biodiversity. This process must be a continuing mechanism where members seek to find effective ways to educate parties and to bring equality to the process ensuring that all stakeholder are respected and that all matters of relevance can be brought to the COP such as the inclusion of Customary Sustainable Use and Traditional Knowledge. </w:t>
      </w:r>
    </w:p>
    <w:p w:rsidR="00F32D3C" w:rsidRDefault="00F32D3C" w:rsidP="004F5CFD">
      <w:pPr>
        <w:spacing w:before="120" w:after="120"/>
        <w:rPr>
          <w:rFonts w:cs="Times New Roman"/>
          <w:szCs w:val="22"/>
        </w:rPr>
      </w:pPr>
      <w:r w:rsidRPr="00347A43">
        <w:rPr>
          <w:rFonts w:cs="Times New Roman"/>
          <w:szCs w:val="22"/>
        </w:rPr>
        <w:t xml:space="preserve">The WG </w:t>
      </w:r>
      <w:r w:rsidRPr="00027659">
        <w:rPr>
          <w:rFonts w:cs="Times New Roman"/>
          <w:szCs w:val="22"/>
        </w:rPr>
        <w:t xml:space="preserve">must be seen not as an observer group which limits participation but a process to channel perspectives for indigenous peoples and local communities. The process must have a </w:t>
      </w:r>
      <w:r w:rsidR="006F74F9" w:rsidRPr="00027659">
        <w:rPr>
          <w:rFonts w:cs="Times New Roman"/>
          <w:szCs w:val="22"/>
        </w:rPr>
        <w:t>rights-based</w:t>
      </w:r>
      <w:r w:rsidRPr="00027659">
        <w:rPr>
          <w:rFonts w:cs="Times New Roman"/>
          <w:szCs w:val="22"/>
        </w:rPr>
        <w:t xml:space="preserve"> approach, leads to ethical </w:t>
      </w:r>
      <w:r w:rsidR="006F74F9" w:rsidRPr="00027659">
        <w:rPr>
          <w:rFonts w:cs="Times New Roman"/>
          <w:szCs w:val="22"/>
        </w:rPr>
        <w:t>standards,</w:t>
      </w:r>
      <w:r w:rsidRPr="00027659">
        <w:rPr>
          <w:rFonts w:cs="Times New Roman"/>
          <w:szCs w:val="22"/>
        </w:rPr>
        <w:t xml:space="preserve"> the security of the </w:t>
      </w:r>
      <w:r w:rsidR="006F74F9" w:rsidRPr="00027659">
        <w:rPr>
          <w:rFonts w:cs="Times New Roman"/>
          <w:szCs w:val="22"/>
        </w:rPr>
        <w:t>knowledge, FPIC</w:t>
      </w:r>
      <w:r w:rsidRPr="00027659">
        <w:rPr>
          <w:rFonts w:cs="Times New Roman"/>
          <w:szCs w:val="22"/>
        </w:rPr>
        <w:t xml:space="preserve">, </w:t>
      </w:r>
      <w:r w:rsidR="006F74F9" w:rsidRPr="00027659">
        <w:rPr>
          <w:rFonts w:cs="Times New Roman"/>
          <w:szCs w:val="22"/>
        </w:rPr>
        <w:t>developing leadership</w:t>
      </w:r>
      <w:r w:rsidRPr="00027659">
        <w:rPr>
          <w:rFonts w:cs="Times New Roman"/>
          <w:szCs w:val="22"/>
        </w:rPr>
        <w:t xml:space="preserve"> among the groups, having</w:t>
      </w:r>
      <w:r w:rsidRPr="00F32D3C">
        <w:rPr>
          <w:rFonts w:cs="Times New Roman"/>
          <w:szCs w:val="22"/>
        </w:rPr>
        <w:t xml:space="preserve"> respect and recognition of the people and </w:t>
      </w:r>
      <w:r w:rsidR="006F74F9" w:rsidRPr="00F32D3C">
        <w:rPr>
          <w:rFonts w:cs="Times New Roman"/>
          <w:szCs w:val="22"/>
        </w:rPr>
        <w:t>leading to</w:t>
      </w:r>
      <w:r w:rsidRPr="00F32D3C">
        <w:rPr>
          <w:rFonts w:cs="Times New Roman"/>
          <w:szCs w:val="22"/>
        </w:rPr>
        <w:t xml:space="preserve"> </w:t>
      </w:r>
      <w:r w:rsidR="006F74F9" w:rsidRPr="00F32D3C">
        <w:rPr>
          <w:rFonts w:cs="Times New Roman"/>
          <w:szCs w:val="22"/>
        </w:rPr>
        <w:t>effective participation</w:t>
      </w:r>
      <w:r w:rsidRPr="00F32D3C">
        <w:rPr>
          <w:rFonts w:cs="Times New Roman"/>
          <w:szCs w:val="22"/>
        </w:rPr>
        <w:t xml:space="preserve"> in the CBD and its protocols.</w:t>
      </w:r>
    </w:p>
    <w:p w:rsidR="00F32D3C" w:rsidRPr="00F32D3C" w:rsidRDefault="00F32D3C" w:rsidP="004F5CFD">
      <w:pPr>
        <w:spacing w:before="120" w:after="120"/>
        <w:rPr>
          <w:rFonts w:cs="Times New Roman"/>
          <w:szCs w:val="22"/>
        </w:rPr>
      </w:pPr>
      <w:r w:rsidRPr="00F32D3C">
        <w:rPr>
          <w:rFonts w:cs="Times New Roman"/>
          <w:szCs w:val="22"/>
        </w:rPr>
        <w:t xml:space="preserve">Several gaps exist in 8j in customary use, technology. There is dire need to develop </w:t>
      </w:r>
      <w:r w:rsidR="006F74F9" w:rsidRPr="00F32D3C">
        <w:rPr>
          <w:rFonts w:cs="Times New Roman"/>
          <w:szCs w:val="22"/>
        </w:rPr>
        <w:t>community-based</w:t>
      </w:r>
      <w:r w:rsidRPr="00F32D3C">
        <w:rPr>
          <w:rFonts w:cs="Times New Roman"/>
          <w:szCs w:val="22"/>
        </w:rPr>
        <w:t xml:space="preserve"> monitoring building with indicators which can be demonstrated though case studies, monitoring and assessments, IPBES has seriously taken on TK through </w:t>
      </w:r>
      <w:r w:rsidR="006F74F9" w:rsidRPr="00F32D3C">
        <w:rPr>
          <w:rFonts w:cs="Times New Roman"/>
          <w:szCs w:val="22"/>
        </w:rPr>
        <w:t>centres</w:t>
      </w:r>
      <w:r w:rsidRPr="00F32D3C">
        <w:rPr>
          <w:rFonts w:cs="Times New Roman"/>
          <w:szCs w:val="22"/>
        </w:rPr>
        <w:t xml:space="preserve"> of ILK, development of cultural protocols so there is need to strengthen the ongoing process </w:t>
      </w:r>
      <w:r w:rsidRPr="00EF425F">
        <w:rPr>
          <w:rFonts w:cs="Times New Roman"/>
          <w:szCs w:val="22"/>
        </w:rPr>
        <w:t>to Influence parties</w:t>
      </w:r>
      <w:r w:rsidRPr="00F32D3C">
        <w:rPr>
          <w:rFonts w:cs="Times New Roman"/>
          <w:szCs w:val="22"/>
        </w:rPr>
        <w:t xml:space="preserve"> through the sharing of experiences, and case studies on how this is being done.</w:t>
      </w:r>
    </w:p>
    <w:p w:rsidR="00F32D3C" w:rsidRPr="00F32D3C" w:rsidRDefault="00F32D3C" w:rsidP="00347A43">
      <w:pPr>
        <w:rPr>
          <w:rFonts w:cs="Times New Roman"/>
          <w:szCs w:val="22"/>
        </w:rPr>
      </w:pPr>
      <w:r w:rsidRPr="00F32D3C">
        <w:rPr>
          <w:rFonts w:cs="Times New Roman"/>
          <w:szCs w:val="22"/>
        </w:rPr>
        <w:t xml:space="preserve">The role and </w:t>
      </w:r>
      <w:r w:rsidRPr="00347A43">
        <w:rPr>
          <w:rFonts w:cs="Times New Roman"/>
          <w:szCs w:val="22"/>
        </w:rPr>
        <w:t xml:space="preserve">contributions of IPLC’s is notable in transforming-knowledge innovation and practices. There are so many cases of   collective actions.so the development of the platform will enable the fuller integration, </w:t>
      </w:r>
      <w:r w:rsidRPr="00347A43">
        <w:rPr>
          <w:rFonts w:cs="Times New Roman"/>
          <w:szCs w:val="22"/>
        </w:rPr>
        <w:lastRenderedPageBreak/>
        <w:t>the coherence across conventions and synergies</w:t>
      </w:r>
      <w:r w:rsidRPr="00F32D3C">
        <w:rPr>
          <w:rFonts w:cs="Times New Roman"/>
          <w:szCs w:val="22"/>
        </w:rPr>
        <w:t xml:space="preserve"> with many more benefits. This platform must provide for our big ambitions, it must </w:t>
      </w:r>
      <w:r w:rsidR="006F74F9" w:rsidRPr="00F32D3C">
        <w:rPr>
          <w:rFonts w:cs="Times New Roman"/>
          <w:szCs w:val="22"/>
        </w:rPr>
        <w:t>be comprehensive</w:t>
      </w:r>
      <w:r w:rsidRPr="00F32D3C">
        <w:rPr>
          <w:rFonts w:cs="Times New Roman"/>
          <w:szCs w:val="22"/>
        </w:rPr>
        <w:t xml:space="preserve">, open to all group for effective participation and </w:t>
      </w:r>
      <w:r w:rsidR="006F74F9" w:rsidRPr="00F32D3C">
        <w:rPr>
          <w:rFonts w:cs="Times New Roman"/>
          <w:szCs w:val="22"/>
        </w:rPr>
        <w:t>full inclusion</w:t>
      </w:r>
      <w:r w:rsidR="001707AF">
        <w:rPr>
          <w:rFonts w:cs="Times New Roman"/>
          <w:szCs w:val="22"/>
        </w:rPr>
        <w:t>.</w:t>
      </w:r>
    </w:p>
    <w:p w:rsidR="00F32D3C" w:rsidRPr="00F32D3C" w:rsidRDefault="00F32D3C" w:rsidP="004F5CFD">
      <w:pPr>
        <w:spacing w:before="120" w:after="120"/>
        <w:rPr>
          <w:rFonts w:cs="Times New Roman"/>
          <w:szCs w:val="22"/>
        </w:rPr>
      </w:pPr>
      <w:r w:rsidRPr="00F32D3C">
        <w:rPr>
          <w:rFonts w:cs="Times New Roman"/>
          <w:szCs w:val="22"/>
        </w:rPr>
        <w:t>The reporting on IPLC in the national reports requires efforts by the parties and it must no longer be done in a piece meal manner but need a comprehensive approach to obtain our stories, our information and our views</w:t>
      </w:r>
      <w:r w:rsidR="001707AF">
        <w:rPr>
          <w:rFonts w:cs="Times New Roman"/>
          <w:szCs w:val="22"/>
        </w:rPr>
        <w:t>.</w:t>
      </w:r>
    </w:p>
    <w:p w:rsidR="00F32D3C" w:rsidRPr="00F32D3C" w:rsidRDefault="00F32D3C" w:rsidP="004F5CFD">
      <w:pPr>
        <w:spacing w:before="120" w:after="120"/>
        <w:rPr>
          <w:rFonts w:cs="Times New Roman"/>
          <w:szCs w:val="22"/>
          <w:lang w:val="en-AU"/>
        </w:rPr>
      </w:pPr>
      <w:r w:rsidRPr="00F32D3C">
        <w:rPr>
          <w:rFonts w:cs="Times New Roman"/>
          <w:szCs w:val="22"/>
          <w:lang w:val="en-AU"/>
        </w:rPr>
        <w:t xml:space="preserve">Antigua has legislation in </w:t>
      </w:r>
      <w:r w:rsidR="001D3E91" w:rsidRPr="00F32D3C">
        <w:rPr>
          <w:rFonts w:cs="Times New Roman"/>
          <w:szCs w:val="22"/>
          <w:lang w:val="en-AU"/>
        </w:rPr>
        <w:t>place,</w:t>
      </w:r>
      <w:r w:rsidR="001D3E91">
        <w:rPr>
          <w:rFonts w:cs="Times New Roman"/>
          <w:szCs w:val="22"/>
          <w:lang w:val="en-AU"/>
        </w:rPr>
        <w:t xml:space="preserve"> so the Focal P</w:t>
      </w:r>
      <w:r w:rsidRPr="00F32D3C">
        <w:rPr>
          <w:rFonts w:cs="Times New Roman"/>
          <w:szCs w:val="22"/>
          <w:lang w:val="en-AU"/>
        </w:rPr>
        <w:t>oint must be compliant and follow the guideline for maintaining and sustaining the rights to holistically protect, conserve, maintain and monitor the biodiversity and its ecosystems of the local communities.</w:t>
      </w:r>
    </w:p>
    <w:p w:rsidR="00F32D3C" w:rsidRPr="00F32D3C" w:rsidRDefault="00F32D3C" w:rsidP="00F32D3C">
      <w:pPr>
        <w:tabs>
          <w:tab w:val="left" w:pos="7248"/>
        </w:tabs>
        <w:rPr>
          <w:rFonts w:cs="Times New Roman"/>
          <w:szCs w:val="22"/>
          <w:lang w:val="en-US"/>
        </w:rPr>
      </w:pPr>
      <w:r w:rsidRPr="00F32D3C">
        <w:rPr>
          <w:rFonts w:cs="Times New Roman"/>
          <w:szCs w:val="22"/>
        </w:rPr>
        <w:t>The principles for the future WG8J must include:</w:t>
      </w:r>
    </w:p>
    <w:p w:rsidR="00F32D3C" w:rsidRPr="00F32D3C" w:rsidRDefault="00F32D3C" w:rsidP="004F5CFD">
      <w:pPr>
        <w:numPr>
          <w:ilvl w:val="0"/>
          <w:numId w:val="19"/>
        </w:numPr>
        <w:rPr>
          <w:rFonts w:cs="Times New Roman"/>
          <w:szCs w:val="22"/>
        </w:rPr>
      </w:pPr>
      <w:r w:rsidRPr="00F32D3C">
        <w:rPr>
          <w:rFonts w:cs="Times New Roman"/>
          <w:szCs w:val="22"/>
        </w:rPr>
        <w:t>Full and effective participations</w:t>
      </w:r>
    </w:p>
    <w:p w:rsidR="00F32D3C" w:rsidRPr="00F32D3C" w:rsidRDefault="00F32D3C" w:rsidP="004F5CFD">
      <w:pPr>
        <w:numPr>
          <w:ilvl w:val="0"/>
          <w:numId w:val="19"/>
        </w:numPr>
        <w:rPr>
          <w:rFonts w:cs="Times New Roman"/>
          <w:szCs w:val="22"/>
        </w:rPr>
      </w:pPr>
      <w:r w:rsidRPr="00F32D3C">
        <w:rPr>
          <w:rFonts w:cs="Times New Roman"/>
          <w:szCs w:val="22"/>
        </w:rPr>
        <w:t>Equal status with parties</w:t>
      </w:r>
    </w:p>
    <w:p w:rsidR="00F32D3C" w:rsidRPr="00F32D3C" w:rsidRDefault="00F32D3C" w:rsidP="004F5CFD">
      <w:pPr>
        <w:numPr>
          <w:ilvl w:val="0"/>
          <w:numId w:val="19"/>
        </w:numPr>
        <w:rPr>
          <w:rFonts w:cs="Times New Roman"/>
          <w:szCs w:val="22"/>
        </w:rPr>
      </w:pPr>
      <w:r w:rsidRPr="00F32D3C">
        <w:rPr>
          <w:rFonts w:cs="Times New Roman"/>
          <w:szCs w:val="22"/>
        </w:rPr>
        <w:t>Self-selection</w:t>
      </w:r>
    </w:p>
    <w:p w:rsidR="00F32D3C" w:rsidRPr="00F32D3C" w:rsidRDefault="00F32D3C" w:rsidP="004F5CFD">
      <w:pPr>
        <w:numPr>
          <w:ilvl w:val="0"/>
          <w:numId w:val="19"/>
        </w:numPr>
        <w:rPr>
          <w:rFonts w:cs="Times New Roman"/>
          <w:szCs w:val="22"/>
        </w:rPr>
      </w:pPr>
      <w:r w:rsidRPr="00F32D3C">
        <w:rPr>
          <w:rFonts w:cs="Times New Roman"/>
          <w:szCs w:val="22"/>
        </w:rPr>
        <w:t>Open ended and inclusive</w:t>
      </w:r>
    </w:p>
    <w:p w:rsidR="00F32D3C" w:rsidRPr="00F32D3C" w:rsidRDefault="00F32D3C" w:rsidP="004F5CFD">
      <w:pPr>
        <w:numPr>
          <w:ilvl w:val="0"/>
          <w:numId w:val="19"/>
        </w:numPr>
        <w:rPr>
          <w:rFonts w:cs="Times New Roman"/>
          <w:szCs w:val="22"/>
        </w:rPr>
      </w:pPr>
      <w:r w:rsidRPr="00F32D3C">
        <w:rPr>
          <w:rFonts w:cs="Times New Roman"/>
          <w:szCs w:val="22"/>
        </w:rPr>
        <w:t>To channel perspectives for indigenous peoples and local communities</w:t>
      </w:r>
    </w:p>
    <w:p w:rsidR="00F32D3C" w:rsidRDefault="00F32D3C" w:rsidP="004F5CFD">
      <w:pPr>
        <w:numPr>
          <w:ilvl w:val="0"/>
          <w:numId w:val="19"/>
        </w:numPr>
        <w:rPr>
          <w:rFonts w:cs="Times New Roman"/>
          <w:szCs w:val="22"/>
        </w:rPr>
      </w:pPr>
      <w:r w:rsidRPr="00F32D3C">
        <w:rPr>
          <w:rFonts w:cs="Times New Roman"/>
          <w:szCs w:val="22"/>
        </w:rPr>
        <w:t xml:space="preserve">Adequate funding from the Secretariat and Voluntary Contributions is required to enable its functions so building partnerships and strategic relationships </w:t>
      </w:r>
      <w:r w:rsidR="001D3E91" w:rsidRPr="00F32D3C">
        <w:rPr>
          <w:rFonts w:cs="Times New Roman"/>
          <w:szCs w:val="22"/>
        </w:rPr>
        <w:t>is key</w:t>
      </w:r>
      <w:r w:rsidRPr="00F32D3C">
        <w:rPr>
          <w:rFonts w:cs="Times New Roman"/>
          <w:szCs w:val="22"/>
        </w:rPr>
        <w:t xml:space="preserve"> with </w:t>
      </w:r>
      <w:r w:rsidR="001D3E91" w:rsidRPr="00F32D3C">
        <w:rPr>
          <w:rFonts w:cs="Times New Roman"/>
          <w:szCs w:val="22"/>
        </w:rPr>
        <w:t>philanthropists and donors</w:t>
      </w:r>
      <w:r w:rsidRPr="00F32D3C">
        <w:rPr>
          <w:rFonts w:cs="Times New Roman"/>
          <w:szCs w:val="22"/>
        </w:rPr>
        <w:t>.</w:t>
      </w:r>
    </w:p>
    <w:p w:rsidR="005265D0" w:rsidRDefault="00F32D3C" w:rsidP="00347A43">
      <w:pPr>
        <w:numPr>
          <w:ilvl w:val="0"/>
          <w:numId w:val="19"/>
        </w:numPr>
        <w:jc w:val="left"/>
        <w:rPr>
          <w:rFonts w:cs="Times New Roman"/>
          <w:szCs w:val="22"/>
        </w:rPr>
      </w:pPr>
      <w:r w:rsidRPr="00F32D3C">
        <w:rPr>
          <w:rFonts w:cs="Times New Roman"/>
          <w:szCs w:val="22"/>
        </w:rPr>
        <w:t>In some countries Eco-Tourism is an industry that does offer an enterprise where IPLC’s could make great contributions to the education and sustainable land-use component as well as providing livelihoods.</w:t>
      </w:r>
    </w:p>
    <w:p w:rsidR="005F4143" w:rsidRPr="00F32D3C" w:rsidRDefault="005F4143" w:rsidP="005F4143">
      <w:pPr>
        <w:spacing w:after="120"/>
        <w:ind w:left="720"/>
        <w:jc w:val="left"/>
        <w:rPr>
          <w:rFonts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5265D0" w:rsidRPr="00BB1190" w:rsidTr="00A44E4D">
        <w:tc>
          <w:tcPr>
            <w:tcW w:w="9576" w:type="dxa"/>
          </w:tcPr>
          <w:p w:rsidR="005265D0" w:rsidRPr="00D148D5" w:rsidRDefault="004C77E2" w:rsidP="004F5CFD">
            <w:pPr>
              <w:pStyle w:val="Heading3"/>
              <w:spacing w:before="120" w:after="120"/>
              <w:rPr>
                <w:rFonts w:ascii="Times New Roman" w:hAnsi="Times New Roman"/>
                <w:b w:val="0"/>
                <w:i/>
                <w:color w:val="000000"/>
                <w:sz w:val="22"/>
                <w:szCs w:val="22"/>
                <w:lang w:val="es-ES"/>
              </w:rPr>
            </w:pPr>
            <w:bookmarkStart w:id="33" w:name="_Toc522634205"/>
            <w:r w:rsidRPr="00D148D5">
              <w:rPr>
                <w:rFonts w:ascii="Times New Roman" w:hAnsi="Times New Roman"/>
                <w:sz w:val="22"/>
                <w:szCs w:val="22"/>
                <w:lang w:val="es-ES"/>
              </w:rPr>
              <w:t>Red de Estudios sobre la Diversidad del Sur (</w:t>
            </w:r>
            <w:proofErr w:type="spellStart"/>
            <w:r w:rsidRPr="00D148D5">
              <w:rPr>
                <w:rFonts w:ascii="Times New Roman" w:hAnsi="Times New Roman"/>
                <w:sz w:val="22"/>
                <w:szCs w:val="22"/>
                <w:lang w:val="es-ES"/>
              </w:rPr>
              <w:t>RedSur</w:t>
            </w:r>
            <w:proofErr w:type="spellEnd"/>
            <w:r w:rsidRPr="00D148D5">
              <w:rPr>
                <w:rFonts w:ascii="Times New Roman" w:hAnsi="Times New Roman"/>
                <w:sz w:val="22"/>
                <w:szCs w:val="22"/>
                <w:lang w:val="es-ES"/>
              </w:rPr>
              <w:t>)</w:t>
            </w:r>
            <w:bookmarkEnd w:id="33"/>
          </w:p>
        </w:tc>
      </w:tr>
    </w:tbl>
    <w:p w:rsidR="005265D0" w:rsidRPr="00E04C6B" w:rsidRDefault="005265D0" w:rsidP="00950726">
      <w:pPr>
        <w:keepNext/>
        <w:spacing w:before="120" w:after="120"/>
        <w:rPr>
          <w:rFonts w:cs="Times New Roman"/>
          <w:b/>
          <w:color w:val="000000"/>
          <w:szCs w:val="22"/>
          <w:lang w:val="es-ES"/>
        </w:rPr>
      </w:pPr>
      <w:r w:rsidRPr="00E04C6B">
        <w:rPr>
          <w:rFonts w:cs="Times New Roman"/>
          <w:b/>
          <w:color w:val="000000"/>
          <w:szCs w:val="22"/>
          <w:lang w:val="es-ES"/>
        </w:rPr>
        <w:t>SUBMISSION</w:t>
      </w:r>
    </w:p>
    <w:p w:rsidR="00F32D3C" w:rsidRPr="00592FE8" w:rsidRDefault="00F32D3C" w:rsidP="00F32D3C">
      <w:pPr>
        <w:ind w:firstLine="708"/>
        <w:rPr>
          <w:lang w:val="es-ES"/>
        </w:rPr>
      </w:pPr>
      <w:r w:rsidRPr="00592FE8">
        <w:rPr>
          <w:lang w:val="es-ES" w:eastAsia="es-VE"/>
        </w:rPr>
        <w:t xml:space="preserve">Me dirijo a usted en la oportunidad de dar respuesta a la notificación </w:t>
      </w:r>
      <w:proofErr w:type="spellStart"/>
      <w:r w:rsidRPr="00592FE8">
        <w:rPr>
          <w:lang w:val="es-ES" w:eastAsia="es-VE"/>
        </w:rPr>
        <w:t>N°</w:t>
      </w:r>
      <w:proofErr w:type="spellEnd"/>
      <w:r w:rsidRPr="00592FE8">
        <w:rPr>
          <w:lang w:val="es-ES" w:eastAsia="es-VE"/>
        </w:rPr>
        <w:t xml:space="preserve"> 2018-047, solicitando la opinión de los pueblos indígenas sobre posibles elementos de un futuro programa de trabajo sobre el Artículo 8 (j) y disposiciones conexas como parte del marco de la biodiversidad después de 2020, así como los posibles arreglos institucionales y su modus operandi. </w:t>
      </w:r>
      <w:r w:rsidRPr="00592FE8">
        <w:rPr>
          <w:lang w:val="es-ES"/>
        </w:rPr>
        <w:t xml:space="preserve">El mandato del artículo se circunscribe en tres grandes líneas de trabajo: </w:t>
      </w:r>
    </w:p>
    <w:p w:rsidR="00F32D3C" w:rsidRPr="00592FE8" w:rsidRDefault="00F32D3C" w:rsidP="00F32D3C">
      <w:pPr>
        <w:ind w:firstLine="708"/>
        <w:rPr>
          <w:lang w:val="es-ES"/>
        </w:rPr>
      </w:pPr>
    </w:p>
    <w:p w:rsidR="00F32D3C" w:rsidRPr="00D148D5" w:rsidRDefault="00F32D3C" w:rsidP="00F32D3C">
      <w:pPr>
        <w:ind w:firstLine="708"/>
        <w:rPr>
          <w:lang w:val="es-ES"/>
        </w:rPr>
      </w:pPr>
      <w:r w:rsidRPr="00D148D5">
        <w:rPr>
          <w:lang w:val="es-ES"/>
        </w:rPr>
        <w:t xml:space="preserve">a) </w:t>
      </w:r>
      <w:r w:rsidRPr="00D148D5">
        <w:rPr>
          <w:i/>
          <w:iCs/>
          <w:lang w:val="es-ES"/>
        </w:rPr>
        <w:t xml:space="preserve">el reconocimiento por parte de la sociedad mayoritaria de la importancia de los conocimientos tradicionales de los pueblos indígenas y comunidades locales dentro del ecosistema mundial de saberes, estos saberes han sido grandes dinamizadores del saber occidental en diferentes campos de la ciencia y las </w:t>
      </w:r>
      <w:proofErr w:type="spellStart"/>
      <w:r w:rsidRPr="00D148D5">
        <w:rPr>
          <w:i/>
          <w:iCs/>
          <w:lang w:val="es-ES"/>
        </w:rPr>
        <w:t>practicas</w:t>
      </w:r>
      <w:proofErr w:type="spellEnd"/>
      <w:r w:rsidRPr="00D148D5">
        <w:rPr>
          <w:i/>
          <w:iCs/>
          <w:lang w:val="es-ES"/>
        </w:rPr>
        <w:t xml:space="preserve"> de las sociedades mayoritarias y esto ha impactado de alguna manera sobre el hombre y la mujer indígena y local de los diferentes países.</w:t>
      </w:r>
      <w:r w:rsidRPr="00D148D5">
        <w:rPr>
          <w:lang w:val="es-ES"/>
        </w:rPr>
        <w:t xml:space="preserve"> </w:t>
      </w:r>
    </w:p>
    <w:p w:rsidR="00F32D3C" w:rsidRPr="00D148D5" w:rsidRDefault="00F32D3C" w:rsidP="00F32D3C">
      <w:pPr>
        <w:ind w:firstLine="708"/>
        <w:rPr>
          <w:lang w:val="es-ES"/>
        </w:rPr>
      </w:pPr>
    </w:p>
    <w:p w:rsidR="00F32D3C" w:rsidRPr="00592FE8" w:rsidRDefault="00F32D3C" w:rsidP="00F32D3C">
      <w:pPr>
        <w:ind w:firstLine="708"/>
        <w:rPr>
          <w:lang w:val="es-ES"/>
        </w:rPr>
      </w:pPr>
      <w:r w:rsidRPr="00592FE8">
        <w:rPr>
          <w:lang w:val="es-ES"/>
        </w:rPr>
        <w:t xml:space="preserve">b) </w:t>
      </w:r>
      <w:r w:rsidRPr="00592FE8">
        <w:rPr>
          <w:i/>
          <w:iCs/>
          <w:lang w:val="es-ES"/>
        </w:rPr>
        <w:t xml:space="preserve">la promoción de los conocimientos tradicionales pertinentes al ámbito de la diversidad biológica, conservación y preservación desde los pueblos indígenas y comunidades locales en conjunto con los gobiernos e instituciones gubernamentales a través de diversos medios de divulgación y promoción, valga decir, medios de comunicación, redes sociales, páginas web; a nivel comunitario, educativo, cultural, científico y tecnológico y por </w:t>
      </w:r>
      <w:proofErr w:type="gramStart"/>
      <w:r w:rsidRPr="00592FE8">
        <w:rPr>
          <w:i/>
          <w:iCs/>
          <w:lang w:val="es-ES"/>
        </w:rPr>
        <w:t>ultimo</w:t>
      </w:r>
      <w:proofErr w:type="gramEnd"/>
      <w:r w:rsidRPr="00592FE8">
        <w:rPr>
          <w:i/>
          <w:iCs/>
          <w:lang w:val="es-ES"/>
        </w:rPr>
        <w:t>;</w:t>
      </w:r>
      <w:r w:rsidRPr="00592FE8">
        <w:rPr>
          <w:lang w:val="es-ES"/>
        </w:rPr>
        <w:t xml:space="preserve"> </w:t>
      </w:r>
    </w:p>
    <w:p w:rsidR="00F32D3C" w:rsidRPr="00592FE8" w:rsidRDefault="00F32D3C" w:rsidP="00F32D3C">
      <w:pPr>
        <w:rPr>
          <w:lang w:val="es-ES"/>
        </w:rPr>
      </w:pPr>
    </w:p>
    <w:p w:rsidR="00F32D3C" w:rsidRPr="00D148D5" w:rsidRDefault="00F32D3C" w:rsidP="00F32D3C">
      <w:pPr>
        <w:ind w:firstLine="708"/>
        <w:rPr>
          <w:lang w:val="es-ES"/>
        </w:rPr>
      </w:pPr>
      <w:r w:rsidRPr="00D148D5">
        <w:rPr>
          <w:lang w:val="es-ES"/>
        </w:rPr>
        <w:t xml:space="preserve">c) </w:t>
      </w:r>
      <w:r w:rsidRPr="00D148D5">
        <w:rPr>
          <w:i/>
          <w:lang w:val="es-ES"/>
        </w:rPr>
        <w:t>el fomento de los beneficios que se deriven de los usos de estos conocimientos, lo cual implica reforzar interinstitucionalmente el tema de la propiedad intelectual colectiva base de la producción de conocimientos de los pueblos indígenas y comunidades locales, así como otros niveles de actuación gubernamental para hacer posible la distribución justa y equitativa de los beneficios de la diversidad biológica, desde la agricultura, la alimentación, hasta la producción industrial de productos provenientes de los conocimientos ancestrales y tradicionales la biodiversidad de estos pueblos y comunidades locales</w:t>
      </w:r>
      <w:r w:rsidRPr="00D148D5">
        <w:rPr>
          <w:lang w:val="es-ES"/>
        </w:rPr>
        <w:t>.</w:t>
      </w:r>
    </w:p>
    <w:p w:rsidR="00F32D3C" w:rsidRPr="00D148D5" w:rsidRDefault="00F32D3C" w:rsidP="00F32D3C">
      <w:pPr>
        <w:rPr>
          <w:lang w:val="es-ES"/>
        </w:rPr>
      </w:pPr>
    </w:p>
    <w:p w:rsidR="00F32D3C" w:rsidRPr="00592FE8" w:rsidRDefault="00F32D3C" w:rsidP="00F32D3C">
      <w:pPr>
        <w:ind w:firstLine="708"/>
        <w:rPr>
          <w:lang w:val="es-ES"/>
        </w:rPr>
      </w:pPr>
      <w:r w:rsidRPr="00592FE8">
        <w:rPr>
          <w:lang w:val="es-ES"/>
        </w:rPr>
        <w:t xml:space="preserve">En este sentido, se establece nuestra opinión en las tres líneas ya explicadas dentro del artículo 8J.  En primer lugar, nuestra opinión es que para pensar en acciones posteriores al 2020 es necesario evaluar </w:t>
      </w:r>
      <w:r w:rsidRPr="00592FE8">
        <w:rPr>
          <w:lang w:val="es-ES"/>
        </w:rPr>
        <w:lastRenderedPageBreak/>
        <w:t xml:space="preserve">las acciones de las partes sobre las tareas y políticas puntuales desarrolladas durante la década. Sus debilidades y aciertos son nuestro foco de atención para avanzar en los aspectos inherentes a una agenda posterior a 2020. La evaluación consiste en el diseño de un baremo ajustable a particularidades socioculturales de las partes para responder sobre las acciones generadas y las pendientes a los fines de tomar esta experiencia para el diseño de una nueva agenda de trabajo para la próxima década. </w:t>
      </w:r>
    </w:p>
    <w:p w:rsidR="00F32D3C" w:rsidRPr="00592FE8" w:rsidRDefault="00F32D3C" w:rsidP="00F32D3C">
      <w:pPr>
        <w:rPr>
          <w:lang w:val="es-ES"/>
        </w:rPr>
      </w:pPr>
    </w:p>
    <w:p w:rsidR="00F32D3C" w:rsidRPr="00592FE8" w:rsidRDefault="00F32D3C" w:rsidP="00F32D3C">
      <w:pPr>
        <w:ind w:firstLine="708"/>
        <w:rPr>
          <w:lang w:val="es-ES"/>
        </w:rPr>
      </w:pPr>
      <w:r w:rsidRPr="00592FE8">
        <w:rPr>
          <w:lang w:val="es-ES"/>
        </w:rPr>
        <w:t xml:space="preserve">Por otro lado, es importante resaltar que nuestra opinión se genera </w:t>
      </w:r>
      <w:proofErr w:type="gramStart"/>
      <w:r w:rsidRPr="00592FE8">
        <w:rPr>
          <w:lang w:val="es-ES"/>
        </w:rPr>
        <w:t>en virtud a</w:t>
      </w:r>
      <w:proofErr w:type="gramEnd"/>
      <w:r w:rsidRPr="00592FE8">
        <w:rPr>
          <w:lang w:val="es-ES"/>
        </w:rPr>
        <w:t xml:space="preserve"> nuestra experiencia, y el monitoreo de nuestras acciones y la del punto focal desarrollamos las siguientes acciones: </w:t>
      </w:r>
    </w:p>
    <w:p w:rsidR="00F32D3C" w:rsidRPr="00592FE8" w:rsidRDefault="00F32D3C" w:rsidP="00F32D3C">
      <w:pPr>
        <w:rPr>
          <w:lang w:val="es-ES"/>
        </w:rPr>
      </w:pPr>
    </w:p>
    <w:p w:rsidR="00F32D3C" w:rsidRPr="00592FE8" w:rsidRDefault="00F32D3C" w:rsidP="00F32D3C">
      <w:pPr>
        <w:ind w:firstLine="708"/>
        <w:rPr>
          <w:lang w:val="es-ES"/>
        </w:rPr>
      </w:pPr>
      <w:r w:rsidRPr="00592FE8">
        <w:rPr>
          <w:b/>
          <w:bCs/>
          <w:lang w:val="es-ES"/>
        </w:rPr>
        <w:t>a) Reconocimiento institucional y gubernamental.</w:t>
      </w:r>
      <w:r w:rsidRPr="00592FE8">
        <w:rPr>
          <w:lang w:val="es-ES"/>
        </w:rPr>
        <w:t xml:space="preserve"> Los funcionarios públicos y de organizaciones no gubernamentales ejercen funciones regulatorias sobre los elementos que propone el artículo 8J, sin embargo, unas de las barreras que se encuentra dentro de las instituciones es el factor de desvalorar los conocimientos ancestrales y/o </w:t>
      </w:r>
      <w:proofErr w:type="gramStart"/>
      <w:r w:rsidRPr="00592FE8">
        <w:rPr>
          <w:lang w:val="es-ES"/>
        </w:rPr>
        <w:t>tradicionales asociado</w:t>
      </w:r>
      <w:proofErr w:type="gramEnd"/>
      <w:r w:rsidRPr="00592FE8">
        <w:rPr>
          <w:lang w:val="es-ES"/>
        </w:rPr>
        <w:t xml:space="preserve"> a la biodiversidad. En este sentido, se pretende que estos funcionarios pueden mejorar sus acciones mediante:  </w:t>
      </w:r>
    </w:p>
    <w:p w:rsidR="00F32D3C" w:rsidRPr="00592FE8" w:rsidRDefault="00F32D3C" w:rsidP="00F32D3C">
      <w:pPr>
        <w:rPr>
          <w:lang w:val="es-ES"/>
        </w:rPr>
      </w:pPr>
    </w:p>
    <w:p w:rsidR="00F32D3C" w:rsidRPr="00D148D5" w:rsidRDefault="00F32D3C" w:rsidP="0032081F">
      <w:pPr>
        <w:numPr>
          <w:ilvl w:val="0"/>
          <w:numId w:val="20"/>
        </w:numPr>
        <w:suppressAutoHyphens/>
        <w:rPr>
          <w:lang w:val="es-ES"/>
        </w:rPr>
      </w:pPr>
      <w:r w:rsidRPr="00D148D5">
        <w:rPr>
          <w:lang w:val="es-ES" w:eastAsia="es-VE"/>
        </w:rPr>
        <w:t>Establecer una política nacional para el Desarrollo y Fortalecimiento de Capacidades desde la perspectiva comunitaria, dirigida a los funcionarios de las partes, para valorar, respetar, preservar y mantener los conocimientos ancestrales y/o tradicionales, las innovaciones y las prácticas de los pueblos indígenas.</w:t>
      </w:r>
    </w:p>
    <w:p w:rsidR="00F32D3C" w:rsidRPr="00D148D5" w:rsidRDefault="00F32D3C" w:rsidP="0032081F">
      <w:pPr>
        <w:numPr>
          <w:ilvl w:val="0"/>
          <w:numId w:val="20"/>
        </w:numPr>
        <w:suppressAutoHyphens/>
        <w:rPr>
          <w:lang w:val="es-ES"/>
        </w:rPr>
      </w:pPr>
      <w:r w:rsidRPr="00D148D5">
        <w:rPr>
          <w:lang w:val="es-ES" w:eastAsia="es-VE"/>
        </w:rPr>
        <w:t>Reforzar los criterios para la contratación de funcionarios cuyas competencias estén dentro de las esferas de la diversidad biológica, pueblos indígenas y comunidades locales.</w:t>
      </w:r>
    </w:p>
    <w:p w:rsidR="00F32D3C" w:rsidRPr="00D148D5" w:rsidRDefault="00F32D3C" w:rsidP="0032081F">
      <w:pPr>
        <w:numPr>
          <w:ilvl w:val="0"/>
          <w:numId w:val="20"/>
        </w:numPr>
        <w:suppressAutoHyphens/>
        <w:rPr>
          <w:lang w:val="es-ES"/>
        </w:rPr>
      </w:pPr>
      <w:r w:rsidRPr="00D148D5">
        <w:rPr>
          <w:lang w:val="es-ES" w:eastAsia="es-VE"/>
        </w:rPr>
        <w:t>Generar estrategias de abordaje con comunidades locales y pueblos indígenas mediante la implementación del mecanismo de la consulta y el consentimiento libre, previo e informado.</w:t>
      </w:r>
    </w:p>
    <w:p w:rsidR="00F32D3C" w:rsidRPr="00D148D5" w:rsidRDefault="00F32D3C" w:rsidP="0032081F">
      <w:pPr>
        <w:numPr>
          <w:ilvl w:val="0"/>
          <w:numId w:val="20"/>
        </w:numPr>
        <w:suppressAutoHyphens/>
        <w:rPr>
          <w:lang w:val="es-ES"/>
        </w:rPr>
      </w:pPr>
      <w:r w:rsidRPr="00D148D5">
        <w:rPr>
          <w:lang w:val="es-ES" w:eastAsia="es-VE"/>
        </w:rPr>
        <w:t>Desarrollar protocolos de ética y bioética para el abordaje comunitario.</w:t>
      </w:r>
    </w:p>
    <w:p w:rsidR="00F32D3C" w:rsidRPr="00D148D5" w:rsidRDefault="00F32D3C" w:rsidP="00F32D3C">
      <w:pPr>
        <w:rPr>
          <w:lang w:val="es-ES"/>
        </w:rPr>
      </w:pPr>
    </w:p>
    <w:p w:rsidR="00F32D3C" w:rsidRPr="00592FE8" w:rsidRDefault="00F32D3C" w:rsidP="00F32D3C">
      <w:pPr>
        <w:ind w:firstLine="360"/>
        <w:rPr>
          <w:lang w:val="es-ES"/>
        </w:rPr>
      </w:pPr>
      <w:r w:rsidRPr="00592FE8">
        <w:rPr>
          <w:lang w:val="es-ES" w:eastAsia="es-VE"/>
        </w:rPr>
        <w:t xml:space="preserve">b) </w:t>
      </w:r>
      <w:r w:rsidRPr="00592FE8">
        <w:rPr>
          <w:b/>
          <w:bCs/>
          <w:lang w:val="es-ES" w:eastAsia="es-VE"/>
        </w:rPr>
        <w:t xml:space="preserve">Promoción bajo diferentes estrategias. </w:t>
      </w:r>
      <w:r w:rsidRPr="00592FE8">
        <w:rPr>
          <w:lang w:val="es-ES" w:eastAsia="es-VE"/>
        </w:rPr>
        <w:t>Comunitarias, formales, informales y en medios de divulgación en masa:</w:t>
      </w:r>
    </w:p>
    <w:p w:rsidR="00F32D3C" w:rsidRPr="00592FE8" w:rsidRDefault="00F32D3C" w:rsidP="00F32D3C">
      <w:pPr>
        <w:rPr>
          <w:lang w:val="es-ES"/>
        </w:rPr>
      </w:pPr>
    </w:p>
    <w:p w:rsidR="00F32D3C" w:rsidRPr="00D148D5" w:rsidRDefault="00F32D3C" w:rsidP="0032081F">
      <w:pPr>
        <w:numPr>
          <w:ilvl w:val="0"/>
          <w:numId w:val="21"/>
        </w:numPr>
        <w:suppressAutoHyphens/>
        <w:rPr>
          <w:lang w:val="es-ES"/>
        </w:rPr>
      </w:pPr>
      <w:r w:rsidRPr="00D148D5">
        <w:rPr>
          <w:lang w:val="es-ES" w:eastAsia="es-VE"/>
        </w:rPr>
        <w:t>Implementar estrategias de promoción con la participación de las mujeres indígenas, para sensibilizar a las generaciones actuales, y fortalecer la transmisión de los conocimientos ancestrales y tradicionales sobre la diversidad biológica, para la conservación y utilización sostenible.</w:t>
      </w:r>
    </w:p>
    <w:p w:rsidR="00F32D3C" w:rsidRPr="00D148D5" w:rsidRDefault="00F32D3C" w:rsidP="0032081F">
      <w:pPr>
        <w:numPr>
          <w:ilvl w:val="0"/>
          <w:numId w:val="21"/>
        </w:numPr>
        <w:suppressAutoHyphens/>
        <w:rPr>
          <w:lang w:val="es-ES"/>
        </w:rPr>
      </w:pPr>
      <w:r w:rsidRPr="00592FE8">
        <w:rPr>
          <w:lang w:val="es-ES" w:eastAsia="es-VE"/>
        </w:rPr>
        <w:t xml:space="preserve">Crear bases de datos sobre aquellos conocimientos tradicionales y sus prácticas asociadas a la diversidad biológica para el uso sostenible, previo consentimiento de las comunidades locales y pueblos indígenas, para ser promovido en medios digitales, académicos, comunitarios y de índole científica a los fines de lograr su valoración en círculos académicos conservadores.  </w:t>
      </w:r>
      <w:r w:rsidRPr="00D148D5">
        <w:rPr>
          <w:lang w:val="es-ES" w:eastAsia="es-VE"/>
        </w:rPr>
        <w:t xml:space="preserve">Los conocimientos tradicionales son considerados vitales y de valoración única y sagrada, los cuales solo pueden ser divulgados con el consentimiento de los portadores de estos. </w:t>
      </w:r>
    </w:p>
    <w:p w:rsidR="00F32D3C" w:rsidRPr="00D148D5" w:rsidRDefault="00F32D3C" w:rsidP="0032081F">
      <w:pPr>
        <w:numPr>
          <w:ilvl w:val="0"/>
          <w:numId w:val="21"/>
        </w:numPr>
        <w:suppressAutoHyphens/>
        <w:rPr>
          <w:lang w:val="es-ES"/>
        </w:rPr>
      </w:pPr>
      <w:r w:rsidRPr="00D148D5">
        <w:rPr>
          <w:lang w:val="es-ES" w:eastAsia="es-VE"/>
        </w:rPr>
        <w:t xml:space="preserve">Publicar libros impresos y digitales de los conocimientos tradicionales de diversidad biológica de los pueblos indígenas y comunidades locales. </w:t>
      </w:r>
    </w:p>
    <w:p w:rsidR="00F32D3C" w:rsidRPr="00D148D5" w:rsidRDefault="00F32D3C" w:rsidP="0032081F">
      <w:pPr>
        <w:numPr>
          <w:ilvl w:val="0"/>
          <w:numId w:val="21"/>
        </w:numPr>
        <w:suppressAutoHyphens/>
        <w:rPr>
          <w:lang w:val="es-ES"/>
        </w:rPr>
      </w:pPr>
      <w:r w:rsidRPr="00D148D5">
        <w:rPr>
          <w:lang w:val="es-ES" w:eastAsia="es-VE"/>
        </w:rPr>
        <w:t xml:space="preserve">Generar medios digitales de divulgación de los conocimientos tradicionales de diversidad biológica de los pueblos indígenas y comunidades locales. </w:t>
      </w:r>
    </w:p>
    <w:p w:rsidR="00F32D3C" w:rsidRPr="00D148D5" w:rsidRDefault="00F32D3C" w:rsidP="00F32D3C">
      <w:pPr>
        <w:rPr>
          <w:lang w:val="es-ES" w:eastAsia="es-VE"/>
        </w:rPr>
      </w:pPr>
    </w:p>
    <w:p w:rsidR="00F32D3C" w:rsidRPr="00D148D5" w:rsidRDefault="00F32D3C" w:rsidP="00F32D3C">
      <w:pPr>
        <w:ind w:firstLine="360"/>
        <w:rPr>
          <w:rFonts w:eastAsia="Calibri"/>
          <w:lang w:val="es-ES" w:eastAsia="zh-CN"/>
        </w:rPr>
      </w:pPr>
      <w:r w:rsidRPr="00D148D5">
        <w:rPr>
          <w:lang w:val="es-ES" w:eastAsia="es-VE"/>
        </w:rPr>
        <w:t xml:space="preserve">c) </w:t>
      </w:r>
      <w:r w:rsidRPr="00D148D5">
        <w:rPr>
          <w:b/>
          <w:bCs/>
          <w:lang w:val="es-ES" w:eastAsia="es-VE"/>
        </w:rPr>
        <w:t xml:space="preserve">El Fomento y protección de los conocimientos tradicionales de los pueblos indígenas y comunidades locales. </w:t>
      </w:r>
      <w:r w:rsidRPr="00D148D5">
        <w:rPr>
          <w:lang w:val="es-ES" w:eastAsia="es-VE"/>
        </w:rPr>
        <w:t>Los usos de los conocimientos tradicionales entrañan muchos campos de aplicación los cuales han funcionado para la mejora de los niveles de bienestar y calidad de vida de las personas en el campo de la medicina, farmacia, agricultura, alimentación, entre otros. Su uso efectivo debe ser regulado mediante la aplicación de estrategias de protección de los derechos de propiedad intelectual colectiva.</w:t>
      </w:r>
    </w:p>
    <w:p w:rsidR="00F32D3C" w:rsidRPr="00D148D5" w:rsidRDefault="00F32D3C" w:rsidP="00F32D3C">
      <w:pPr>
        <w:rPr>
          <w:lang w:val="es-ES"/>
        </w:rPr>
      </w:pPr>
    </w:p>
    <w:p w:rsidR="00F32D3C" w:rsidRPr="00D148D5" w:rsidRDefault="00F32D3C" w:rsidP="0032081F">
      <w:pPr>
        <w:numPr>
          <w:ilvl w:val="0"/>
          <w:numId w:val="22"/>
        </w:numPr>
        <w:suppressAutoHyphens/>
        <w:rPr>
          <w:lang w:val="es-ES" w:eastAsia="es-VE"/>
        </w:rPr>
      </w:pPr>
      <w:r w:rsidRPr="00D148D5">
        <w:rPr>
          <w:lang w:val="es-ES" w:eastAsia="es-VE"/>
        </w:rPr>
        <w:t>Establecer medidas nacionales para la protección de los Conocimientos Tradicionales asociados a la diversidad biológica, la valoración, conservación y la utilización sostenible, con la aprobación y la participación de quienes posean esos conocimientos, innovaciones y prácticas.</w:t>
      </w:r>
    </w:p>
    <w:p w:rsidR="00F32D3C" w:rsidRPr="00592FE8" w:rsidRDefault="00F32D3C" w:rsidP="0032081F">
      <w:pPr>
        <w:numPr>
          <w:ilvl w:val="0"/>
          <w:numId w:val="22"/>
        </w:numPr>
        <w:suppressAutoHyphens/>
        <w:rPr>
          <w:lang w:val="es-ES" w:eastAsia="es-VE"/>
        </w:rPr>
      </w:pPr>
      <w:r w:rsidRPr="00592FE8">
        <w:rPr>
          <w:lang w:val="es-ES" w:eastAsia="es-VE"/>
        </w:rPr>
        <w:lastRenderedPageBreak/>
        <w:t>Incorporar en los estudios de alto nivel científico aquellos relativos a los pueblos indígenas y comunidades locales para su verificación, valoración y validación y posterior protección en medios académicos conservadores.</w:t>
      </w:r>
    </w:p>
    <w:p w:rsidR="00F32D3C" w:rsidRPr="00D148D5" w:rsidRDefault="00F32D3C" w:rsidP="0032081F">
      <w:pPr>
        <w:numPr>
          <w:ilvl w:val="0"/>
          <w:numId w:val="22"/>
        </w:numPr>
        <w:suppressAutoHyphens/>
        <w:rPr>
          <w:lang w:val="es-ES" w:eastAsia="es-VE"/>
        </w:rPr>
      </w:pPr>
      <w:r w:rsidRPr="00D148D5">
        <w:rPr>
          <w:lang w:val="es-ES" w:eastAsia="es-VE"/>
        </w:rPr>
        <w:t>Desarrollar estrategias de protección dentro de las políticas de cooperación sur-sur y norte-sur.</w:t>
      </w:r>
    </w:p>
    <w:p w:rsidR="00F32D3C" w:rsidRPr="00D148D5" w:rsidRDefault="00F32D3C" w:rsidP="0032081F">
      <w:pPr>
        <w:numPr>
          <w:ilvl w:val="0"/>
          <w:numId w:val="22"/>
        </w:numPr>
        <w:suppressAutoHyphens/>
        <w:rPr>
          <w:lang w:val="es-ES" w:eastAsia="es-VE"/>
        </w:rPr>
      </w:pPr>
      <w:r w:rsidRPr="00D148D5">
        <w:rPr>
          <w:lang w:val="es-ES" w:eastAsia="es-VE"/>
        </w:rPr>
        <w:t xml:space="preserve">Desarrollar y fortalecer capacidades de las comunidades locales y los pueblos indígenas para la protección de los conocimientos tradicionales vulnerados por las prácticas furtivas de la sociedad mayoritaria. </w:t>
      </w:r>
    </w:p>
    <w:p w:rsidR="00045D4E" w:rsidRPr="00F176FF" w:rsidRDefault="00045D4E" w:rsidP="00045D4E">
      <w:pPr>
        <w:pStyle w:val="ListParagraph"/>
        <w:spacing w:after="0" w:line="240" w:lineRule="auto"/>
        <w:ind w:left="709"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950726" w:rsidRPr="00612E79" w:rsidTr="00612E79">
        <w:tc>
          <w:tcPr>
            <w:tcW w:w="9576" w:type="dxa"/>
            <w:shd w:val="clear" w:color="auto" w:fill="auto"/>
          </w:tcPr>
          <w:p w:rsidR="00950726" w:rsidRDefault="004C77E2" w:rsidP="004F5CFD">
            <w:pPr>
              <w:pStyle w:val="Heading3"/>
              <w:spacing w:before="120" w:after="120"/>
              <w:rPr>
                <w:rFonts w:ascii="Times New Roman" w:hAnsi="Times New Roman"/>
                <w:sz w:val="22"/>
                <w:szCs w:val="22"/>
              </w:rPr>
            </w:pPr>
            <w:bookmarkStart w:id="34" w:name="_Toc522634206"/>
            <w:r w:rsidRPr="004C77E2">
              <w:rPr>
                <w:rFonts w:ascii="Times New Roman" w:hAnsi="Times New Roman"/>
                <w:sz w:val="22"/>
                <w:szCs w:val="22"/>
              </w:rPr>
              <w:t>Swedish network for practitioners of traditional ecological knowledge (</w:t>
            </w:r>
            <w:proofErr w:type="spellStart"/>
            <w:r w:rsidRPr="004C77E2">
              <w:rPr>
                <w:rFonts w:ascii="Times New Roman" w:hAnsi="Times New Roman"/>
                <w:sz w:val="22"/>
                <w:szCs w:val="22"/>
              </w:rPr>
              <w:t>Swedtek</w:t>
            </w:r>
            <w:proofErr w:type="spellEnd"/>
            <w:r>
              <w:rPr>
                <w:rFonts w:ascii="Times New Roman" w:hAnsi="Times New Roman"/>
                <w:sz w:val="22"/>
                <w:szCs w:val="22"/>
              </w:rPr>
              <w:t>)</w:t>
            </w:r>
            <w:bookmarkEnd w:id="34"/>
          </w:p>
          <w:p w:rsidR="00755273" w:rsidRPr="00755273" w:rsidRDefault="00755273" w:rsidP="004F5CFD">
            <w:pPr>
              <w:keepNext/>
              <w:rPr>
                <w:b/>
              </w:rPr>
            </w:pPr>
            <w:proofErr w:type="spellStart"/>
            <w:r>
              <w:rPr>
                <w:rFonts w:eastAsia="Calibri" w:cs="Times New Roman"/>
                <w:lang w:val="en-CA" w:eastAsia="en-CA"/>
              </w:rPr>
              <w:t>Familjejordbrukarnas</w:t>
            </w:r>
            <w:proofErr w:type="spellEnd"/>
            <w:r>
              <w:rPr>
                <w:rFonts w:eastAsia="Calibri" w:cs="Times New Roman"/>
                <w:lang w:val="en-CA" w:eastAsia="en-CA"/>
              </w:rPr>
              <w:t xml:space="preserve"> </w:t>
            </w:r>
            <w:proofErr w:type="spellStart"/>
            <w:r w:rsidRPr="00755273">
              <w:rPr>
                <w:rFonts w:eastAsia="Calibri" w:cs="Times New Roman"/>
                <w:lang w:val="en-CA" w:eastAsia="en-CA"/>
              </w:rPr>
              <w:t>Riksförbund</w:t>
            </w:r>
            <w:proofErr w:type="spellEnd"/>
            <w:r w:rsidR="00316CBC">
              <w:rPr>
                <w:rFonts w:eastAsia="Calibri" w:cs="Times New Roman"/>
                <w:lang w:val="en-CA" w:eastAsia="en-CA"/>
              </w:rPr>
              <w:t xml:space="preserve">; </w:t>
            </w:r>
            <w:proofErr w:type="spellStart"/>
            <w:r w:rsidR="00316CBC" w:rsidRPr="00316CBC">
              <w:rPr>
                <w:rFonts w:eastAsia="Calibri" w:cs="Times New Roman"/>
                <w:lang w:val="en-CA" w:eastAsia="en-CA"/>
              </w:rPr>
              <w:t>Föreningen</w:t>
            </w:r>
            <w:proofErr w:type="spellEnd"/>
            <w:r w:rsidR="00316CBC" w:rsidRPr="00316CBC">
              <w:rPr>
                <w:rFonts w:eastAsia="Calibri" w:cs="Times New Roman"/>
                <w:lang w:val="en-CA" w:eastAsia="en-CA"/>
              </w:rPr>
              <w:t xml:space="preserve"> </w:t>
            </w:r>
            <w:proofErr w:type="spellStart"/>
            <w:r w:rsidR="00316CBC" w:rsidRPr="00316CBC">
              <w:rPr>
                <w:rFonts w:eastAsia="Calibri" w:cs="Times New Roman"/>
                <w:lang w:val="en-CA" w:eastAsia="en-CA"/>
              </w:rPr>
              <w:t>Naturbrukarna</w:t>
            </w:r>
            <w:proofErr w:type="spellEnd"/>
            <w:r w:rsidR="00316CBC" w:rsidRPr="00316CBC">
              <w:rPr>
                <w:rFonts w:eastAsia="Calibri" w:cs="Times New Roman"/>
                <w:lang w:val="en-CA" w:eastAsia="en-CA"/>
              </w:rPr>
              <w:t xml:space="preserve"> Sverige</w:t>
            </w:r>
            <w:r w:rsidR="00316CBC">
              <w:rPr>
                <w:rFonts w:eastAsia="Calibri" w:cs="Times New Roman"/>
                <w:lang w:val="en-CA" w:eastAsia="en-CA"/>
              </w:rPr>
              <w:t xml:space="preserve">; </w:t>
            </w:r>
            <w:proofErr w:type="spellStart"/>
            <w:r w:rsidR="00316CBC" w:rsidRPr="00316CBC">
              <w:rPr>
                <w:rFonts w:eastAsia="Calibri" w:cs="Times New Roman"/>
                <w:lang w:val="en-CA" w:eastAsia="en-CA"/>
              </w:rPr>
              <w:t>Föreningen</w:t>
            </w:r>
            <w:proofErr w:type="spellEnd"/>
            <w:r w:rsidR="00316CBC" w:rsidRPr="00316CBC">
              <w:rPr>
                <w:rFonts w:eastAsia="Calibri" w:cs="Times New Roman"/>
                <w:lang w:val="en-CA" w:eastAsia="en-CA"/>
              </w:rPr>
              <w:t xml:space="preserve"> </w:t>
            </w:r>
            <w:proofErr w:type="spellStart"/>
            <w:r w:rsidR="00316CBC" w:rsidRPr="00316CBC">
              <w:rPr>
                <w:rFonts w:eastAsia="Calibri" w:cs="Times New Roman"/>
                <w:lang w:val="en-CA" w:eastAsia="en-CA"/>
              </w:rPr>
              <w:t>Svenskt</w:t>
            </w:r>
            <w:proofErr w:type="spellEnd"/>
            <w:r w:rsidR="00316CBC" w:rsidRPr="00316CBC">
              <w:rPr>
                <w:rFonts w:eastAsia="Calibri" w:cs="Times New Roman"/>
                <w:lang w:val="en-CA" w:eastAsia="en-CA"/>
              </w:rPr>
              <w:t xml:space="preserve"> </w:t>
            </w:r>
            <w:proofErr w:type="spellStart"/>
            <w:r w:rsidR="00316CBC" w:rsidRPr="00316CBC">
              <w:rPr>
                <w:rFonts w:eastAsia="Calibri" w:cs="Times New Roman"/>
                <w:lang w:val="en-CA" w:eastAsia="en-CA"/>
              </w:rPr>
              <w:t>Fjälljordbruk</w:t>
            </w:r>
            <w:proofErr w:type="spellEnd"/>
            <w:r w:rsidR="00316CBC">
              <w:rPr>
                <w:rFonts w:eastAsia="Calibri" w:cs="Times New Roman"/>
                <w:lang w:val="en-CA" w:eastAsia="en-CA"/>
              </w:rPr>
              <w:t xml:space="preserve"> (interim); </w:t>
            </w:r>
            <w:proofErr w:type="spellStart"/>
            <w:r w:rsidR="00316CBC" w:rsidRPr="00316CBC">
              <w:rPr>
                <w:rFonts w:eastAsia="Calibri" w:cs="Times New Roman"/>
                <w:lang w:val="en-CA" w:eastAsia="en-CA"/>
              </w:rPr>
              <w:t>Förbundet</w:t>
            </w:r>
            <w:proofErr w:type="spellEnd"/>
            <w:r w:rsidR="00316CBC" w:rsidRPr="00316CBC">
              <w:rPr>
                <w:rFonts w:eastAsia="Calibri" w:cs="Times New Roman"/>
                <w:lang w:val="en-CA" w:eastAsia="en-CA"/>
              </w:rPr>
              <w:t xml:space="preserve"> </w:t>
            </w:r>
            <w:proofErr w:type="spellStart"/>
            <w:r w:rsidR="00316CBC" w:rsidRPr="00316CBC">
              <w:rPr>
                <w:rFonts w:eastAsia="Calibri" w:cs="Times New Roman"/>
                <w:lang w:val="en-CA" w:eastAsia="en-CA"/>
              </w:rPr>
              <w:t>Sveriges</w:t>
            </w:r>
            <w:proofErr w:type="spellEnd"/>
            <w:r w:rsidR="00316CBC" w:rsidRPr="00316CBC">
              <w:rPr>
                <w:rFonts w:eastAsia="Calibri" w:cs="Times New Roman"/>
                <w:lang w:val="en-CA" w:eastAsia="en-CA"/>
              </w:rPr>
              <w:t xml:space="preserve"> </w:t>
            </w:r>
            <w:proofErr w:type="spellStart"/>
            <w:r w:rsidR="00316CBC" w:rsidRPr="00316CBC">
              <w:rPr>
                <w:rFonts w:eastAsia="Calibri" w:cs="Times New Roman"/>
                <w:lang w:val="en-CA" w:eastAsia="en-CA"/>
              </w:rPr>
              <w:t>Småbrukare</w:t>
            </w:r>
            <w:proofErr w:type="spellEnd"/>
            <w:r w:rsidR="00316CBC">
              <w:rPr>
                <w:rFonts w:eastAsia="Calibri" w:cs="Times New Roman"/>
                <w:lang w:val="en-CA" w:eastAsia="en-CA"/>
              </w:rPr>
              <w:t xml:space="preserve">; </w:t>
            </w:r>
            <w:proofErr w:type="spellStart"/>
            <w:r w:rsidR="00316CBC" w:rsidRPr="00316CBC">
              <w:rPr>
                <w:rFonts w:eastAsia="Calibri" w:cs="Times New Roman"/>
                <w:lang w:val="en-CA" w:eastAsia="en-CA"/>
              </w:rPr>
              <w:t>Skärgårdsbönder</w:t>
            </w:r>
            <w:proofErr w:type="spellEnd"/>
            <w:r w:rsidR="00316CBC" w:rsidRPr="00316CBC">
              <w:rPr>
                <w:rFonts w:eastAsia="Calibri" w:cs="Times New Roman"/>
                <w:lang w:val="en-CA" w:eastAsia="en-CA"/>
              </w:rPr>
              <w:t xml:space="preserve">. </w:t>
            </w:r>
            <w:proofErr w:type="spellStart"/>
            <w:r w:rsidR="00316CBC" w:rsidRPr="00316CBC">
              <w:rPr>
                <w:rFonts w:eastAsia="Calibri" w:cs="Times New Roman"/>
                <w:lang w:val="en-CA" w:eastAsia="en-CA"/>
              </w:rPr>
              <w:t>Arbetsgruppen</w:t>
            </w:r>
            <w:proofErr w:type="spellEnd"/>
            <w:r w:rsidR="00316CBC" w:rsidRPr="00316CBC">
              <w:rPr>
                <w:rFonts w:eastAsia="Calibri" w:cs="Times New Roman"/>
                <w:lang w:val="en-CA" w:eastAsia="en-CA"/>
              </w:rPr>
              <w:t xml:space="preserve"> </w:t>
            </w:r>
            <w:proofErr w:type="spellStart"/>
            <w:r w:rsidR="00316CBC" w:rsidRPr="00316CBC">
              <w:rPr>
                <w:rFonts w:eastAsia="Calibri" w:cs="Times New Roman"/>
                <w:lang w:val="en-CA" w:eastAsia="en-CA"/>
              </w:rPr>
              <w:t>inom</w:t>
            </w:r>
            <w:proofErr w:type="spellEnd"/>
            <w:r w:rsidR="00316CBC" w:rsidRPr="00316CBC">
              <w:rPr>
                <w:rFonts w:eastAsia="Calibri" w:cs="Times New Roman"/>
                <w:lang w:val="en-CA" w:eastAsia="en-CA"/>
              </w:rPr>
              <w:t xml:space="preserve"> </w:t>
            </w:r>
            <w:proofErr w:type="spellStart"/>
            <w:r w:rsidR="00316CBC" w:rsidRPr="00316CBC">
              <w:rPr>
                <w:rFonts w:eastAsia="Calibri" w:cs="Times New Roman"/>
                <w:lang w:val="en-CA" w:eastAsia="en-CA"/>
              </w:rPr>
              <w:t>Skärgårdarnas</w:t>
            </w:r>
            <w:proofErr w:type="spellEnd"/>
            <w:r w:rsidR="00316CBC" w:rsidRPr="00316CBC">
              <w:rPr>
                <w:rFonts w:eastAsia="Calibri" w:cs="Times New Roman"/>
                <w:lang w:val="en-CA" w:eastAsia="en-CA"/>
              </w:rPr>
              <w:t xml:space="preserve"> </w:t>
            </w:r>
            <w:proofErr w:type="spellStart"/>
            <w:r w:rsidR="00316CBC" w:rsidRPr="00316CBC">
              <w:rPr>
                <w:rFonts w:eastAsia="Calibri" w:cs="Times New Roman"/>
                <w:lang w:val="en-CA" w:eastAsia="en-CA"/>
              </w:rPr>
              <w:t>Riksförbund</w:t>
            </w:r>
            <w:proofErr w:type="spellEnd"/>
            <w:r w:rsidR="00316CBC">
              <w:rPr>
                <w:rFonts w:eastAsia="Calibri" w:cs="Times New Roman"/>
                <w:lang w:val="en-CA" w:eastAsia="en-CA"/>
              </w:rPr>
              <w:t xml:space="preserve">; </w:t>
            </w:r>
            <w:proofErr w:type="spellStart"/>
            <w:r w:rsidR="00316CBC" w:rsidRPr="00316CBC">
              <w:rPr>
                <w:rFonts w:eastAsia="Calibri" w:cs="Times New Roman"/>
                <w:lang w:val="en-CA" w:eastAsia="en-CA"/>
              </w:rPr>
              <w:t>Förbundet</w:t>
            </w:r>
            <w:proofErr w:type="spellEnd"/>
            <w:r w:rsidR="00316CBC" w:rsidRPr="00316CBC">
              <w:rPr>
                <w:rFonts w:eastAsia="Calibri" w:cs="Times New Roman"/>
                <w:lang w:val="en-CA" w:eastAsia="en-CA"/>
              </w:rPr>
              <w:t xml:space="preserve"> </w:t>
            </w:r>
            <w:proofErr w:type="spellStart"/>
            <w:r w:rsidR="00316CBC" w:rsidRPr="00316CBC">
              <w:rPr>
                <w:rFonts w:eastAsia="Calibri" w:cs="Times New Roman"/>
                <w:lang w:val="en-CA" w:eastAsia="en-CA"/>
              </w:rPr>
              <w:t>Svensk</w:t>
            </w:r>
            <w:proofErr w:type="spellEnd"/>
            <w:r w:rsidR="00316CBC" w:rsidRPr="00316CBC">
              <w:rPr>
                <w:rFonts w:eastAsia="Calibri" w:cs="Times New Roman"/>
                <w:lang w:val="en-CA" w:eastAsia="en-CA"/>
              </w:rPr>
              <w:t xml:space="preserve"> </w:t>
            </w:r>
            <w:proofErr w:type="spellStart"/>
            <w:r w:rsidR="00316CBC" w:rsidRPr="00316CBC">
              <w:rPr>
                <w:rFonts w:eastAsia="Calibri" w:cs="Times New Roman"/>
                <w:lang w:val="en-CA" w:eastAsia="en-CA"/>
              </w:rPr>
              <w:t>Fäbodkultur</w:t>
            </w:r>
            <w:proofErr w:type="spellEnd"/>
            <w:r w:rsidR="00316CBC" w:rsidRPr="00316CBC">
              <w:rPr>
                <w:rFonts w:eastAsia="Calibri" w:cs="Times New Roman"/>
                <w:lang w:val="en-CA" w:eastAsia="en-CA"/>
              </w:rPr>
              <w:t xml:space="preserve"> </w:t>
            </w:r>
            <w:proofErr w:type="spellStart"/>
            <w:r w:rsidR="00316CBC" w:rsidRPr="00316CBC">
              <w:rPr>
                <w:rFonts w:eastAsia="Calibri" w:cs="Times New Roman"/>
                <w:lang w:val="en-CA" w:eastAsia="en-CA"/>
              </w:rPr>
              <w:t>och</w:t>
            </w:r>
            <w:proofErr w:type="spellEnd"/>
            <w:r w:rsidR="00316CBC" w:rsidRPr="00316CBC">
              <w:rPr>
                <w:rFonts w:eastAsia="Calibri" w:cs="Times New Roman"/>
                <w:lang w:val="en-CA" w:eastAsia="en-CA"/>
              </w:rPr>
              <w:t xml:space="preserve"> </w:t>
            </w:r>
            <w:proofErr w:type="spellStart"/>
            <w:r w:rsidR="00316CBC" w:rsidRPr="00316CBC">
              <w:rPr>
                <w:rFonts w:eastAsia="Calibri" w:cs="Times New Roman"/>
                <w:lang w:val="en-CA" w:eastAsia="en-CA"/>
              </w:rPr>
              <w:t>utmarksbruk</w:t>
            </w:r>
            <w:proofErr w:type="spellEnd"/>
            <w:r w:rsidR="00316CBC" w:rsidRPr="00316CBC">
              <w:rPr>
                <w:rFonts w:eastAsia="Calibri" w:cs="Times New Roman"/>
                <w:lang w:val="en-CA" w:eastAsia="en-CA"/>
              </w:rPr>
              <w:t xml:space="preserve"> (FSF)</w:t>
            </w:r>
          </w:p>
        </w:tc>
      </w:tr>
    </w:tbl>
    <w:p w:rsidR="004B314B" w:rsidRPr="00F176FF" w:rsidRDefault="00045D4E" w:rsidP="004F5CFD">
      <w:pPr>
        <w:keepNext/>
        <w:spacing w:before="120" w:after="120"/>
        <w:rPr>
          <w:rFonts w:cs="Times New Roman"/>
          <w:b/>
          <w:color w:val="000000"/>
          <w:szCs w:val="22"/>
          <w:lang w:val="en-CA"/>
        </w:rPr>
      </w:pPr>
      <w:r w:rsidRPr="00F176FF">
        <w:rPr>
          <w:rFonts w:cs="Times New Roman"/>
          <w:b/>
          <w:color w:val="000000"/>
          <w:szCs w:val="22"/>
          <w:lang w:val="en-CA"/>
        </w:rPr>
        <w:t>SUBMISSION</w:t>
      </w:r>
    </w:p>
    <w:p w:rsidR="00F32D3C" w:rsidRPr="00F32D3C" w:rsidRDefault="00F32D3C" w:rsidP="004F5CFD">
      <w:pPr>
        <w:autoSpaceDE w:val="0"/>
        <w:autoSpaceDN w:val="0"/>
        <w:adjustRightInd w:val="0"/>
        <w:spacing w:after="120"/>
        <w:rPr>
          <w:rFonts w:eastAsia="Calibri" w:cs="Times New Roman"/>
          <w:lang w:val="en-CA" w:eastAsia="en-CA"/>
        </w:rPr>
      </w:pPr>
      <w:r w:rsidRPr="00F32D3C">
        <w:rPr>
          <w:rFonts w:eastAsia="Calibri" w:cs="Times New Roman"/>
          <w:lang w:val="en-CA" w:eastAsia="en-CA"/>
        </w:rPr>
        <w:t xml:space="preserve">The Swedish network for practitioners of traditional </w:t>
      </w:r>
      <w:r>
        <w:rPr>
          <w:rFonts w:eastAsia="Calibri" w:cs="Times New Roman"/>
          <w:lang w:val="en-CA" w:eastAsia="en-CA"/>
        </w:rPr>
        <w:t>ecological knowledge (</w:t>
      </w:r>
      <w:proofErr w:type="spellStart"/>
      <w:r>
        <w:rPr>
          <w:rFonts w:eastAsia="Calibri" w:cs="Times New Roman"/>
          <w:lang w:val="en-CA" w:eastAsia="en-CA"/>
        </w:rPr>
        <w:t>Swedtek</w:t>
      </w:r>
      <w:proofErr w:type="spellEnd"/>
      <w:r>
        <w:rPr>
          <w:rFonts w:eastAsia="Calibri" w:cs="Times New Roman"/>
          <w:lang w:val="en-CA" w:eastAsia="en-CA"/>
        </w:rPr>
        <w:t xml:space="preserve">), </w:t>
      </w:r>
      <w:r w:rsidRPr="00F32D3C">
        <w:rPr>
          <w:rFonts w:eastAsia="Calibri" w:cs="Times New Roman"/>
          <w:lang w:val="en-CA" w:eastAsia="en-CA"/>
        </w:rPr>
        <w:t>was recently initiated by the following six NGO-parties to</w:t>
      </w:r>
      <w:r>
        <w:rPr>
          <w:rFonts w:eastAsia="Calibri" w:cs="Times New Roman"/>
          <w:lang w:val="en-CA" w:eastAsia="en-CA"/>
        </w:rPr>
        <w:t xml:space="preserve"> create a national platform for </w:t>
      </w:r>
      <w:r w:rsidRPr="00F32D3C">
        <w:rPr>
          <w:rFonts w:eastAsia="Calibri" w:cs="Times New Roman"/>
          <w:lang w:val="en-CA" w:eastAsia="en-CA"/>
        </w:rPr>
        <w:t xml:space="preserve">collaboration </w:t>
      </w:r>
      <w:proofErr w:type="gramStart"/>
      <w:r w:rsidRPr="00F32D3C">
        <w:rPr>
          <w:rFonts w:eastAsia="Calibri" w:cs="Times New Roman"/>
          <w:lang w:val="en-CA" w:eastAsia="en-CA"/>
        </w:rPr>
        <w:t>on the basis of</w:t>
      </w:r>
      <w:proofErr w:type="gramEnd"/>
      <w:r w:rsidRPr="00F32D3C">
        <w:rPr>
          <w:rFonts w:eastAsia="Calibri" w:cs="Times New Roman"/>
          <w:lang w:val="en-CA" w:eastAsia="en-CA"/>
        </w:rPr>
        <w:t xml:space="preserve"> and with focus on the CBD and espe</w:t>
      </w:r>
      <w:r>
        <w:rPr>
          <w:rFonts w:eastAsia="Calibri" w:cs="Times New Roman"/>
          <w:lang w:val="en-CA" w:eastAsia="en-CA"/>
        </w:rPr>
        <w:t xml:space="preserve">cially articles 8(j) and 10(c): </w:t>
      </w:r>
      <w:r w:rsidRPr="00F32D3C">
        <w:rPr>
          <w:rFonts w:eastAsia="Calibri" w:cs="Times New Roman"/>
          <w:lang w:val="en-CA" w:eastAsia="en-CA"/>
        </w:rPr>
        <w:t>Traditional knowledge, innovations, practi</w:t>
      </w:r>
      <w:r w:rsidRPr="00CD6EF7">
        <w:rPr>
          <w:rFonts w:eastAsia="Calibri" w:cs="Times New Roman"/>
          <w:lang w:val="en-CA" w:eastAsia="en-CA"/>
        </w:rPr>
        <w:t>s</w:t>
      </w:r>
      <w:r w:rsidRPr="00F32D3C">
        <w:rPr>
          <w:rFonts w:eastAsia="Calibri" w:cs="Times New Roman"/>
          <w:lang w:val="en-CA" w:eastAsia="en-CA"/>
        </w:rPr>
        <w:t>es and customar</w:t>
      </w:r>
      <w:r>
        <w:rPr>
          <w:rFonts w:eastAsia="Calibri" w:cs="Times New Roman"/>
          <w:lang w:val="en-CA" w:eastAsia="en-CA"/>
        </w:rPr>
        <w:t xml:space="preserve">y sustainable use of biological </w:t>
      </w:r>
      <w:r w:rsidRPr="00F32D3C">
        <w:rPr>
          <w:rFonts w:eastAsia="Calibri" w:cs="Times New Roman"/>
          <w:lang w:val="en-CA" w:eastAsia="en-CA"/>
        </w:rPr>
        <w:t xml:space="preserve">diversity. The purpose is to strengthen and to supplement the </w:t>
      </w:r>
      <w:r>
        <w:rPr>
          <w:rFonts w:eastAsia="Calibri" w:cs="Times New Roman"/>
          <w:lang w:val="en-CA" w:eastAsia="en-CA"/>
        </w:rPr>
        <w:t xml:space="preserve">national work on the convention </w:t>
      </w:r>
      <w:r w:rsidRPr="00F32D3C">
        <w:rPr>
          <w:rFonts w:eastAsia="Calibri" w:cs="Times New Roman"/>
          <w:lang w:val="en-CA" w:eastAsia="en-CA"/>
        </w:rPr>
        <w:t xml:space="preserve">in current parts. The intention is also to develop qualities </w:t>
      </w:r>
      <w:r>
        <w:rPr>
          <w:rFonts w:eastAsia="Calibri" w:cs="Times New Roman"/>
          <w:lang w:val="en-CA" w:eastAsia="en-CA"/>
        </w:rPr>
        <w:t xml:space="preserve">and potential opportunities for </w:t>
      </w:r>
      <w:r w:rsidRPr="00F32D3C">
        <w:rPr>
          <w:rFonts w:eastAsia="Calibri" w:cs="Times New Roman"/>
          <w:lang w:val="en-CA" w:eastAsia="en-CA"/>
        </w:rPr>
        <w:t>sustainable traditional use of biological diversity and entrepreneurship as well as natural,</w:t>
      </w:r>
      <w:r>
        <w:rPr>
          <w:rFonts w:eastAsia="Calibri" w:cs="Times New Roman"/>
          <w:lang w:val="en-CA" w:eastAsia="en-CA"/>
        </w:rPr>
        <w:t xml:space="preserve"> </w:t>
      </w:r>
      <w:r w:rsidRPr="00F32D3C">
        <w:rPr>
          <w:rFonts w:eastAsia="Calibri" w:cs="Times New Roman"/>
          <w:lang w:val="en-CA" w:eastAsia="en-CA"/>
        </w:rPr>
        <w:t>cultural and other societal values.</w:t>
      </w:r>
    </w:p>
    <w:p w:rsidR="00F32D3C" w:rsidRPr="00F32D3C" w:rsidRDefault="00F32D3C" w:rsidP="004F5CFD">
      <w:pPr>
        <w:autoSpaceDE w:val="0"/>
        <w:autoSpaceDN w:val="0"/>
        <w:adjustRightInd w:val="0"/>
        <w:spacing w:after="120"/>
        <w:rPr>
          <w:rFonts w:eastAsia="Calibri" w:cs="Times New Roman"/>
          <w:lang w:val="en-CA" w:eastAsia="en-CA"/>
        </w:rPr>
      </w:pPr>
      <w:r w:rsidRPr="00F32D3C">
        <w:rPr>
          <w:rFonts w:eastAsia="Calibri" w:cs="Times New Roman"/>
          <w:lang w:val="en-CA" w:eastAsia="en-CA"/>
        </w:rPr>
        <w:t>According to our opinion there is reason to pay attent</w:t>
      </w:r>
      <w:r>
        <w:rPr>
          <w:rFonts w:eastAsia="Calibri" w:cs="Times New Roman"/>
          <w:lang w:val="en-CA" w:eastAsia="en-CA"/>
        </w:rPr>
        <w:t xml:space="preserve">ion to the needs of respecting, </w:t>
      </w:r>
      <w:r w:rsidRPr="00F32D3C">
        <w:rPr>
          <w:rFonts w:eastAsia="Calibri" w:cs="Times New Roman"/>
          <w:lang w:val="en-CA" w:eastAsia="en-CA"/>
        </w:rPr>
        <w:t>preserving and maintaining knowledge, innovations and pr</w:t>
      </w:r>
      <w:r>
        <w:rPr>
          <w:rFonts w:eastAsia="Calibri" w:cs="Times New Roman"/>
          <w:lang w:val="en-CA" w:eastAsia="en-CA"/>
        </w:rPr>
        <w:t xml:space="preserve">actices of indigenous and local </w:t>
      </w:r>
      <w:r w:rsidRPr="00F32D3C">
        <w:rPr>
          <w:rFonts w:eastAsia="Calibri" w:cs="Times New Roman"/>
          <w:lang w:val="en-CA" w:eastAsia="en-CA"/>
        </w:rPr>
        <w:t>communities embodying traditional lifestyles in Sweden. A</w:t>
      </w:r>
      <w:r>
        <w:rPr>
          <w:rFonts w:eastAsia="Calibri" w:cs="Times New Roman"/>
          <w:lang w:val="en-CA" w:eastAsia="en-CA"/>
        </w:rPr>
        <w:t xml:space="preserve">s we see it there is an obvious </w:t>
      </w:r>
      <w:r w:rsidRPr="00F32D3C">
        <w:rPr>
          <w:rFonts w:eastAsia="Calibri" w:cs="Times New Roman"/>
          <w:lang w:val="en-CA" w:eastAsia="en-CA"/>
        </w:rPr>
        <w:t xml:space="preserve">need to improve terms and conditions and participation for </w:t>
      </w:r>
      <w:r>
        <w:rPr>
          <w:rFonts w:eastAsia="Calibri" w:cs="Times New Roman"/>
          <w:lang w:val="en-CA" w:eastAsia="en-CA"/>
        </w:rPr>
        <w:t xml:space="preserve">practitioners of indigenous and </w:t>
      </w:r>
      <w:r w:rsidRPr="00F32D3C">
        <w:rPr>
          <w:rFonts w:eastAsia="Calibri" w:cs="Times New Roman"/>
          <w:lang w:val="en-CA" w:eastAsia="en-CA"/>
        </w:rPr>
        <w:t>local communities living with traditional lifestyles and man</w:t>
      </w:r>
      <w:r>
        <w:rPr>
          <w:rFonts w:eastAsia="Calibri" w:cs="Times New Roman"/>
          <w:lang w:val="en-CA" w:eastAsia="en-CA"/>
        </w:rPr>
        <w:t xml:space="preserve">aging traditional knowledge, as </w:t>
      </w:r>
      <w:r w:rsidRPr="00F32D3C">
        <w:rPr>
          <w:rFonts w:eastAsia="Calibri" w:cs="Times New Roman"/>
          <w:lang w:val="en-CA" w:eastAsia="en-CA"/>
        </w:rPr>
        <w:t>well as to improve conditions and opportunities to preserve</w:t>
      </w:r>
      <w:r>
        <w:rPr>
          <w:rFonts w:eastAsia="Calibri" w:cs="Times New Roman"/>
          <w:lang w:val="en-CA" w:eastAsia="en-CA"/>
        </w:rPr>
        <w:t xml:space="preserve"> and develop sustainable use of </w:t>
      </w:r>
      <w:r w:rsidRPr="00F32D3C">
        <w:rPr>
          <w:rFonts w:eastAsia="Calibri" w:cs="Times New Roman"/>
          <w:lang w:val="en-CA" w:eastAsia="en-CA"/>
        </w:rPr>
        <w:t>biological diversity and related knowledge, innovations and customs.</w:t>
      </w:r>
    </w:p>
    <w:p w:rsidR="00F32D3C" w:rsidRDefault="00F32D3C" w:rsidP="004F5CFD">
      <w:pPr>
        <w:autoSpaceDE w:val="0"/>
        <w:autoSpaceDN w:val="0"/>
        <w:adjustRightInd w:val="0"/>
        <w:spacing w:after="120"/>
        <w:rPr>
          <w:rFonts w:eastAsia="Calibri" w:cs="Times New Roman"/>
          <w:lang w:val="en-CA" w:eastAsia="en-CA"/>
        </w:rPr>
      </w:pPr>
      <w:r w:rsidRPr="00F32D3C">
        <w:rPr>
          <w:rFonts w:eastAsia="Calibri" w:cs="Times New Roman"/>
          <w:lang w:val="en-CA" w:eastAsia="en-CA"/>
        </w:rPr>
        <w:t>With this background we would like to draw your attention to the following.</w:t>
      </w:r>
    </w:p>
    <w:p w:rsidR="00C80C1F" w:rsidRPr="00F32D3C" w:rsidRDefault="00C80C1F" w:rsidP="004F5CFD">
      <w:pPr>
        <w:autoSpaceDE w:val="0"/>
        <w:autoSpaceDN w:val="0"/>
        <w:adjustRightInd w:val="0"/>
        <w:rPr>
          <w:rFonts w:eastAsia="Calibri" w:cs="Times New Roman"/>
          <w:lang w:val="en-CA" w:eastAsia="en-CA"/>
        </w:rPr>
      </w:pPr>
    </w:p>
    <w:p w:rsidR="00F32D3C" w:rsidRPr="00F32D3C" w:rsidRDefault="00F32D3C" w:rsidP="004F5CFD">
      <w:pPr>
        <w:autoSpaceDE w:val="0"/>
        <w:autoSpaceDN w:val="0"/>
        <w:adjustRightInd w:val="0"/>
        <w:rPr>
          <w:rFonts w:eastAsia="Calibri" w:cs="Times New Roman"/>
          <w:lang w:val="en-CA" w:eastAsia="en-CA"/>
        </w:rPr>
      </w:pPr>
      <w:r w:rsidRPr="00F32D3C">
        <w:rPr>
          <w:rFonts w:eastAsia="Calibri" w:cs="Times New Roman"/>
          <w:lang w:val="en-CA" w:eastAsia="en-CA"/>
        </w:rPr>
        <w:t xml:space="preserve">1. There may be a need for mechanisms to identify and give </w:t>
      </w:r>
      <w:r w:rsidR="00C80C1F">
        <w:rPr>
          <w:rFonts w:eastAsia="Calibri" w:cs="Times New Roman"/>
          <w:lang w:val="en-CA" w:eastAsia="en-CA"/>
        </w:rPr>
        <w:t xml:space="preserve">visibility to indigenous people </w:t>
      </w:r>
      <w:r w:rsidRPr="00F32D3C">
        <w:rPr>
          <w:rFonts w:eastAsia="Calibri" w:cs="Times New Roman"/>
          <w:lang w:val="en-CA" w:eastAsia="en-CA"/>
        </w:rPr>
        <w:t xml:space="preserve">and local communities not yet </w:t>
      </w:r>
      <w:r w:rsidR="001D3E91" w:rsidRPr="00F32D3C">
        <w:rPr>
          <w:rFonts w:eastAsia="Calibri" w:cs="Times New Roman"/>
          <w:lang w:val="en-CA" w:eastAsia="en-CA"/>
        </w:rPr>
        <w:t>received</w:t>
      </w:r>
      <w:r w:rsidRPr="00F32D3C">
        <w:rPr>
          <w:rFonts w:eastAsia="Calibri" w:cs="Times New Roman"/>
          <w:lang w:val="en-CA" w:eastAsia="en-CA"/>
        </w:rPr>
        <w:t xml:space="preserve"> relevant attention, a</w:t>
      </w:r>
      <w:r w:rsidR="00C80C1F">
        <w:rPr>
          <w:rFonts w:eastAsia="Calibri" w:cs="Times New Roman"/>
          <w:lang w:val="en-CA" w:eastAsia="en-CA"/>
        </w:rPr>
        <w:t xml:space="preserve">lso in developed countries like </w:t>
      </w:r>
      <w:r w:rsidRPr="00F32D3C">
        <w:rPr>
          <w:rFonts w:eastAsia="Calibri" w:cs="Times New Roman"/>
          <w:lang w:val="en-CA" w:eastAsia="en-CA"/>
        </w:rPr>
        <w:t>Sweden.</w:t>
      </w:r>
    </w:p>
    <w:p w:rsidR="00F32D3C" w:rsidRDefault="00F32D3C" w:rsidP="004F5CFD">
      <w:pPr>
        <w:autoSpaceDE w:val="0"/>
        <w:autoSpaceDN w:val="0"/>
        <w:adjustRightInd w:val="0"/>
        <w:rPr>
          <w:rFonts w:eastAsia="Calibri" w:cs="Times New Roman"/>
          <w:lang w:val="en-CA" w:eastAsia="en-CA"/>
        </w:rPr>
      </w:pPr>
      <w:r w:rsidRPr="00F32D3C">
        <w:rPr>
          <w:rFonts w:eastAsia="Calibri" w:cs="Times New Roman"/>
          <w:lang w:val="en-CA" w:eastAsia="en-CA"/>
        </w:rPr>
        <w:t>There may be reasons to consider the significance</w:t>
      </w:r>
      <w:r w:rsidR="00C80C1F">
        <w:rPr>
          <w:rFonts w:eastAsia="Calibri" w:cs="Times New Roman"/>
          <w:lang w:val="en-CA" w:eastAsia="en-CA"/>
        </w:rPr>
        <w:t xml:space="preserve"> of a well-developed and mature </w:t>
      </w:r>
      <w:r w:rsidRPr="00F32D3C">
        <w:rPr>
          <w:rFonts w:eastAsia="Calibri" w:cs="Times New Roman"/>
          <w:lang w:val="en-CA" w:eastAsia="en-CA"/>
        </w:rPr>
        <w:t>urbanization, when as an example groups of indigenous people and local communi</w:t>
      </w:r>
      <w:r w:rsidR="00C80C1F">
        <w:rPr>
          <w:rFonts w:eastAsia="Calibri" w:cs="Times New Roman"/>
          <w:lang w:val="en-CA" w:eastAsia="en-CA"/>
        </w:rPr>
        <w:t xml:space="preserve">ties for a </w:t>
      </w:r>
      <w:r w:rsidRPr="00F32D3C">
        <w:rPr>
          <w:rFonts w:eastAsia="Calibri" w:cs="Times New Roman"/>
          <w:lang w:val="en-CA" w:eastAsia="en-CA"/>
        </w:rPr>
        <w:t>long time may have been made invisible, have ended up in a hu</w:t>
      </w:r>
      <w:r w:rsidR="00C80C1F">
        <w:rPr>
          <w:rFonts w:eastAsia="Calibri" w:cs="Times New Roman"/>
          <w:lang w:val="en-CA" w:eastAsia="en-CA"/>
        </w:rPr>
        <w:t xml:space="preserve">ge democratic deficit, </w:t>
      </w:r>
      <w:proofErr w:type="gramStart"/>
      <w:r w:rsidR="00C80C1F">
        <w:rPr>
          <w:rFonts w:eastAsia="Calibri" w:cs="Times New Roman"/>
          <w:lang w:val="en-CA" w:eastAsia="en-CA"/>
        </w:rPr>
        <w:t>and also</w:t>
      </w:r>
      <w:proofErr w:type="gramEnd"/>
      <w:r w:rsidR="00C80C1F">
        <w:rPr>
          <w:rFonts w:eastAsia="Calibri" w:cs="Times New Roman"/>
          <w:lang w:val="en-CA" w:eastAsia="en-CA"/>
        </w:rPr>
        <w:t xml:space="preserve"> </w:t>
      </w:r>
      <w:r w:rsidRPr="00F32D3C">
        <w:rPr>
          <w:rFonts w:eastAsia="Calibri" w:cs="Times New Roman"/>
          <w:lang w:val="en-CA" w:eastAsia="en-CA"/>
        </w:rPr>
        <w:t>when the urban population increasingly lost contacts and kn</w:t>
      </w:r>
      <w:r w:rsidR="00C80C1F">
        <w:rPr>
          <w:rFonts w:eastAsia="Calibri" w:cs="Times New Roman"/>
          <w:lang w:val="en-CA" w:eastAsia="en-CA"/>
        </w:rPr>
        <w:t xml:space="preserve">owledge about rural history and </w:t>
      </w:r>
      <w:r w:rsidRPr="00F32D3C">
        <w:rPr>
          <w:rFonts w:eastAsia="Calibri" w:cs="Times New Roman"/>
          <w:lang w:val="en-CA" w:eastAsia="en-CA"/>
        </w:rPr>
        <w:t>both biological and cultural diversity.</w:t>
      </w:r>
    </w:p>
    <w:p w:rsidR="00C80C1F" w:rsidRPr="00F32D3C" w:rsidRDefault="00C80C1F" w:rsidP="004F5CFD">
      <w:pPr>
        <w:autoSpaceDE w:val="0"/>
        <w:autoSpaceDN w:val="0"/>
        <w:adjustRightInd w:val="0"/>
        <w:rPr>
          <w:rFonts w:eastAsia="Calibri" w:cs="Times New Roman"/>
          <w:lang w:val="en-CA" w:eastAsia="en-CA"/>
        </w:rPr>
      </w:pPr>
    </w:p>
    <w:p w:rsidR="00F32D3C" w:rsidRPr="00F32D3C" w:rsidRDefault="00F32D3C" w:rsidP="004F5CFD">
      <w:pPr>
        <w:autoSpaceDE w:val="0"/>
        <w:autoSpaceDN w:val="0"/>
        <w:adjustRightInd w:val="0"/>
        <w:rPr>
          <w:rFonts w:eastAsia="Calibri" w:cs="Times New Roman"/>
          <w:lang w:val="en-CA" w:eastAsia="en-CA"/>
        </w:rPr>
      </w:pPr>
      <w:r w:rsidRPr="00F32D3C">
        <w:rPr>
          <w:rFonts w:eastAsia="Calibri" w:cs="Times New Roman"/>
          <w:lang w:val="en-CA" w:eastAsia="en-CA"/>
        </w:rPr>
        <w:t>2. There may be a need to pay attention to the earliest formation</w:t>
      </w:r>
      <w:r w:rsidR="00C80C1F">
        <w:rPr>
          <w:rFonts w:eastAsia="Calibri" w:cs="Times New Roman"/>
          <w:lang w:val="en-CA" w:eastAsia="en-CA"/>
        </w:rPr>
        <w:t xml:space="preserve">s of the nation states, even in </w:t>
      </w:r>
      <w:r w:rsidRPr="00F32D3C">
        <w:rPr>
          <w:rFonts w:eastAsia="Calibri" w:cs="Times New Roman"/>
          <w:lang w:val="en-CA" w:eastAsia="en-CA"/>
        </w:rPr>
        <w:t>developed countries like Sweden.</w:t>
      </w:r>
    </w:p>
    <w:p w:rsidR="00F32D3C" w:rsidRDefault="00F32D3C" w:rsidP="004F5CFD">
      <w:pPr>
        <w:autoSpaceDE w:val="0"/>
        <w:autoSpaceDN w:val="0"/>
        <w:adjustRightInd w:val="0"/>
        <w:rPr>
          <w:rFonts w:eastAsia="Calibri" w:cs="Times New Roman"/>
          <w:lang w:val="en-CA" w:eastAsia="en-CA"/>
        </w:rPr>
      </w:pPr>
      <w:r w:rsidRPr="00F32D3C">
        <w:rPr>
          <w:rFonts w:eastAsia="Calibri" w:cs="Times New Roman"/>
          <w:lang w:val="en-CA" w:eastAsia="en-CA"/>
        </w:rPr>
        <w:t xml:space="preserve">There may be reasons to consider if the early buildup </w:t>
      </w:r>
      <w:r w:rsidR="00C80C1F">
        <w:rPr>
          <w:rFonts w:eastAsia="Calibri" w:cs="Times New Roman"/>
          <w:lang w:val="en-CA" w:eastAsia="en-CA"/>
        </w:rPr>
        <w:t xml:space="preserve">of the nations also may involve </w:t>
      </w:r>
      <w:r w:rsidRPr="00F32D3C">
        <w:rPr>
          <w:rFonts w:eastAsia="Calibri" w:cs="Times New Roman"/>
          <w:lang w:val="en-CA" w:eastAsia="en-CA"/>
        </w:rPr>
        <w:t>marginalization and invisibility for (certain) groups of indi</w:t>
      </w:r>
      <w:r w:rsidR="00C80C1F">
        <w:rPr>
          <w:rFonts w:eastAsia="Calibri" w:cs="Times New Roman"/>
          <w:lang w:val="en-CA" w:eastAsia="en-CA"/>
        </w:rPr>
        <w:t xml:space="preserve">genous people and local </w:t>
      </w:r>
      <w:r w:rsidRPr="00F32D3C">
        <w:rPr>
          <w:rFonts w:eastAsia="Calibri" w:cs="Times New Roman"/>
          <w:lang w:val="en-CA" w:eastAsia="en-CA"/>
        </w:rPr>
        <w:t>communities.</w:t>
      </w:r>
    </w:p>
    <w:p w:rsidR="00C80C1F" w:rsidRPr="00F32D3C" w:rsidRDefault="00C80C1F" w:rsidP="004F5CFD">
      <w:pPr>
        <w:autoSpaceDE w:val="0"/>
        <w:autoSpaceDN w:val="0"/>
        <w:adjustRightInd w:val="0"/>
        <w:rPr>
          <w:rFonts w:eastAsia="Calibri" w:cs="Times New Roman"/>
          <w:lang w:val="en-CA" w:eastAsia="en-CA"/>
        </w:rPr>
      </w:pPr>
    </w:p>
    <w:p w:rsidR="00F32D3C" w:rsidRDefault="00F32D3C" w:rsidP="004F5CFD">
      <w:pPr>
        <w:autoSpaceDE w:val="0"/>
        <w:autoSpaceDN w:val="0"/>
        <w:adjustRightInd w:val="0"/>
        <w:rPr>
          <w:rFonts w:eastAsia="Calibri" w:cs="Times New Roman"/>
          <w:lang w:val="en-CA" w:eastAsia="en-CA"/>
        </w:rPr>
      </w:pPr>
      <w:r w:rsidRPr="00F32D3C">
        <w:rPr>
          <w:rFonts w:eastAsia="Calibri" w:cs="Times New Roman"/>
          <w:lang w:val="en-CA" w:eastAsia="en-CA"/>
        </w:rPr>
        <w:t>3. There may be a need to consider a funding mechanism to als</w:t>
      </w:r>
      <w:r w:rsidR="00C80C1F">
        <w:rPr>
          <w:rFonts w:eastAsia="Calibri" w:cs="Times New Roman"/>
          <w:lang w:val="en-CA" w:eastAsia="en-CA"/>
        </w:rPr>
        <w:t xml:space="preserve">o permit real opportunities and </w:t>
      </w:r>
      <w:r w:rsidRPr="00F32D3C">
        <w:rPr>
          <w:rFonts w:eastAsia="Calibri" w:cs="Times New Roman"/>
          <w:lang w:val="en-CA" w:eastAsia="en-CA"/>
        </w:rPr>
        <w:t>facilitate the participation for groups of indigenous peopl</w:t>
      </w:r>
      <w:r w:rsidR="00C80C1F">
        <w:rPr>
          <w:rFonts w:eastAsia="Calibri" w:cs="Times New Roman"/>
          <w:lang w:val="en-CA" w:eastAsia="en-CA"/>
        </w:rPr>
        <w:t xml:space="preserve">e and local communities also in </w:t>
      </w:r>
      <w:r w:rsidRPr="00F32D3C">
        <w:rPr>
          <w:rFonts w:eastAsia="Calibri" w:cs="Times New Roman"/>
          <w:lang w:val="en-CA" w:eastAsia="en-CA"/>
        </w:rPr>
        <w:t>developed countries like Sweden.</w:t>
      </w:r>
    </w:p>
    <w:p w:rsidR="00C80C1F" w:rsidRPr="00F32D3C" w:rsidRDefault="00C80C1F" w:rsidP="00F32D3C">
      <w:pPr>
        <w:autoSpaceDE w:val="0"/>
        <w:autoSpaceDN w:val="0"/>
        <w:adjustRightInd w:val="0"/>
        <w:jc w:val="left"/>
        <w:rPr>
          <w:rFonts w:eastAsia="Calibri" w:cs="Times New Roman"/>
          <w:lang w:val="en-CA" w:eastAsia="en-CA"/>
        </w:rPr>
      </w:pPr>
    </w:p>
    <w:p w:rsidR="00F32D3C" w:rsidRDefault="00F32D3C" w:rsidP="004F5CFD">
      <w:pPr>
        <w:autoSpaceDE w:val="0"/>
        <w:autoSpaceDN w:val="0"/>
        <w:adjustRightInd w:val="0"/>
        <w:rPr>
          <w:rFonts w:eastAsia="Calibri" w:cs="Times New Roman"/>
          <w:lang w:val="en-CA" w:eastAsia="en-CA"/>
        </w:rPr>
      </w:pPr>
      <w:r w:rsidRPr="00F32D3C">
        <w:rPr>
          <w:rFonts w:eastAsia="Calibri" w:cs="Times New Roman"/>
          <w:lang w:val="en-CA" w:eastAsia="en-CA"/>
        </w:rPr>
        <w:t>4. In this context, there is also reason for us to mention and draw</w:t>
      </w:r>
      <w:r w:rsidR="00C80C1F">
        <w:rPr>
          <w:rFonts w:eastAsia="Calibri" w:cs="Times New Roman"/>
          <w:lang w:val="en-CA" w:eastAsia="en-CA"/>
        </w:rPr>
        <w:t xml:space="preserve"> attention to a current mission </w:t>
      </w:r>
      <w:r w:rsidRPr="00F32D3C">
        <w:rPr>
          <w:rFonts w:eastAsia="Calibri" w:cs="Times New Roman"/>
          <w:lang w:val="en-CA" w:eastAsia="en-CA"/>
        </w:rPr>
        <w:t>of national work on traditional knowledge to conservation and s</w:t>
      </w:r>
      <w:r w:rsidR="00C80C1F">
        <w:rPr>
          <w:rFonts w:eastAsia="Calibri" w:cs="Times New Roman"/>
          <w:lang w:val="en-CA" w:eastAsia="en-CA"/>
        </w:rPr>
        <w:t xml:space="preserve">ustainable use of biodiversity. </w:t>
      </w:r>
      <w:r w:rsidRPr="00F32D3C">
        <w:rPr>
          <w:rFonts w:eastAsia="Calibri" w:cs="Times New Roman"/>
          <w:lang w:val="en-CA" w:eastAsia="en-CA"/>
        </w:rPr>
        <w:t>A mission from the Government in parallel to the SEPA and the Sami Parliament.</w:t>
      </w:r>
    </w:p>
    <w:p w:rsidR="00C80C1F" w:rsidRPr="00F32D3C" w:rsidRDefault="00C80C1F" w:rsidP="004F5CFD">
      <w:pPr>
        <w:autoSpaceDE w:val="0"/>
        <w:autoSpaceDN w:val="0"/>
        <w:adjustRightInd w:val="0"/>
        <w:rPr>
          <w:rFonts w:eastAsia="Calibri" w:cs="Times New Roman"/>
          <w:lang w:val="en-CA" w:eastAsia="en-CA"/>
        </w:rPr>
      </w:pPr>
    </w:p>
    <w:p w:rsidR="00F32D3C" w:rsidRDefault="00F32D3C" w:rsidP="004F5CFD">
      <w:pPr>
        <w:autoSpaceDE w:val="0"/>
        <w:autoSpaceDN w:val="0"/>
        <w:adjustRightInd w:val="0"/>
        <w:rPr>
          <w:rFonts w:eastAsia="Calibri" w:cs="Times New Roman"/>
          <w:lang w:val="en-CA" w:eastAsia="en-CA"/>
        </w:rPr>
      </w:pPr>
      <w:r w:rsidRPr="00F32D3C">
        <w:rPr>
          <w:rFonts w:eastAsia="Calibri" w:cs="Times New Roman"/>
          <w:lang w:val="en-CA" w:eastAsia="en-CA"/>
        </w:rPr>
        <w:lastRenderedPageBreak/>
        <w:t>We enclose herewith both the origin engagement letter (2017-</w:t>
      </w:r>
      <w:r w:rsidR="00C80C1F">
        <w:rPr>
          <w:rFonts w:eastAsia="Calibri" w:cs="Times New Roman"/>
          <w:lang w:val="en-CA" w:eastAsia="en-CA"/>
        </w:rPr>
        <w:t xml:space="preserve">03-09) and the reported mission </w:t>
      </w:r>
      <w:r w:rsidRPr="00F32D3C">
        <w:rPr>
          <w:rFonts w:eastAsia="Calibri" w:cs="Times New Roman"/>
          <w:lang w:val="en-CA" w:eastAsia="en-CA"/>
        </w:rPr>
        <w:t>(2018-03-01). These documents we have unfortunately only in Swedish.</w:t>
      </w:r>
    </w:p>
    <w:p w:rsidR="001D3E91" w:rsidRPr="00F32D3C" w:rsidRDefault="001D3E91" w:rsidP="004F5CFD">
      <w:pPr>
        <w:autoSpaceDE w:val="0"/>
        <w:autoSpaceDN w:val="0"/>
        <w:adjustRightInd w:val="0"/>
        <w:rPr>
          <w:rFonts w:eastAsia="Calibri" w:cs="Times New Roman"/>
          <w:lang w:val="en-CA" w:eastAsia="en-CA"/>
        </w:rPr>
      </w:pPr>
    </w:p>
    <w:p w:rsidR="00377363" w:rsidRDefault="00F32D3C" w:rsidP="004F5CFD">
      <w:pPr>
        <w:autoSpaceDE w:val="0"/>
        <w:autoSpaceDN w:val="0"/>
        <w:adjustRightInd w:val="0"/>
        <w:rPr>
          <w:rFonts w:eastAsia="Calibri" w:cs="Times New Roman"/>
          <w:lang w:val="en-CA" w:eastAsia="en-CA"/>
        </w:rPr>
      </w:pPr>
      <w:r w:rsidRPr="00F32D3C">
        <w:rPr>
          <w:rFonts w:eastAsia="Calibri" w:cs="Times New Roman"/>
          <w:lang w:val="en-CA" w:eastAsia="en-CA"/>
        </w:rPr>
        <w:t xml:space="preserve">In our opinion the mission is </w:t>
      </w:r>
      <w:r w:rsidR="001D3E91" w:rsidRPr="00F32D3C">
        <w:rPr>
          <w:rFonts w:eastAsia="Calibri" w:cs="Times New Roman"/>
          <w:lang w:val="en-CA" w:eastAsia="en-CA"/>
        </w:rPr>
        <w:t>properly</w:t>
      </w:r>
      <w:r w:rsidRPr="00F32D3C">
        <w:rPr>
          <w:rFonts w:eastAsia="Calibri" w:cs="Times New Roman"/>
          <w:lang w:val="en-CA" w:eastAsia="en-CA"/>
        </w:rPr>
        <w:t xml:space="preserve"> formulated, but the report leaves </w:t>
      </w:r>
      <w:r w:rsidR="00C80C1F">
        <w:rPr>
          <w:rFonts w:eastAsia="Calibri" w:cs="Times New Roman"/>
          <w:lang w:val="en-CA" w:eastAsia="en-CA"/>
        </w:rPr>
        <w:t xml:space="preserve">much to be </w:t>
      </w:r>
      <w:r w:rsidRPr="00F32D3C">
        <w:rPr>
          <w:rFonts w:eastAsia="Calibri" w:cs="Times New Roman"/>
          <w:lang w:val="en-CA" w:eastAsia="en-CA"/>
        </w:rPr>
        <w:t>desired, then it lacks essential clarifications and leaves funda</w:t>
      </w:r>
      <w:r w:rsidR="00C80C1F">
        <w:rPr>
          <w:rFonts w:eastAsia="Calibri" w:cs="Times New Roman"/>
          <w:lang w:val="en-CA" w:eastAsia="en-CA"/>
        </w:rPr>
        <w:t xml:space="preserve">mental issues and circumstances </w:t>
      </w:r>
      <w:r w:rsidRPr="00F32D3C">
        <w:rPr>
          <w:rFonts w:eastAsia="Calibri" w:cs="Times New Roman"/>
          <w:lang w:val="en-CA" w:eastAsia="en-CA"/>
        </w:rPr>
        <w:t xml:space="preserve">in our interest </w:t>
      </w:r>
      <w:r w:rsidR="001D3E91" w:rsidRPr="00F32D3C">
        <w:rPr>
          <w:rFonts w:eastAsia="Calibri" w:cs="Times New Roman"/>
          <w:lang w:val="en-CA" w:eastAsia="en-CA"/>
        </w:rPr>
        <w:t>in</w:t>
      </w:r>
      <w:r w:rsidRPr="00F32D3C">
        <w:rPr>
          <w:rFonts w:eastAsia="Calibri" w:cs="Times New Roman"/>
          <w:lang w:val="en-CA" w:eastAsia="en-CA"/>
        </w:rPr>
        <w:t xml:space="preserve"> a continued weak and per</w:t>
      </w:r>
      <w:r w:rsidR="00C80C1F">
        <w:rPr>
          <w:rFonts w:eastAsia="Calibri" w:cs="Times New Roman"/>
          <w:lang w:val="en-CA" w:eastAsia="en-CA"/>
        </w:rPr>
        <w:t xml:space="preserve">ipheral situation and our local </w:t>
      </w:r>
      <w:r w:rsidRPr="00F32D3C">
        <w:rPr>
          <w:rFonts w:eastAsia="Calibri" w:cs="Times New Roman"/>
          <w:lang w:val="en-CA" w:eastAsia="en-CA"/>
        </w:rPr>
        <w:t>communities in a continued vulnerability. We were initially inf</w:t>
      </w:r>
      <w:r w:rsidR="00C80C1F">
        <w:rPr>
          <w:rFonts w:eastAsia="Calibri" w:cs="Times New Roman"/>
          <w:lang w:val="en-CA" w:eastAsia="en-CA"/>
        </w:rPr>
        <w:t xml:space="preserve">ormed about the work, some of </w:t>
      </w:r>
      <w:r w:rsidRPr="00F32D3C">
        <w:rPr>
          <w:rFonts w:eastAsia="Calibri" w:cs="Times New Roman"/>
          <w:lang w:val="en-CA" w:eastAsia="en-CA"/>
        </w:rPr>
        <w:t xml:space="preserve">us invited and participated in a late </w:t>
      </w:r>
      <w:r w:rsidR="001D3E91" w:rsidRPr="00F32D3C">
        <w:rPr>
          <w:rFonts w:eastAsia="Calibri" w:cs="Times New Roman"/>
          <w:lang w:val="en-CA" w:eastAsia="en-CA"/>
        </w:rPr>
        <w:t>workshop but</w:t>
      </w:r>
      <w:r w:rsidRPr="00F32D3C">
        <w:rPr>
          <w:rFonts w:eastAsia="Calibri" w:cs="Times New Roman"/>
          <w:lang w:val="en-CA" w:eastAsia="en-CA"/>
        </w:rPr>
        <w:t xml:space="preserve"> have not ye</w:t>
      </w:r>
      <w:r w:rsidR="00C80C1F">
        <w:rPr>
          <w:rFonts w:eastAsia="Calibri" w:cs="Times New Roman"/>
          <w:lang w:val="en-CA" w:eastAsia="en-CA"/>
        </w:rPr>
        <w:t xml:space="preserve">t been given the opportunity to </w:t>
      </w:r>
      <w:r w:rsidRPr="00F32D3C">
        <w:rPr>
          <w:rFonts w:eastAsia="Calibri" w:cs="Times New Roman"/>
          <w:lang w:val="en-CA" w:eastAsia="en-CA"/>
        </w:rPr>
        <w:t>comment on the report. At this stage of the process, we now c</w:t>
      </w:r>
      <w:r w:rsidR="00C80C1F">
        <w:rPr>
          <w:rFonts w:eastAsia="Calibri" w:cs="Times New Roman"/>
          <w:lang w:val="en-CA" w:eastAsia="en-CA"/>
        </w:rPr>
        <w:t xml:space="preserve">hoose not to further deepen our </w:t>
      </w:r>
      <w:r w:rsidRPr="00F32D3C">
        <w:rPr>
          <w:rFonts w:eastAsia="Calibri" w:cs="Times New Roman"/>
          <w:lang w:val="en-CA" w:eastAsia="en-CA"/>
        </w:rPr>
        <w:t>views</w:t>
      </w:r>
      <w:r w:rsidR="001D3E91">
        <w:rPr>
          <w:rFonts w:eastAsia="Calibri" w:cs="Times New Roman"/>
          <w:lang w:val="en-CA" w:eastAsia="en-CA"/>
        </w:rPr>
        <w:t xml:space="preserve"> on the current reported mission.</w:t>
      </w:r>
      <w:r w:rsidRPr="00F32D3C">
        <w:rPr>
          <w:rFonts w:eastAsia="Calibri" w:cs="Times New Roman"/>
          <w:lang w:val="en-CA" w:eastAsia="en-CA"/>
        </w:rPr>
        <w:t xml:space="preserve"> We may have reason to return to this issue later.</w:t>
      </w:r>
    </w:p>
    <w:p w:rsidR="00C80C1F" w:rsidRPr="00C80C1F" w:rsidRDefault="00C80C1F" w:rsidP="005F4143">
      <w:pPr>
        <w:autoSpaceDE w:val="0"/>
        <w:autoSpaceDN w:val="0"/>
        <w:adjustRightInd w:val="0"/>
        <w:spacing w:before="120" w:after="120"/>
        <w:jc w:val="left"/>
        <w:rPr>
          <w:rFonts w:eastAsia="Calibri" w:cs="Times New Roman"/>
          <w:lang w:val="en-CA" w:eastAsia="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377363" w:rsidRPr="00045D4E" w:rsidTr="007618F2">
        <w:tc>
          <w:tcPr>
            <w:tcW w:w="9576" w:type="dxa"/>
          </w:tcPr>
          <w:p w:rsidR="00377363" w:rsidRPr="00045D4E" w:rsidRDefault="004C77E2" w:rsidP="004F5CFD">
            <w:pPr>
              <w:pStyle w:val="Heading3"/>
              <w:spacing w:before="120" w:after="120"/>
              <w:rPr>
                <w:rFonts w:ascii="Times New Roman" w:hAnsi="Times New Roman"/>
                <w:b w:val="0"/>
                <w:i/>
                <w:color w:val="000000"/>
                <w:sz w:val="22"/>
                <w:szCs w:val="22"/>
                <w:lang w:val="fr-FR"/>
              </w:rPr>
            </w:pPr>
            <w:bookmarkStart w:id="35" w:name="_Toc522634207"/>
            <w:r w:rsidRPr="004C77E2">
              <w:rPr>
                <w:rFonts w:ascii="Times New Roman" w:hAnsi="Times New Roman"/>
                <w:sz w:val="22"/>
                <w:szCs w:val="22"/>
                <w:lang w:val="en-CA"/>
              </w:rPr>
              <w:t>Water-Culture Institute</w:t>
            </w:r>
            <w:bookmarkEnd w:id="35"/>
          </w:p>
        </w:tc>
      </w:tr>
    </w:tbl>
    <w:p w:rsidR="00377363" w:rsidRPr="00950726" w:rsidRDefault="00377363" w:rsidP="004F5CFD">
      <w:pPr>
        <w:keepNext/>
        <w:spacing w:before="120" w:after="120"/>
        <w:rPr>
          <w:rFonts w:cs="Times New Roman"/>
          <w:b/>
          <w:color w:val="000000"/>
          <w:szCs w:val="22"/>
          <w:lang w:val="en-US"/>
        </w:rPr>
      </w:pPr>
      <w:r w:rsidRPr="00950726">
        <w:rPr>
          <w:rFonts w:cs="Times New Roman"/>
          <w:b/>
          <w:color w:val="000000"/>
          <w:szCs w:val="22"/>
          <w:lang w:val="en-US"/>
        </w:rPr>
        <w:t>SUBMISSION</w:t>
      </w:r>
    </w:p>
    <w:p w:rsidR="009453FF" w:rsidRDefault="009453FF" w:rsidP="004F5CFD">
      <w:pPr>
        <w:keepNext/>
        <w:spacing w:after="120"/>
        <w:ind w:left="1"/>
        <w:jc w:val="left"/>
        <w:rPr>
          <w:rFonts w:cs="Times New Roman"/>
          <w:b/>
          <w:i/>
          <w:szCs w:val="22"/>
        </w:rPr>
      </w:pPr>
      <w:r>
        <w:rPr>
          <w:rFonts w:cs="Times New Roman"/>
          <w:b/>
          <w:i/>
          <w:szCs w:val="22"/>
        </w:rPr>
        <w:t>A Cultural Approach to Conserving Aquatic Biodiversity</w:t>
      </w:r>
    </w:p>
    <w:p w:rsidR="009453FF" w:rsidRPr="009453FF" w:rsidRDefault="009453FF" w:rsidP="004F5CFD">
      <w:pPr>
        <w:spacing w:after="120"/>
        <w:rPr>
          <w:rFonts w:cs="Times New Roman"/>
          <w:szCs w:val="22"/>
        </w:rPr>
      </w:pPr>
      <w:r w:rsidRPr="009453FF">
        <w:rPr>
          <w:rFonts w:cs="Times New Roman"/>
          <w:szCs w:val="22"/>
        </w:rPr>
        <w:t>Aquatic and riparian biodiversity is uniquely important to traditional cultural lifeways of</w:t>
      </w:r>
      <w:r>
        <w:rPr>
          <w:rFonts w:cs="Times New Roman"/>
          <w:szCs w:val="22"/>
        </w:rPr>
        <w:t xml:space="preserve"> </w:t>
      </w:r>
      <w:r w:rsidRPr="009453FF">
        <w:rPr>
          <w:rFonts w:cs="Times New Roman"/>
          <w:szCs w:val="22"/>
        </w:rPr>
        <w:t xml:space="preserve">Indigenous and local </w:t>
      </w:r>
      <w:r w:rsidR="001D3E91" w:rsidRPr="009453FF">
        <w:rPr>
          <w:rFonts w:cs="Times New Roman"/>
          <w:szCs w:val="22"/>
        </w:rPr>
        <w:t>communities but</w:t>
      </w:r>
      <w:r w:rsidRPr="009453FF">
        <w:rPr>
          <w:rFonts w:cs="Times New Roman"/>
          <w:szCs w:val="22"/>
        </w:rPr>
        <w:t xml:space="preserve"> is being lost at an </w:t>
      </w:r>
      <w:r>
        <w:rPr>
          <w:rFonts w:cs="Times New Roman"/>
          <w:szCs w:val="22"/>
        </w:rPr>
        <w:t xml:space="preserve">alarming rate. While details of </w:t>
      </w:r>
      <w:r w:rsidRPr="009453FF">
        <w:rPr>
          <w:rFonts w:cs="Times New Roman"/>
          <w:szCs w:val="22"/>
        </w:rPr>
        <w:t>aquatic biodiversity trends are complex, with key information gaps on stat</w:t>
      </w:r>
      <w:r>
        <w:rPr>
          <w:rFonts w:cs="Times New Roman"/>
          <w:szCs w:val="22"/>
        </w:rPr>
        <w:t xml:space="preserve">us and trends in </w:t>
      </w:r>
      <w:r w:rsidRPr="009453FF">
        <w:rPr>
          <w:rFonts w:cs="Times New Roman"/>
          <w:szCs w:val="22"/>
        </w:rPr>
        <w:t>many regions, enough is known to develop effective action</w:t>
      </w:r>
      <w:r>
        <w:rPr>
          <w:rFonts w:cs="Times New Roman"/>
          <w:szCs w:val="22"/>
        </w:rPr>
        <w:t xml:space="preserve"> plans to address the problems. </w:t>
      </w:r>
      <w:r w:rsidRPr="009453FF">
        <w:rPr>
          <w:rFonts w:cs="Times New Roman"/>
          <w:szCs w:val="22"/>
        </w:rPr>
        <w:t>Because of the inter-connectedness of traditional cultures wi</w:t>
      </w:r>
      <w:r>
        <w:rPr>
          <w:rFonts w:cs="Times New Roman"/>
          <w:szCs w:val="22"/>
        </w:rPr>
        <w:t xml:space="preserve">th the ecological health of the </w:t>
      </w:r>
      <w:r w:rsidRPr="009453FF">
        <w:rPr>
          <w:rFonts w:cs="Times New Roman"/>
          <w:szCs w:val="22"/>
        </w:rPr>
        <w:t>water ecosystems attending to biodiversity can bring both environmental and cultural</w:t>
      </w:r>
      <w:r>
        <w:rPr>
          <w:rFonts w:cs="Times New Roman"/>
          <w:szCs w:val="22"/>
        </w:rPr>
        <w:t xml:space="preserve"> </w:t>
      </w:r>
      <w:r w:rsidRPr="009453FF">
        <w:rPr>
          <w:rFonts w:cs="Times New Roman"/>
          <w:szCs w:val="22"/>
        </w:rPr>
        <w:t>benefits. At the same time, steps to strengthen the capacity of local communities to manage</w:t>
      </w:r>
      <w:r>
        <w:rPr>
          <w:rFonts w:cs="Times New Roman"/>
          <w:szCs w:val="22"/>
        </w:rPr>
        <w:t xml:space="preserve"> </w:t>
      </w:r>
      <w:r w:rsidRPr="009453FF">
        <w:rPr>
          <w:rFonts w:cs="Times New Roman"/>
          <w:szCs w:val="22"/>
        </w:rPr>
        <w:t>and protect their water ecosystems will prove beneficial to terrestrial biodiversity as well.</w:t>
      </w:r>
    </w:p>
    <w:p w:rsidR="009453FF" w:rsidRPr="009453FF" w:rsidRDefault="009453FF" w:rsidP="004F5CFD">
      <w:pPr>
        <w:spacing w:after="120"/>
        <w:ind w:left="1"/>
        <w:rPr>
          <w:rFonts w:cs="Times New Roman"/>
          <w:szCs w:val="22"/>
        </w:rPr>
      </w:pPr>
      <w:r w:rsidRPr="009453FF">
        <w:rPr>
          <w:rFonts w:cs="Times New Roman"/>
          <w:szCs w:val="22"/>
        </w:rPr>
        <w:t>The programme of work I would like to propose in connecti</w:t>
      </w:r>
      <w:r>
        <w:rPr>
          <w:rFonts w:cs="Times New Roman"/>
          <w:szCs w:val="22"/>
        </w:rPr>
        <w:t xml:space="preserve">on to Article 8(j), and Related </w:t>
      </w:r>
      <w:r w:rsidRPr="009453FF">
        <w:rPr>
          <w:rFonts w:cs="Times New Roman"/>
          <w:szCs w:val="22"/>
        </w:rPr>
        <w:t>Provisions, and particularly to Article 10(c), is an analysis an</w:t>
      </w:r>
      <w:r>
        <w:rPr>
          <w:rFonts w:cs="Times New Roman"/>
          <w:szCs w:val="22"/>
        </w:rPr>
        <w:t xml:space="preserve">d capacity-building action plan </w:t>
      </w:r>
      <w:r w:rsidRPr="009453FF">
        <w:rPr>
          <w:rFonts w:cs="Times New Roman"/>
          <w:szCs w:val="22"/>
        </w:rPr>
        <w:t>for mainstreaming traditional cultural principles and prac</w:t>
      </w:r>
      <w:r>
        <w:rPr>
          <w:rFonts w:cs="Times New Roman"/>
          <w:szCs w:val="22"/>
        </w:rPr>
        <w:t xml:space="preserve">tices into the conservation and </w:t>
      </w:r>
      <w:r w:rsidRPr="009453FF">
        <w:rPr>
          <w:rFonts w:cs="Times New Roman"/>
          <w:szCs w:val="22"/>
        </w:rPr>
        <w:t>governance of important aquatic ecosystems. The shor</w:t>
      </w:r>
      <w:r>
        <w:rPr>
          <w:rFonts w:cs="Times New Roman"/>
          <w:szCs w:val="22"/>
        </w:rPr>
        <w:t xml:space="preserve">t title: A Cultural Approach to </w:t>
      </w:r>
      <w:r w:rsidRPr="009453FF">
        <w:rPr>
          <w:rFonts w:cs="Times New Roman"/>
          <w:szCs w:val="22"/>
        </w:rPr>
        <w:t>Conserving Aquatic Biodiversity. The elements would incl</w:t>
      </w:r>
      <w:r>
        <w:rPr>
          <w:rFonts w:cs="Times New Roman"/>
          <w:szCs w:val="22"/>
        </w:rPr>
        <w:t xml:space="preserve">ude capacity-building measures, </w:t>
      </w:r>
      <w:r w:rsidRPr="009453FF">
        <w:rPr>
          <w:rFonts w:cs="Times New Roman"/>
          <w:szCs w:val="22"/>
        </w:rPr>
        <w:t>networking, and workshops oriented primarily to Indigenous a</w:t>
      </w:r>
      <w:r>
        <w:rPr>
          <w:rFonts w:cs="Times New Roman"/>
          <w:szCs w:val="22"/>
        </w:rPr>
        <w:t xml:space="preserve">nd local communities, but also, </w:t>
      </w:r>
      <w:r w:rsidRPr="009453FF">
        <w:rPr>
          <w:rFonts w:cs="Times New Roman"/>
          <w:szCs w:val="22"/>
        </w:rPr>
        <w:t>secondarily (and perhaps separately) for government planners, NGOs and businesses.</w:t>
      </w:r>
    </w:p>
    <w:p w:rsidR="009453FF" w:rsidRPr="009453FF" w:rsidRDefault="009453FF" w:rsidP="004F5CFD">
      <w:pPr>
        <w:spacing w:after="120"/>
        <w:ind w:left="1"/>
        <w:rPr>
          <w:rFonts w:cs="Times New Roman"/>
          <w:szCs w:val="22"/>
        </w:rPr>
      </w:pPr>
      <w:r w:rsidRPr="009453FF">
        <w:rPr>
          <w:rFonts w:cs="Times New Roman"/>
          <w:i/>
          <w:szCs w:val="22"/>
        </w:rPr>
        <w:t>Scope of Work</w:t>
      </w:r>
      <w:r w:rsidRPr="009453FF">
        <w:rPr>
          <w:rFonts w:cs="Times New Roman"/>
          <w:szCs w:val="22"/>
        </w:rPr>
        <w:t>: A detailed scope of work would be develope</w:t>
      </w:r>
      <w:r>
        <w:rPr>
          <w:rFonts w:cs="Times New Roman"/>
          <w:szCs w:val="22"/>
        </w:rPr>
        <w:t xml:space="preserve">d in consultation with the CBD. </w:t>
      </w:r>
      <w:r w:rsidRPr="009453FF">
        <w:rPr>
          <w:rFonts w:cs="Times New Roman"/>
          <w:szCs w:val="22"/>
        </w:rPr>
        <w:t>The activities would likely include (a) PLA (Partici</w:t>
      </w:r>
      <w:r>
        <w:rPr>
          <w:rFonts w:cs="Times New Roman"/>
          <w:szCs w:val="22"/>
        </w:rPr>
        <w:t xml:space="preserve">patory Learning and Action) and </w:t>
      </w:r>
      <w:r w:rsidRPr="009453FF">
        <w:rPr>
          <w:rFonts w:cs="Times New Roman"/>
          <w:szCs w:val="22"/>
        </w:rPr>
        <w:t>participatory GIS workshops in two or three suitable locatio</w:t>
      </w:r>
      <w:r>
        <w:rPr>
          <w:rFonts w:cs="Times New Roman"/>
          <w:szCs w:val="22"/>
        </w:rPr>
        <w:t xml:space="preserve">ns where the CBD and/or partner </w:t>
      </w:r>
      <w:r w:rsidRPr="009453FF">
        <w:rPr>
          <w:rFonts w:cs="Times New Roman"/>
          <w:szCs w:val="22"/>
        </w:rPr>
        <w:t>organizations are already active, (b) a community-of-practice</w:t>
      </w:r>
      <w:r>
        <w:rPr>
          <w:rFonts w:cs="Times New Roman"/>
          <w:szCs w:val="22"/>
        </w:rPr>
        <w:t xml:space="preserve"> network built around a website </w:t>
      </w:r>
      <w:r w:rsidRPr="009453FF">
        <w:rPr>
          <w:rFonts w:cs="Times New Roman"/>
          <w:szCs w:val="22"/>
        </w:rPr>
        <w:t>and social media, (c) case study reports for each location, (d) a training manual cons</w:t>
      </w:r>
      <w:r>
        <w:rPr>
          <w:rFonts w:cs="Times New Roman"/>
          <w:szCs w:val="22"/>
        </w:rPr>
        <w:t xml:space="preserve">olidating </w:t>
      </w:r>
      <w:r w:rsidRPr="009453FF">
        <w:rPr>
          <w:rFonts w:cs="Times New Roman"/>
          <w:szCs w:val="22"/>
        </w:rPr>
        <w:t>lessons learned, and (e) a concluding workshop to consider next steps.</w:t>
      </w:r>
    </w:p>
    <w:p w:rsidR="009453FF" w:rsidRPr="009453FF" w:rsidRDefault="009453FF" w:rsidP="004F5CFD">
      <w:pPr>
        <w:spacing w:after="120"/>
        <w:ind w:left="1"/>
        <w:rPr>
          <w:rFonts w:cs="Times New Roman"/>
          <w:szCs w:val="22"/>
        </w:rPr>
      </w:pPr>
      <w:r w:rsidRPr="009453FF">
        <w:rPr>
          <w:rFonts w:cs="Times New Roman"/>
          <w:i/>
          <w:szCs w:val="22"/>
        </w:rPr>
        <w:t>Institutional arrangements</w:t>
      </w:r>
      <w:r w:rsidRPr="009453FF">
        <w:rPr>
          <w:rFonts w:cs="Times New Roman"/>
          <w:szCs w:val="22"/>
        </w:rPr>
        <w:t xml:space="preserve">: This is conceived as a pilot </w:t>
      </w:r>
      <w:r>
        <w:rPr>
          <w:rFonts w:cs="Times New Roman"/>
          <w:szCs w:val="22"/>
        </w:rPr>
        <w:t xml:space="preserve">or Phase 1 project conducted by </w:t>
      </w:r>
      <w:r w:rsidRPr="009453FF">
        <w:rPr>
          <w:rFonts w:cs="Times New Roman"/>
          <w:szCs w:val="22"/>
        </w:rPr>
        <w:t>Water-Culture Institute with involvement from CBD and/or other partners, to demonstrat</w:t>
      </w:r>
      <w:r>
        <w:rPr>
          <w:rFonts w:cs="Times New Roman"/>
          <w:szCs w:val="22"/>
        </w:rPr>
        <w:t xml:space="preserve">e the </w:t>
      </w:r>
      <w:r w:rsidRPr="009453FF">
        <w:rPr>
          <w:rFonts w:cs="Times New Roman"/>
          <w:szCs w:val="22"/>
        </w:rPr>
        <w:t>viability and effectiveness of the concept. If deemed succes</w:t>
      </w:r>
      <w:r>
        <w:rPr>
          <w:rFonts w:cs="Times New Roman"/>
          <w:szCs w:val="22"/>
        </w:rPr>
        <w:t xml:space="preserve">sful, the function and approach </w:t>
      </w:r>
      <w:r w:rsidRPr="009453FF">
        <w:rPr>
          <w:rFonts w:cs="Times New Roman"/>
          <w:szCs w:val="22"/>
        </w:rPr>
        <w:t xml:space="preserve">could be absorbed into the </w:t>
      </w:r>
      <w:r w:rsidR="001D3E91" w:rsidRPr="009453FF">
        <w:rPr>
          <w:rFonts w:cs="Times New Roman"/>
          <w:szCs w:val="22"/>
        </w:rPr>
        <w:t>CBD or</w:t>
      </w:r>
      <w:r w:rsidRPr="009453FF">
        <w:rPr>
          <w:rFonts w:cs="Times New Roman"/>
          <w:szCs w:val="22"/>
        </w:rPr>
        <w:t xml:space="preserve"> developed into a program o</w:t>
      </w:r>
      <w:r>
        <w:rPr>
          <w:rFonts w:cs="Times New Roman"/>
          <w:szCs w:val="22"/>
        </w:rPr>
        <w:t xml:space="preserve">f Water-Culture Institute, or a </w:t>
      </w:r>
      <w:r w:rsidRPr="009453FF">
        <w:rPr>
          <w:rFonts w:cs="Times New Roman"/>
          <w:szCs w:val="22"/>
        </w:rPr>
        <w:t>program under the auspices of another NGO, or some other option.</w:t>
      </w:r>
    </w:p>
    <w:p w:rsidR="009453FF" w:rsidRDefault="009453FF" w:rsidP="004F5CFD">
      <w:pPr>
        <w:spacing w:after="120"/>
        <w:ind w:left="1"/>
        <w:rPr>
          <w:rFonts w:cs="Times New Roman"/>
          <w:szCs w:val="22"/>
        </w:rPr>
      </w:pPr>
      <w:r w:rsidRPr="009453FF">
        <w:rPr>
          <w:rFonts w:cs="Times New Roman"/>
          <w:i/>
          <w:szCs w:val="22"/>
        </w:rPr>
        <w:t>Why Water-Culture Institute (WCI)?</w:t>
      </w:r>
      <w:r w:rsidRPr="009453FF">
        <w:rPr>
          <w:rFonts w:cs="Times New Roman"/>
          <w:szCs w:val="22"/>
        </w:rPr>
        <w:t xml:space="preserve"> WCI is currently (until</w:t>
      </w:r>
      <w:r>
        <w:rPr>
          <w:rFonts w:cs="Times New Roman"/>
          <w:szCs w:val="22"/>
        </w:rPr>
        <w:t xml:space="preserve"> Dec. 2018) conducting a global </w:t>
      </w:r>
      <w:r w:rsidRPr="009453FF">
        <w:rPr>
          <w:rFonts w:cs="Times New Roman"/>
          <w:szCs w:val="22"/>
        </w:rPr>
        <w:t>study of Indigenous Water Sovereignty Strategies, with supp</w:t>
      </w:r>
      <w:r>
        <w:rPr>
          <w:rFonts w:cs="Times New Roman"/>
          <w:szCs w:val="22"/>
        </w:rPr>
        <w:t xml:space="preserve">ort from Christensen Fund. This </w:t>
      </w:r>
      <w:r w:rsidRPr="009453FF">
        <w:rPr>
          <w:rFonts w:cs="Times New Roman"/>
          <w:szCs w:val="22"/>
        </w:rPr>
        <w:t>study (See attached overview) would provide a useful background for the the</w:t>
      </w:r>
      <w:r>
        <w:rPr>
          <w:rFonts w:cs="Times New Roman"/>
          <w:szCs w:val="22"/>
        </w:rPr>
        <w:t xml:space="preserve">me of conserving </w:t>
      </w:r>
      <w:r w:rsidRPr="009453FF">
        <w:rPr>
          <w:rFonts w:cs="Times New Roman"/>
          <w:szCs w:val="22"/>
        </w:rPr>
        <w:t>aquatic biodiversity, since many of the strategies will be similar.</w:t>
      </w:r>
    </w:p>
    <w:p w:rsidR="00F176FF" w:rsidRDefault="00F176FF" w:rsidP="00F176FF">
      <w:pPr>
        <w:spacing w:before="120" w:after="120"/>
        <w:ind w:left="1"/>
        <w:jc w:val="left"/>
        <w:rPr>
          <w:rFonts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F176FF" w:rsidRPr="00196756" w:rsidTr="008D0859">
        <w:tc>
          <w:tcPr>
            <w:tcW w:w="9576" w:type="dxa"/>
          </w:tcPr>
          <w:p w:rsidR="00F176FF" w:rsidRPr="00347A43" w:rsidRDefault="00F176FF" w:rsidP="004F5CFD">
            <w:pPr>
              <w:pStyle w:val="Heading3"/>
              <w:spacing w:before="120" w:after="120"/>
              <w:rPr>
                <w:rFonts w:ascii="Times New Roman" w:hAnsi="Times New Roman"/>
                <w:sz w:val="22"/>
                <w:szCs w:val="22"/>
              </w:rPr>
            </w:pPr>
            <w:bookmarkStart w:id="36" w:name="_Toc522634208"/>
            <w:r w:rsidRPr="00196756">
              <w:rPr>
                <w:rFonts w:ascii="Times New Roman" w:hAnsi="Times New Roman"/>
                <w:sz w:val="22"/>
                <w:szCs w:val="22"/>
              </w:rPr>
              <w:t>Dr</w:t>
            </w:r>
            <w:r w:rsidRPr="00347A43">
              <w:rPr>
                <w:rFonts w:ascii="Times New Roman" w:hAnsi="Times New Roman"/>
                <w:sz w:val="22"/>
                <w:szCs w:val="22"/>
              </w:rPr>
              <w:t xml:space="preserve"> Larry </w:t>
            </w:r>
            <w:proofErr w:type="spellStart"/>
            <w:r w:rsidRPr="00347A43">
              <w:rPr>
                <w:rFonts w:ascii="Times New Roman" w:hAnsi="Times New Roman"/>
                <w:sz w:val="22"/>
                <w:szCs w:val="22"/>
              </w:rPr>
              <w:t>Gorenflo</w:t>
            </w:r>
            <w:proofErr w:type="spellEnd"/>
            <w:r w:rsidRPr="00347A43">
              <w:rPr>
                <w:rFonts w:ascii="Times New Roman" w:hAnsi="Times New Roman"/>
                <w:sz w:val="22"/>
                <w:szCs w:val="22"/>
              </w:rPr>
              <w:t xml:space="preserve"> and Dr Suzanne Romaine</w:t>
            </w:r>
            <w:bookmarkEnd w:id="36"/>
          </w:p>
        </w:tc>
      </w:tr>
    </w:tbl>
    <w:p w:rsidR="00F176FF" w:rsidRPr="00196756" w:rsidRDefault="00F176FF" w:rsidP="004F5CFD">
      <w:pPr>
        <w:keepNext/>
        <w:spacing w:before="120" w:after="120"/>
        <w:rPr>
          <w:rFonts w:cs="Times New Roman"/>
          <w:b/>
          <w:color w:val="000000"/>
          <w:szCs w:val="22"/>
          <w:lang w:val="en-CA"/>
        </w:rPr>
      </w:pPr>
      <w:r w:rsidRPr="00196756">
        <w:rPr>
          <w:rFonts w:cs="Times New Roman"/>
          <w:b/>
          <w:color w:val="000000"/>
          <w:szCs w:val="22"/>
          <w:lang w:val="en-CA"/>
        </w:rPr>
        <w:t>SUBMISSION</w:t>
      </w:r>
    </w:p>
    <w:p w:rsidR="00F176FF" w:rsidRDefault="00F176FF" w:rsidP="00F176FF">
      <w:pPr>
        <w:rPr>
          <w:lang w:val="en-US"/>
        </w:rPr>
      </w:pPr>
      <w:proofErr w:type="spellStart"/>
      <w:r w:rsidRPr="00196756">
        <w:rPr>
          <w:lang w:val="en-US"/>
        </w:rPr>
        <w:t>Dr</w:t>
      </w:r>
      <w:proofErr w:type="spellEnd"/>
      <w:r w:rsidRPr="00196756">
        <w:rPr>
          <w:lang w:val="en-US"/>
        </w:rPr>
        <w:t xml:space="preserve"> Suzanne Romaine and I have been working on the interface between linguistic and biological diversity for several years now and have passed some of the publications that have resulted from this work on to</w:t>
      </w:r>
      <w:r>
        <w:rPr>
          <w:lang w:val="en-US"/>
        </w:rPr>
        <w:t xml:space="preserve"> the </w:t>
      </w:r>
      <w:r>
        <w:rPr>
          <w:lang w:val="en-US"/>
        </w:rPr>
        <w:lastRenderedPageBreak/>
        <w:t>Secretariat of the CBD in Montreal. This is in response to the notification (May 2018) requesting input on potential work on Article 8(j). We wanted to offer the following two recommendations:</w:t>
      </w:r>
    </w:p>
    <w:p w:rsidR="00F176FF" w:rsidRPr="003778E7" w:rsidRDefault="00F176FF" w:rsidP="004F5CFD">
      <w:pPr>
        <w:pStyle w:val="m1952477789659951803msolistparagraph"/>
        <w:numPr>
          <w:ilvl w:val="0"/>
          <w:numId w:val="13"/>
        </w:numPr>
        <w:jc w:val="both"/>
        <w:rPr>
          <w:rFonts w:ascii="Times New Roman" w:hAnsi="Times New Roman" w:cs="Times New Roman"/>
          <w:lang w:val="en-US"/>
        </w:rPr>
      </w:pPr>
      <w:r w:rsidRPr="003778E7">
        <w:rPr>
          <w:rFonts w:ascii="Times New Roman" w:hAnsi="Times New Roman" w:cs="Times New Roman"/>
          <w:lang w:val="en-US"/>
        </w:rPr>
        <w:t>Promoting maintenance of indigenous languages, through dedicated programs designed to conserve language use and intergenerational transmission.</w:t>
      </w:r>
    </w:p>
    <w:p w:rsidR="00F176FF" w:rsidRPr="003778E7" w:rsidRDefault="00F176FF" w:rsidP="004F5CFD">
      <w:pPr>
        <w:pStyle w:val="m1952477789659951803msolistparagraph"/>
        <w:numPr>
          <w:ilvl w:val="0"/>
          <w:numId w:val="13"/>
        </w:numPr>
        <w:jc w:val="both"/>
        <w:rPr>
          <w:rFonts w:ascii="Times New Roman" w:hAnsi="Times New Roman" w:cs="Times New Roman"/>
          <w:lang w:val="en-US"/>
        </w:rPr>
      </w:pPr>
      <w:r w:rsidRPr="003778E7">
        <w:rPr>
          <w:rFonts w:ascii="Times New Roman" w:hAnsi="Times New Roman" w:cs="Times New Roman"/>
          <w:lang w:val="en-US"/>
        </w:rPr>
        <w:t>Creation of protected areas set aside for the conservation of traditional cultures and the natural systems in which they evolved and prospered.</w:t>
      </w:r>
    </w:p>
    <w:p w:rsidR="00F176FF" w:rsidRDefault="00F176FF" w:rsidP="00F176FF">
      <w:pPr>
        <w:rPr>
          <w:lang w:val="en-US"/>
        </w:rPr>
      </w:pPr>
      <w:r>
        <w:rPr>
          <w:lang w:val="en-US"/>
        </w:rPr>
        <w:t>I should say that our reasoning reflects a belief that languages are at the foundation of much of what Article 8(j) tries to protect/conserve, and that their erosion will lead to the inevitable erosion of traditional knowledge and everything that accompanies it. The second point focuses particularly on a practical step that can help to protect traditional cultures from being overwhelmed by expanding modern culture and the loss of traditional practices that often accompanies such expansion. We had thought about introducing “as appropriate” or some such wording but felt that if you found value in either of these suggestions you would be much more skilled at developing appropriate text (that could be acceptable to a wide range of nations) than we.</w:t>
      </w:r>
    </w:p>
    <w:p w:rsidR="007A0E87" w:rsidRDefault="007A0E87" w:rsidP="007A0E87">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7A0E87" w:rsidRPr="00EA7CD4" w:rsidTr="006B38DA">
        <w:tc>
          <w:tcPr>
            <w:tcW w:w="9576" w:type="dxa"/>
            <w:shd w:val="clear" w:color="auto" w:fill="auto"/>
          </w:tcPr>
          <w:p w:rsidR="007A0E87" w:rsidRPr="00EA7CD4" w:rsidRDefault="007A0E87" w:rsidP="004F5CFD">
            <w:pPr>
              <w:pStyle w:val="Heading3"/>
              <w:spacing w:before="120" w:after="120"/>
              <w:rPr>
                <w:lang w:val="en-US"/>
              </w:rPr>
            </w:pPr>
            <w:bookmarkStart w:id="37" w:name="_Toc521596385"/>
            <w:bookmarkStart w:id="38" w:name="_Toc522634209"/>
            <w:r w:rsidRPr="00EA7CD4">
              <w:rPr>
                <w:rFonts w:ascii="Times New Roman" w:hAnsi="Times New Roman"/>
                <w:sz w:val="22"/>
                <w:szCs w:val="22"/>
                <w:lang w:val="en-CA"/>
              </w:rPr>
              <w:t xml:space="preserve">Latin America and the Caribbean </w:t>
            </w:r>
            <w:r>
              <w:rPr>
                <w:rFonts w:ascii="Times New Roman" w:hAnsi="Times New Roman"/>
                <w:sz w:val="22"/>
                <w:szCs w:val="22"/>
                <w:lang w:val="en-CA"/>
              </w:rPr>
              <w:t>r</w:t>
            </w:r>
            <w:r w:rsidRPr="00EA7CD4">
              <w:rPr>
                <w:rFonts w:ascii="Times New Roman" w:hAnsi="Times New Roman"/>
                <w:sz w:val="22"/>
                <w:szCs w:val="22"/>
                <w:lang w:val="en-CA"/>
              </w:rPr>
              <w:t xml:space="preserve">egional </w:t>
            </w:r>
            <w:r>
              <w:rPr>
                <w:rFonts w:ascii="Times New Roman" w:hAnsi="Times New Roman"/>
                <w:sz w:val="22"/>
                <w:szCs w:val="22"/>
                <w:lang w:val="en-CA"/>
              </w:rPr>
              <w:t>w</w:t>
            </w:r>
            <w:r w:rsidRPr="00EA7CD4">
              <w:rPr>
                <w:rFonts w:ascii="Times New Roman" w:hAnsi="Times New Roman"/>
                <w:sz w:val="22"/>
                <w:szCs w:val="22"/>
                <w:lang w:val="en-CA"/>
              </w:rPr>
              <w:t xml:space="preserve">orkshop on </w:t>
            </w:r>
            <w:r>
              <w:rPr>
                <w:rFonts w:ascii="Times New Roman" w:hAnsi="Times New Roman"/>
                <w:sz w:val="22"/>
                <w:szCs w:val="22"/>
                <w:lang w:val="en-CA"/>
              </w:rPr>
              <w:t>t</w:t>
            </w:r>
            <w:r w:rsidRPr="00EA7CD4">
              <w:rPr>
                <w:rFonts w:ascii="Times New Roman" w:hAnsi="Times New Roman"/>
                <w:sz w:val="22"/>
                <w:szCs w:val="22"/>
                <w:lang w:val="en-CA"/>
              </w:rPr>
              <w:t xml:space="preserve">raditional </w:t>
            </w:r>
            <w:r>
              <w:rPr>
                <w:rFonts w:ascii="Times New Roman" w:hAnsi="Times New Roman"/>
                <w:sz w:val="22"/>
                <w:szCs w:val="22"/>
                <w:lang w:val="en-CA"/>
              </w:rPr>
              <w:t>k</w:t>
            </w:r>
            <w:r w:rsidRPr="00EA7CD4">
              <w:rPr>
                <w:rFonts w:ascii="Times New Roman" w:hAnsi="Times New Roman"/>
                <w:sz w:val="22"/>
                <w:szCs w:val="22"/>
                <w:lang w:val="en-CA"/>
              </w:rPr>
              <w:t xml:space="preserve">nowledge, </w:t>
            </w:r>
            <w:proofErr w:type="spellStart"/>
            <w:r w:rsidRPr="00EA7CD4">
              <w:rPr>
                <w:rFonts w:ascii="Times New Roman" w:hAnsi="Times New Roman"/>
                <w:sz w:val="22"/>
                <w:szCs w:val="22"/>
                <w:lang w:val="en-CA"/>
              </w:rPr>
              <w:t>Tepoztlán</w:t>
            </w:r>
            <w:proofErr w:type="spellEnd"/>
            <w:r w:rsidRPr="00EA7CD4">
              <w:rPr>
                <w:rFonts w:ascii="Times New Roman" w:hAnsi="Times New Roman"/>
                <w:sz w:val="22"/>
                <w:szCs w:val="22"/>
                <w:lang w:val="en-CA"/>
              </w:rPr>
              <w:t>, México</w:t>
            </w:r>
            <w:bookmarkEnd w:id="37"/>
            <w:r w:rsidR="00CF4A26" w:rsidRPr="00EA7CD4">
              <w:rPr>
                <w:rFonts w:ascii="Times New Roman" w:hAnsi="Times New Roman"/>
                <w:sz w:val="22"/>
                <w:szCs w:val="22"/>
                <w:lang w:val="en-CA"/>
              </w:rPr>
              <w:t>, 2-6 April 2018</w:t>
            </w:r>
            <w:bookmarkEnd w:id="38"/>
          </w:p>
        </w:tc>
      </w:tr>
    </w:tbl>
    <w:p w:rsidR="007A0E87" w:rsidRPr="00E04C6B" w:rsidRDefault="007A0E87" w:rsidP="007A0E87">
      <w:pPr>
        <w:spacing w:before="120" w:after="120"/>
        <w:rPr>
          <w:rFonts w:cs="Times New Roman"/>
          <w:b/>
          <w:color w:val="000000"/>
          <w:szCs w:val="22"/>
          <w:lang w:val="es-ES"/>
        </w:rPr>
      </w:pPr>
      <w:r w:rsidRPr="00E04C6B">
        <w:rPr>
          <w:rFonts w:cs="Times New Roman"/>
          <w:b/>
          <w:color w:val="000000"/>
          <w:szCs w:val="22"/>
          <w:lang w:val="es-ES"/>
        </w:rPr>
        <w:t>SUBMISSION</w:t>
      </w:r>
    </w:p>
    <w:p w:rsidR="007A0E87" w:rsidRPr="00592FE8" w:rsidRDefault="007A0E87" w:rsidP="007A0E87">
      <w:pPr>
        <w:suppressLineNumbers/>
        <w:suppressAutoHyphens/>
        <w:kinsoku w:val="0"/>
        <w:overflowPunct w:val="0"/>
        <w:autoSpaceDE w:val="0"/>
        <w:autoSpaceDN w:val="0"/>
        <w:adjustRightInd w:val="0"/>
        <w:spacing w:before="120" w:after="120"/>
        <w:rPr>
          <w:color w:val="000000"/>
          <w:kern w:val="22"/>
          <w:szCs w:val="22"/>
          <w:lang w:val="es-ES" w:eastAsia="es-MX"/>
        </w:rPr>
      </w:pPr>
      <w:r w:rsidRPr="00592FE8">
        <w:rPr>
          <w:color w:val="000000"/>
          <w:kern w:val="22"/>
          <w:szCs w:val="22"/>
          <w:lang w:val="es-ES" w:eastAsia="es-MX"/>
        </w:rPr>
        <w:t xml:space="preserve">En este contexto internacional, los participantes identificaron en grupos de trabajos los temas que </w:t>
      </w:r>
      <w:proofErr w:type="spellStart"/>
      <w:r w:rsidRPr="00592FE8">
        <w:rPr>
          <w:color w:val="000000"/>
          <w:kern w:val="22"/>
          <w:szCs w:val="22"/>
          <w:lang w:val="es-ES" w:eastAsia="es-MX"/>
        </w:rPr>
        <w:t>aun</w:t>
      </w:r>
      <w:proofErr w:type="spellEnd"/>
      <w:r w:rsidRPr="00592FE8">
        <w:rPr>
          <w:color w:val="000000"/>
          <w:kern w:val="22"/>
          <w:szCs w:val="22"/>
          <w:lang w:val="es-ES" w:eastAsia="es-MX"/>
        </w:rPr>
        <w:t xml:space="preserve"> están pendientes de consideración, tales como:</w:t>
      </w:r>
    </w:p>
    <w:p w:rsidR="007A0E87" w:rsidRPr="00D148D5" w:rsidRDefault="007A0E87" w:rsidP="007A0E87">
      <w:pPr>
        <w:numPr>
          <w:ilvl w:val="0"/>
          <w:numId w:val="37"/>
        </w:numPr>
        <w:suppressLineNumbers/>
        <w:suppressAutoHyphens/>
        <w:kinsoku w:val="0"/>
        <w:overflowPunct w:val="0"/>
        <w:autoSpaceDE w:val="0"/>
        <w:autoSpaceDN w:val="0"/>
        <w:adjustRightInd w:val="0"/>
        <w:spacing w:before="60" w:after="60"/>
        <w:rPr>
          <w:color w:val="000000"/>
          <w:kern w:val="22"/>
          <w:szCs w:val="22"/>
          <w:lang w:val="es-ES" w:eastAsia="es-MX"/>
        </w:rPr>
      </w:pPr>
      <w:r w:rsidRPr="00D148D5">
        <w:rPr>
          <w:color w:val="000000"/>
          <w:kern w:val="22"/>
          <w:szCs w:val="22"/>
          <w:lang w:val="es-ES" w:eastAsia="es-MX"/>
        </w:rPr>
        <w:t>Definición y mayor desarrollo de los roles de los puntos focales de Conocimientos Tradicionales (</w:t>
      </w:r>
      <w:proofErr w:type="spellStart"/>
      <w:r w:rsidRPr="00D148D5">
        <w:rPr>
          <w:color w:val="000000"/>
          <w:kern w:val="22"/>
          <w:szCs w:val="22"/>
          <w:lang w:val="es-ES" w:eastAsia="es-MX"/>
        </w:rPr>
        <w:t>articulo</w:t>
      </w:r>
      <w:proofErr w:type="spellEnd"/>
      <w:r w:rsidRPr="00D148D5">
        <w:rPr>
          <w:color w:val="000000"/>
          <w:kern w:val="22"/>
          <w:szCs w:val="22"/>
          <w:lang w:val="es-ES" w:eastAsia="es-MX"/>
        </w:rPr>
        <w:t xml:space="preserve"> 8 J).</w:t>
      </w:r>
    </w:p>
    <w:p w:rsidR="007A0E87" w:rsidRPr="00D148D5" w:rsidRDefault="007A0E87" w:rsidP="007A0E87">
      <w:pPr>
        <w:numPr>
          <w:ilvl w:val="0"/>
          <w:numId w:val="37"/>
        </w:numPr>
        <w:suppressLineNumbers/>
        <w:suppressAutoHyphens/>
        <w:kinsoku w:val="0"/>
        <w:overflowPunct w:val="0"/>
        <w:autoSpaceDE w:val="0"/>
        <w:autoSpaceDN w:val="0"/>
        <w:adjustRightInd w:val="0"/>
        <w:spacing w:before="60" w:after="60"/>
        <w:rPr>
          <w:color w:val="000000"/>
          <w:kern w:val="22"/>
          <w:szCs w:val="22"/>
          <w:lang w:val="es-ES" w:eastAsia="es-MX"/>
        </w:rPr>
      </w:pPr>
      <w:r w:rsidRPr="00D148D5">
        <w:rPr>
          <w:color w:val="000000"/>
          <w:kern w:val="22"/>
          <w:szCs w:val="22"/>
          <w:lang w:val="es-ES" w:eastAsia="es-MX"/>
        </w:rPr>
        <w:t xml:space="preserve">Directrices para fortalecer las nomas y principios relacionados a la conservación de la biodiversidad en áreas de pueblos indígenas y comunidades locales y su </w:t>
      </w:r>
      <w:proofErr w:type="spellStart"/>
      <w:r w:rsidRPr="00D148D5">
        <w:rPr>
          <w:color w:val="000000"/>
          <w:kern w:val="22"/>
          <w:szCs w:val="22"/>
          <w:lang w:val="es-ES" w:eastAsia="es-MX"/>
        </w:rPr>
        <w:t>vinculo</w:t>
      </w:r>
      <w:proofErr w:type="spellEnd"/>
      <w:r w:rsidRPr="00D148D5">
        <w:rPr>
          <w:color w:val="000000"/>
          <w:kern w:val="22"/>
          <w:szCs w:val="22"/>
          <w:lang w:val="es-ES" w:eastAsia="es-MX"/>
        </w:rPr>
        <w:t xml:space="preserve"> con los idiomas indígenas.</w:t>
      </w:r>
    </w:p>
    <w:p w:rsidR="007A0E87" w:rsidRPr="00D148D5" w:rsidRDefault="007A0E87" w:rsidP="007A0E87">
      <w:pPr>
        <w:numPr>
          <w:ilvl w:val="0"/>
          <w:numId w:val="37"/>
        </w:numPr>
        <w:suppressLineNumbers/>
        <w:suppressAutoHyphens/>
        <w:kinsoku w:val="0"/>
        <w:overflowPunct w:val="0"/>
        <w:autoSpaceDE w:val="0"/>
        <w:autoSpaceDN w:val="0"/>
        <w:adjustRightInd w:val="0"/>
        <w:spacing w:before="60" w:after="60"/>
        <w:rPr>
          <w:color w:val="000000"/>
          <w:kern w:val="22"/>
          <w:szCs w:val="22"/>
          <w:lang w:val="es-ES" w:eastAsia="es-MX"/>
        </w:rPr>
      </w:pPr>
      <w:r w:rsidRPr="00D148D5">
        <w:rPr>
          <w:color w:val="000000"/>
          <w:kern w:val="22"/>
          <w:szCs w:val="22"/>
          <w:lang w:val="es-ES" w:eastAsia="es-MX"/>
        </w:rPr>
        <w:t>Fortalecer puntos de verificación nacional para identificar la trazabilidad sobre el acceso y la utilización de conocimientos tradicionales.</w:t>
      </w:r>
    </w:p>
    <w:p w:rsidR="007A0E87" w:rsidRPr="00592FE8" w:rsidRDefault="007A0E87" w:rsidP="007A0E87">
      <w:pPr>
        <w:numPr>
          <w:ilvl w:val="0"/>
          <w:numId w:val="37"/>
        </w:numPr>
        <w:suppressLineNumbers/>
        <w:suppressAutoHyphens/>
        <w:kinsoku w:val="0"/>
        <w:overflowPunct w:val="0"/>
        <w:autoSpaceDE w:val="0"/>
        <w:autoSpaceDN w:val="0"/>
        <w:adjustRightInd w:val="0"/>
        <w:spacing w:before="60" w:after="60"/>
        <w:rPr>
          <w:color w:val="000000"/>
          <w:kern w:val="22"/>
          <w:szCs w:val="22"/>
          <w:lang w:val="es-ES" w:eastAsia="es-MX"/>
        </w:rPr>
      </w:pPr>
      <w:r w:rsidRPr="00592FE8">
        <w:rPr>
          <w:color w:val="000000"/>
          <w:kern w:val="22"/>
          <w:szCs w:val="22"/>
          <w:lang w:val="es-ES" w:eastAsia="es-MX"/>
        </w:rPr>
        <w:t>A nivel nacional los países podrían crear mecanismos de dialogo que permita un dialogo previo a la participación en las reuniones oficiales, este organismo también podría socializar las decisiones de la Conferencia de las Partes a los pueblos indígenas y las comunidades locales.</w:t>
      </w:r>
    </w:p>
    <w:p w:rsidR="007A0E87" w:rsidRPr="00D148D5" w:rsidRDefault="007A0E87" w:rsidP="007A0E87">
      <w:pPr>
        <w:numPr>
          <w:ilvl w:val="0"/>
          <w:numId w:val="37"/>
        </w:numPr>
        <w:suppressLineNumbers/>
        <w:suppressAutoHyphens/>
        <w:kinsoku w:val="0"/>
        <w:overflowPunct w:val="0"/>
        <w:autoSpaceDE w:val="0"/>
        <w:autoSpaceDN w:val="0"/>
        <w:adjustRightInd w:val="0"/>
        <w:spacing w:before="60" w:after="60"/>
        <w:rPr>
          <w:color w:val="000000"/>
          <w:kern w:val="22"/>
          <w:szCs w:val="22"/>
          <w:lang w:val="es-ES" w:eastAsia="es-MX"/>
        </w:rPr>
      </w:pPr>
      <w:r w:rsidRPr="00D148D5">
        <w:rPr>
          <w:color w:val="000000"/>
          <w:kern w:val="22"/>
          <w:szCs w:val="22"/>
          <w:lang w:val="es-ES" w:eastAsia="es-MX"/>
        </w:rPr>
        <w:t>A nivel nacional se debería desarrollar una ley nacional de conocimientos tradicionales que integren todos los aspectos.</w:t>
      </w:r>
    </w:p>
    <w:p w:rsidR="007A0E87" w:rsidRPr="00D148D5" w:rsidRDefault="007A0E87" w:rsidP="007A0E87">
      <w:pPr>
        <w:numPr>
          <w:ilvl w:val="0"/>
          <w:numId w:val="37"/>
        </w:numPr>
        <w:suppressLineNumbers/>
        <w:suppressAutoHyphens/>
        <w:kinsoku w:val="0"/>
        <w:overflowPunct w:val="0"/>
        <w:autoSpaceDE w:val="0"/>
        <w:autoSpaceDN w:val="0"/>
        <w:adjustRightInd w:val="0"/>
        <w:spacing w:before="60" w:after="60"/>
        <w:rPr>
          <w:color w:val="000000"/>
          <w:kern w:val="22"/>
          <w:szCs w:val="22"/>
          <w:lang w:val="es-ES" w:eastAsia="es-MX"/>
        </w:rPr>
      </w:pPr>
      <w:r w:rsidRPr="00D148D5">
        <w:rPr>
          <w:color w:val="000000"/>
          <w:kern w:val="22"/>
          <w:szCs w:val="22"/>
          <w:lang w:val="es-ES" w:eastAsia="es-MX"/>
        </w:rPr>
        <w:t>En los procesos post 2020 se debería incluir un plan de seguimiento, participación y monitoreo.</w:t>
      </w:r>
    </w:p>
    <w:p w:rsidR="007A0E87" w:rsidRPr="00D148D5" w:rsidRDefault="007A0E87" w:rsidP="007A0E87">
      <w:pPr>
        <w:numPr>
          <w:ilvl w:val="0"/>
          <w:numId w:val="37"/>
        </w:numPr>
        <w:suppressLineNumbers/>
        <w:suppressAutoHyphens/>
        <w:kinsoku w:val="0"/>
        <w:overflowPunct w:val="0"/>
        <w:autoSpaceDE w:val="0"/>
        <w:autoSpaceDN w:val="0"/>
        <w:adjustRightInd w:val="0"/>
        <w:spacing w:before="60" w:after="60"/>
        <w:rPr>
          <w:color w:val="000000"/>
          <w:kern w:val="22"/>
          <w:szCs w:val="22"/>
          <w:lang w:val="es-ES" w:eastAsia="es-MX"/>
        </w:rPr>
      </w:pPr>
      <w:r w:rsidRPr="00D148D5">
        <w:rPr>
          <w:color w:val="000000"/>
          <w:kern w:val="22"/>
          <w:szCs w:val="22"/>
          <w:lang w:val="es-ES" w:eastAsia="es-MX"/>
        </w:rPr>
        <w:t>Directrices para la promoción del desarrollo económico de los pueblos indígenas y comunidades locales basado en conocimientos tradicionales.</w:t>
      </w:r>
    </w:p>
    <w:p w:rsidR="007A0E87" w:rsidRPr="00D148D5" w:rsidRDefault="007A0E87" w:rsidP="007A0E87">
      <w:pPr>
        <w:numPr>
          <w:ilvl w:val="0"/>
          <w:numId w:val="37"/>
        </w:numPr>
        <w:suppressLineNumbers/>
        <w:suppressAutoHyphens/>
        <w:kinsoku w:val="0"/>
        <w:overflowPunct w:val="0"/>
        <w:autoSpaceDE w:val="0"/>
        <w:autoSpaceDN w:val="0"/>
        <w:adjustRightInd w:val="0"/>
        <w:spacing w:before="60" w:after="60"/>
        <w:rPr>
          <w:color w:val="000000"/>
          <w:kern w:val="22"/>
          <w:szCs w:val="22"/>
          <w:lang w:val="es-ES" w:eastAsia="es-MX"/>
        </w:rPr>
      </w:pPr>
      <w:r w:rsidRPr="00D148D5">
        <w:rPr>
          <w:color w:val="000000"/>
          <w:kern w:val="22"/>
          <w:szCs w:val="22"/>
          <w:lang w:val="es-ES" w:eastAsia="es-MX"/>
        </w:rPr>
        <w:t>Directrices para promover los conocimientos tradicionales asociados a la alimentación.</w:t>
      </w:r>
    </w:p>
    <w:p w:rsidR="007A0E87" w:rsidRPr="00D148D5" w:rsidRDefault="007A0E87" w:rsidP="007A0E87">
      <w:pPr>
        <w:numPr>
          <w:ilvl w:val="0"/>
          <w:numId w:val="37"/>
        </w:numPr>
        <w:suppressLineNumbers/>
        <w:suppressAutoHyphens/>
        <w:kinsoku w:val="0"/>
        <w:overflowPunct w:val="0"/>
        <w:autoSpaceDE w:val="0"/>
        <w:autoSpaceDN w:val="0"/>
        <w:adjustRightInd w:val="0"/>
        <w:spacing w:before="60" w:after="60"/>
        <w:rPr>
          <w:color w:val="000000"/>
          <w:kern w:val="22"/>
          <w:szCs w:val="22"/>
          <w:lang w:val="es-ES" w:eastAsia="es-MX"/>
        </w:rPr>
      </w:pPr>
      <w:r w:rsidRPr="00D148D5">
        <w:rPr>
          <w:color w:val="000000"/>
          <w:kern w:val="22"/>
          <w:szCs w:val="22"/>
          <w:lang w:val="es-ES" w:eastAsia="es-MX"/>
        </w:rPr>
        <w:t>Directrices para recuperar los conocimientos tradicionales.</w:t>
      </w:r>
    </w:p>
    <w:p w:rsidR="007A0E87" w:rsidRPr="00D148D5" w:rsidRDefault="007A0E87" w:rsidP="007A0E87">
      <w:pPr>
        <w:spacing w:before="120" w:after="120"/>
        <w:ind w:left="1"/>
        <w:jc w:val="left"/>
        <w:rPr>
          <w:rFonts w:cs="Times New Roman"/>
          <w:lang w:val="es-ES"/>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9"/>
      </w:tblGrid>
      <w:tr w:rsidR="007A0E87" w:rsidRPr="00EA7CD4" w:rsidTr="006B38DA">
        <w:tc>
          <w:tcPr>
            <w:tcW w:w="9575" w:type="dxa"/>
            <w:shd w:val="clear" w:color="auto" w:fill="auto"/>
          </w:tcPr>
          <w:p w:rsidR="007A0E87" w:rsidRDefault="007A0E87" w:rsidP="004F5CFD">
            <w:pPr>
              <w:pStyle w:val="Heading3"/>
              <w:spacing w:before="120" w:after="120"/>
            </w:pPr>
            <w:bookmarkStart w:id="39" w:name="_Toc521596386"/>
            <w:bookmarkStart w:id="40" w:name="_Toc522634210"/>
            <w:r w:rsidRPr="00EA7CD4">
              <w:rPr>
                <w:rFonts w:ascii="Times New Roman" w:hAnsi="Times New Roman"/>
                <w:sz w:val="22"/>
                <w:szCs w:val="22"/>
                <w:lang w:val="en-CA"/>
              </w:rPr>
              <w:t xml:space="preserve">Pacific </w:t>
            </w:r>
            <w:r>
              <w:rPr>
                <w:rFonts w:ascii="Times New Roman" w:hAnsi="Times New Roman"/>
                <w:sz w:val="22"/>
                <w:szCs w:val="22"/>
                <w:lang w:val="en-CA"/>
              </w:rPr>
              <w:t>r</w:t>
            </w:r>
            <w:r w:rsidRPr="00EA7CD4">
              <w:rPr>
                <w:rFonts w:ascii="Times New Roman" w:hAnsi="Times New Roman"/>
                <w:sz w:val="22"/>
                <w:szCs w:val="22"/>
                <w:lang w:val="en-CA"/>
              </w:rPr>
              <w:t xml:space="preserve">egional </w:t>
            </w:r>
            <w:r>
              <w:rPr>
                <w:rFonts w:ascii="Times New Roman" w:hAnsi="Times New Roman"/>
                <w:sz w:val="22"/>
                <w:szCs w:val="22"/>
                <w:lang w:val="en-CA"/>
              </w:rPr>
              <w:t>w</w:t>
            </w:r>
            <w:r w:rsidRPr="00EA7CD4">
              <w:rPr>
                <w:rFonts w:ascii="Times New Roman" w:hAnsi="Times New Roman"/>
                <w:sz w:val="22"/>
                <w:szCs w:val="22"/>
                <w:lang w:val="en-CA"/>
              </w:rPr>
              <w:t xml:space="preserve">orkshop on </w:t>
            </w:r>
            <w:r>
              <w:rPr>
                <w:rFonts w:ascii="Times New Roman" w:hAnsi="Times New Roman"/>
                <w:sz w:val="22"/>
                <w:szCs w:val="22"/>
                <w:lang w:val="en-CA"/>
              </w:rPr>
              <w:t>t</w:t>
            </w:r>
            <w:r w:rsidRPr="00EA7CD4">
              <w:rPr>
                <w:rFonts w:ascii="Times New Roman" w:hAnsi="Times New Roman"/>
                <w:sz w:val="22"/>
                <w:szCs w:val="22"/>
                <w:lang w:val="en-CA"/>
              </w:rPr>
              <w:t xml:space="preserve">raditional </w:t>
            </w:r>
            <w:r>
              <w:rPr>
                <w:rFonts w:ascii="Times New Roman" w:hAnsi="Times New Roman"/>
                <w:sz w:val="22"/>
                <w:szCs w:val="22"/>
                <w:lang w:val="en-CA"/>
              </w:rPr>
              <w:t>k</w:t>
            </w:r>
            <w:r w:rsidRPr="00EA7CD4">
              <w:rPr>
                <w:rFonts w:ascii="Times New Roman" w:hAnsi="Times New Roman"/>
                <w:sz w:val="22"/>
                <w:szCs w:val="22"/>
                <w:lang w:val="en-CA"/>
              </w:rPr>
              <w:t xml:space="preserve">nowledge, </w:t>
            </w:r>
            <w:proofErr w:type="spellStart"/>
            <w:r w:rsidRPr="00EA7CD4">
              <w:rPr>
                <w:rFonts w:ascii="Times New Roman" w:hAnsi="Times New Roman"/>
                <w:sz w:val="22"/>
                <w:szCs w:val="22"/>
                <w:lang w:val="en-CA"/>
              </w:rPr>
              <w:t>Whangārei</w:t>
            </w:r>
            <w:proofErr w:type="spellEnd"/>
            <w:r w:rsidRPr="00EA7CD4">
              <w:rPr>
                <w:rFonts w:ascii="Times New Roman" w:hAnsi="Times New Roman"/>
                <w:sz w:val="22"/>
                <w:szCs w:val="22"/>
                <w:lang w:val="en-CA"/>
              </w:rPr>
              <w:t>, New Zealand</w:t>
            </w:r>
            <w:bookmarkEnd w:id="39"/>
            <w:r w:rsidR="00CF4A26" w:rsidRPr="00EA7CD4">
              <w:rPr>
                <w:rFonts w:ascii="Times New Roman" w:hAnsi="Times New Roman"/>
                <w:sz w:val="22"/>
                <w:szCs w:val="22"/>
                <w:lang w:val="en-CA"/>
              </w:rPr>
              <w:t>, 21-25 May 2018</w:t>
            </w:r>
            <w:bookmarkEnd w:id="40"/>
          </w:p>
        </w:tc>
      </w:tr>
    </w:tbl>
    <w:p w:rsidR="007A0E87" w:rsidRPr="00950726" w:rsidRDefault="007A0E87" w:rsidP="007A0E87">
      <w:pPr>
        <w:spacing w:before="120" w:after="120"/>
        <w:rPr>
          <w:rFonts w:cs="Times New Roman"/>
          <w:b/>
          <w:color w:val="000000"/>
          <w:szCs w:val="22"/>
          <w:lang w:val="en-US"/>
        </w:rPr>
      </w:pPr>
      <w:r w:rsidRPr="00950726">
        <w:rPr>
          <w:rFonts w:cs="Times New Roman"/>
          <w:b/>
          <w:color w:val="000000"/>
          <w:szCs w:val="22"/>
          <w:lang w:val="en-US"/>
        </w:rPr>
        <w:t>SUBMISSION</w:t>
      </w:r>
    </w:p>
    <w:p w:rsidR="007A0E87" w:rsidRDefault="007A0E87" w:rsidP="007A0E87">
      <w:pPr>
        <w:pStyle w:val="Para1"/>
        <w:numPr>
          <w:ilvl w:val="0"/>
          <w:numId w:val="0"/>
        </w:numPr>
        <w:tabs>
          <w:tab w:val="left" w:pos="720"/>
        </w:tabs>
        <w:snapToGrid/>
        <w:rPr>
          <w:rFonts w:eastAsia="Times New Roman"/>
          <w:snapToGrid w:val="0"/>
          <w:bdr w:val="none" w:sz="0" w:space="0" w:color="auto" w:frame="1"/>
        </w:rPr>
      </w:pPr>
      <w:r>
        <w:rPr>
          <w:rStyle w:val="Hyperlink5"/>
        </w:rPr>
        <w:t xml:space="preserve">Participants were invited to share their views on this process, including their views on how the situation was before and how the situation is today and how they would vision a future of living in harmony with nature. The participants emphasized: </w:t>
      </w:r>
    </w:p>
    <w:p w:rsidR="007A0E87" w:rsidRDefault="007A0E87" w:rsidP="007A0E87">
      <w:pPr>
        <w:pStyle w:val="ListParagraph"/>
        <w:numPr>
          <w:ilvl w:val="1"/>
          <w:numId w:val="35"/>
        </w:numPr>
        <w:spacing w:before="60" w:after="60" w:line="240" w:lineRule="auto"/>
        <w:contextualSpacing w:val="0"/>
        <w:rPr>
          <w:rFonts w:eastAsia="Arial Unicode MS" w:cs="Arial Unicode MS"/>
          <w:bdr w:val="none" w:sz="0" w:space="0" w:color="auto" w:frame="1"/>
          <w:lang w:val="en-US" w:eastAsia="en-CA"/>
        </w:rPr>
      </w:pPr>
      <w:r w:rsidRPr="00E778E9">
        <w:rPr>
          <w:rStyle w:val="Hyperlink5"/>
          <w:lang w:val="en-CA"/>
        </w:rPr>
        <w:lastRenderedPageBreak/>
        <w:t>The importance of love and respect for Nature;</w:t>
      </w:r>
    </w:p>
    <w:p w:rsidR="007A0E87" w:rsidRPr="00E778E9" w:rsidRDefault="007A0E87" w:rsidP="007A0E87">
      <w:pPr>
        <w:pStyle w:val="ListParagraph"/>
        <w:numPr>
          <w:ilvl w:val="1"/>
          <w:numId w:val="35"/>
        </w:numPr>
        <w:spacing w:before="60" w:after="60" w:line="240" w:lineRule="auto"/>
        <w:contextualSpacing w:val="0"/>
        <w:rPr>
          <w:lang w:val="en-CA"/>
        </w:rPr>
      </w:pPr>
      <w:r w:rsidRPr="00E778E9">
        <w:rPr>
          <w:rStyle w:val="Hyperlink5"/>
          <w:lang w:val="en-CA"/>
        </w:rPr>
        <w:t>In the past, many cultures and peoples lived in harmony with Nature as they could speak with Nature and had an enduring relationship;</w:t>
      </w:r>
    </w:p>
    <w:p w:rsidR="007A0E87" w:rsidRPr="00E778E9" w:rsidRDefault="007A0E87" w:rsidP="007A0E87">
      <w:pPr>
        <w:pStyle w:val="ListParagraph"/>
        <w:numPr>
          <w:ilvl w:val="1"/>
          <w:numId w:val="35"/>
        </w:numPr>
        <w:spacing w:before="60" w:after="60" w:line="240" w:lineRule="auto"/>
        <w:contextualSpacing w:val="0"/>
        <w:rPr>
          <w:lang w:val="en-CA"/>
        </w:rPr>
      </w:pPr>
      <w:r w:rsidRPr="00E778E9">
        <w:rPr>
          <w:rStyle w:val="Hyperlink5"/>
          <w:lang w:val="en-CA"/>
        </w:rPr>
        <w:t>The importance of restoring Nature and role of IPLCs;</w:t>
      </w:r>
    </w:p>
    <w:p w:rsidR="007A0E87" w:rsidRPr="00E778E9" w:rsidRDefault="007A0E87" w:rsidP="007A0E87">
      <w:pPr>
        <w:pStyle w:val="ListParagraph"/>
        <w:numPr>
          <w:ilvl w:val="1"/>
          <w:numId w:val="35"/>
        </w:numPr>
        <w:spacing w:before="60" w:after="60" w:line="240" w:lineRule="auto"/>
        <w:contextualSpacing w:val="0"/>
        <w:rPr>
          <w:lang w:val="en-CA"/>
        </w:rPr>
      </w:pPr>
      <w:r w:rsidRPr="00E778E9">
        <w:rPr>
          <w:rStyle w:val="Hyperlink5"/>
          <w:lang w:val="en-CA"/>
        </w:rPr>
        <w:t>The importance of mutual understanding with Nature – a Living Relationship;</w:t>
      </w:r>
    </w:p>
    <w:p w:rsidR="007A0E87" w:rsidRPr="00E778E9" w:rsidRDefault="007A0E87" w:rsidP="007A0E87">
      <w:pPr>
        <w:pStyle w:val="ListParagraph"/>
        <w:numPr>
          <w:ilvl w:val="1"/>
          <w:numId w:val="35"/>
        </w:numPr>
        <w:spacing w:before="60" w:after="60" w:line="240" w:lineRule="auto"/>
        <w:contextualSpacing w:val="0"/>
        <w:rPr>
          <w:lang w:val="en-CA"/>
        </w:rPr>
      </w:pPr>
      <w:r w:rsidRPr="00E778E9">
        <w:rPr>
          <w:rStyle w:val="Hyperlink5"/>
          <w:lang w:val="en-CA"/>
        </w:rPr>
        <w:t xml:space="preserve">The need to </w:t>
      </w:r>
      <w:proofErr w:type="gramStart"/>
      <w:r w:rsidRPr="00E778E9">
        <w:rPr>
          <w:rStyle w:val="Hyperlink5"/>
          <w:lang w:val="en-CA"/>
        </w:rPr>
        <w:t>take action</w:t>
      </w:r>
      <w:proofErr w:type="gramEnd"/>
      <w:r w:rsidRPr="00E778E9">
        <w:rPr>
          <w:rStyle w:val="Hyperlink5"/>
          <w:lang w:val="en-CA"/>
        </w:rPr>
        <w:t xml:space="preserve"> to preserve Nature, Culture and traditional knowledge.</w:t>
      </w:r>
    </w:p>
    <w:p w:rsidR="007A0E87" w:rsidRPr="00F176FF" w:rsidRDefault="007A0E87" w:rsidP="007A0E87">
      <w:pPr>
        <w:spacing w:before="120" w:after="120"/>
        <w:ind w:left="1"/>
        <w:jc w:val="left"/>
        <w:rPr>
          <w:rFonts w:cs="Times New Roman"/>
          <w:szCs w:val="22"/>
          <w:lang w:val="en-US"/>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9"/>
      </w:tblGrid>
      <w:tr w:rsidR="0004200D" w:rsidRPr="0032081F" w:rsidTr="0032081F">
        <w:tc>
          <w:tcPr>
            <w:tcW w:w="9575" w:type="dxa"/>
            <w:shd w:val="clear" w:color="auto" w:fill="auto"/>
          </w:tcPr>
          <w:p w:rsidR="0004200D" w:rsidRPr="0032081F" w:rsidRDefault="0004200D" w:rsidP="004F5CFD">
            <w:pPr>
              <w:pStyle w:val="Heading3"/>
              <w:spacing w:before="120" w:after="120"/>
              <w:rPr>
                <w:szCs w:val="22"/>
              </w:rPr>
            </w:pPr>
            <w:bookmarkStart w:id="41" w:name="_Toc522634211"/>
            <w:r w:rsidRPr="00F93315">
              <w:rPr>
                <w:rFonts w:ascii="Times New Roman" w:hAnsi="Times New Roman"/>
                <w:sz w:val="22"/>
                <w:szCs w:val="22"/>
                <w:lang w:val="en-CA"/>
              </w:rPr>
              <w:t xml:space="preserve">Asian </w:t>
            </w:r>
            <w:r w:rsidR="00F93315" w:rsidRPr="00F93315">
              <w:rPr>
                <w:rFonts w:ascii="Times New Roman" w:hAnsi="Times New Roman"/>
                <w:sz w:val="22"/>
                <w:szCs w:val="22"/>
                <w:lang w:val="en-CA"/>
              </w:rPr>
              <w:t>r</w:t>
            </w:r>
            <w:r w:rsidRPr="00F93315">
              <w:rPr>
                <w:rFonts w:ascii="Times New Roman" w:hAnsi="Times New Roman"/>
                <w:sz w:val="22"/>
                <w:szCs w:val="22"/>
                <w:lang w:val="en-CA"/>
              </w:rPr>
              <w:t xml:space="preserve">egional </w:t>
            </w:r>
            <w:r w:rsidR="00F93315" w:rsidRPr="004F5CFD">
              <w:rPr>
                <w:rFonts w:ascii="Times New Roman" w:hAnsi="Times New Roman"/>
                <w:sz w:val="22"/>
                <w:szCs w:val="22"/>
                <w:lang w:val="en-CA"/>
              </w:rPr>
              <w:t>w</w:t>
            </w:r>
            <w:r w:rsidRPr="00F93315">
              <w:rPr>
                <w:rFonts w:ascii="Times New Roman" w:hAnsi="Times New Roman"/>
                <w:sz w:val="22"/>
                <w:szCs w:val="22"/>
                <w:lang w:val="en-CA"/>
              </w:rPr>
              <w:t xml:space="preserve">orkshop on </w:t>
            </w:r>
            <w:r w:rsidR="00F93315" w:rsidRPr="004F5CFD">
              <w:rPr>
                <w:rFonts w:ascii="Times New Roman" w:hAnsi="Times New Roman"/>
                <w:sz w:val="22"/>
                <w:szCs w:val="22"/>
                <w:lang w:val="en-CA"/>
              </w:rPr>
              <w:t>t</w:t>
            </w:r>
            <w:r w:rsidRPr="00F93315">
              <w:rPr>
                <w:rFonts w:ascii="Times New Roman" w:hAnsi="Times New Roman"/>
                <w:sz w:val="22"/>
                <w:szCs w:val="22"/>
                <w:lang w:val="en-CA"/>
              </w:rPr>
              <w:t xml:space="preserve">raditional </w:t>
            </w:r>
            <w:r w:rsidR="00F93315" w:rsidRPr="004F5CFD">
              <w:rPr>
                <w:rFonts w:ascii="Times New Roman" w:hAnsi="Times New Roman"/>
                <w:sz w:val="22"/>
                <w:szCs w:val="22"/>
                <w:lang w:val="en-CA"/>
              </w:rPr>
              <w:t>k</w:t>
            </w:r>
            <w:r w:rsidRPr="00F93315">
              <w:rPr>
                <w:rFonts w:ascii="Times New Roman" w:hAnsi="Times New Roman"/>
                <w:sz w:val="22"/>
                <w:szCs w:val="22"/>
                <w:lang w:val="en-CA"/>
              </w:rPr>
              <w:t>nowledge</w:t>
            </w:r>
            <w:r w:rsidRPr="0032081F">
              <w:rPr>
                <w:rFonts w:ascii="Times New Roman" w:hAnsi="Times New Roman"/>
                <w:sz w:val="22"/>
                <w:szCs w:val="22"/>
                <w:lang w:val="en-CA"/>
              </w:rPr>
              <w:t>, Kandy, Sri Lanka</w:t>
            </w:r>
            <w:r w:rsidR="00CF4A26" w:rsidRPr="00F93315">
              <w:rPr>
                <w:rFonts w:ascii="Times New Roman" w:hAnsi="Times New Roman"/>
                <w:sz w:val="22"/>
                <w:szCs w:val="22"/>
                <w:lang w:val="en-CA"/>
              </w:rPr>
              <w:t>, 27</w:t>
            </w:r>
            <w:r w:rsidR="00CF4A26" w:rsidRPr="0032081F">
              <w:rPr>
                <w:rFonts w:ascii="Times New Roman" w:hAnsi="Times New Roman"/>
                <w:sz w:val="22"/>
                <w:szCs w:val="22"/>
                <w:lang w:val="en-CA"/>
              </w:rPr>
              <w:t>-31 July, 2018</w:t>
            </w:r>
            <w:bookmarkEnd w:id="41"/>
          </w:p>
        </w:tc>
      </w:tr>
    </w:tbl>
    <w:p w:rsidR="0004200D" w:rsidRPr="00950726" w:rsidRDefault="0004200D" w:rsidP="004F5CFD">
      <w:pPr>
        <w:keepNext/>
        <w:spacing w:before="120" w:after="120"/>
        <w:rPr>
          <w:rFonts w:cs="Times New Roman"/>
          <w:b/>
          <w:color w:val="000000"/>
          <w:szCs w:val="22"/>
          <w:lang w:val="en-US"/>
        </w:rPr>
      </w:pPr>
      <w:r w:rsidRPr="00950726">
        <w:rPr>
          <w:rFonts w:cs="Times New Roman"/>
          <w:b/>
          <w:color w:val="000000"/>
          <w:szCs w:val="22"/>
          <w:lang w:val="en-US"/>
        </w:rPr>
        <w:t>SUBMISSION</w:t>
      </w:r>
    </w:p>
    <w:p w:rsidR="0004200D" w:rsidRPr="0004200D" w:rsidRDefault="0004200D" w:rsidP="004F5CFD">
      <w:pPr>
        <w:keepNext/>
        <w:spacing w:after="120"/>
        <w:jc w:val="left"/>
        <w:rPr>
          <w:rFonts w:cs="Times New Roman"/>
          <w:b/>
          <w:i/>
        </w:rPr>
      </w:pPr>
      <w:r w:rsidRPr="0004200D">
        <w:rPr>
          <w:rFonts w:cs="Times New Roman"/>
          <w:b/>
          <w:i/>
        </w:rPr>
        <w:t>IPLCs Vision of the Post 2020 Biodiversity Framework</w:t>
      </w:r>
    </w:p>
    <w:p w:rsidR="0004200D" w:rsidRDefault="0004200D" w:rsidP="004F5CFD">
      <w:pPr>
        <w:keepNext/>
        <w:jc w:val="left"/>
        <w:rPr>
          <w:rFonts w:cs="Times New Roman"/>
          <w:szCs w:val="22"/>
          <w:lang w:val="en-US"/>
        </w:rPr>
      </w:pPr>
      <w:r w:rsidRPr="0004200D">
        <w:rPr>
          <w:rFonts w:cs="Times New Roman"/>
          <w:szCs w:val="22"/>
          <w:lang w:val="en-US"/>
        </w:rPr>
        <w:t>Promote implementation of COP Decisions &amp; CBD Guidelines on TK of IPLCs</w:t>
      </w:r>
    </w:p>
    <w:p w:rsidR="001D3E91" w:rsidRDefault="0004200D" w:rsidP="004F5CFD">
      <w:pPr>
        <w:numPr>
          <w:ilvl w:val="0"/>
          <w:numId w:val="23"/>
        </w:numPr>
        <w:rPr>
          <w:rFonts w:cs="Times New Roman"/>
          <w:szCs w:val="22"/>
          <w:lang w:val="en-CA"/>
        </w:rPr>
      </w:pPr>
      <w:r w:rsidRPr="0004200D">
        <w:rPr>
          <w:rFonts w:cs="Times New Roman"/>
          <w:szCs w:val="22"/>
          <w:lang w:val="en-US"/>
        </w:rPr>
        <w:t>Implementation and monitoring of TK Guidelines developed by CBD-WG8J</w:t>
      </w:r>
    </w:p>
    <w:p w:rsidR="0032081F" w:rsidRPr="001D3E91" w:rsidRDefault="0004200D" w:rsidP="004F5CFD">
      <w:pPr>
        <w:numPr>
          <w:ilvl w:val="0"/>
          <w:numId w:val="23"/>
        </w:numPr>
        <w:rPr>
          <w:rFonts w:cs="Times New Roman"/>
          <w:szCs w:val="22"/>
          <w:lang w:val="en-CA"/>
        </w:rPr>
      </w:pPr>
      <w:r w:rsidRPr="001D3E91">
        <w:rPr>
          <w:rFonts w:cs="Times New Roman"/>
          <w:szCs w:val="22"/>
          <w:lang w:val="en-US"/>
        </w:rPr>
        <w:t xml:space="preserve">Promote importance of cultural impact assessment and implementation of </w:t>
      </w:r>
      <w:proofErr w:type="spellStart"/>
      <w:proofErr w:type="gramStart"/>
      <w:r w:rsidRPr="001D3E91">
        <w:rPr>
          <w:rFonts w:cs="Times New Roman"/>
          <w:szCs w:val="22"/>
          <w:lang w:val="en-US"/>
        </w:rPr>
        <w:t>Akwe:Kon</w:t>
      </w:r>
      <w:proofErr w:type="spellEnd"/>
      <w:proofErr w:type="gramEnd"/>
      <w:r w:rsidRPr="001D3E91">
        <w:rPr>
          <w:rFonts w:cs="Times New Roman"/>
          <w:szCs w:val="22"/>
          <w:lang w:val="en-US"/>
        </w:rPr>
        <w:t xml:space="preserve"> guidelines</w:t>
      </w:r>
    </w:p>
    <w:p w:rsidR="0032081F" w:rsidRPr="0004200D" w:rsidRDefault="0004200D" w:rsidP="004F5CFD">
      <w:pPr>
        <w:numPr>
          <w:ilvl w:val="0"/>
          <w:numId w:val="23"/>
        </w:numPr>
        <w:rPr>
          <w:rFonts w:cs="Times New Roman"/>
          <w:szCs w:val="22"/>
          <w:lang w:val="en-CA"/>
        </w:rPr>
      </w:pPr>
      <w:r w:rsidRPr="0004200D">
        <w:rPr>
          <w:rFonts w:cs="Times New Roman"/>
          <w:szCs w:val="22"/>
          <w:lang w:val="en-US"/>
        </w:rPr>
        <w:t>Mainstreaming with SDGs and Climate Change Action Plans</w:t>
      </w:r>
    </w:p>
    <w:p w:rsidR="0004200D" w:rsidRPr="0004200D" w:rsidRDefault="0004200D" w:rsidP="0004200D">
      <w:pPr>
        <w:ind w:left="720"/>
        <w:jc w:val="left"/>
        <w:rPr>
          <w:rFonts w:cs="Times New Roman"/>
          <w:szCs w:val="22"/>
          <w:lang w:val="en-CA"/>
        </w:rPr>
      </w:pPr>
    </w:p>
    <w:p w:rsidR="0004200D" w:rsidRDefault="0004200D" w:rsidP="004F5CFD">
      <w:pPr>
        <w:keepNext/>
        <w:jc w:val="left"/>
        <w:rPr>
          <w:rFonts w:cs="Times New Roman"/>
          <w:szCs w:val="22"/>
          <w:lang w:val="en-US"/>
        </w:rPr>
      </w:pPr>
      <w:r w:rsidRPr="0004200D">
        <w:rPr>
          <w:rFonts w:cs="Times New Roman"/>
          <w:szCs w:val="22"/>
          <w:lang w:val="en-US"/>
        </w:rPr>
        <w:t>Capacity Building &amp; Education</w:t>
      </w:r>
    </w:p>
    <w:p w:rsidR="0032081F" w:rsidRPr="0004200D" w:rsidRDefault="0004200D" w:rsidP="0032081F">
      <w:pPr>
        <w:numPr>
          <w:ilvl w:val="0"/>
          <w:numId w:val="24"/>
        </w:numPr>
        <w:jc w:val="left"/>
        <w:rPr>
          <w:rFonts w:cs="Times New Roman"/>
          <w:szCs w:val="22"/>
          <w:lang w:val="en-CA"/>
        </w:rPr>
      </w:pPr>
      <w:r w:rsidRPr="0004200D">
        <w:rPr>
          <w:rFonts w:cs="Times New Roman"/>
          <w:szCs w:val="22"/>
          <w:lang w:val="en-US"/>
        </w:rPr>
        <w:t>Capacity building for IPLCs and for government representatives on TK recognition &amp; protection</w:t>
      </w:r>
    </w:p>
    <w:p w:rsidR="0032081F" w:rsidRPr="0004200D" w:rsidRDefault="0004200D" w:rsidP="004F5CFD">
      <w:pPr>
        <w:numPr>
          <w:ilvl w:val="0"/>
          <w:numId w:val="24"/>
        </w:numPr>
        <w:rPr>
          <w:rFonts w:cs="Times New Roman"/>
          <w:szCs w:val="22"/>
          <w:lang w:val="en-CA"/>
        </w:rPr>
      </w:pPr>
      <w:r w:rsidRPr="0004200D">
        <w:rPr>
          <w:rFonts w:cs="Times New Roman"/>
          <w:szCs w:val="22"/>
          <w:lang w:val="en-US"/>
        </w:rPr>
        <w:t xml:space="preserve">Emerging issues – further capacity building and documentation on issues such as </w:t>
      </w:r>
      <w:proofErr w:type="spellStart"/>
      <w:r w:rsidRPr="0004200D">
        <w:rPr>
          <w:rFonts w:cs="Times New Roman"/>
          <w:szCs w:val="22"/>
          <w:lang w:val="en-US"/>
        </w:rPr>
        <w:t>SynBio</w:t>
      </w:r>
      <w:proofErr w:type="spellEnd"/>
      <w:r w:rsidRPr="0004200D">
        <w:rPr>
          <w:rFonts w:cs="Times New Roman"/>
          <w:szCs w:val="22"/>
          <w:lang w:val="en-US"/>
        </w:rPr>
        <w:t xml:space="preserve">, GMOs/LMOs, </w:t>
      </w:r>
      <w:r w:rsidRPr="00CD6EF7">
        <w:rPr>
          <w:rFonts w:cs="Times New Roman"/>
          <w:szCs w:val="22"/>
          <w:lang w:val="en-US"/>
        </w:rPr>
        <w:t>Crispr, Digital</w:t>
      </w:r>
      <w:r w:rsidRPr="0004200D">
        <w:rPr>
          <w:rFonts w:cs="Times New Roman"/>
          <w:szCs w:val="22"/>
          <w:lang w:val="en-US"/>
        </w:rPr>
        <w:t xml:space="preserve"> sequence information</w:t>
      </w:r>
    </w:p>
    <w:p w:rsidR="0032081F" w:rsidRPr="0004200D" w:rsidRDefault="0004200D" w:rsidP="004F5CFD">
      <w:pPr>
        <w:numPr>
          <w:ilvl w:val="0"/>
          <w:numId w:val="24"/>
        </w:numPr>
        <w:rPr>
          <w:rFonts w:cs="Times New Roman"/>
          <w:szCs w:val="22"/>
          <w:lang w:val="en-CA"/>
        </w:rPr>
      </w:pPr>
      <w:r w:rsidRPr="0004200D">
        <w:rPr>
          <w:rFonts w:cs="Times New Roman"/>
          <w:szCs w:val="22"/>
          <w:lang w:val="en-US"/>
        </w:rPr>
        <w:t>Guidance and rights-based education on documentation of TK &amp; GRs</w:t>
      </w:r>
    </w:p>
    <w:p w:rsidR="0032081F" w:rsidRPr="0004200D" w:rsidRDefault="0004200D" w:rsidP="004F5CFD">
      <w:pPr>
        <w:numPr>
          <w:ilvl w:val="1"/>
          <w:numId w:val="24"/>
        </w:numPr>
        <w:rPr>
          <w:rFonts w:cs="Times New Roman"/>
          <w:szCs w:val="22"/>
          <w:lang w:val="en-CA"/>
        </w:rPr>
      </w:pPr>
      <w:r w:rsidRPr="0004200D">
        <w:rPr>
          <w:rFonts w:cs="Times New Roman"/>
          <w:szCs w:val="22"/>
          <w:lang w:val="en-US"/>
        </w:rPr>
        <w:t>Documentation within the control of IPLCs</w:t>
      </w:r>
    </w:p>
    <w:p w:rsidR="0032081F" w:rsidRPr="0004200D" w:rsidRDefault="0004200D" w:rsidP="004F5CFD">
      <w:pPr>
        <w:numPr>
          <w:ilvl w:val="1"/>
          <w:numId w:val="24"/>
        </w:numPr>
        <w:rPr>
          <w:rFonts w:cs="Times New Roman"/>
          <w:szCs w:val="22"/>
          <w:lang w:val="en-CA"/>
        </w:rPr>
      </w:pPr>
      <w:r w:rsidRPr="0004200D">
        <w:rPr>
          <w:rFonts w:cs="Times New Roman"/>
          <w:szCs w:val="22"/>
          <w:lang w:val="en-US"/>
        </w:rPr>
        <w:t>How to IPLCs can protect themselves against harmful aspects documentation</w:t>
      </w:r>
    </w:p>
    <w:p w:rsidR="0032081F" w:rsidRPr="0004200D" w:rsidRDefault="0004200D" w:rsidP="004F5CFD">
      <w:pPr>
        <w:numPr>
          <w:ilvl w:val="1"/>
          <w:numId w:val="24"/>
        </w:numPr>
        <w:rPr>
          <w:rFonts w:cs="Times New Roman"/>
          <w:szCs w:val="22"/>
          <w:lang w:val="en-CA"/>
        </w:rPr>
      </w:pPr>
      <w:r w:rsidRPr="0004200D">
        <w:rPr>
          <w:rFonts w:cs="Times New Roman"/>
          <w:szCs w:val="22"/>
          <w:lang w:val="en-US"/>
        </w:rPr>
        <w:t>Establishment of protective and safeguard measures</w:t>
      </w:r>
    </w:p>
    <w:p w:rsidR="0032081F" w:rsidRPr="0004200D" w:rsidRDefault="0004200D" w:rsidP="0032081F">
      <w:pPr>
        <w:numPr>
          <w:ilvl w:val="0"/>
          <w:numId w:val="24"/>
        </w:numPr>
        <w:jc w:val="left"/>
        <w:rPr>
          <w:rFonts w:cs="Times New Roman"/>
          <w:szCs w:val="22"/>
          <w:lang w:val="en-CA"/>
        </w:rPr>
      </w:pPr>
      <w:r w:rsidRPr="0004200D">
        <w:rPr>
          <w:rFonts w:cs="Times New Roman"/>
          <w:szCs w:val="22"/>
          <w:lang w:val="en-US"/>
        </w:rPr>
        <w:t>Education programs on transfer of k</w:t>
      </w:r>
      <w:r>
        <w:rPr>
          <w:rFonts w:cs="Times New Roman"/>
          <w:szCs w:val="22"/>
          <w:lang w:val="en-US"/>
        </w:rPr>
        <w:t>nowledge and use of technologies</w:t>
      </w:r>
    </w:p>
    <w:p w:rsidR="0004200D" w:rsidRPr="0004200D" w:rsidRDefault="0004200D" w:rsidP="0004200D">
      <w:pPr>
        <w:ind w:left="720"/>
        <w:jc w:val="left"/>
        <w:rPr>
          <w:rFonts w:cs="Times New Roman"/>
          <w:szCs w:val="22"/>
          <w:lang w:val="en-CA"/>
        </w:rPr>
      </w:pPr>
    </w:p>
    <w:p w:rsidR="0004200D" w:rsidRDefault="0004200D" w:rsidP="004F5CFD">
      <w:pPr>
        <w:keepNext/>
        <w:jc w:val="left"/>
        <w:rPr>
          <w:rFonts w:cs="Times New Roman"/>
          <w:szCs w:val="22"/>
          <w:lang w:val="en-US"/>
        </w:rPr>
      </w:pPr>
      <w:r w:rsidRPr="0004200D">
        <w:rPr>
          <w:rFonts w:cs="Times New Roman"/>
          <w:szCs w:val="22"/>
          <w:lang w:val="en-US"/>
        </w:rPr>
        <w:t>Legal &amp; Policy Development &amp; Reform</w:t>
      </w:r>
    </w:p>
    <w:p w:rsidR="0032081F" w:rsidRPr="0004200D" w:rsidRDefault="0004200D" w:rsidP="004F5CFD">
      <w:pPr>
        <w:numPr>
          <w:ilvl w:val="0"/>
          <w:numId w:val="25"/>
        </w:numPr>
        <w:rPr>
          <w:rFonts w:cs="Times New Roman"/>
          <w:szCs w:val="22"/>
          <w:lang w:val="en-CA"/>
        </w:rPr>
      </w:pPr>
      <w:r w:rsidRPr="0004200D">
        <w:rPr>
          <w:rFonts w:cs="Times New Roman"/>
          <w:szCs w:val="22"/>
          <w:lang w:val="en-US"/>
        </w:rPr>
        <w:t>Strengthen national policy frameworks on TK – ABS, Climate Change, Conservation, Cultural Diversity</w:t>
      </w:r>
    </w:p>
    <w:p w:rsidR="0032081F" w:rsidRPr="0004200D" w:rsidRDefault="0004200D" w:rsidP="004F5CFD">
      <w:pPr>
        <w:numPr>
          <w:ilvl w:val="0"/>
          <w:numId w:val="25"/>
        </w:numPr>
        <w:rPr>
          <w:rFonts w:cs="Times New Roman"/>
          <w:szCs w:val="22"/>
          <w:lang w:val="en-CA"/>
        </w:rPr>
      </w:pPr>
      <w:r w:rsidRPr="0004200D">
        <w:rPr>
          <w:rFonts w:cs="Times New Roman"/>
          <w:szCs w:val="22"/>
          <w:lang w:val="en-US"/>
        </w:rPr>
        <w:t>Support documentation by IPLCs themselves of their biocultural community protocols</w:t>
      </w:r>
    </w:p>
    <w:p w:rsidR="0032081F" w:rsidRPr="0004200D" w:rsidRDefault="0004200D" w:rsidP="004F5CFD">
      <w:pPr>
        <w:numPr>
          <w:ilvl w:val="0"/>
          <w:numId w:val="25"/>
        </w:numPr>
        <w:rPr>
          <w:rFonts w:cs="Times New Roman"/>
          <w:szCs w:val="22"/>
          <w:lang w:val="en-CA"/>
        </w:rPr>
      </w:pPr>
      <w:r w:rsidRPr="0004200D">
        <w:rPr>
          <w:rFonts w:cs="Times New Roman"/>
          <w:szCs w:val="22"/>
          <w:lang w:val="en-US"/>
        </w:rPr>
        <w:t>Enhance respect for legal pluralism &amp; customary law</w:t>
      </w:r>
    </w:p>
    <w:p w:rsidR="0032081F" w:rsidRPr="0004200D" w:rsidRDefault="0004200D" w:rsidP="004F5CFD">
      <w:pPr>
        <w:numPr>
          <w:ilvl w:val="0"/>
          <w:numId w:val="25"/>
        </w:numPr>
        <w:rPr>
          <w:rFonts w:cs="Times New Roman"/>
          <w:szCs w:val="22"/>
          <w:lang w:val="en-CA"/>
        </w:rPr>
      </w:pPr>
      <w:r w:rsidRPr="0004200D">
        <w:rPr>
          <w:rFonts w:cs="Times New Roman"/>
          <w:szCs w:val="22"/>
          <w:lang w:val="en-US"/>
        </w:rPr>
        <w:t>Respect for IP Competent Authorities or customary institutions</w:t>
      </w:r>
    </w:p>
    <w:p w:rsidR="0032081F" w:rsidRPr="0004200D" w:rsidRDefault="0004200D" w:rsidP="004F5CFD">
      <w:pPr>
        <w:numPr>
          <w:ilvl w:val="0"/>
          <w:numId w:val="25"/>
        </w:numPr>
        <w:rPr>
          <w:rFonts w:cs="Times New Roman"/>
          <w:szCs w:val="22"/>
          <w:lang w:val="en-CA"/>
        </w:rPr>
      </w:pPr>
      <w:r w:rsidRPr="0004200D">
        <w:rPr>
          <w:rFonts w:cs="Times New Roman"/>
          <w:szCs w:val="22"/>
          <w:lang w:val="en-US"/>
        </w:rPr>
        <w:t>Legal &amp; policy reform to address laws that prevent achievement of TK indicators</w:t>
      </w:r>
    </w:p>
    <w:p w:rsidR="0004200D" w:rsidRPr="0004200D" w:rsidRDefault="0004200D" w:rsidP="0004200D">
      <w:pPr>
        <w:ind w:left="720"/>
        <w:jc w:val="left"/>
        <w:rPr>
          <w:rFonts w:cs="Times New Roman"/>
          <w:szCs w:val="22"/>
          <w:lang w:val="en-CA"/>
        </w:rPr>
      </w:pPr>
    </w:p>
    <w:p w:rsidR="0004200D" w:rsidRPr="00EF425F" w:rsidRDefault="0004200D" w:rsidP="004F5CFD">
      <w:pPr>
        <w:keepNext/>
        <w:jc w:val="left"/>
        <w:rPr>
          <w:rFonts w:cs="Times New Roman"/>
          <w:szCs w:val="22"/>
          <w:lang w:val="en-US"/>
        </w:rPr>
      </w:pPr>
      <w:r w:rsidRPr="0004200D">
        <w:rPr>
          <w:rFonts w:cs="Times New Roman"/>
          <w:szCs w:val="22"/>
          <w:lang w:val="en-US"/>
        </w:rPr>
        <w:t xml:space="preserve">Participation, </w:t>
      </w:r>
      <w:r w:rsidRPr="00EF425F">
        <w:rPr>
          <w:rFonts w:cs="Times New Roman"/>
          <w:szCs w:val="22"/>
          <w:lang w:val="en-US"/>
        </w:rPr>
        <w:t>networking &amp; Partnership</w:t>
      </w:r>
    </w:p>
    <w:p w:rsidR="0032081F" w:rsidRPr="00EF425F" w:rsidRDefault="0004200D" w:rsidP="004F5CFD">
      <w:pPr>
        <w:numPr>
          <w:ilvl w:val="0"/>
          <w:numId w:val="26"/>
        </w:numPr>
        <w:rPr>
          <w:rFonts w:cs="Times New Roman"/>
          <w:szCs w:val="22"/>
          <w:lang w:val="en-CA"/>
        </w:rPr>
      </w:pPr>
      <w:r w:rsidRPr="00EF425F">
        <w:rPr>
          <w:rFonts w:cs="Times New Roman"/>
          <w:szCs w:val="22"/>
          <w:lang w:val="en-US"/>
        </w:rPr>
        <w:t>Strengthen IPLCs participation at local and national levels, taking into consideration good practices</w:t>
      </w:r>
    </w:p>
    <w:p w:rsidR="0032081F" w:rsidRPr="0004200D" w:rsidRDefault="0004200D" w:rsidP="004F5CFD">
      <w:pPr>
        <w:numPr>
          <w:ilvl w:val="1"/>
          <w:numId w:val="26"/>
        </w:numPr>
        <w:rPr>
          <w:rFonts w:cs="Times New Roman"/>
          <w:szCs w:val="22"/>
          <w:lang w:val="en-CA"/>
        </w:rPr>
      </w:pPr>
      <w:r w:rsidRPr="0004200D">
        <w:rPr>
          <w:rFonts w:cs="Times New Roman"/>
          <w:szCs w:val="22"/>
          <w:lang w:val="en-US"/>
        </w:rPr>
        <w:t>Enhance access of IPLCs to government resources for TK promotion and protection</w:t>
      </w:r>
    </w:p>
    <w:p w:rsidR="0032081F" w:rsidRPr="0004200D" w:rsidRDefault="0004200D" w:rsidP="004F5CFD">
      <w:pPr>
        <w:numPr>
          <w:ilvl w:val="1"/>
          <w:numId w:val="26"/>
        </w:numPr>
        <w:rPr>
          <w:rFonts w:cs="Times New Roman"/>
          <w:szCs w:val="22"/>
          <w:lang w:val="en-CA"/>
        </w:rPr>
      </w:pPr>
      <w:r w:rsidRPr="0004200D">
        <w:rPr>
          <w:rFonts w:cs="Times New Roman"/>
          <w:szCs w:val="22"/>
          <w:lang w:val="en-US"/>
        </w:rPr>
        <w:t>Use budget analysis tools to monitor government spending for TK</w:t>
      </w:r>
    </w:p>
    <w:p w:rsidR="00805DC1" w:rsidRDefault="0004200D" w:rsidP="004F5CFD">
      <w:pPr>
        <w:numPr>
          <w:ilvl w:val="1"/>
          <w:numId w:val="26"/>
        </w:numPr>
        <w:rPr>
          <w:rFonts w:cs="Times New Roman"/>
          <w:szCs w:val="22"/>
          <w:lang w:val="en-CA"/>
        </w:rPr>
      </w:pPr>
      <w:r w:rsidRPr="0004200D">
        <w:rPr>
          <w:rFonts w:cs="Times New Roman"/>
          <w:szCs w:val="22"/>
          <w:lang w:val="en-US"/>
        </w:rPr>
        <w:t>Develop effective mechanisms for partnership between IPLCs and government at national level</w:t>
      </w:r>
    </w:p>
    <w:p w:rsidR="0032081F" w:rsidRPr="00805DC1" w:rsidRDefault="0004200D" w:rsidP="004F5CFD">
      <w:pPr>
        <w:numPr>
          <w:ilvl w:val="1"/>
          <w:numId w:val="26"/>
        </w:numPr>
        <w:rPr>
          <w:rFonts w:cs="Times New Roman"/>
          <w:szCs w:val="22"/>
          <w:lang w:val="en-CA"/>
        </w:rPr>
      </w:pPr>
      <w:r w:rsidRPr="00805DC1">
        <w:rPr>
          <w:rFonts w:cs="Times New Roman"/>
          <w:szCs w:val="22"/>
          <w:lang w:val="en-US"/>
        </w:rPr>
        <w:t>Establish a knowledge-sharing platform &amp; network of IPLCs at national, regional, and global levels</w:t>
      </w:r>
    </w:p>
    <w:p w:rsidR="0004200D" w:rsidRPr="0004200D" w:rsidRDefault="0004200D" w:rsidP="0004200D">
      <w:pPr>
        <w:ind w:left="720"/>
        <w:jc w:val="left"/>
        <w:rPr>
          <w:rFonts w:cs="Times New Roman"/>
          <w:szCs w:val="22"/>
          <w:lang w:val="en-CA"/>
        </w:rPr>
      </w:pPr>
    </w:p>
    <w:p w:rsidR="0004200D" w:rsidRDefault="0004200D" w:rsidP="004F5CFD">
      <w:pPr>
        <w:keepNext/>
        <w:jc w:val="left"/>
        <w:rPr>
          <w:rFonts w:cs="Times New Roman"/>
          <w:szCs w:val="22"/>
          <w:lang w:val="en-US"/>
        </w:rPr>
      </w:pPr>
      <w:r w:rsidRPr="0004200D">
        <w:rPr>
          <w:rFonts w:cs="Times New Roman"/>
          <w:szCs w:val="22"/>
          <w:lang w:val="en-US"/>
        </w:rPr>
        <w:t>Monitoring</w:t>
      </w:r>
    </w:p>
    <w:p w:rsidR="0032081F" w:rsidRPr="0004200D" w:rsidRDefault="0004200D" w:rsidP="004F5CFD">
      <w:pPr>
        <w:numPr>
          <w:ilvl w:val="0"/>
          <w:numId w:val="27"/>
        </w:numPr>
        <w:rPr>
          <w:rFonts w:cs="Times New Roman"/>
          <w:szCs w:val="22"/>
          <w:lang w:val="en-CA"/>
        </w:rPr>
      </w:pPr>
      <w:r w:rsidRPr="0004200D">
        <w:rPr>
          <w:rFonts w:cs="Times New Roman"/>
          <w:szCs w:val="22"/>
          <w:lang w:val="en-US"/>
        </w:rPr>
        <w:t>Continue the publication of Local Biodiversity Outlooks, to be developed alongside GBO</w:t>
      </w:r>
    </w:p>
    <w:p w:rsidR="00805DC1" w:rsidRDefault="0004200D" w:rsidP="004F5CFD">
      <w:pPr>
        <w:numPr>
          <w:ilvl w:val="0"/>
          <w:numId w:val="27"/>
        </w:numPr>
        <w:rPr>
          <w:rFonts w:cs="Times New Roman"/>
          <w:szCs w:val="22"/>
          <w:lang w:val="en-CA"/>
        </w:rPr>
      </w:pPr>
      <w:r w:rsidRPr="0004200D">
        <w:rPr>
          <w:rFonts w:cs="Times New Roman"/>
          <w:szCs w:val="22"/>
          <w:lang w:val="en-US"/>
        </w:rPr>
        <w:t>Enhanced monitoring of status and protection of TK – better cooperation between community-based monitoring and national monitoring of TK indicators (linguistic diver</w:t>
      </w:r>
      <w:r w:rsidR="00805DC1">
        <w:rPr>
          <w:rFonts w:cs="Times New Roman"/>
          <w:szCs w:val="22"/>
          <w:lang w:val="en-US"/>
        </w:rPr>
        <w:t xml:space="preserve">sity, traditional occupations, </w:t>
      </w:r>
      <w:r w:rsidRPr="0004200D">
        <w:rPr>
          <w:rFonts w:cs="Times New Roman"/>
          <w:szCs w:val="22"/>
          <w:lang w:val="en-US"/>
        </w:rPr>
        <w:t>land use change, land tenure, government action)</w:t>
      </w:r>
    </w:p>
    <w:p w:rsidR="0032081F" w:rsidRPr="00805DC1" w:rsidRDefault="0004200D" w:rsidP="004F5CFD">
      <w:pPr>
        <w:numPr>
          <w:ilvl w:val="0"/>
          <w:numId w:val="27"/>
        </w:numPr>
        <w:rPr>
          <w:rFonts w:cs="Times New Roman"/>
          <w:szCs w:val="22"/>
          <w:lang w:val="en-CA"/>
        </w:rPr>
      </w:pPr>
      <w:r w:rsidRPr="00805DC1">
        <w:rPr>
          <w:rFonts w:cs="Times New Roman"/>
          <w:szCs w:val="22"/>
          <w:lang w:val="en-US"/>
        </w:rPr>
        <w:lastRenderedPageBreak/>
        <w:t>Third party monitoring</w:t>
      </w:r>
    </w:p>
    <w:p w:rsidR="0032081F" w:rsidRPr="0004200D" w:rsidRDefault="0004200D" w:rsidP="004F5CFD">
      <w:pPr>
        <w:numPr>
          <w:ilvl w:val="0"/>
          <w:numId w:val="27"/>
        </w:numPr>
        <w:rPr>
          <w:rFonts w:cs="Times New Roman"/>
          <w:szCs w:val="22"/>
          <w:lang w:val="en-CA"/>
        </w:rPr>
      </w:pPr>
      <w:r w:rsidRPr="0004200D">
        <w:rPr>
          <w:rFonts w:cs="Times New Roman"/>
          <w:szCs w:val="22"/>
          <w:lang w:val="en-US"/>
        </w:rPr>
        <w:t>Participatory community mapping and land demarcation</w:t>
      </w:r>
    </w:p>
    <w:p w:rsidR="0032081F" w:rsidRPr="0004200D" w:rsidRDefault="0004200D" w:rsidP="004F5CFD">
      <w:pPr>
        <w:numPr>
          <w:ilvl w:val="0"/>
          <w:numId w:val="27"/>
        </w:numPr>
        <w:rPr>
          <w:rFonts w:cs="Times New Roman"/>
          <w:szCs w:val="22"/>
          <w:lang w:val="en-CA"/>
        </w:rPr>
      </w:pPr>
      <w:r w:rsidRPr="0004200D">
        <w:rPr>
          <w:rFonts w:cs="Times New Roman"/>
          <w:szCs w:val="22"/>
          <w:lang w:val="en-US"/>
        </w:rPr>
        <w:t>Increased visibility and respect for contribution of collective action of IPLCs to CBD objectives</w:t>
      </w:r>
    </w:p>
    <w:p w:rsidR="0004200D" w:rsidRPr="0004200D" w:rsidRDefault="0004200D" w:rsidP="0004200D">
      <w:pPr>
        <w:ind w:left="720"/>
        <w:jc w:val="left"/>
        <w:rPr>
          <w:rFonts w:cs="Times New Roman"/>
          <w:szCs w:val="22"/>
          <w:lang w:val="en-CA"/>
        </w:rPr>
      </w:pPr>
    </w:p>
    <w:p w:rsidR="0004200D" w:rsidRDefault="0004200D" w:rsidP="004F5CFD">
      <w:pPr>
        <w:keepNext/>
        <w:jc w:val="left"/>
        <w:rPr>
          <w:rFonts w:cs="Times New Roman"/>
          <w:szCs w:val="22"/>
          <w:lang w:val="en-US"/>
        </w:rPr>
      </w:pPr>
      <w:r w:rsidRPr="0004200D">
        <w:rPr>
          <w:rFonts w:cs="Times New Roman"/>
          <w:szCs w:val="22"/>
          <w:lang w:val="en-US"/>
        </w:rPr>
        <w:t>Local Biodiversity Outlooks</w:t>
      </w:r>
    </w:p>
    <w:p w:rsidR="0032081F" w:rsidRPr="0004200D" w:rsidRDefault="0004200D" w:rsidP="0032081F">
      <w:pPr>
        <w:numPr>
          <w:ilvl w:val="0"/>
          <w:numId w:val="28"/>
        </w:numPr>
        <w:jc w:val="left"/>
        <w:rPr>
          <w:rFonts w:cs="Times New Roman"/>
          <w:szCs w:val="22"/>
          <w:lang w:val="en-CA"/>
        </w:rPr>
      </w:pPr>
      <w:r w:rsidRPr="0004200D">
        <w:rPr>
          <w:rFonts w:cs="Times New Roman"/>
          <w:szCs w:val="22"/>
          <w:lang w:val="en-US"/>
        </w:rPr>
        <w:t xml:space="preserve">LBO 2 – written by IPLCs themselves </w:t>
      </w:r>
      <w:r w:rsidRPr="0004200D">
        <w:rPr>
          <w:rFonts w:cs="Times New Roman"/>
          <w:szCs w:val="22"/>
          <w:lang w:val="en-US"/>
        </w:rPr>
        <w:sym w:font="Wingdings" w:char="F0E0"/>
      </w:r>
      <w:r w:rsidRPr="0004200D">
        <w:rPr>
          <w:rFonts w:cs="Times New Roman"/>
          <w:szCs w:val="22"/>
          <w:lang w:val="en-US"/>
        </w:rPr>
        <w:t xml:space="preserve"> requests strong contributions from Asia</w:t>
      </w:r>
    </w:p>
    <w:p w:rsidR="0032081F" w:rsidRPr="0004200D" w:rsidRDefault="0004200D" w:rsidP="004F5CFD">
      <w:pPr>
        <w:numPr>
          <w:ilvl w:val="1"/>
          <w:numId w:val="28"/>
        </w:numPr>
        <w:rPr>
          <w:rFonts w:cs="Times New Roman"/>
          <w:szCs w:val="22"/>
          <w:lang w:val="en-CA"/>
        </w:rPr>
      </w:pPr>
      <w:r w:rsidRPr="0004200D">
        <w:rPr>
          <w:rFonts w:cs="Times New Roman"/>
          <w:szCs w:val="22"/>
          <w:lang w:val="en-US"/>
        </w:rPr>
        <w:t>Deadline for government reports on Dec 2018; GBO 5 will be drafted beginning January 2019</w:t>
      </w:r>
    </w:p>
    <w:p w:rsidR="0032081F" w:rsidRPr="0004200D" w:rsidRDefault="0004200D" w:rsidP="004F5CFD">
      <w:pPr>
        <w:numPr>
          <w:ilvl w:val="1"/>
          <w:numId w:val="28"/>
        </w:numPr>
        <w:rPr>
          <w:rFonts w:cs="Times New Roman"/>
          <w:szCs w:val="22"/>
          <w:lang w:val="en-CA"/>
        </w:rPr>
      </w:pPr>
      <w:r w:rsidRPr="0004200D">
        <w:rPr>
          <w:rFonts w:cs="Times New Roman"/>
          <w:szCs w:val="22"/>
          <w:lang w:val="en-US"/>
        </w:rPr>
        <w:t>IPLCs should provide inputs by Dec 2018, for inclusion in GBO 5; IPLCs may also participate in government process</w:t>
      </w:r>
    </w:p>
    <w:p w:rsidR="0032081F" w:rsidRPr="0004200D" w:rsidRDefault="0004200D" w:rsidP="004F5CFD">
      <w:pPr>
        <w:numPr>
          <w:ilvl w:val="1"/>
          <w:numId w:val="28"/>
        </w:numPr>
        <w:rPr>
          <w:rFonts w:cs="Times New Roman"/>
          <w:szCs w:val="22"/>
          <w:lang w:val="en-CA"/>
        </w:rPr>
      </w:pPr>
      <w:r w:rsidRPr="0004200D">
        <w:rPr>
          <w:rFonts w:cs="Times New Roman"/>
          <w:szCs w:val="22"/>
          <w:lang w:val="en-US"/>
        </w:rPr>
        <w:t>Commenting and revision process January-April 2020</w:t>
      </w:r>
    </w:p>
    <w:p w:rsidR="00805DC1" w:rsidRDefault="0004200D" w:rsidP="004F5CFD">
      <w:pPr>
        <w:numPr>
          <w:ilvl w:val="1"/>
          <w:numId w:val="28"/>
        </w:numPr>
        <w:rPr>
          <w:rFonts w:cs="Times New Roman"/>
          <w:szCs w:val="22"/>
          <w:lang w:val="en-CA"/>
        </w:rPr>
      </w:pPr>
      <w:r w:rsidRPr="0004200D">
        <w:rPr>
          <w:rFonts w:cs="Times New Roman"/>
          <w:szCs w:val="22"/>
          <w:lang w:val="en-US"/>
        </w:rPr>
        <w:t>Final launching of both GBO 5 and LBO 2 will be in May 2020 during SBSTTA/SBI</w:t>
      </w:r>
    </w:p>
    <w:p w:rsidR="0032081F" w:rsidRPr="00805DC1" w:rsidRDefault="0004200D" w:rsidP="004F5CFD">
      <w:pPr>
        <w:numPr>
          <w:ilvl w:val="1"/>
          <w:numId w:val="28"/>
        </w:numPr>
        <w:rPr>
          <w:rFonts w:cs="Times New Roman"/>
          <w:szCs w:val="22"/>
          <w:lang w:val="en-CA"/>
        </w:rPr>
      </w:pPr>
      <w:r w:rsidRPr="00805DC1">
        <w:rPr>
          <w:rFonts w:cs="Times New Roman"/>
          <w:szCs w:val="22"/>
          <w:lang w:val="en-US"/>
        </w:rPr>
        <w:t>LBO 2 timeline will be the same as GBO 5, because they are viewed as complementary products</w:t>
      </w:r>
    </w:p>
    <w:p w:rsidR="0032081F" w:rsidRPr="0004200D" w:rsidRDefault="0004200D" w:rsidP="004F5CFD">
      <w:pPr>
        <w:numPr>
          <w:ilvl w:val="1"/>
          <w:numId w:val="28"/>
        </w:numPr>
        <w:rPr>
          <w:rFonts w:cs="Times New Roman"/>
          <w:szCs w:val="22"/>
          <w:lang w:val="en-CA"/>
        </w:rPr>
      </w:pPr>
      <w:r w:rsidRPr="0004200D">
        <w:rPr>
          <w:rFonts w:cs="Times New Roman"/>
          <w:szCs w:val="22"/>
          <w:lang w:val="en-US"/>
        </w:rPr>
        <w:t>IPLCs are encouraged to submit case studies and information on December 2018</w:t>
      </w:r>
    </w:p>
    <w:p w:rsidR="00805DC1" w:rsidRDefault="0004200D" w:rsidP="004F5CFD">
      <w:pPr>
        <w:numPr>
          <w:ilvl w:val="1"/>
          <w:numId w:val="28"/>
        </w:numPr>
        <w:rPr>
          <w:rFonts w:cs="Times New Roman"/>
          <w:szCs w:val="22"/>
          <w:lang w:val="en-CA"/>
        </w:rPr>
      </w:pPr>
      <w:r w:rsidRPr="0004200D">
        <w:rPr>
          <w:rFonts w:cs="Times New Roman"/>
          <w:szCs w:val="22"/>
          <w:lang w:val="en-US"/>
        </w:rPr>
        <w:t>There is an indigenous advisory board &amp; facilities for editorial support through FPP</w:t>
      </w:r>
    </w:p>
    <w:p w:rsidR="0032081F" w:rsidRPr="00805DC1" w:rsidRDefault="0004200D" w:rsidP="004F5CFD">
      <w:pPr>
        <w:numPr>
          <w:ilvl w:val="1"/>
          <w:numId w:val="28"/>
        </w:numPr>
        <w:rPr>
          <w:rFonts w:cs="Times New Roman"/>
          <w:szCs w:val="22"/>
          <w:lang w:val="en-CA"/>
        </w:rPr>
      </w:pPr>
      <w:r w:rsidRPr="00805DC1">
        <w:rPr>
          <w:rFonts w:cs="Times New Roman"/>
          <w:szCs w:val="22"/>
          <w:lang w:val="en-US"/>
        </w:rPr>
        <w:t>IPLCs Vision: for the LBO to continue to be developed in a complementary way with the GBO</w:t>
      </w:r>
    </w:p>
    <w:p w:rsidR="0004200D" w:rsidRPr="0004200D" w:rsidRDefault="0004200D" w:rsidP="0004200D">
      <w:pPr>
        <w:ind w:left="720"/>
        <w:jc w:val="left"/>
        <w:rPr>
          <w:rFonts w:cs="Times New Roman"/>
          <w:szCs w:val="22"/>
          <w:lang w:val="en-CA"/>
        </w:rPr>
      </w:pPr>
    </w:p>
    <w:p w:rsidR="0004200D" w:rsidRDefault="0004200D" w:rsidP="004F5CFD">
      <w:pPr>
        <w:keepNext/>
        <w:jc w:val="left"/>
        <w:rPr>
          <w:rFonts w:cs="Times New Roman"/>
          <w:szCs w:val="22"/>
          <w:lang w:val="en-US"/>
        </w:rPr>
      </w:pPr>
      <w:r w:rsidRPr="0004200D">
        <w:rPr>
          <w:rFonts w:cs="Times New Roman"/>
          <w:szCs w:val="22"/>
          <w:lang w:val="en-US"/>
        </w:rPr>
        <w:t>Indigenous technologies</w:t>
      </w:r>
    </w:p>
    <w:p w:rsidR="0032081F" w:rsidRPr="0004200D" w:rsidRDefault="0004200D" w:rsidP="0032081F">
      <w:pPr>
        <w:numPr>
          <w:ilvl w:val="0"/>
          <w:numId w:val="29"/>
        </w:numPr>
        <w:jc w:val="left"/>
        <w:rPr>
          <w:rFonts w:cs="Times New Roman"/>
          <w:szCs w:val="22"/>
          <w:lang w:val="en-CA"/>
        </w:rPr>
      </w:pPr>
      <w:r w:rsidRPr="0004200D">
        <w:rPr>
          <w:rFonts w:cs="Times New Roman"/>
          <w:szCs w:val="22"/>
          <w:lang w:val="en-US"/>
        </w:rPr>
        <w:t>Support and promote indigenous technologies, in accordance with Articles 17 and 18 of the CBD</w:t>
      </w:r>
    </w:p>
    <w:p w:rsidR="0032081F" w:rsidRPr="0004200D" w:rsidRDefault="0004200D" w:rsidP="0032081F">
      <w:pPr>
        <w:numPr>
          <w:ilvl w:val="0"/>
          <w:numId w:val="29"/>
        </w:numPr>
        <w:jc w:val="left"/>
        <w:rPr>
          <w:rFonts w:cs="Times New Roman"/>
          <w:szCs w:val="22"/>
          <w:lang w:val="en-CA"/>
        </w:rPr>
      </w:pPr>
      <w:r w:rsidRPr="0004200D">
        <w:rPr>
          <w:rFonts w:cs="Times New Roman"/>
          <w:szCs w:val="22"/>
          <w:lang w:val="en-US"/>
        </w:rPr>
        <w:t>Allow indigenous technologies to be shared</w:t>
      </w:r>
    </w:p>
    <w:p w:rsidR="0032081F" w:rsidRPr="0004200D" w:rsidRDefault="0004200D" w:rsidP="0032081F">
      <w:pPr>
        <w:numPr>
          <w:ilvl w:val="0"/>
          <w:numId w:val="29"/>
        </w:numPr>
        <w:jc w:val="left"/>
        <w:rPr>
          <w:rFonts w:cs="Times New Roman"/>
          <w:szCs w:val="22"/>
          <w:lang w:val="en-CA"/>
        </w:rPr>
      </w:pPr>
      <w:r w:rsidRPr="0004200D">
        <w:rPr>
          <w:rFonts w:cs="Times New Roman"/>
          <w:szCs w:val="22"/>
          <w:lang w:val="en-US"/>
        </w:rPr>
        <w:t>Promote sharing of experiences on the use of indigenous technologies</w:t>
      </w:r>
    </w:p>
    <w:p w:rsidR="0004200D" w:rsidRPr="0004200D" w:rsidRDefault="0004200D" w:rsidP="0004200D">
      <w:pPr>
        <w:ind w:left="720"/>
        <w:jc w:val="left"/>
        <w:rPr>
          <w:rFonts w:cs="Times New Roman"/>
          <w:szCs w:val="22"/>
          <w:lang w:val="en-CA"/>
        </w:rPr>
      </w:pPr>
    </w:p>
    <w:p w:rsidR="0004200D" w:rsidRDefault="0004200D" w:rsidP="004F5CFD">
      <w:pPr>
        <w:keepNext/>
        <w:jc w:val="left"/>
        <w:rPr>
          <w:rFonts w:cs="Times New Roman"/>
          <w:szCs w:val="22"/>
          <w:lang w:val="en-US"/>
        </w:rPr>
      </w:pPr>
      <w:r w:rsidRPr="0004200D">
        <w:rPr>
          <w:rFonts w:cs="Times New Roman"/>
          <w:szCs w:val="22"/>
          <w:lang w:val="en-US"/>
        </w:rPr>
        <w:t xml:space="preserve">Customary </w:t>
      </w:r>
      <w:r w:rsidRPr="00EF425F">
        <w:rPr>
          <w:rFonts w:cs="Times New Roman"/>
          <w:szCs w:val="22"/>
          <w:lang w:val="en-US"/>
        </w:rPr>
        <w:t>r</w:t>
      </w:r>
      <w:r w:rsidRPr="0004200D">
        <w:rPr>
          <w:rFonts w:cs="Times New Roman"/>
          <w:szCs w:val="22"/>
          <w:lang w:val="en-US"/>
        </w:rPr>
        <w:t>esource Management &amp; Customary Sustainable Use</w:t>
      </w:r>
    </w:p>
    <w:p w:rsidR="0032081F" w:rsidRPr="0004200D" w:rsidRDefault="0004200D" w:rsidP="0032081F">
      <w:pPr>
        <w:numPr>
          <w:ilvl w:val="0"/>
          <w:numId w:val="30"/>
        </w:numPr>
        <w:jc w:val="left"/>
        <w:rPr>
          <w:rFonts w:cs="Times New Roman"/>
          <w:szCs w:val="22"/>
          <w:lang w:val="en-CA"/>
        </w:rPr>
      </w:pPr>
      <w:r w:rsidRPr="0004200D">
        <w:rPr>
          <w:rFonts w:cs="Times New Roman"/>
          <w:szCs w:val="22"/>
          <w:lang w:val="en-US"/>
        </w:rPr>
        <w:t>Strengthened implementation of the plan on CSU</w:t>
      </w:r>
    </w:p>
    <w:p w:rsidR="0032081F" w:rsidRPr="0004200D" w:rsidRDefault="0004200D" w:rsidP="0032081F">
      <w:pPr>
        <w:numPr>
          <w:ilvl w:val="0"/>
          <w:numId w:val="30"/>
        </w:numPr>
        <w:jc w:val="left"/>
        <w:rPr>
          <w:rFonts w:cs="Times New Roman"/>
          <w:szCs w:val="22"/>
          <w:lang w:val="en-CA"/>
        </w:rPr>
      </w:pPr>
      <w:r w:rsidRPr="0004200D">
        <w:rPr>
          <w:rFonts w:cs="Times New Roman"/>
          <w:szCs w:val="22"/>
          <w:lang w:val="en-US"/>
        </w:rPr>
        <w:t>Monitor the status and trends in customary sustainable use</w:t>
      </w:r>
    </w:p>
    <w:p w:rsidR="0032081F" w:rsidRPr="0004200D" w:rsidRDefault="0004200D" w:rsidP="0032081F">
      <w:pPr>
        <w:numPr>
          <w:ilvl w:val="0"/>
          <w:numId w:val="30"/>
        </w:numPr>
        <w:jc w:val="left"/>
        <w:rPr>
          <w:rFonts w:cs="Times New Roman"/>
          <w:szCs w:val="22"/>
          <w:lang w:val="en-CA"/>
        </w:rPr>
      </w:pPr>
      <w:r w:rsidRPr="0004200D">
        <w:rPr>
          <w:rFonts w:cs="Times New Roman"/>
          <w:szCs w:val="22"/>
          <w:lang w:val="en-US"/>
        </w:rPr>
        <w:t>Recognition of linkages between biodiversity, cultural diversity and knowledge diversity</w:t>
      </w:r>
    </w:p>
    <w:p w:rsidR="0032081F" w:rsidRPr="0004200D" w:rsidRDefault="0004200D" w:rsidP="0032081F">
      <w:pPr>
        <w:numPr>
          <w:ilvl w:val="0"/>
          <w:numId w:val="30"/>
        </w:numPr>
        <w:jc w:val="left"/>
        <w:rPr>
          <w:rFonts w:cs="Times New Roman"/>
          <w:szCs w:val="22"/>
          <w:lang w:val="en-CA"/>
        </w:rPr>
      </w:pPr>
      <w:r w:rsidRPr="0004200D">
        <w:rPr>
          <w:rFonts w:cs="Times New Roman"/>
          <w:szCs w:val="22"/>
          <w:lang w:val="en-US"/>
        </w:rPr>
        <w:t>Rotational farming, fire management, local food systems, forest management, traditional fishing</w:t>
      </w:r>
    </w:p>
    <w:p w:rsidR="0004200D" w:rsidRPr="0004200D" w:rsidRDefault="0004200D" w:rsidP="0004200D">
      <w:pPr>
        <w:ind w:left="720"/>
        <w:jc w:val="left"/>
        <w:rPr>
          <w:rFonts w:cs="Times New Roman"/>
          <w:szCs w:val="22"/>
          <w:lang w:val="en-CA"/>
        </w:rPr>
      </w:pPr>
    </w:p>
    <w:p w:rsidR="0004200D" w:rsidRDefault="0004200D" w:rsidP="004F5CFD">
      <w:pPr>
        <w:keepNext/>
        <w:jc w:val="left"/>
        <w:rPr>
          <w:rFonts w:cs="Times New Roman"/>
          <w:szCs w:val="22"/>
          <w:lang w:val="en-US"/>
        </w:rPr>
      </w:pPr>
      <w:r w:rsidRPr="0004200D">
        <w:rPr>
          <w:rFonts w:cs="Times New Roman"/>
          <w:szCs w:val="22"/>
          <w:lang w:val="en-US"/>
        </w:rPr>
        <w:t>Conservation and Human Rights</w:t>
      </w:r>
    </w:p>
    <w:p w:rsidR="0032081F" w:rsidRPr="0004200D" w:rsidRDefault="0004200D" w:rsidP="0032081F">
      <w:pPr>
        <w:numPr>
          <w:ilvl w:val="0"/>
          <w:numId w:val="31"/>
        </w:numPr>
        <w:jc w:val="left"/>
        <w:rPr>
          <w:rFonts w:cs="Times New Roman"/>
          <w:szCs w:val="22"/>
          <w:lang w:val="en-CA"/>
        </w:rPr>
      </w:pPr>
      <w:r w:rsidRPr="0004200D">
        <w:rPr>
          <w:rFonts w:cs="Times New Roman"/>
          <w:szCs w:val="22"/>
          <w:lang w:val="en-US"/>
        </w:rPr>
        <w:t>Strengthen the policy framework and respect for IPLCs conservation practices (such as ICCAs &amp; sacred sites)</w:t>
      </w:r>
    </w:p>
    <w:p w:rsidR="0032081F" w:rsidRPr="0004200D" w:rsidRDefault="0004200D" w:rsidP="0032081F">
      <w:pPr>
        <w:numPr>
          <w:ilvl w:val="0"/>
          <w:numId w:val="31"/>
        </w:numPr>
        <w:jc w:val="left"/>
        <w:rPr>
          <w:rFonts w:cs="Times New Roman"/>
          <w:szCs w:val="22"/>
          <w:lang w:val="en-CA"/>
        </w:rPr>
      </w:pPr>
      <w:r w:rsidRPr="0004200D">
        <w:rPr>
          <w:rFonts w:cs="Times New Roman"/>
          <w:szCs w:val="22"/>
          <w:lang w:val="en-US"/>
        </w:rPr>
        <w:t>Safeguards + grievance and redress mechanisms on IPLC rights issues arising from conservation initiatives</w:t>
      </w:r>
    </w:p>
    <w:p w:rsidR="0032081F" w:rsidRPr="0004200D" w:rsidRDefault="0004200D" w:rsidP="0032081F">
      <w:pPr>
        <w:numPr>
          <w:ilvl w:val="0"/>
          <w:numId w:val="31"/>
        </w:numPr>
        <w:jc w:val="left"/>
        <w:rPr>
          <w:rFonts w:cs="Times New Roman"/>
          <w:szCs w:val="22"/>
          <w:lang w:val="en-CA"/>
        </w:rPr>
      </w:pPr>
      <w:r w:rsidRPr="0004200D">
        <w:rPr>
          <w:rFonts w:cs="Times New Roman"/>
          <w:szCs w:val="22"/>
          <w:lang w:val="en-US"/>
        </w:rPr>
        <w:t>Support for activists &amp; IPHRDs who are being harassed, criminalized and killed</w:t>
      </w:r>
    </w:p>
    <w:p w:rsidR="0004200D" w:rsidRDefault="0004200D" w:rsidP="0004200D">
      <w:pPr>
        <w:ind w:left="1"/>
        <w:jc w:val="left"/>
        <w:rPr>
          <w:rFonts w:cs="Times New Roman"/>
          <w:szCs w:val="22"/>
          <w:lang w:val="en-US"/>
        </w:rPr>
      </w:pPr>
    </w:p>
    <w:p w:rsidR="0004200D" w:rsidRDefault="0004200D" w:rsidP="004F5CFD">
      <w:pPr>
        <w:keepNext/>
        <w:jc w:val="left"/>
        <w:rPr>
          <w:rFonts w:cs="Times New Roman"/>
          <w:szCs w:val="22"/>
          <w:lang w:val="en-US"/>
        </w:rPr>
      </w:pPr>
      <w:r w:rsidRPr="0004200D">
        <w:rPr>
          <w:rFonts w:cs="Times New Roman"/>
          <w:szCs w:val="22"/>
          <w:lang w:val="en-US"/>
        </w:rPr>
        <w:t>Address issues of Intellectual Property Rights and TK</w:t>
      </w:r>
    </w:p>
    <w:p w:rsidR="0032081F" w:rsidRPr="0004200D" w:rsidRDefault="0004200D" w:rsidP="0032081F">
      <w:pPr>
        <w:numPr>
          <w:ilvl w:val="0"/>
          <w:numId w:val="32"/>
        </w:numPr>
        <w:jc w:val="left"/>
        <w:rPr>
          <w:rFonts w:cs="Times New Roman"/>
          <w:szCs w:val="22"/>
          <w:lang w:val="en-CA"/>
        </w:rPr>
      </w:pPr>
      <w:r w:rsidRPr="0004200D">
        <w:rPr>
          <w:rFonts w:cs="Times New Roman"/>
          <w:szCs w:val="22"/>
          <w:lang w:val="en-US"/>
        </w:rPr>
        <w:t>Respect and protection for community IPRs</w:t>
      </w:r>
    </w:p>
    <w:p w:rsidR="0032081F" w:rsidRPr="0004200D" w:rsidRDefault="0004200D" w:rsidP="0032081F">
      <w:pPr>
        <w:numPr>
          <w:ilvl w:val="0"/>
          <w:numId w:val="32"/>
        </w:numPr>
        <w:jc w:val="left"/>
        <w:rPr>
          <w:rFonts w:cs="Times New Roman"/>
          <w:szCs w:val="22"/>
          <w:lang w:val="en-CA"/>
        </w:rPr>
      </w:pPr>
      <w:r w:rsidRPr="0004200D">
        <w:rPr>
          <w:rFonts w:cs="Times New Roman"/>
          <w:szCs w:val="22"/>
          <w:lang w:val="en-US"/>
        </w:rPr>
        <w:t>Full integration of ABS and IPRs at national level</w:t>
      </w:r>
    </w:p>
    <w:p w:rsidR="0032081F" w:rsidRPr="0004200D" w:rsidRDefault="0004200D" w:rsidP="0032081F">
      <w:pPr>
        <w:numPr>
          <w:ilvl w:val="0"/>
          <w:numId w:val="32"/>
        </w:numPr>
        <w:jc w:val="left"/>
        <w:rPr>
          <w:rFonts w:cs="Times New Roman"/>
          <w:szCs w:val="22"/>
          <w:lang w:val="en-CA"/>
        </w:rPr>
      </w:pPr>
      <w:r w:rsidRPr="0004200D">
        <w:rPr>
          <w:rFonts w:cs="Times New Roman"/>
          <w:szCs w:val="22"/>
          <w:lang w:val="en-US"/>
        </w:rPr>
        <w:t>Full respect for IPLCs right IPRs</w:t>
      </w:r>
    </w:p>
    <w:p w:rsidR="0032081F" w:rsidRPr="0004200D" w:rsidRDefault="0004200D" w:rsidP="0032081F">
      <w:pPr>
        <w:numPr>
          <w:ilvl w:val="0"/>
          <w:numId w:val="32"/>
        </w:numPr>
        <w:jc w:val="left"/>
        <w:rPr>
          <w:rFonts w:cs="Times New Roman"/>
          <w:szCs w:val="22"/>
          <w:lang w:val="en-CA"/>
        </w:rPr>
      </w:pPr>
      <w:r w:rsidRPr="0004200D">
        <w:rPr>
          <w:rFonts w:cs="Times New Roman"/>
          <w:szCs w:val="22"/>
          <w:lang w:val="en-US"/>
        </w:rPr>
        <w:t>ABS in biological resources</w:t>
      </w:r>
    </w:p>
    <w:p w:rsidR="0004200D" w:rsidRDefault="0004200D" w:rsidP="0004200D">
      <w:pPr>
        <w:ind w:left="1"/>
        <w:jc w:val="left"/>
        <w:rPr>
          <w:rFonts w:cs="Times New Roman"/>
          <w:szCs w:val="22"/>
          <w:lang w:val="en-US"/>
        </w:rPr>
      </w:pPr>
    </w:p>
    <w:p w:rsidR="0004200D" w:rsidRDefault="0004200D" w:rsidP="004F5CFD">
      <w:pPr>
        <w:keepNext/>
        <w:jc w:val="left"/>
        <w:rPr>
          <w:rFonts w:cs="Times New Roman"/>
          <w:szCs w:val="22"/>
          <w:lang w:val="en-US"/>
        </w:rPr>
      </w:pPr>
      <w:r>
        <w:rPr>
          <w:rFonts w:cs="Times New Roman"/>
          <w:szCs w:val="22"/>
          <w:lang w:val="en-US"/>
        </w:rPr>
        <w:t>Institutional arrangements</w:t>
      </w:r>
    </w:p>
    <w:p w:rsidR="00805DC1" w:rsidRDefault="0004200D" w:rsidP="004F5CFD">
      <w:pPr>
        <w:numPr>
          <w:ilvl w:val="0"/>
          <w:numId w:val="33"/>
        </w:numPr>
        <w:rPr>
          <w:rFonts w:cs="Times New Roman"/>
          <w:szCs w:val="22"/>
          <w:lang w:val="en-CA"/>
        </w:rPr>
      </w:pPr>
      <w:r w:rsidRPr="0004200D">
        <w:rPr>
          <w:rFonts w:cs="Times New Roman"/>
          <w:szCs w:val="22"/>
          <w:lang w:val="en-US"/>
        </w:rPr>
        <w:t>IPLCs vision for institutional arrangement – a more permanent structure within the CBD to focus on TK, with more effective working methods</w:t>
      </w:r>
    </w:p>
    <w:p w:rsidR="00805DC1" w:rsidRDefault="0004200D" w:rsidP="004F5CFD">
      <w:pPr>
        <w:numPr>
          <w:ilvl w:val="0"/>
          <w:numId w:val="33"/>
        </w:numPr>
        <w:rPr>
          <w:rFonts w:cs="Times New Roman"/>
          <w:szCs w:val="22"/>
          <w:lang w:val="en-CA"/>
        </w:rPr>
      </w:pPr>
      <w:r w:rsidRPr="00805DC1">
        <w:rPr>
          <w:rFonts w:cs="Times New Roman"/>
          <w:szCs w:val="22"/>
          <w:lang w:val="en-US"/>
        </w:rPr>
        <w:t>But, the CBD parties have stated that the discussion on the institutional arrangement will come after the work plan is determined</w:t>
      </w:r>
    </w:p>
    <w:p w:rsidR="0032081F" w:rsidRPr="00805DC1" w:rsidRDefault="0004200D" w:rsidP="004F5CFD">
      <w:pPr>
        <w:numPr>
          <w:ilvl w:val="0"/>
          <w:numId w:val="33"/>
        </w:numPr>
        <w:rPr>
          <w:rFonts w:cs="Times New Roman"/>
          <w:szCs w:val="22"/>
          <w:lang w:val="en-CA"/>
        </w:rPr>
      </w:pPr>
      <w:r w:rsidRPr="00805DC1">
        <w:rPr>
          <w:rFonts w:cs="Times New Roman"/>
          <w:szCs w:val="22"/>
          <w:lang w:val="en-US"/>
        </w:rPr>
        <w:t>Options on the table include: full integration, continuation of WG8J, a subsidiary body, or a combination</w:t>
      </w:r>
    </w:p>
    <w:p w:rsidR="0032081F" w:rsidRPr="0004200D" w:rsidRDefault="0004200D" w:rsidP="004F5CFD">
      <w:pPr>
        <w:numPr>
          <w:ilvl w:val="0"/>
          <w:numId w:val="33"/>
        </w:numPr>
        <w:rPr>
          <w:rFonts w:cs="Times New Roman"/>
          <w:szCs w:val="22"/>
          <w:lang w:val="en-CA"/>
        </w:rPr>
      </w:pPr>
      <w:r w:rsidRPr="0004200D">
        <w:rPr>
          <w:rFonts w:cs="Times New Roman"/>
          <w:szCs w:val="22"/>
          <w:lang w:val="en-US"/>
        </w:rPr>
        <w:t>IPLCs at Asia Training-Workshop to submit vision to CBD</w:t>
      </w:r>
    </w:p>
    <w:p w:rsidR="0004200D" w:rsidRPr="00CD6EF7" w:rsidRDefault="0004200D" w:rsidP="0032081F">
      <w:pPr>
        <w:numPr>
          <w:ilvl w:val="0"/>
          <w:numId w:val="33"/>
        </w:numPr>
        <w:jc w:val="left"/>
        <w:rPr>
          <w:rFonts w:cs="Times New Roman"/>
          <w:szCs w:val="22"/>
          <w:lang w:val="en-CA"/>
        </w:rPr>
      </w:pPr>
      <w:r w:rsidRPr="0004200D">
        <w:rPr>
          <w:rFonts w:cs="Times New Roman"/>
          <w:szCs w:val="22"/>
          <w:lang w:val="en-US"/>
        </w:rPr>
        <w:t xml:space="preserve">National and Regional IPLCs to submit views on TK Work </w:t>
      </w:r>
      <w:r w:rsidRPr="00CD6EF7">
        <w:rPr>
          <w:rFonts w:cs="Times New Roman"/>
          <w:szCs w:val="22"/>
          <w:lang w:val="en-US"/>
        </w:rPr>
        <w:t>Program</w:t>
      </w:r>
    </w:p>
    <w:p w:rsidR="00805DC1" w:rsidRPr="0004200D" w:rsidRDefault="00805DC1" w:rsidP="00F176FF">
      <w:pPr>
        <w:ind w:left="720"/>
        <w:jc w:val="left"/>
        <w:rPr>
          <w:rFonts w:cs="Times New Roman"/>
          <w:szCs w:val="22"/>
          <w:lang w:val="en-CA"/>
        </w:rPr>
      </w:pPr>
    </w:p>
    <w:p w:rsidR="00D91A6D" w:rsidRDefault="00D91A6D" w:rsidP="00D91A6D">
      <w:pPr>
        <w:jc w:val="left"/>
        <w:rPr>
          <w:rFonts w:cs="Times New Roman"/>
          <w:szCs w:val="22"/>
          <w:lang w:val="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D91A6D" w:rsidRPr="00EA7CD4" w:rsidTr="006B38DA">
        <w:tc>
          <w:tcPr>
            <w:tcW w:w="9576" w:type="dxa"/>
            <w:shd w:val="clear" w:color="auto" w:fill="auto"/>
          </w:tcPr>
          <w:p w:rsidR="00D91A6D" w:rsidRPr="00EA7CD4" w:rsidRDefault="00D91A6D" w:rsidP="004F5CFD">
            <w:pPr>
              <w:pStyle w:val="Heading3"/>
              <w:spacing w:before="120" w:after="120"/>
              <w:rPr>
                <w:szCs w:val="22"/>
                <w:lang w:val="en-CA"/>
              </w:rPr>
            </w:pPr>
            <w:bookmarkStart w:id="42" w:name="_Toc521596388"/>
            <w:bookmarkStart w:id="43" w:name="_Toc522634212"/>
            <w:r w:rsidRPr="00EA7CD4">
              <w:rPr>
                <w:rFonts w:ascii="Times New Roman" w:hAnsi="Times New Roman"/>
                <w:sz w:val="22"/>
                <w:szCs w:val="22"/>
                <w:lang w:val="en-CA"/>
              </w:rPr>
              <w:t xml:space="preserve">African </w:t>
            </w:r>
            <w:r>
              <w:rPr>
                <w:rFonts w:ascii="Times New Roman" w:hAnsi="Times New Roman"/>
                <w:sz w:val="22"/>
                <w:szCs w:val="22"/>
                <w:lang w:val="en-CA"/>
              </w:rPr>
              <w:t>r</w:t>
            </w:r>
            <w:r w:rsidRPr="00EA7CD4">
              <w:rPr>
                <w:rFonts w:ascii="Times New Roman" w:hAnsi="Times New Roman"/>
                <w:sz w:val="22"/>
                <w:szCs w:val="22"/>
                <w:lang w:val="en-CA"/>
              </w:rPr>
              <w:t xml:space="preserve">egional </w:t>
            </w:r>
            <w:r>
              <w:rPr>
                <w:rFonts w:ascii="Times New Roman" w:hAnsi="Times New Roman"/>
                <w:sz w:val="22"/>
                <w:szCs w:val="22"/>
                <w:lang w:val="en-CA"/>
              </w:rPr>
              <w:t>w</w:t>
            </w:r>
            <w:r w:rsidRPr="00EA7CD4">
              <w:rPr>
                <w:rFonts w:ascii="Times New Roman" w:hAnsi="Times New Roman"/>
                <w:sz w:val="22"/>
                <w:szCs w:val="22"/>
                <w:lang w:val="en-CA"/>
              </w:rPr>
              <w:t xml:space="preserve">orkshop on </w:t>
            </w:r>
            <w:r>
              <w:rPr>
                <w:rFonts w:ascii="Times New Roman" w:hAnsi="Times New Roman"/>
                <w:sz w:val="22"/>
                <w:szCs w:val="22"/>
                <w:lang w:val="en-CA"/>
              </w:rPr>
              <w:t>t</w:t>
            </w:r>
            <w:r w:rsidRPr="00EA7CD4">
              <w:rPr>
                <w:rFonts w:ascii="Times New Roman" w:hAnsi="Times New Roman"/>
                <w:sz w:val="22"/>
                <w:szCs w:val="22"/>
                <w:lang w:val="en-CA"/>
              </w:rPr>
              <w:t xml:space="preserve">raditional </w:t>
            </w:r>
            <w:r>
              <w:rPr>
                <w:rFonts w:ascii="Times New Roman" w:hAnsi="Times New Roman"/>
                <w:sz w:val="22"/>
                <w:szCs w:val="22"/>
                <w:lang w:val="en-CA"/>
              </w:rPr>
              <w:t>k</w:t>
            </w:r>
            <w:r w:rsidRPr="00EA7CD4">
              <w:rPr>
                <w:rFonts w:ascii="Times New Roman" w:hAnsi="Times New Roman"/>
                <w:sz w:val="22"/>
                <w:szCs w:val="22"/>
                <w:lang w:val="en-CA"/>
              </w:rPr>
              <w:t>nowledge, Marrakesh, Morocco</w:t>
            </w:r>
            <w:bookmarkEnd w:id="42"/>
            <w:r w:rsidR="00CF4A26" w:rsidRPr="00EA7CD4">
              <w:rPr>
                <w:rFonts w:ascii="Times New Roman" w:hAnsi="Times New Roman"/>
                <w:sz w:val="22"/>
                <w:szCs w:val="22"/>
                <w:lang w:val="en-CA"/>
              </w:rPr>
              <w:t>, 8-12 October 2018</w:t>
            </w:r>
            <w:bookmarkEnd w:id="43"/>
          </w:p>
        </w:tc>
      </w:tr>
    </w:tbl>
    <w:p w:rsidR="00D91A6D" w:rsidRPr="00950726" w:rsidRDefault="00D91A6D" w:rsidP="00D91A6D">
      <w:pPr>
        <w:spacing w:before="120" w:after="120"/>
        <w:rPr>
          <w:rFonts w:cs="Times New Roman"/>
          <w:b/>
          <w:color w:val="000000"/>
          <w:szCs w:val="22"/>
          <w:lang w:val="en-US"/>
        </w:rPr>
      </w:pPr>
      <w:r w:rsidRPr="00950726">
        <w:rPr>
          <w:rFonts w:cs="Times New Roman"/>
          <w:b/>
          <w:color w:val="000000"/>
          <w:szCs w:val="22"/>
          <w:lang w:val="en-US"/>
        </w:rPr>
        <w:t>SUBMISSION</w:t>
      </w:r>
    </w:p>
    <w:p w:rsidR="00D148D5" w:rsidRPr="00687911" w:rsidRDefault="00D148D5" w:rsidP="00D148D5">
      <w:pPr>
        <w:spacing w:after="120"/>
        <w:rPr>
          <w:rFonts w:cs="Times New Roman"/>
        </w:rPr>
      </w:pPr>
      <w:r w:rsidRPr="00687911">
        <w:rPr>
          <w:rFonts w:cs="Times New Roman"/>
        </w:rPr>
        <w:t>IPLC Positioning in the Post-2020 Vision</w:t>
      </w:r>
      <w:r w:rsidR="00E04C6B">
        <w:rPr>
          <w:rFonts w:cs="Times New Roman"/>
        </w:rPr>
        <w:t xml:space="preserve">: </w:t>
      </w:r>
      <w:r>
        <w:rPr>
          <w:rFonts w:cs="Times New Roman"/>
        </w:rPr>
        <w:t>Recommendation</w:t>
      </w:r>
      <w:r w:rsidR="00E04C6B">
        <w:rPr>
          <w:rFonts w:cs="Times New Roman"/>
        </w:rPr>
        <w:t>s</w:t>
      </w:r>
    </w:p>
    <w:p w:rsidR="00D148D5" w:rsidRPr="00D148D5" w:rsidRDefault="00D148D5" w:rsidP="00D148D5">
      <w:pPr>
        <w:pStyle w:val="ListParagraph"/>
        <w:numPr>
          <w:ilvl w:val="0"/>
          <w:numId w:val="38"/>
        </w:numPr>
        <w:spacing w:after="200" w:line="240" w:lineRule="auto"/>
        <w:jc w:val="left"/>
        <w:rPr>
          <w:lang w:val="en-CA"/>
        </w:rPr>
      </w:pPr>
      <w:r w:rsidRPr="00687911">
        <w:rPr>
          <w:rFonts w:eastAsiaTheme="minorEastAsia"/>
          <w:lang w:val="en-US"/>
        </w:rPr>
        <w:t xml:space="preserve">In Africa there is a lot that </w:t>
      </w:r>
      <w:proofErr w:type="gramStart"/>
      <w:r w:rsidRPr="00687911">
        <w:rPr>
          <w:rFonts w:eastAsiaTheme="minorEastAsia"/>
          <w:lang w:val="en-US"/>
        </w:rPr>
        <w:t>has to</w:t>
      </w:r>
      <w:proofErr w:type="gramEnd"/>
      <w:r w:rsidRPr="00687911">
        <w:rPr>
          <w:rFonts w:eastAsiaTheme="minorEastAsia"/>
          <w:lang w:val="en-US"/>
        </w:rPr>
        <w:t xml:space="preserve"> be done. African Governments need to enhance their commitment in working with IPLCs and recognize their role in the contribution to the </w:t>
      </w:r>
      <w:proofErr w:type="spellStart"/>
      <w:r w:rsidRPr="00687911">
        <w:rPr>
          <w:rFonts w:eastAsiaTheme="minorEastAsia"/>
          <w:lang w:val="en-US"/>
        </w:rPr>
        <w:t>programme</w:t>
      </w:r>
      <w:proofErr w:type="spellEnd"/>
      <w:r w:rsidRPr="00687911">
        <w:rPr>
          <w:rFonts w:eastAsiaTheme="minorEastAsia"/>
          <w:lang w:val="en-US"/>
        </w:rPr>
        <w:t xml:space="preserve"> of work of the Convention on Biological diversity.</w:t>
      </w:r>
    </w:p>
    <w:p w:rsidR="00D148D5" w:rsidRPr="00D148D5" w:rsidRDefault="00D148D5" w:rsidP="00D148D5">
      <w:pPr>
        <w:pStyle w:val="ListParagraph"/>
        <w:numPr>
          <w:ilvl w:val="0"/>
          <w:numId w:val="38"/>
        </w:numPr>
        <w:spacing w:after="200" w:line="240" w:lineRule="auto"/>
        <w:jc w:val="left"/>
        <w:rPr>
          <w:lang w:val="en-CA"/>
        </w:rPr>
      </w:pPr>
      <w:r w:rsidRPr="00687911">
        <w:rPr>
          <w:rFonts w:eastAsiaTheme="minorEastAsia"/>
          <w:lang w:val="en-US"/>
        </w:rPr>
        <w:t>Build Capacity on Environmental legal instruments and ensure that they include them in any future formulation and implementation of their work programs on the Convention.</w:t>
      </w:r>
    </w:p>
    <w:p w:rsidR="00D148D5" w:rsidRPr="00D148D5" w:rsidRDefault="00D148D5" w:rsidP="00D148D5">
      <w:pPr>
        <w:pStyle w:val="ListParagraph"/>
        <w:numPr>
          <w:ilvl w:val="0"/>
          <w:numId w:val="38"/>
        </w:numPr>
        <w:spacing w:after="200" w:line="240" w:lineRule="auto"/>
        <w:jc w:val="left"/>
        <w:rPr>
          <w:lang w:val="en-CA"/>
        </w:rPr>
      </w:pPr>
      <w:r w:rsidRPr="00687911">
        <w:rPr>
          <w:rFonts w:eastAsiaTheme="minorEastAsia"/>
          <w:lang w:val="en-US"/>
        </w:rPr>
        <w:t>Capacity and awareness is very crucial on both target 18 and 16 of Nagoya Protocol there is still a lot to be done. Government</w:t>
      </w:r>
      <w:r w:rsidRPr="00687911">
        <w:rPr>
          <w:lang w:val="en-US"/>
        </w:rPr>
        <w:t xml:space="preserve">, </w:t>
      </w:r>
      <w:r w:rsidRPr="00687911">
        <w:rPr>
          <w:rFonts w:eastAsiaTheme="minorEastAsia"/>
          <w:lang w:val="en-US"/>
        </w:rPr>
        <w:t xml:space="preserve">donors and all partners </w:t>
      </w:r>
      <w:proofErr w:type="gramStart"/>
      <w:r w:rsidRPr="00687911">
        <w:rPr>
          <w:rFonts w:eastAsiaTheme="minorEastAsia"/>
          <w:lang w:val="en-US"/>
        </w:rPr>
        <w:t>have to</w:t>
      </w:r>
      <w:proofErr w:type="gramEnd"/>
      <w:r w:rsidRPr="00687911">
        <w:rPr>
          <w:rFonts w:eastAsiaTheme="minorEastAsia"/>
          <w:lang w:val="en-US"/>
        </w:rPr>
        <w:t xml:space="preserve"> work together to ensure that no one to be left behind. We </w:t>
      </w:r>
      <w:proofErr w:type="gramStart"/>
      <w:r w:rsidRPr="00687911">
        <w:rPr>
          <w:rFonts w:eastAsiaTheme="minorEastAsia"/>
          <w:lang w:val="en-US"/>
        </w:rPr>
        <w:t>have to</w:t>
      </w:r>
      <w:proofErr w:type="gramEnd"/>
      <w:r w:rsidRPr="00687911">
        <w:rPr>
          <w:rFonts w:eastAsiaTheme="minorEastAsia"/>
          <w:lang w:val="en-US"/>
        </w:rPr>
        <w:t xml:space="preserve"> reach out at the community level because it</w:t>
      </w:r>
      <w:r w:rsidRPr="00687911">
        <w:rPr>
          <w:lang w:val="en-US"/>
        </w:rPr>
        <w:t xml:space="preserve"> i</w:t>
      </w:r>
      <w:r w:rsidRPr="00687911">
        <w:rPr>
          <w:rFonts w:eastAsiaTheme="minorEastAsia"/>
          <w:lang w:val="en-US"/>
        </w:rPr>
        <w:t>s there that we can get the knowledge to help us translate the work to national, regional and international level.</w:t>
      </w:r>
    </w:p>
    <w:p w:rsidR="00D148D5" w:rsidRPr="00D148D5" w:rsidRDefault="00D148D5" w:rsidP="00D148D5">
      <w:pPr>
        <w:pStyle w:val="ListParagraph"/>
        <w:numPr>
          <w:ilvl w:val="0"/>
          <w:numId w:val="38"/>
        </w:numPr>
        <w:spacing w:after="200" w:line="240" w:lineRule="auto"/>
        <w:jc w:val="left"/>
        <w:rPr>
          <w:lang w:val="en-CA"/>
        </w:rPr>
      </w:pPr>
      <w:r w:rsidRPr="00687911">
        <w:rPr>
          <w:rFonts w:eastAsiaTheme="minorEastAsia"/>
          <w:lang w:val="en-US"/>
        </w:rPr>
        <w:t>The African Union should take a greater role in Africa to ensure that they include IPLC in their work by enhancing their effective participation on different activities underta</w:t>
      </w:r>
      <w:r w:rsidR="0018606F">
        <w:rPr>
          <w:rFonts w:eastAsiaTheme="minorEastAsia"/>
          <w:lang w:val="en-US"/>
        </w:rPr>
        <w:t>ken on the developed guidelines</w:t>
      </w:r>
      <w:r w:rsidR="003E40EE">
        <w:rPr>
          <w:rFonts w:eastAsiaTheme="minorEastAsia"/>
          <w:lang w:val="en-US"/>
        </w:rPr>
        <w:t xml:space="preserve"> on the Nagoya P</w:t>
      </w:r>
      <w:r w:rsidRPr="00687911">
        <w:rPr>
          <w:rFonts w:eastAsiaTheme="minorEastAsia"/>
          <w:lang w:val="en-US"/>
        </w:rPr>
        <w:t xml:space="preserve">rotocol and guide the African states in the importance of recognizing and fully involving IPLCs. </w:t>
      </w:r>
    </w:p>
    <w:p w:rsidR="00D148D5" w:rsidRPr="00D148D5" w:rsidRDefault="00D148D5" w:rsidP="00D148D5">
      <w:pPr>
        <w:pStyle w:val="ListParagraph"/>
        <w:numPr>
          <w:ilvl w:val="0"/>
          <w:numId w:val="38"/>
        </w:numPr>
        <w:spacing w:after="200" w:line="240" w:lineRule="auto"/>
        <w:jc w:val="left"/>
        <w:rPr>
          <w:lang w:val="en-CA"/>
        </w:rPr>
      </w:pPr>
      <w:r w:rsidRPr="00687911">
        <w:rPr>
          <w:rFonts w:eastAsiaTheme="minorEastAsia"/>
          <w:lang w:val="en-GB"/>
        </w:rPr>
        <w:t>IPLCs are already doing a lot of work out there but they have not been recognized or appreciated and even helped to translate what they are doing as work that is contributing to the achievement of the Aichi targets of the s</w:t>
      </w:r>
      <w:r w:rsidR="0018606F">
        <w:rPr>
          <w:rFonts w:eastAsiaTheme="minorEastAsia"/>
          <w:lang w:val="en-GB"/>
        </w:rPr>
        <w:t>trategic plan of the CBD and its 205</w:t>
      </w:r>
      <w:r w:rsidRPr="00687911">
        <w:rPr>
          <w:rFonts w:eastAsiaTheme="minorEastAsia"/>
          <w:lang w:val="en-GB"/>
        </w:rPr>
        <w:t xml:space="preserve">0 vision </w:t>
      </w:r>
    </w:p>
    <w:p w:rsidR="00D148D5" w:rsidRPr="00D148D5" w:rsidRDefault="00D148D5" w:rsidP="00D148D5">
      <w:pPr>
        <w:pStyle w:val="ListParagraph"/>
        <w:numPr>
          <w:ilvl w:val="0"/>
          <w:numId w:val="38"/>
        </w:numPr>
        <w:spacing w:after="200" w:line="240" w:lineRule="auto"/>
        <w:jc w:val="left"/>
        <w:rPr>
          <w:lang w:val="en-CA"/>
        </w:rPr>
      </w:pPr>
      <w:r w:rsidRPr="00687911">
        <w:rPr>
          <w:lang w:val="en-GB"/>
        </w:rPr>
        <w:t>Important to m</w:t>
      </w:r>
      <w:r w:rsidRPr="00687911">
        <w:rPr>
          <w:rFonts w:eastAsiaTheme="minorEastAsia"/>
          <w:lang w:val="en-GB"/>
        </w:rPr>
        <w:t xml:space="preserve">ainstream the contribution of traditional knowledge to sustainable use of biodiversity, </w:t>
      </w:r>
      <w:proofErr w:type="gramStart"/>
      <w:r w:rsidRPr="00687911">
        <w:rPr>
          <w:rFonts w:eastAsiaTheme="minorEastAsia"/>
          <w:lang w:val="en-GB"/>
        </w:rPr>
        <w:t>in particular agriculture</w:t>
      </w:r>
      <w:proofErr w:type="gramEnd"/>
      <w:r w:rsidRPr="00687911">
        <w:rPr>
          <w:rFonts w:eastAsiaTheme="minorEastAsia"/>
          <w:lang w:val="en-GB"/>
        </w:rPr>
        <w:t>, forestry, fisheries, tourism and other areas related to conservation of Biodiversity and other natural resources.</w:t>
      </w:r>
    </w:p>
    <w:p w:rsidR="00D148D5" w:rsidRPr="00D148D5" w:rsidRDefault="00D148D5" w:rsidP="00D148D5">
      <w:pPr>
        <w:pStyle w:val="ListParagraph"/>
        <w:numPr>
          <w:ilvl w:val="0"/>
          <w:numId w:val="38"/>
        </w:numPr>
        <w:spacing w:after="200" w:line="240" w:lineRule="auto"/>
        <w:jc w:val="left"/>
        <w:rPr>
          <w:lang w:val="en-CA"/>
        </w:rPr>
      </w:pPr>
      <w:r w:rsidRPr="00687911">
        <w:rPr>
          <w:lang w:val="en-GB"/>
        </w:rPr>
        <w:t>Let’s</w:t>
      </w:r>
      <w:r w:rsidR="0018606F">
        <w:rPr>
          <w:rFonts w:eastAsiaTheme="minorEastAsia"/>
          <w:lang w:val="en-GB"/>
        </w:rPr>
        <w:t xml:space="preserve"> look and see IPLCs beyond </w:t>
      </w:r>
      <w:r w:rsidRPr="00687911">
        <w:rPr>
          <w:rFonts w:eastAsiaTheme="minorEastAsia"/>
          <w:lang w:val="en-GB"/>
        </w:rPr>
        <w:t xml:space="preserve">TK there is a lot of contribution they can offer. </w:t>
      </w:r>
      <w:r w:rsidRPr="00687911">
        <w:rPr>
          <w:lang w:val="en-GB"/>
        </w:rPr>
        <w:t>Let’s</w:t>
      </w:r>
      <w:r w:rsidRPr="00687911">
        <w:rPr>
          <w:rFonts w:eastAsiaTheme="minorEastAsia"/>
          <w:lang w:val="en-GB"/>
        </w:rPr>
        <w:t xml:space="preserve"> start form the young and promote the inclusion of the youth.</w:t>
      </w:r>
    </w:p>
    <w:p w:rsidR="00D148D5" w:rsidRPr="00D148D5" w:rsidRDefault="00D148D5" w:rsidP="00D148D5">
      <w:pPr>
        <w:pStyle w:val="ListParagraph"/>
        <w:numPr>
          <w:ilvl w:val="0"/>
          <w:numId w:val="38"/>
        </w:numPr>
        <w:spacing w:after="200" w:line="240" w:lineRule="auto"/>
        <w:jc w:val="left"/>
        <w:rPr>
          <w:lang w:val="en-CA"/>
        </w:rPr>
      </w:pPr>
      <w:r w:rsidRPr="00687911">
        <w:rPr>
          <w:rFonts w:eastAsiaTheme="minorEastAsia"/>
          <w:lang w:val="en-GB"/>
        </w:rPr>
        <w:t>It is important to give a chance for IPLCs to give views, holistically use the human rights approach that allows a participatory approach that gives the v</w:t>
      </w:r>
      <w:r w:rsidR="0018606F">
        <w:rPr>
          <w:rFonts w:eastAsiaTheme="minorEastAsia"/>
          <w:lang w:val="en-GB"/>
        </w:rPr>
        <w:t>o</w:t>
      </w:r>
      <w:r w:rsidRPr="00687911">
        <w:rPr>
          <w:rFonts w:eastAsiaTheme="minorEastAsia"/>
          <w:lang w:val="en-GB"/>
        </w:rPr>
        <w:t>ice to everyone</w:t>
      </w:r>
    </w:p>
    <w:p w:rsidR="00D148D5" w:rsidRPr="00687911" w:rsidRDefault="00D148D5" w:rsidP="00D148D5">
      <w:pPr>
        <w:spacing w:after="120"/>
        <w:rPr>
          <w:rFonts w:cs="Times New Roman"/>
        </w:rPr>
      </w:pPr>
      <w:r w:rsidRPr="00687911">
        <w:rPr>
          <w:rFonts w:cs="Times New Roman"/>
        </w:rPr>
        <w:t>Post 2020 Actions: Recommendations from the Egyptian Group</w:t>
      </w:r>
    </w:p>
    <w:p w:rsidR="00D148D5" w:rsidRPr="00D148D5" w:rsidRDefault="00D148D5" w:rsidP="00D148D5">
      <w:pPr>
        <w:pStyle w:val="ListParagraph"/>
        <w:numPr>
          <w:ilvl w:val="0"/>
          <w:numId w:val="39"/>
        </w:numPr>
        <w:spacing w:after="200" w:line="240" w:lineRule="auto"/>
        <w:jc w:val="left"/>
        <w:rPr>
          <w:lang w:val="en-CA"/>
        </w:rPr>
      </w:pPr>
      <w:r w:rsidRPr="00687911">
        <w:rPr>
          <w:rFonts w:eastAsiaTheme="minorEastAsia"/>
          <w:lang w:val="en-US"/>
        </w:rPr>
        <w:t xml:space="preserve">Documentation of surveying IPLCs geographical distribution and relevant TK knowledge; </w:t>
      </w:r>
    </w:p>
    <w:p w:rsidR="00D148D5" w:rsidRPr="00D148D5" w:rsidRDefault="00D148D5" w:rsidP="00D148D5">
      <w:pPr>
        <w:pStyle w:val="ListParagraph"/>
        <w:numPr>
          <w:ilvl w:val="0"/>
          <w:numId w:val="39"/>
        </w:numPr>
        <w:spacing w:after="200" w:line="240" w:lineRule="auto"/>
        <w:jc w:val="left"/>
        <w:rPr>
          <w:lang w:val="en-CA"/>
        </w:rPr>
      </w:pPr>
      <w:r w:rsidRPr="00687911">
        <w:rPr>
          <w:rFonts w:eastAsiaTheme="minorEastAsia"/>
          <w:lang w:val="en-US"/>
        </w:rPr>
        <w:t>Establish specific departments within relevant government bodies for IPLCs as well as allocating national funds;</w:t>
      </w:r>
    </w:p>
    <w:p w:rsidR="00D148D5" w:rsidRPr="00D148D5" w:rsidRDefault="00D148D5" w:rsidP="00D148D5">
      <w:pPr>
        <w:pStyle w:val="ListParagraph"/>
        <w:numPr>
          <w:ilvl w:val="0"/>
          <w:numId w:val="39"/>
        </w:numPr>
        <w:spacing w:after="200" w:line="240" w:lineRule="auto"/>
        <w:jc w:val="left"/>
        <w:rPr>
          <w:lang w:val="en-CA"/>
        </w:rPr>
      </w:pPr>
      <w:r w:rsidRPr="00687911">
        <w:rPr>
          <w:rFonts w:eastAsiaTheme="minorEastAsia"/>
          <w:lang w:val="en-US"/>
        </w:rPr>
        <w:t>Capacity building for IPLCs representatives on institutional engagement;</w:t>
      </w:r>
    </w:p>
    <w:p w:rsidR="00D148D5" w:rsidRPr="00D148D5" w:rsidRDefault="00D148D5" w:rsidP="00D148D5">
      <w:pPr>
        <w:pStyle w:val="ListParagraph"/>
        <w:numPr>
          <w:ilvl w:val="0"/>
          <w:numId w:val="39"/>
        </w:numPr>
        <w:spacing w:after="200" w:line="240" w:lineRule="auto"/>
        <w:jc w:val="left"/>
        <w:rPr>
          <w:lang w:val="en-CA"/>
        </w:rPr>
      </w:pPr>
      <w:r w:rsidRPr="00687911">
        <w:rPr>
          <w:rFonts w:eastAsiaTheme="minorEastAsia"/>
          <w:lang w:val="en-US"/>
        </w:rPr>
        <w:t>Ensure the full involvement of IPLCs in various national institutions as a significant criterion upon providing funds;</w:t>
      </w:r>
    </w:p>
    <w:p w:rsidR="00D148D5" w:rsidRPr="00D148D5" w:rsidRDefault="00D148D5" w:rsidP="00D148D5">
      <w:pPr>
        <w:pStyle w:val="ListParagraph"/>
        <w:numPr>
          <w:ilvl w:val="0"/>
          <w:numId w:val="39"/>
        </w:numPr>
        <w:spacing w:after="200" w:line="240" w:lineRule="auto"/>
        <w:jc w:val="left"/>
        <w:rPr>
          <w:lang w:val="en-CA"/>
        </w:rPr>
      </w:pPr>
      <w:proofErr w:type="gramStart"/>
      <w:r w:rsidRPr="00687911">
        <w:rPr>
          <w:rFonts w:eastAsiaTheme="minorEastAsia"/>
          <w:lang w:val="en-US"/>
        </w:rPr>
        <w:t>Awareness  raising</w:t>
      </w:r>
      <w:proofErr w:type="gramEnd"/>
      <w:r w:rsidRPr="00687911">
        <w:rPr>
          <w:rFonts w:eastAsiaTheme="minorEastAsia"/>
          <w:lang w:val="en-US"/>
        </w:rPr>
        <w:t xml:space="preserve"> for IPLCs on the environmental challenges and relevant international conventions, protocols and treaties; </w:t>
      </w:r>
    </w:p>
    <w:p w:rsidR="00D148D5" w:rsidRPr="00D148D5" w:rsidRDefault="00D148D5" w:rsidP="00D148D5">
      <w:pPr>
        <w:pStyle w:val="ListParagraph"/>
        <w:numPr>
          <w:ilvl w:val="0"/>
          <w:numId w:val="39"/>
        </w:numPr>
        <w:spacing w:after="200" w:line="240" w:lineRule="auto"/>
        <w:jc w:val="left"/>
        <w:rPr>
          <w:lang w:val="en-CA"/>
        </w:rPr>
      </w:pPr>
      <w:r w:rsidRPr="00687911">
        <w:rPr>
          <w:rFonts w:eastAsiaTheme="minorEastAsia"/>
          <w:lang w:val="en-US"/>
        </w:rPr>
        <w:t>Ensure the full cooperation between TK stakeholders e.g. universities, research centers, ministries private sectors and NGOs;</w:t>
      </w:r>
    </w:p>
    <w:p w:rsidR="00D148D5" w:rsidRPr="00D148D5" w:rsidRDefault="00D148D5" w:rsidP="00D148D5">
      <w:pPr>
        <w:pStyle w:val="ListParagraph"/>
        <w:numPr>
          <w:ilvl w:val="0"/>
          <w:numId w:val="39"/>
        </w:numPr>
        <w:spacing w:after="200" w:line="240" w:lineRule="auto"/>
        <w:jc w:val="left"/>
        <w:rPr>
          <w:lang w:val="en-CA"/>
        </w:rPr>
      </w:pPr>
      <w:r w:rsidRPr="00687911">
        <w:rPr>
          <w:rFonts w:eastAsiaTheme="minorEastAsia"/>
          <w:lang w:val="en-US"/>
        </w:rPr>
        <w:t xml:space="preserve">Mainstreaming TK issues within National development policies </w:t>
      </w:r>
    </w:p>
    <w:p w:rsidR="00D148D5" w:rsidRPr="00D148D5" w:rsidRDefault="0018606F" w:rsidP="00D148D5">
      <w:pPr>
        <w:pStyle w:val="ListParagraph"/>
        <w:numPr>
          <w:ilvl w:val="0"/>
          <w:numId w:val="39"/>
        </w:numPr>
        <w:spacing w:after="200" w:line="240" w:lineRule="auto"/>
        <w:jc w:val="left"/>
        <w:rPr>
          <w:lang w:val="en-CA"/>
        </w:rPr>
      </w:pPr>
      <w:r>
        <w:rPr>
          <w:rFonts w:eastAsiaTheme="minorEastAsia"/>
          <w:lang w:val="en-US"/>
        </w:rPr>
        <w:t xml:space="preserve">Develop a </w:t>
      </w:r>
      <w:r w:rsidR="00D148D5" w:rsidRPr="00687911">
        <w:rPr>
          <w:rFonts w:eastAsiaTheme="minorEastAsia"/>
          <w:lang w:val="en-US"/>
        </w:rPr>
        <w:t xml:space="preserve">Convention </w:t>
      </w:r>
      <w:r w:rsidR="00D148D5" w:rsidRPr="00687911">
        <w:rPr>
          <w:lang w:val="en-US"/>
        </w:rPr>
        <w:t>recognizing</w:t>
      </w:r>
      <w:r w:rsidR="00D148D5" w:rsidRPr="00687911">
        <w:rPr>
          <w:rFonts w:eastAsiaTheme="minorEastAsia"/>
          <w:lang w:val="en-US"/>
        </w:rPr>
        <w:t xml:space="preserve"> and supporting cultural diversity</w:t>
      </w:r>
    </w:p>
    <w:p w:rsidR="00D148D5" w:rsidRPr="00687911" w:rsidRDefault="00D148D5" w:rsidP="00D148D5">
      <w:pPr>
        <w:spacing w:after="120"/>
        <w:rPr>
          <w:rFonts w:cs="Times New Roman"/>
          <w:lang w:val="fr-CA"/>
        </w:rPr>
      </w:pPr>
      <w:r w:rsidRPr="00687911">
        <w:rPr>
          <w:rFonts w:cs="Times New Roman"/>
          <w:lang w:val="fr-CA"/>
        </w:rPr>
        <w:t>Post 2020 Plan D</w:t>
      </w:r>
      <w:r>
        <w:rPr>
          <w:rFonts w:cs="Times New Roman"/>
          <w:lang w:val="fr-CA"/>
        </w:rPr>
        <w:t xml:space="preserve">’action &amp; Niveau Institutionnel : </w:t>
      </w:r>
      <w:r w:rsidRPr="00687911">
        <w:rPr>
          <w:rFonts w:cs="Times New Roman"/>
          <w:lang w:val="fr-CA"/>
        </w:rPr>
        <w:t>Groupe Nord Afrique</w:t>
      </w:r>
    </w:p>
    <w:p w:rsidR="00D148D5" w:rsidRPr="00687911" w:rsidRDefault="00D148D5" w:rsidP="00D148D5">
      <w:pPr>
        <w:pStyle w:val="ListParagraph"/>
        <w:numPr>
          <w:ilvl w:val="0"/>
          <w:numId w:val="40"/>
        </w:numPr>
        <w:spacing w:after="0" w:line="240" w:lineRule="auto"/>
        <w:jc w:val="left"/>
        <w:rPr>
          <w:lang w:val="fr-CA"/>
        </w:rPr>
      </w:pPr>
      <w:proofErr w:type="gramStart"/>
      <w:r w:rsidRPr="00687911">
        <w:rPr>
          <w:rFonts w:eastAsiaTheme="minorEastAsia"/>
          <w:lang w:val="fr-FR"/>
        </w:rPr>
        <w:t>Baseline:</w:t>
      </w:r>
      <w:proofErr w:type="gramEnd"/>
      <w:r w:rsidRPr="00687911">
        <w:rPr>
          <w:rFonts w:eastAsiaTheme="minorEastAsia"/>
          <w:lang w:val="fr-FR"/>
        </w:rPr>
        <w:t xml:space="preserve"> Plateforme réalisée par les participants au Forum de la biodiversité des peuples autochtones (IPACC)</w:t>
      </w:r>
    </w:p>
    <w:p w:rsidR="00D148D5" w:rsidRPr="00687911" w:rsidRDefault="00D148D5" w:rsidP="00D148D5">
      <w:pPr>
        <w:ind w:firstLine="360"/>
        <w:rPr>
          <w:rFonts w:cs="Times New Roman"/>
          <w:lang w:val="fr-CA"/>
        </w:rPr>
      </w:pPr>
      <w:r w:rsidRPr="00687911">
        <w:rPr>
          <w:rFonts w:cs="Times New Roman"/>
          <w:noProof/>
          <w:lang w:val="en-CA" w:eastAsia="en-CA"/>
        </w:rPr>
        <w:lastRenderedPageBreak/>
        <w:drawing>
          <wp:inline distT="0" distB="0" distL="0" distR="0" wp14:anchorId="08B50FC7" wp14:editId="252AF0B7">
            <wp:extent cx="3446145" cy="1971675"/>
            <wp:effectExtent l="0" t="0" r="190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9777" t="43590" r="58012" b="23647"/>
                    <a:stretch/>
                  </pic:blipFill>
                  <pic:spPr bwMode="auto">
                    <a:xfrm>
                      <a:off x="0" y="0"/>
                      <a:ext cx="3446145" cy="1971675"/>
                    </a:xfrm>
                    <a:prstGeom prst="rect">
                      <a:avLst/>
                    </a:prstGeom>
                    <a:ln>
                      <a:noFill/>
                    </a:ln>
                    <a:extLst>
                      <a:ext uri="{53640926-AAD7-44D8-BBD7-CCE9431645EC}">
                        <a14:shadowObscured xmlns:a14="http://schemas.microsoft.com/office/drawing/2010/main"/>
                      </a:ext>
                    </a:extLst>
                  </pic:spPr>
                </pic:pic>
              </a:graphicData>
            </a:graphic>
          </wp:inline>
        </w:drawing>
      </w:r>
    </w:p>
    <w:p w:rsidR="00D148D5" w:rsidRPr="00687911" w:rsidRDefault="00D148D5" w:rsidP="00D148D5">
      <w:pPr>
        <w:pStyle w:val="ListParagraph"/>
        <w:numPr>
          <w:ilvl w:val="0"/>
          <w:numId w:val="40"/>
        </w:numPr>
        <w:spacing w:after="200" w:line="240" w:lineRule="auto"/>
        <w:jc w:val="left"/>
        <w:rPr>
          <w:lang w:val="fr-CA"/>
        </w:rPr>
      </w:pPr>
      <w:r w:rsidRPr="00687911">
        <w:rPr>
          <w:lang w:val="fr-FR"/>
        </w:rPr>
        <w:t xml:space="preserve">Recommandations après 2020 - </w:t>
      </w:r>
      <w:proofErr w:type="gramStart"/>
      <w:r w:rsidRPr="00687911">
        <w:rPr>
          <w:lang w:val="fr-FR"/>
        </w:rPr>
        <w:t>Afrique  Francophone</w:t>
      </w:r>
      <w:proofErr w:type="gramEnd"/>
    </w:p>
    <w:p w:rsidR="00D148D5" w:rsidRPr="00687911" w:rsidRDefault="00D148D5" w:rsidP="00D148D5">
      <w:pPr>
        <w:pStyle w:val="ListParagraph"/>
        <w:numPr>
          <w:ilvl w:val="1"/>
          <w:numId w:val="40"/>
        </w:numPr>
        <w:spacing w:after="200" w:line="240" w:lineRule="auto"/>
        <w:jc w:val="left"/>
        <w:rPr>
          <w:lang w:val="fr-CA"/>
        </w:rPr>
      </w:pPr>
      <w:r w:rsidRPr="00687911">
        <w:rPr>
          <w:rFonts w:eastAsiaTheme="majorEastAsia"/>
          <w:lang w:val="fr-FR"/>
        </w:rPr>
        <w:t xml:space="preserve">Transformer le groupe de travail </w:t>
      </w:r>
      <w:proofErr w:type="gramStart"/>
      <w:r w:rsidRPr="00687911">
        <w:rPr>
          <w:rFonts w:eastAsiaTheme="majorEastAsia"/>
          <w:lang w:val="fr-FR"/>
        </w:rPr>
        <w:t>existant  sur</w:t>
      </w:r>
      <w:proofErr w:type="gramEnd"/>
      <w:r w:rsidRPr="00687911">
        <w:rPr>
          <w:rFonts w:eastAsiaTheme="majorEastAsia"/>
          <w:lang w:val="fr-FR"/>
        </w:rPr>
        <w:t>( 8j) en organe subsidiaire chargé de donner un avis sur les connaissances traditionnelles (CT)</w:t>
      </w:r>
    </w:p>
    <w:p w:rsidR="00D148D5" w:rsidRPr="00687911" w:rsidRDefault="00D148D5" w:rsidP="00D148D5">
      <w:pPr>
        <w:pStyle w:val="ListParagraph"/>
        <w:numPr>
          <w:ilvl w:val="1"/>
          <w:numId w:val="40"/>
        </w:numPr>
        <w:spacing w:after="200" w:line="240" w:lineRule="auto"/>
        <w:jc w:val="left"/>
        <w:rPr>
          <w:lang w:val="fr-CA"/>
        </w:rPr>
      </w:pPr>
      <w:r w:rsidRPr="00687911">
        <w:rPr>
          <w:rFonts w:eastAsiaTheme="majorEastAsia"/>
          <w:lang w:val="fr-FR"/>
        </w:rPr>
        <w:t xml:space="preserve">Définir </w:t>
      </w:r>
      <w:proofErr w:type="gramStart"/>
      <w:r w:rsidRPr="00687911">
        <w:rPr>
          <w:rFonts w:eastAsiaTheme="majorEastAsia"/>
          <w:lang w:val="fr-FR"/>
        </w:rPr>
        <w:t>le  programme</w:t>
      </w:r>
      <w:proofErr w:type="gramEnd"/>
      <w:r w:rsidRPr="00687911">
        <w:rPr>
          <w:rFonts w:eastAsiaTheme="majorEastAsia"/>
          <w:lang w:val="fr-FR"/>
        </w:rPr>
        <w:t xml:space="preserve"> de travail annuel  de l’organe subsidiaire sur les connaissances traditionnelles </w:t>
      </w:r>
    </w:p>
    <w:p w:rsidR="00D148D5" w:rsidRPr="00687911" w:rsidRDefault="00D148D5" w:rsidP="00D148D5">
      <w:pPr>
        <w:pStyle w:val="ListParagraph"/>
        <w:numPr>
          <w:ilvl w:val="1"/>
          <w:numId w:val="40"/>
        </w:numPr>
        <w:spacing w:after="200" w:line="240" w:lineRule="auto"/>
        <w:jc w:val="left"/>
        <w:rPr>
          <w:lang w:val="fr-CA"/>
        </w:rPr>
      </w:pPr>
      <w:r w:rsidRPr="00687911">
        <w:rPr>
          <w:rFonts w:eastAsiaTheme="majorEastAsia"/>
          <w:lang w:val="fr-FR"/>
        </w:rPr>
        <w:t>L’organe subsidiaire est composé des membres des comités nationaux APA</w:t>
      </w:r>
    </w:p>
    <w:p w:rsidR="00D148D5" w:rsidRPr="00687911" w:rsidRDefault="00D148D5" w:rsidP="00D148D5">
      <w:pPr>
        <w:pStyle w:val="ListParagraph"/>
        <w:numPr>
          <w:ilvl w:val="1"/>
          <w:numId w:val="40"/>
        </w:numPr>
        <w:spacing w:after="200" w:line="240" w:lineRule="auto"/>
        <w:jc w:val="left"/>
        <w:rPr>
          <w:lang w:val="fr-CA"/>
        </w:rPr>
      </w:pPr>
      <w:r w:rsidRPr="00687911">
        <w:rPr>
          <w:rFonts w:eastAsiaTheme="majorEastAsia"/>
          <w:lang w:val="fr-FR"/>
        </w:rPr>
        <w:t xml:space="preserve">Mettre en place un </w:t>
      </w:r>
      <w:proofErr w:type="gramStart"/>
      <w:r w:rsidRPr="00687911">
        <w:rPr>
          <w:rFonts w:eastAsiaTheme="majorEastAsia"/>
          <w:lang w:val="fr-FR"/>
        </w:rPr>
        <w:t>cadre  de</w:t>
      </w:r>
      <w:proofErr w:type="gramEnd"/>
      <w:r w:rsidRPr="00687911">
        <w:rPr>
          <w:rFonts w:eastAsiaTheme="majorEastAsia"/>
          <w:lang w:val="fr-FR"/>
        </w:rPr>
        <w:t xml:space="preserve"> partage d’expériences entre  des peuples autochtones et les communautés locales</w:t>
      </w:r>
    </w:p>
    <w:p w:rsidR="00D148D5" w:rsidRPr="00687911" w:rsidRDefault="00D148D5" w:rsidP="00D148D5">
      <w:pPr>
        <w:pStyle w:val="ListParagraph"/>
        <w:numPr>
          <w:ilvl w:val="1"/>
          <w:numId w:val="40"/>
        </w:numPr>
        <w:spacing w:after="200" w:line="240" w:lineRule="auto"/>
        <w:jc w:val="left"/>
        <w:rPr>
          <w:lang w:val="fr-CA"/>
        </w:rPr>
      </w:pPr>
      <w:r w:rsidRPr="00687911">
        <w:rPr>
          <w:rFonts w:eastAsiaTheme="majorEastAsia"/>
          <w:lang w:val="fr-FR"/>
        </w:rPr>
        <w:t xml:space="preserve">Mettre en place un programme de formation sur le protocole communautaire </w:t>
      </w:r>
      <w:proofErr w:type="spellStart"/>
      <w:r w:rsidRPr="00687911">
        <w:rPr>
          <w:rFonts w:eastAsiaTheme="majorEastAsia"/>
          <w:lang w:val="fr-FR"/>
        </w:rPr>
        <w:t>bioculturel</w:t>
      </w:r>
      <w:proofErr w:type="spellEnd"/>
    </w:p>
    <w:p w:rsidR="00D148D5" w:rsidRPr="00687911" w:rsidRDefault="00D148D5" w:rsidP="00D148D5">
      <w:pPr>
        <w:pStyle w:val="ListParagraph"/>
        <w:numPr>
          <w:ilvl w:val="1"/>
          <w:numId w:val="40"/>
        </w:numPr>
        <w:spacing w:after="200" w:line="240" w:lineRule="auto"/>
        <w:jc w:val="left"/>
        <w:rPr>
          <w:lang w:val="fr-CA"/>
        </w:rPr>
      </w:pPr>
      <w:r w:rsidRPr="00687911">
        <w:rPr>
          <w:rFonts w:eastAsiaTheme="majorEastAsia"/>
          <w:lang w:val="fr-FR"/>
        </w:rPr>
        <w:t>Allouer un fonds pour la promotion des connaissances traditionnelles</w:t>
      </w:r>
    </w:p>
    <w:p w:rsidR="00D148D5" w:rsidRPr="00687911" w:rsidRDefault="00D148D5" w:rsidP="00D148D5">
      <w:pPr>
        <w:pStyle w:val="ListParagraph"/>
        <w:numPr>
          <w:ilvl w:val="0"/>
          <w:numId w:val="40"/>
        </w:numPr>
        <w:spacing w:after="200" w:line="240" w:lineRule="auto"/>
        <w:jc w:val="left"/>
        <w:rPr>
          <w:lang w:val="fr-CA"/>
        </w:rPr>
      </w:pPr>
      <w:r w:rsidRPr="00687911">
        <w:rPr>
          <w:lang w:val="fr-FR"/>
        </w:rPr>
        <w:t>Actions après 2020</w:t>
      </w:r>
    </w:p>
    <w:p w:rsidR="00D148D5" w:rsidRPr="00687911" w:rsidRDefault="00D148D5" w:rsidP="00D148D5">
      <w:pPr>
        <w:pStyle w:val="ListParagraph"/>
        <w:numPr>
          <w:ilvl w:val="0"/>
          <w:numId w:val="41"/>
        </w:numPr>
        <w:spacing w:after="200" w:line="240" w:lineRule="auto"/>
        <w:jc w:val="left"/>
        <w:rPr>
          <w:lang w:val="fr-CA"/>
        </w:rPr>
      </w:pPr>
      <w:r w:rsidRPr="00687911">
        <w:rPr>
          <w:lang w:val="fr-CA"/>
        </w:rPr>
        <w:t>Concrétiser le fond pour les peuples autochtones en considérant :</w:t>
      </w:r>
    </w:p>
    <w:p w:rsidR="00D148D5" w:rsidRPr="00687911" w:rsidRDefault="00D148D5" w:rsidP="00D148D5">
      <w:pPr>
        <w:pStyle w:val="ListParagraph"/>
        <w:numPr>
          <w:ilvl w:val="1"/>
          <w:numId w:val="41"/>
        </w:numPr>
        <w:spacing w:after="200" w:line="240" w:lineRule="auto"/>
        <w:jc w:val="left"/>
        <w:rPr>
          <w:lang w:val="fr-CA"/>
        </w:rPr>
      </w:pPr>
      <w:proofErr w:type="gramStart"/>
      <w:r w:rsidRPr="00687911">
        <w:rPr>
          <w:rFonts w:eastAsiaTheme="minorEastAsia"/>
          <w:lang w:val="fr-FR"/>
        </w:rPr>
        <w:t>pour</w:t>
      </w:r>
      <w:proofErr w:type="gramEnd"/>
      <w:r w:rsidRPr="00687911">
        <w:rPr>
          <w:rFonts w:eastAsiaTheme="minorEastAsia"/>
          <w:lang w:val="fr-FR"/>
        </w:rPr>
        <w:t xml:space="preserve"> des projets concrets avec les PA </w:t>
      </w:r>
    </w:p>
    <w:p w:rsidR="00D148D5" w:rsidRPr="00687911" w:rsidRDefault="00D148D5" w:rsidP="00D148D5">
      <w:pPr>
        <w:pStyle w:val="ListParagraph"/>
        <w:numPr>
          <w:ilvl w:val="1"/>
          <w:numId w:val="41"/>
        </w:numPr>
        <w:spacing w:after="200" w:line="240" w:lineRule="auto"/>
        <w:jc w:val="left"/>
        <w:rPr>
          <w:lang w:val="fr-CA"/>
        </w:rPr>
      </w:pPr>
      <w:r w:rsidRPr="00687911">
        <w:rPr>
          <w:rFonts w:eastAsiaTheme="minorEastAsia"/>
          <w:lang w:val="fr-FR"/>
        </w:rPr>
        <w:t xml:space="preserve">Pour les forums et conférences sur les CT </w:t>
      </w:r>
    </w:p>
    <w:p w:rsidR="00D148D5" w:rsidRPr="00687911" w:rsidRDefault="00D148D5" w:rsidP="00D148D5">
      <w:pPr>
        <w:pStyle w:val="ListParagraph"/>
        <w:numPr>
          <w:ilvl w:val="1"/>
          <w:numId w:val="41"/>
        </w:numPr>
        <w:spacing w:after="200" w:line="240" w:lineRule="auto"/>
        <w:jc w:val="left"/>
        <w:rPr>
          <w:lang w:val="fr-CA"/>
        </w:rPr>
      </w:pPr>
      <w:r w:rsidRPr="00687911">
        <w:rPr>
          <w:rFonts w:eastAsiaTheme="minorEastAsia"/>
          <w:lang w:val="fr-FR"/>
        </w:rPr>
        <w:t>Pour encourager la PA à participer dans les rencontres internationales</w:t>
      </w:r>
    </w:p>
    <w:p w:rsidR="00D148D5" w:rsidRDefault="00D148D5" w:rsidP="00D148D5">
      <w:pPr>
        <w:pStyle w:val="ListParagraph"/>
        <w:numPr>
          <w:ilvl w:val="0"/>
          <w:numId w:val="41"/>
        </w:numPr>
        <w:spacing w:after="200" w:line="240" w:lineRule="auto"/>
        <w:jc w:val="left"/>
        <w:rPr>
          <w:lang w:val="fr-CA"/>
        </w:rPr>
      </w:pPr>
      <w:r w:rsidRPr="00687911">
        <w:rPr>
          <w:lang w:val="fr-CA"/>
        </w:rPr>
        <w:t>Maintenir l’idée de réaliser des études d’impact des projets dans les territoires des PA</w:t>
      </w:r>
    </w:p>
    <w:p w:rsidR="00D91A6D" w:rsidRPr="00D148D5" w:rsidRDefault="00D148D5" w:rsidP="00D148D5">
      <w:pPr>
        <w:pStyle w:val="ListParagraph"/>
        <w:numPr>
          <w:ilvl w:val="0"/>
          <w:numId w:val="41"/>
        </w:numPr>
        <w:spacing w:after="200" w:line="240" w:lineRule="auto"/>
        <w:jc w:val="left"/>
        <w:rPr>
          <w:lang w:val="fr-CA"/>
        </w:rPr>
      </w:pPr>
      <w:r w:rsidRPr="00D148D5">
        <w:rPr>
          <w:lang w:val="fr-CA"/>
        </w:rPr>
        <w:t>Réaliser un Plan d’action des projets à mener par / pour les PA</w:t>
      </w:r>
    </w:p>
    <w:p w:rsidR="00950726" w:rsidRPr="00045D4E" w:rsidRDefault="00950726" w:rsidP="00D91A6D">
      <w:pPr>
        <w:spacing w:before="120" w:after="120"/>
        <w:jc w:val="center"/>
        <w:rPr>
          <w:rFonts w:cs="Times New Roman"/>
          <w:color w:val="2E2E2E"/>
          <w:szCs w:val="22"/>
        </w:rPr>
      </w:pPr>
      <w:r>
        <w:rPr>
          <w:rFonts w:cs="Times New Roman"/>
          <w:color w:val="2E2E2E"/>
          <w:szCs w:val="22"/>
        </w:rPr>
        <w:t>__________</w:t>
      </w:r>
    </w:p>
    <w:p w:rsidR="004B314B" w:rsidRDefault="004B314B" w:rsidP="00D91A6D">
      <w:pPr>
        <w:spacing w:before="120" w:after="120"/>
        <w:rPr>
          <w:sz w:val="20"/>
          <w:szCs w:val="20"/>
        </w:rPr>
      </w:pPr>
    </w:p>
    <w:sectPr w:rsidR="004B314B" w:rsidSect="00B64E52">
      <w:footerReference w:type="default" r:id="rId17"/>
      <w:type w:val="continuous"/>
      <w:pgSz w:w="12240" w:h="15840" w:code="1"/>
      <w:pgMar w:top="1021" w:right="1440" w:bottom="1134" w:left="1440" w:header="45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4FFD" w:rsidRDefault="00B44FFD" w:rsidP="008B242F">
      <w:r>
        <w:separator/>
      </w:r>
    </w:p>
  </w:endnote>
  <w:endnote w:type="continuationSeparator" w:id="0">
    <w:p w:rsidR="00B44FFD" w:rsidRDefault="00B44FFD" w:rsidP="008B2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40EE" w:rsidRPr="00F43E2B" w:rsidRDefault="003E40EE" w:rsidP="00106A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4FFD" w:rsidRDefault="00B44FFD" w:rsidP="008B242F">
      <w:r>
        <w:separator/>
      </w:r>
    </w:p>
  </w:footnote>
  <w:footnote w:type="continuationSeparator" w:id="0">
    <w:p w:rsidR="00B44FFD" w:rsidRDefault="00B44FFD" w:rsidP="008B242F">
      <w:r>
        <w:continuationSeparator/>
      </w:r>
    </w:p>
  </w:footnote>
  <w:footnote w:id="1">
    <w:p w:rsidR="003E40EE" w:rsidRPr="004F5CFD" w:rsidRDefault="003E40EE" w:rsidP="004F5CFD">
      <w:pPr>
        <w:pStyle w:val="FootnoteText"/>
        <w:spacing w:after="60"/>
        <w:rPr>
          <w:sz w:val="18"/>
          <w:szCs w:val="18"/>
          <w:lang w:val="en-US"/>
        </w:rPr>
      </w:pPr>
      <w:r w:rsidRPr="004F5CFD">
        <w:rPr>
          <w:rFonts w:cs="Times New Roman"/>
          <w:sz w:val="22"/>
          <w:szCs w:val="22"/>
          <w:vertAlign w:val="superscript"/>
        </w:rPr>
        <w:t>*</w:t>
      </w:r>
      <w:r>
        <w:rPr>
          <w:rFonts w:cs="Times New Roman"/>
          <w:sz w:val="18"/>
          <w:szCs w:val="18"/>
        </w:rPr>
        <w:t xml:space="preserve"> </w:t>
      </w:r>
      <w:r w:rsidRPr="004F5CFD">
        <w:rPr>
          <w:rFonts w:cs="Times New Roman"/>
          <w:sz w:val="18"/>
          <w:szCs w:val="18"/>
        </w:rPr>
        <w:t>CBD/COP/14/1.</w:t>
      </w:r>
    </w:p>
  </w:footnote>
  <w:footnote w:id="2">
    <w:p w:rsidR="003E40EE" w:rsidRPr="004F5CFD" w:rsidRDefault="003E40EE" w:rsidP="004F5CFD">
      <w:pPr>
        <w:pStyle w:val="FootnoteText"/>
        <w:spacing w:after="60"/>
        <w:rPr>
          <w:sz w:val="18"/>
          <w:lang w:val="en-US"/>
        </w:rPr>
      </w:pPr>
      <w:r w:rsidRPr="004F5CFD">
        <w:rPr>
          <w:rStyle w:val="FootnoteReference"/>
          <w:u w:val="none"/>
          <w:vertAlign w:val="superscript"/>
        </w:rPr>
        <w:footnoteRef/>
      </w:r>
      <w:r w:rsidRPr="004F5CFD">
        <w:rPr>
          <w:sz w:val="18"/>
        </w:rPr>
        <w:t xml:space="preserve"> </w:t>
      </w:r>
      <w:hyperlink r:id="rId1" w:history="1">
        <w:r w:rsidRPr="004F5CFD">
          <w:rPr>
            <w:rStyle w:val="Hyperlink"/>
            <w:sz w:val="18"/>
          </w:rPr>
          <w:t>https://www.cbd.int/doc/notifications/2018/ntf-2018-047-tk-en.pdf</w:t>
        </w:r>
      </w:hyperlink>
      <w:r w:rsidRPr="004F5CFD">
        <w:rPr>
          <w:sz w:val="18"/>
        </w:rPr>
        <w:t xml:space="preserve"> </w:t>
      </w:r>
    </w:p>
  </w:footnote>
  <w:footnote w:id="3">
    <w:p w:rsidR="003E40EE" w:rsidRPr="004F5CFD" w:rsidRDefault="003E40EE" w:rsidP="004F5CFD">
      <w:pPr>
        <w:spacing w:after="60"/>
        <w:rPr>
          <w:sz w:val="18"/>
          <w:lang w:val="en-US"/>
        </w:rPr>
      </w:pPr>
      <w:r w:rsidRPr="004F5CFD">
        <w:rPr>
          <w:rStyle w:val="FootnoteReference"/>
          <w:szCs w:val="20"/>
          <w:u w:val="none"/>
          <w:vertAlign w:val="superscript"/>
        </w:rPr>
        <w:footnoteRef/>
      </w:r>
      <w:r w:rsidRPr="004F5CFD">
        <w:rPr>
          <w:sz w:val="18"/>
          <w:szCs w:val="20"/>
          <w:vertAlign w:val="superscript"/>
        </w:rPr>
        <w:t xml:space="preserve"> </w:t>
      </w:r>
      <w:r w:rsidRPr="004F5CFD">
        <w:rPr>
          <w:sz w:val="18"/>
          <w:szCs w:val="20"/>
        </w:rPr>
        <w:t>Department of Landscape Architecture</w:t>
      </w:r>
      <w:r w:rsidRPr="004F5CFD">
        <w:rPr>
          <w:rFonts w:cs="Calibri"/>
          <w:sz w:val="18"/>
          <w:szCs w:val="20"/>
          <w:lang w:val="en-US"/>
        </w:rPr>
        <w:t xml:space="preserve">, </w:t>
      </w:r>
      <w:r w:rsidRPr="004F5CFD">
        <w:rPr>
          <w:sz w:val="18"/>
          <w:szCs w:val="20"/>
        </w:rPr>
        <w:t>The Pennsylvania State University, USA.</w:t>
      </w:r>
      <w:r w:rsidRPr="004F5CFD">
        <w:rPr>
          <w:sz w:val="18"/>
          <w:lang w:val="en-US"/>
        </w:rPr>
        <w:t xml:space="preserve"> </w:t>
      </w:r>
    </w:p>
  </w:footnote>
  <w:footnote w:id="4">
    <w:p w:rsidR="003E40EE" w:rsidRPr="001566C3" w:rsidRDefault="003E40EE" w:rsidP="004F5CFD">
      <w:pPr>
        <w:pStyle w:val="FootnoteText"/>
        <w:keepLines/>
        <w:spacing w:after="60"/>
        <w:rPr>
          <w:rFonts w:cs="Times New Roman"/>
          <w:sz w:val="18"/>
          <w:szCs w:val="18"/>
          <w:lang w:val="en-US"/>
        </w:rPr>
      </w:pPr>
      <w:r w:rsidRPr="004F5CFD">
        <w:rPr>
          <w:rStyle w:val="FootnoteReference"/>
          <w:rFonts w:cs="Times New Roman"/>
          <w:szCs w:val="18"/>
          <w:u w:val="none"/>
          <w:vertAlign w:val="superscript"/>
        </w:rPr>
        <w:footnoteRef/>
      </w:r>
      <w:r w:rsidRPr="001566C3">
        <w:rPr>
          <w:rFonts w:cs="Times New Roman"/>
          <w:sz w:val="18"/>
          <w:szCs w:val="18"/>
        </w:rPr>
        <w:t xml:space="preserve"> </w:t>
      </w:r>
      <w:hyperlink r:id="rId2" w:history="1">
        <w:r w:rsidRPr="001566C3">
          <w:rPr>
            <w:rStyle w:val="Hyperlink"/>
            <w:rFonts w:cs="Times New Roman"/>
            <w:sz w:val="18"/>
            <w:szCs w:val="18"/>
          </w:rPr>
          <w:t>https://www.cbd.int/doc/notifications/2018/ntf-2018-047-tk-es.pdf</w:t>
        </w:r>
      </w:hyperlink>
      <w:r>
        <w:rPr>
          <w:rStyle w:val="Hyperlink"/>
          <w:rFonts w:cs="Times New Roman"/>
          <w:sz w:val="18"/>
          <w:szCs w:val="18"/>
        </w:rPr>
        <w:t>.</w:t>
      </w:r>
      <w:r w:rsidRPr="001566C3">
        <w:rPr>
          <w:rFonts w:cs="Times New Roman"/>
          <w:sz w:val="18"/>
          <w:szCs w:val="18"/>
        </w:rPr>
        <w:t xml:space="preserve"> </w:t>
      </w:r>
    </w:p>
  </w:footnote>
  <w:footnote w:id="5">
    <w:p w:rsidR="003E40EE" w:rsidRPr="00FB3CC4" w:rsidRDefault="003E40EE" w:rsidP="004F5CFD">
      <w:pPr>
        <w:pStyle w:val="FootnoteText"/>
        <w:keepLines/>
        <w:spacing w:after="60"/>
        <w:rPr>
          <w:rFonts w:cs="Times New Roman"/>
          <w:sz w:val="18"/>
          <w:szCs w:val="18"/>
          <w:lang w:val="es-CO"/>
        </w:rPr>
      </w:pPr>
      <w:r w:rsidRPr="004F5CFD">
        <w:rPr>
          <w:rStyle w:val="FootnoteReference"/>
          <w:rFonts w:cs="Times New Roman"/>
          <w:szCs w:val="18"/>
          <w:u w:val="none"/>
          <w:vertAlign w:val="superscript"/>
        </w:rPr>
        <w:footnoteRef/>
      </w:r>
      <w:r w:rsidRPr="00D148D5">
        <w:rPr>
          <w:rFonts w:cs="Times New Roman"/>
          <w:sz w:val="18"/>
          <w:szCs w:val="18"/>
          <w:lang w:val="es-ES"/>
        </w:rPr>
        <w:t xml:space="preserve"> Esta solicitud está en consonancia con las disposiciones del párrafo 2 de la recomendación 10/3 del Grupo de Trabajo Especial: “</w:t>
      </w:r>
      <w:r w:rsidRPr="00FB3CC4">
        <w:rPr>
          <w:rFonts w:cs="Times New Roman"/>
          <w:i/>
          <w:sz w:val="18"/>
          <w:szCs w:val="18"/>
          <w:lang w:val="es-ES_tradnl"/>
        </w:rPr>
        <w:t>Decide asimismo</w:t>
      </w:r>
      <w:r w:rsidRPr="00FB3CC4">
        <w:rPr>
          <w:rFonts w:cs="Times New Roman"/>
          <w:sz w:val="18"/>
          <w:szCs w:val="18"/>
          <w:lang w:val="es-ES_tradnl"/>
        </w:rPr>
        <w:t xml:space="preserve"> considerar la posibilidad de elaborar un programa de trabajo plenamente integrado sobre el artículo 8 j) y disposiciones conexas dentro del marco de la diversidad biológica </w:t>
      </w:r>
      <w:r w:rsidRPr="00347A43">
        <w:rPr>
          <w:rFonts w:cs="Times New Roman"/>
          <w:sz w:val="18"/>
          <w:szCs w:val="18"/>
          <w:lang w:val="es-ES_tradnl"/>
        </w:rPr>
        <w:t>posterior a 2020 sobre la base de los logros alcanzados hasta la fecha, teniendo también en cuenta la Agenda 2030 para el Desarrollo Sostenib</w:t>
      </w:r>
      <w:r w:rsidRPr="00EF425F">
        <w:rPr>
          <w:rFonts w:cs="Times New Roman"/>
          <w:sz w:val="18"/>
          <w:szCs w:val="18"/>
          <w:lang w:val="es-ES_tradnl"/>
        </w:rPr>
        <w:t>le los Objetivos de Desarrollo Sostenible y el Acuerdo de París, así como las carencias que se hayan detectado”.</w:t>
      </w:r>
      <w:r w:rsidRPr="00FB3CC4">
        <w:rPr>
          <w:rFonts w:cs="Times New Roman"/>
          <w:sz w:val="18"/>
          <w:szCs w:val="18"/>
          <w:lang w:val="es-ES_tradnl"/>
        </w:rPr>
        <w:t xml:space="preserve"> </w:t>
      </w:r>
    </w:p>
    <w:p w:rsidR="003E40EE" w:rsidRPr="00D148D5" w:rsidRDefault="003E40EE" w:rsidP="00E74595">
      <w:pPr>
        <w:pStyle w:val="FootnoteText"/>
        <w:rPr>
          <w:rFonts w:ascii="Calibri" w:hAnsi="Calibri"/>
          <w:lang w:val="es-ES"/>
        </w:rPr>
      </w:pPr>
    </w:p>
  </w:footnote>
  <w:footnote w:id="6">
    <w:p w:rsidR="003E40EE" w:rsidRPr="007B098D" w:rsidRDefault="003E40EE" w:rsidP="007B098D">
      <w:pPr>
        <w:pStyle w:val="FootnoteText"/>
        <w:rPr>
          <w:lang w:val="en-CA"/>
        </w:rPr>
      </w:pPr>
      <w:r w:rsidRPr="004F5CFD">
        <w:rPr>
          <w:rStyle w:val="FootnoteReference"/>
          <w:u w:val="none"/>
          <w:vertAlign w:val="superscript"/>
        </w:rPr>
        <w:footnoteRef/>
      </w:r>
      <w:r>
        <w:t xml:space="preserve"> </w:t>
      </w:r>
      <w:r w:rsidRPr="001C03D5">
        <w:rPr>
          <w:rFonts w:cs="Times New Roman"/>
          <w:sz w:val="16"/>
          <w:szCs w:val="16"/>
        </w:rPr>
        <w:t>United Nations Permanent Forum on Indigenous Issues</w:t>
      </w:r>
      <w:r>
        <w:rPr>
          <w:rFonts w:cs="Times New Roman"/>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059973486"/>
      <w:placeholder>
        <w:docPart w:val="46B3AE20BA24495E8982B1704791A2F5"/>
      </w:placeholder>
      <w:dataBinding w:prefixMappings="xmlns:ns0='http://purl.org/dc/elements/1.1/' xmlns:ns1='http://schemas.openxmlformats.org/package/2006/metadata/core-properties' " w:xpath="/ns1:coreProperties[1]/ns0:subject[1]" w:storeItemID="{6C3C8BC8-F283-45AE-878A-BAB7291924A1}"/>
      <w:text/>
    </w:sdtPr>
    <w:sdtContent>
      <w:p w:rsidR="003E40EE" w:rsidRPr="00196756" w:rsidRDefault="00BB1190" w:rsidP="00106AD2">
        <w:pPr>
          <w:tabs>
            <w:tab w:val="left" w:pos="0"/>
          </w:tabs>
          <w:suppressAutoHyphens/>
          <w:rPr>
            <w:lang w:val="fr-FR"/>
          </w:rPr>
        </w:pPr>
        <w:r>
          <w:rPr>
            <w:lang w:val="fr-FR"/>
          </w:rPr>
          <w:t>CBD/COP/14/INF/5/Rev.1</w:t>
        </w:r>
      </w:p>
    </w:sdtContent>
  </w:sdt>
  <w:p w:rsidR="003E40EE" w:rsidRPr="00F2607E" w:rsidRDefault="003E40EE">
    <w:pPr>
      <w:pStyle w:val="Header"/>
      <w:rPr>
        <w:rStyle w:val="PageNumber"/>
        <w:lang w:val="fr-FR"/>
      </w:rPr>
    </w:pPr>
    <w:r w:rsidRPr="00196756">
      <w:rPr>
        <w:lang w:val="fr-FR"/>
      </w:rPr>
      <w:t xml:space="preserve">Page </w:t>
    </w:r>
    <w:r w:rsidRPr="00196756">
      <w:rPr>
        <w:rStyle w:val="PageNumber"/>
      </w:rPr>
      <w:fldChar w:fldCharType="begin"/>
    </w:r>
    <w:r w:rsidRPr="00196756">
      <w:rPr>
        <w:rStyle w:val="PageNumber"/>
        <w:lang w:val="fr-FR"/>
      </w:rPr>
      <w:instrText xml:space="preserve"> PAGE </w:instrText>
    </w:r>
    <w:r w:rsidRPr="00196756">
      <w:rPr>
        <w:rStyle w:val="PageNumber"/>
      </w:rPr>
      <w:fldChar w:fldCharType="separate"/>
    </w:r>
    <w:r>
      <w:rPr>
        <w:rStyle w:val="PageNumber"/>
        <w:noProof/>
        <w:lang w:val="fr-FR"/>
      </w:rPr>
      <w:t>28</w:t>
    </w:r>
    <w:r w:rsidRPr="00196756">
      <w:rPr>
        <w:rStyle w:val="PageNumber"/>
      </w:rPr>
      <w:fldChar w:fldCharType="end"/>
    </w:r>
  </w:p>
  <w:p w:rsidR="003E40EE" w:rsidRPr="00F2607E" w:rsidRDefault="003E40EE">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cs="Times New Roman"/>
        <w:szCs w:val="22"/>
        <w:lang w:val="fr-FR"/>
      </w:rPr>
      <w:alias w:val="Subject"/>
      <w:tag w:val=""/>
      <w:id w:val="249246744"/>
      <w:placeholder>
        <w:docPart w:val="55E8732850094DF88520A74F89D87513"/>
      </w:placeholder>
      <w:dataBinding w:prefixMappings="xmlns:ns0='http://purl.org/dc/elements/1.1/' xmlns:ns1='http://schemas.openxmlformats.org/package/2006/metadata/core-properties' " w:xpath="/ns1:coreProperties[1]/ns0:subject[1]" w:storeItemID="{6C3C8BC8-F283-45AE-878A-BAB7291924A1}"/>
      <w:text/>
    </w:sdtPr>
    <w:sdtContent>
      <w:p w:rsidR="003E40EE" w:rsidRPr="00196756" w:rsidRDefault="00BB1190" w:rsidP="00B64E52">
        <w:pPr>
          <w:jc w:val="right"/>
          <w:rPr>
            <w:rFonts w:cs="Times New Roman"/>
            <w:szCs w:val="22"/>
            <w:lang w:val="fr-FR"/>
          </w:rPr>
        </w:pPr>
        <w:r>
          <w:rPr>
            <w:rFonts w:cs="Times New Roman"/>
            <w:szCs w:val="22"/>
            <w:lang w:val="fr-FR"/>
          </w:rPr>
          <w:t>CBD/COP/14/INF/5/Rev.1</w:t>
        </w:r>
      </w:p>
    </w:sdtContent>
  </w:sdt>
  <w:p w:rsidR="003E40EE" w:rsidRPr="00336CFF" w:rsidRDefault="003E40EE" w:rsidP="00B64E52">
    <w:pPr>
      <w:pStyle w:val="Header"/>
      <w:jc w:val="right"/>
      <w:rPr>
        <w:rStyle w:val="PageNumber"/>
        <w:lang w:val="fr-FR"/>
      </w:rPr>
    </w:pPr>
    <w:r w:rsidRPr="00196756">
      <w:rPr>
        <w:lang w:val="fr-FR"/>
      </w:rPr>
      <w:t xml:space="preserve">Page </w:t>
    </w:r>
    <w:r w:rsidRPr="00196756">
      <w:rPr>
        <w:rStyle w:val="PageNumber"/>
      </w:rPr>
      <w:fldChar w:fldCharType="begin"/>
    </w:r>
    <w:r w:rsidRPr="00196756">
      <w:rPr>
        <w:rStyle w:val="PageNumber"/>
        <w:lang w:val="fr-FR"/>
      </w:rPr>
      <w:instrText xml:space="preserve"> PAGE </w:instrText>
    </w:r>
    <w:r w:rsidRPr="00196756">
      <w:rPr>
        <w:rStyle w:val="PageNumber"/>
      </w:rPr>
      <w:fldChar w:fldCharType="separate"/>
    </w:r>
    <w:r>
      <w:rPr>
        <w:rStyle w:val="PageNumber"/>
        <w:noProof/>
        <w:lang w:val="fr-FR"/>
      </w:rPr>
      <w:t>29</w:t>
    </w:r>
    <w:r w:rsidRPr="00196756">
      <w:rPr>
        <w:rStyle w:val="PageNumber"/>
      </w:rPr>
      <w:fldChar w:fldCharType="end"/>
    </w:r>
  </w:p>
  <w:p w:rsidR="003E40EE" w:rsidRPr="00336CFF" w:rsidRDefault="003E40EE" w:rsidP="00B64E52">
    <w:pPr>
      <w:pStyle w:val="Header"/>
      <w:jc w:val="left"/>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F4EE2"/>
    <w:multiLevelType w:val="hybridMultilevel"/>
    <w:tmpl w:val="4C642B58"/>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 w15:restartNumberingAfterBreak="0">
    <w:nsid w:val="04CD53FC"/>
    <w:multiLevelType w:val="hybridMultilevel"/>
    <w:tmpl w:val="62F600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BEB5D53"/>
    <w:multiLevelType w:val="hybridMultilevel"/>
    <w:tmpl w:val="41E677A2"/>
    <w:numStyleLink w:val="Bullets"/>
  </w:abstractNum>
  <w:abstractNum w:abstractNumId="3" w15:restartNumberingAfterBreak="0">
    <w:nsid w:val="0F042CCF"/>
    <w:multiLevelType w:val="hybridMultilevel"/>
    <w:tmpl w:val="6074B690"/>
    <w:lvl w:ilvl="0" w:tplc="3C7AA706">
      <w:start w:val="1"/>
      <w:numFmt w:val="bullet"/>
      <w:lvlText w:val="•"/>
      <w:lvlJc w:val="left"/>
      <w:pPr>
        <w:tabs>
          <w:tab w:val="num" w:pos="720"/>
        </w:tabs>
        <w:ind w:left="720" w:hanging="360"/>
      </w:pPr>
      <w:rPr>
        <w:rFonts w:ascii="Arial" w:hAnsi="Arial" w:hint="default"/>
      </w:rPr>
    </w:lvl>
    <w:lvl w:ilvl="1" w:tplc="22F6ACFC" w:tentative="1">
      <w:start w:val="1"/>
      <w:numFmt w:val="bullet"/>
      <w:lvlText w:val="•"/>
      <w:lvlJc w:val="left"/>
      <w:pPr>
        <w:tabs>
          <w:tab w:val="num" w:pos="1440"/>
        </w:tabs>
        <w:ind w:left="1440" w:hanging="360"/>
      </w:pPr>
      <w:rPr>
        <w:rFonts w:ascii="Arial" w:hAnsi="Arial" w:hint="default"/>
      </w:rPr>
    </w:lvl>
    <w:lvl w:ilvl="2" w:tplc="AF7CBBBA" w:tentative="1">
      <w:start w:val="1"/>
      <w:numFmt w:val="bullet"/>
      <w:lvlText w:val="•"/>
      <w:lvlJc w:val="left"/>
      <w:pPr>
        <w:tabs>
          <w:tab w:val="num" w:pos="2160"/>
        </w:tabs>
        <w:ind w:left="2160" w:hanging="360"/>
      </w:pPr>
      <w:rPr>
        <w:rFonts w:ascii="Arial" w:hAnsi="Arial" w:hint="default"/>
      </w:rPr>
    </w:lvl>
    <w:lvl w:ilvl="3" w:tplc="45100864" w:tentative="1">
      <w:start w:val="1"/>
      <w:numFmt w:val="bullet"/>
      <w:lvlText w:val="•"/>
      <w:lvlJc w:val="left"/>
      <w:pPr>
        <w:tabs>
          <w:tab w:val="num" w:pos="2880"/>
        </w:tabs>
        <w:ind w:left="2880" w:hanging="360"/>
      </w:pPr>
      <w:rPr>
        <w:rFonts w:ascii="Arial" w:hAnsi="Arial" w:hint="default"/>
      </w:rPr>
    </w:lvl>
    <w:lvl w:ilvl="4" w:tplc="42D43090" w:tentative="1">
      <w:start w:val="1"/>
      <w:numFmt w:val="bullet"/>
      <w:lvlText w:val="•"/>
      <w:lvlJc w:val="left"/>
      <w:pPr>
        <w:tabs>
          <w:tab w:val="num" w:pos="3600"/>
        </w:tabs>
        <w:ind w:left="3600" w:hanging="360"/>
      </w:pPr>
      <w:rPr>
        <w:rFonts w:ascii="Arial" w:hAnsi="Arial" w:hint="default"/>
      </w:rPr>
    </w:lvl>
    <w:lvl w:ilvl="5" w:tplc="62FA9B74" w:tentative="1">
      <w:start w:val="1"/>
      <w:numFmt w:val="bullet"/>
      <w:lvlText w:val="•"/>
      <w:lvlJc w:val="left"/>
      <w:pPr>
        <w:tabs>
          <w:tab w:val="num" w:pos="4320"/>
        </w:tabs>
        <w:ind w:left="4320" w:hanging="360"/>
      </w:pPr>
      <w:rPr>
        <w:rFonts w:ascii="Arial" w:hAnsi="Arial" w:hint="default"/>
      </w:rPr>
    </w:lvl>
    <w:lvl w:ilvl="6" w:tplc="57E699EA" w:tentative="1">
      <w:start w:val="1"/>
      <w:numFmt w:val="bullet"/>
      <w:lvlText w:val="•"/>
      <w:lvlJc w:val="left"/>
      <w:pPr>
        <w:tabs>
          <w:tab w:val="num" w:pos="5040"/>
        </w:tabs>
        <w:ind w:left="5040" w:hanging="360"/>
      </w:pPr>
      <w:rPr>
        <w:rFonts w:ascii="Arial" w:hAnsi="Arial" w:hint="default"/>
      </w:rPr>
    </w:lvl>
    <w:lvl w:ilvl="7" w:tplc="1A0ECC14" w:tentative="1">
      <w:start w:val="1"/>
      <w:numFmt w:val="bullet"/>
      <w:lvlText w:val="•"/>
      <w:lvlJc w:val="left"/>
      <w:pPr>
        <w:tabs>
          <w:tab w:val="num" w:pos="5760"/>
        </w:tabs>
        <w:ind w:left="5760" w:hanging="360"/>
      </w:pPr>
      <w:rPr>
        <w:rFonts w:ascii="Arial" w:hAnsi="Arial" w:hint="default"/>
      </w:rPr>
    </w:lvl>
    <w:lvl w:ilvl="8" w:tplc="CA42F74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01E0109"/>
    <w:multiLevelType w:val="hybridMultilevel"/>
    <w:tmpl w:val="AAAAB8D0"/>
    <w:lvl w:ilvl="0" w:tplc="B9BCF08C">
      <w:start w:val="1"/>
      <w:numFmt w:val="bullet"/>
      <w:lvlText w:val="•"/>
      <w:lvlJc w:val="left"/>
      <w:pPr>
        <w:tabs>
          <w:tab w:val="num" w:pos="720"/>
        </w:tabs>
        <w:ind w:left="720" w:hanging="360"/>
      </w:pPr>
      <w:rPr>
        <w:rFonts w:ascii="Arial" w:hAnsi="Arial" w:hint="default"/>
      </w:rPr>
    </w:lvl>
    <w:lvl w:ilvl="1" w:tplc="C02CE56A" w:tentative="1">
      <w:start w:val="1"/>
      <w:numFmt w:val="bullet"/>
      <w:lvlText w:val="•"/>
      <w:lvlJc w:val="left"/>
      <w:pPr>
        <w:tabs>
          <w:tab w:val="num" w:pos="1440"/>
        </w:tabs>
        <w:ind w:left="1440" w:hanging="360"/>
      </w:pPr>
      <w:rPr>
        <w:rFonts w:ascii="Arial" w:hAnsi="Arial" w:hint="default"/>
      </w:rPr>
    </w:lvl>
    <w:lvl w:ilvl="2" w:tplc="C1F8DB86" w:tentative="1">
      <w:start w:val="1"/>
      <w:numFmt w:val="bullet"/>
      <w:lvlText w:val="•"/>
      <w:lvlJc w:val="left"/>
      <w:pPr>
        <w:tabs>
          <w:tab w:val="num" w:pos="2160"/>
        </w:tabs>
        <w:ind w:left="2160" w:hanging="360"/>
      </w:pPr>
      <w:rPr>
        <w:rFonts w:ascii="Arial" w:hAnsi="Arial" w:hint="default"/>
      </w:rPr>
    </w:lvl>
    <w:lvl w:ilvl="3" w:tplc="2154E362" w:tentative="1">
      <w:start w:val="1"/>
      <w:numFmt w:val="bullet"/>
      <w:lvlText w:val="•"/>
      <w:lvlJc w:val="left"/>
      <w:pPr>
        <w:tabs>
          <w:tab w:val="num" w:pos="2880"/>
        </w:tabs>
        <w:ind w:left="2880" w:hanging="360"/>
      </w:pPr>
      <w:rPr>
        <w:rFonts w:ascii="Arial" w:hAnsi="Arial" w:hint="default"/>
      </w:rPr>
    </w:lvl>
    <w:lvl w:ilvl="4" w:tplc="A8EE3A4E" w:tentative="1">
      <w:start w:val="1"/>
      <w:numFmt w:val="bullet"/>
      <w:lvlText w:val="•"/>
      <w:lvlJc w:val="left"/>
      <w:pPr>
        <w:tabs>
          <w:tab w:val="num" w:pos="3600"/>
        </w:tabs>
        <w:ind w:left="3600" w:hanging="360"/>
      </w:pPr>
      <w:rPr>
        <w:rFonts w:ascii="Arial" w:hAnsi="Arial" w:hint="default"/>
      </w:rPr>
    </w:lvl>
    <w:lvl w:ilvl="5" w:tplc="144E6F3E" w:tentative="1">
      <w:start w:val="1"/>
      <w:numFmt w:val="bullet"/>
      <w:lvlText w:val="•"/>
      <w:lvlJc w:val="left"/>
      <w:pPr>
        <w:tabs>
          <w:tab w:val="num" w:pos="4320"/>
        </w:tabs>
        <w:ind w:left="4320" w:hanging="360"/>
      </w:pPr>
      <w:rPr>
        <w:rFonts w:ascii="Arial" w:hAnsi="Arial" w:hint="default"/>
      </w:rPr>
    </w:lvl>
    <w:lvl w:ilvl="6" w:tplc="254E8BF4" w:tentative="1">
      <w:start w:val="1"/>
      <w:numFmt w:val="bullet"/>
      <w:lvlText w:val="•"/>
      <w:lvlJc w:val="left"/>
      <w:pPr>
        <w:tabs>
          <w:tab w:val="num" w:pos="5040"/>
        </w:tabs>
        <w:ind w:left="5040" w:hanging="360"/>
      </w:pPr>
      <w:rPr>
        <w:rFonts w:ascii="Arial" w:hAnsi="Arial" w:hint="default"/>
      </w:rPr>
    </w:lvl>
    <w:lvl w:ilvl="7" w:tplc="BAC24160" w:tentative="1">
      <w:start w:val="1"/>
      <w:numFmt w:val="bullet"/>
      <w:lvlText w:val="•"/>
      <w:lvlJc w:val="left"/>
      <w:pPr>
        <w:tabs>
          <w:tab w:val="num" w:pos="5760"/>
        </w:tabs>
        <w:ind w:left="5760" w:hanging="360"/>
      </w:pPr>
      <w:rPr>
        <w:rFonts w:ascii="Arial" w:hAnsi="Arial" w:hint="default"/>
      </w:rPr>
    </w:lvl>
    <w:lvl w:ilvl="8" w:tplc="59D808F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1EB0CEF"/>
    <w:multiLevelType w:val="hybridMultilevel"/>
    <w:tmpl w:val="9B9ADC6E"/>
    <w:lvl w:ilvl="0" w:tplc="200A000D">
      <w:start w:val="1"/>
      <w:numFmt w:val="bullet"/>
      <w:lvlText w:val=""/>
      <w:lvlJc w:val="left"/>
      <w:pPr>
        <w:ind w:left="1080" w:hanging="360"/>
      </w:pPr>
      <w:rPr>
        <w:rFonts w:ascii="Wingdings" w:hAnsi="Wingdings" w:hint="default"/>
      </w:rPr>
    </w:lvl>
    <w:lvl w:ilvl="1" w:tplc="200A0003">
      <w:start w:val="1"/>
      <w:numFmt w:val="bullet"/>
      <w:lvlText w:val="o"/>
      <w:lvlJc w:val="left"/>
      <w:pPr>
        <w:ind w:left="1800" w:hanging="360"/>
      </w:pPr>
      <w:rPr>
        <w:rFonts w:ascii="Courier New" w:hAnsi="Courier New" w:cs="Courier New" w:hint="default"/>
      </w:rPr>
    </w:lvl>
    <w:lvl w:ilvl="2" w:tplc="200A0005">
      <w:start w:val="1"/>
      <w:numFmt w:val="bullet"/>
      <w:lvlText w:val=""/>
      <w:lvlJc w:val="left"/>
      <w:pPr>
        <w:ind w:left="2520" w:hanging="360"/>
      </w:pPr>
      <w:rPr>
        <w:rFonts w:ascii="Wingdings" w:hAnsi="Wingdings" w:hint="default"/>
      </w:rPr>
    </w:lvl>
    <w:lvl w:ilvl="3" w:tplc="200A0001">
      <w:start w:val="1"/>
      <w:numFmt w:val="bullet"/>
      <w:lvlText w:val=""/>
      <w:lvlJc w:val="left"/>
      <w:pPr>
        <w:ind w:left="3240" w:hanging="360"/>
      </w:pPr>
      <w:rPr>
        <w:rFonts w:ascii="Symbol" w:hAnsi="Symbol" w:hint="default"/>
      </w:rPr>
    </w:lvl>
    <w:lvl w:ilvl="4" w:tplc="200A0003">
      <w:start w:val="1"/>
      <w:numFmt w:val="bullet"/>
      <w:lvlText w:val="o"/>
      <w:lvlJc w:val="left"/>
      <w:pPr>
        <w:ind w:left="3960" w:hanging="360"/>
      </w:pPr>
      <w:rPr>
        <w:rFonts w:ascii="Courier New" w:hAnsi="Courier New" w:cs="Courier New" w:hint="default"/>
      </w:rPr>
    </w:lvl>
    <w:lvl w:ilvl="5" w:tplc="200A0005">
      <w:start w:val="1"/>
      <w:numFmt w:val="bullet"/>
      <w:lvlText w:val=""/>
      <w:lvlJc w:val="left"/>
      <w:pPr>
        <w:ind w:left="4680" w:hanging="360"/>
      </w:pPr>
      <w:rPr>
        <w:rFonts w:ascii="Wingdings" w:hAnsi="Wingdings" w:hint="default"/>
      </w:rPr>
    </w:lvl>
    <w:lvl w:ilvl="6" w:tplc="200A0001">
      <w:start w:val="1"/>
      <w:numFmt w:val="bullet"/>
      <w:lvlText w:val=""/>
      <w:lvlJc w:val="left"/>
      <w:pPr>
        <w:ind w:left="5400" w:hanging="360"/>
      </w:pPr>
      <w:rPr>
        <w:rFonts w:ascii="Symbol" w:hAnsi="Symbol" w:hint="default"/>
      </w:rPr>
    </w:lvl>
    <w:lvl w:ilvl="7" w:tplc="200A0003">
      <w:start w:val="1"/>
      <w:numFmt w:val="bullet"/>
      <w:lvlText w:val="o"/>
      <w:lvlJc w:val="left"/>
      <w:pPr>
        <w:ind w:left="6120" w:hanging="360"/>
      </w:pPr>
      <w:rPr>
        <w:rFonts w:ascii="Courier New" w:hAnsi="Courier New" w:cs="Courier New" w:hint="default"/>
      </w:rPr>
    </w:lvl>
    <w:lvl w:ilvl="8" w:tplc="200A0005">
      <w:start w:val="1"/>
      <w:numFmt w:val="bullet"/>
      <w:lvlText w:val=""/>
      <w:lvlJc w:val="left"/>
      <w:pPr>
        <w:ind w:left="6840" w:hanging="360"/>
      </w:pPr>
      <w:rPr>
        <w:rFonts w:ascii="Wingdings" w:hAnsi="Wingdings" w:hint="default"/>
      </w:rPr>
    </w:lvl>
  </w:abstractNum>
  <w:abstractNum w:abstractNumId="6" w15:restartNumberingAfterBreak="0">
    <w:nsid w:val="13280DAF"/>
    <w:multiLevelType w:val="hybridMultilevel"/>
    <w:tmpl w:val="FA2297C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6C94A0F"/>
    <w:multiLevelType w:val="multilevel"/>
    <w:tmpl w:val="EBDCE8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98360D1"/>
    <w:multiLevelType w:val="hybridMultilevel"/>
    <w:tmpl w:val="E266E5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CB62AF8"/>
    <w:multiLevelType w:val="hybridMultilevel"/>
    <w:tmpl w:val="74904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CBA30E3"/>
    <w:multiLevelType w:val="hybridMultilevel"/>
    <w:tmpl w:val="589A90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D1A2DAD"/>
    <w:multiLevelType w:val="hybridMultilevel"/>
    <w:tmpl w:val="14EE76F6"/>
    <w:lvl w:ilvl="0" w:tplc="1D0CC996">
      <w:start w:val="1"/>
      <w:numFmt w:val="bullet"/>
      <w:lvlText w:val="•"/>
      <w:lvlJc w:val="left"/>
      <w:pPr>
        <w:tabs>
          <w:tab w:val="num" w:pos="720"/>
        </w:tabs>
        <w:ind w:left="720" w:hanging="360"/>
      </w:pPr>
      <w:rPr>
        <w:rFonts w:ascii="Arial" w:hAnsi="Arial" w:hint="default"/>
      </w:rPr>
    </w:lvl>
    <w:lvl w:ilvl="1" w:tplc="27C65456" w:tentative="1">
      <w:start w:val="1"/>
      <w:numFmt w:val="bullet"/>
      <w:lvlText w:val="•"/>
      <w:lvlJc w:val="left"/>
      <w:pPr>
        <w:tabs>
          <w:tab w:val="num" w:pos="1440"/>
        </w:tabs>
        <w:ind w:left="1440" w:hanging="360"/>
      </w:pPr>
      <w:rPr>
        <w:rFonts w:ascii="Arial" w:hAnsi="Arial" w:hint="default"/>
      </w:rPr>
    </w:lvl>
    <w:lvl w:ilvl="2" w:tplc="FA5640A0" w:tentative="1">
      <w:start w:val="1"/>
      <w:numFmt w:val="bullet"/>
      <w:lvlText w:val="•"/>
      <w:lvlJc w:val="left"/>
      <w:pPr>
        <w:tabs>
          <w:tab w:val="num" w:pos="2160"/>
        </w:tabs>
        <w:ind w:left="2160" w:hanging="360"/>
      </w:pPr>
      <w:rPr>
        <w:rFonts w:ascii="Arial" w:hAnsi="Arial" w:hint="default"/>
      </w:rPr>
    </w:lvl>
    <w:lvl w:ilvl="3" w:tplc="9A3202A4" w:tentative="1">
      <w:start w:val="1"/>
      <w:numFmt w:val="bullet"/>
      <w:lvlText w:val="•"/>
      <w:lvlJc w:val="left"/>
      <w:pPr>
        <w:tabs>
          <w:tab w:val="num" w:pos="2880"/>
        </w:tabs>
        <w:ind w:left="2880" w:hanging="360"/>
      </w:pPr>
      <w:rPr>
        <w:rFonts w:ascii="Arial" w:hAnsi="Arial" w:hint="default"/>
      </w:rPr>
    </w:lvl>
    <w:lvl w:ilvl="4" w:tplc="A91C2B6A" w:tentative="1">
      <w:start w:val="1"/>
      <w:numFmt w:val="bullet"/>
      <w:lvlText w:val="•"/>
      <w:lvlJc w:val="left"/>
      <w:pPr>
        <w:tabs>
          <w:tab w:val="num" w:pos="3600"/>
        </w:tabs>
        <w:ind w:left="3600" w:hanging="360"/>
      </w:pPr>
      <w:rPr>
        <w:rFonts w:ascii="Arial" w:hAnsi="Arial" w:hint="default"/>
      </w:rPr>
    </w:lvl>
    <w:lvl w:ilvl="5" w:tplc="0472C428" w:tentative="1">
      <w:start w:val="1"/>
      <w:numFmt w:val="bullet"/>
      <w:lvlText w:val="•"/>
      <w:lvlJc w:val="left"/>
      <w:pPr>
        <w:tabs>
          <w:tab w:val="num" w:pos="4320"/>
        </w:tabs>
        <w:ind w:left="4320" w:hanging="360"/>
      </w:pPr>
      <w:rPr>
        <w:rFonts w:ascii="Arial" w:hAnsi="Arial" w:hint="default"/>
      </w:rPr>
    </w:lvl>
    <w:lvl w:ilvl="6" w:tplc="EC88E59A" w:tentative="1">
      <w:start w:val="1"/>
      <w:numFmt w:val="bullet"/>
      <w:lvlText w:val="•"/>
      <w:lvlJc w:val="left"/>
      <w:pPr>
        <w:tabs>
          <w:tab w:val="num" w:pos="5040"/>
        </w:tabs>
        <w:ind w:left="5040" w:hanging="360"/>
      </w:pPr>
      <w:rPr>
        <w:rFonts w:ascii="Arial" w:hAnsi="Arial" w:hint="default"/>
      </w:rPr>
    </w:lvl>
    <w:lvl w:ilvl="7" w:tplc="F2E4CBC4" w:tentative="1">
      <w:start w:val="1"/>
      <w:numFmt w:val="bullet"/>
      <w:lvlText w:val="•"/>
      <w:lvlJc w:val="left"/>
      <w:pPr>
        <w:tabs>
          <w:tab w:val="num" w:pos="5760"/>
        </w:tabs>
        <w:ind w:left="5760" w:hanging="360"/>
      </w:pPr>
      <w:rPr>
        <w:rFonts w:ascii="Arial" w:hAnsi="Arial" w:hint="default"/>
      </w:rPr>
    </w:lvl>
    <w:lvl w:ilvl="8" w:tplc="9CEEE03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D8F212D"/>
    <w:multiLevelType w:val="hybridMultilevel"/>
    <w:tmpl w:val="555E7A90"/>
    <w:lvl w:ilvl="0" w:tplc="F578BB20">
      <w:start w:val="1"/>
      <w:numFmt w:val="lowerLetter"/>
      <w:lvlText w:val="(%1)"/>
      <w:lvlJc w:val="left"/>
      <w:pPr>
        <w:ind w:left="1575" w:hanging="360"/>
      </w:pPr>
      <w:rPr>
        <w:rFonts w:hint="default"/>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13" w15:restartNumberingAfterBreak="0">
    <w:nsid w:val="1DF97E5A"/>
    <w:multiLevelType w:val="hybridMultilevel"/>
    <w:tmpl w:val="C108C6FC"/>
    <w:lvl w:ilvl="0" w:tplc="200A000D">
      <w:start w:val="1"/>
      <w:numFmt w:val="bullet"/>
      <w:lvlText w:val=""/>
      <w:lvlJc w:val="left"/>
      <w:pPr>
        <w:ind w:left="720" w:hanging="360"/>
      </w:pPr>
      <w:rPr>
        <w:rFonts w:ascii="Wingdings" w:hAnsi="Wingdings" w:hint="default"/>
      </w:rPr>
    </w:lvl>
    <w:lvl w:ilvl="1" w:tplc="200A000D">
      <w:start w:val="1"/>
      <w:numFmt w:val="bullet"/>
      <w:lvlText w:val=""/>
      <w:lvlJc w:val="left"/>
      <w:pPr>
        <w:ind w:left="1440" w:hanging="360"/>
      </w:pPr>
      <w:rPr>
        <w:rFonts w:ascii="Wingdings" w:hAnsi="Wingdings"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14" w15:restartNumberingAfterBreak="0">
    <w:nsid w:val="208A7D0F"/>
    <w:multiLevelType w:val="hybridMultilevel"/>
    <w:tmpl w:val="EF147DE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5" w15:restartNumberingAfterBreak="0">
    <w:nsid w:val="2DCB7F75"/>
    <w:multiLevelType w:val="hybridMultilevel"/>
    <w:tmpl w:val="D9ECC45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6" w15:restartNumberingAfterBreak="0">
    <w:nsid w:val="353451F0"/>
    <w:multiLevelType w:val="hybridMultilevel"/>
    <w:tmpl w:val="71D8F6E2"/>
    <w:lvl w:ilvl="0" w:tplc="CC046630">
      <w:start w:val="1"/>
      <w:numFmt w:val="bullet"/>
      <w:lvlText w:val="•"/>
      <w:lvlJc w:val="left"/>
      <w:pPr>
        <w:tabs>
          <w:tab w:val="num" w:pos="720"/>
        </w:tabs>
        <w:ind w:left="720" w:hanging="360"/>
      </w:pPr>
      <w:rPr>
        <w:rFonts w:ascii="Arial" w:hAnsi="Arial" w:hint="default"/>
      </w:rPr>
    </w:lvl>
    <w:lvl w:ilvl="1" w:tplc="B3DA22CC">
      <w:start w:val="1597"/>
      <w:numFmt w:val="bullet"/>
      <w:lvlText w:val="•"/>
      <w:lvlJc w:val="left"/>
      <w:pPr>
        <w:tabs>
          <w:tab w:val="num" w:pos="1440"/>
        </w:tabs>
        <w:ind w:left="1440" w:hanging="360"/>
      </w:pPr>
      <w:rPr>
        <w:rFonts w:ascii="Arial" w:hAnsi="Arial" w:hint="default"/>
      </w:rPr>
    </w:lvl>
    <w:lvl w:ilvl="2" w:tplc="65F617C4" w:tentative="1">
      <w:start w:val="1"/>
      <w:numFmt w:val="bullet"/>
      <w:lvlText w:val="•"/>
      <w:lvlJc w:val="left"/>
      <w:pPr>
        <w:tabs>
          <w:tab w:val="num" w:pos="2160"/>
        </w:tabs>
        <w:ind w:left="2160" w:hanging="360"/>
      </w:pPr>
      <w:rPr>
        <w:rFonts w:ascii="Arial" w:hAnsi="Arial" w:hint="default"/>
      </w:rPr>
    </w:lvl>
    <w:lvl w:ilvl="3" w:tplc="2C5897C8" w:tentative="1">
      <w:start w:val="1"/>
      <w:numFmt w:val="bullet"/>
      <w:lvlText w:val="•"/>
      <w:lvlJc w:val="left"/>
      <w:pPr>
        <w:tabs>
          <w:tab w:val="num" w:pos="2880"/>
        </w:tabs>
        <w:ind w:left="2880" w:hanging="360"/>
      </w:pPr>
      <w:rPr>
        <w:rFonts w:ascii="Arial" w:hAnsi="Arial" w:hint="default"/>
      </w:rPr>
    </w:lvl>
    <w:lvl w:ilvl="4" w:tplc="43B8607A" w:tentative="1">
      <w:start w:val="1"/>
      <w:numFmt w:val="bullet"/>
      <w:lvlText w:val="•"/>
      <w:lvlJc w:val="left"/>
      <w:pPr>
        <w:tabs>
          <w:tab w:val="num" w:pos="3600"/>
        </w:tabs>
        <w:ind w:left="3600" w:hanging="360"/>
      </w:pPr>
      <w:rPr>
        <w:rFonts w:ascii="Arial" w:hAnsi="Arial" w:hint="default"/>
      </w:rPr>
    </w:lvl>
    <w:lvl w:ilvl="5" w:tplc="7B560132" w:tentative="1">
      <w:start w:val="1"/>
      <w:numFmt w:val="bullet"/>
      <w:lvlText w:val="•"/>
      <w:lvlJc w:val="left"/>
      <w:pPr>
        <w:tabs>
          <w:tab w:val="num" w:pos="4320"/>
        </w:tabs>
        <w:ind w:left="4320" w:hanging="360"/>
      </w:pPr>
      <w:rPr>
        <w:rFonts w:ascii="Arial" w:hAnsi="Arial" w:hint="default"/>
      </w:rPr>
    </w:lvl>
    <w:lvl w:ilvl="6" w:tplc="3B7A2E46" w:tentative="1">
      <w:start w:val="1"/>
      <w:numFmt w:val="bullet"/>
      <w:lvlText w:val="•"/>
      <w:lvlJc w:val="left"/>
      <w:pPr>
        <w:tabs>
          <w:tab w:val="num" w:pos="5040"/>
        </w:tabs>
        <w:ind w:left="5040" w:hanging="360"/>
      </w:pPr>
      <w:rPr>
        <w:rFonts w:ascii="Arial" w:hAnsi="Arial" w:hint="default"/>
      </w:rPr>
    </w:lvl>
    <w:lvl w:ilvl="7" w:tplc="8E109962" w:tentative="1">
      <w:start w:val="1"/>
      <w:numFmt w:val="bullet"/>
      <w:lvlText w:val="•"/>
      <w:lvlJc w:val="left"/>
      <w:pPr>
        <w:tabs>
          <w:tab w:val="num" w:pos="5760"/>
        </w:tabs>
        <w:ind w:left="5760" w:hanging="360"/>
      </w:pPr>
      <w:rPr>
        <w:rFonts w:ascii="Arial" w:hAnsi="Arial" w:hint="default"/>
      </w:rPr>
    </w:lvl>
    <w:lvl w:ilvl="8" w:tplc="EB5CE95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B0D31F0"/>
    <w:multiLevelType w:val="hybridMultilevel"/>
    <w:tmpl w:val="29786D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B461F7B"/>
    <w:multiLevelType w:val="hybridMultilevel"/>
    <w:tmpl w:val="BA840B1E"/>
    <w:lvl w:ilvl="0" w:tplc="EE3E63E6">
      <w:start w:val="1"/>
      <w:numFmt w:val="bullet"/>
      <w:lvlText w:val="•"/>
      <w:lvlJc w:val="left"/>
      <w:pPr>
        <w:tabs>
          <w:tab w:val="num" w:pos="720"/>
        </w:tabs>
        <w:ind w:left="720" w:hanging="360"/>
      </w:pPr>
      <w:rPr>
        <w:rFonts w:ascii="Arial" w:hAnsi="Arial" w:hint="default"/>
      </w:rPr>
    </w:lvl>
    <w:lvl w:ilvl="1" w:tplc="C9D44F2A">
      <w:start w:val="560"/>
      <w:numFmt w:val="bullet"/>
      <w:lvlText w:val="•"/>
      <w:lvlJc w:val="left"/>
      <w:pPr>
        <w:tabs>
          <w:tab w:val="num" w:pos="1440"/>
        </w:tabs>
        <w:ind w:left="1440" w:hanging="360"/>
      </w:pPr>
      <w:rPr>
        <w:rFonts w:ascii="Arial" w:hAnsi="Arial" w:hint="default"/>
      </w:rPr>
    </w:lvl>
    <w:lvl w:ilvl="2" w:tplc="71A648E2" w:tentative="1">
      <w:start w:val="1"/>
      <w:numFmt w:val="bullet"/>
      <w:lvlText w:val="•"/>
      <w:lvlJc w:val="left"/>
      <w:pPr>
        <w:tabs>
          <w:tab w:val="num" w:pos="2160"/>
        </w:tabs>
        <w:ind w:left="2160" w:hanging="360"/>
      </w:pPr>
      <w:rPr>
        <w:rFonts w:ascii="Arial" w:hAnsi="Arial" w:hint="default"/>
      </w:rPr>
    </w:lvl>
    <w:lvl w:ilvl="3" w:tplc="56045EB0" w:tentative="1">
      <w:start w:val="1"/>
      <w:numFmt w:val="bullet"/>
      <w:lvlText w:val="•"/>
      <w:lvlJc w:val="left"/>
      <w:pPr>
        <w:tabs>
          <w:tab w:val="num" w:pos="2880"/>
        </w:tabs>
        <w:ind w:left="2880" w:hanging="360"/>
      </w:pPr>
      <w:rPr>
        <w:rFonts w:ascii="Arial" w:hAnsi="Arial" w:hint="default"/>
      </w:rPr>
    </w:lvl>
    <w:lvl w:ilvl="4" w:tplc="FD2E5536" w:tentative="1">
      <w:start w:val="1"/>
      <w:numFmt w:val="bullet"/>
      <w:lvlText w:val="•"/>
      <w:lvlJc w:val="left"/>
      <w:pPr>
        <w:tabs>
          <w:tab w:val="num" w:pos="3600"/>
        </w:tabs>
        <w:ind w:left="3600" w:hanging="360"/>
      </w:pPr>
      <w:rPr>
        <w:rFonts w:ascii="Arial" w:hAnsi="Arial" w:hint="default"/>
      </w:rPr>
    </w:lvl>
    <w:lvl w:ilvl="5" w:tplc="7646DCFA" w:tentative="1">
      <w:start w:val="1"/>
      <w:numFmt w:val="bullet"/>
      <w:lvlText w:val="•"/>
      <w:lvlJc w:val="left"/>
      <w:pPr>
        <w:tabs>
          <w:tab w:val="num" w:pos="4320"/>
        </w:tabs>
        <w:ind w:left="4320" w:hanging="360"/>
      </w:pPr>
      <w:rPr>
        <w:rFonts w:ascii="Arial" w:hAnsi="Arial" w:hint="default"/>
      </w:rPr>
    </w:lvl>
    <w:lvl w:ilvl="6" w:tplc="0DE0B3E2" w:tentative="1">
      <w:start w:val="1"/>
      <w:numFmt w:val="bullet"/>
      <w:lvlText w:val="•"/>
      <w:lvlJc w:val="left"/>
      <w:pPr>
        <w:tabs>
          <w:tab w:val="num" w:pos="5040"/>
        </w:tabs>
        <w:ind w:left="5040" w:hanging="360"/>
      </w:pPr>
      <w:rPr>
        <w:rFonts w:ascii="Arial" w:hAnsi="Arial" w:hint="default"/>
      </w:rPr>
    </w:lvl>
    <w:lvl w:ilvl="7" w:tplc="6C463B78" w:tentative="1">
      <w:start w:val="1"/>
      <w:numFmt w:val="bullet"/>
      <w:lvlText w:val="•"/>
      <w:lvlJc w:val="left"/>
      <w:pPr>
        <w:tabs>
          <w:tab w:val="num" w:pos="5760"/>
        </w:tabs>
        <w:ind w:left="5760" w:hanging="360"/>
      </w:pPr>
      <w:rPr>
        <w:rFonts w:ascii="Arial" w:hAnsi="Arial" w:hint="default"/>
      </w:rPr>
    </w:lvl>
    <w:lvl w:ilvl="8" w:tplc="F716896A"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B917620"/>
    <w:multiLevelType w:val="hybridMultilevel"/>
    <w:tmpl w:val="055E6822"/>
    <w:lvl w:ilvl="0" w:tplc="4E6010B6">
      <w:start w:val="1"/>
      <w:numFmt w:val="bullet"/>
      <w:lvlText w:val="•"/>
      <w:lvlJc w:val="left"/>
      <w:pPr>
        <w:tabs>
          <w:tab w:val="num" w:pos="720"/>
        </w:tabs>
        <w:ind w:left="720" w:hanging="360"/>
      </w:pPr>
      <w:rPr>
        <w:rFonts w:ascii="Arial" w:hAnsi="Arial" w:hint="default"/>
      </w:rPr>
    </w:lvl>
    <w:lvl w:ilvl="1" w:tplc="7DA6BB18" w:tentative="1">
      <w:start w:val="1"/>
      <w:numFmt w:val="bullet"/>
      <w:lvlText w:val="•"/>
      <w:lvlJc w:val="left"/>
      <w:pPr>
        <w:tabs>
          <w:tab w:val="num" w:pos="1440"/>
        </w:tabs>
        <w:ind w:left="1440" w:hanging="360"/>
      </w:pPr>
      <w:rPr>
        <w:rFonts w:ascii="Arial" w:hAnsi="Arial" w:hint="default"/>
      </w:rPr>
    </w:lvl>
    <w:lvl w:ilvl="2" w:tplc="15DE6104" w:tentative="1">
      <w:start w:val="1"/>
      <w:numFmt w:val="bullet"/>
      <w:lvlText w:val="•"/>
      <w:lvlJc w:val="left"/>
      <w:pPr>
        <w:tabs>
          <w:tab w:val="num" w:pos="2160"/>
        </w:tabs>
        <w:ind w:left="2160" w:hanging="360"/>
      </w:pPr>
      <w:rPr>
        <w:rFonts w:ascii="Arial" w:hAnsi="Arial" w:hint="default"/>
      </w:rPr>
    </w:lvl>
    <w:lvl w:ilvl="3" w:tplc="5FFA649A" w:tentative="1">
      <w:start w:val="1"/>
      <w:numFmt w:val="bullet"/>
      <w:lvlText w:val="•"/>
      <w:lvlJc w:val="left"/>
      <w:pPr>
        <w:tabs>
          <w:tab w:val="num" w:pos="2880"/>
        </w:tabs>
        <w:ind w:left="2880" w:hanging="360"/>
      </w:pPr>
      <w:rPr>
        <w:rFonts w:ascii="Arial" w:hAnsi="Arial" w:hint="default"/>
      </w:rPr>
    </w:lvl>
    <w:lvl w:ilvl="4" w:tplc="EABCF454" w:tentative="1">
      <w:start w:val="1"/>
      <w:numFmt w:val="bullet"/>
      <w:lvlText w:val="•"/>
      <w:lvlJc w:val="left"/>
      <w:pPr>
        <w:tabs>
          <w:tab w:val="num" w:pos="3600"/>
        </w:tabs>
        <w:ind w:left="3600" w:hanging="360"/>
      </w:pPr>
      <w:rPr>
        <w:rFonts w:ascii="Arial" w:hAnsi="Arial" w:hint="default"/>
      </w:rPr>
    </w:lvl>
    <w:lvl w:ilvl="5" w:tplc="E412134A" w:tentative="1">
      <w:start w:val="1"/>
      <w:numFmt w:val="bullet"/>
      <w:lvlText w:val="•"/>
      <w:lvlJc w:val="left"/>
      <w:pPr>
        <w:tabs>
          <w:tab w:val="num" w:pos="4320"/>
        </w:tabs>
        <w:ind w:left="4320" w:hanging="360"/>
      </w:pPr>
      <w:rPr>
        <w:rFonts w:ascii="Arial" w:hAnsi="Arial" w:hint="default"/>
      </w:rPr>
    </w:lvl>
    <w:lvl w:ilvl="6" w:tplc="796C8388" w:tentative="1">
      <w:start w:val="1"/>
      <w:numFmt w:val="bullet"/>
      <w:lvlText w:val="•"/>
      <w:lvlJc w:val="left"/>
      <w:pPr>
        <w:tabs>
          <w:tab w:val="num" w:pos="5040"/>
        </w:tabs>
        <w:ind w:left="5040" w:hanging="360"/>
      </w:pPr>
      <w:rPr>
        <w:rFonts w:ascii="Arial" w:hAnsi="Arial" w:hint="default"/>
      </w:rPr>
    </w:lvl>
    <w:lvl w:ilvl="7" w:tplc="7E448E40" w:tentative="1">
      <w:start w:val="1"/>
      <w:numFmt w:val="bullet"/>
      <w:lvlText w:val="•"/>
      <w:lvlJc w:val="left"/>
      <w:pPr>
        <w:tabs>
          <w:tab w:val="num" w:pos="5760"/>
        </w:tabs>
        <w:ind w:left="5760" w:hanging="360"/>
      </w:pPr>
      <w:rPr>
        <w:rFonts w:ascii="Arial" w:hAnsi="Arial" w:hint="default"/>
      </w:rPr>
    </w:lvl>
    <w:lvl w:ilvl="8" w:tplc="D53CE83C"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DE00CF3"/>
    <w:multiLevelType w:val="hybridMultilevel"/>
    <w:tmpl w:val="F0D84CD8"/>
    <w:lvl w:ilvl="0" w:tplc="5DAC2A40">
      <w:start w:val="1"/>
      <w:numFmt w:val="bullet"/>
      <w:lvlText w:val="•"/>
      <w:lvlJc w:val="left"/>
      <w:pPr>
        <w:tabs>
          <w:tab w:val="num" w:pos="720"/>
        </w:tabs>
        <w:ind w:left="720" w:hanging="360"/>
      </w:pPr>
      <w:rPr>
        <w:rFonts w:ascii="Arial" w:hAnsi="Arial" w:hint="default"/>
      </w:rPr>
    </w:lvl>
    <w:lvl w:ilvl="1" w:tplc="567E9DD0">
      <w:start w:val="573"/>
      <w:numFmt w:val="bullet"/>
      <w:lvlText w:val="•"/>
      <w:lvlJc w:val="left"/>
      <w:pPr>
        <w:tabs>
          <w:tab w:val="num" w:pos="1440"/>
        </w:tabs>
        <w:ind w:left="1440" w:hanging="360"/>
      </w:pPr>
      <w:rPr>
        <w:rFonts w:ascii="Arial" w:hAnsi="Arial" w:hint="default"/>
      </w:rPr>
    </w:lvl>
    <w:lvl w:ilvl="2" w:tplc="E3F6DA94" w:tentative="1">
      <w:start w:val="1"/>
      <w:numFmt w:val="bullet"/>
      <w:lvlText w:val="•"/>
      <w:lvlJc w:val="left"/>
      <w:pPr>
        <w:tabs>
          <w:tab w:val="num" w:pos="2160"/>
        </w:tabs>
        <w:ind w:left="2160" w:hanging="360"/>
      </w:pPr>
      <w:rPr>
        <w:rFonts w:ascii="Arial" w:hAnsi="Arial" w:hint="default"/>
      </w:rPr>
    </w:lvl>
    <w:lvl w:ilvl="3" w:tplc="F6527468" w:tentative="1">
      <w:start w:val="1"/>
      <w:numFmt w:val="bullet"/>
      <w:lvlText w:val="•"/>
      <w:lvlJc w:val="left"/>
      <w:pPr>
        <w:tabs>
          <w:tab w:val="num" w:pos="2880"/>
        </w:tabs>
        <w:ind w:left="2880" w:hanging="360"/>
      </w:pPr>
      <w:rPr>
        <w:rFonts w:ascii="Arial" w:hAnsi="Arial" w:hint="default"/>
      </w:rPr>
    </w:lvl>
    <w:lvl w:ilvl="4" w:tplc="436C1904" w:tentative="1">
      <w:start w:val="1"/>
      <w:numFmt w:val="bullet"/>
      <w:lvlText w:val="•"/>
      <w:lvlJc w:val="left"/>
      <w:pPr>
        <w:tabs>
          <w:tab w:val="num" w:pos="3600"/>
        </w:tabs>
        <w:ind w:left="3600" w:hanging="360"/>
      </w:pPr>
      <w:rPr>
        <w:rFonts w:ascii="Arial" w:hAnsi="Arial" w:hint="default"/>
      </w:rPr>
    </w:lvl>
    <w:lvl w:ilvl="5" w:tplc="07D86954" w:tentative="1">
      <w:start w:val="1"/>
      <w:numFmt w:val="bullet"/>
      <w:lvlText w:val="•"/>
      <w:lvlJc w:val="left"/>
      <w:pPr>
        <w:tabs>
          <w:tab w:val="num" w:pos="4320"/>
        </w:tabs>
        <w:ind w:left="4320" w:hanging="360"/>
      </w:pPr>
      <w:rPr>
        <w:rFonts w:ascii="Arial" w:hAnsi="Arial" w:hint="default"/>
      </w:rPr>
    </w:lvl>
    <w:lvl w:ilvl="6" w:tplc="5BB21692" w:tentative="1">
      <w:start w:val="1"/>
      <w:numFmt w:val="bullet"/>
      <w:lvlText w:val="•"/>
      <w:lvlJc w:val="left"/>
      <w:pPr>
        <w:tabs>
          <w:tab w:val="num" w:pos="5040"/>
        </w:tabs>
        <w:ind w:left="5040" w:hanging="360"/>
      </w:pPr>
      <w:rPr>
        <w:rFonts w:ascii="Arial" w:hAnsi="Arial" w:hint="default"/>
      </w:rPr>
    </w:lvl>
    <w:lvl w:ilvl="7" w:tplc="4C6ACDF6" w:tentative="1">
      <w:start w:val="1"/>
      <w:numFmt w:val="bullet"/>
      <w:lvlText w:val="•"/>
      <w:lvlJc w:val="left"/>
      <w:pPr>
        <w:tabs>
          <w:tab w:val="num" w:pos="5760"/>
        </w:tabs>
        <w:ind w:left="5760" w:hanging="360"/>
      </w:pPr>
      <w:rPr>
        <w:rFonts w:ascii="Arial" w:hAnsi="Arial" w:hint="default"/>
      </w:rPr>
    </w:lvl>
    <w:lvl w:ilvl="8" w:tplc="CFA452C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2E51022"/>
    <w:multiLevelType w:val="hybridMultilevel"/>
    <w:tmpl w:val="29EA48D2"/>
    <w:lvl w:ilvl="0" w:tplc="03F64B72">
      <w:start w:val="1"/>
      <w:numFmt w:val="bullet"/>
      <w:lvlText w:val="•"/>
      <w:lvlJc w:val="left"/>
      <w:pPr>
        <w:tabs>
          <w:tab w:val="num" w:pos="720"/>
        </w:tabs>
        <w:ind w:left="720" w:hanging="360"/>
      </w:pPr>
      <w:rPr>
        <w:rFonts w:ascii="Arial" w:hAnsi="Arial" w:hint="default"/>
      </w:rPr>
    </w:lvl>
    <w:lvl w:ilvl="1" w:tplc="E1FC441A">
      <w:start w:val="560"/>
      <w:numFmt w:val="bullet"/>
      <w:lvlText w:val="•"/>
      <w:lvlJc w:val="left"/>
      <w:pPr>
        <w:tabs>
          <w:tab w:val="num" w:pos="1440"/>
        </w:tabs>
        <w:ind w:left="1440" w:hanging="360"/>
      </w:pPr>
      <w:rPr>
        <w:rFonts w:ascii="Arial" w:hAnsi="Arial" w:hint="default"/>
      </w:rPr>
    </w:lvl>
    <w:lvl w:ilvl="2" w:tplc="1E5649B8" w:tentative="1">
      <w:start w:val="1"/>
      <w:numFmt w:val="bullet"/>
      <w:lvlText w:val="•"/>
      <w:lvlJc w:val="left"/>
      <w:pPr>
        <w:tabs>
          <w:tab w:val="num" w:pos="2160"/>
        </w:tabs>
        <w:ind w:left="2160" w:hanging="360"/>
      </w:pPr>
      <w:rPr>
        <w:rFonts w:ascii="Arial" w:hAnsi="Arial" w:hint="default"/>
      </w:rPr>
    </w:lvl>
    <w:lvl w:ilvl="3" w:tplc="898C3CAA" w:tentative="1">
      <w:start w:val="1"/>
      <w:numFmt w:val="bullet"/>
      <w:lvlText w:val="•"/>
      <w:lvlJc w:val="left"/>
      <w:pPr>
        <w:tabs>
          <w:tab w:val="num" w:pos="2880"/>
        </w:tabs>
        <w:ind w:left="2880" w:hanging="360"/>
      </w:pPr>
      <w:rPr>
        <w:rFonts w:ascii="Arial" w:hAnsi="Arial" w:hint="default"/>
      </w:rPr>
    </w:lvl>
    <w:lvl w:ilvl="4" w:tplc="AE08F382" w:tentative="1">
      <w:start w:val="1"/>
      <w:numFmt w:val="bullet"/>
      <w:lvlText w:val="•"/>
      <w:lvlJc w:val="left"/>
      <w:pPr>
        <w:tabs>
          <w:tab w:val="num" w:pos="3600"/>
        </w:tabs>
        <w:ind w:left="3600" w:hanging="360"/>
      </w:pPr>
      <w:rPr>
        <w:rFonts w:ascii="Arial" w:hAnsi="Arial" w:hint="default"/>
      </w:rPr>
    </w:lvl>
    <w:lvl w:ilvl="5" w:tplc="616E160C" w:tentative="1">
      <w:start w:val="1"/>
      <w:numFmt w:val="bullet"/>
      <w:lvlText w:val="•"/>
      <w:lvlJc w:val="left"/>
      <w:pPr>
        <w:tabs>
          <w:tab w:val="num" w:pos="4320"/>
        </w:tabs>
        <w:ind w:left="4320" w:hanging="360"/>
      </w:pPr>
      <w:rPr>
        <w:rFonts w:ascii="Arial" w:hAnsi="Arial" w:hint="default"/>
      </w:rPr>
    </w:lvl>
    <w:lvl w:ilvl="6" w:tplc="33F24CD0" w:tentative="1">
      <w:start w:val="1"/>
      <w:numFmt w:val="bullet"/>
      <w:lvlText w:val="•"/>
      <w:lvlJc w:val="left"/>
      <w:pPr>
        <w:tabs>
          <w:tab w:val="num" w:pos="5040"/>
        </w:tabs>
        <w:ind w:left="5040" w:hanging="360"/>
      </w:pPr>
      <w:rPr>
        <w:rFonts w:ascii="Arial" w:hAnsi="Arial" w:hint="default"/>
      </w:rPr>
    </w:lvl>
    <w:lvl w:ilvl="7" w:tplc="22009E96" w:tentative="1">
      <w:start w:val="1"/>
      <w:numFmt w:val="bullet"/>
      <w:lvlText w:val="•"/>
      <w:lvlJc w:val="left"/>
      <w:pPr>
        <w:tabs>
          <w:tab w:val="num" w:pos="5760"/>
        </w:tabs>
        <w:ind w:left="5760" w:hanging="360"/>
      </w:pPr>
      <w:rPr>
        <w:rFonts w:ascii="Arial" w:hAnsi="Arial" w:hint="default"/>
      </w:rPr>
    </w:lvl>
    <w:lvl w:ilvl="8" w:tplc="7AEAEE50"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7071076"/>
    <w:multiLevelType w:val="hybridMultilevel"/>
    <w:tmpl w:val="41E677A2"/>
    <w:styleLink w:val="Bullets"/>
    <w:lvl w:ilvl="0" w:tplc="EC74E436">
      <w:start w:val="1"/>
      <w:numFmt w:val="bullet"/>
      <w:lvlText w:val="•"/>
      <w:lvlJc w:val="left"/>
      <w:pPr>
        <w:ind w:left="1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6423810">
      <w:start w:val="1"/>
      <w:numFmt w:val="bullet"/>
      <w:lvlText w:val="•"/>
      <w:lvlJc w:val="left"/>
      <w:pPr>
        <w:ind w:left="7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0E6FEC">
      <w:start w:val="1"/>
      <w:numFmt w:val="bullet"/>
      <w:lvlText w:val="•"/>
      <w:lvlJc w:val="left"/>
      <w:pPr>
        <w:ind w:left="13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CD8EAB4">
      <w:start w:val="1"/>
      <w:numFmt w:val="bullet"/>
      <w:lvlText w:val="•"/>
      <w:lvlJc w:val="left"/>
      <w:pPr>
        <w:ind w:left="19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348F474">
      <w:start w:val="1"/>
      <w:numFmt w:val="bullet"/>
      <w:lvlText w:val="•"/>
      <w:lvlJc w:val="left"/>
      <w:pPr>
        <w:ind w:left="25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18EAC56">
      <w:start w:val="1"/>
      <w:numFmt w:val="bullet"/>
      <w:lvlText w:val="•"/>
      <w:lvlJc w:val="left"/>
      <w:pPr>
        <w:ind w:left="31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B6A5E0A">
      <w:start w:val="1"/>
      <w:numFmt w:val="bullet"/>
      <w:lvlText w:val="•"/>
      <w:lvlJc w:val="left"/>
      <w:pPr>
        <w:ind w:left="37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6BC4AA8">
      <w:start w:val="1"/>
      <w:numFmt w:val="bullet"/>
      <w:lvlText w:val="•"/>
      <w:lvlJc w:val="left"/>
      <w:pPr>
        <w:ind w:left="43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5A62AD2">
      <w:start w:val="1"/>
      <w:numFmt w:val="bullet"/>
      <w:lvlText w:val="•"/>
      <w:lvlJc w:val="left"/>
      <w:pPr>
        <w:ind w:left="49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49C3773B"/>
    <w:multiLevelType w:val="hybridMultilevel"/>
    <w:tmpl w:val="B1301D76"/>
    <w:lvl w:ilvl="0" w:tplc="10090001">
      <w:start w:val="1"/>
      <w:numFmt w:val="bullet"/>
      <w:lvlText w:val=""/>
      <w:lvlJc w:val="left"/>
      <w:pPr>
        <w:tabs>
          <w:tab w:val="num" w:pos="720"/>
        </w:tabs>
        <w:ind w:left="720" w:hanging="360"/>
      </w:pPr>
      <w:rPr>
        <w:rFonts w:ascii="Symbol" w:hAnsi="Symbol" w:hint="default"/>
      </w:rPr>
    </w:lvl>
    <w:lvl w:ilvl="1" w:tplc="E41CA80C" w:tentative="1">
      <w:start w:val="1"/>
      <w:numFmt w:val="bullet"/>
      <w:lvlText w:val=""/>
      <w:lvlJc w:val="left"/>
      <w:pPr>
        <w:tabs>
          <w:tab w:val="num" w:pos="1440"/>
        </w:tabs>
        <w:ind w:left="1440" w:hanging="360"/>
      </w:pPr>
      <w:rPr>
        <w:rFonts w:ascii="Wingdings 2" w:hAnsi="Wingdings 2" w:hint="default"/>
      </w:rPr>
    </w:lvl>
    <w:lvl w:ilvl="2" w:tplc="793C5078" w:tentative="1">
      <w:start w:val="1"/>
      <w:numFmt w:val="bullet"/>
      <w:lvlText w:val=""/>
      <w:lvlJc w:val="left"/>
      <w:pPr>
        <w:tabs>
          <w:tab w:val="num" w:pos="2160"/>
        </w:tabs>
        <w:ind w:left="2160" w:hanging="360"/>
      </w:pPr>
      <w:rPr>
        <w:rFonts w:ascii="Wingdings 2" w:hAnsi="Wingdings 2" w:hint="default"/>
      </w:rPr>
    </w:lvl>
    <w:lvl w:ilvl="3" w:tplc="81C255F0" w:tentative="1">
      <w:start w:val="1"/>
      <w:numFmt w:val="bullet"/>
      <w:lvlText w:val=""/>
      <w:lvlJc w:val="left"/>
      <w:pPr>
        <w:tabs>
          <w:tab w:val="num" w:pos="2880"/>
        </w:tabs>
        <w:ind w:left="2880" w:hanging="360"/>
      </w:pPr>
      <w:rPr>
        <w:rFonts w:ascii="Wingdings 2" w:hAnsi="Wingdings 2" w:hint="default"/>
      </w:rPr>
    </w:lvl>
    <w:lvl w:ilvl="4" w:tplc="63B2326A" w:tentative="1">
      <w:start w:val="1"/>
      <w:numFmt w:val="bullet"/>
      <w:lvlText w:val=""/>
      <w:lvlJc w:val="left"/>
      <w:pPr>
        <w:tabs>
          <w:tab w:val="num" w:pos="3600"/>
        </w:tabs>
        <w:ind w:left="3600" w:hanging="360"/>
      </w:pPr>
      <w:rPr>
        <w:rFonts w:ascii="Wingdings 2" w:hAnsi="Wingdings 2" w:hint="default"/>
      </w:rPr>
    </w:lvl>
    <w:lvl w:ilvl="5" w:tplc="6BDEA1EC" w:tentative="1">
      <w:start w:val="1"/>
      <w:numFmt w:val="bullet"/>
      <w:lvlText w:val=""/>
      <w:lvlJc w:val="left"/>
      <w:pPr>
        <w:tabs>
          <w:tab w:val="num" w:pos="4320"/>
        </w:tabs>
        <w:ind w:left="4320" w:hanging="360"/>
      </w:pPr>
      <w:rPr>
        <w:rFonts w:ascii="Wingdings 2" w:hAnsi="Wingdings 2" w:hint="default"/>
      </w:rPr>
    </w:lvl>
    <w:lvl w:ilvl="6" w:tplc="71589EF4" w:tentative="1">
      <w:start w:val="1"/>
      <w:numFmt w:val="bullet"/>
      <w:lvlText w:val=""/>
      <w:lvlJc w:val="left"/>
      <w:pPr>
        <w:tabs>
          <w:tab w:val="num" w:pos="5040"/>
        </w:tabs>
        <w:ind w:left="5040" w:hanging="360"/>
      </w:pPr>
      <w:rPr>
        <w:rFonts w:ascii="Wingdings 2" w:hAnsi="Wingdings 2" w:hint="default"/>
      </w:rPr>
    </w:lvl>
    <w:lvl w:ilvl="7" w:tplc="98904734" w:tentative="1">
      <w:start w:val="1"/>
      <w:numFmt w:val="bullet"/>
      <w:lvlText w:val=""/>
      <w:lvlJc w:val="left"/>
      <w:pPr>
        <w:tabs>
          <w:tab w:val="num" w:pos="5760"/>
        </w:tabs>
        <w:ind w:left="5760" w:hanging="360"/>
      </w:pPr>
      <w:rPr>
        <w:rFonts w:ascii="Wingdings 2" w:hAnsi="Wingdings 2" w:hint="default"/>
      </w:rPr>
    </w:lvl>
    <w:lvl w:ilvl="8" w:tplc="E7261EB6" w:tentative="1">
      <w:start w:val="1"/>
      <w:numFmt w:val="bullet"/>
      <w:lvlText w:val=""/>
      <w:lvlJc w:val="left"/>
      <w:pPr>
        <w:tabs>
          <w:tab w:val="num" w:pos="6480"/>
        </w:tabs>
        <w:ind w:left="6480" w:hanging="360"/>
      </w:pPr>
      <w:rPr>
        <w:rFonts w:ascii="Wingdings 2" w:hAnsi="Wingdings 2" w:hint="default"/>
      </w:rPr>
    </w:lvl>
  </w:abstractNum>
  <w:abstractNum w:abstractNumId="24" w15:restartNumberingAfterBreak="0">
    <w:nsid w:val="4D3943CB"/>
    <w:multiLevelType w:val="hybridMultilevel"/>
    <w:tmpl w:val="A0C2C056"/>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5" w15:restartNumberingAfterBreak="0">
    <w:nsid w:val="4E0442B4"/>
    <w:multiLevelType w:val="multilevel"/>
    <w:tmpl w:val="71B23A2C"/>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07B379C"/>
    <w:multiLevelType w:val="hybridMultilevel"/>
    <w:tmpl w:val="C29676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3936737"/>
    <w:multiLevelType w:val="hybridMultilevel"/>
    <w:tmpl w:val="04EE9D1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8" w15:restartNumberingAfterBreak="0">
    <w:nsid w:val="57022A2D"/>
    <w:multiLevelType w:val="hybridMultilevel"/>
    <w:tmpl w:val="6D0498D6"/>
    <w:lvl w:ilvl="0" w:tplc="C28604FA">
      <w:start w:val="1"/>
      <w:numFmt w:val="bullet"/>
      <w:lvlText w:val="•"/>
      <w:lvlJc w:val="left"/>
      <w:pPr>
        <w:tabs>
          <w:tab w:val="num" w:pos="720"/>
        </w:tabs>
        <w:ind w:left="720" w:hanging="360"/>
      </w:pPr>
      <w:rPr>
        <w:rFonts w:ascii="Arial" w:hAnsi="Arial" w:hint="default"/>
      </w:rPr>
    </w:lvl>
    <w:lvl w:ilvl="1" w:tplc="37D679FC">
      <w:start w:val="560"/>
      <w:numFmt w:val="bullet"/>
      <w:lvlText w:val="•"/>
      <w:lvlJc w:val="left"/>
      <w:pPr>
        <w:tabs>
          <w:tab w:val="num" w:pos="1440"/>
        </w:tabs>
        <w:ind w:left="1440" w:hanging="360"/>
      </w:pPr>
      <w:rPr>
        <w:rFonts w:ascii="Arial" w:hAnsi="Arial" w:hint="default"/>
      </w:rPr>
    </w:lvl>
    <w:lvl w:ilvl="2" w:tplc="50B25646" w:tentative="1">
      <w:start w:val="1"/>
      <w:numFmt w:val="bullet"/>
      <w:lvlText w:val="•"/>
      <w:lvlJc w:val="left"/>
      <w:pPr>
        <w:tabs>
          <w:tab w:val="num" w:pos="2160"/>
        </w:tabs>
        <w:ind w:left="2160" w:hanging="360"/>
      </w:pPr>
      <w:rPr>
        <w:rFonts w:ascii="Arial" w:hAnsi="Arial" w:hint="default"/>
      </w:rPr>
    </w:lvl>
    <w:lvl w:ilvl="3" w:tplc="2BB085C2" w:tentative="1">
      <w:start w:val="1"/>
      <w:numFmt w:val="bullet"/>
      <w:lvlText w:val="•"/>
      <w:lvlJc w:val="left"/>
      <w:pPr>
        <w:tabs>
          <w:tab w:val="num" w:pos="2880"/>
        </w:tabs>
        <w:ind w:left="2880" w:hanging="360"/>
      </w:pPr>
      <w:rPr>
        <w:rFonts w:ascii="Arial" w:hAnsi="Arial" w:hint="default"/>
      </w:rPr>
    </w:lvl>
    <w:lvl w:ilvl="4" w:tplc="DBC4A222" w:tentative="1">
      <w:start w:val="1"/>
      <w:numFmt w:val="bullet"/>
      <w:lvlText w:val="•"/>
      <w:lvlJc w:val="left"/>
      <w:pPr>
        <w:tabs>
          <w:tab w:val="num" w:pos="3600"/>
        </w:tabs>
        <w:ind w:left="3600" w:hanging="360"/>
      </w:pPr>
      <w:rPr>
        <w:rFonts w:ascii="Arial" w:hAnsi="Arial" w:hint="default"/>
      </w:rPr>
    </w:lvl>
    <w:lvl w:ilvl="5" w:tplc="8A427818" w:tentative="1">
      <w:start w:val="1"/>
      <w:numFmt w:val="bullet"/>
      <w:lvlText w:val="•"/>
      <w:lvlJc w:val="left"/>
      <w:pPr>
        <w:tabs>
          <w:tab w:val="num" w:pos="4320"/>
        </w:tabs>
        <w:ind w:left="4320" w:hanging="360"/>
      </w:pPr>
      <w:rPr>
        <w:rFonts w:ascii="Arial" w:hAnsi="Arial" w:hint="default"/>
      </w:rPr>
    </w:lvl>
    <w:lvl w:ilvl="6" w:tplc="C8CE3E66" w:tentative="1">
      <w:start w:val="1"/>
      <w:numFmt w:val="bullet"/>
      <w:lvlText w:val="•"/>
      <w:lvlJc w:val="left"/>
      <w:pPr>
        <w:tabs>
          <w:tab w:val="num" w:pos="5040"/>
        </w:tabs>
        <w:ind w:left="5040" w:hanging="360"/>
      </w:pPr>
      <w:rPr>
        <w:rFonts w:ascii="Arial" w:hAnsi="Arial" w:hint="default"/>
      </w:rPr>
    </w:lvl>
    <w:lvl w:ilvl="7" w:tplc="40045814" w:tentative="1">
      <w:start w:val="1"/>
      <w:numFmt w:val="bullet"/>
      <w:lvlText w:val="•"/>
      <w:lvlJc w:val="left"/>
      <w:pPr>
        <w:tabs>
          <w:tab w:val="num" w:pos="5760"/>
        </w:tabs>
        <w:ind w:left="5760" w:hanging="360"/>
      </w:pPr>
      <w:rPr>
        <w:rFonts w:ascii="Arial" w:hAnsi="Arial" w:hint="default"/>
      </w:rPr>
    </w:lvl>
    <w:lvl w:ilvl="8" w:tplc="5A109FD4"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A6C1957"/>
    <w:multiLevelType w:val="hybridMultilevel"/>
    <w:tmpl w:val="CCFED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67806136"/>
    <w:multiLevelType w:val="hybridMultilevel"/>
    <w:tmpl w:val="2D406558"/>
    <w:lvl w:ilvl="0" w:tplc="6B088CF6">
      <w:start w:val="1"/>
      <w:numFmt w:val="bullet"/>
      <w:lvlText w:val="•"/>
      <w:lvlJc w:val="left"/>
      <w:pPr>
        <w:tabs>
          <w:tab w:val="num" w:pos="720"/>
        </w:tabs>
        <w:ind w:left="720" w:hanging="360"/>
      </w:pPr>
      <w:rPr>
        <w:rFonts w:ascii="Arial" w:hAnsi="Arial" w:hint="default"/>
      </w:rPr>
    </w:lvl>
    <w:lvl w:ilvl="1" w:tplc="2C1443C2" w:tentative="1">
      <w:start w:val="1"/>
      <w:numFmt w:val="bullet"/>
      <w:lvlText w:val="•"/>
      <w:lvlJc w:val="left"/>
      <w:pPr>
        <w:tabs>
          <w:tab w:val="num" w:pos="1440"/>
        </w:tabs>
        <w:ind w:left="1440" w:hanging="360"/>
      </w:pPr>
      <w:rPr>
        <w:rFonts w:ascii="Arial" w:hAnsi="Arial" w:hint="default"/>
      </w:rPr>
    </w:lvl>
    <w:lvl w:ilvl="2" w:tplc="D38A1750" w:tentative="1">
      <w:start w:val="1"/>
      <w:numFmt w:val="bullet"/>
      <w:lvlText w:val="•"/>
      <w:lvlJc w:val="left"/>
      <w:pPr>
        <w:tabs>
          <w:tab w:val="num" w:pos="2160"/>
        </w:tabs>
        <w:ind w:left="2160" w:hanging="360"/>
      </w:pPr>
      <w:rPr>
        <w:rFonts w:ascii="Arial" w:hAnsi="Arial" w:hint="default"/>
      </w:rPr>
    </w:lvl>
    <w:lvl w:ilvl="3" w:tplc="AA4EF5D2" w:tentative="1">
      <w:start w:val="1"/>
      <w:numFmt w:val="bullet"/>
      <w:lvlText w:val="•"/>
      <w:lvlJc w:val="left"/>
      <w:pPr>
        <w:tabs>
          <w:tab w:val="num" w:pos="2880"/>
        </w:tabs>
        <w:ind w:left="2880" w:hanging="360"/>
      </w:pPr>
      <w:rPr>
        <w:rFonts w:ascii="Arial" w:hAnsi="Arial" w:hint="default"/>
      </w:rPr>
    </w:lvl>
    <w:lvl w:ilvl="4" w:tplc="02C6CC3E" w:tentative="1">
      <w:start w:val="1"/>
      <w:numFmt w:val="bullet"/>
      <w:lvlText w:val="•"/>
      <w:lvlJc w:val="left"/>
      <w:pPr>
        <w:tabs>
          <w:tab w:val="num" w:pos="3600"/>
        </w:tabs>
        <w:ind w:left="3600" w:hanging="360"/>
      </w:pPr>
      <w:rPr>
        <w:rFonts w:ascii="Arial" w:hAnsi="Arial" w:hint="default"/>
      </w:rPr>
    </w:lvl>
    <w:lvl w:ilvl="5" w:tplc="E7D8E392" w:tentative="1">
      <w:start w:val="1"/>
      <w:numFmt w:val="bullet"/>
      <w:lvlText w:val="•"/>
      <w:lvlJc w:val="left"/>
      <w:pPr>
        <w:tabs>
          <w:tab w:val="num" w:pos="4320"/>
        </w:tabs>
        <w:ind w:left="4320" w:hanging="360"/>
      </w:pPr>
      <w:rPr>
        <w:rFonts w:ascii="Arial" w:hAnsi="Arial" w:hint="default"/>
      </w:rPr>
    </w:lvl>
    <w:lvl w:ilvl="6" w:tplc="0CBCC9F2" w:tentative="1">
      <w:start w:val="1"/>
      <w:numFmt w:val="bullet"/>
      <w:lvlText w:val="•"/>
      <w:lvlJc w:val="left"/>
      <w:pPr>
        <w:tabs>
          <w:tab w:val="num" w:pos="5040"/>
        </w:tabs>
        <w:ind w:left="5040" w:hanging="360"/>
      </w:pPr>
      <w:rPr>
        <w:rFonts w:ascii="Arial" w:hAnsi="Arial" w:hint="default"/>
      </w:rPr>
    </w:lvl>
    <w:lvl w:ilvl="7" w:tplc="E4AC5B0C" w:tentative="1">
      <w:start w:val="1"/>
      <w:numFmt w:val="bullet"/>
      <w:lvlText w:val="•"/>
      <w:lvlJc w:val="left"/>
      <w:pPr>
        <w:tabs>
          <w:tab w:val="num" w:pos="5760"/>
        </w:tabs>
        <w:ind w:left="5760" w:hanging="360"/>
      </w:pPr>
      <w:rPr>
        <w:rFonts w:ascii="Arial" w:hAnsi="Arial" w:hint="default"/>
      </w:rPr>
    </w:lvl>
    <w:lvl w:ilvl="8" w:tplc="5C08F170"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6C025372"/>
    <w:multiLevelType w:val="hybridMultilevel"/>
    <w:tmpl w:val="14844C3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2" w15:restartNumberingAfterBreak="0">
    <w:nsid w:val="6D134673"/>
    <w:multiLevelType w:val="hybridMultilevel"/>
    <w:tmpl w:val="C8C60810"/>
    <w:lvl w:ilvl="0" w:tplc="CDACDB02">
      <w:start w:val="1"/>
      <w:numFmt w:val="bullet"/>
      <w:lvlText w:val="•"/>
      <w:lvlJc w:val="left"/>
      <w:pPr>
        <w:tabs>
          <w:tab w:val="num" w:pos="720"/>
        </w:tabs>
        <w:ind w:left="720" w:hanging="360"/>
      </w:pPr>
      <w:rPr>
        <w:rFonts w:ascii="Arial" w:hAnsi="Arial" w:hint="default"/>
      </w:rPr>
    </w:lvl>
    <w:lvl w:ilvl="1" w:tplc="81CAACB6">
      <w:start w:val="573"/>
      <w:numFmt w:val="bullet"/>
      <w:lvlText w:val="•"/>
      <w:lvlJc w:val="left"/>
      <w:pPr>
        <w:tabs>
          <w:tab w:val="num" w:pos="1440"/>
        </w:tabs>
        <w:ind w:left="1440" w:hanging="360"/>
      </w:pPr>
      <w:rPr>
        <w:rFonts w:ascii="Arial" w:hAnsi="Arial" w:hint="default"/>
      </w:rPr>
    </w:lvl>
    <w:lvl w:ilvl="2" w:tplc="69B81C4A" w:tentative="1">
      <w:start w:val="1"/>
      <w:numFmt w:val="bullet"/>
      <w:lvlText w:val="•"/>
      <w:lvlJc w:val="left"/>
      <w:pPr>
        <w:tabs>
          <w:tab w:val="num" w:pos="2160"/>
        </w:tabs>
        <w:ind w:left="2160" w:hanging="360"/>
      </w:pPr>
      <w:rPr>
        <w:rFonts w:ascii="Arial" w:hAnsi="Arial" w:hint="default"/>
      </w:rPr>
    </w:lvl>
    <w:lvl w:ilvl="3" w:tplc="9A60FE9C" w:tentative="1">
      <w:start w:val="1"/>
      <w:numFmt w:val="bullet"/>
      <w:lvlText w:val="•"/>
      <w:lvlJc w:val="left"/>
      <w:pPr>
        <w:tabs>
          <w:tab w:val="num" w:pos="2880"/>
        </w:tabs>
        <w:ind w:left="2880" w:hanging="360"/>
      </w:pPr>
      <w:rPr>
        <w:rFonts w:ascii="Arial" w:hAnsi="Arial" w:hint="default"/>
      </w:rPr>
    </w:lvl>
    <w:lvl w:ilvl="4" w:tplc="74DED71C" w:tentative="1">
      <w:start w:val="1"/>
      <w:numFmt w:val="bullet"/>
      <w:lvlText w:val="•"/>
      <w:lvlJc w:val="left"/>
      <w:pPr>
        <w:tabs>
          <w:tab w:val="num" w:pos="3600"/>
        </w:tabs>
        <w:ind w:left="3600" w:hanging="360"/>
      </w:pPr>
      <w:rPr>
        <w:rFonts w:ascii="Arial" w:hAnsi="Arial" w:hint="default"/>
      </w:rPr>
    </w:lvl>
    <w:lvl w:ilvl="5" w:tplc="E68402F8" w:tentative="1">
      <w:start w:val="1"/>
      <w:numFmt w:val="bullet"/>
      <w:lvlText w:val="•"/>
      <w:lvlJc w:val="left"/>
      <w:pPr>
        <w:tabs>
          <w:tab w:val="num" w:pos="4320"/>
        </w:tabs>
        <w:ind w:left="4320" w:hanging="360"/>
      </w:pPr>
      <w:rPr>
        <w:rFonts w:ascii="Arial" w:hAnsi="Arial" w:hint="default"/>
      </w:rPr>
    </w:lvl>
    <w:lvl w:ilvl="6" w:tplc="53568974" w:tentative="1">
      <w:start w:val="1"/>
      <w:numFmt w:val="bullet"/>
      <w:lvlText w:val="•"/>
      <w:lvlJc w:val="left"/>
      <w:pPr>
        <w:tabs>
          <w:tab w:val="num" w:pos="5040"/>
        </w:tabs>
        <w:ind w:left="5040" w:hanging="360"/>
      </w:pPr>
      <w:rPr>
        <w:rFonts w:ascii="Arial" w:hAnsi="Arial" w:hint="default"/>
      </w:rPr>
    </w:lvl>
    <w:lvl w:ilvl="7" w:tplc="868C2ADC" w:tentative="1">
      <w:start w:val="1"/>
      <w:numFmt w:val="bullet"/>
      <w:lvlText w:val="•"/>
      <w:lvlJc w:val="left"/>
      <w:pPr>
        <w:tabs>
          <w:tab w:val="num" w:pos="5760"/>
        </w:tabs>
        <w:ind w:left="5760" w:hanging="360"/>
      </w:pPr>
      <w:rPr>
        <w:rFonts w:ascii="Arial" w:hAnsi="Arial" w:hint="default"/>
      </w:rPr>
    </w:lvl>
    <w:lvl w:ilvl="8" w:tplc="C6C61C1E"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E9F16A4"/>
    <w:multiLevelType w:val="hybridMultilevel"/>
    <w:tmpl w:val="AB8C9A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72834933"/>
    <w:multiLevelType w:val="hybridMultilevel"/>
    <w:tmpl w:val="D7B6EAE2"/>
    <w:lvl w:ilvl="0" w:tplc="1009000F">
      <w:start w:val="1"/>
      <w:numFmt w:val="decimal"/>
      <w:lvlText w:val="%1."/>
      <w:lvlJc w:val="left"/>
      <w:pPr>
        <w:ind w:left="1440" w:hanging="360"/>
      </w:p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5" w15:restartNumberingAfterBreak="0">
    <w:nsid w:val="733A57F9"/>
    <w:multiLevelType w:val="hybridMultilevel"/>
    <w:tmpl w:val="57E2CE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74F539DA"/>
    <w:multiLevelType w:val="hybridMultilevel"/>
    <w:tmpl w:val="26E2F0E6"/>
    <w:lvl w:ilvl="0" w:tplc="240A0001">
      <w:start w:val="1"/>
      <w:numFmt w:val="bullet"/>
      <w:lvlText w:val=""/>
      <w:lvlJc w:val="left"/>
      <w:pPr>
        <w:ind w:left="720" w:hanging="360"/>
      </w:pPr>
      <w:rPr>
        <w:rFonts w:ascii="Symbol" w:hAnsi="Symbol" w:hint="default"/>
      </w:rPr>
    </w:lvl>
    <w:lvl w:ilvl="1" w:tplc="49E68F26">
      <w:start w:val="1"/>
      <w:numFmt w:val="lowerLetter"/>
      <w:lvlText w:val="%2."/>
      <w:lvlJc w:val="left"/>
      <w:pPr>
        <w:ind w:left="1440" w:hanging="360"/>
      </w:pPr>
      <w:rPr>
        <w:rFonts w:ascii="Times New Roman" w:eastAsia="Calibri" w:hAnsi="Times New Roman" w:cs="Times New Roman"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7" w15:restartNumberingAfterBreak="0">
    <w:nsid w:val="784B31F4"/>
    <w:multiLevelType w:val="hybridMultilevel"/>
    <w:tmpl w:val="0EF2CD3A"/>
    <w:lvl w:ilvl="0" w:tplc="200A000D">
      <w:start w:val="1"/>
      <w:numFmt w:val="bullet"/>
      <w:lvlText w:val=""/>
      <w:lvlJc w:val="left"/>
      <w:pPr>
        <w:ind w:left="720" w:hanging="360"/>
      </w:pPr>
      <w:rPr>
        <w:rFonts w:ascii="Wingdings" w:hAnsi="Wingdings" w:hint="default"/>
      </w:rPr>
    </w:lvl>
    <w:lvl w:ilvl="1" w:tplc="BC20908A">
      <w:numFmt w:val="bullet"/>
      <w:lvlText w:val="-"/>
      <w:lvlJc w:val="left"/>
      <w:pPr>
        <w:ind w:left="1440" w:hanging="360"/>
      </w:pPr>
      <w:rPr>
        <w:rFonts w:ascii="Calibri" w:eastAsia="Times New Roman" w:hAnsi="Calibri" w:cs="Times New Roman"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38" w15:restartNumberingAfterBreak="0">
    <w:nsid w:val="789B1755"/>
    <w:multiLevelType w:val="hybridMultilevel"/>
    <w:tmpl w:val="8BEEBF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7AA84B5D"/>
    <w:multiLevelType w:val="hybridMultilevel"/>
    <w:tmpl w:val="8B7208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2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6"/>
    <w:lvlOverride w:ilvl="0"/>
    <w:lvlOverride w:ilvl="1">
      <w:startOverride w:val="1"/>
    </w:lvlOverride>
    <w:lvlOverride w:ilvl="2"/>
    <w:lvlOverride w:ilvl="3"/>
    <w:lvlOverride w:ilvl="4"/>
    <w:lvlOverride w:ilvl="5"/>
    <w:lvlOverride w:ilvl="6"/>
    <w:lvlOverride w:ilvl="7"/>
    <w:lvlOverride w:ilvl="8"/>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23"/>
  </w:num>
  <w:num w:numId="10">
    <w:abstractNumId w:val="31"/>
  </w:num>
  <w:num w:numId="11">
    <w:abstractNumId w:val="15"/>
  </w:num>
  <w:num w:numId="12">
    <w:abstractNumId w:val="27"/>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9"/>
  </w:num>
  <w:num w:numId="15">
    <w:abstractNumId w:val="38"/>
  </w:num>
  <w:num w:numId="16">
    <w:abstractNumId w:val="26"/>
  </w:num>
  <w:num w:numId="17">
    <w:abstractNumId w:val="29"/>
  </w:num>
  <w:num w:numId="18">
    <w:abstractNumId w:val="9"/>
  </w:num>
  <w:num w:numId="19">
    <w:abstractNumId w:val="33"/>
  </w:num>
  <w:num w:numId="20">
    <w:abstractNumId w:val="13"/>
  </w:num>
  <w:num w:numId="21">
    <w:abstractNumId w:val="37"/>
  </w:num>
  <w:num w:numId="22">
    <w:abstractNumId w:val="5"/>
  </w:num>
  <w:num w:numId="23">
    <w:abstractNumId w:val="16"/>
  </w:num>
  <w:num w:numId="24">
    <w:abstractNumId w:val="28"/>
  </w:num>
  <w:num w:numId="25">
    <w:abstractNumId w:val="11"/>
  </w:num>
  <w:num w:numId="26">
    <w:abstractNumId w:val="21"/>
  </w:num>
  <w:num w:numId="27">
    <w:abstractNumId w:val="18"/>
  </w:num>
  <w:num w:numId="28">
    <w:abstractNumId w:val="20"/>
  </w:num>
  <w:num w:numId="29">
    <w:abstractNumId w:val="4"/>
  </w:num>
  <w:num w:numId="30">
    <w:abstractNumId w:val="3"/>
  </w:num>
  <w:num w:numId="31">
    <w:abstractNumId w:val="30"/>
  </w:num>
  <w:num w:numId="32">
    <w:abstractNumId w:val="19"/>
  </w:num>
  <w:num w:numId="33">
    <w:abstractNumId w:val="32"/>
  </w:num>
  <w:num w:numId="34">
    <w:abstractNumId w:val="2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num>
  <w:num w:numId="36">
    <w:abstractNumId w:val="22"/>
  </w:num>
  <w:num w:numId="37">
    <w:abstractNumId w:val="14"/>
  </w:num>
  <w:num w:numId="38">
    <w:abstractNumId w:val="1"/>
  </w:num>
  <w:num w:numId="39">
    <w:abstractNumId w:val="35"/>
  </w:num>
  <w:num w:numId="40">
    <w:abstractNumId w:val="17"/>
  </w:num>
  <w:num w:numId="41">
    <w:abstractNumId w:val="3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jQ1MjcyNLA0NzY2MzVX0lEKTi0uzszPAykwNK4FAM/CesctAAAA"/>
  </w:docVars>
  <w:rsids>
    <w:rsidRoot w:val="008B242F"/>
    <w:rsid w:val="00000FC2"/>
    <w:rsid w:val="000070BD"/>
    <w:rsid w:val="00012A2A"/>
    <w:rsid w:val="00012C99"/>
    <w:rsid w:val="00013EB7"/>
    <w:rsid w:val="000210C7"/>
    <w:rsid w:val="00027659"/>
    <w:rsid w:val="00033095"/>
    <w:rsid w:val="0004200D"/>
    <w:rsid w:val="00045D4E"/>
    <w:rsid w:val="00055ED3"/>
    <w:rsid w:val="00086AC7"/>
    <w:rsid w:val="0009625C"/>
    <w:rsid w:val="00096C4E"/>
    <w:rsid w:val="00096E73"/>
    <w:rsid w:val="000A1A5A"/>
    <w:rsid w:val="000C61FC"/>
    <w:rsid w:val="000D00F0"/>
    <w:rsid w:val="00104A4E"/>
    <w:rsid w:val="00105361"/>
    <w:rsid w:val="00106AD2"/>
    <w:rsid w:val="00106D5E"/>
    <w:rsid w:val="001201A0"/>
    <w:rsid w:val="0012567A"/>
    <w:rsid w:val="00144180"/>
    <w:rsid w:val="001566C3"/>
    <w:rsid w:val="001707AF"/>
    <w:rsid w:val="0018063D"/>
    <w:rsid w:val="0018322D"/>
    <w:rsid w:val="0018606F"/>
    <w:rsid w:val="00196756"/>
    <w:rsid w:val="001C408C"/>
    <w:rsid w:val="001C552B"/>
    <w:rsid w:val="001D3E91"/>
    <w:rsid w:val="001D7C23"/>
    <w:rsid w:val="001F6B42"/>
    <w:rsid w:val="002022BE"/>
    <w:rsid w:val="00204AFC"/>
    <w:rsid w:val="00205952"/>
    <w:rsid w:val="00210907"/>
    <w:rsid w:val="002160B9"/>
    <w:rsid w:val="002270C3"/>
    <w:rsid w:val="00243448"/>
    <w:rsid w:val="002605DA"/>
    <w:rsid w:val="00263003"/>
    <w:rsid w:val="00263DF7"/>
    <w:rsid w:val="002751C6"/>
    <w:rsid w:val="00283F4A"/>
    <w:rsid w:val="00284848"/>
    <w:rsid w:val="00292C09"/>
    <w:rsid w:val="00292C26"/>
    <w:rsid w:val="002A19F4"/>
    <w:rsid w:val="002D442E"/>
    <w:rsid w:val="002E1F12"/>
    <w:rsid w:val="002F057D"/>
    <w:rsid w:val="002F174F"/>
    <w:rsid w:val="002F75F9"/>
    <w:rsid w:val="00304E68"/>
    <w:rsid w:val="00316078"/>
    <w:rsid w:val="00316CBC"/>
    <w:rsid w:val="0032081F"/>
    <w:rsid w:val="00322D92"/>
    <w:rsid w:val="00347A43"/>
    <w:rsid w:val="00360B20"/>
    <w:rsid w:val="0036546D"/>
    <w:rsid w:val="003676FD"/>
    <w:rsid w:val="0037616F"/>
    <w:rsid w:val="00377363"/>
    <w:rsid w:val="003778E7"/>
    <w:rsid w:val="003819F1"/>
    <w:rsid w:val="003955C9"/>
    <w:rsid w:val="00397A9A"/>
    <w:rsid w:val="003B127C"/>
    <w:rsid w:val="003B1F16"/>
    <w:rsid w:val="003B2110"/>
    <w:rsid w:val="003C5FCB"/>
    <w:rsid w:val="003D56DC"/>
    <w:rsid w:val="003E2D98"/>
    <w:rsid w:val="003E3EC7"/>
    <w:rsid w:val="003E40EE"/>
    <w:rsid w:val="004010BC"/>
    <w:rsid w:val="004163BA"/>
    <w:rsid w:val="00423809"/>
    <w:rsid w:val="00432EB4"/>
    <w:rsid w:val="00442311"/>
    <w:rsid w:val="00454E67"/>
    <w:rsid w:val="00456EA9"/>
    <w:rsid w:val="00472C1E"/>
    <w:rsid w:val="004B314B"/>
    <w:rsid w:val="004C3170"/>
    <w:rsid w:val="004C77E2"/>
    <w:rsid w:val="004D2279"/>
    <w:rsid w:val="004F54F7"/>
    <w:rsid w:val="004F5CFD"/>
    <w:rsid w:val="00502167"/>
    <w:rsid w:val="00521311"/>
    <w:rsid w:val="005265D0"/>
    <w:rsid w:val="00537000"/>
    <w:rsid w:val="0053725C"/>
    <w:rsid w:val="00551DC1"/>
    <w:rsid w:val="00581DCC"/>
    <w:rsid w:val="00585B28"/>
    <w:rsid w:val="00592FE8"/>
    <w:rsid w:val="005B2F10"/>
    <w:rsid w:val="005B58D0"/>
    <w:rsid w:val="005C796D"/>
    <w:rsid w:val="005D700F"/>
    <w:rsid w:val="005E1B6D"/>
    <w:rsid w:val="005E3F24"/>
    <w:rsid w:val="005E5A18"/>
    <w:rsid w:val="005F4143"/>
    <w:rsid w:val="005F5A0A"/>
    <w:rsid w:val="0060112C"/>
    <w:rsid w:val="00601518"/>
    <w:rsid w:val="00612E79"/>
    <w:rsid w:val="00625CFE"/>
    <w:rsid w:val="00626923"/>
    <w:rsid w:val="00665BEF"/>
    <w:rsid w:val="006729FD"/>
    <w:rsid w:val="00676132"/>
    <w:rsid w:val="006814A9"/>
    <w:rsid w:val="006A5AE9"/>
    <w:rsid w:val="006B09D5"/>
    <w:rsid w:val="006B1548"/>
    <w:rsid w:val="006B3727"/>
    <w:rsid w:val="006B38DA"/>
    <w:rsid w:val="006B4A05"/>
    <w:rsid w:val="006C4497"/>
    <w:rsid w:val="006F74F9"/>
    <w:rsid w:val="0074333B"/>
    <w:rsid w:val="00755273"/>
    <w:rsid w:val="007618F2"/>
    <w:rsid w:val="0076535F"/>
    <w:rsid w:val="00772FA2"/>
    <w:rsid w:val="0077334A"/>
    <w:rsid w:val="007766B8"/>
    <w:rsid w:val="00776D2A"/>
    <w:rsid w:val="0078242B"/>
    <w:rsid w:val="0078429F"/>
    <w:rsid w:val="0079413A"/>
    <w:rsid w:val="007A0E87"/>
    <w:rsid w:val="007B098D"/>
    <w:rsid w:val="007B24CF"/>
    <w:rsid w:val="007C717B"/>
    <w:rsid w:val="007C79F9"/>
    <w:rsid w:val="007C7CAA"/>
    <w:rsid w:val="007D1241"/>
    <w:rsid w:val="007D2740"/>
    <w:rsid w:val="007E0E42"/>
    <w:rsid w:val="007F39D5"/>
    <w:rsid w:val="00800370"/>
    <w:rsid w:val="0080391D"/>
    <w:rsid w:val="0080587C"/>
    <w:rsid w:val="00805DC1"/>
    <w:rsid w:val="00815AEF"/>
    <w:rsid w:val="008332C0"/>
    <w:rsid w:val="00850685"/>
    <w:rsid w:val="00854336"/>
    <w:rsid w:val="00860A46"/>
    <w:rsid w:val="00861287"/>
    <w:rsid w:val="00866317"/>
    <w:rsid w:val="00872A41"/>
    <w:rsid w:val="00874526"/>
    <w:rsid w:val="00875C3E"/>
    <w:rsid w:val="00876B3B"/>
    <w:rsid w:val="00895E96"/>
    <w:rsid w:val="008A3300"/>
    <w:rsid w:val="008B242F"/>
    <w:rsid w:val="008C1DBF"/>
    <w:rsid w:val="008D0859"/>
    <w:rsid w:val="008D7E9C"/>
    <w:rsid w:val="00903259"/>
    <w:rsid w:val="00903D3E"/>
    <w:rsid w:val="00930974"/>
    <w:rsid w:val="00933575"/>
    <w:rsid w:val="009431F6"/>
    <w:rsid w:val="009453FF"/>
    <w:rsid w:val="00950726"/>
    <w:rsid w:val="00952F88"/>
    <w:rsid w:val="00960683"/>
    <w:rsid w:val="00964C2C"/>
    <w:rsid w:val="00992506"/>
    <w:rsid w:val="009A607E"/>
    <w:rsid w:val="009B72E4"/>
    <w:rsid w:val="009C62CB"/>
    <w:rsid w:val="009E715C"/>
    <w:rsid w:val="009F49B7"/>
    <w:rsid w:val="00A128B5"/>
    <w:rsid w:val="00A172DD"/>
    <w:rsid w:val="00A23C86"/>
    <w:rsid w:val="00A25C62"/>
    <w:rsid w:val="00A43199"/>
    <w:rsid w:val="00A44E4D"/>
    <w:rsid w:val="00A6081E"/>
    <w:rsid w:val="00A61C04"/>
    <w:rsid w:val="00A65C89"/>
    <w:rsid w:val="00A7153D"/>
    <w:rsid w:val="00AA4EE7"/>
    <w:rsid w:val="00AC6566"/>
    <w:rsid w:val="00AD09BD"/>
    <w:rsid w:val="00AD378A"/>
    <w:rsid w:val="00B03BE4"/>
    <w:rsid w:val="00B07AAE"/>
    <w:rsid w:val="00B11BA6"/>
    <w:rsid w:val="00B26857"/>
    <w:rsid w:val="00B26912"/>
    <w:rsid w:val="00B35931"/>
    <w:rsid w:val="00B40359"/>
    <w:rsid w:val="00B40EC0"/>
    <w:rsid w:val="00B44FFD"/>
    <w:rsid w:val="00B64E52"/>
    <w:rsid w:val="00B758F2"/>
    <w:rsid w:val="00B75B45"/>
    <w:rsid w:val="00B87A9E"/>
    <w:rsid w:val="00B92D6E"/>
    <w:rsid w:val="00BB1190"/>
    <w:rsid w:val="00BD565A"/>
    <w:rsid w:val="00BE6217"/>
    <w:rsid w:val="00BE77C1"/>
    <w:rsid w:val="00BF278B"/>
    <w:rsid w:val="00C228E2"/>
    <w:rsid w:val="00C25515"/>
    <w:rsid w:val="00C352D5"/>
    <w:rsid w:val="00C443C5"/>
    <w:rsid w:val="00C543CA"/>
    <w:rsid w:val="00C7028D"/>
    <w:rsid w:val="00C76A5D"/>
    <w:rsid w:val="00C80C1F"/>
    <w:rsid w:val="00C97487"/>
    <w:rsid w:val="00CA3AAA"/>
    <w:rsid w:val="00CA5429"/>
    <w:rsid w:val="00CB7321"/>
    <w:rsid w:val="00CB7986"/>
    <w:rsid w:val="00CC27F9"/>
    <w:rsid w:val="00CD2E83"/>
    <w:rsid w:val="00CD6EF7"/>
    <w:rsid w:val="00CF0A01"/>
    <w:rsid w:val="00CF0F60"/>
    <w:rsid w:val="00CF1B87"/>
    <w:rsid w:val="00CF29CC"/>
    <w:rsid w:val="00CF3184"/>
    <w:rsid w:val="00CF4A26"/>
    <w:rsid w:val="00D1033E"/>
    <w:rsid w:val="00D103EB"/>
    <w:rsid w:val="00D148D5"/>
    <w:rsid w:val="00D2157B"/>
    <w:rsid w:val="00D23171"/>
    <w:rsid w:val="00D24A3D"/>
    <w:rsid w:val="00D26514"/>
    <w:rsid w:val="00D52660"/>
    <w:rsid w:val="00D53067"/>
    <w:rsid w:val="00D60687"/>
    <w:rsid w:val="00D7721F"/>
    <w:rsid w:val="00D851A6"/>
    <w:rsid w:val="00D8688C"/>
    <w:rsid w:val="00D90022"/>
    <w:rsid w:val="00D91A6D"/>
    <w:rsid w:val="00D977A5"/>
    <w:rsid w:val="00DC0A13"/>
    <w:rsid w:val="00DC516A"/>
    <w:rsid w:val="00DE6956"/>
    <w:rsid w:val="00E04C6B"/>
    <w:rsid w:val="00E107CC"/>
    <w:rsid w:val="00E230A9"/>
    <w:rsid w:val="00E55B58"/>
    <w:rsid w:val="00E55DFC"/>
    <w:rsid w:val="00E717CB"/>
    <w:rsid w:val="00E74595"/>
    <w:rsid w:val="00E86344"/>
    <w:rsid w:val="00EA23A9"/>
    <w:rsid w:val="00EB5D1D"/>
    <w:rsid w:val="00EB6B02"/>
    <w:rsid w:val="00EE0E61"/>
    <w:rsid w:val="00EF425F"/>
    <w:rsid w:val="00F02A52"/>
    <w:rsid w:val="00F176FF"/>
    <w:rsid w:val="00F20E7B"/>
    <w:rsid w:val="00F2418A"/>
    <w:rsid w:val="00F2607E"/>
    <w:rsid w:val="00F26BDD"/>
    <w:rsid w:val="00F32D3C"/>
    <w:rsid w:val="00F368F0"/>
    <w:rsid w:val="00F4164F"/>
    <w:rsid w:val="00F870BF"/>
    <w:rsid w:val="00F93315"/>
    <w:rsid w:val="00F95D68"/>
    <w:rsid w:val="00FB34E4"/>
    <w:rsid w:val="00FB3CC4"/>
    <w:rsid w:val="00FB4106"/>
    <w:rsid w:val="00FB787D"/>
    <w:rsid w:val="00FC5C5B"/>
    <w:rsid w:val="00FE035E"/>
    <w:rsid w:val="00FE2AC8"/>
    <w:rsid w:val="00FE2B0D"/>
    <w:rsid w:val="00FF22A9"/>
    <w:rsid w:val="00FF642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89C0459C-54FC-4553-9566-AC4E2AF9B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242F"/>
    <w:pPr>
      <w:jc w:val="both"/>
    </w:pPr>
    <w:rPr>
      <w:rFonts w:ascii="Times New Roman" w:eastAsia="Times New Roman" w:hAnsi="Times New Roman" w:cs="Angsana New"/>
      <w:sz w:val="22"/>
      <w:szCs w:val="24"/>
      <w:lang w:val="en-GB" w:eastAsia="en-US"/>
    </w:rPr>
  </w:style>
  <w:style w:type="paragraph" w:styleId="Heading1">
    <w:name w:val="heading 1"/>
    <w:basedOn w:val="Normal"/>
    <w:next w:val="Heading2"/>
    <w:link w:val="Heading1Char"/>
    <w:qFormat/>
    <w:rsid w:val="008B242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8B242F"/>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
    <w:unhideWhenUsed/>
    <w:qFormat/>
    <w:rsid w:val="005B2F10"/>
    <w:pPr>
      <w:keepNext/>
      <w:spacing w:before="240" w:after="60"/>
      <w:outlineLvl w:val="2"/>
    </w:pPr>
    <w:rPr>
      <w:rFonts w:ascii="Calibri Light" w:hAnsi="Calibri Light" w:cs="Times New Roman"/>
      <w:b/>
      <w:bCs/>
      <w:sz w:val="26"/>
      <w:szCs w:val="26"/>
    </w:rPr>
  </w:style>
  <w:style w:type="paragraph" w:styleId="Heading4">
    <w:name w:val="heading 4"/>
    <w:basedOn w:val="Normal"/>
    <w:next w:val="Normal"/>
    <w:link w:val="Heading4Char"/>
    <w:uiPriority w:val="9"/>
    <w:unhideWhenUsed/>
    <w:qFormat/>
    <w:rsid w:val="005B2F10"/>
    <w:pPr>
      <w:keepNext/>
      <w:spacing w:before="240" w:after="60"/>
      <w:outlineLvl w:val="3"/>
    </w:pPr>
    <w:rPr>
      <w:rFonts w:ascii="Calibri"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B242F"/>
    <w:rPr>
      <w:rFonts w:ascii="Times New Roman" w:eastAsia="Times New Roman" w:hAnsi="Times New Roman" w:cs="Angsana New"/>
      <w:b/>
      <w:caps/>
      <w:szCs w:val="24"/>
      <w:lang w:val="en-GB"/>
    </w:rPr>
  </w:style>
  <w:style w:type="character" w:customStyle="1" w:styleId="Heading2Char">
    <w:name w:val="Heading 2 Char"/>
    <w:link w:val="Heading2"/>
    <w:rsid w:val="008B242F"/>
    <w:rPr>
      <w:rFonts w:ascii="Times New Roman" w:eastAsia="Times New Roman" w:hAnsi="Times New Roman" w:cs="Angsana New"/>
      <w:b/>
      <w:bCs/>
      <w:i/>
      <w:iCs/>
      <w:szCs w:val="24"/>
      <w:lang w:val="en-GB"/>
    </w:rPr>
  </w:style>
  <w:style w:type="paragraph" w:styleId="Header">
    <w:name w:val="header"/>
    <w:basedOn w:val="Normal"/>
    <w:link w:val="HeaderChar"/>
    <w:uiPriority w:val="99"/>
    <w:rsid w:val="008B242F"/>
    <w:pPr>
      <w:tabs>
        <w:tab w:val="center" w:pos="4320"/>
        <w:tab w:val="right" w:pos="8640"/>
      </w:tabs>
    </w:pPr>
  </w:style>
  <w:style w:type="character" w:customStyle="1" w:styleId="HeaderChar">
    <w:name w:val="Header Char"/>
    <w:link w:val="Header"/>
    <w:uiPriority w:val="99"/>
    <w:rsid w:val="008B242F"/>
    <w:rPr>
      <w:rFonts w:ascii="Times New Roman" w:eastAsia="Times New Roman" w:hAnsi="Times New Roman" w:cs="Angsana New"/>
      <w:szCs w:val="24"/>
      <w:lang w:val="en-GB"/>
    </w:rPr>
  </w:style>
  <w:style w:type="paragraph" w:styleId="Footer">
    <w:name w:val="footer"/>
    <w:basedOn w:val="Normal"/>
    <w:link w:val="FooterChar"/>
    <w:uiPriority w:val="99"/>
    <w:rsid w:val="008B242F"/>
    <w:pPr>
      <w:tabs>
        <w:tab w:val="center" w:pos="4320"/>
        <w:tab w:val="right" w:pos="8640"/>
      </w:tabs>
      <w:ind w:firstLine="720"/>
      <w:jc w:val="right"/>
    </w:pPr>
  </w:style>
  <w:style w:type="character" w:customStyle="1" w:styleId="FooterChar">
    <w:name w:val="Footer Char"/>
    <w:link w:val="Footer"/>
    <w:uiPriority w:val="99"/>
    <w:rsid w:val="008B242F"/>
    <w:rPr>
      <w:rFonts w:ascii="Times New Roman" w:eastAsia="Times New Roman" w:hAnsi="Times New Roman" w:cs="Angsana New"/>
      <w:szCs w:val="24"/>
      <w:lang w:val="en-GB"/>
    </w:rPr>
  </w:style>
  <w:style w:type="character" w:styleId="PageNumber">
    <w:name w:val="page number"/>
    <w:rsid w:val="008B242F"/>
    <w:rPr>
      <w:rFonts w:ascii="Times New Roman" w:hAnsi="Times New Roman"/>
      <w:sz w:val="22"/>
    </w:rPr>
  </w:style>
  <w:style w:type="paragraph" w:customStyle="1" w:styleId="Cornernotation">
    <w:name w:val="Corner notation"/>
    <w:basedOn w:val="Normal"/>
    <w:rsid w:val="008B242F"/>
    <w:pPr>
      <w:ind w:left="284" w:right="4398" w:hanging="284"/>
      <w:jc w:val="lef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uiPriority w:val="99"/>
    <w:semiHidden/>
    <w:rsid w:val="008B242F"/>
    <w:rPr>
      <w:sz w:val="18"/>
      <w:u w:val="single"/>
      <w:vertAlign w:val="baseline"/>
    </w:rPr>
  </w:style>
  <w:style w:type="paragraph" w:customStyle="1" w:styleId="Default">
    <w:name w:val="Default"/>
    <w:rsid w:val="008B242F"/>
    <w:pPr>
      <w:autoSpaceDE w:val="0"/>
      <w:autoSpaceDN w:val="0"/>
      <w:adjustRightInd w:val="0"/>
    </w:pPr>
    <w:rPr>
      <w:rFonts w:ascii="Times New Roman" w:hAnsi="Times New Roman"/>
      <w:color w:val="000000"/>
      <w:sz w:val="24"/>
      <w:szCs w:val="24"/>
      <w:lang w:val="pt-BR" w:eastAsia="en-US"/>
    </w:rPr>
  </w:style>
  <w:style w:type="paragraph" w:styleId="BalloonText">
    <w:name w:val="Balloon Text"/>
    <w:basedOn w:val="Normal"/>
    <w:link w:val="BalloonTextChar"/>
    <w:uiPriority w:val="99"/>
    <w:semiHidden/>
    <w:unhideWhenUsed/>
    <w:rsid w:val="008B242F"/>
    <w:rPr>
      <w:rFonts w:ascii="Tahoma" w:hAnsi="Tahoma" w:cs="Tahoma"/>
      <w:sz w:val="16"/>
      <w:szCs w:val="16"/>
    </w:rPr>
  </w:style>
  <w:style w:type="character" w:customStyle="1" w:styleId="BalloonTextChar">
    <w:name w:val="Balloon Text Char"/>
    <w:link w:val="BalloonText"/>
    <w:uiPriority w:val="99"/>
    <w:semiHidden/>
    <w:rsid w:val="008B242F"/>
    <w:rPr>
      <w:rFonts w:ascii="Tahoma" w:eastAsia="Times New Roman" w:hAnsi="Tahoma" w:cs="Tahoma"/>
      <w:sz w:val="16"/>
      <w:szCs w:val="16"/>
      <w:lang w:val="en-GB"/>
    </w:rPr>
  </w:style>
  <w:style w:type="character" w:styleId="CommentReference">
    <w:name w:val="annotation reference"/>
    <w:uiPriority w:val="99"/>
    <w:semiHidden/>
    <w:unhideWhenUsed/>
    <w:rsid w:val="00F95D68"/>
    <w:rPr>
      <w:sz w:val="16"/>
      <w:szCs w:val="16"/>
    </w:rPr>
  </w:style>
  <w:style w:type="paragraph" w:styleId="CommentText">
    <w:name w:val="annotation text"/>
    <w:basedOn w:val="Normal"/>
    <w:link w:val="CommentTextChar"/>
    <w:uiPriority w:val="99"/>
    <w:semiHidden/>
    <w:unhideWhenUsed/>
    <w:rsid w:val="00F95D68"/>
    <w:rPr>
      <w:sz w:val="20"/>
      <w:szCs w:val="20"/>
    </w:rPr>
  </w:style>
  <w:style w:type="character" w:customStyle="1" w:styleId="CommentTextChar">
    <w:name w:val="Comment Text Char"/>
    <w:link w:val="CommentText"/>
    <w:uiPriority w:val="99"/>
    <w:semiHidden/>
    <w:rsid w:val="00F95D68"/>
    <w:rPr>
      <w:rFonts w:ascii="Times New Roman" w:eastAsia="Times New Roman" w:hAnsi="Times New Roman" w:cs="Angsana New"/>
      <w:sz w:val="20"/>
      <w:szCs w:val="20"/>
      <w:lang w:val="en-GB"/>
    </w:rPr>
  </w:style>
  <w:style w:type="paragraph" w:styleId="CommentSubject">
    <w:name w:val="annotation subject"/>
    <w:basedOn w:val="CommentText"/>
    <w:next w:val="CommentText"/>
    <w:link w:val="CommentSubjectChar"/>
    <w:uiPriority w:val="99"/>
    <w:semiHidden/>
    <w:unhideWhenUsed/>
    <w:rsid w:val="00F95D68"/>
    <w:rPr>
      <w:b/>
      <w:bCs/>
    </w:rPr>
  </w:style>
  <w:style w:type="character" w:customStyle="1" w:styleId="CommentSubjectChar">
    <w:name w:val="Comment Subject Char"/>
    <w:link w:val="CommentSubject"/>
    <w:uiPriority w:val="99"/>
    <w:semiHidden/>
    <w:rsid w:val="00F95D68"/>
    <w:rPr>
      <w:rFonts w:ascii="Times New Roman" w:eastAsia="Times New Roman" w:hAnsi="Times New Roman" w:cs="Angsana New"/>
      <w:b/>
      <w:bCs/>
      <w:sz w:val="20"/>
      <w:szCs w:val="20"/>
      <w:lang w:val="en-GB"/>
    </w:rPr>
  </w:style>
  <w:style w:type="paragraph" w:styleId="ListParagraph">
    <w:name w:val="List Paragraph"/>
    <w:basedOn w:val="Normal"/>
    <w:uiPriority w:val="34"/>
    <w:qFormat/>
    <w:rsid w:val="00106D5E"/>
    <w:pPr>
      <w:spacing w:after="113" w:line="248" w:lineRule="auto"/>
      <w:ind w:left="720" w:firstLine="710"/>
      <w:contextualSpacing/>
    </w:pPr>
    <w:rPr>
      <w:rFonts w:cs="Times New Roman"/>
      <w:color w:val="000000"/>
      <w:szCs w:val="22"/>
      <w:lang w:val="es-MX" w:eastAsia="es-MX"/>
    </w:rPr>
  </w:style>
  <w:style w:type="character" w:styleId="Hyperlink">
    <w:name w:val="Hyperlink"/>
    <w:uiPriority w:val="99"/>
    <w:unhideWhenUsed/>
    <w:rsid w:val="00AD378A"/>
    <w:rPr>
      <w:color w:val="0000FF"/>
      <w:u w:val="single"/>
    </w:rPr>
  </w:style>
  <w:style w:type="paragraph" w:styleId="FootnoteText">
    <w:name w:val="footnote text"/>
    <w:basedOn w:val="Normal"/>
    <w:link w:val="FootnoteTextChar"/>
    <w:uiPriority w:val="99"/>
    <w:semiHidden/>
    <w:unhideWhenUsed/>
    <w:rsid w:val="00B64E52"/>
    <w:rPr>
      <w:sz w:val="20"/>
      <w:szCs w:val="20"/>
    </w:rPr>
  </w:style>
  <w:style w:type="character" w:customStyle="1" w:styleId="FootnoteTextChar">
    <w:name w:val="Footnote Text Char"/>
    <w:link w:val="FootnoteText"/>
    <w:uiPriority w:val="99"/>
    <w:semiHidden/>
    <w:rsid w:val="00B64E52"/>
    <w:rPr>
      <w:rFonts w:ascii="Times New Roman" w:eastAsia="Times New Roman" w:hAnsi="Times New Roman" w:cs="Angsana New"/>
      <w:lang w:val="en-GB"/>
    </w:rPr>
  </w:style>
  <w:style w:type="character" w:styleId="Strong">
    <w:name w:val="Strong"/>
    <w:uiPriority w:val="22"/>
    <w:qFormat/>
    <w:rsid w:val="0037616F"/>
    <w:rPr>
      <w:b/>
      <w:bCs/>
    </w:rPr>
  </w:style>
  <w:style w:type="paragraph" w:customStyle="1" w:styleId="Para1">
    <w:name w:val="Para1"/>
    <w:basedOn w:val="Normal"/>
    <w:link w:val="Para1Char"/>
    <w:rsid w:val="00601518"/>
    <w:pPr>
      <w:numPr>
        <w:numId w:val="3"/>
      </w:numPr>
      <w:snapToGrid w:val="0"/>
      <w:spacing w:before="120" w:after="120"/>
    </w:pPr>
    <w:rPr>
      <w:rFonts w:eastAsia="Malgun Gothic" w:cs="Times New Roman"/>
      <w:szCs w:val="18"/>
    </w:rPr>
  </w:style>
  <w:style w:type="paragraph" w:customStyle="1" w:styleId="HEADING">
    <w:name w:val="HEADING"/>
    <w:basedOn w:val="Normal"/>
    <w:rsid w:val="00012A2A"/>
    <w:pPr>
      <w:keepNext/>
      <w:tabs>
        <w:tab w:val="left" w:pos="1134"/>
      </w:tabs>
      <w:spacing w:before="240" w:after="120"/>
      <w:jc w:val="center"/>
    </w:pPr>
    <w:rPr>
      <w:rFonts w:eastAsia="Malgun Gothic" w:cs="Times New Roman"/>
      <w:b/>
      <w:caps/>
      <w:lang w:eastAsia="es-AR"/>
    </w:rPr>
  </w:style>
  <w:style w:type="character" w:customStyle="1" w:styleId="Heading3Char">
    <w:name w:val="Heading 3 Char"/>
    <w:link w:val="Heading3"/>
    <w:uiPriority w:val="9"/>
    <w:rsid w:val="005B2F10"/>
    <w:rPr>
      <w:rFonts w:ascii="Calibri Light" w:eastAsia="Times New Roman" w:hAnsi="Calibri Light" w:cs="Times New Roman"/>
      <w:b/>
      <w:bCs/>
      <w:sz w:val="26"/>
      <w:szCs w:val="26"/>
      <w:lang w:val="en-GB"/>
    </w:rPr>
  </w:style>
  <w:style w:type="character" w:customStyle="1" w:styleId="Heading4Char">
    <w:name w:val="Heading 4 Char"/>
    <w:link w:val="Heading4"/>
    <w:uiPriority w:val="9"/>
    <w:rsid w:val="005B2F10"/>
    <w:rPr>
      <w:rFonts w:ascii="Calibri" w:eastAsia="Times New Roman" w:hAnsi="Calibri" w:cs="Times New Roman"/>
      <w:b/>
      <w:bCs/>
      <w:sz w:val="28"/>
      <w:szCs w:val="28"/>
      <w:lang w:val="en-GB"/>
    </w:rPr>
  </w:style>
  <w:style w:type="paragraph" w:styleId="TOC1">
    <w:name w:val="toc 1"/>
    <w:basedOn w:val="Normal"/>
    <w:next w:val="Normal"/>
    <w:autoRedefine/>
    <w:uiPriority w:val="39"/>
    <w:unhideWhenUsed/>
    <w:rsid w:val="004010BC"/>
    <w:pPr>
      <w:spacing w:before="120"/>
      <w:jc w:val="left"/>
    </w:pPr>
    <w:rPr>
      <w:rFonts w:ascii="Calibri" w:hAnsi="Calibri"/>
      <w:b/>
      <w:bCs/>
      <w:i/>
      <w:iCs/>
      <w:sz w:val="24"/>
    </w:rPr>
  </w:style>
  <w:style w:type="paragraph" w:styleId="TOC2">
    <w:name w:val="toc 2"/>
    <w:basedOn w:val="Normal"/>
    <w:next w:val="Normal"/>
    <w:autoRedefine/>
    <w:uiPriority w:val="39"/>
    <w:unhideWhenUsed/>
    <w:rsid w:val="004010BC"/>
    <w:pPr>
      <w:spacing w:before="120"/>
      <w:ind w:left="220"/>
      <w:jc w:val="left"/>
    </w:pPr>
    <w:rPr>
      <w:rFonts w:ascii="Calibri" w:hAnsi="Calibri"/>
      <w:b/>
      <w:bCs/>
      <w:szCs w:val="22"/>
    </w:rPr>
  </w:style>
  <w:style w:type="paragraph" w:styleId="TOC3">
    <w:name w:val="toc 3"/>
    <w:basedOn w:val="Normal"/>
    <w:next w:val="Normal"/>
    <w:autoRedefine/>
    <w:uiPriority w:val="39"/>
    <w:unhideWhenUsed/>
    <w:rsid w:val="009A607E"/>
    <w:pPr>
      <w:tabs>
        <w:tab w:val="right" w:leader="dot" w:pos="9350"/>
      </w:tabs>
      <w:spacing w:before="120" w:after="120"/>
      <w:ind w:left="440"/>
      <w:jc w:val="left"/>
    </w:pPr>
    <w:rPr>
      <w:noProof/>
      <w:szCs w:val="20"/>
    </w:rPr>
  </w:style>
  <w:style w:type="paragraph" w:styleId="TOC4">
    <w:name w:val="toc 4"/>
    <w:basedOn w:val="Normal"/>
    <w:next w:val="Normal"/>
    <w:autoRedefine/>
    <w:uiPriority w:val="39"/>
    <w:unhideWhenUsed/>
    <w:rsid w:val="004010BC"/>
    <w:pPr>
      <w:ind w:left="660"/>
      <w:jc w:val="left"/>
    </w:pPr>
    <w:rPr>
      <w:rFonts w:ascii="Calibri" w:hAnsi="Calibri"/>
      <w:sz w:val="20"/>
      <w:szCs w:val="20"/>
    </w:rPr>
  </w:style>
  <w:style w:type="paragraph" w:styleId="TOC5">
    <w:name w:val="toc 5"/>
    <w:basedOn w:val="Normal"/>
    <w:next w:val="Normal"/>
    <w:autoRedefine/>
    <w:uiPriority w:val="39"/>
    <w:unhideWhenUsed/>
    <w:rsid w:val="004010BC"/>
    <w:pPr>
      <w:ind w:left="880"/>
      <w:jc w:val="left"/>
    </w:pPr>
    <w:rPr>
      <w:rFonts w:ascii="Calibri" w:hAnsi="Calibri"/>
      <w:sz w:val="20"/>
      <w:szCs w:val="20"/>
    </w:rPr>
  </w:style>
  <w:style w:type="paragraph" w:styleId="TOC6">
    <w:name w:val="toc 6"/>
    <w:basedOn w:val="Normal"/>
    <w:next w:val="Normal"/>
    <w:autoRedefine/>
    <w:uiPriority w:val="39"/>
    <w:unhideWhenUsed/>
    <w:rsid w:val="004010BC"/>
    <w:pPr>
      <w:ind w:left="1100"/>
      <w:jc w:val="left"/>
    </w:pPr>
    <w:rPr>
      <w:rFonts w:ascii="Calibri" w:hAnsi="Calibri"/>
      <w:sz w:val="20"/>
      <w:szCs w:val="20"/>
    </w:rPr>
  </w:style>
  <w:style w:type="paragraph" w:styleId="TOC7">
    <w:name w:val="toc 7"/>
    <w:basedOn w:val="Normal"/>
    <w:next w:val="Normal"/>
    <w:autoRedefine/>
    <w:uiPriority w:val="39"/>
    <w:unhideWhenUsed/>
    <w:rsid w:val="004010BC"/>
    <w:pPr>
      <w:ind w:left="1320"/>
      <w:jc w:val="left"/>
    </w:pPr>
    <w:rPr>
      <w:rFonts w:ascii="Calibri" w:hAnsi="Calibri"/>
      <w:sz w:val="20"/>
      <w:szCs w:val="20"/>
    </w:rPr>
  </w:style>
  <w:style w:type="paragraph" w:styleId="TOC8">
    <w:name w:val="toc 8"/>
    <w:basedOn w:val="Normal"/>
    <w:next w:val="Normal"/>
    <w:autoRedefine/>
    <w:uiPriority w:val="39"/>
    <w:unhideWhenUsed/>
    <w:rsid w:val="004010BC"/>
    <w:pPr>
      <w:ind w:left="1540"/>
      <w:jc w:val="left"/>
    </w:pPr>
    <w:rPr>
      <w:rFonts w:ascii="Calibri" w:hAnsi="Calibri"/>
      <w:sz w:val="20"/>
      <w:szCs w:val="20"/>
    </w:rPr>
  </w:style>
  <w:style w:type="paragraph" w:styleId="TOC9">
    <w:name w:val="toc 9"/>
    <w:basedOn w:val="Normal"/>
    <w:next w:val="Normal"/>
    <w:autoRedefine/>
    <w:uiPriority w:val="39"/>
    <w:unhideWhenUsed/>
    <w:rsid w:val="004010BC"/>
    <w:pPr>
      <w:ind w:left="1760"/>
      <w:jc w:val="left"/>
    </w:pPr>
    <w:rPr>
      <w:rFonts w:ascii="Calibri" w:hAnsi="Calibri"/>
      <w:sz w:val="20"/>
      <w:szCs w:val="20"/>
    </w:rPr>
  </w:style>
  <w:style w:type="character" w:styleId="Emphasis">
    <w:name w:val="Emphasis"/>
    <w:uiPriority w:val="20"/>
    <w:qFormat/>
    <w:rsid w:val="00A43199"/>
    <w:rPr>
      <w:i/>
      <w:iCs/>
    </w:rPr>
  </w:style>
  <w:style w:type="table" w:styleId="TableGrid">
    <w:name w:val="Table Grid"/>
    <w:basedOn w:val="TableNormal"/>
    <w:uiPriority w:val="59"/>
    <w:rsid w:val="00304E68"/>
    <w:rPr>
      <w:rFonts w:ascii="Cambria" w:eastAsia="MS Mincho" w:hAnsi="Cambr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74595"/>
    <w:pPr>
      <w:spacing w:before="100" w:beforeAutospacing="1" w:after="100" w:afterAutospacing="1"/>
      <w:jc w:val="left"/>
    </w:pPr>
    <w:rPr>
      <w:rFonts w:cs="Times New Roman"/>
      <w:sz w:val="24"/>
      <w:lang w:val="es-CO" w:eastAsia="es-ES_tradnl"/>
    </w:rPr>
  </w:style>
  <w:style w:type="paragraph" w:customStyle="1" w:styleId="m1952477789659951803msolistparagraph">
    <w:name w:val="m_1952477789659951803msolistparagraph"/>
    <w:basedOn w:val="Normal"/>
    <w:rsid w:val="003778E7"/>
    <w:pPr>
      <w:spacing w:before="100" w:beforeAutospacing="1" w:after="100" w:afterAutospacing="1"/>
      <w:jc w:val="left"/>
    </w:pPr>
    <w:rPr>
      <w:rFonts w:ascii="Calibri" w:eastAsia="Calibri" w:hAnsi="Calibri" w:cs="Calibri"/>
      <w:szCs w:val="22"/>
      <w:lang w:val="en-CA" w:eastAsia="en-CA"/>
    </w:rPr>
  </w:style>
  <w:style w:type="character" w:customStyle="1" w:styleId="UnresolvedMention1">
    <w:name w:val="Unresolved Mention1"/>
    <w:uiPriority w:val="99"/>
    <w:semiHidden/>
    <w:unhideWhenUsed/>
    <w:rsid w:val="006F74F9"/>
    <w:rPr>
      <w:color w:val="808080"/>
      <w:shd w:val="clear" w:color="auto" w:fill="E6E6E6"/>
    </w:rPr>
  </w:style>
  <w:style w:type="character" w:customStyle="1" w:styleId="Para1Char">
    <w:name w:val="Para1 Char"/>
    <w:link w:val="Para1"/>
    <w:locked/>
    <w:rsid w:val="007A0E87"/>
    <w:rPr>
      <w:rFonts w:ascii="Times New Roman" w:eastAsia="Malgun Gothic" w:hAnsi="Times New Roman"/>
      <w:sz w:val="22"/>
      <w:szCs w:val="18"/>
      <w:lang w:val="en-GB" w:eastAsia="en-US"/>
    </w:rPr>
  </w:style>
  <w:style w:type="character" w:customStyle="1" w:styleId="Hyperlink5">
    <w:name w:val="Hyperlink.5"/>
    <w:rsid w:val="007A0E87"/>
    <w:rPr>
      <w:kern w:val="22"/>
    </w:rPr>
  </w:style>
  <w:style w:type="numbering" w:customStyle="1" w:styleId="Bullets">
    <w:name w:val="Bullets"/>
    <w:rsid w:val="007A0E87"/>
    <w:pPr>
      <w:numPr>
        <w:numId w:val="36"/>
      </w:numPr>
    </w:pPr>
  </w:style>
  <w:style w:type="character" w:styleId="PlaceholderText">
    <w:name w:val="Placeholder Text"/>
    <w:basedOn w:val="DefaultParagraphFont"/>
    <w:uiPriority w:val="99"/>
    <w:semiHidden/>
    <w:rsid w:val="00BB119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62925">
      <w:bodyDiv w:val="1"/>
      <w:marLeft w:val="0"/>
      <w:marRight w:val="0"/>
      <w:marTop w:val="0"/>
      <w:marBottom w:val="0"/>
      <w:divBdr>
        <w:top w:val="none" w:sz="0" w:space="0" w:color="auto"/>
        <w:left w:val="none" w:sz="0" w:space="0" w:color="auto"/>
        <w:bottom w:val="none" w:sz="0" w:space="0" w:color="auto"/>
        <w:right w:val="none" w:sz="0" w:space="0" w:color="auto"/>
      </w:divBdr>
    </w:div>
    <w:div w:id="100953806">
      <w:bodyDiv w:val="1"/>
      <w:marLeft w:val="0"/>
      <w:marRight w:val="0"/>
      <w:marTop w:val="0"/>
      <w:marBottom w:val="0"/>
      <w:divBdr>
        <w:top w:val="none" w:sz="0" w:space="0" w:color="auto"/>
        <w:left w:val="none" w:sz="0" w:space="0" w:color="auto"/>
        <w:bottom w:val="none" w:sz="0" w:space="0" w:color="auto"/>
        <w:right w:val="none" w:sz="0" w:space="0" w:color="auto"/>
      </w:divBdr>
      <w:divsChild>
        <w:div w:id="505482244">
          <w:marLeft w:val="432"/>
          <w:marRight w:val="0"/>
          <w:marTop w:val="80"/>
          <w:marBottom w:val="0"/>
          <w:divBdr>
            <w:top w:val="none" w:sz="0" w:space="0" w:color="auto"/>
            <w:left w:val="none" w:sz="0" w:space="0" w:color="auto"/>
            <w:bottom w:val="none" w:sz="0" w:space="0" w:color="auto"/>
            <w:right w:val="none" w:sz="0" w:space="0" w:color="auto"/>
          </w:divBdr>
        </w:div>
        <w:div w:id="934172590">
          <w:marLeft w:val="432"/>
          <w:marRight w:val="0"/>
          <w:marTop w:val="80"/>
          <w:marBottom w:val="0"/>
          <w:divBdr>
            <w:top w:val="none" w:sz="0" w:space="0" w:color="auto"/>
            <w:left w:val="none" w:sz="0" w:space="0" w:color="auto"/>
            <w:bottom w:val="none" w:sz="0" w:space="0" w:color="auto"/>
            <w:right w:val="none" w:sz="0" w:space="0" w:color="auto"/>
          </w:divBdr>
        </w:div>
        <w:div w:id="1184904202">
          <w:marLeft w:val="432"/>
          <w:marRight w:val="0"/>
          <w:marTop w:val="80"/>
          <w:marBottom w:val="0"/>
          <w:divBdr>
            <w:top w:val="none" w:sz="0" w:space="0" w:color="auto"/>
            <w:left w:val="none" w:sz="0" w:space="0" w:color="auto"/>
            <w:bottom w:val="none" w:sz="0" w:space="0" w:color="auto"/>
            <w:right w:val="none" w:sz="0" w:space="0" w:color="auto"/>
          </w:divBdr>
        </w:div>
      </w:divsChild>
    </w:div>
    <w:div w:id="112096087">
      <w:bodyDiv w:val="1"/>
      <w:marLeft w:val="0"/>
      <w:marRight w:val="0"/>
      <w:marTop w:val="0"/>
      <w:marBottom w:val="0"/>
      <w:divBdr>
        <w:top w:val="none" w:sz="0" w:space="0" w:color="auto"/>
        <w:left w:val="none" w:sz="0" w:space="0" w:color="auto"/>
        <w:bottom w:val="none" w:sz="0" w:space="0" w:color="auto"/>
        <w:right w:val="none" w:sz="0" w:space="0" w:color="auto"/>
      </w:divBdr>
    </w:div>
    <w:div w:id="122358695">
      <w:bodyDiv w:val="1"/>
      <w:marLeft w:val="0"/>
      <w:marRight w:val="0"/>
      <w:marTop w:val="0"/>
      <w:marBottom w:val="0"/>
      <w:divBdr>
        <w:top w:val="none" w:sz="0" w:space="0" w:color="auto"/>
        <w:left w:val="none" w:sz="0" w:space="0" w:color="auto"/>
        <w:bottom w:val="none" w:sz="0" w:space="0" w:color="auto"/>
        <w:right w:val="none" w:sz="0" w:space="0" w:color="auto"/>
      </w:divBdr>
    </w:div>
    <w:div w:id="136459727">
      <w:bodyDiv w:val="1"/>
      <w:marLeft w:val="0"/>
      <w:marRight w:val="0"/>
      <w:marTop w:val="0"/>
      <w:marBottom w:val="0"/>
      <w:divBdr>
        <w:top w:val="none" w:sz="0" w:space="0" w:color="auto"/>
        <w:left w:val="none" w:sz="0" w:space="0" w:color="auto"/>
        <w:bottom w:val="none" w:sz="0" w:space="0" w:color="auto"/>
        <w:right w:val="none" w:sz="0" w:space="0" w:color="auto"/>
      </w:divBdr>
    </w:div>
    <w:div w:id="143860135">
      <w:bodyDiv w:val="1"/>
      <w:marLeft w:val="0"/>
      <w:marRight w:val="0"/>
      <w:marTop w:val="0"/>
      <w:marBottom w:val="0"/>
      <w:divBdr>
        <w:top w:val="none" w:sz="0" w:space="0" w:color="auto"/>
        <w:left w:val="none" w:sz="0" w:space="0" w:color="auto"/>
        <w:bottom w:val="none" w:sz="0" w:space="0" w:color="auto"/>
        <w:right w:val="none" w:sz="0" w:space="0" w:color="auto"/>
      </w:divBdr>
      <w:divsChild>
        <w:div w:id="1061634262">
          <w:marLeft w:val="547"/>
          <w:marRight w:val="0"/>
          <w:marTop w:val="160"/>
          <w:marBottom w:val="0"/>
          <w:divBdr>
            <w:top w:val="none" w:sz="0" w:space="0" w:color="auto"/>
            <w:left w:val="none" w:sz="0" w:space="0" w:color="auto"/>
            <w:bottom w:val="none" w:sz="0" w:space="0" w:color="auto"/>
            <w:right w:val="none" w:sz="0" w:space="0" w:color="auto"/>
          </w:divBdr>
        </w:div>
        <w:div w:id="1099638133">
          <w:marLeft w:val="547"/>
          <w:marRight w:val="0"/>
          <w:marTop w:val="160"/>
          <w:marBottom w:val="0"/>
          <w:divBdr>
            <w:top w:val="none" w:sz="0" w:space="0" w:color="auto"/>
            <w:left w:val="none" w:sz="0" w:space="0" w:color="auto"/>
            <w:bottom w:val="none" w:sz="0" w:space="0" w:color="auto"/>
            <w:right w:val="none" w:sz="0" w:space="0" w:color="auto"/>
          </w:divBdr>
        </w:div>
      </w:divsChild>
    </w:div>
    <w:div w:id="193344710">
      <w:bodyDiv w:val="1"/>
      <w:marLeft w:val="0"/>
      <w:marRight w:val="0"/>
      <w:marTop w:val="0"/>
      <w:marBottom w:val="0"/>
      <w:divBdr>
        <w:top w:val="none" w:sz="0" w:space="0" w:color="auto"/>
        <w:left w:val="none" w:sz="0" w:space="0" w:color="auto"/>
        <w:bottom w:val="none" w:sz="0" w:space="0" w:color="auto"/>
        <w:right w:val="none" w:sz="0" w:space="0" w:color="auto"/>
      </w:divBdr>
      <w:divsChild>
        <w:div w:id="1032652869">
          <w:marLeft w:val="446"/>
          <w:marRight w:val="0"/>
          <w:marTop w:val="0"/>
          <w:marBottom w:val="200"/>
          <w:divBdr>
            <w:top w:val="none" w:sz="0" w:space="0" w:color="auto"/>
            <w:left w:val="none" w:sz="0" w:space="0" w:color="auto"/>
            <w:bottom w:val="none" w:sz="0" w:space="0" w:color="auto"/>
            <w:right w:val="none" w:sz="0" w:space="0" w:color="auto"/>
          </w:divBdr>
        </w:div>
        <w:div w:id="1468933064">
          <w:marLeft w:val="446"/>
          <w:marRight w:val="0"/>
          <w:marTop w:val="0"/>
          <w:marBottom w:val="200"/>
          <w:divBdr>
            <w:top w:val="none" w:sz="0" w:space="0" w:color="auto"/>
            <w:left w:val="none" w:sz="0" w:space="0" w:color="auto"/>
            <w:bottom w:val="none" w:sz="0" w:space="0" w:color="auto"/>
            <w:right w:val="none" w:sz="0" w:space="0" w:color="auto"/>
          </w:divBdr>
        </w:div>
        <w:div w:id="1474298861">
          <w:marLeft w:val="446"/>
          <w:marRight w:val="0"/>
          <w:marTop w:val="0"/>
          <w:marBottom w:val="200"/>
          <w:divBdr>
            <w:top w:val="none" w:sz="0" w:space="0" w:color="auto"/>
            <w:left w:val="none" w:sz="0" w:space="0" w:color="auto"/>
            <w:bottom w:val="none" w:sz="0" w:space="0" w:color="auto"/>
            <w:right w:val="none" w:sz="0" w:space="0" w:color="auto"/>
          </w:divBdr>
        </w:div>
        <w:div w:id="1538934799">
          <w:marLeft w:val="446"/>
          <w:marRight w:val="0"/>
          <w:marTop w:val="0"/>
          <w:marBottom w:val="200"/>
          <w:divBdr>
            <w:top w:val="none" w:sz="0" w:space="0" w:color="auto"/>
            <w:left w:val="none" w:sz="0" w:space="0" w:color="auto"/>
            <w:bottom w:val="none" w:sz="0" w:space="0" w:color="auto"/>
            <w:right w:val="none" w:sz="0" w:space="0" w:color="auto"/>
          </w:divBdr>
        </w:div>
        <w:div w:id="1540163868">
          <w:marLeft w:val="446"/>
          <w:marRight w:val="0"/>
          <w:marTop w:val="0"/>
          <w:marBottom w:val="200"/>
          <w:divBdr>
            <w:top w:val="none" w:sz="0" w:space="0" w:color="auto"/>
            <w:left w:val="none" w:sz="0" w:space="0" w:color="auto"/>
            <w:bottom w:val="none" w:sz="0" w:space="0" w:color="auto"/>
            <w:right w:val="none" w:sz="0" w:space="0" w:color="auto"/>
          </w:divBdr>
        </w:div>
      </w:divsChild>
    </w:div>
    <w:div w:id="273289020">
      <w:bodyDiv w:val="1"/>
      <w:marLeft w:val="0"/>
      <w:marRight w:val="0"/>
      <w:marTop w:val="0"/>
      <w:marBottom w:val="0"/>
      <w:divBdr>
        <w:top w:val="none" w:sz="0" w:space="0" w:color="auto"/>
        <w:left w:val="none" w:sz="0" w:space="0" w:color="auto"/>
        <w:bottom w:val="none" w:sz="0" w:space="0" w:color="auto"/>
        <w:right w:val="none" w:sz="0" w:space="0" w:color="auto"/>
      </w:divBdr>
    </w:div>
    <w:div w:id="322661541">
      <w:bodyDiv w:val="1"/>
      <w:marLeft w:val="0"/>
      <w:marRight w:val="0"/>
      <w:marTop w:val="0"/>
      <w:marBottom w:val="0"/>
      <w:divBdr>
        <w:top w:val="none" w:sz="0" w:space="0" w:color="auto"/>
        <w:left w:val="none" w:sz="0" w:space="0" w:color="auto"/>
        <w:bottom w:val="none" w:sz="0" w:space="0" w:color="auto"/>
        <w:right w:val="none" w:sz="0" w:space="0" w:color="auto"/>
      </w:divBdr>
    </w:div>
    <w:div w:id="338430409">
      <w:bodyDiv w:val="1"/>
      <w:marLeft w:val="0"/>
      <w:marRight w:val="0"/>
      <w:marTop w:val="0"/>
      <w:marBottom w:val="0"/>
      <w:divBdr>
        <w:top w:val="none" w:sz="0" w:space="0" w:color="auto"/>
        <w:left w:val="none" w:sz="0" w:space="0" w:color="auto"/>
        <w:bottom w:val="none" w:sz="0" w:space="0" w:color="auto"/>
        <w:right w:val="none" w:sz="0" w:space="0" w:color="auto"/>
      </w:divBdr>
    </w:div>
    <w:div w:id="374046526">
      <w:bodyDiv w:val="1"/>
      <w:marLeft w:val="0"/>
      <w:marRight w:val="0"/>
      <w:marTop w:val="0"/>
      <w:marBottom w:val="0"/>
      <w:divBdr>
        <w:top w:val="none" w:sz="0" w:space="0" w:color="auto"/>
        <w:left w:val="none" w:sz="0" w:space="0" w:color="auto"/>
        <w:bottom w:val="none" w:sz="0" w:space="0" w:color="auto"/>
        <w:right w:val="none" w:sz="0" w:space="0" w:color="auto"/>
      </w:divBdr>
      <w:divsChild>
        <w:div w:id="284775597">
          <w:marLeft w:val="1166"/>
          <w:marRight w:val="0"/>
          <w:marTop w:val="0"/>
          <w:marBottom w:val="200"/>
          <w:divBdr>
            <w:top w:val="none" w:sz="0" w:space="0" w:color="auto"/>
            <w:left w:val="none" w:sz="0" w:space="0" w:color="auto"/>
            <w:bottom w:val="none" w:sz="0" w:space="0" w:color="auto"/>
            <w:right w:val="none" w:sz="0" w:space="0" w:color="auto"/>
          </w:divBdr>
        </w:div>
        <w:div w:id="383675084">
          <w:marLeft w:val="1166"/>
          <w:marRight w:val="0"/>
          <w:marTop w:val="0"/>
          <w:marBottom w:val="200"/>
          <w:divBdr>
            <w:top w:val="none" w:sz="0" w:space="0" w:color="auto"/>
            <w:left w:val="none" w:sz="0" w:space="0" w:color="auto"/>
            <w:bottom w:val="none" w:sz="0" w:space="0" w:color="auto"/>
            <w:right w:val="none" w:sz="0" w:space="0" w:color="auto"/>
          </w:divBdr>
        </w:div>
        <w:div w:id="821852543">
          <w:marLeft w:val="446"/>
          <w:marRight w:val="0"/>
          <w:marTop w:val="0"/>
          <w:marBottom w:val="200"/>
          <w:divBdr>
            <w:top w:val="none" w:sz="0" w:space="0" w:color="auto"/>
            <w:left w:val="none" w:sz="0" w:space="0" w:color="auto"/>
            <w:bottom w:val="none" w:sz="0" w:space="0" w:color="auto"/>
            <w:right w:val="none" w:sz="0" w:space="0" w:color="auto"/>
          </w:divBdr>
        </w:div>
        <w:div w:id="1596329711">
          <w:marLeft w:val="1166"/>
          <w:marRight w:val="0"/>
          <w:marTop w:val="0"/>
          <w:marBottom w:val="200"/>
          <w:divBdr>
            <w:top w:val="none" w:sz="0" w:space="0" w:color="auto"/>
            <w:left w:val="none" w:sz="0" w:space="0" w:color="auto"/>
            <w:bottom w:val="none" w:sz="0" w:space="0" w:color="auto"/>
            <w:right w:val="none" w:sz="0" w:space="0" w:color="auto"/>
          </w:divBdr>
        </w:div>
        <w:div w:id="1874536649">
          <w:marLeft w:val="446"/>
          <w:marRight w:val="0"/>
          <w:marTop w:val="0"/>
          <w:marBottom w:val="200"/>
          <w:divBdr>
            <w:top w:val="none" w:sz="0" w:space="0" w:color="auto"/>
            <w:left w:val="none" w:sz="0" w:space="0" w:color="auto"/>
            <w:bottom w:val="none" w:sz="0" w:space="0" w:color="auto"/>
            <w:right w:val="none" w:sz="0" w:space="0" w:color="auto"/>
          </w:divBdr>
        </w:div>
        <w:div w:id="2023361210">
          <w:marLeft w:val="446"/>
          <w:marRight w:val="0"/>
          <w:marTop w:val="0"/>
          <w:marBottom w:val="200"/>
          <w:divBdr>
            <w:top w:val="none" w:sz="0" w:space="0" w:color="auto"/>
            <w:left w:val="none" w:sz="0" w:space="0" w:color="auto"/>
            <w:bottom w:val="none" w:sz="0" w:space="0" w:color="auto"/>
            <w:right w:val="none" w:sz="0" w:space="0" w:color="auto"/>
          </w:divBdr>
        </w:div>
        <w:div w:id="2144734582">
          <w:marLeft w:val="446"/>
          <w:marRight w:val="0"/>
          <w:marTop w:val="0"/>
          <w:marBottom w:val="200"/>
          <w:divBdr>
            <w:top w:val="none" w:sz="0" w:space="0" w:color="auto"/>
            <w:left w:val="none" w:sz="0" w:space="0" w:color="auto"/>
            <w:bottom w:val="none" w:sz="0" w:space="0" w:color="auto"/>
            <w:right w:val="none" w:sz="0" w:space="0" w:color="auto"/>
          </w:divBdr>
        </w:div>
      </w:divsChild>
    </w:div>
    <w:div w:id="390931814">
      <w:bodyDiv w:val="1"/>
      <w:marLeft w:val="0"/>
      <w:marRight w:val="0"/>
      <w:marTop w:val="0"/>
      <w:marBottom w:val="0"/>
      <w:divBdr>
        <w:top w:val="none" w:sz="0" w:space="0" w:color="auto"/>
        <w:left w:val="none" w:sz="0" w:space="0" w:color="auto"/>
        <w:bottom w:val="none" w:sz="0" w:space="0" w:color="auto"/>
        <w:right w:val="none" w:sz="0" w:space="0" w:color="auto"/>
      </w:divBdr>
    </w:div>
    <w:div w:id="423115022">
      <w:bodyDiv w:val="1"/>
      <w:marLeft w:val="0"/>
      <w:marRight w:val="0"/>
      <w:marTop w:val="0"/>
      <w:marBottom w:val="0"/>
      <w:divBdr>
        <w:top w:val="none" w:sz="0" w:space="0" w:color="auto"/>
        <w:left w:val="none" w:sz="0" w:space="0" w:color="auto"/>
        <w:bottom w:val="none" w:sz="0" w:space="0" w:color="auto"/>
        <w:right w:val="none" w:sz="0" w:space="0" w:color="auto"/>
      </w:divBdr>
    </w:div>
    <w:div w:id="459498895">
      <w:bodyDiv w:val="1"/>
      <w:marLeft w:val="0"/>
      <w:marRight w:val="0"/>
      <w:marTop w:val="0"/>
      <w:marBottom w:val="0"/>
      <w:divBdr>
        <w:top w:val="none" w:sz="0" w:space="0" w:color="auto"/>
        <w:left w:val="none" w:sz="0" w:space="0" w:color="auto"/>
        <w:bottom w:val="none" w:sz="0" w:space="0" w:color="auto"/>
        <w:right w:val="none" w:sz="0" w:space="0" w:color="auto"/>
      </w:divBdr>
    </w:div>
    <w:div w:id="659578165">
      <w:bodyDiv w:val="1"/>
      <w:marLeft w:val="0"/>
      <w:marRight w:val="0"/>
      <w:marTop w:val="0"/>
      <w:marBottom w:val="0"/>
      <w:divBdr>
        <w:top w:val="none" w:sz="0" w:space="0" w:color="auto"/>
        <w:left w:val="none" w:sz="0" w:space="0" w:color="auto"/>
        <w:bottom w:val="none" w:sz="0" w:space="0" w:color="auto"/>
        <w:right w:val="none" w:sz="0" w:space="0" w:color="auto"/>
      </w:divBdr>
    </w:div>
    <w:div w:id="783496799">
      <w:bodyDiv w:val="1"/>
      <w:marLeft w:val="0"/>
      <w:marRight w:val="0"/>
      <w:marTop w:val="0"/>
      <w:marBottom w:val="0"/>
      <w:divBdr>
        <w:top w:val="none" w:sz="0" w:space="0" w:color="auto"/>
        <w:left w:val="none" w:sz="0" w:space="0" w:color="auto"/>
        <w:bottom w:val="none" w:sz="0" w:space="0" w:color="auto"/>
        <w:right w:val="none" w:sz="0" w:space="0" w:color="auto"/>
      </w:divBdr>
    </w:div>
    <w:div w:id="790634350">
      <w:bodyDiv w:val="1"/>
      <w:marLeft w:val="0"/>
      <w:marRight w:val="0"/>
      <w:marTop w:val="0"/>
      <w:marBottom w:val="0"/>
      <w:divBdr>
        <w:top w:val="none" w:sz="0" w:space="0" w:color="auto"/>
        <w:left w:val="none" w:sz="0" w:space="0" w:color="auto"/>
        <w:bottom w:val="none" w:sz="0" w:space="0" w:color="auto"/>
        <w:right w:val="none" w:sz="0" w:space="0" w:color="auto"/>
      </w:divBdr>
    </w:div>
    <w:div w:id="802382741">
      <w:bodyDiv w:val="1"/>
      <w:marLeft w:val="0"/>
      <w:marRight w:val="0"/>
      <w:marTop w:val="0"/>
      <w:marBottom w:val="0"/>
      <w:divBdr>
        <w:top w:val="none" w:sz="0" w:space="0" w:color="auto"/>
        <w:left w:val="none" w:sz="0" w:space="0" w:color="auto"/>
        <w:bottom w:val="none" w:sz="0" w:space="0" w:color="auto"/>
        <w:right w:val="none" w:sz="0" w:space="0" w:color="auto"/>
      </w:divBdr>
    </w:div>
    <w:div w:id="815412227">
      <w:bodyDiv w:val="1"/>
      <w:marLeft w:val="0"/>
      <w:marRight w:val="0"/>
      <w:marTop w:val="0"/>
      <w:marBottom w:val="0"/>
      <w:divBdr>
        <w:top w:val="none" w:sz="0" w:space="0" w:color="auto"/>
        <w:left w:val="none" w:sz="0" w:space="0" w:color="auto"/>
        <w:bottom w:val="none" w:sz="0" w:space="0" w:color="auto"/>
        <w:right w:val="none" w:sz="0" w:space="0" w:color="auto"/>
      </w:divBdr>
    </w:div>
    <w:div w:id="836310426">
      <w:bodyDiv w:val="1"/>
      <w:marLeft w:val="0"/>
      <w:marRight w:val="0"/>
      <w:marTop w:val="0"/>
      <w:marBottom w:val="0"/>
      <w:divBdr>
        <w:top w:val="none" w:sz="0" w:space="0" w:color="auto"/>
        <w:left w:val="none" w:sz="0" w:space="0" w:color="auto"/>
        <w:bottom w:val="none" w:sz="0" w:space="0" w:color="auto"/>
        <w:right w:val="none" w:sz="0" w:space="0" w:color="auto"/>
      </w:divBdr>
    </w:div>
    <w:div w:id="958679669">
      <w:bodyDiv w:val="1"/>
      <w:marLeft w:val="0"/>
      <w:marRight w:val="0"/>
      <w:marTop w:val="0"/>
      <w:marBottom w:val="0"/>
      <w:divBdr>
        <w:top w:val="none" w:sz="0" w:space="0" w:color="auto"/>
        <w:left w:val="none" w:sz="0" w:space="0" w:color="auto"/>
        <w:bottom w:val="none" w:sz="0" w:space="0" w:color="auto"/>
        <w:right w:val="none" w:sz="0" w:space="0" w:color="auto"/>
      </w:divBdr>
    </w:div>
    <w:div w:id="988173328">
      <w:bodyDiv w:val="1"/>
      <w:marLeft w:val="0"/>
      <w:marRight w:val="0"/>
      <w:marTop w:val="0"/>
      <w:marBottom w:val="0"/>
      <w:divBdr>
        <w:top w:val="none" w:sz="0" w:space="0" w:color="auto"/>
        <w:left w:val="none" w:sz="0" w:space="0" w:color="auto"/>
        <w:bottom w:val="none" w:sz="0" w:space="0" w:color="auto"/>
        <w:right w:val="none" w:sz="0" w:space="0" w:color="auto"/>
      </w:divBdr>
    </w:div>
    <w:div w:id="1003238263">
      <w:bodyDiv w:val="1"/>
      <w:marLeft w:val="0"/>
      <w:marRight w:val="0"/>
      <w:marTop w:val="0"/>
      <w:marBottom w:val="0"/>
      <w:divBdr>
        <w:top w:val="none" w:sz="0" w:space="0" w:color="auto"/>
        <w:left w:val="none" w:sz="0" w:space="0" w:color="auto"/>
        <w:bottom w:val="none" w:sz="0" w:space="0" w:color="auto"/>
        <w:right w:val="none" w:sz="0" w:space="0" w:color="auto"/>
      </w:divBdr>
      <w:divsChild>
        <w:div w:id="703138374">
          <w:marLeft w:val="446"/>
          <w:marRight w:val="0"/>
          <w:marTop w:val="0"/>
          <w:marBottom w:val="200"/>
          <w:divBdr>
            <w:top w:val="none" w:sz="0" w:space="0" w:color="auto"/>
            <w:left w:val="none" w:sz="0" w:space="0" w:color="auto"/>
            <w:bottom w:val="none" w:sz="0" w:space="0" w:color="auto"/>
            <w:right w:val="none" w:sz="0" w:space="0" w:color="auto"/>
          </w:divBdr>
        </w:div>
        <w:div w:id="1174882438">
          <w:marLeft w:val="446"/>
          <w:marRight w:val="0"/>
          <w:marTop w:val="0"/>
          <w:marBottom w:val="200"/>
          <w:divBdr>
            <w:top w:val="none" w:sz="0" w:space="0" w:color="auto"/>
            <w:left w:val="none" w:sz="0" w:space="0" w:color="auto"/>
            <w:bottom w:val="none" w:sz="0" w:space="0" w:color="auto"/>
            <w:right w:val="none" w:sz="0" w:space="0" w:color="auto"/>
          </w:divBdr>
        </w:div>
        <w:div w:id="2117016244">
          <w:marLeft w:val="446"/>
          <w:marRight w:val="0"/>
          <w:marTop w:val="0"/>
          <w:marBottom w:val="200"/>
          <w:divBdr>
            <w:top w:val="none" w:sz="0" w:space="0" w:color="auto"/>
            <w:left w:val="none" w:sz="0" w:space="0" w:color="auto"/>
            <w:bottom w:val="none" w:sz="0" w:space="0" w:color="auto"/>
            <w:right w:val="none" w:sz="0" w:space="0" w:color="auto"/>
          </w:divBdr>
        </w:div>
        <w:div w:id="2123258306">
          <w:marLeft w:val="446"/>
          <w:marRight w:val="0"/>
          <w:marTop w:val="0"/>
          <w:marBottom w:val="200"/>
          <w:divBdr>
            <w:top w:val="none" w:sz="0" w:space="0" w:color="auto"/>
            <w:left w:val="none" w:sz="0" w:space="0" w:color="auto"/>
            <w:bottom w:val="none" w:sz="0" w:space="0" w:color="auto"/>
            <w:right w:val="none" w:sz="0" w:space="0" w:color="auto"/>
          </w:divBdr>
        </w:div>
      </w:divsChild>
    </w:div>
    <w:div w:id="1047529003">
      <w:bodyDiv w:val="1"/>
      <w:marLeft w:val="0"/>
      <w:marRight w:val="0"/>
      <w:marTop w:val="0"/>
      <w:marBottom w:val="0"/>
      <w:divBdr>
        <w:top w:val="none" w:sz="0" w:space="0" w:color="auto"/>
        <w:left w:val="none" w:sz="0" w:space="0" w:color="auto"/>
        <w:bottom w:val="none" w:sz="0" w:space="0" w:color="auto"/>
        <w:right w:val="none" w:sz="0" w:space="0" w:color="auto"/>
      </w:divBdr>
      <w:divsChild>
        <w:div w:id="904682974">
          <w:marLeft w:val="446"/>
          <w:marRight w:val="0"/>
          <w:marTop w:val="0"/>
          <w:marBottom w:val="200"/>
          <w:divBdr>
            <w:top w:val="none" w:sz="0" w:space="0" w:color="auto"/>
            <w:left w:val="none" w:sz="0" w:space="0" w:color="auto"/>
            <w:bottom w:val="none" w:sz="0" w:space="0" w:color="auto"/>
            <w:right w:val="none" w:sz="0" w:space="0" w:color="auto"/>
          </w:divBdr>
        </w:div>
        <w:div w:id="1192911072">
          <w:marLeft w:val="446"/>
          <w:marRight w:val="0"/>
          <w:marTop w:val="0"/>
          <w:marBottom w:val="200"/>
          <w:divBdr>
            <w:top w:val="none" w:sz="0" w:space="0" w:color="auto"/>
            <w:left w:val="none" w:sz="0" w:space="0" w:color="auto"/>
            <w:bottom w:val="none" w:sz="0" w:space="0" w:color="auto"/>
            <w:right w:val="none" w:sz="0" w:space="0" w:color="auto"/>
          </w:divBdr>
        </w:div>
        <w:div w:id="1549606939">
          <w:marLeft w:val="446"/>
          <w:marRight w:val="0"/>
          <w:marTop w:val="0"/>
          <w:marBottom w:val="200"/>
          <w:divBdr>
            <w:top w:val="none" w:sz="0" w:space="0" w:color="auto"/>
            <w:left w:val="none" w:sz="0" w:space="0" w:color="auto"/>
            <w:bottom w:val="none" w:sz="0" w:space="0" w:color="auto"/>
            <w:right w:val="none" w:sz="0" w:space="0" w:color="auto"/>
          </w:divBdr>
        </w:div>
        <w:div w:id="1731998427">
          <w:marLeft w:val="446"/>
          <w:marRight w:val="0"/>
          <w:marTop w:val="0"/>
          <w:marBottom w:val="200"/>
          <w:divBdr>
            <w:top w:val="none" w:sz="0" w:space="0" w:color="auto"/>
            <w:left w:val="none" w:sz="0" w:space="0" w:color="auto"/>
            <w:bottom w:val="none" w:sz="0" w:space="0" w:color="auto"/>
            <w:right w:val="none" w:sz="0" w:space="0" w:color="auto"/>
          </w:divBdr>
        </w:div>
      </w:divsChild>
    </w:div>
    <w:div w:id="1055353578">
      <w:bodyDiv w:val="1"/>
      <w:marLeft w:val="0"/>
      <w:marRight w:val="0"/>
      <w:marTop w:val="0"/>
      <w:marBottom w:val="0"/>
      <w:divBdr>
        <w:top w:val="none" w:sz="0" w:space="0" w:color="auto"/>
        <w:left w:val="none" w:sz="0" w:space="0" w:color="auto"/>
        <w:bottom w:val="none" w:sz="0" w:space="0" w:color="auto"/>
        <w:right w:val="none" w:sz="0" w:space="0" w:color="auto"/>
      </w:divBdr>
    </w:div>
    <w:div w:id="1057700577">
      <w:bodyDiv w:val="1"/>
      <w:marLeft w:val="0"/>
      <w:marRight w:val="0"/>
      <w:marTop w:val="0"/>
      <w:marBottom w:val="0"/>
      <w:divBdr>
        <w:top w:val="none" w:sz="0" w:space="0" w:color="auto"/>
        <w:left w:val="none" w:sz="0" w:space="0" w:color="auto"/>
        <w:bottom w:val="none" w:sz="0" w:space="0" w:color="auto"/>
        <w:right w:val="none" w:sz="0" w:space="0" w:color="auto"/>
      </w:divBdr>
    </w:div>
    <w:div w:id="1153520361">
      <w:bodyDiv w:val="1"/>
      <w:marLeft w:val="0"/>
      <w:marRight w:val="0"/>
      <w:marTop w:val="0"/>
      <w:marBottom w:val="0"/>
      <w:divBdr>
        <w:top w:val="none" w:sz="0" w:space="0" w:color="auto"/>
        <w:left w:val="none" w:sz="0" w:space="0" w:color="auto"/>
        <w:bottom w:val="none" w:sz="0" w:space="0" w:color="auto"/>
        <w:right w:val="none" w:sz="0" w:space="0" w:color="auto"/>
      </w:divBdr>
    </w:div>
    <w:div w:id="1210651114">
      <w:bodyDiv w:val="1"/>
      <w:marLeft w:val="0"/>
      <w:marRight w:val="0"/>
      <w:marTop w:val="0"/>
      <w:marBottom w:val="0"/>
      <w:divBdr>
        <w:top w:val="none" w:sz="0" w:space="0" w:color="auto"/>
        <w:left w:val="none" w:sz="0" w:space="0" w:color="auto"/>
        <w:bottom w:val="none" w:sz="0" w:space="0" w:color="auto"/>
        <w:right w:val="none" w:sz="0" w:space="0" w:color="auto"/>
      </w:divBdr>
    </w:div>
    <w:div w:id="1237665850">
      <w:bodyDiv w:val="1"/>
      <w:marLeft w:val="0"/>
      <w:marRight w:val="0"/>
      <w:marTop w:val="0"/>
      <w:marBottom w:val="0"/>
      <w:divBdr>
        <w:top w:val="none" w:sz="0" w:space="0" w:color="auto"/>
        <w:left w:val="none" w:sz="0" w:space="0" w:color="auto"/>
        <w:bottom w:val="none" w:sz="0" w:space="0" w:color="auto"/>
        <w:right w:val="none" w:sz="0" w:space="0" w:color="auto"/>
      </w:divBdr>
      <w:divsChild>
        <w:div w:id="132525232">
          <w:marLeft w:val="446"/>
          <w:marRight w:val="0"/>
          <w:marTop w:val="0"/>
          <w:marBottom w:val="200"/>
          <w:divBdr>
            <w:top w:val="none" w:sz="0" w:space="0" w:color="auto"/>
            <w:left w:val="none" w:sz="0" w:space="0" w:color="auto"/>
            <w:bottom w:val="none" w:sz="0" w:space="0" w:color="auto"/>
            <w:right w:val="none" w:sz="0" w:space="0" w:color="auto"/>
          </w:divBdr>
        </w:div>
        <w:div w:id="465122049">
          <w:marLeft w:val="446"/>
          <w:marRight w:val="0"/>
          <w:marTop w:val="0"/>
          <w:marBottom w:val="200"/>
          <w:divBdr>
            <w:top w:val="none" w:sz="0" w:space="0" w:color="auto"/>
            <w:left w:val="none" w:sz="0" w:space="0" w:color="auto"/>
            <w:bottom w:val="none" w:sz="0" w:space="0" w:color="auto"/>
            <w:right w:val="none" w:sz="0" w:space="0" w:color="auto"/>
          </w:divBdr>
        </w:div>
        <w:div w:id="1205869698">
          <w:marLeft w:val="446"/>
          <w:marRight w:val="0"/>
          <w:marTop w:val="0"/>
          <w:marBottom w:val="200"/>
          <w:divBdr>
            <w:top w:val="none" w:sz="0" w:space="0" w:color="auto"/>
            <w:left w:val="none" w:sz="0" w:space="0" w:color="auto"/>
            <w:bottom w:val="none" w:sz="0" w:space="0" w:color="auto"/>
            <w:right w:val="none" w:sz="0" w:space="0" w:color="auto"/>
          </w:divBdr>
        </w:div>
        <w:div w:id="2015717719">
          <w:marLeft w:val="446"/>
          <w:marRight w:val="0"/>
          <w:marTop w:val="0"/>
          <w:marBottom w:val="200"/>
          <w:divBdr>
            <w:top w:val="none" w:sz="0" w:space="0" w:color="auto"/>
            <w:left w:val="none" w:sz="0" w:space="0" w:color="auto"/>
            <w:bottom w:val="none" w:sz="0" w:space="0" w:color="auto"/>
            <w:right w:val="none" w:sz="0" w:space="0" w:color="auto"/>
          </w:divBdr>
        </w:div>
        <w:div w:id="2063946874">
          <w:marLeft w:val="1166"/>
          <w:marRight w:val="0"/>
          <w:marTop w:val="0"/>
          <w:marBottom w:val="200"/>
          <w:divBdr>
            <w:top w:val="none" w:sz="0" w:space="0" w:color="auto"/>
            <w:left w:val="none" w:sz="0" w:space="0" w:color="auto"/>
            <w:bottom w:val="none" w:sz="0" w:space="0" w:color="auto"/>
            <w:right w:val="none" w:sz="0" w:space="0" w:color="auto"/>
          </w:divBdr>
        </w:div>
      </w:divsChild>
    </w:div>
    <w:div w:id="1246308507">
      <w:bodyDiv w:val="1"/>
      <w:marLeft w:val="0"/>
      <w:marRight w:val="0"/>
      <w:marTop w:val="0"/>
      <w:marBottom w:val="0"/>
      <w:divBdr>
        <w:top w:val="none" w:sz="0" w:space="0" w:color="auto"/>
        <w:left w:val="none" w:sz="0" w:space="0" w:color="auto"/>
        <w:bottom w:val="none" w:sz="0" w:space="0" w:color="auto"/>
        <w:right w:val="none" w:sz="0" w:space="0" w:color="auto"/>
      </w:divBdr>
      <w:divsChild>
        <w:div w:id="159395590">
          <w:marLeft w:val="1166"/>
          <w:marRight w:val="0"/>
          <w:marTop w:val="0"/>
          <w:marBottom w:val="200"/>
          <w:divBdr>
            <w:top w:val="none" w:sz="0" w:space="0" w:color="auto"/>
            <w:left w:val="none" w:sz="0" w:space="0" w:color="auto"/>
            <w:bottom w:val="none" w:sz="0" w:space="0" w:color="auto"/>
            <w:right w:val="none" w:sz="0" w:space="0" w:color="auto"/>
          </w:divBdr>
        </w:div>
        <w:div w:id="812869078">
          <w:marLeft w:val="446"/>
          <w:marRight w:val="0"/>
          <w:marTop w:val="0"/>
          <w:marBottom w:val="200"/>
          <w:divBdr>
            <w:top w:val="none" w:sz="0" w:space="0" w:color="auto"/>
            <w:left w:val="none" w:sz="0" w:space="0" w:color="auto"/>
            <w:bottom w:val="none" w:sz="0" w:space="0" w:color="auto"/>
            <w:right w:val="none" w:sz="0" w:space="0" w:color="auto"/>
          </w:divBdr>
        </w:div>
        <w:div w:id="1910189314">
          <w:marLeft w:val="446"/>
          <w:marRight w:val="0"/>
          <w:marTop w:val="0"/>
          <w:marBottom w:val="200"/>
          <w:divBdr>
            <w:top w:val="none" w:sz="0" w:space="0" w:color="auto"/>
            <w:left w:val="none" w:sz="0" w:space="0" w:color="auto"/>
            <w:bottom w:val="none" w:sz="0" w:space="0" w:color="auto"/>
            <w:right w:val="none" w:sz="0" w:space="0" w:color="auto"/>
          </w:divBdr>
        </w:div>
      </w:divsChild>
    </w:div>
    <w:div w:id="1337726200">
      <w:bodyDiv w:val="1"/>
      <w:marLeft w:val="0"/>
      <w:marRight w:val="0"/>
      <w:marTop w:val="0"/>
      <w:marBottom w:val="0"/>
      <w:divBdr>
        <w:top w:val="none" w:sz="0" w:space="0" w:color="auto"/>
        <w:left w:val="none" w:sz="0" w:space="0" w:color="auto"/>
        <w:bottom w:val="none" w:sz="0" w:space="0" w:color="auto"/>
        <w:right w:val="none" w:sz="0" w:space="0" w:color="auto"/>
      </w:divBdr>
      <w:divsChild>
        <w:div w:id="51078475">
          <w:marLeft w:val="446"/>
          <w:marRight w:val="0"/>
          <w:marTop w:val="0"/>
          <w:marBottom w:val="200"/>
          <w:divBdr>
            <w:top w:val="none" w:sz="0" w:space="0" w:color="auto"/>
            <w:left w:val="none" w:sz="0" w:space="0" w:color="auto"/>
            <w:bottom w:val="none" w:sz="0" w:space="0" w:color="auto"/>
            <w:right w:val="none" w:sz="0" w:space="0" w:color="auto"/>
          </w:divBdr>
        </w:div>
        <w:div w:id="405107178">
          <w:marLeft w:val="446"/>
          <w:marRight w:val="0"/>
          <w:marTop w:val="0"/>
          <w:marBottom w:val="200"/>
          <w:divBdr>
            <w:top w:val="none" w:sz="0" w:space="0" w:color="auto"/>
            <w:left w:val="none" w:sz="0" w:space="0" w:color="auto"/>
            <w:bottom w:val="none" w:sz="0" w:space="0" w:color="auto"/>
            <w:right w:val="none" w:sz="0" w:space="0" w:color="auto"/>
          </w:divBdr>
        </w:div>
        <w:div w:id="1329213087">
          <w:marLeft w:val="446"/>
          <w:marRight w:val="0"/>
          <w:marTop w:val="0"/>
          <w:marBottom w:val="200"/>
          <w:divBdr>
            <w:top w:val="none" w:sz="0" w:space="0" w:color="auto"/>
            <w:left w:val="none" w:sz="0" w:space="0" w:color="auto"/>
            <w:bottom w:val="none" w:sz="0" w:space="0" w:color="auto"/>
            <w:right w:val="none" w:sz="0" w:space="0" w:color="auto"/>
          </w:divBdr>
        </w:div>
      </w:divsChild>
    </w:div>
    <w:div w:id="1395466174">
      <w:bodyDiv w:val="1"/>
      <w:marLeft w:val="0"/>
      <w:marRight w:val="0"/>
      <w:marTop w:val="0"/>
      <w:marBottom w:val="0"/>
      <w:divBdr>
        <w:top w:val="none" w:sz="0" w:space="0" w:color="auto"/>
        <w:left w:val="none" w:sz="0" w:space="0" w:color="auto"/>
        <w:bottom w:val="none" w:sz="0" w:space="0" w:color="auto"/>
        <w:right w:val="none" w:sz="0" w:space="0" w:color="auto"/>
      </w:divBdr>
    </w:div>
    <w:div w:id="1409621355">
      <w:bodyDiv w:val="1"/>
      <w:marLeft w:val="0"/>
      <w:marRight w:val="0"/>
      <w:marTop w:val="0"/>
      <w:marBottom w:val="0"/>
      <w:divBdr>
        <w:top w:val="none" w:sz="0" w:space="0" w:color="auto"/>
        <w:left w:val="none" w:sz="0" w:space="0" w:color="auto"/>
        <w:bottom w:val="none" w:sz="0" w:space="0" w:color="auto"/>
        <w:right w:val="none" w:sz="0" w:space="0" w:color="auto"/>
      </w:divBdr>
      <w:divsChild>
        <w:div w:id="10499889">
          <w:marLeft w:val="432"/>
          <w:marRight w:val="0"/>
          <w:marTop w:val="100"/>
          <w:marBottom w:val="0"/>
          <w:divBdr>
            <w:top w:val="none" w:sz="0" w:space="0" w:color="auto"/>
            <w:left w:val="none" w:sz="0" w:space="0" w:color="auto"/>
            <w:bottom w:val="none" w:sz="0" w:space="0" w:color="auto"/>
            <w:right w:val="none" w:sz="0" w:space="0" w:color="auto"/>
          </w:divBdr>
        </w:div>
        <w:div w:id="398288124">
          <w:marLeft w:val="432"/>
          <w:marRight w:val="0"/>
          <w:marTop w:val="100"/>
          <w:marBottom w:val="0"/>
          <w:divBdr>
            <w:top w:val="none" w:sz="0" w:space="0" w:color="auto"/>
            <w:left w:val="none" w:sz="0" w:space="0" w:color="auto"/>
            <w:bottom w:val="none" w:sz="0" w:space="0" w:color="auto"/>
            <w:right w:val="none" w:sz="0" w:space="0" w:color="auto"/>
          </w:divBdr>
        </w:div>
        <w:div w:id="421611872">
          <w:marLeft w:val="432"/>
          <w:marRight w:val="0"/>
          <w:marTop w:val="120"/>
          <w:marBottom w:val="0"/>
          <w:divBdr>
            <w:top w:val="none" w:sz="0" w:space="0" w:color="auto"/>
            <w:left w:val="none" w:sz="0" w:space="0" w:color="auto"/>
            <w:bottom w:val="none" w:sz="0" w:space="0" w:color="auto"/>
            <w:right w:val="none" w:sz="0" w:space="0" w:color="auto"/>
          </w:divBdr>
        </w:div>
        <w:div w:id="1127502910">
          <w:marLeft w:val="432"/>
          <w:marRight w:val="0"/>
          <w:marTop w:val="100"/>
          <w:marBottom w:val="0"/>
          <w:divBdr>
            <w:top w:val="none" w:sz="0" w:space="0" w:color="auto"/>
            <w:left w:val="none" w:sz="0" w:space="0" w:color="auto"/>
            <w:bottom w:val="none" w:sz="0" w:space="0" w:color="auto"/>
            <w:right w:val="none" w:sz="0" w:space="0" w:color="auto"/>
          </w:divBdr>
        </w:div>
        <w:div w:id="1292175062">
          <w:marLeft w:val="432"/>
          <w:marRight w:val="0"/>
          <w:marTop w:val="100"/>
          <w:marBottom w:val="0"/>
          <w:divBdr>
            <w:top w:val="none" w:sz="0" w:space="0" w:color="auto"/>
            <w:left w:val="none" w:sz="0" w:space="0" w:color="auto"/>
            <w:bottom w:val="none" w:sz="0" w:space="0" w:color="auto"/>
            <w:right w:val="none" w:sz="0" w:space="0" w:color="auto"/>
          </w:divBdr>
        </w:div>
        <w:div w:id="2139954705">
          <w:marLeft w:val="432"/>
          <w:marRight w:val="0"/>
          <w:marTop w:val="100"/>
          <w:marBottom w:val="0"/>
          <w:divBdr>
            <w:top w:val="none" w:sz="0" w:space="0" w:color="auto"/>
            <w:left w:val="none" w:sz="0" w:space="0" w:color="auto"/>
            <w:bottom w:val="none" w:sz="0" w:space="0" w:color="auto"/>
            <w:right w:val="none" w:sz="0" w:space="0" w:color="auto"/>
          </w:divBdr>
        </w:div>
      </w:divsChild>
    </w:div>
    <w:div w:id="1443652290">
      <w:bodyDiv w:val="1"/>
      <w:marLeft w:val="0"/>
      <w:marRight w:val="0"/>
      <w:marTop w:val="0"/>
      <w:marBottom w:val="0"/>
      <w:divBdr>
        <w:top w:val="none" w:sz="0" w:space="0" w:color="auto"/>
        <w:left w:val="none" w:sz="0" w:space="0" w:color="auto"/>
        <w:bottom w:val="none" w:sz="0" w:space="0" w:color="auto"/>
        <w:right w:val="none" w:sz="0" w:space="0" w:color="auto"/>
      </w:divBdr>
      <w:divsChild>
        <w:div w:id="248539683">
          <w:marLeft w:val="547"/>
          <w:marRight w:val="0"/>
          <w:marTop w:val="100"/>
          <w:marBottom w:val="0"/>
          <w:divBdr>
            <w:top w:val="none" w:sz="0" w:space="0" w:color="auto"/>
            <w:left w:val="none" w:sz="0" w:space="0" w:color="auto"/>
            <w:bottom w:val="none" w:sz="0" w:space="0" w:color="auto"/>
            <w:right w:val="none" w:sz="0" w:space="0" w:color="auto"/>
          </w:divBdr>
        </w:div>
        <w:div w:id="369499543">
          <w:marLeft w:val="547"/>
          <w:marRight w:val="0"/>
          <w:marTop w:val="100"/>
          <w:marBottom w:val="0"/>
          <w:divBdr>
            <w:top w:val="none" w:sz="0" w:space="0" w:color="auto"/>
            <w:left w:val="none" w:sz="0" w:space="0" w:color="auto"/>
            <w:bottom w:val="none" w:sz="0" w:space="0" w:color="auto"/>
            <w:right w:val="none" w:sz="0" w:space="0" w:color="auto"/>
          </w:divBdr>
        </w:div>
        <w:div w:id="645279430">
          <w:marLeft w:val="547"/>
          <w:marRight w:val="0"/>
          <w:marTop w:val="100"/>
          <w:marBottom w:val="0"/>
          <w:divBdr>
            <w:top w:val="none" w:sz="0" w:space="0" w:color="auto"/>
            <w:left w:val="none" w:sz="0" w:space="0" w:color="auto"/>
            <w:bottom w:val="none" w:sz="0" w:space="0" w:color="auto"/>
            <w:right w:val="none" w:sz="0" w:space="0" w:color="auto"/>
          </w:divBdr>
        </w:div>
        <w:div w:id="1140878239">
          <w:marLeft w:val="547"/>
          <w:marRight w:val="0"/>
          <w:marTop w:val="100"/>
          <w:marBottom w:val="0"/>
          <w:divBdr>
            <w:top w:val="none" w:sz="0" w:space="0" w:color="auto"/>
            <w:left w:val="none" w:sz="0" w:space="0" w:color="auto"/>
            <w:bottom w:val="none" w:sz="0" w:space="0" w:color="auto"/>
            <w:right w:val="none" w:sz="0" w:space="0" w:color="auto"/>
          </w:divBdr>
        </w:div>
        <w:div w:id="1537425665">
          <w:marLeft w:val="547"/>
          <w:marRight w:val="0"/>
          <w:marTop w:val="100"/>
          <w:marBottom w:val="0"/>
          <w:divBdr>
            <w:top w:val="none" w:sz="0" w:space="0" w:color="auto"/>
            <w:left w:val="none" w:sz="0" w:space="0" w:color="auto"/>
            <w:bottom w:val="none" w:sz="0" w:space="0" w:color="auto"/>
            <w:right w:val="none" w:sz="0" w:space="0" w:color="auto"/>
          </w:divBdr>
        </w:div>
      </w:divsChild>
    </w:div>
    <w:div w:id="1467238048">
      <w:bodyDiv w:val="1"/>
      <w:marLeft w:val="0"/>
      <w:marRight w:val="0"/>
      <w:marTop w:val="0"/>
      <w:marBottom w:val="0"/>
      <w:divBdr>
        <w:top w:val="none" w:sz="0" w:space="0" w:color="auto"/>
        <w:left w:val="none" w:sz="0" w:space="0" w:color="auto"/>
        <w:bottom w:val="none" w:sz="0" w:space="0" w:color="auto"/>
        <w:right w:val="none" w:sz="0" w:space="0" w:color="auto"/>
      </w:divBdr>
      <w:divsChild>
        <w:div w:id="1614629201">
          <w:marLeft w:val="446"/>
          <w:marRight w:val="0"/>
          <w:marTop w:val="0"/>
          <w:marBottom w:val="200"/>
          <w:divBdr>
            <w:top w:val="none" w:sz="0" w:space="0" w:color="auto"/>
            <w:left w:val="none" w:sz="0" w:space="0" w:color="auto"/>
            <w:bottom w:val="none" w:sz="0" w:space="0" w:color="auto"/>
            <w:right w:val="none" w:sz="0" w:space="0" w:color="auto"/>
          </w:divBdr>
        </w:div>
        <w:div w:id="1623464509">
          <w:marLeft w:val="446"/>
          <w:marRight w:val="0"/>
          <w:marTop w:val="0"/>
          <w:marBottom w:val="200"/>
          <w:divBdr>
            <w:top w:val="none" w:sz="0" w:space="0" w:color="auto"/>
            <w:left w:val="none" w:sz="0" w:space="0" w:color="auto"/>
            <w:bottom w:val="none" w:sz="0" w:space="0" w:color="auto"/>
            <w:right w:val="none" w:sz="0" w:space="0" w:color="auto"/>
          </w:divBdr>
        </w:div>
        <w:div w:id="2068456742">
          <w:marLeft w:val="446"/>
          <w:marRight w:val="0"/>
          <w:marTop w:val="0"/>
          <w:marBottom w:val="200"/>
          <w:divBdr>
            <w:top w:val="none" w:sz="0" w:space="0" w:color="auto"/>
            <w:left w:val="none" w:sz="0" w:space="0" w:color="auto"/>
            <w:bottom w:val="none" w:sz="0" w:space="0" w:color="auto"/>
            <w:right w:val="none" w:sz="0" w:space="0" w:color="auto"/>
          </w:divBdr>
        </w:div>
      </w:divsChild>
    </w:div>
    <w:div w:id="1480656765">
      <w:bodyDiv w:val="1"/>
      <w:marLeft w:val="0"/>
      <w:marRight w:val="0"/>
      <w:marTop w:val="0"/>
      <w:marBottom w:val="0"/>
      <w:divBdr>
        <w:top w:val="none" w:sz="0" w:space="0" w:color="auto"/>
        <w:left w:val="none" w:sz="0" w:space="0" w:color="auto"/>
        <w:bottom w:val="none" w:sz="0" w:space="0" w:color="auto"/>
        <w:right w:val="none" w:sz="0" w:space="0" w:color="auto"/>
      </w:divBdr>
    </w:div>
    <w:div w:id="1493180704">
      <w:bodyDiv w:val="1"/>
      <w:marLeft w:val="0"/>
      <w:marRight w:val="0"/>
      <w:marTop w:val="0"/>
      <w:marBottom w:val="0"/>
      <w:divBdr>
        <w:top w:val="none" w:sz="0" w:space="0" w:color="auto"/>
        <w:left w:val="none" w:sz="0" w:space="0" w:color="auto"/>
        <w:bottom w:val="none" w:sz="0" w:space="0" w:color="auto"/>
        <w:right w:val="none" w:sz="0" w:space="0" w:color="auto"/>
      </w:divBdr>
    </w:div>
    <w:div w:id="1520506699">
      <w:bodyDiv w:val="1"/>
      <w:marLeft w:val="0"/>
      <w:marRight w:val="0"/>
      <w:marTop w:val="0"/>
      <w:marBottom w:val="0"/>
      <w:divBdr>
        <w:top w:val="none" w:sz="0" w:space="0" w:color="auto"/>
        <w:left w:val="none" w:sz="0" w:space="0" w:color="auto"/>
        <w:bottom w:val="none" w:sz="0" w:space="0" w:color="auto"/>
        <w:right w:val="none" w:sz="0" w:space="0" w:color="auto"/>
      </w:divBdr>
    </w:div>
    <w:div w:id="1595547808">
      <w:bodyDiv w:val="1"/>
      <w:marLeft w:val="0"/>
      <w:marRight w:val="0"/>
      <w:marTop w:val="0"/>
      <w:marBottom w:val="0"/>
      <w:divBdr>
        <w:top w:val="none" w:sz="0" w:space="0" w:color="auto"/>
        <w:left w:val="none" w:sz="0" w:space="0" w:color="auto"/>
        <w:bottom w:val="none" w:sz="0" w:space="0" w:color="auto"/>
        <w:right w:val="none" w:sz="0" w:space="0" w:color="auto"/>
      </w:divBdr>
    </w:div>
    <w:div w:id="1609309091">
      <w:bodyDiv w:val="1"/>
      <w:marLeft w:val="0"/>
      <w:marRight w:val="0"/>
      <w:marTop w:val="0"/>
      <w:marBottom w:val="0"/>
      <w:divBdr>
        <w:top w:val="none" w:sz="0" w:space="0" w:color="auto"/>
        <w:left w:val="none" w:sz="0" w:space="0" w:color="auto"/>
        <w:bottom w:val="none" w:sz="0" w:space="0" w:color="auto"/>
        <w:right w:val="none" w:sz="0" w:space="0" w:color="auto"/>
      </w:divBdr>
    </w:div>
    <w:div w:id="1677146611">
      <w:bodyDiv w:val="1"/>
      <w:marLeft w:val="0"/>
      <w:marRight w:val="0"/>
      <w:marTop w:val="0"/>
      <w:marBottom w:val="0"/>
      <w:divBdr>
        <w:top w:val="none" w:sz="0" w:space="0" w:color="auto"/>
        <w:left w:val="none" w:sz="0" w:space="0" w:color="auto"/>
        <w:bottom w:val="none" w:sz="0" w:space="0" w:color="auto"/>
        <w:right w:val="none" w:sz="0" w:space="0" w:color="auto"/>
      </w:divBdr>
      <w:divsChild>
        <w:div w:id="3019416">
          <w:marLeft w:val="1166"/>
          <w:marRight w:val="0"/>
          <w:marTop w:val="0"/>
          <w:marBottom w:val="200"/>
          <w:divBdr>
            <w:top w:val="none" w:sz="0" w:space="0" w:color="auto"/>
            <w:left w:val="none" w:sz="0" w:space="0" w:color="auto"/>
            <w:bottom w:val="none" w:sz="0" w:space="0" w:color="auto"/>
            <w:right w:val="none" w:sz="0" w:space="0" w:color="auto"/>
          </w:divBdr>
        </w:div>
        <w:div w:id="41298429">
          <w:marLeft w:val="1166"/>
          <w:marRight w:val="0"/>
          <w:marTop w:val="0"/>
          <w:marBottom w:val="200"/>
          <w:divBdr>
            <w:top w:val="none" w:sz="0" w:space="0" w:color="auto"/>
            <w:left w:val="none" w:sz="0" w:space="0" w:color="auto"/>
            <w:bottom w:val="none" w:sz="0" w:space="0" w:color="auto"/>
            <w:right w:val="none" w:sz="0" w:space="0" w:color="auto"/>
          </w:divBdr>
        </w:div>
        <w:div w:id="507141396">
          <w:marLeft w:val="446"/>
          <w:marRight w:val="0"/>
          <w:marTop w:val="0"/>
          <w:marBottom w:val="200"/>
          <w:divBdr>
            <w:top w:val="none" w:sz="0" w:space="0" w:color="auto"/>
            <w:left w:val="none" w:sz="0" w:space="0" w:color="auto"/>
            <w:bottom w:val="none" w:sz="0" w:space="0" w:color="auto"/>
            <w:right w:val="none" w:sz="0" w:space="0" w:color="auto"/>
          </w:divBdr>
        </w:div>
        <w:div w:id="780999327">
          <w:marLeft w:val="446"/>
          <w:marRight w:val="0"/>
          <w:marTop w:val="0"/>
          <w:marBottom w:val="200"/>
          <w:divBdr>
            <w:top w:val="none" w:sz="0" w:space="0" w:color="auto"/>
            <w:left w:val="none" w:sz="0" w:space="0" w:color="auto"/>
            <w:bottom w:val="none" w:sz="0" w:space="0" w:color="auto"/>
            <w:right w:val="none" w:sz="0" w:space="0" w:color="auto"/>
          </w:divBdr>
        </w:div>
        <w:div w:id="1598830271">
          <w:marLeft w:val="446"/>
          <w:marRight w:val="0"/>
          <w:marTop w:val="0"/>
          <w:marBottom w:val="200"/>
          <w:divBdr>
            <w:top w:val="none" w:sz="0" w:space="0" w:color="auto"/>
            <w:left w:val="none" w:sz="0" w:space="0" w:color="auto"/>
            <w:bottom w:val="none" w:sz="0" w:space="0" w:color="auto"/>
            <w:right w:val="none" w:sz="0" w:space="0" w:color="auto"/>
          </w:divBdr>
        </w:div>
      </w:divsChild>
    </w:div>
    <w:div w:id="1686011263">
      <w:bodyDiv w:val="1"/>
      <w:marLeft w:val="0"/>
      <w:marRight w:val="0"/>
      <w:marTop w:val="0"/>
      <w:marBottom w:val="0"/>
      <w:divBdr>
        <w:top w:val="none" w:sz="0" w:space="0" w:color="auto"/>
        <w:left w:val="none" w:sz="0" w:space="0" w:color="auto"/>
        <w:bottom w:val="none" w:sz="0" w:space="0" w:color="auto"/>
        <w:right w:val="none" w:sz="0" w:space="0" w:color="auto"/>
      </w:divBdr>
    </w:div>
    <w:div w:id="1786804910">
      <w:bodyDiv w:val="1"/>
      <w:marLeft w:val="0"/>
      <w:marRight w:val="0"/>
      <w:marTop w:val="0"/>
      <w:marBottom w:val="0"/>
      <w:divBdr>
        <w:top w:val="none" w:sz="0" w:space="0" w:color="auto"/>
        <w:left w:val="none" w:sz="0" w:space="0" w:color="auto"/>
        <w:bottom w:val="none" w:sz="0" w:space="0" w:color="auto"/>
        <w:right w:val="none" w:sz="0" w:space="0" w:color="auto"/>
      </w:divBdr>
    </w:div>
    <w:div w:id="1788352205">
      <w:bodyDiv w:val="1"/>
      <w:marLeft w:val="0"/>
      <w:marRight w:val="0"/>
      <w:marTop w:val="0"/>
      <w:marBottom w:val="0"/>
      <w:divBdr>
        <w:top w:val="none" w:sz="0" w:space="0" w:color="auto"/>
        <w:left w:val="none" w:sz="0" w:space="0" w:color="auto"/>
        <w:bottom w:val="none" w:sz="0" w:space="0" w:color="auto"/>
        <w:right w:val="none" w:sz="0" w:space="0" w:color="auto"/>
      </w:divBdr>
    </w:div>
    <w:div w:id="1817064178">
      <w:bodyDiv w:val="1"/>
      <w:marLeft w:val="0"/>
      <w:marRight w:val="0"/>
      <w:marTop w:val="0"/>
      <w:marBottom w:val="0"/>
      <w:divBdr>
        <w:top w:val="none" w:sz="0" w:space="0" w:color="auto"/>
        <w:left w:val="none" w:sz="0" w:space="0" w:color="auto"/>
        <w:bottom w:val="none" w:sz="0" w:space="0" w:color="auto"/>
        <w:right w:val="none" w:sz="0" w:space="0" w:color="auto"/>
      </w:divBdr>
    </w:div>
    <w:div w:id="1843619607">
      <w:bodyDiv w:val="1"/>
      <w:marLeft w:val="0"/>
      <w:marRight w:val="0"/>
      <w:marTop w:val="0"/>
      <w:marBottom w:val="0"/>
      <w:divBdr>
        <w:top w:val="none" w:sz="0" w:space="0" w:color="auto"/>
        <w:left w:val="none" w:sz="0" w:space="0" w:color="auto"/>
        <w:bottom w:val="none" w:sz="0" w:space="0" w:color="auto"/>
        <w:right w:val="none" w:sz="0" w:space="0" w:color="auto"/>
      </w:divBdr>
    </w:div>
    <w:div w:id="1847554188">
      <w:bodyDiv w:val="1"/>
      <w:marLeft w:val="0"/>
      <w:marRight w:val="0"/>
      <w:marTop w:val="0"/>
      <w:marBottom w:val="0"/>
      <w:divBdr>
        <w:top w:val="none" w:sz="0" w:space="0" w:color="auto"/>
        <w:left w:val="none" w:sz="0" w:space="0" w:color="auto"/>
        <w:bottom w:val="none" w:sz="0" w:space="0" w:color="auto"/>
        <w:right w:val="none" w:sz="0" w:space="0" w:color="auto"/>
      </w:divBdr>
      <w:divsChild>
        <w:div w:id="151220210">
          <w:marLeft w:val="1166"/>
          <w:marRight w:val="0"/>
          <w:marTop w:val="0"/>
          <w:marBottom w:val="200"/>
          <w:divBdr>
            <w:top w:val="none" w:sz="0" w:space="0" w:color="auto"/>
            <w:left w:val="none" w:sz="0" w:space="0" w:color="auto"/>
            <w:bottom w:val="none" w:sz="0" w:space="0" w:color="auto"/>
            <w:right w:val="none" w:sz="0" w:space="0" w:color="auto"/>
          </w:divBdr>
        </w:div>
        <w:div w:id="240412614">
          <w:marLeft w:val="1166"/>
          <w:marRight w:val="0"/>
          <w:marTop w:val="0"/>
          <w:marBottom w:val="200"/>
          <w:divBdr>
            <w:top w:val="none" w:sz="0" w:space="0" w:color="auto"/>
            <w:left w:val="none" w:sz="0" w:space="0" w:color="auto"/>
            <w:bottom w:val="none" w:sz="0" w:space="0" w:color="auto"/>
            <w:right w:val="none" w:sz="0" w:space="0" w:color="auto"/>
          </w:divBdr>
        </w:div>
        <w:div w:id="327364278">
          <w:marLeft w:val="1166"/>
          <w:marRight w:val="0"/>
          <w:marTop w:val="0"/>
          <w:marBottom w:val="200"/>
          <w:divBdr>
            <w:top w:val="none" w:sz="0" w:space="0" w:color="auto"/>
            <w:left w:val="none" w:sz="0" w:space="0" w:color="auto"/>
            <w:bottom w:val="none" w:sz="0" w:space="0" w:color="auto"/>
            <w:right w:val="none" w:sz="0" w:space="0" w:color="auto"/>
          </w:divBdr>
        </w:div>
        <w:div w:id="871919089">
          <w:marLeft w:val="446"/>
          <w:marRight w:val="0"/>
          <w:marTop w:val="0"/>
          <w:marBottom w:val="200"/>
          <w:divBdr>
            <w:top w:val="none" w:sz="0" w:space="0" w:color="auto"/>
            <w:left w:val="none" w:sz="0" w:space="0" w:color="auto"/>
            <w:bottom w:val="none" w:sz="0" w:space="0" w:color="auto"/>
            <w:right w:val="none" w:sz="0" w:space="0" w:color="auto"/>
          </w:divBdr>
        </w:div>
        <w:div w:id="1600216284">
          <w:marLeft w:val="446"/>
          <w:marRight w:val="0"/>
          <w:marTop w:val="0"/>
          <w:marBottom w:val="200"/>
          <w:divBdr>
            <w:top w:val="none" w:sz="0" w:space="0" w:color="auto"/>
            <w:left w:val="none" w:sz="0" w:space="0" w:color="auto"/>
            <w:bottom w:val="none" w:sz="0" w:space="0" w:color="auto"/>
            <w:right w:val="none" w:sz="0" w:space="0" w:color="auto"/>
          </w:divBdr>
        </w:div>
        <w:div w:id="1617985291">
          <w:marLeft w:val="1166"/>
          <w:marRight w:val="0"/>
          <w:marTop w:val="0"/>
          <w:marBottom w:val="200"/>
          <w:divBdr>
            <w:top w:val="none" w:sz="0" w:space="0" w:color="auto"/>
            <w:left w:val="none" w:sz="0" w:space="0" w:color="auto"/>
            <w:bottom w:val="none" w:sz="0" w:space="0" w:color="auto"/>
            <w:right w:val="none" w:sz="0" w:space="0" w:color="auto"/>
          </w:divBdr>
        </w:div>
        <w:div w:id="1958095062">
          <w:marLeft w:val="1166"/>
          <w:marRight w:val="0"/>
          <w:marTop w:val="0"/>
          <w:marBottom w:val="200"/>
          <w:divBdr>
            <w:top w:val="none" w:sz="0" w:space="0" w:color="auto"/>
            <w:left w:val="none" w:sz="0" w:space="0" w:color="auto"/>
            <w:bottom w:val="none" w:sz="0" w:space="0" w:color="auto"/>
            <w:right w:val="none" w:sz="0" w:space="0" w:color="auto"/>
          </w:divBdr>
        </w:div>
        <w:div w:id="2011519926">
          <w:marLeft w:val="446"/>
          <w:marRight w:val="0"/>
          <w:marTop w:val="0"/>
          <w:marBottom w:val="200"/>
          <w:divBdr>
            <w:top w:val="none" w:sz="0" w:space="0" w:color="auto"/>
            <w:left w:val="none" w:sz="0" w:space="0" w:color="auto"/>
            <w:bottom w:val="none" w:sz="0" w:space="0" w:color="auto"/>
            <w:right w:val="none" w:sz="0" w:space="0" w:color="auto"/>
          </w:divBdr>
        </w:div>
        <w:div w:id="2138335885">
          <w:marLeft w:val="1166"/>
          <w:marRight w:val="0"/>
          <w:marTop w:val="0"/>
          <w:marBottom w:val="200"/>
          <w:divBdr>
            <w:top w:val="none" w:sz="0" w:space="0" w:color="auto"/>
            <w:left w:val="none" w:sz="0" w:space="0" w:color="auto"/>
            <w:bottom w:val="none" w:sz="0" w:space="0" w:color="auto"/>
            <w:right w:val="none" w:sz="0" w:space="0" w:color="auto"/>
          </w:divBdr>
        </w:div>
      </w:divsChild>
    </w:div>
    <w:div w:id="1895311668">
      <w:bodyDiv w:val="1"/>
      <w:marLeft w:val="0"/>
      <w:marRight w:val="0"/>
      <w:marTop w:val="0"/>
      <w:marBottom w:val="0"/>
      <w:divBdr>
        <w:top w:val="none" w:sz="0" w:space="0" w:color="auto"/>
        <w:left w:val="none" w:sz="0" w:space="0" w:color="auto"/>
        <w:bottom w:val="none" w:sz="0" w:space="0" w:color="auto"/>
        <w:right w:val="none" w:sz="0" w:space="0" w:color="auto"/>
      </w:divBdr>
    </w:div>
    <w:div w:id="1974828261">
      <w:bodyDiv w:val="1"/>
      <w:marLeft w:val="0"/>
      <w:marRight w:val="0"/>
      <w:marTop w:val="0"/>
      <w:marBottom w:val="0"/>
      <w:divBdr>
        <w:top w:val="none" w:sz="0" w:space="0" w:color="auto"/>
        <w:left w:val="none" w:sz="0" w:space="0" w:color="auto"/>
        <w:bottom w:val="none" w:sz="0" w:space="0" w:color="auto"/>
        <w:right w:val="none" w:sz="0" w:space="0" w:color="auto"/>
      </w:divBdr>
    </w:div>
    <w:div w:id="2071341833">
      <w:bodyDiv w:val="1"/>
      <w:marLeft w:val="0"/>
      <w:marRight w:val="0"/>
      <w:marTop w:val="0"/>
      <w:marBottom w:val="0"/>
      <w:divBdr>
        <w:top w:val="none" w:sz="0" w:space="0" w:color="auto"/>
        <w:left w:val="none" w:sz="0" w:space="0" w:color="auto"/>
        <w:bottom w:val="none" w:sz="0" w:space="0" w:color="auto"/>
        <w:right w:val="none" w:sz="0" w:space="0" w:color="auto"/>
      </w:divBdr>
      <w:divsChild>
        <w:div w:id="114715089">
          <w:marLeft w:val="446"/>
          <w:marRight w:val="0"/>
          <w:marTop w:val="0"/>
          <w:marBottom w:val="200"/>
          <w:divBdr>
            <w:top w:val="none" w:sz="0" w:space="0" w:color="auto"/>
            <w:left w:val="none" w:sz="0" w:space="0" w:color="auto"/>
            <w:bottom w:val="none" w:sz="0" w:space="0" w:color="auto"/>
            <w:right w:val="none" w:sz="0" w:space="0" w:color="auto"/>
          </w:divBdr>
        </w:div>
        <w:div w:id="825390482">
          <w:marLeft w:val="1166"/>
          <w:marRight w:val="0"/>
          <w:marTop w:val="0"/>
          <w:marBottom w:val="200"/>
          <w:divBdr>
            <w:top w:val="none" w:sz="0" w:space="0" w:color="auto"/>
            <w:left w:val="none" w:sz="0" w:space="0" w:color="auto"/>
            <w:bottom w:val="none" w:sz="0" w:space="0" w:color="auto"/>
            <w:right w:val="none" w:sz="0" w:space="0" w:color="auto"/>
          </w:divBdr>
        </w:div>
        <w:div w:id="1656031990">
          <w:marLeft w:val="446"/>
          <w:marRight w:val="0"/>
          <w:marTop w:val="0"/>
          <w:marBottom w:val="200"/>
          <w:divBdr>
            <w:top w:val="none" w:sz="0" w:space="0" w:color="auto"/>
            <w:left w:val="none" w:sz="0" w:space="0" w:color="auto"/>
            <w:bottom w:val="none" w:sz="0" w:space="0" w:color="auto"/>
            <w:right w:val="none" w:sz="0" w:space="0" w:color="auto"/>
          </w:divBdr>
        </w:div>
        <w:div w:id="1821728588">
          <w:marLeft w:val="1166"/>
          <w:marRight w:val="0"/>
          <w:marTop w:val="0"/>
          <w:marBottom w:val="200"/>
          <w:divBdr>
            <w:top w:val="none" w:sz="0" w:space="0" w:color="auto"/>
            <w:left w:val="none" w:sz="0" w:space="0" w:color="auto"/>
            <w:bottom w:val="none" w:sz="0" w:space="0" w:color="auto"/>
            <w:right w:val="none" w:sz="0" w:space="0" w:color="auto"/>
          </w:divBdr>
        </w:div>
        <w:div w:id="2012950998">
          <w:marLeft w:val="1166"/>
          <w:marRight w:val="0"/>
          <w:marTop w:val="0"/>
          <w:marBottom w:val="200"/>
          <w:divBdr>
            <w:top w:val="none" w:sz="0" w:space="0" w:color="auto"/>
            <w:left w:val="none" w:sz="0" w:space="0" w:color="auto"/>
            <w:bottom w:val="none" w:sz="0" w:space="0" w:color="auto"/>
            <w:right w:val="none" w:sz="0" w:space="0" w:color="auto"/>
          </w:divBdr>
        </w:div>
      </w:divsChild>
    </w:div>
    <w:div w:id="2114978827">
      <w:bodyDiv w:val="1"/>
      <w:marLeft w:val="0"/>
      <w:marRight w:val="0"/>
      <w:marTop w:val="0"/>
      <w:marBottom w:val="0"/>
      <w:divBdr>
        <w:top w:val="none" w:sz="0" w:space="0" w:color="auto"/>
        <w:left w:val="none" w:sz="0" w:space="0" w:color="auto"/>
        <w:bottom w:val="none" w:sz="0" w:space="0" w:color="auto"/>
        <w:right w:val="none" w:sz="0" w:space="0" w:color="auto"/>
      </w:divBdr>
    </w:div>
    <w:div w:id="211701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batzinr@gmail.com" TargetMode="External"/><Relationship Id="rId10" Type="http://schemas.openxmlformats.org/officeDocument/2006/relationships/image" Target="media/image3.png"/><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5.png"/></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notifications/2018/ntf-2018-047-tk-es.pdf" TargetMode="External"/><Relationship Id="rId1" Type="http://schemas.openxmlformats.org/officeDocument/2006/relationships/hyperlink" Target="https://www.cbd.int/doc/notifications/2018/ntf-2018-047-tk-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B317F51B7104C6EA23F4BF2FE382D42"/>
        <w:category>
          <w:name w:val="General"/>
          <w:gallery w:val="placeholder"/>
        </w:category>
        <w:types>
          <w:type w:val="bbPlcHdr"/>
        </w:types>
        <w:behaviors>
          <w:behavior w:val="content"/>
        </w:behaviors>
        <w:guid w:val="{0FED985E-EAAD-4E9A-8EF8-750B69407968}"/>
      </w:docPartPr>
      <w:docPartBody>
        <w:p w:rsidR="00000000" w:rsidRDefault="005226E2">
          <w:r w:rsidRPr="005376DE">
            <w:rPr>
              <w:rStyle w:val="PlaceholderText"/>
            </w:rPr>
            <w:t>[Subject]</w:t>
          </w:r>
        </w:p>
      </w:docPartBody>
    </w:docPart>
    <w:docPart>
      <w:docPartPr>
        <w:name w:val="316AD75AE2E44618AAB725CE84FF48FB"/>
        <w:category>
          <w:name w:val="General"/>
          <w:gallery w:val="placeholder"/>
        </w:category>
        <w:types>
          <w:type w:val="bbPlcHdr"/>
        </w:types>
        <w:behaviors>
          <w:behavior w:val="content"/>
        </w:behaviors>
        <w:guid w:val="{FDB6D6A3-0C7C-486A-AF41-788BC4109011}"/>
      </w:docPartPr>
      <w:docPartBody>
        <w:p w:rsidR="00000000" w:rsidRDefault="005226E2">
          <w:r w:rsidRPr="005376DE">
            <w:rPr>
              <w:rStyle w:val="PlaceholderText"/>
            </w:rPr>
            <w:t>[Title]</w:t>
          </w:r>
        </w:p>
      </w:docPartBody>
    </w:docPart>
    <w:docPart>
      <w:docPartPr>
        <w:name w:val="46B3AE20BA24495E8982B1704791A2F5"/>
        <w:category>
          <w:name w:val="General"/>
          <w:gallery w:val="placeholder"/>
        </w:category>
        <w:types>
          <w:type w:val="bbPlcHdr"/>
        </w:types>
        <w:behaviors>
          <w:behavior w:val="content"/>
        </w:behaviors>
        <w:guid w:val="{02ACE78A-8E15-443E-871B-087EDCF28886}"/>
      </w:docPartPr>
      <w:docPartBody>
        <w:p w:rsidR="00000000" w:rsidRDefault="005226E2">
          <w:r w:rsidRPr="005376DE">
            <w:rPr>
              <w:rStyle w:val="PlaceholderText"/>
            </w:rPr>
            <w:t>[Subject]</w:t>
          </w:r>
        </w:p>
      </w:docPartBody>
    </w:docPart>
    <w:docPart>
      <w:docPartPr>
        <w:name w:val="55E8732850094DF88520A74F89D87513"/>
        <w:category>
          <w:name w:val="General"/>
          <w:gallery w:val="placeholder"/>
        </w:category>
        <w:types>
          <w:type w:val="bbPlcHdr"/>
        </w:types>
        <w:behaviors>
          <w:behavior w:val="content"/>
        </w:behaviors>
        <w:guid w:val="{C43D0849-24CF-4838-B946-B9AD1CB4B94A}"/>
      </w:docPartPr>
      <w:docPartBody>
        <w:p w:rsidR="00000000" w:rsidRDefault="005226E2">
          <w:r w:rsidRPr="005376DE">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6E2"/>
    <w:rsid w:val="005226E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226E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4C2EC4-065C-4867-9B09-71C061388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13829</Words>
  <Characters>78826</Characters>
  <Application>Microsoft Office Word</Application>
  <DocSecurity>4</DocSecurity>
  <Lines>656</Lines>
  <Paragraphs>184</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92471</CharactersWithSpaces>
  <SharedDoc>false</SharedDoc>
  <HLinks>
    <vt:vector size="102" baseType="variant">
      <vt:variant>
        <vt:i4>720954</vt:i4>
      </vt:variant>
      <vt:variant>
        <vt:i4>93</vt:i4>
      </vt:variant>
      <vt:variant>
        <vt:i4>0</vt:i4>
      </vt:variant>
      <vt:variant>
        <vt:i4>5</vt:i4>
      </vt:variant>
      <vt:variant>
        <vt:lpwstr>mailto:batzinr@gmail.com</vt:lpwstr>
      </vt:variant>
      <vt:variant>
        <vt:lpwstr/>
      </vt:variant>
      <vt:variant>
        <vt:i4>1900593</vt:i4>
      </vt:variant>
      <vt:variant>
        <vt:i4>86</vt:i4>
      </vt:variant>
      <vt:variant>
        <vt:i4>0</vt:i4>
      </vt:variant>
      <vt:variant>
        <vt:i4>5</vt:i4>
      </vt:variant>
      <vt:variant>
        <vt:lpwstr/>
      </vt:variant>
      <vt:variant>
        <vt:lpwstr>_Toc521509544</vt:lpwstr>
      </vt:variant>
      <vt:variant>
        <vt:i4>1900593</vt:i4>
      </vt:variant>
      <vt:variant>
        <vt:i4>80</vt:i4>
      </vt:variant>
      <vt:variant>
        <vt:i4>0</vt:i4>
      </vt:variant>
      <vt:variant>
        <vt:i4>5</vt:i4>
      </vt:variant>
      <vt:variant>
        <vt:lpwstr/>
      </vt:variant>
      <vt:variant>
        <vt:lpwstr>_Toc521509543</vt:lpwstr>
      </vt:variant>
      <vt:variant>
        <vt:i4>1900593</vt:i4>
      </vt:variant>
      <vt:variant>
        <vt:i4>74</vt:i4>
      </vt:variant>
      <vt:variant>
        <vt:i4>0</vt:i4>
      </vt:variant>
      <vt:variant>
        <vt:i4>5</vt:i4>
      </vt:variant>
      <vt:variant>
        <vt:lpwstr/>
      </vt:variant>
      <vt:variant>
        <vt:lpwstr>_Toc521509542</vt:lpwstr>
      </vt:variant>
      <vt:variant>
        <vt:i4>1900593</vt:i4>
      </vt:variant>
      <vt:variant>
        <vt:i4>68</vt:i4>
      </vt:variant>
      <vt:variant>
        <vt:i4>0</vt:i4>
      </vt:variant>
      <vt:variant>
        <vt:i4>5</vt:i4>
      </vt:variant>
      <vt:variant>
        <vt:lpwstr/>
      </vt:variant>
      <vt:variant>
        <vt:lpwstr>_Toc521509541</vt:lpwstr>
      </vt:variant>
      <vt:variant>
        <vt:i4>1900593</vt:i4>
      </vt:variant>
      <vt:variant>
        <vt:i4>62</vt:i4>
      </vt:variant>
      <vt:variant>
        <vt:i4>0</vt:i4>
      </vt:variant>
      <vt:variant>
        <vt:i4>5</vt:i4>
      </vt:variant>
      <vt:variant>
        <vt:lpwstr/>
      </vt:variant>
      <vt:variant>
        <vt:lpwstr>_Toc521509540</vt:lpwstr>
      </vt:variant>
      <vt:variant>
        <vt:i4>1703985</vt:i4>
      </vt:variant>
      <vt:variant>
        <vt:i4>56</vt:i4>
      </vt:variant>
      <vt:variant>
        <vt:i4>0</vt:i4>
      </vt:variant>
      <vt:variant>
        <vt:i4>5</vt:i4>
      </vt:variant>
      <vt:variant>
        <vt:lpwstr/>
      </vt:variant>
      <vt:variant>
        <vt:lpwstr>_Toc521509539</vt:lpwstr>
      </vt:variant>
      <vt:variant>
        <vt:i4>1703985</vt:i4>
      </vt:variant>
      <vt:variant>
        <vt:i4>50</vt:i4>
      </vt:variant>
      <vt:variant>
        <vt:i4>0</vt:i4>
      </vt:variant>
      <vt:variant>
        <vt:i4>5</vt:i4>
      </vt:variant>
      <vt:variant>
        <vt:lpwstr/>
      </vt:variant>
      <vt:variant>
        <vt:lpwstr>_Toc521509538</vt:lpwstr>
      </vt:variant>
      <vt:variant>
        <vt:i4>1703985</vt:i4>
      </vt:variant>
      <vt:variant>
        <vt:i4>44</vt:i4>
      </vt:variant>
      <vt:variant>
        <vt:i4>0</vt:i4>
      </vt:variant>
      <vt:variant>
        <vt:i4>5</vt:i4>
      </vt:variant>
      <vt:variant>
        <vt:lpwstr/>
      </vt:variant>
      <vt:variant>
        <vt:lpwstr>_Toc521509537</vt:lpwstr>
      </vt:variant>
      <vt:variant>
        <vt:i4>1703985</vt:i4>
      </vt:variant>
      <vt:variant>
        <vt:i4>38</vt:i4>
      </vt:variant>
      <vt:variant>
        <vt:i4>0</vt:i4>
      </vt:variant>
      <vt:variant>
        <vt:i4>5</vt:i4>
      </vt:variant>
      <vt:variant>
        <vt:lpwstr/>
      </vt:variant>
      <vt:variant>
        <vt:lpwstr>_Toc521509536</vt:lpwstr>
      </vt:variant>
      <vt:variant>
        <vt:i4>1703985</vt:i4>
      </vt:variant>
      <vt:variant>
        <vt:i4>32</vt:i4>
      </vt:variant>
      <vt:variant>
        <vt:i4>0</vt:i4>
      </vt:variant>
      <vt:variant>
        <vt:i4>5</vt:i4>
      </vt:variant>
      <vt:variant>
        <vt:lpwstr/>
      </vt:variant>
      <vt:variant>
        <vt:lpwstr>_Toc521509535</vt:lpwstr>
      </vt:variant>
      <vt:variant>
        <vt:i4>1703985</vt:i4>
      </vt:variant>
      <vt:variant>
        <vt:i4>26</vt:i4>
      </vt:variant>
      <vt:variant>
        <vt:i4>0</vt:i4>
      </vt:variant>
      <vt:variant>
        <vt:i4>5</vt:i4>
      </vt:variant>
      <vt:variant>
        <vt:lpwstr/>
      </vt:variant>
      <vt:variant>
        <vt:lpwstr>_Toc521509534</vt:lpwstr>
      </vt:variant>
      <vt:variant>
        <vt:i4>1703985</vt:i4>
      </vt:variant>
      <vt:variant>
        <vt:i4>20</vt:i4>
      </vt:variant>
      <vt:variant>
        <vt:i4>0</vt:i4>
      </vt:variant>
      <vt:variant>
        <vt:i4>5</vt:i4>
      </vt:variant>
      <vt:variant>
        <vt:lpwstr/>
      </vt:variant>
      <vt:variant>
        <vt:lpwstr>_Toc521509533</vt:lpwstr>
      </vt:variant>
      <vt:variant>
        <vt:i4>1703985</vt:i4>
      </vt:variant>
      <vt:variant>
        <vt:i4>14</vt:i4>
      </vt:variant>
      <vt:variant>
        <vt:i4>0</vt:i4>
      </vt:variant>
      <vt:variant>
        <vt:i4>5</vt:i4>
      </vt:variant>
      <vt:variant>
        <vt:lpwstr/>
      </vt:variant>
      <vt:variant>
        <vt:lpwstr>_Toc521509532</vt:lpwstr>
      </vt:variant>
      <vt:variant>
        <vt:i4>1703985</vt:i4>
      </vt:variant>
      <vt:variant>
        <vt:i4>8</vt:i4>
      </vt:variant>
      <vt:variant>
        <vt:i4>0</vt:i4>
      </vt:variant>
      <vt:variant>
        <vt:i4>5</vt:i4>
      </vt:variant>
      <vt:variant>
        <vt:lpwstr/>
      </vt:variant>
      <vt:variant>
        <vt:lpwstr>_Toc521509531</vt:lpwstr>
      </vt:variant>
      <vt:variant>
        <vt:i4>1703985</vt:i4>
      </vt:variant>
      <vt:variant>
        <vt:i4>2</vt:i4>
      </vt:variant>
      <vt:variant>
        <vt:i4>0</vt:i4>
      </vt:variant>
      <vt:variant>
        <vt:i4>5</vt:i4>
      </vt:variant>
      <vt:variant>
        <vt:lpwstr/>
      </vt:variant>
      <vt:variant>
        <vt:lpwstr>_Toc521509530</vt:lpwstr>
      </vt:variant>
      <vt:variant>
        <vt:i4>5242890</vt:i4>
      </vt:variant>
      <vt:variant>
        <vt:i4>0</vt:i4>
      </vt:variant>
      <vt:variant>
        <vt:i4>0</vt:i4>
      </vt:variant>
      <vt:variant>
        <vt:i4>5</vt:i4>
      </vt:variant>
      <vt:variant>
        <vt:lpwstr>https://www.cbd.int/doc/notifications/2018/ntf-2018-047-tk-es.pdf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VIEWS ON POSSIBLE ELEMENTS OF A FUTURE PROGRAMME OF WORK ON ARTICLE 8(J) AND RELATED PROVISIONS AS PART OF THE POST-2020 BIODIVERSITY FRAMEWORK AS WELL AS POSSIBLE INSTITUTIONAL ARRANGEMENTS AND THEIR MODUS OPERANDI</dc:title>
  <dc:subject>CBD/COP/14/INF/5/Rev.1</dc:subject>
  <dc:creator>SCBD</dc:creator>
  <cp:lastModifiedBy>Veronique Lefebvre</cp:lastModifiedBy>
  <cp:revision>2</cp:revision>
  <cp:lastPrinted>2018-08-21T19:21:00Z</cp:lastPrinted>
  <dcterms:created xsi:type="dcterms:W3CDTF">2018-10-30T15:47:00Z</dcterms:created>
  <dcterms:modified xsi:type="dcterms:W3CDTF">2018-10-30T15:47:00Z</dcterms:modified>
</cp:coreProperties>
</file>