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673"/>
        <w:gridCol w:w="4725"/>
      </w:tblGrid>
      <w:tr w:rsidR="00D22A32" w:rsidRPr="00A8696B" w:rsidTr="0038658C">
        <w:trPr>
          <w:trHeight w:val="712"/>
        </w:trPr>
        <w:tc>
          <w:tcPr>
            <w:tcW w:w="1134"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A8696B" w:rsidRDefault="00D22A32" w:rsidP="00234F50">
            <w:pPr>
              <w:pStyle w:val="BodyA"/>
              <w:suppressAutoHyphens/>
              <w:rPr>
                <w:rFonts w:cs="Times New Roman"/>
                <w:kern w:val="22"/>
                <w:sz w:val="21"/>
                <w:szCs w:val="21"/>
              </w:rPr>
            </w:pPr>
            <w:bookmarkStart w:id="0" w:name="Meeting"/>
            <w:r w:rsidRPr="00A8696B">
              <w:rPr>
                <w:rFonts w:cs="Times New Roman"/>
                <w:noProof/>
                <w:sz w:val="21"/>
                <w:szCs w:val="21"/>
                <w:lang w:val="fr-FR" w:eastAsia="fr-FR"/>
              </w:rPr>
              <w:drawing>
                <wp:inline distT="0" distB="0" distL="0" distR="0">
                  <wp:extent cx="476494" cy="403201"/>
                  <wp:effectExtent l="0" t="0" r="0" b="0"/>
                  <wp:docPr id="1073741825" name="officeArt object"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1073741825" name="Macintosh HD:Users:bilodeau:Desktop:logos:template 2017:un.emf" descr="Macintosh HD:Users:bilodeau:Desktop:logos:template 2017:un.emf"/>
                          <pic:cNvPicPr>
                            <a:picLocks noChangeAspect="1"/>
                          </pic:cNvPicPr>
                        </pic:nvPicPr>
                        <pic:blipFill>
                          <a:blip r:embed="rId11" cstate="print"/>
                          <a:stretch>
                            <a:fillRect/>
                          </a:stretch>
                        </pic:blipFill>
                        <pic:spPr>
                          <a:xfrm>
                            <a:off x="0" y="0"/>
                            <a:ext cx="476494" cy="403201"/>
                          </a:xfrm>
                          <a:prstGeom prst="rect">
                            <a:avLst/>
                          </a:prstGeom>
                          <a:ln w="12700" cap="flat">
                            <a:noFill/>
                            <a:miter lim="400000"/>
                          </a:ln>
                          <a:effectLst/>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A8696B" w:rsidRDefault="00A260DD" w:rsidP="00234F50">
            <w:pPr>
              <w:pStyle w:val="BodyA"/>
              <w:suppressAutoHyphens/>
              <w:rPr>
                <w:rFonts w:cs="Times New Roman"/>
                <w:kern w:val="22"/>
                <w:sz w:val="21"/>
                <w:szCs w:val="21"/>
              </w:rPr>
            </w:pPr>
            <w:r w:rsidRPr="00A8696B">
              <w:rPr>
                <w:rFonts w:cs="Times New Roman"/>
                <w:noProof/>
                <w:sz w:val="24"/>
                <w:szCs w:val="24"/>
                <w:lang w:val="fr-FR" w:eastAsia="fr-FR"/>
              </w:rPr>
              <w:drawing>
                <wp:inline distT="0" distB="0" distL="0" distR="0">
                  <wp:extent cx="390383" cy="428656"/>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0383" cy="428656"/>
                          </a:xfrm>
                          <a:prstGeom prst="rect">
                            <a:avLst/>
                          </a:prstGeom>
                          <a:noFill/>
                          <a:ln w="9525">
                            <a:noFill/>
                            <a:miter lim="800000"/>
                            <a:headEnd/>
                            <a:tailEnd/>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A8696B" w:rsidRDefault="00D22A32" w:rsidP="00234F50">
            <w:pPr>
              <w:pStyle w:val="BodyA"/>
              <w:suppressAutoHyphens/>
              <w:jc w:val="right"/>
              <w:rPr>
                <w:rFonts w:cs="Times New Roman"/>
                <w:kern w:val="22"/>
                <w:sz w:val="32"/>
                <w:szCs w:val="32"/>
              </w:rPr>
            </w:pPr>
            <w:r w:rsidRPr="00A8696B">
              <w:rPr>
                <w:rFonts w:cs="Times New Roman"/>
                <w:b/>
                <w:bCs/>
                <w:sz w:val="32"/>
                <w:szCs w:val="32"/>
              </w:rPr>
              <w:t>CBD</w:t>
            </w:r>
          </w:p>
        </w:tc>
      </w:tr>
      <w:tr w:rsidR="00D22A32" w:rsidRPr="00A8696B" w:rsidTr="00943854">
        <w:trPr>
          <w:trHeight w:val="2001"/>
        </w:trPr>
        <w:tc>
          <w:tcPr>
            <w:tcW w:w="4807"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rsidR="00D22A32" w:rsidRPr="00A8696B" w:rsidRDefault="00D60A6C" w:rsidP="00234F50">
            <w:pPr>
              <w:pStyle w:val="BodyA"/>
              <w:suppressAutoHyphens/>
              <w:rPr>
                <w:rFonts w:cs="Times New Roman"/>
                <w:kern w:val="22"/>
              </w:rPr>
            </w:pPr>
            <w:r w:rsidRPr="00A8696B">
              <w:rPr>
                <w:rFonts w:cs="Times New Roman"/>
                <w:noProof/>
                <w:sz w:val="24"/>
                <w:szCs w:val="24"/>
                <w:lang w:val="fr-FR" w:eastAsia="fr-FR"/>
              </w:rPr>
              <w:drawing>
                <wp:inline distT="0" distB="0" distL="0" distR="0">
                  <wp:extent cx="2623185" cy="1077595"/>
                  <wp:effectExtent l="19050" t="0" r="5715" b="0"/>
                  <wp:docPr id="4"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rsidR="00D22A32" w:rsidRPr="00A8696B" w:rsidRDefault="00D22A32" w:rsidP="00234F50">
            <w:pPr>
              <w:pStyle w:val="BodyA"/>
              <w:suppressAutoHyphens/>
              <w:ind w:left="81"/>
              <w:rPr>
                <w:rFonts w:cs="Times New Roman"/>
                <w:kern w:val="22"/>
              </w:rPr>
            </w:pPr>
            <w:proofErr w:type="spellStart"/>
            <w:r w:rsidRPr="00A8696B">
              <w:rPr>
                <w:rFonts w:cs="Times New Roman"/>
              </w:rPr>
              <w:t>Distr</w:t>
            </w:r>
            <w:proofErr w:type="spellEnd"/>
            <w:r w:rsidRPr="00A8696B">
              <w:rPr>
                <w:rFonts w:cs="Times New Roman"/>
              </w:rPr>
              <w:t>.</w:t>
            </w:r>
          </w:p>
          <w:p w:rsidR="00D22A32" w:rsidRPr="00A8696B" w:rsidRDefault="0089522E" w:rsidP="00234F50">
            <w:pPr>
              <w:pStyle w:val="BodyA"/>
              <w:suppressAutoHyphens/>
              <w:ind w:left="81"/>
              <w:rPr>
                <w:rFonts w:cs="Times New Roman"/>
                <w:color w:val="auto"/>
                <w:kern w:val="22"/>
              </w:rPr>
            </w:pPr>
            <w:proofErr w:type="spellStart"/>
            <w:r w:rsidRPr="00A8696B">
              <w:rPr>
                <w:rFonts w:cs="Times New Roman"/>
                <w:caps/>
                <w:color w:val="auto"/>
              </w:rPr>
              <w:t>GENERAL</w:t>
            </w:r>
            <w:proofErr w:type="spellEnd"/>
          </w:p>
          <w:p w:rsidR="00D22A32" w:rsidRPr="00A8696B" w:rsidRDefault="00D22A32" w:rsidP="00234F50">
            <w:pPr>
              <w:pStyle w:val="BodyA"/>
              <w:suppressAutoHyphens/>
              <w:ind w:left="81"/>
              <w:rPr>
                <w:rFonts w:cs="Times New Roman"/>
                <w:kern w:val="22"/>
                <w:lang w:val="en-US"/>
              </w:rPr>
            </w:pPr>
          </w:p>
          <w:bookmarkStart w:id="1" w:name="_Hlk13473098" w:displacedByCustomXml="next"/>
          <w:sdt>
            <w:sdtPr>
              <w:rPr>
                <w:rFonts w:cs="Times New Roman"/>
                <w:kern w:val="22"/>
                <w:bdr w:val="none" w:sz="0" w:space="0" w:color="auto"/>
              </w:rPr>
              <w:alias w:val="Предмет"/>
              <w:tag w:val=""/>
              <w:id w:val="-483316811"/>
              <w:placeholder>
                <w:docPart w:val="3E57EB7D89584DFFAE7EAE6FA3E74B54"/>
              </w:placeholder>
              <w:dataBinding w:prefixMappings="xmlns:ns0='http://purl.org/dc/elements/1.1/' xmlns:ns1='http://schemas.openxmlformats.org/package/2006/metadata/core-properties' " w:xpath="/ns1:coreProperties[1]/ns0:subject[1]" w:storeItemID="{6C3C8BC8-F283-45AE-878A-BAB7291924A1}"/>
              <w:text/>
            </w:sdtPr>
            <w:sdtContent>
              <w:p w:rsidR="00D22A32" w:rsidRPr="00A8696B" w:rsidRDefault="008A3FAC" w:rsidP="00234F50">
                <w:pPr>
                  <w:pStyle w:val="BodyA"/>
                  <w:suppressAutoHyphens/>
                  <w:ind w:left="81"/>
                  <w:rPr>
                    <w:rFonts w:cs="Times New Roman"/>
                    <w:kern w:val="22"/>
                  </w:rPr>
                </w:pPr>
                <w:proofErr w:type="spellStart"/>
                <w:r w:rsidRPr="00A8696B">
                  <w:rPr>
                    <w:rFonts w:cs="Times New Roman"/>
                    <w:kern w:val="22"/>
                    <w:bdr w:val="none" w:sz="0" w:space="0" w:color="auto"/>
                  </w:rPr>
                  <w:t>CBD</w:t>
                </w:r>
                <w:proofErr w:type="spellEnd"/>
                <w:r w:rsidRPr="00A8696B">
                  <w:rPr>
                    <w:rFonts w:cs="Times New Roman"/>
                    <w:kern w:val="22"/>
                    <w:bdr w:val="none" w:sz="0" w:space="0" w:color="auto"/>
                  </w:rPr>
                  <w:t>/WG2020/2/3/Add.1</w:t>
                </w:r>
              </w:p>
            </w:sdtContent>
          </w:sdt>
          <w:bookmarkEnd w:id="1"/>
          <w:p w:rsidR="00D22A32" w:rsidRPr="00A8696B" w:rsidRDefault="00477046" w:rsidP="00234F50">
            <w:pPr>
              <w:pStyle w:val="BodyA"/>
              <w:suppressAutoHyphens/>
              <w:ind w:left="81"/>
              <w:rPr>
                <w:rFonts w:cs="Times New Roman"/>
                <w:kern w:val="22"/>
              </w:rPr>
            </w:pPr>
            <w:r w:rsidRPr="00A8696B">
              <w:rPr>
                <w:rFonts w:cs="Times New Roman"/>
              </w:rPr>
              <w:t>6 </w:t>
            </w:r>
            <w:proofErr w:type="spellStart"/>
            <w:r w:rsidRPr="00A8696B">
              <w:rPr>
                <w:rFonts w:cs="Times New Roman"/>
              </w:rPr>
              <w:t>January</w:t>
            </w:r>
            <w:proofErr w:type="spellEnd"/>
            <w:r w:rsidRPr="00A8696B">
              <w:rPr>
                <w:rFonts w:cs="Times New Roman"/>
              </w:rPr>
              <w:t> 2020.</w:t>
            </w:r>
          </w:p>
          <w:p w:rsidR="00D22A32" w:rsidRPr="00A8696B" w:rsidRDefault="00D22A32" w:rsidP="00234F50">
            <w:pPr>
              <w:pStyle w:val="BodyA"/>
              <w:suppressAutoHyphens/>
              <w:ind w:left="81"/>
              <w:rPr>
                <w:rFonts w:cs="Times New Roman"/>
                <w:kern w:val="22"/>
                <w:lang w:val="en-US"/>
              </w:rPr>
            </w:pPr>
          </w:p>
          <w:p w:rsidR="00D22A32" w:rsidRPr="00A8696B" w:rsidRDefault="00D22A32" w:rsidP="00234F50">
            <w:pPr>
              <w:pStyle w:val="BodyA"/>
              <w:suppressAutoHyphens/>
              <w:ind w:left="81"/>
              <w:jc w:val="left"/>
              <w:rPr>
                <w:rFonts w:cs="Times New Roman"/>
                <w:kern w:val="22"/>
              </w:rPr>
            </w:pPr>
            <w:r w:rsidRPr="00A8696B">
              <w:rPr>
                <w:rFonts w:cs="Times New Roman"/>
              </w:rPr>
              <w:t xml:space="preserve">RUSSIAN </w:t>
            </w:r>
            <w:r w:rsidRPr="00A8696B">
              <w:rPr>
                <w:rFonts w:cs="Times New Roman"/>
              </w:rPr>
              <w:br/>
              <w:t xml:space="preserve">ORIGINAL: ENGLISH </w:t>
            </w:r>
          </w:p>
        </w:tc>
      </w:tr>
    </w:tbl>
    <w:bookmarkEnd w:id="0"/>
    <w:p w:rsidR="00943854" w:rsidRPr="00A8696B" w:rsidRDefault="00943854" w:rsidP="00943854">
      <w:pPr>
        <w:pStyle w:val="meetingname"/>
        <w:ind w:left="142" w:right="4115" w:hanging="142"/>
        <w:rPr>
          <w:kern w:val="22"/>
          <w:szCs w:val="22"/>
        </w:rPr>
      </w:pPr>
      <w:r w:rsidRPr="00A8696B">
        <w:t>Рабочая группа открытого состава по подготовке глобальной рамочной программы в области биоразнообразия на период после 2020 года</w:t>
      </w:r>
    </w:p>
    <w:p w:rsidR="00EF752B" w:rsidRPr="00A8696B" w:rsidRDefault="00EF752B" w:rsidP="00EF752B">
      <w:pPr>
        <w:rPr>
          <w:snapToGrid w:val="0"/>
          <w:kern w:val="22"/>
          <w:szCs w:val="22"/>
        </w:rPr>
      </w:pPr>
      <w:r w:rsidRPr="00A8696B">
        <w:rPr>
          <w:snapToGrid w:val="0"/>
          <w:szCs w:val="22"/>
        </w:rPr>
        <w:t>Второе совещание</w:t>
      </w:r>
    </w:p>
    <w:p w:rsidR="004702ED" w:rsidRPr="00A8696B" w:rsidRDefault="002D22C6" w:rsidP="00EF752B">
      <w:pPr>
        <w:rPr>
          <w:snapToGrid w:val="0"/>
          <w:kern w:val="22"/>
          <w:szCs w:val="22"/>
        </w:rPr>
      </w:pPr>
      <w:r>
        <w:t>Рим</w:t>
      </w:r>
      <w:r w:rsidR="00EF752B" w:rsidRPr="00A8696B">
        <w:t>, 24-29 февраля 2020 года</w:t>
      </w:r>
    </w:p>
    <w:p w:rsidR="004B055A" w:rsidRPr="00A8696B" w:rsidRDefault="004B055A" w:rsidP="00DB4678">
      <w:pPr>
        <w:pStyle w:val="Para1"/>
        <w:spacing w:before="0" w:after="0"/>
        <w:rPr>
          <w:kern w:val="22"/>
          <w:szCs w:val="22"/>
        </w:rPr>
      </w:pPr>
    </w:p>
    <w:sdt>
      <w:sdtPr>
        <w:rPr>
          <w:b/>
          <w:caps/>
        </w:rPr>
        <w:alias w:val="ПРЕДВАРИТЕЛЬНЫЙ ПРОЕКТ ГЛОБАЛЬНОЙ РАМОЧНОЙ ПРОГРАММЫ В ОБЛАСТИ Б"/>
        <w:tag w:val=""/>
        <w:id w:val="554283112"/>
        <w:placeholder>
          <w:docPart w:val="23D45E518192400A9EA3C103A7D34E29"/>
        </w:placeholder>
        <w:dataBinding w:prefixMappings="xmlns:ns0='http://purl.org/dc/elements/1.1/' xmlns:ns1='http://schemas.openxmlformats.org/package/2006/metadata/core-properties' " w:xpath="/ns1:coreProperties[1]/ns0:title[1]" w:storeItemID="{6C3C8BC8-F283-45AE-878A-BAB7291924A1}"/>
        <w:text/>
      </w:sdtPr>
      <w:sdtContent>
        <w:p w:rsidR="00A00C62" w:rsidRPr="00A8696B" w:rsidRDefault="008F4E16" w:rsidP="00DB4678">
          <w:pPr>
            <w:spacing w:after="120"/>
            <w:jc w:val="center"/>
            <w:rPr>
              <w:b/>
              <w:caps/>
              <w:kern w:val="22"/>
              <w:szCs w:val="22"/>
            </w:rPr>
          </w:pPr>
          <w:r w:rsidRPr="00A8696B">
            <w:rPr>
              <w:b/>
              <w:caps/>
            </w:rPr>
            <w:t>Предварительный проект глобальной рамочной программы в области биоразнообразия на период после 2020 года</w:t>
          </w:r>
        </w:p>
      </w:sdtContent>
    </w:sdt>
    <w:p w:rsidR="004177DA" w:rsidRPr="00A8696B" w:rsidRDefault="004177DA" w:rsidP="00DB4678">
      <w:pPr>
        <w:spacing w:after="120"/>
        <w:jc w:val="center"/>
        <w:rPr>
          <w:i/>
          <w:snapToGrid w:val="0"/>
          <w:kern w:val="22"/>
          <w:szCs w:val="22"/>
        </w:rPr>
      </w:pPr>
      <w:r w:rsidRPr="00A8696B">
        <w:rPr>
          <w:i/>
          <w:snapToGrid w:val="0"/>
          <w:szCs w:val="22"/>
        </w:rPr>
        <w:t>Добавление</w:t>
      </w:r>
    </w:p>
    <w:p w:rsidR="009B5583" w:rsidRPr="00A8696B" w:rsidRDefault="009278CA" w:rsidP="000C6355">
      <w:pPr>
        <w:pStyle w:val="Para1"/>
        <w:jc w:val="center"/>
        <w:rPr>
          <w:b/>
          <w:caps/>
          <w:snapToGrid/>
          <w:kern w:val="22"/>
          <w:szCs w:val="22"/>
        </w:rPr>
      </w:pPr>
      <w:r w:rsidRPr="00A8696B">
        <w:rPr>
          <w:b/>
          <w:caps/>
          <w:snapToGrid/>
          <w:szCs w:val="22"/>
        </w:rPr>
        <w:t>Добавления</w:t>
      </w:r>
      <w:r w:rsidR="002D542F" w:rsidRPr="00A8696B">
        <w:rPr>
          <w:b/>
          <w:caps/>
          <w:snapToGrid/>
          <w:szCs w:val="22"/>
        </w:rPr>
        <w:t>:</w:t>
      </w:r>
    </w:p>
    <w:p w:rsidR="009B5583" w:rsidRPr="00A8696B" w:rsidRDefault="00E163D9" w:rsidP="000C6355">
      <w:pPr>
        <w:pStyle w:val="Para1"/>
        <w:jc w:val="center"/>
        <w:rPr>
          <w:b/>
          <w:caps/>
          <w:snapToGrid/>
          <w:kern w:val="22"/>
          <w:szCs w:val="22"/>
        </w:rPr>
      </w:pPr>
      <w:r w:rsidRPr="00A8696B">
        <w:rPr>
          <w:b/>
          <w:caps/>
          <w:szCs w:val="22"/>
        </w:rPr>
        <w:t xml:space="preserve">Предварительный проект механизма мониторинга целей и предварительный проект механизма мониторинга задач </w:t>
      </w:r>
    </w:p>
    <w:p w:rsidR="000C6355" w:rsidRPr="00A8696B" w:rsidRDefault="00EF752B" w:rsidP="000C6355">
      <w:pPr>
        <w:pStyle w:val="Para1"/>
        <w:jc w:val="center"/>
        <w:rPr>
          <w:i/>
          <w:iCs/>
          <w:kern w:val="22"/>
          <w:szCs w:val="22"/>
        </w:rPr>
      </w:pPr>
      <w:r w:rsidRPr="00A8696B">
        <w:rPr>
          <w:i/>
          <w:iCs/>
        </w:rPr>
        <w:t>Записка сопредседателей и Исполнительного секретаря</w:t>
      </w:r>
    </w:p>
    <w:p w:rsidR="00081A84" w:rsidRPr="00A8696B" w:rsidRDefault="004177DA" w:rsidP="000908A6">
      <w:pPr>
        <w:pStyle w:val="Para1"/>
        <w:numPr>
          <w:ilvl w:val="0"/>
          <w:numId w:val="6"/>
        </w:numPr>
        <w:tabs>
          <w:tab w:val="clear" w:pos="360"/>
        </w:tabs>
        <w:rPr>
          <w:kern w:val="22"/>
          <w:szCs w:val="22"/>
        </w:rPr>
      </w:pPr>
      <w:r w:rsidRPr="00A8696B">
        <w:t xml:space="preserve">Настоящее добавление содержит два добавления к предварительному проекту глобальной рамочной программы в области биоразнообразия на период после 2020 года (CBD/WG2020/2/3, приложение I). Оно включает предварительный проект механизма мониторинга целей на периоды до 2030 года и до 2050 года (добавление 1) и задач на период до 2030 года (добавление 2) рамочной программы. В представленных в добавлениях таблицах для каждой цели и задачи глобальной рамочной программы в области биоразнообразия на период после 2020 года (колонка А) предлагаются элементы для мониторинга (колонка В). Речь идет о прямых и косвенных элементах каждой цели и задачи, мониторинг которых необходимо обеспечить </w:t>
      </w:r>
      <w:r w:rsidR="00DB5EEE">
        <w:t>для</w:t>
      </w:r>
      <w:r w:rsidRPr="00A8696B">
        <w:t xml:space="preserve"> оценк</w:t>
      </w:r>
      <w:r w:rsidR="00EA1867">
        <w:t>и</w:t>
      </w:r>
      <w:r w:rsidRPr="00A8696B">
        <w:t xml:space="preserve"> результатов их выполнения. Они также отражают вопросы, которые следует охватить при подготовке отчетности. Для каждого элемента были определены соответствующие индикаторы (колонка С), если таковые имеются. Многие из этих показателей могут быть дезагрегированы по </w:t>
      </w:r>
      <w:r w:rsidR="0006107C" w:rsidRPr="00A8696B">
        <w:t>уровням</w:t>
      </w:r>
      <w:r w:rsidRPr="00A8696B">
        <w:t xml:space="preserve"> (</w:t>
      </w:r>
      <w:r w:rsidR="00407526" w:rsidRPr="00A8696B">
        <w:t>т. е.</w:t>
      </w:r>
      <w:r w:rsidRPr="00A8696B">
        <w:t xml:space="preserve"> национальны</w:t>
      </w:r>
      <w:r w:rsidR="00DB223C" w:rsidRPr="00A8696B">
        <w:t>й</w:t>
      </w:r>
      <w:r w:rsidRPr="00A8696B">
        <w:t>, региональны</w:t>
      </w:r>
      <w:r w:rsidR="00DB223C" w:rsidRPr="00A8696B">
        <w:t>й</w:t>
      </w:r>
      <w:r w:rsidRPr="00A8696B">
        <w:t xml:space="preserve"> и глобальны</w:t>
      </w:r>
      <w:r w:rsidR="00DB223C" w:rsidRPr="00A8696B">
        <w:t>й</w:t>
      </w:r>
      <w:r w:rsidRPr="00A8696B">
        <w:t>), а также по видам и экосистемам. Этот перечень индикаторов также отвечает запросу Вспомогательного органа по научным, техническим и технологическим консультациям, сформулированному в рекомендации 23/1, предоставить информацию о наличии индикаторов для задач, включенных в предварительный проект глобальной рамочной программы в области биоразнообразия.</w:t>
      </w:r>
    </w:p>
    <w:p w:rsidR="004177DA" w:rsidRPr="00A8696B" w:rsidRDefault="002C42BE" w:rsidP="004177DA">
      <w:pPr>
        <w:pStyle w:val="Para1"/>
        <w:numPr>
          <w:ilvl w:val="0"/>
          <w:numId w:val="6"/>
        </w:numPr>
        <w:tabs>
          <w:tab w:val="clear" w:pos="360"/>
        </w:tabs>
        <w:rPr>
          <w:kern w:val="22"/>
          <w:szCs w:val="22"/>
        </w:rPr>
      </w:pPr>
      <w:r w:rsidRPr="00A8696B">
        <w:t xml:space="preserve">Настоящее добавление подготовлено в целях </w:t>
      </w:r>
      <w:proofErr w:type="gramStart"/>
      <w:r w:rsidRPr="00A8696B">
        <w:t>информирования участников второго совещания Рабочей группы открытого состава</w:t>
      </w:r>
      <w:proofErr w:type="gramEnd"/>
      <w:r w:rsidRPr="00A8696B">
        <w:t xml:space="preserve"> по подготовке глобальной рамочной программы в области биоразнообразия на период после 2020 года. Оно будет </w:t>
      </w:r>
      <w:proofErr w:type="gramStart"/>
      <w:r w:rsidRPr="00A8696B">
        <w:t>пересматриваться</w:t>
      </w:r>
      <w:proofErr w:type="gramEnd"/>
      <w:r w:rsidRPr="00A8696B">
        <w:t xml:space="preserve"> и обновляться в свете итогов второго совещания Рабочей группы, полученных замечаний в рамках коллегиального обзора показателей и материалов, обозначенных в рекомендациях 23/1, а также 24-го совещания Вспомогательного органа по научным, техническим и технологическим консультациям.</w:t>
      </w:r>
    </w:p>
    <w:p w:rsidR="00E55088" w:rsidRPr="00A8696B" w:rsidRDefault="00E55088" w:rsidP="00AC7227">
      <w:pPr>
        <w:pStyle w:val="Para1"/>
        <w:spacing w:before="0" w:after="0"/>
        <w:rPr>
          <w:kern w:val="22"/>
          <w:szCs w:val="22"/>
        </w:rPr>
      </w:pPr>
    </w:p>
    <w:p w:rsidR="00E55088" w:rsidRPr="00A8696B" w:rsidRDefault="00E55088" w:rsidP="00AC7227">
      <w:pPr>
        <w:pStyle w:val="Para1"/>
        <w:spacing w:before="0" w:after="0"/>
        <w:rPr>
          <w:kern w:val="22"/>
          <w:szCs w:val="22"/>
        </w:rPr>
      </w:pPr>
    </w:p>
    <w:p w:rsidR="00E55088" w:rsidRPr="00A8696B" w:rsidRDefault="00E55088" w:rsidP="00E55088">
      <w:pPr>
        <w:pStyle w:val="Para1"/>
        <w:rPr>
          <w:kern w:val="22"/>
          <w:szCs w:val="22"/>
        </w:rPr>
      </w:pPr>
    </w:p>
    <w:p w:rsidR="00E55088" w:rsidRPr="00A8696B" w:rsidRDefault="00E55088" w:rsidP="009B5583">
      <w:pPr>
        <w:pStyle w:val="Titre1"/>
        <w:spacing w:before="120"/>
        <w:ind w:left="1077"/>
        <w:rPr>
          <w:iCs/>
          <w:snapToGrid w:val="0"/>
          <w:kern w:val="22"/>
          <w:szCs w:val="22"/>
        </w:rPr>
        <w:sectPr w:rsidR="00E55088" w:rsidRPr="00A8696B" w:rsidSect="00AC7227">
          <w:headerReference w:type="even" r:id="rId14"/>
          <w:headerReference w:type="default" r:id="rId15"/>
          <w:pgSz w:w="12240" w:h="15840" w:code="1"/>
          <w:pgMar w:top="567" w:right="1440" w:bottom="1134" w:left="1440" w:header="567" w:footer="720" w:gutter="0"/>
          <w:cols w:space="720"/>
          <w:titlePg/>
          <w:docGrid w:linePitch="299"/>
        </w:sectPr>
      </w:pPr>
    </w:p>
    <w:p w:rsidR="000B540F" w:rsidRPr="00A8696B" w:rsidRDefault="009B5583" w:rsidP="00AC7227">
      <w:pPr>
        <w:pStyle w:val="Titre1"/>
        <w:tabs>
          <w:tab w:val="clear" w:pos="720"/>
        </w:tabs>
        <w:spacing w:before="120"/>
        <w:rPr>
          <w:iCs/>
          <w:snapToGrid w:val="0"/>
          <w:kern w:val="22"/>
          <w:szCs w:val="22"/>
        </w:rPr>
      </w:pPr>
      <w:r w:rsidRPr="00A8696B">
        <w:rPr>
          <w:iCs/>
          <w:snapToGrid w:val="0"/>
          <w:szCs w:val="22"/>
        </w:rPr>
        <w:lastRenderedPageBreak/>
        <w:t>Добавление 1 Предварительный проект механизма мониторинга целей на периоды до 2030 года и до 2050 года</w:t>
      </w:r>
    </w:p>
    <w:tbl>
      <w:tblPr>
        <w:tblStyle w:val="Grilledutableau"/>
        <w:tblW w:w="13562" w:type="dxa"/>
        <w:jc w:val="center"/>
        <w:tblLook w:val="0480"/>
      </w:tblPr>
      <w:tblGrid>
        <w:gridCol w:w="421"/>
        <w:gridCol w:w="3260"/>
        <w:gridCol w:w="4111"/>
        <w:gridCol w:w="5770"/>
      </w:tblGrid>
      <w:tr w:rsidR="007E528B" w:rsidRPr="00A8696B" w:rsidTr="00AC7227">
        <w:trPr>
          <w:tblHeader/>
          <w:jc w:val="center"/>
        </w:trPr>
        <w:tc>
          <w:tcPr>
            <w:tcW w:w="421" w:type="dxa"/>
            <w:shd w:val="clear" w:color="auto" w:fill="F2F2F2" w:themeFill="background1" w:themeFillShade="F2"/>
          </w:tcPr>
          <w:p w:rsidR="007E528B" w:rsidRPr="00A8696B" w:rsidRDefault="007E528B" w:rsidP="00644928">
            <w:pPr>
              <w:spacing w:before="20" w:after="20"/>
              <w:jc w:val="left"/>
              <w:rPr>
                <w:rFonts w:ascii="Times New Roman" w:hAnsi="Times New Roman" w:cs="Times New Roman"/>
                <w:b/>
                <w:kern w:val="22"/>
                <w:szCs w:val="22"/>
              </w:rPr>
            </w:pPr>
          </w:p>
        </w:tc>
        <w:tc>
          <w:tcPr>
            <w:tcW w:w="3260" w:type="dxa"/>
            <w:shd w:val="clear" w:color="auto" w:fill="F2F2F2" w:themeFill="background1" w:themeFillShade="F2"/>
          </w:tcPr>
          <w:p w:rsidR="007E528B" w:rsidRPr="00813BBD" w:rsidRDefault="007E528B" w:rsidP="00AC7227">
            <w:pPr>
              <w:spacing w:before="40" w:after="40"/>
              <w:jc w:val="center"/>
              <w:rPr>
                <w:rFonts w:ascii="Times New Roman" w:hAnsi="Times New Roman" w:cs="Times New Roman"/>
                <w:b/>
                <w:kern w:val="22"/>
                <w:szCs w:val="22"/>
              </w:rPr>
            </w:pPr>
            <w:r w:rsidRPr="00813BBD">
              <w:rPr>
                <w:rFonts w:ascii="Times New Roman" w:hAnsi="Times New Roman" w:cs="Times New Roman"/>
                <w:b/>
                <w:szCs w:val="22"/>
              </w:rPr>
              <w:t>A</w:t>
            </w:r>
          </w:p>
        </w:tc>
        <w:tc>
          <w:tcPr>
            <w:tcW w:w="4111" w:type="dxa"/>
            <w:shd w:val="clear" w:color="auto" w:fill="F2F2F2" w:themeFill="background1" w:themeFillShade="F2"/>
          </w:tcPr>
          <w:p w:rsidR="007E528B" w:rsidRPr="00A8696B" w:rsidRDefault="007E528B" w:rsidP="00AC7227">
            <w:pPr>
              <w:spacing w:before="40" w:after="40"/>
              <w:jc w:val="center"/>
              <w:rPr>
                <w:rFonts w:ascii="Times New Roman" w:hAnsi="Times New Roman" w:cs="Times New Roman"/>
                <w:b/>
                <w:kern w:val="22"/>
                <w:szCs w:val="22"/>
              </w:rPr>
            </w:pPr>
            <w:r w:rsidRPr="00A8696B">
              <w:rPr>
                <w:rFonts w:ascii="Times New Roman" w:hAnsi="Times New Roman" w:cs="Times New Roman"/>
                <w:b/>
                <w:szCs w:val="22"/>
              </w:rPr>
              <w:t>B</w:t>
            </w:r>
          </w:p>
        </w:tc>
        <w:tc>
          <w:tcPr>
            <w:tcW w:w="5770" w:type="dxa"/>
            <w:shd w:val="clear" w:color="auto" w:fill="F2F2F2" w:themeFill="background1" w:themeFillShade="F2"/>
          </w:tcPr>
          <w:p w:rsidR="007E528B" w:rsidRPr="00A8696B" w:rsidRDefault="007E528B" w:rsidP="00AC7227">
            <w:pPr>
              <w:spacing w:before="40" w:after="40"/>
              <w:jc w:val="center"/>
              <w:rPr>
                <w:rFonts w:ascii="Times New Roman" w:hAnsi="Times New Roman" w:cs="Times New Roman"/>
                <w:b/>
                <w:kern w:val="22"/>
                <w:szCs w:val="22"/>
              </w:rPr>
            </w:pPr>
            <w:r w:rsidRPr="00A8696B">
              <w:rPr>
                <w:rFonts w:ascii="Times New Roman" w:hAnsi="Times New Roman" w:cs="Times New Roman"/>
                <w:b/>
                <w:szCs w:val="22"/>
              </w:rPr>
              <w:t>C</w:t>
            </w:r>
          </w:p>
        </w:tc>
      </w:tr>
      <w:tr w:rsidR="007E528B" w:rsidRPr="00A8696B" w:rsidTr="00AC7227">
        <w:trPr>
          <w:tblHeader/>
          <w:jc w:val="center"/>
        </w:trPr>
        <w:tc>
          <w:tcPr>
            <w:tcW w:w="421" w:type="dxa"/>
            <w:shd w:val="clear" w:color="auto" w:fill="F2F2F2" w:themeFill="background1" w:themeFillShade="F2"/>
          </w:tcPr>
          <w:p w:rsidR="007E528B" w:rsidRPr="00A8696B" w:rsidRDefault="007E528B" w:rsidP="00644928">
            <w:pPr>
              <w:spacing w:before="20" w:after="20"/>
              <w:jc w:val="left"/>
              <w:rPr>
                <w:rFonts w:ascii="Times New Roman" w:hAnsi="Times New Roman" w:cs="Times New Roman"/>
                <w:b/>
                <w:kern w:val="22"/>
                <w:szCs w:val="22"/>
              </w:rPr>
            </w:pPr>
          </w:p>
        </w:tc>
        <w:tc>
          <w:tcPr>
            <w:tcW w:w="3260" w:type="dxa"/>
          </w:tcPr>
          <w:p w:rsidR="007E528B" w:rsidRPr="00813BBD" w:rsidRDefault="00D008AA" w:rsidP="00AC7227">
            <w:pPr>
              <w:spacing w:before="40" w:after="40"/>
              <w:jc w:val="center"/>
              <w:rPr>
                <w:rFonts w:ascii="Times New Roman" w:hAnsi="Times New Roman" w:cs="Times New Roman"/>
                <w:b/>
                <w:kern w:val="22"/>
                <w:szCs w:val="22"/>
              </w:rPr>
            </w:pPr>
            <w:r w:rsidRPr="00813BBD">
              <w:rPr>
                <w:rFonts w:ascii="Times New Roman" w:hAnsi="Times New Roman" w:cs="Times New Roman"/>
                <w:b/>
                <w:szCs w:val="22"/>
              </w:rPr>
              <w:t>Проект целей на период до 2050 года</w:t>
            </w:r>
          </w:p>
        </w:tc>
        <w:tc>
          <w:tcPr>
            <w:tcW w:w="4111" w:type="dxa"/>
          </w:tcPr>
          <w:p w:rsidR="007E528B" w:rsidRPr="00A8696B" w:rsidRDefault="00D008AA" w:rsidP="00AC7227">
            <w:pPr>
              <w:spacing w:before="40" w:after="40"/>
              <w:jc w:val="center"/>
              <w:rPr>
                <w:rFonts w:ascii="Times New Roman" w:hAnsi="Times New Roman" w:cs="Times New Roman"/>
                <w:b/>
                <w:kern w:val="22"/>
                <w:szCs w:val="22"/>
              </w:rPr>
            </w:pPr>
            <w:r w:rsidRPr="00A8696B">
              <w:rPr>
                <w:rFonts w:ascii="Times New Roman" w:hAnsi="Times New Roman" w:cs="Times New Roman"/>
                <w:b/>
                <w:szCs w:val="22"/>
              </w:rPr>
              <w:t>Предлагаемые элементы целей для мониторинга</w:t>
            </w:r>
          </w:p>
        </w:tc>
        <w:tc>
          <w:tcPr>
            <w:tcW w:w="5770" w:type="dxa"/>
          </w:tcPr>
          <w:p w:rsidR="007E528B" w:rsidRPr="00A8696B" w:rsidRDefault="00D008AA" w:rsidP="00AC7227">
            <w:pPr>
              <w:spacing w:before="40" w:after="40"/>
              <w:jc w:val="center"/>
              <w:rPr>
                <w:rFonts w:ascii="Times New Roman" w:hAnsi="Times New Roman" w:cs="Times New Roman"/>
                <w:b/>
                <w:kern w:val="22"/>
                <w:szCs w:val="22"/>
              </w:rPr>
            </w:pPr>
            <w:r w:rsidRPr="00A8696B">
              <w:rPr>
                <w:rFonts w:ascii="Times New Roman" w:hAnsi="Times New Roman" w:cs="Times New Roman"/>
                <w:b/>
                <w:bCs/>
                <w:szCs w:val="22"/>
              </w:rPr>
              <w:t>Предлагаемые индикаторы</w:t>
            </w:r>
            <w:r w:rsidR="0077529D" w:rsidRPr="00A8696B">
              <w:rPr>
                <w:rStyle w:val="Appelnotedebasdep"/>
                <w:rFonts w:ascii="Times New Roman" w:hAnsi="Times New Roman" w:cs="Times New Roman"/>
                <w:kern w:val="22"/>
                <w:sz w:val="22"/>
                <w:szCs w:val="22"/>
                <w:u w:val="none"/>
                <w:vertAlign w:val="superscript"/>
              </w:rPr>
              <w:footnoteReference w:id="2"/>
            </w:r>
          </w:p>
        </w:tc>
      </w:tr>
      <w:tr w:rsidR="00E047CE" w:rsidRPr="00A8696B" w:rsidTr="00AC7227">
        <w:trPr>
          <w:jc w:val="center"/>
        </w:trPr>
        <w:tc>
          <w:tcPr>
            <w:tcW w:w="421" w:type="dxa"/>
            <w:vMerge w:val="restart"/>
            <w:shd w:val="clear" w:color="auto" w:fill="F2F2F2" w:themeFill="background1" w:themeFillShade="F2"/>
          </w:tcPr>
          <w:p w:rsidR="00E047CE" w:rsidRPr="00A8696B" w:rsidRDefault="00E047CE" w:rsidP="00644928">
            <w:pPr>
              <w:spacing w:before="20" w:after="20"/>
              <w:jc w:val="left"/>
              <w:rPr>
                <w:rFonts w:ascii="Times New Roman" w:hAnsi="Times New Roman" w:cs="Times New Roman"/>
                <w:kern w:val="22"/>
                <w:szCs w:val="22"/>
              </w:rPr>
            </w:pPr>
            <w:r w:rsidRPr="00A8696B">
              <w:rPr>
                <w:rFonts w:ascii="Times New Roman" w:hAnsi="Times New Roman" w:cs="Times New Roman"/>
                <w:szCs w:val="22"/>
              </w:rPr>
              <w:t>1</w:t>
            </w:r>
          </w:p>
        </w:tc>
        <w:tc>
          <w:tcPr>
            <w:tcW w:w="3260" w:type="dxa"/>
            <w:vMerge w:val="restart"/>
          </w:tcPr>
          <w:p w:rsidR="00E047CE" w:rsidRPr="00813BBD" w:rsidRDefault="00A8696B" w:rsidP="00644928">
            <w:pPr>
              <w:pStyle w:val="Para1"/>
              <w:spacing w:before="40" w:after="40"/>
              <w:jc w:val="left"/>
              <w:rPr>
                <w:rFonts w:ascii="Times New Roman" w:hAnsi="Times New Roman" w:cs="Times New Roman"/>
                <w:kern w:val="22"/>
                <w:szCs w:val="22"/>
              </w:rPr>
            </w:pPr>
            <w:r w:rsidRPr="00813BBD">
              <w:rPr>
                <w:rFonts w:ascii="Times New Roman" w:hAnsi="Times New Roman" w:cs="Times New Roman"/>
              </w:rPr>
              <w:t>Н</w:t>
            </w:r>
            <w:r w:rsidR="007A1410" w:rsidRPr="00813BBD">
              <w:rPr>
                <w:rFonts w:ascii="Times New Roman" w:hAnsi="Times New Roman" w:cs="Times New Roman"/>
              </w:rPr>
              <w:t xml:space="preserve">едопущение чистых потерь биоразнообразия к 2030 году и обеспечение целостности пресноводных, морских и наземных экосистем, а также их </w:t>
            </w:r>
            <w:proofErr w:type="gramStart"/>
            <w:r w:rsidR="007A1410" w:rsidRPr="00813BBD">
              <w:rPr>
                <w:rFonts w:ascii="Times New Roman" w:hAnsi="Times New Roman" w:cs="Times New Roman"/>
              </w:rPr>
              <w:t>увеличение</w:t>
            </w:r>
            <w:proofErr w:type="gramEnd"/>
            <w:r w:rsidR="007A1410" w:rsidRPr="00813BBD">
              <w:rPr>
                <w:rFonts w:ascii="Times New Roman" w:hAnsi="Times New Roman" w:cs="Times New Roman"/>
              </w:rPr>
              <w:t xml:space="preserve"> по меньшей мере на [20%] к 2050 году, обеспечивающее устойчивость экосистем</w:t>
            </w:r>
            <w:r w:rsidR="004D15A3" w:rsidRPr="00813BBD">
              <w:rPr>
                <w:rFonts w:ascii="Times New Roman" w:hAnsi="Times New Roman" w:cs="Times New Roman"/>
                <w:szCs w:val="22"/>
              </w:rPr>
              <w:t>.</w:t>
            </w:r>
          </w:p>
        </w:tc>
        <w:tc>
          <w:tcPr>
            <w:tcW w:w="4111" w:type="dxa"/>
          </w:tcPr>
          <w:p w:rsidR="00E047CE" w:rsidRPr="00A8696B" w:rsidRDefault="008B4CC4"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Динамика и темпы изменения площади природных экосистем и биомов (в целом, для каждого типа биома/экосистемы, а также для нетронутых районов, например, первичных лесов).</w:t>
            </w:r>
          </w:p>
        </w:tc>
        <w:tc>
          <w:tcPr>
            <w:tcW w:w="5770" w:type="dxa"/>
          </w:tcPr>
          <w:p w:rsidR="00E047CE" w:rsidRPr="00A8696B" w:rsidRDefault="00E047CE" w:rsidP="00644928">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Площадь лесного покрова в соотношении с общей площадью суши.</w:t>
            </w:r>
          </w:p>
          <w:p w:rsidR="00E047CE" w:rsidRPr="00A8696B" w:rsidRDefault="00E047CE" w:rsidP="00644928">
            <w:pPr>
              <w:pStyle w:val="Titre2"/>
              <w:keepNext w:val="0"/>
              <w:spacing w:before="40" w:after="40"/>
              <w:jc w:val="left"/>
              <w:outlineLvl w:val="1"/>
              <w:rPr>
                <w:rFonts w:ascii="Times New Roman" w:hAnsi="Times New Roman" w:cs="Times New Roman"/>
                <w:b w:val="0"/>
                <w:color w:val="000000"/>
                <w:kern w:val="22"/>
                <w:szCs w:val="22"/>
              </w:rPr>
            </w:pPr>
            <w:r w:rsidRPr="00A8696B">
              <w:rPr>
                <w:rFonts w:ascii="Times New Roman" w:hAnsi="Times New Roman" w:cs="Times New Roman"/>
                <w:b w:val="0"/>
                <w:color w:val="000000"/>
                <w:szCs w:val="22"/>
              </w:rPr>
              <w:t>Тенденции изменения площади лесов и/или лесного покрова.</w:t>
            </w:r>
          </w:p>
          <w:p w:rsidR="008B4CC4" w:rsidRPr="00A8696B" w:rsidRDefault="008B4CC4" w:rsidP="00644928">
            <w:pPr>
              <w:pStyle w:val="Titre2"/>
              <w:keepNext w:val="0"/>
              <w:spacing w:before="40" w:after="40"/>
              <w:jc w:val="left"/>
              <w:outlineLvl w:val="1"/>
              <w:rPr>
                <w:rFonts w:ascii="Times New Roman" w:hAnsi="Times New Roman" w:cs="Times New Roman"/>
                <w:b w:val="0"/>
                <w:color w:val="000000"/>
                <w:kern w:val="22"/>
                <w:szCs w:val="22"/>
              </w:rPr>
            </w:pPr>
            <w:r w:rsidRPr="00A8696B">
              <w:rPr>
                <w:rFonts w:ascii="Times New Roman" w:hAnsi="Times New Roman" w:cs="Times New Roman"/>
                <w:b w:val="0"/>
                <w:color w:val="000000"/>
                <w:szCs w:val="22"/>
              </w:rPr>
              <w:t>Тенденции изменения площади первичных лесов.*</w:t>
            </w:r>
          </w:p>
          <w:p w:rsidR="00E047CE" w:rsidRPr="00A8696B" w:rsidRDefault="00E047CE"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Непрерывный глобальный мангровый покров.</w:t>
            </w:r>
          </w:p>
          <w:p w:rsidR="00E047CE" w:rsidRPr="00A8696B" w:rsidRDefault="00E047CE" w:rsidP="00644928">
            <w:pPr>
              <w:spacing w:before="40" w:after="40"/>
              <w:jc w:val="left"/>
              <w:rPr>
                <w:rFonts w:ascii="Times New Roman" w:hAnsi="Times New Roman" w:cs="Times New Roman"/>
                <w:kern w:val="22"/>
                <w:szCs w:val="22"/>
              </w:rPr>
            </w:pPr>
            <w:r w:rsidRPr="00A8696B">
              <w:rPr>
                <w:rFonts w:ascii="Times New Roman" w:hAnsi="Times New Roman" w:cs="Times New Roman"/>
                <w:color w:val="000000"/>
                <w:szCs w:val="22"/>
              </w:rPr>
              <w:t>Живой коралловый покров.</w:t>
            </w:r>
          </w:p>
          <w:p w:rsidR="00E047CE" w:rsidRPr="00A8696B" w:rsidRDefault="00E047CE"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среды обитания видов.</w:t>
            </w:r>
          </w:p>
          <w:p w:rsidR="00E047CE" w:rsidRPr="00A8696B" w:rsidRDefault="00E047CE"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тенденций в области водно-болотных угодий.</w:t>
            </w:r>
          </w:p>
          <w:p w:rsidR="00A96776" w:rsidRPr="00A8696B" w:rsidRDefault="00A96776"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среды обитания, обеспечивающей биологическое разнообразие</w:t>
            </w:r>
            <w:r w:rsidR="00EC1EC3">
              <w:rPr>
                <w:rFonts w:ascii="Times New Roman" w:hAnsi="Times New Roman" w:cs="Times New Roman"/>
                <w:szCs w:val="22"/>
              </w:rPr>
              <w:t>.</w:t>
            </w:r>
          </w:p>
          <w:p w:rsidR="008B4CC4" w:rsidRPr="00A8696B" w:rsidRDefault="008B4CC4"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Красный список экосистем.</w:t>
            </w:r>
          </w:p>
        </w:tc>
      </w:tr>
      <w:tr w:rsidR="00E047CE" w:rsidRPr="00A8696B" w:rsidTr="00AC7227">
        <w:trPr>
          <w:jc w:val="center"/>
        </w:trPr>
        <w:tc>
          <w:tcPr>
            <w:tcW w:w="421" w:type="dxa"/>
            <w:vMerge/>
            <w:shd w:val="clear" w:color="auto" w:fill="F2F2F2" w:themeFill="background1" w:themeFillShade="F2"/>
          </w:tcPr>
          <w:p w:rsidR="00E047CE" w:rsidRPr="00A8696B" w:rsidRDefault="00E047CE" w:rsidP="00644928">
            <w:pPr>
              <w:spacing w:before="20" w:after="20"/>
              <w:jc w:val="left"/>
              <w:rPr>
                <w:rFonts w:ascii="Times New Roman" w:hAnsi="Times New Roman" w:cs="Times New Roman"/>
                <w:kern w:val="22"/>
                <w:szCs w:val="22"/>
              </w:rPr>
            </w:pPr>
          </w:p>
        </w:tc>
        <w:tc>
          <w:tcPr>
            <w:tcW w:w="3260" w:type="dxa"/>
            <w:vMerge/>
          </w:tcPr>
          <w:p w:rsidR="00E047CE" w:rsidRPr="00813BBD" w:rsidRDefault="00E047CE" w:rsidP="00644928">
            <w:pPr>
              <w:pStyle w:val="Para1"/>
              <w:spacing w:before="40" w:after="40"/>
              <w:jc w:val="left"/>
              <w:rPr>
                <w:rFonts w:ascii="Times New Roman" w:hAnsi="Times New Roman" w:cs="Times New Roman"/>
                <w:kern w:val="22"/>
                <w:szCs w:val="22"/>
              </w:rPr>
            </w:pPr>
          </w:p>
        </w:tc>
        <w:tc>
          <w:tcPr>
            <w:tcW w:w="4111" w:type="dxa"/>
          </w:tcPr>
          <w:p w:rsidR="00E047CE" w:rsidRPr="00A8696B" w:rsidRDefault="00E047CE"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Динамика связности и фрагментации экосистем.</w:t>
            </w:r>
          </w:p>
        </w:tc>
        <w:tc>
          <w:tcPr>
            <w:tcW w:w="5770" w:type="dxa"/>
          </w:tcPr>
          <w:p w:rsidR="00E047CE" w:rsidRPr="00A8696B" w:rsidRDefault="00E40090" w:rsidP="00644928">
            <w:pPr>
              <w:spacing w:before="40" w:after="40"/>
              <w:jc w:val="left"/>
              <w:rPr>
                <w:rFonts w:ascii="Times New Roman" w:hAnsi="Times New Roman" w:cs="Times New Roman"/>
                <w:i/>
                <w:kern w:val="22"/>
                <w:szCs w:val="22"/>
              </w:rPr>
            </w:pPr>
            <w:r w:rsidRPr="00A8696B">
              <w:rPr>
                <w:rFonts w:ascii="Times New Roman" w:hAnsi="Times New Roman" w:cs="Times New Roman"/>
                <w:i/>
                <w:szCs w:val="22"/>
              </w:rPr>
              <w:t>Подлежат определению</w:t>
            </w:r>
          </w:p>
        </w:tc>
      </w:tr>
      <w:tr w:rsidR="00E047CE" w:rsidRPr="00A8696B" w:rsidTr="00AC7227">
        <w:trPr>
          <w:jc w:val="center"/>
        </w:trPr>
        <w:tc>
          <w:tcPr>
            <w:tcW w:w="421" w:type="dxa"/>
            <w:vMerge/>
            <w:shd w:val="clear" w:color="auto" w:fill="F2F2F2" w:themeFill="background1" w:themeFillShade="F2"/>
          </w:tcPr>
          <w:p w:rsidR="00E047CE" w:rsidRPr="00A8696B" w:rsidRDefault="00E047CE" w:rsidP="00644928">
            <w:pPr>
              <w:spacing w:before="20" w:after="20"/>
              <w:jc w:val="left"/>
              <w:rPr>
                <w:rFonts w:ascii="Times New Roman" w:hAnsi="Times New Roman" w:cs="Times New Roman"/>
                <w:kern w:val="22"/>
                <w:szCs w:val="22"/>
              </w:rPr>
            </w:pPr>
          </w:p>
        </w:tc>
        <w:tc>
          <w:tcPr>
            <w:tcW w:w="3260" w:type="dxa"/>
            <w:vMerge/>
          </w:tcPr>
          <w:p w:rsidR="00E047CE" w:rsidRPr="00813BBD" w:rsidRDefault="00E047CE" w:rsidP="00644928">
            <w:pPr>
              <w:pStyle w:val="Para1"/>
              <w:spacing w:before="40" w:after="40"/>
              <w:jc w:val="left"/>
              <w:rPr>
                <w:rFonts w:ascii="Times New Roman" w:hAnsi="Times New Roman" w:cs="Times New Roman"/>
                <w:kern w:val="22"/>
                <w:szCs w:val="22"/>
              </w:rPr>
            </w:pPr>
          </w:p>
        </w:tc>
        <w:tc>
          <w:tcPr>
            <w:tcW w:w="4111" w:type="dxa"/>
          </w:tcPr>
          <w:p w:rsidR="00E047CE" w:rsidRPr="00A8696B" w:rsidRDefault="00E047CE"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Динамика целостности, устойчивости и деградации экосистем и темпов восстановления экосистем.</w:t>
            </w:r>
          </w:p>
        </w:tc>
        <w:tc>
          <w:tcPr>
            <w:tcW w:w="5770" w:type="dxa"/>
          </w:tcPr>
          <w:p w:rsidR="00E047CE" w:rsidRPr="00A8696B" w:rsidRDefault="00E047CE" w:rsidP="00644928">
            <w:pPr>
              <w:pStyle w:val="Titre2"/>
              <w:keepNext w:val="0"/>
              <w:spacing w:before="40" w:after="40"/>
              <w:jc w:val="left"/>
              <w:outlineLvl w:val="1"/>
              <w:rPr>
                <w:rFonts w:ascii="Times New Roman" w:hAnsi="Times New Roman" w:cs="Times New Roman"/>
                <w:b w:val="0"/>
                <w:color w:val="000000"/>
                <w:kern w:val="22"/>
                <w:szCs w:val="22"/>
              </w:rPr>
            </w:pPr>
            <w:r w:rsidRPr="00A8696B">
              <w:rPr>
                <w:rFonts w:ascii="Times New Roman" w:hAnsi="Times New Roman" w:cs="Times New Roman"/>
                <w:b w:val="0"/>
                <w:color w:val="000000"/>
                <w:szCs w:val="22"/>
              </w:rPr>
              <w:t>Доля деградировавших земель по отношению к общей площади суши.</w:t>
            </w:r>
          </w:p>
          <w:p w:rsidR="00E047CE" w:rsidRPr="00A8696B" w:rsidRDefault="00E047CE"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Глобальный индекс восстановления экосистем</w:t>
            </w:r>
            <w:r w:rsidR="005645A0">
              <w:rPr>
                <w:rFonts w:ascii="Times New Roman" w:hAnsi="Times New Roman" w:cs="Times New Roman"/>
                <w:szCs w:val="22"/>
              </w:rPr>
              <w:t>.</w:t>
            </w:r>
          </w:p>
          <w:p w:rsidR="00E047CE" w:rsidRPr="00A8696B" w:rsidRDefault="00E047CE" w:rsidP="00644928">
            <w:pPr>
              <w:spacing w:before="40" w:after="40"/>
              <w:jc w:val="left"/>
              <w:rPr>
                <w:rFonts w:ascii="Times New Roman" w:hAnsi="Times New Roman" w:cs="Times New Roman"/>
                <w:color w:val="000000"/>
                <w:kern w:val="22"/>
                <w:szCs w:val="22"/>
              </w:rPr>
            </w:pPr>
            <w:r w:rsidRPr="00A8696B">
              <w:rPr>
                <w:rFonts w:ascii="Times New Roman" w:hAnsi="Times New Roman" w:cs="Times New Roman"/>
                <w:color w:val="000000"/>
                <w:szCs w:val="22"/>
              </w:rPr>
              <w:t>Совокупное антропогенное воздействие на морские экосистемы.</w:t>
            </w:r>
          </w:p>
          <w:p w:rsidR="00E047CE" w:rsidRPr="00A8696B" w:rsidRDefault="00E047CE"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здоровья океанов.</w:t>
            </w:r>
          </w:p>
          <w:p w:rsidR="00A45537" w:rsidRPr="00A8696B" w:rsidRDefault="00A45537"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здоровья растительного покрова.*</w:t>
            </w:r>
          </w:p>
          <w:p w:rsidR="008B4CC4" w:rsidRPr="00A8696B" w:rsidRDefault="008B4CC4"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Антропогенный след.*</w:t>
            </w:r>
          </w:p>
        </w:tc>
      </w:tr>
      <w:tr w:rsidR="00EE1BD8" w:rsidRPr="00A8696B" w:rsidTr="00AC7227">
        <w:trPr>
          <w:jc w:val="center"/>
        </w:trPr>
        <w:tc>
          <w:tcPr>
            <w:tcW w:w="421" w:type="dxa"/>
            <w:vMerge w:val="restart"/>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r w:rsidRPr="00A8696B">
              <w:rPr>
                <w:rFonts w:ascii="Times New Roman" w:hAnsi="Times New Roman" w:cs="Times New Roman"/>
                <w:szCs w:val="22"/>
              </w:rPr>
              <w:t>2</w:t>
            </w:r>
          </w:p>
        </w:tc>
        <w:tc>
          <w:tcPr>
            <w:tcW w:w="3260" w:type="dxa"/>
            <w:vMerge w:val="restart"/>
          </w:tcPr>
          <w:p w:rsidR="00EE1BD8" w:rsidRPr="00813BBD" w:rsidRDefault="00AC6231" w:rsidP="00644928">
            <w:pPr>
              <w:pStyle w:val="Para1"/>
              <w:spacing w:before="40" w:after="40"/>
              <w:jc w:val="left"/>
              <w:rPr>
                <w:rFonts w:ascii="Times New Roman" w:hAnsi="Times New Roman" w:cs="Times New Roman"/>
                <w:kern w:val="22"/>
                <w:szCs w:val="22"/>
              </w:rPr>
            </w:pPr>
            <w:r w:rsidRPr="00813BBD">
              <w:rPr>
                <w:rFonts w:ascii="Times New Roman" w:hAnsi="Times New Roman" w:cs="Times New Roman"/>
              </w:rPr>
              <w:t>С</w:t>
            </w:r>
            <w:r w:rsidR="00933D1A" w:rsidRPr="00813BBD">
              <w:rPr>
                <w:rFonts w:ascii="Times New Roman" w:hAnsi="Times New Roman" w:cs="Times New Roman"/>
              </w:rPr>
              <w:t xml:space="preserve">окращение на [X%] доли </w:t>
            </w:r>
            <w:r w:rsidR="00933D1A" w:rsidRPr="00813BBD">
              <w:rPr>
                <w:rFonts w:ascii="Times New Roman" w:hAnsi="Times New Roman" w:cs="Times New Roman"/>
              </w:rPr>
              <w:lastRenderedPageBreak/>
              <w:t>видов, находящихся под угрозой исчезновения, и увеличение численности видов в среднем на [X%] к 2030 году и на [X%] к 2050 году</w:t>
            </w:r>
            <w:r w:rsidRPr="00813BBD">
              <w:rPr>
                <w:rFonts w:ascii="Times New Roman" w:hAnsi="Times New Roman" w:cs="Times New Roman"/>
              </w:rPr>
              <w:t>.</w:t>
            </w:r>
          </w:p>
        </w:tc>
        <w:tc>
          <w:tcPr>
            <w:tcW w:w="4111"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lastRenderedPageBreak/>
              <w:t>Число исчезнувших видов.</w:t>
            </w:r>
          </w:p>
        </w:tc>
        <w:tc>
          <w:tcPr>
            <w:tcW w:w="5770"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исчезнувших видов (птицы и млекопитающие).</w:t>
            </w:r>
          </w:p>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color w:val="000000"/>
                <w:szCs w:val="22"/>
              </w:rPr>
              <w:lastRenderedPageBreak/>
              <w:t>Число видов, исчезновение которых удалось предотвратить.</w:t>
            </w:r>
          </w:p>
        </w:tc>
      </w:tr>
      <w:tr w:rsidR="00EE1BD8" w:rsidRPr="00A8696B" w:rsidTr="00AC7227">
        <w:trPr>
          <w:jc w:val="center"/>
        </w:trPr>
        <w:tc>
          <w:tcPr>
            <w:tcW w:w="421" w:type="dxa"/>
            <w:vMerge/>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p>
        </w:tc>
        <w:tc>
          <w:tcPr>
            <w:tcW w:w="3260" w:type="dxa"/>
            <w:vMerge/>
          </w:tcPr>
          <w:p w:rsidR="00EE1BD8" w:rsidRPr="00813BBD" w:rsidRDefault="00EE1BD8" w:rsidP="00644928">
            <w:pPr>
              <w:pStyle w:val="Para1"/>
              <w:spacing w:before="40" w:after="40"/>
              <w:jc w:val="left"/>
              <w:rPr>
                <w:rFonts w:ascii="Times New Roman" w:hAnsi="Times New Roman" w:cs="Times New Roman"/>
                <w:kern w:val="22"/>
                <w:szCs w:val="22"/>
              </w:rPr>
            </w:pPr>
          </w:p>
        </w:tc>
        <w:tc>
          <w:tcPr>
            <w:tcW w:w="4111"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Изменение природоохранного статуса.</w:t>
            </w:r>
          </w:p>
        </w:tc>
        <w:tc>
          <w:tcPr>
            <w:tcW w:w="5770"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Красного списка.</w:t>
            </w:r>
          </w:p>
        </w:tc>
      </w:tr>
      <w:tr w:rsidR="00EE1BD8" w:rsidRPr="00A8696B" w:rsidTr="00AC7227">
        <w:trPr>
          <w:jc w:val="center"/>
        </w:trPr>
        <w:tc>
          <w:tcPr>
            <w:tcW w:w="421" w:type="dxa"/>
            <w:vMerge/>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p>
        </w:tc>
        <w:tc>
          <w:tcPr>
            <w:tcW w:w="3260" w:type="dxa"/>
            <w:vMerge/>
          </w:tcPr>
          <w:p w:rsidR="00EE1BD8" w:rsidRPr="00813BBD" w:rsidRDefault="00EE1BD8" w:rsidP="00644928">
            <w:pPr>
              <w:pStyle w:val="Para1"/>
              <w:spacing w:before="40" w:after="40"/>
              <w:jc w:val="left"/>
              <w:rPr>
                <w:rFonts w:ascii="Times New Roman" w:hAnsi="Times New Roman" w:cs="Times New Roman"/>
                <w:kern w:val="22"/>
                <w:szCs w:val="22"/>
              </w:rPr>
            </w:pPr>
          </w:p>
        </w:tc>
        <w:tc>
          <w:tcPr>
            <w:tcW w:w="4111"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Изменение численности видов.</w:t>
            </w:r>
          </w:p>
        </w:tc>
        <w:tc>
          <w:tcPr>
            <w:tcW w:w="5770" w:type="dxa"/>
          </w:tcPr>
          <w:p w:rsidR="00EE1BD8" w:rsidRPr="00A8696B" w:rsidRDefault="00EE1BD8" w:rsidP="00644928">
            <w:pPr>
              <w:spacing w:before="40" w:after="40"/>
              <w:jc w:val="left"/>
              <w:rPr>
                <w:rFonts w:ascii="Times New Roman" w:hAnsi="Times New Roman" w:cs="Times New Roman"/>
                <w:color w:val="000000"/>
                <w:kern w:val="22"/>
                <w:szCs w:val="22"/>
              </w:rPr>
            </w:pPr>
            <w:r w:rsidRPr="00A8696B">
              <w:rPr>
                <w:rFonts w:ascii="Times New Roman" w:hAnsi="Times New Roman" w:cs="Times New Roman"/>
                <w:color w:val="000000"/>
                <w:szCs w:val="22"/>
              </w:rPr>
              <w:t>Индекс живой планеты.</w:t>
            </w:r>
          </w:p>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нетронутости биоразнообразия.</w:t>
            </w:r>
          </w:p>
        </w:tc>
      </w:tr>
      <w:tr w:rsidR="00EE1BD8" w:rsidRPr="00A8696B" w:rsidTr="00AC7227">
        <w:trPr>
          <w:jc w:val="center"/>
        </w:trPr>
        <w:tc>
          <w:tcPr>
            <w:tcW w:w="421" w:type="dxa"/>
            <w:vMerge w:val="restart"/>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r w:rsidRPr="00A8696B">
              <w:rPr>
                <w:rFonts w:ascii="Times New Roman" w:hAnsi="Times New Roman" w:cs="Times New Roman"/>
                <w:szCs w:val="22"/>
              </w:rPr>
              <w:t>3</w:t>
            </w:r>
          </w:p>
        </w:tc>
        <w:tc>
          <w:tcPr>
            <w:tcW w:w="3260" w:type="dxa"/>
            <w:vMerge w:val="restart"/>
          </w:tcPr>
          <w:p w:rsidR="00EE1BD8" w:rsidRPr="00813BBD" w:rsidRDefault="0095048F" w:rsidP="00644928">
            <w:pPr>
              <w:pStyle w:val="Para1"/>
              <w:spacing w:before="40" w:after="40"/>
              <w:jc w:val="left"/>
              <w:rPr>
                <w:rFonts w:ascii="Times New Roman" w:hAnsi="Times New Roman" w:cs="Times New Roman"/>
                <w:kern w:val="22"/>
                <w:szCs w:val="22"/>
              </w:rPr>
            </w:pPr>
            <w:r w:rsidRPr="00813BBD">
              <w:rPr>
                <w:rFonts w:ascii="Times New Roman" w:hAnsi="Times New Roman" w:cs="Times New Roman"/>
              </w:rPr>
              <w:t>Сохранение или увеличение генетического разнообразия в среднем к 2030 году, а для [90%] видов – к 2050 году</w:t>
            </w:r>
            <w:r w:rsidR="00EE1BD8" w:rsidRPr="00813BBD">
              <w:rPr>
                <w:rFonts w:ascii="Times New Roman" w:hAnsi="Times New Roman" w:cs="Times New Roman"/>
                <w:szCs w:val="22"/>
              </w:rPr>
              <w:t>.</w:t>
            </w:r>
          </w:p>
        </w:tc>
        <w:tc>
          <w:tcPr>
            <w:tcW w:w="4111" w:type="dxa"/>
          </w:tcPr>
          <w:p w:rsidR="00EE1BD8" w:rsidRPr="00A8696B" w:rsidRDefault="003640D0" w:rsidP="00644928">
            <w:pPr>
              <w:spacing w:before="40" w:after="40"/>
              <w:jc w:val="left"/>
              <w:rPr>
                <w:rFonts w:ascii="Times New Roman" w:hAnsi="Times New Roman" w:cs="Times New Roman"/>
                <w:kern w:val="22"/>
                <w:szCs w:val="22"/>
              </w:rPr>
            </w:pPr>
            <w:r>
              <w:rPr>
                <w:rFonts w:ascii="Times New Roman" w:hAnsi="Times New Roman" w:cs="Times New Roman"/>
                <w:szCs w:val="22"/>
              </w:rPr>
              <w:t>Изменения в плане</w:t>
            </w:r>
            <w:r w:rsidR="00EE1BD8" w:rsidRPr="00A8696B">
              <w:rPr>
                <w:rFonts w:ascii="Times New Roman" w:hAnsi="Times New Roman" w:cs="Times New Roman"/>
                <w:szCs w:val="22"/>
              </w:rPr>
              <w:t xml:space="preserve"> генетического разнообразия сельскохозяйственных культур и пород животных </w:t>
            </w:r>
            <w:proofErr w:type="spellStart"/>
            <w:r w:rsidR="00EE1BD8" w:rsidRPr="00A8696B">
              <w:rPr>
                <w:rFonts w:ascii="Times New Roman" w:hAnsi="Times New Roman" w:cs="Times New Roman"/>
                <w:szCs w:val="22"/>
              </w:rPr>
              <w:t>in</w:t>
            </w:r>
            <w:proofErr w:type="spellEnd"/>
            <w:r w:rsidR="00EE1BD8" w:rsidRPr="00A8696B">
              <w:rPr>
                <w:rFonts w:ascii="Times New Roman" w:hAnsi="Times New Roman" w:cs="Times New Roman"/>
                <w:szCs w:val="22"/>
              </w:rPr>
              <w:t xml:space="preserve"> </w:t>
            </w:r>
            <w:proofErr w:type="spellStart"/>
            <w:r w:rsidR="00EE1BD8" w:rsidRPr="00A8696B">
              <w:rPr>
                <w:rFonts w:ascii="Times New Roman" w:hAnsi="Times New Roman" w:cs="Times New Roman"/>
                <w:szCs w:val="22"/>
              </w:rPr>
              <w:t>situ</w:t>
            </w:r>
            <w:proofErr w:type="spellEnd"/>
            <w:r w:rsidR="00EE1BD8" w:rsidRPr="00A8696B">
              <w:rPr>
                <w:rFonts w:ascii="Times New Roman" w:hAnsi="Times New Roman" w:cs="Times New Roman"/>
                <w:szCs w:val="22"/>
              </w:rPr>
              <w:t xml:space="preserve"> и </w:t>
            </w:r>
            <w:proofErr w:type="spellStart"/>
            <w:r w:rsidR="00EE1BD8" w:rsidRPr="00A8696B">
              <w:rPr>
                <w:rFonts w:ascii="Times New Roman" w:hAnsi="Times New Roman" w:cs="Times New Roman"/>
                <w:szCs w:val="22"/>
              </w:rPr>
              <w:t>ex</w:t>
            </w:r>
            <w:proofErr w:type="spellEnd"/>
            <w:r w:rsidR="00EE1BD8" w:rsidRPr="00A8696B">
              <w:rPr>
                <w:rFonts w:ascii="Times New Roman" w:hAnsi="Times New Roman" w:cs="Times New Roman"/>
                <w:szCs w:val="22"/>
              </w:rPr>
              <w:t xml:space="preserve"> </w:t>
            </w:r>
            <w:proofErr w:type="spellStart"/>
            <w:r w:rsidR="00EE1BD8" w:rsidRPr="00A8696B">
              <w:rPr>
                <w:rFonts w:ascii="Times New Roman" w:hAnsi="Times New Roman" w:cs="Times New Roman"/>
                <w:szCs w:val="22"/>
              </w:rPr>
              <w:t>situ</w:t>
            </w:r>
            <w:proofErr w:type="spellEnd"/>
            <w:r w:rsidR="00EE1BD8" w:rsidRPr="00A8696B">
              <w:rPr>
                <w:rFonts w:ascii="Times New Roman" w:hAnsi="Times New Roman" w:cs="Times New Roman"/>
                <w:szCs w:val="22"/>
              </w:rPr>
              <w:t>.</w:t>
            </w:r>
          </w:p>
        </w:tc>
        <w:tc>
          <w:tcPr>
            <w:tcW w:w="5770" w:type="dxa"/>
          </w:tcPr>
          <w:p w:rsidR="00EE1BD8" w:rsidRPr="00A8696B" w:rsidRDefault="00EE1BD8" w:rsidP="00644928">
            <w:pPr>
              <w:spacing w:before="40" w:after="40"/>
              <w:jc w:val="left"/>
              <w:rPr>
                <w:rFonts w:ascii="Times New Roman" w:hAnsi="Times New Roman" w:cs="Times New Roman"/>
                <w:color w:val="000000"/>
                <w:kern w:val="22"/>
                <w:szCs w:val="22"/>
              </w:rPr>
            </w:pPr>
            <w:r w:rsidRPr="00A8696B">
              <w:rPr>
                <w:rFonts w:ascii="Times New Roman" w:hAnsi="Times New Roman" w:cs="Times New Roman"/>
                <w:color w:val="000000"/>
                <w:szCs w:val="22"/>
              </w:rPr>
              <w:t>Число генетических ресурсов растительного происхождения, предназначенных для производства продовольствия и сельского хозяйства, которые хранятся на объектах среднесрочного или долгосрочного хранения (индикатор для задачи 2.5.1a ЦУР).</w:t>
            </w:r>
          </w:p>
          <w:p w:rsidR="000A7A57" w:rsidRPr="00A8696B" w:rsidRDefault="000A7A57" w:rsidP="000A7A57">
            <w:pPr>
              <w:spacing w:before="40" w:after="40"/>
              <w:jc w:val="left"/>
              <w:rPr>
                <w:rFonts w:ascii="Times New Roman" w:hAnsi="Times New Roman" w:cs="Times New Roman"/>
                <w:color w:val="000000"/>
                <w:kern w:val="22"/>
                <w:szCs w:val="22"/>
              </w:rPr>
            </w:pPr>
            <w:r w:rsidRPr="00A8696B">
              <w:rPr>
                <w:rFonts w:ascii="Times New Roman" w:hAnsi="Times New Roman" w:cs="Times New Roman"/>
                <w:szCs w:val="22"/>
              </w:rPr>
              <w:t>Доля местных пород, относимых к следующим категориям: находящиеся под угрозой исчезновения; не находящиеся под угрозой исчезновения; уровень угрозы исчезновения не известен.</w:t>
            </w:r>
            <w:r w:rsidRPr="00A8696B">
              <w:rPr>
                <w:rFonts w:ascii="Times New Roman" w:hAnsi="Times New Roman" w:cs="Times New Roman"/>
                <w:color w:val="000000"/>
                <w:szCs w:val="22"/>
              </w:rPr>
              <w:t xml:space="preserve"> </w:t>
            </w:r>
          </w:p>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color w:val="000000"/>
                <w:szCs w:val="22"/>
              </w:rPr>
              <w:t>Комплексный характер сохранения ценных видов с социально-экономической и культурной точек зрения.</w:t>
            </w:r>
          </w:p>
        </w:tc>
      </w:tr>
      <w:tr w:rsidR="00EE1BD8" w:rsidRPr="00A8696B" w:rsidTr="00AC7227">
        <w:trPr>
          <w:jc w:val="center"/>
        </w:trPr>
        <w:tc>
          <w:tcPr>
            <w:tcW w:w="421" w:type="dxa"/>
            <w:vMerge/>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p>
        </w:tc>
        <w:tc>
          <w:tcPr>
            <w:tcW w:w="3260" w:type="dxa"/>
            <w:vMerge/>
          </w:tcPr>
          <w:p w:rsidR="00EE1BD8" w:rsidRPr="00813BBD" w:rsidRDefault="00EE1BD8" w:rsidP="00644928">
            <w:pPr>
              <w:pStyle w:val="Para1"/>
              <w:spacing w:before="40" w:after="40"/>
              <w:jc w:val="left"/>
              <w:rPr>
                <w:rFonts w:ascii="Times New Roman" w:hAnsi="Times New Roman" w:cs="Times New Roman"/>
                <w:kern w:val="22"/>
                <w:szCs w:val="22"/>
              </w:rPr>
            </w:pPr>
          </w:p>
        </w:tc>
        <w:tc>
          <w:tcPr>
            <w:tcW w:w="4111" w:type="dxa"/>
          </w:tcPr>
          <w:p w:rsidR="00EE1BD8" w:rsidRPr="00A8696B" w:rsidRDefault="003640D0" w:rsidP="00644928">
            <w:pPr>
              <w:spacing w:before="40" w:after="40"/>
              <w:jc w:val="left"/>
              <w:rPr>
                <w:rFonts w:ascii="Times New Roman" w:hAnsi="Times New Roman" w:cs="Times New Roman"/>
                <w:kern w:val="22"/>
                <w:szCs w:val="22"/>
              </w:rPr>
            </w:pPr>
            <w:r>
              <w:rPr>
                <w:rFonts w:ascii="Times New Roman" w:hAnsi="Times New Roman" w:cs="Times New Roman"/>
                <w:szCs w:val="22"/>
              </w:rPr>
              <w:t>Изменения в плане</w:t>
            </w:r>
            <w:r w:rsidRPr="00A8696B">
              <w:rPr>
                <w:rFonts w:ascii="Times New Roman" w:hAnsi="Times New Roman" w:cs="Times New Roman"/>
                <w:szCs w:val="22"/>
              </w:rPr>
              <w:t xml:space="preserve"> </w:t>
            </w:r>
            <w:r w:rsidR="00EE1BD8" w:rsidRPr="00A8696B">
              <w:rPr>
                <w:rFonts w:ascii="Times New Roman" w:hAnsi="Times New Roman" w:cs="Times New Roman"/>
                <w:szCs w:val="22"/>
              </w:rPr>
              <w:t>генетического разнообразия диких сородичей.</w:t>
            </w:r>
          </w:p>
        </w:tc>
        <w:tc>
          <w:tcPr>
            <w:tcW w:w="5770" w:type="dxa"/>
          </w:tcPr>
          <w:p w:rsidR="00EE1BD8" w:rsidRPr="00A8696B" w:rsidRDefault="00EE1BD8" w:rsidP="00644928">
            <w:pPr>
              <w:spacing w:before="40" w:after="40"/>
              <w:jc w:val="left"/>
              <w:rPr>
                <w:rFonts w:ascii="Times New Roman" w:hAnsi="Times New Roman" w:cs="Times New Roman"/>
                <w:color w:val="000000"/>
                <w:kern w:val="22"/>
                <w:szCs w:val="22"/>
              </w:rPr>
            </w:pPr>
            <w:r w:rsidRPr="00A8696B">
              <w:rPr>
                <w:rFonts w:ascii="Times New Roman" w:hAnsi="Times New Roman" w:cs="Times New Roman"/>
                <w:color w:val="000000"/>
                <w:szCs w:val="22"/>
              </w:rPr>
              <w:t>Индекс Красного списка (виды, используемые в пищу и в медицине, и дикие сородичи одомашненных животных).</w:t>
            </w:r>
          </w:p>
        </w:tc>
      </w:tr>
      <w:tr w:rsidR="00EE1BD8" w:rsidRPr="00A8696B" w:rsidTr="00AC7227">
        <w:trPr>
          <w:jc w:val="center"/>
        </w:trPr>
        <w:tc>
          <w:tcPr>
            <w:tcW w:w="421" w:type="dxa"/>
            <w:vMerge w:val="restart"/>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r w:rsidRPr="00A8696B">
              <w:rPr>
                <w:rFonts w:ascii="Times New Roman" w:hAnsi="Times New Roman" w:cs="Times New Roman"/>
                <w:szCs w:val="22"/>
              </w:rPr>
              <w:t>4</w:t>
            </w:r>
          </w:p>
        </w:tc>
        <w:tc>
          <w:tcPr>
            <w:tcW w:w="3260" w:type="dxa"/>
            <w:vMerge w:val="restart"/>
          </w:tcPr>
          <w:p w:rsidR="00EE1BD8" w:rsidRPr="00813BBD" w:rsidRDefault="00EE1BD8" w:rsidP="00644928">
            <w:pPr>
              <w:pStyle w:val="Para1"/>
              <w:snapToGrid w:val="0"/>
              <w:jc w:val="left"/>
              <w:rPr>
                <w:rFonts w:ascii="Times New Roman" w:hAnsi="Times New Roman" w:cs="Times New Roman"/>
                <w:szCs w:val="22"/>
              </w:rPr>
            </w:pPr>
            <w:r w:rsidRPr="00813BBD">
              <w:rPr>
                <w:rFonts w:ascii="Times New Roman" w:hAnsi="Times New Roman" w:cs="Times New Roman"/>
                <w:szCs w:val="22"/>
              </w:rPr>
              <w:t>Природа предоставляет людям выгоды, способствующие:</w:t>
            </w:r>
          </w:p>
          <w:p w:rsidR="009D781B" w:rsidRPr="00813BBD" w:rsidRDefault="009D781B" w:rsidP="009D781B">
            <w:pPr>
              <w:pStyle w:val="Para3"/>
              <w:ind w:hanging="182"/>
              <w:rPr>
                <w:rFonts w:ascii="Times New Roman" w:hAnsi="Times New Roman" w:cs="Times New Roman"/>
                <w:kern w:val="22"/>
              </w:rPr>
            </w:pPr>
            <w:r w:rsidRPr="00813BBD">
              <w:rPr>
                <w:rFonts w:ascii="Times New Roman" w:hAnsi="Times New Roman" w:cs="Times New Roman"/>
              </w:rPr>
              <w:t xml:space="preserve">улучшению </w:t>
            </w:r>
            <w:proofErr w:type="gramStart"/>
            <w:r w:rsidRPr="00813BBD">
              <w:rPr>
                <w:rFonts w:ascii="Times New Roman" w:hAnsi="Times New Roman" w:cs="Times New Roman"/>
              </w:rPr>
              <w:t>питания</w:t>
            </w:r>
            <w:proofErr w:type="gramEnd"/>
            <w:r w:rsidRPr="00813BBD">
              <w:rPr>
                <w:rFonts w:ascii="Times New Roman" w:hAnsi="Times New Roman" w:cs="Times New Roman"/>
              </w:rPr>
              <w:t xml:space="preserve"> по меньшей мере для [Х млн] человек к 2030 году и для [Y млн] человек к 2050 году;</w:t>
            </w:r>
          </w:p>
          <w:p w:rsidR="009D781B" w:rsidRPr="00813BBD" w:rsidRDefault="009D781B" w:rsidP="009D781B">
            <w:pPr>
              <w:pStyle w:val="Para3"/>
              <w:rPr>
                <w:rFonts w:ascii="Times New Roman" w:hAnsi="Times New Roman" w:cs="Times New Roman"/>
              </w:rPr>
            </w:pPr>
            <w:r w:rsidRPr="00813BBD">
              <w:rPr>
                <w:rFonts w:ascii="Times New Roman" w:hAnsi="Times New Roman" w:cs="Times New Roman"/>
              </w:rPr>
              <w:t xml:space="preserve">улучшению устойчивого доступа к безопасной и пригодной для питья </w:t>
            </w:r>
            <w:proofErr w:type="gramStart"/>
            <w:r w:rsidRPr="00813BBD">
              <w:rPr>
                <w:rFonts w:ascii="Times New Roman" w:hAnsi="Times New Roman" w:cs="Times New Roman"/>
              </w:rPr>
              <w:t>воде</w:t>
            </w:r>
            <w:proofErr w:type="gramEnd"/>
            <w:r w:rsidRPr="00813BBD">
              <w:rPr>
                <w:rFonts w:ascii="Times New Roman" w:hAnsi="Times New Roman" w:cs="Times New Roman"/>
              </w:rPr>
              <w:t xml:space="preserve"> </w:t>
            </w:r>
            <w:r w:rsidRPr="00813BBD">
              <w:rPr>
                <w:rFonts w:ascii="Times New Roman" w:hAnsi="Times New Roman" w:cs="Times New Roman"/>
              </w:rPr>
              <w:lastRenderedPageBreak/>
              <w:t xml:space="preserve">по меньшей мере для [Х млн] человек к 2030 году и для [Y млн] человек к 2050 году; </w:t>
            </w:r>
          </w:p>
          <w:p w:rsidR="009D781B" w:rsidRPr="00813BBD" w:rsidRDefault="009D781B" w:rsidP="009D781B">
            <w:pPr>
              <w:pStyle w:val="Para3"/>
              <w:ind w:hanging="324"/>
              <w:rPr>
                <w:rFonts w:ascii="Times New Roman" w:hAnsi="Times New Roman" w:cs="Times New Roman"/>
              </w:rPr>
            </w:pPr>
            <w:r w:rsidRPr="00813BBD">
              <w:rPr>
                <w:rFonts w:ascii="Times New Roman" w:hAnsi="Times New Roman" w:cs="Times New Roman"/>
              </w:rPr>
              <w:t xml:space="preserve">повышению устойчивости к стихийным </w:t>
            </w:r>
            <w:proofErr w:type="gramStart"/>
            <w:r w:rsidRPr="00813BBD">
              <w:rPr>
                <w:rFonts w:ascii="Times New Roman" w:hAnsi="Times New Roman" w:cs="Times New Roman"/>
              </w:rPr>
              <w:t>бедствиям</w:t>
            </w:r>
            <w:proofErr w:type="gramEnd"/>
            <w:r w:rsidRPr="00813BBD">
              <w:rPr>
                <w:rFonts w:ascii="Times New Roman" w:hAnsi="Times New Roman" w:cs="Times New Roman"/>
              </w:rPr>
              <w:t xml:space="preserve"> по меньшей мере для [Х млн] человек к 2030 году и для [Y млн] человек к 2050 году; </w:t>
            </w:r>
          </w:p>
          <w:p w:rsidR="00327792" w:rsidRPr="00813BBD" w:rsidRDefault="009D781B" w:rsidP="009D781B">
            <w:pPr>
              <w:pStyle w:val="Para3"/>
              <w:ind w:hanging="324"/>
              <w:rPr>
                <w:rFonts w:ascii="Times New Roman" w:hAnsi="Times New Roman" w:cs="Times New Roman"/>
                <w:kern w:val="22"/>
                <w:szCs w:val="22"/>
              </w:rPr>
            </w:pPr>
            <w:proofErr w:type="gramStart"/>
            <w:r w:rsidRPr="00813BBD">
              <w:rPr>
                <w:rFonts w:ascii="Times New Roman" w:hAnsi="Times New Roman" w:cs="Times New Roman"/>
              </w:rPr>
              <w:t>направление</w:t>
            </w:r>
            <w:proofErr w:type="gramEnd"/>
            <w:r w:rsidRPr="00813BBD">
              <w:rPr>
                <w:rFonts w:ascii="Times New Roman" w:hAnsi="Times New Roman" w:cs="Times New Roman"/>
              </w:rPr>
              <w:t xml:space="preserve"> по меньшей мере [30%] усилий на достижение целей Парижского соглашения к 2030 году и к 2050 году. </w:t>
            </w:r>
          </w:p>
        </w:tc>
        <w:tc>
          <w:tcPr>
            <w:tcW w:w="4111"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lastRenderedPageBreak/>
              <w:t>Динамика изменени</w:t>
            </w:r>
            <w:r w:rsidR="00C56121">
              <w:rPr>
                <w:rFonts w:ascii="Times New Roman" w:hAnsi="Times New Roman" w:cs="Times New Roman"/>
                <w:szCs w:val="22"/>
              </w:rPr>
              <w:t>й</w:t>
            </w:r>
            <w:r w:rsidRPr="00A8696B">
              <w:rPr>
                <w:rFonts w:ascii="Times New Roman" w:hAnsi="Times New Roman" w:cs="Times New Roman"/>
                <w:szCs w:val="22"/>
              </w:rPr>
              <w:t xml:space="preserve"> в питании.</w:t>
            </w:r>
          </w:p>
        </w:tc>
        <w:tc>
          <w:tcPr>
            <w:tcW w:w="5770" w:type="dxa"/>
          </w:tcPr>
          <w:p w:rsidR="00EE1BD8" w:rsidRPr="00A8696B" w:rsidRDefault="00EE1BD8" w:rsidP="00AC7227">
            <w:pPr>
              <w:spacing w:before="40" w:after="60"/>
              <w:jc w:val="left"/>
              <w:rPr>
                <w:rFonts w:ascii="Times New Roman" w:hAnsi="Times New Roman" w:cs="Times New Roman"/>
                <w:kern w:val="22"/>
                <w:szCs w:val="22"/>
              </w:rPr>
            </w:pPr>
            <w:r w:rsidRPr="00A8696B">
              <w:rPr>
                <w:rFonts w:ascii="Times New Roman" w:hAnsi="Times New Roman" w:cs="Times New Roman"/>
                <w:szCs w:val="22"/>
              </w:rPr>
              <w:t>Изменение доступности питательных веществ, получаемых за счет биологических ресурсов, особенно для уязвимых групп населения.</w:t>
            </w:r>
            <w:r w:rsidR="00934F4E" w:rsidRPr="00A8696B">
              <w:rPr>
                <w:rFonts w:ascii="Times New Roman" w:hAnsi="Times New Roman" w:cs="Times New Roman"/>
                <w:szCs w:val="22"/>
              </w:rPr>
              <w:t xml:space="preserve"> *</w:t>
            </w:r>
          </w:p>
        </w:tc>
      </w:tr>
      <w:tr w:rsidR="00EE1BD8" w:rsidRPr="00A8696B" w:rsidTr="00AC7227">
        <w:trPr>
          <w:jc w:val="center"/>
        </w:trPr>
        <w:tc>
          <w:tcPr>
            <w:tcW w:w="421" w:type="dxa"/>
            <w:vMerge/>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p>
        </w:tc>
        <w:tc>
          <w:tcPr>
            <w:tcW w:w="3260" w:type="dxa"/>
            <w:vMerge/>
          </w:tcPr>
          <w:p w:rsidR="00EE1BD8" w:rsidRPr="00813BBD" w:rsidRDefault="00EE1BD8" w:rsidP="00644928">
            <w:pPr>
              <w:pStyle w:val="Para1"/>
              <w:spacing w:before="40" w:after="40"/>
              <w:jc w:val="left"/>
              <w:rPr>
                <w:rFonts w:ascii="Times New Roman" w:hAnsi="Times New Roman" w:cs="Times New Roman"/>
                <w:kern w:val="22"/>
                <w:szCs w:val="22"/>
              </w:rPr>
            </w:pPr>
          </w:p>
        </w:tc>
        <w:tc>
          <w:tcPr>
            <w:tcW w:w="4111"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Динамика в области доступа к воде.</w:t>
            </w:r>
          </w:p>
        </w:tc>
        <w:tc>
          <w:tcPr>
            <w:tcW w:w="5770" w:type="dxa"/>
          </w:tcPr>
          <w:p w:rsidR="00EE1BD8" w:rsidRPr="00A8696B" w:rsidRDefault="00EE1BD8" w:rsidP="00644928">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Доля водоемов с хорошим качеством воды.</w:t>
            </w:r>
          </w:p>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Уровень смертности в связи с отсутствием безопасной воды, безопасной санитарии и гигиены (от отсутствия безопасных услуг в области ВССГ).</w:t>
            </w:r>
          </w:p>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Доля населения, пользующегося услугами водоснабжения, организованного с соблюдением требований безопасности.</w:t>
            </w:r>
          </w:p>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 xml:space="preserve">Доля важных с точки зрения биологического разнообразия </w:t>
            </w:r>
            <w:r w:rsidRPr="00A8696B">
              <w:rPr>
                <w:rFonts w:ascii="Times New Roman" w:hAnsi="Times New Roman" w:cs="Times New Roman"/>
                <w:szCs w:val="22"/>
              </w:rPr>
              <w:lastRenderedPageBreak/>
              <w:t>районов суши и пресноводных районов, находящихся под охраной, в разбивке по видам экосистем.</w:t>
            </w:r>
          </w:p>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Уровень нагрузки на водные ресурсы: забор пресной воды в процентном отношении к имеющимся запасам пресной воды (индикатор для задачи 6.4.2 ЦУР).</w:t>
            </w:r>
          </w:p>
        </w:tc>
      </w:tr>
      <w:tr w:rsidR="00EE1BD8" w:rsidRPr="00A8696B" w:rsidTr="00AC7227">
        <w:trPr>
          <w:jc w:val="center"/>
        </w:trPr>
        <w:tc>
          <w:tcPr>
            <w:tcW w:w="421" w:type="dxa"/>
            <w:vMerge/>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p>
        </w:tc>
        <w:tc>
          <w:tcPr>
            <w:tcW w:w="3260" w:type="dxa"/>
            <w:vMerge/>
          </w:tcPr>
          <w:p w:rsidR="00EE1BD8" w:rsidRPr="00813BBD" w:rsidRDefault="00EE1BD8" w:rsidP="00644928">
            <w:pPr>
              <w:pStyle w:val="Para1"/>
              <w:spacing w:before="40" w:after="40"/>
              <w:jc w:val="left"/>
              <w:rPr>
                <w:rFonts w:ascii="Times New Roman" w:hAnsi="Times New Roman" w:cs="Times New Roman"/>
                <w:kern w:val="22"/>
                <w:szCs w:val="22"/>
              </w:rPr>
            </w:pPr>
          </w:p>
        </w:tc>
        <w:tc>
          <w:tcPr>
            <w:tcW w:w="4111"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Динамика тенденций в области стихийных бедствий.</w:t>
            </w:r>
          </w:p>
        </w:tc>
        <w:tc>
          <w:tcPr>
            <w:tcW w:w="5770" w:type="dxa"/>
          </w:tcPr>
          <w:p w:rsidR="00EE1BD8" w:rsidRPr="00A8696B" w:rsidRDefault="008A788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погибших, пропавших без вести и пострадавших непосредственно в результате бедствий</w:t>
            </w:r>
            <w:r w:rsidR="00C546CC">
              <w:rPr>
                <w:rFonts w:ascii="Times New Roman" w:hAnsi="Times New Roman" w:cs="Times New Roman"/>
                <w:szCs w:val="22"/>
              </w:rPr>
              <w:t xml:space="preserve"> </w:t>
            </w:r>
            <w:r w:rsidRPr="00A8696B">
              <w:rPr>
                <w:rFonts w:ascii="Times New Roman" w:hAnsi="Times New Roman" w:cs="Times New Roman"/>
                <w:szCs w:val="22"/>
              </w:rPr>
              <w:t>на 100 000 человек (индикатор для задачи 11.5.1 ЦУР).</w:t>
            </w:r>
          </w:p>
        </w:tc>
      </w:tr>
      <w:tr w:rsidR="00EE1BD8" w:rsidRPr="00A8696B" w:rsidTr="00AC7227">
        <w:trPr>
          <w:jc w:val="center"/>
        </w:trPr>
        <w:tc>
          <w:tcPr>
            <w:tcW w:w="421" w:type="dxa"/>
            <w:vMerge/>
            <w:shd w:val="clear" w:color="auto" w:fill="F2F2F2" w:themeFill="background1" w:themeFillShade="F2"/>
          </w:tcPr>
          <w:p w:rsidR="00EE1BD8" w:rsidRPr="00A8696B" w:rsidRDefault="00EE1BD8" w:rsidP="00644928">
            <w:pPr>
              <w:spacing w:before="20" w:after="20"/>
              <w:jc w:val="left"/>
              <w:rPr>
                <w:rFonts w:ascii="Times New Roman" w:hAnsi="Times New Roman" w:cs="Times New Roman"/>
                <w:kern w:val="22"/>
                <w:szCs w:val="22"/>
              </w:rPr>
            </w:pPr>
          </w:p>
        </w:tc>
        <w:tc>
          <w:tcPr>
            <w:tcW w:w="3260" w:type="dxa"/>
            <w:vMerge/>
          </w:tcPr>
          <w:p w:rsidR="00EE1BD8" w:rsidRPr="00813BBD" w:rsidRDefault="00EE1BD8" w:rsidP="00644928">
            <w:pPr>
              <w:spacing w:before="40" w:after="40"/>
              <w:jc w:val="left"/>
              <w:rPr>
                <w:rFonts w:ascii="Times New Roman" w:hAnsi="Times New Roman" w:cs="Times New Roman"/>
                <w:kern w:val="22"/>
                <w:szCs w:val="22"/>
              </w:rPr>
            </w:pPr>
          </w:p>
        </w:tc>
        <w:tc>
          <w:tcPr>
            <w:tcW w:w="4111" w:type="dxa"/>
          </w:tcPr>
          <w:p w:rsidR="00EE1BD8" w:rsidRPr="00A8696B" w:rsidRDefault="00EE1BD8"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Тенденции в области удержания углерода в природных системах.</w:t>
            </w:r>
          </w:p>
        </w:tc>
        <w:tc>
          <w:tcPr>
            <w:tcW w:w="5770" w:type="dxa"/>
          </w:tcPr>
          <w:p w:rsidR="00EE1BD8" w:rsidRPr="00A8696B" w:rsidRDefault="00785515"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Данные МГЭИК</w:t>
            </w:r>
            <w:r w:rsidR="00EB5DE4">
              <w:rPr>
                <w:rFonts w:ascii="Times New Roman" w:hAnsi="Times New Roman" w:cs="Times New Roman"/>
                <w:szCs w:val="22"/>
              </w:rPr>
              <w:t>.</w:t>
            </w:r>
            <w:r w:rsidRPr="00A8696B">
              <w:rPr>
                <w:rFonts w:ascii="Times New Roman" w:hAnsi="Times New Roman" w:cs="Times New Roman"/>
                <w:szCs w:val="22"/>
              </w:rPr>
              <w:t xml:space="preserve">* </w:t>
            </w:r>
          </w:p>
        </w:tc>
      </w:tr>
      <w:tr w:rsidR="00327792" w:rsidRPr="00A8696B" w:rsidTr="00AC7227">
        <w:trPr>
          <w:jc w:val="center"/>
        </w:trPr>
        <w:tc>
          <w:tcPr>
            <w:tcW w:w="421" w:type="dxa"/>
            <w:vMerge w:val="restart"/>
            <w:shd w:val="clear" w:color="auto" w:fill="F2F2F2" w:themeFill="background1" w:themeFillShade="F2"/>
          </w:tcPr>
          <w:p w:rsidR="00327792" w:rsidRPr="00A8696B" w:rsidRDefault="004F58EA" w:rsidP="00644928">
            <w:pPr>
              <w:spacing w:before="20" w:after="20"/>
              <w:jc w:val="left"/>
              <w:rPr>
                <w:rFonts w:ascii="Times New Roman" w:hAnsi="Times New Roman" w:cs="Times New Roman"/>
                <w:kern w:val="22"/>
                <w:szCs w:val="22"/>
              </w:rPr>
            </w:pPr>
            <w:r w:rsidRPr="00A8696B">
              <w:rPr>
                <w:rFonts w:ascii="Times New Roman" w:hAnsi="Times New Roman" w:cs="Times New Roman"/>
                <w:szCs w:val="22"/>
              </w:rPr>
              <w:t>5</w:t>
            </w:r>
          </w:p>
        </w:tc>
        <w:tc>
          <w:tcPr>
            <w:tcW w:w="3260" w:type="dxa"/>
            <w:vMerge w:val="restart"/>
          </w:tcPr>
          <w:p w:rsidR="00327792" w:rsidRPr="00813BBD" w:rsidRDefault="00F25EC4" w:rsidP="00AC7227">
            <w:pPr>
              <w:pStyle w:val="Para1"/>
              <w:snapToGrid w:val="0"/>
              <w:jc w:val="left"/>
              <w:rPr>
                <w:rFonts w:ascii="Times New Roman" w:hAnsi="Times New Roman" w:cs="Times New Roman"/>
                <w:kern w:val="22"/>
                <w:szCs w:val="22"/>
              </w:rPr>
            </w:pPr>
            <w:r w:rsidRPr="00813BBD">
              <w:rPr>
                <w:rFonts w:ascii="Times New Roman" w:hAnsi="Times New Roman" w:cs="Times New Roman"/>
              </w:rPr>
              <w:t>Увеличение выгоды, распределяемой на справедливой и равноправной основе, от использования генетических ресурсов и связанных с ними традиционных знаний на [X] к 2030 году и достижения [X] к 2050 году</w:t>
            </w:r>
            <w:r w:rsidR="00327792" w:rsidRPr="00813BBD">
              <w:rPr>
                <w:rFonts w:ascii="Times New Roman" w:hAnsi="Times New Roman" w:cs="Times New Roman"/>
                <w:szCs w:val="22"/>
              </w:rPr>
              <w:t>.</w:t>
            </w:r>
          </w:p>
        </w:tc>
        <w:tc>
          <w:tcPr>
            <w:tcW w:w="4111" w:type="dxa"/>
          </w:tcPr>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Динамика объема распределяемых денежных выгод.</w:t>
            </w:r>
          </w:p>
        </w:tc>
        <w:tc>
          <w:tcPr>
            <w:tcW w:w="5770" w:type="dxa"/>
          </w:tcPr>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стран, в которых проживают коренные народы и местные общины и которые получили денежные и неденежные выгоды от предоставления доступа к традиционным знаниям, связанным с генетическими ресурсами, в целях их использования</w:t>
            </w:r>
            <w:r w:rsidR="00EB5DE4">
              <w:rPr>
                <w:rFonts w:ascii="Times New Roman" w:hAnsi="Times New Roman" w:cs="Times New Roman"/>
                <w:szCs w:val="22"/>
              </w:rPr>
              <w:t>.</w:t>
            </w:r>
            <w:r w:rsidRPr="00A8696B">
              <w:rPr>
                <w:rFonts w:ascii="Times New Roman" w:hAnsi="Times New Roman" w:cs="Times New Roman"/>
                <w:szCs w:val="22"/>
              </w:rPr>
              <w:t>*</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Объем денежных выгод (в долларах США), полученных от использования традиционных знаний, связанных с генетическими ресурсами</w:t>
            </w:r>
            <w:r w:rsidR="00EB5DE4">
              <w:rPr>
                <w:rFonts w:ascii="Times New Roman" w:hAnsi="Times New Roman" w:cs="Times New Roman"/>
                <w:szCs w:val="22"/>
              </w:rPr>
              <w:t>.</w:t>
            </w:r>
            <w:r w:rsidRPr="00A8696B">
              <w:rPr>
                <w:rFonts w:ascii="Times New Roman" w:hAnsi="Times New Roman" w:cs="Times New Roman"/>
                <w:szCs w:val="22"/>
              </w:rPr>
              <w:t>*</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Дезагрегированная информация по индикаторам, отражающим распределение выгод в рамках соответствующих международных соглашений и документов в области регулирования ДГРСИВ.*</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стран, получивших денежные и неденежные выгоды от предоставления доступа к генетическим ресурсам в целях их использования</w:t>
            </w:r>
            <w:r w:rsidR="00EB5DE4">
              <w:rPr>
                <w:rFonts w:ascii="Times New Roman" w:hAnsi="Times New Roman" w:cs="Times New Roman"/>
                <w:szCs w:val="22"/>
              </w:rPr>
              <w:t>.</w:t>
            </w:r>
            <w:r w:rsidRPr="00A8696B">
              <w:rPr>
                <w:rFonts w:ascii="Times New Roman" w:hAnsi="Times New Roman" w:cs="Times New Roman"/>
                <w:szCs w:val="22"/>
              </w:rPr>
              <w:t>*</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Объем денежных выгод (в долларах США), полученных от использования генетических ресурсов</w:t>
            </w:r>
            <w:r w:rsidR="00EB5DE4">
              <w:rPr>
                <w:rFonts w:ascii="Times New Roman" w:hAnsi="Times New Roman" w:cs="Times New Roman"/>
                <w:szCs w:val="22"/>
              </w:rPr>
              <w:t>.</w:t>
            </w:r>
            <w:r w:rsidRPr="00A8696B">
              <w:rPr>
                <w:rFonts w:ascii="Times New Roman" w:hAnsi="Times New Roman" w:cs="Times New Roman"/>
                <w:szCs w:val="22"/>
              </w:rPr>
              <w:t>*</w:t>
            </w:r>
          </w:p>
        </w:tc>
      </w:tr>
      <w:tr w:rsidR="00327792" w:rsidRPr="00A8696B" w:rsidTr="00AC7227">
        <w:trPr>
          <w:jc w:val="center"/>
        </w:trPr>
        <w:tc>
          <w:tcPr>
            <w:tcW w:w="421" w:type="dxa"/>
            <w:vMerge/>
            <w:shd w:val="clear" w:color="auto" w:fill="F2F2F2" w:themeFill="background1" w:themeFillShade="F2"/>
          </w:tcPr>
          <w:p w:rsidR="00327792" w:rsidRPr="00A8696B" w:rsidRDefault="00327792" w:rsidP="00644928">
            <w:pPr>
              <w:spacing w:before="20" w:after="20"/>
              <w:jc w:val="left"/>
              <w:rPr>
                <w:rFonts w:ascii="Times New Roman" w:hAnsi="Times New Roman" w:cs="Times New Roman"/>
                <w:kern w:val="22"/>
                <w:szCs w:val="22"/>
              </w:rPr>
            </w:pPr>
          </w:p>
        </w:tc>
        <w:tc>
          <w:tcPr>
            <w:tcW w:w="3260" w:type="dxa"/>
            <w:vMerge/>
          </w:tcPr>
          <w:p w:rsidR="00327792" w:rsidRPr="00813BBD" w:rsidRDefault="00327792" w:rsidP="00644928">
            <w:pPr>
              <w:spacing w:before="40" w:after="40"/>
              <w:jc w:val="left"/>
              <w:rPr>
                <w:rFonts w:ascii="Times New Roman" w:hAnsi="Times New Roman" w:cs="Times New Roman"/>
                <w:kern w:val="22"/>
                <w:szCs w:val="22"/>
              </w:rPr>
            </w:pPr>
          </w:p>
        </w:tc>
        <w:tc>
          <w:tcPr>
            <w:tcW w:w="4111" w:type="dxa"/>
          </w:tcPr>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Динамика объема распределяемых неденежных выгод.</w:t>
            </w:r>
          </w:p>
        </w:tc>
        <w:tc>
          <w:tcPr>
            <w:tcW w:w="5770" w:type="dxa"/>
          </w:tcPr>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научных исследований и разработок, результаты которых используются на совместной основе</w:t>
            </w:r>
            <w:r w:rsidR="004E2885">
              <w:rPr>
                <w:rFonts w:ascii="Times New Roman" w:hAnsi="Times New Roman" w:cs="Times New Roman"/>
                <w:szCs w:val="22"/>
              </w:rPr>
              <w:t>.</w:t>
            </w:r>
            <w:r w:rsidRPr="00A8696B">
              <w:rPr>
                <w:rFonts w:ascii="Times New Roman" w:hAnsi="Times New Roman" w:cs="Times New Roman"/>
                <w:szCs w:val="22"/>
              </w:rPr>
              <w:t>*</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совместных научно-исследовательских проектов*</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совместных проектов по разработке продукции*</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переданных технологий</w:t>
            </w:r>
            <w:r w:rsidR="004E2885">
              <w:rPr>
                <w:rFonts w:ascii="Times New Roman" w:hAnsi="Times New Roman" w:cs="Times New Roman"/>
                <w:szCs w:val="22"/>
              </w:rPr>
              <w:t>.</w:t>
            </w:r>
            <w:r w:rsidRPr="00A8696B">
              <w:rPr>
                <w:rFonts w:ascii="Times New Roman" w:hAnsi="Times New Roman" w:cs="Times New Roman"/>
                <w:szCs w:val="22"/>
              </w:rPr>
              <w:t>*</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лиц, прошедших подготовку.*</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Количество созданных рабочих мест.*</w:t>
            </w:r>
          </w:p>
          <w:p w:rsidR="00327792" w:rsidRPr="00A8696B" w:rsidRDefault="00327792" w:rsidP="00644928">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случаев совместного владения соответствующими правами интеллектуальной собственности.*</w:t>
            </w:r>
          </w:p>
        </w:tc>
      </w:tr>
    </w:tbl>
    <w:p w:rsidR="00E55088" w:rsidRPr="00A8696B" w:rsidRDefault="00E55088">
      <w:pPr>
        <w:rPr>
          <w:bCs/>
          <w:iCs/>
          <w:kern w:val="22"/>
          <w:szCs w:val="22"/>
        </w:rPr>
      </w:pPr>
    </w:p>
    <w:p w:rsidR="009E21F8" w:rsidRPr="00A8696B" w:rsidRDefault="009E21F8">
      <w:pPr>
        <w:jc w:val="left"/>
        <w:rPr>
          <w:b/>
          <w:iCs/>
          <w:caps/>
          <w:snapToGrid w:val="0"/>
          <w:kern w:val="22"/>
          <w:szCs w:val="22"/>
        </w:rPr>
      </w:pPr>
      <w:r w:rsidRPr="00A8696B">
        <w:br w:type="page"/>
      </w:r>
    </w:p>
    <w:p w:rsidR="009F17B7" w:rsidRPr="00A8696B" w:rsidRDefault="009B5583" w:rsidP="00AC7227">
      <w:pPr>
        <w:pStyle w:val="Titre1"/>
        <w:tabs>
          <w:tab w:val="clear" w:pos="720"/>
        </w:tabs>
        <w:spacing w:before="40" w:after="40"/>
        <w:rPr>
          <w:iCs/>
          <w:snapToGrid w:val="0"/>
          <w:kern w:val="22"/>
          <w:szCs w:val="22"/>
        </w:rPr>
      </w:pPr>
      <w:r w:rsidRPr="00A8696B">
        <w:rPr>
          <w:iCs/>
          <w:snapToGrid w:val="0"/>
          <w:szCs w:val="22"/>
        </w:rPr>
        <w:t xml:space="preserve">Добавление 2 </w:t>
      </w:r>
      <w:r w:rsidRPr="00A8696B">
        <w:rPr>
          <w:bCs/>
          <w:iCs/>
          <w:snapToGrid w:val="0"/>
          <w:szCs w:val="22"/>
        </w:rPr>
        <w:t>ПРЕДВАРИТЕЛЬНЫЙ ПРОЕКТ МЕХАНИЗМА МОНИТОРИНГА ЗАДАЧ НА ПЕРИОД ДО 2030 ГОДА</w:t>
      </w:r>
    </w:p>
    <w:p w:rsidR="00A247B7" w:rsidRPr="00A8696B" w:rsidRDefault="00A247B7" w:rsidP="00A247B7">
      <w:pPr>
        <w:pStyle w:val="Titre2"/>
      </w:pPr>
    </w:p>
    <w:tbl>
      <w:tblPr>
        <w:tblStyle w:val="Grilledutableau"/>
        <w:tblW w:w="13603" w:type="dxa"/>
        <w:jc w:val="center"/>
        <w:tblLook w:val="04A0"/>
      </w:tblPr>
      <w:tblGrid>
        <w:gridCol w:w="491"/>
        <w:gridCol w:w="3332"/>
        <w:gridCol w:w="3969"/>
        <w:gridCol w:w="5811"/>
      </w:tblGrid>
      <w:tr w:rsidR="000E5883" w:rsidRPr="00A8696B" w:rsidTr="0038658C">
        <w:trPr>
          <w:tblHeader/>
          <w:jc w:val="center"/>
        </w:trPr>
        <w:tc>
          <w:tcPr>
            <w:tcW w:w="491" w:type="dxa"/>
            <w:shd w:val="clear" w:color="auto" w:fill="F2F2F2" w:themeFill="background1" w:themeFillShade="F2"/>
          </w:tcPr>
          <w:p w:rsidR="007E528B" w:rsidRPr="00A8696B" w:rsidRDefault="007E528B" w:rsidP="00A31719">
            <w:pPr>
              <w:pStyle w:val="Titre2"/>
              <w:keepNext w:val="0"/>
              <w:spacing w:before="40" w:after="40"/>
              <w:outlineLvl w:val="1"/>
              <w:rPr>
                <w:rFonts w:ascii="Times New Roman" w:hAnsi="Times New Roman" w:cs="Times New Roman"/>
                <w:b w:val="0"/>
                <w:kern w:val="22"/>
                <w:szCs w:val="22"/>
              </w:rPr>
            </w:pPr>
          </w:p>
        </w:tc>
        <w:tc>
          <w:tcPr>
            <w:tcW w:w="3332" w:type="dxa"/>
            <w:shd w:val="clear" w:color="auto" w:fill="F2F2F2" w:themeFill="background1" w:themeFillShade="F2"/>
          </w:tcPr>
          <w:p w:rsidR="007E528B" w:rsidRPr="00AE463B" w:rsidRDefault="007E528B" w:rsidP="00A31719">
            <w:pPr>
              <w:pStyle w:val="Titre2"/>
              <w:keepNext w:val="0"/>
              <w:spacing w:before="40" w:after="40"/>
              <w:outlineLvl w:val="1"/>
              <w:rPr>
                <w:rFonts w:ascii="Times New Roman" w:hAnsi="Times New Roman" w:cs="Times New Roman"/>
                <w:kern w:val="22"/>
                <w:szCs w:val="22"/>
              </w:rPr>
            </w:pPr>
            <w:r w:rsidRPr="00AE463B">
              <w:rPr>
                <w:rFonts w:ascii="Times New Roman" w:hAnsi="Times New Roman" w:cs="Times New Roman"/>
                <w:szCs w:val="22"/>
              </w:rPr>
              <w:t>A</w:t>
            </w:r>
          </w:p>
        </w:tc>
        <w:tc>
          <w:tcPr>
            <w:tcW w:w="3969" w:type="dxa"/>
            <w:shd w:val="clear" w:color="auto" w:fill="F2F2F2" w:themeFill="background1" w:themeFillShade="F2"/>
          </w:tcPr>
          <w:p w:rsidR="007E528B" w:rsidRPr="00A8696B" w:rsidRDefault="007E528B" w:rsidP="00A31719">
            <w:pPr>
              <w:pStyle w:val="Titre2"/>
              <w:keepNext w:val="0"/>
              <w:tabs>
                <w:tab w:val="clear" w:pos="720"/>
              </w:tabs>
              <w:spacing w:before="40" w:after="40"/>
              <w:outlineLvl w:val="1"/>
              <w:rPr>
                <w:rFonts w:ascii="Times New Roman" w:hAnsi="Times New Roman" w:cs="Times New Roman"/>
                <w:kern w:val="22"/>
                <w:szCs w:val="22"/>
              </w:rPr>
            </w:pPr>
            <w:r w:rsidRPr="00A8696B">
              <w:rPr>
                <w:rFonts w:ascii="Times New Roman" w:hAnsi="Times New Roman" w:cs="Times New Roman"/>
                <w:szCs w:val="22"/>
              </w:rPr>
              <w:t>B</w:t>
            </w:r>
          </w:p>
        </w:tc>
        <w:tc>
          <w:tcPr>
            <w:tcW w:w="5811" w:type="dxa"/>
            <w:shd w:val="clear" w:color="auto" w:fill="F2F2F2" w:themeFill="background1" w:themeFillShade="F2"/>
          </w:tcPr>
          <w:p w:rsidR="007E528B" w:rsidRPr="00A8696B" w:rsidRDefault="007E528B" w:rsidP="00A31719">
            <w:pPr>
              <w:pStyle w:val="Titre2"/>
              <w:keepNext w:val="0"/>
              <w:tabs>
                <w:tab w:val="clear" w:pos="720"/>
              </w:tabs>
              <w:spacing w:before="40" w:after="40"/>
              <w:outlineLvl w:val="1"/>
              <w:rPr>
                <w:rFonts w:ascii="Times New Roman" w:hAnsi="Times New Roman" w:cs="Times New Roman"/>
                <w:kern w:val="22"/>
                <w:szCs w:val="22"/>
              </w:rPr>
            </w:pPr>
            <w:r w:rsidRPr="00A8696B">
              <w:rPr>
                <w:rFonts w:ascii="Times New Roman" w:hAnsi="Times New Roman" w:cs="Times New Roman"/>
                <w:szCs w:val="22"/>
              </w:rPr>
              <w:t>C</w:t>
            </w:r>
          </w:p>
        </w:tc>
      </w:tr>
      <w:tr w:rsidR="00F377DF" w:rsidRPr="00A8696B" w:rsidTr="0038658C">
        <w:trPr>
          <w:tblHeader/>
          <w:jc w:val="center"/>
        </w:trPr>
        <w:tc>
          <w:tcPr>
            <w:tcW w:w="491" w:type="dxa"/>
            <w:shd w:val="clear" w:color="auto" w:fill="F2F2F2" w:themeFill="background1" w:themeFillShade="F2"/>
          </w:tcPr>
          <w:p w:rsidR="007E528B" w:rsidRPr="00A8696B" w:rsidRDefault="007E528B" w:rsidP="00A31719">
            <w:pPr>
              <w:pStyle w:val="Titre2"/>
              <w:keepNext w:val="0"/>
              <w:spacing w:before="40" w:after="40"/>
              <w:outlineLvl w:val="1"/>
              <w:rPr>
                <w:rFonts w:ascii="Times New Roman" w:hAnsi="Times New Roman" w:cs="Times New Roman"/>
                <w:b w:val="0"/>
                <w:kern w:val="22"/>
                <w:szCs w:val="22"/>
              </w:rPr>
            </w:pPr>
          </w:p>
        </w:tc>
        <w:tc>
          <w:tcPr>
            <w:tcW w:w="3332" w:type="dxa"/>
          </w:tcPr>
          <w:p w:rsidR="007E528B" w:rsidRPr="00AE463B" w:rsidRDefault="00D008AA" w:rsidP="00A31719">
            <w:pPr>
              <w:pStyle w:val="Titre2"/>
              <w:keepNext w:val="0"/>
              <w:spacing w:before="40" w:after="40"/>
              <w:outlineLvl w:val="1"/>
              <w:rPr>
                <w:rFonts w:ascii="Times New Roman" w:hAnsi="Times New Roman" w:cs="Times New Roman"/>
                <w:kern w:val="22"/>
                <w:szCs w:val="22"/>
              </w:rPr>
            </w:pPr>
            <w:r w:rsidRPr="00AE463B">
              <w:rPr>
                <w:rFonts w:ascii="Times New Roman" w:hAnsi="Times New Roman" w:cs="Times New Roman"/>
                <w:szCs w:val="22"/>
              </w:rPr>
              <w:t>Проект задач на период до 2030 года</w:t>
            </w:r>
          </w:p>
        </w:tc>
        <w:tc>
          <w:tcPr>
            <w:tcW w:w="3969" w:type="dxa"/>
          </w:tcPr>
          <w:p w:rsidR="007E528B" w:rsidRPr="00A8696B" w:rsidRDefault="00D008AA" w:rsidP="00A31719">
            <w:pPr>
              <w:pStyle w:val="Titre2"/>
              <w:keepNext w:val="0"/>
              <w:tabs>
                <w:tab w:val="clear" w:pos="720"/>
              </w:tabs>
              <w:spacing w:before="40" w:after="40"/>
              <w:outlineLvl w:val="1"/>
              <w:rPr>
                <w:rFonts w:ascii="Times New Roman" w:hAnsi="Times New Roman" w:cs="Times New Roman"/>
                <w:kern w:val="22"/>
                <w:szCs w:val="22"/>
              </w:rPr>
            </w:pPr>
            <w:r w:rsidRPr="00A8696B">
              <w:rPr>
                <w:rFonts w:ascii="Times New Roman" w:hAnsi="Times New Roman" w:cs="Times New Roman"/>
                <w:szCs w:val="22"/>
              </w:rPr>
              <w:t>Предлагаемые элементы задач для мониторинга</w:t>
            </w:r>
          </w:p>
        </w:tc>
        <w:tc>
          <w:tcPr>
            <w:tcW w:w="5811" w:type="dxa"/>
          </w:tcPr>
          <w:p w:rsidR="007E528B" w:rsidRPr="00A8696B" w:rsidRDefault="00D008AA" w:rsidP="00A31719">
            <w:pPr>
              <w:pStyle w:val="Titre2"/>
              <w:keepNext w:val="0"/>
              <w:tabs>
                <w:tab w:val="clear" w:pos="720"/>
              </w:tabs>
              <w:spacing w:before="40" w:after="40"/>
              <w:outlineLvl w:val="1"/>
              <w:rPr>
                <w:rFonts w:ascii="Times New Roman" w:hAnsi="Times New Roman" w:cs="Times New Roman"/>
                <w:kern w:val="22"/>
                <w:szCs w:val="22"/>
              </w:rPr>
            </w:pPr>
            <w:r w:rsidRPr="00A8696B">
              <w:rPr>
                <w:rFonts w:ascii="Times New Roman" w:hAnsi="Times New Roman" w:cs="Times New Roman"/>
                <w:szCs w:val="22"/>
              </w:rPr>
              <w:t>Предлагаемые индикаторы</w:t>
            </w:r>
            <w:r w:rsidR="001D7DA4" w:rsidRPr="00A8696B">
              <w:rPr>
                <w:rStyle w:val="Appelnotedebasdep"/>
                <w:rFonts w:ascii="Times New Roman" w:hAnsi="Times New Roman" w:cs="Times New Roman"/>
                <w:kern w:val="22"/>
                <w:sz w:val="22"/>
                <w:szCs w:val="22"/>
                <w:u w:val="none"/>
                <w:vertAlign w:val="superscript"/>
              </w:rPr>
              <w:footnoteReference w:id="3"/>
            </w:r>
          </w:p>
        </w:tc>
      </w:tr>
      <w:tr w:rsidR="007E528B" w:rsidRPr="00A8696B" w:rsidTr="00A247B7">
        <w:trPr>
          <w:jc w:val="center"/>
        </w:trPr>
        <w:tc>
          <w:tcPr>
            <w:tcW w:w="491" w:type="dxa"/>
            <w:shd w:val="clear" w:color="auto" w:fill="F2F2F2" w:themeFill="background1" w:themeFillShade="F2"/>
          </w:tcPr>
          <w:p w:rsidR="007E528B" w:rsidRPr="00A8696B" w:rsidRDefault="007E528B" w:rsidP="00A31719">
            <w:pPr>
              <w:pStyle w:val="Titre2"/>
              <w:keepNext w:val="0"/>
              <w:spacing w:before="40" w:after="40"/>
              <w:jc w:val="left"/>
              <w:outlineLvl w:val="1"/>
              <w:rPr>
                <w:rFonts w:ascii="Times New Roman" w:hAnsi="Times New Roman" w:cs="Times New Roman"/>
                <w:b w:val="0"/>
                <w:kern w:val="22"/>
                <w:szCs w:val="22"/>
              </w:rPr>
            </w:pPr>
          </w:p>
        </w:tc>
        <w:tc>
          <w:tcPr>
            <w:tcW w:w="13112" w:type="dxa"/>
            <w:gridSpan w:val="3"/>
          </w:tcPr>
          <w:p w:rsidR="007E528B" w:rsidRPr="00AE463B" w:rsidRDefault="007E528B" w:rsidP="00A31719">
            <w:pPr>
              <w:spacing w:before="40" w:after="40"/>
              <w:jc w:val="left"/>
              <w:rPr>
                <w:rFonts w:ascii="Times New Roman" w:hAnsi="Times New Roman" w:cs="Times New Roman"/>
                <w:b/>
                <w:kern w:val="22"/>
                <w:szCs w:val="22"/>
              </w:rPr>
            </w:pPr>
            <w:r w:rsidRPr="00AE463B">
              <w:rPr>
                <w:rFonts w:ascii="Times New Roman" w:hAnsi="Times New Roman" w:cs="Times New Roman"/>
                <w:b/>
                <w:szCs w:val="22"/>
              </w:rPr>
              <w:t>Уменьшение угроз для биоразнообразия</w:t>
            </w:r>
          </w:p>
        </w:tc>
      </w:tr>
      <w:tr w:rsidR="007D2F61" w:rsidRPr="00A8696B" w:rsidTr="0038658C">
        <w:trPr>
          <w:jc w:val="center"/>
        </w:trPr>
        <w:tc>
          <w:tcPr>
            <w:tcW w:w="491" w:type="dxa"/>
            <w:vMerge w:val="restart"/>
            <w:shd w:val="clear" w:color="auto" w:fill="F2F2F2" w:themeFill="background1" w:themeFillShade="F2"/>
          </w:tcPr>
          <w:p w:rsidR="007D2F61" w:rsidRPr="00A8696B" w:rsidRDefault="007D2F61"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w:t>
            </w:r>
          </w:p>
        </w:tc>
        <w:tc>
          <w:tcPr>
            <w:tcW w:w="3332" w:type="dxa"/>
            <w:vMerge w:val="restart"/>
          </w:tcPr>
          <w:p w:rsidR="007D2F61" w:rsidRPr="00AE463B" w:rsidRDefault="00113CE9" w:rsidP="00A31719">
            <w:pPr>
              <w:pStyle w:val="Para1"/>
              <w:snapToGrid w:val="0"/>
              <w:jc w:val="left"/>
              <w:rPr>
                <w:rFonts w:ascii="Times New Roman" w:hAnsi="Times New Roman" w:cs="Times New Roman"/>
                <w:kern w:val="22"/>
                <w:szCs w:val="22"/>
              </w:rPr>
            </w:pPr>
            <w:r w:rsidRPr="00AE463B">
              <w:rPr>
                <w:rFonts w:ascii="Times New Roman" w:hAnsi="Times New Roman" w:cs="Times New Roman"/>
                <w:szCs w:val="22"/>
              </w:rPr>
              <w:t xml:space="preserve">Сохранение и восстановление пресноводных, морских и наземных экосистем, </w:t>
            </w:r>
            <w:proofErr w:type="gramStart"/>
            <w:r w:rsidRPr="00AE463B">
              <w:rPr>
                <w:rFonts w:ascii="Times New Roman" w:hAnsi="Times New Roman" w:cs="Times New Roman"/>
                <w:szCs w:val="22"/>
              </w:rPr>
              <w:t>увеличение</w:t>
            </w:r>
            <w:proofErr w:type="gramEnd"/>
            <w:r w:rsidRPr="00AE463B">
              <w:rPr>
                <w:rFonts w:ascii="Times New Roman" w:hAnsi="Times New Roman" w:cs="Times New Roman"/>
                <w:szCs w:val="22"/>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w:t>
            </w:r>
          </w:p>
        </w:tc>
        <w:tc>
          <w:tcPr>
            <w:tcW w:w="3969" w:type="dxa"/>
          </w:tcPr>
          <w:p w:rsidR="007D2F61" w:rsidRPr="00A8696B" w:rsidRDefault="007D2F61"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и темпы изменения площади природных экосистем и биомов.</w:t>
            </w:r>
          </w:p>
          <w:p w:rsidR="007D2F61" w:rsidRPr="00A8696B" w:rsidRDefault="007D2F61"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характера землепользования в сельском хозяйстве.</w:t>
            </w:r>
            <w:r w:rsidR="00B708F8">
              <w:rPr>
                <w:rFonts w:ascii="Times New Roman" w:hAnsi="Times New Roman" w:cs="Times New Roman"/>
                <w:b w:val="0"/>
                <w:szCs w:val="22"/>
              </w:rPr>
              <w:t>*</w:t>
            </w:r>
          </w:p>
          <w:p w:rsidR="007D2F61" w:rsidRPr="00A8696B" w:rsidRDefault="007D2F61"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Площадь лесного покрова в соотношении с общей площадью суши.</w:t>
            </w:r>
          </w:p>
          <w:p w:rsidR="007D2F61" w:rsidRPr="00A8696B" w:rsidRDefault="007D2F61" w:rsidP="00A31719">
            <w:pPr>
              <w:pStyle w:val="Titre2"/>
              <w:keepNext w:val="0"/>
              <w:tabs>
                <w:tab w:val="clear" w:pos="720"/>
              </w:tabs>
              <w:spacing w:before="40" w:after="40"/>
              <w:jc w:val="left"/>
              <w:outlineLvl w:val="1"/>
              <w:rPr>
                <w:rFonts w:ascii="Times New Roman" w:hAnsi="Times New Roman" w:cs="Times New Roman"/>
                <w:b w:val="0"/>
                <w:color w:val="000000"/>
                <w:kern w:val="22"/>
                <w:szCs w:val="22"/>
              </w:rPr>
            </w:pPr>
            <w:r w:rsidRPr="00A8696B">
              <w:rPr>
                <w:rFonts w:ascii="Times New Roman" w:hAnsi="Times New Roman" w:cs="Times New Roman"/>
                <w:b w:val="0"/>
                <w:color w:val="000000"/>
                <w:szCs w:val="22"/>
              </w:rPr>
              <w:t xml:space="preserve">Тенденции изменения площади лесов </w:t>
            </w:r>
            <w:r w:rsidR="009732C6">
              <w:rPr>
                <w:rFonts w:ascii="Times New Roman" w:hAnsi="Times New Roman" w:cs="Times New Roman"/>
                <w:b w:val="0"/>
                <w:color w:val="000000"/>
                <w:szCs w:val="22"/>
              </w:rPr>
              <w:t>(</w:t>
            </w:r>
            <w:r w:rsidRPr="00A8696B">
              <w:rPr>
                <w:rFonts w:ascii="Times New Roman" w:hAnsi="Times New Roman" w:cs="Times New Roman"/>
                <w:b w:val="0"/>
                <w:color w:val="000000"/>
                <w:szCs w:val="22"/>
              </w:rPr>
              <w:t>лесного покрова</w:t>
            </w:r>
            <w:r w:rsidR="009732C6">
              <w:rPr>
                <w:rFonts w:ascii="Times New Roman" w:hAnsi="Times New Roman" w:cs="Times New Roman"/>
                <w:b w:val="0"/>
                <w:color w:val="000000"/>
                <w:szCs w:val="22"/>
              </w:rPr>
              <w:t>)</w:t>
            </w:r>
            <w:r w:rsidRPr="00A8696B">
              <w:rPr>
                <w:rFonts w:ascii="Times New Roman" w:hAnsi="Times New Roman" w:cs="Times New Roman"/>
                <w:b w:val="0"/>
                <w:color w:val="000000"/>
                <w:szCs w:val="22"/>
              </w:rPr>
              <w:t>.</w:t>
            </w:r>
          </w:p>
          <w:p w:rsidR="007D2F61" w:rsidRPr="00A8696B" w:rsidRDefault="007D2F61"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Динамика площади пахотных земель.</w:t>
            </w:r>
          </w:p>
        </w:tc>
        <w:tc>
          <w:tcPr>
            <w:tcW w:w="5811" w:type="dxa"/>
          </w:tcPr>
          <w:p w:rsidR="007D2F61" w:rsidRPr="00A8696B" w:rsidRDefault="007D2F61"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Непрерывный глобальный мангровый покров.</w:t>
            </w:r>
          </w:p>
          <w:p w:rsidR="007D2F61" w:rsidRPr="00A8696B" w:rsidRDefault="007D2F61" w:rsidP="00A31719">
            <w:pPr>
              <w:spacing w:before="40" w:after="40"/>
              <w:jc w:val="left"/>
              <w:rPr>
                <w:rFonts w:ascii="Times New Roman" w:hAnsi="Times New Roman" w:cs="Times New Roman"/>
                <w:kern w:val="22"/>
                <w:szCs w:val="22"/>
              </w:rPr>
            </w:pPr>
            <w:r w:rsidRPr="00A8696B">
              <w:rPr>
                <w:rFonts w:ascii="Times New Roman" w:hAnsi="Times New Roman" w:cs="Times New Roman"/>
                <w:color w:val="000000"/>
                <w:szCs w:val="22"/>
              </w:rPr>
              <w:t>Живой коралловый покров.</w:t>
            </w:r>
          </w:p>
          <w:p w:rsidR="007D2F61" w:rsidRPr="00A8696B" w:rsidRDefault="007D2F61"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среды обитания видов.</w:t>
            </w:r>
          </w:p>
          <w:p w:rsidR="007D2F61" w:rsidRPr="00A8696B" w:rsidRDefault="007D2F61"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тенденций в области водно-болотных угодий.</w:t>
            </w:r>
          </w:p>
          <w:p w:rsidR="007D2F61" w:rsidRPr="00A8696B" w:rsidRDefault="007D2F61"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среды обитания, обеспечивающей биологическое разнообразие</w:t>
            </w:r>
            <w:r w:rsidR="00AE1D0A">
              <w:rPr>
                <w:rFonts w:ascii="Times New Roman" w:hAnsi="Times New Roman" w:cs="Times New Roman"/>
                <w:szCs w:val="22"/>
              </w:rPr>
              <w:t>.</w:t>
            </w:r>
          </w:p>
        </w:tc>
      </w:tr>
      <w:tr w:rsidR="007D2F61" w:rsidRPr="00A8696B" w:rsidTr="0038658C">
        <w:trPr>
          <w:jc w:val="center"/>
        </w:trPr>
        <w:tc>
          <w:tcPr>
            <w:tcW w:w="491" w:type="dxa"/>
            <w:vMerge/>
            <w:shd w:val="clear" w:color="auto" w:fill="F2F2F2" w:themeFill="background1" w:themeFillShade="F2"/>
          </w:tcPr>
          <w:p w:rsidR="007D2F61" w:rsidRPr="00A8696B" w:rsidRDefault="007D2F61"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7D2F61" w:rsidRPr="00AE463B" w:rsidRDefault="007D2F61" w:rsidP="00A31719">
            <w:pPr>
              <w:pStyle w:val="Para1"/>
              <w:snapToGrid w:val="0"/>
              <w:jc w:val="left"/>
              <w:rPr>
                <w:rFonts w:ascii="Times New Roman" w:hAnsi="Times New Roman" w:cs="Times New Roman"/>
                <w:kern w:val="22"/>
                <w:szCs w:val="22"/>
              </w:rPr>
            </w:pPr>
          </w:p>
        </w:tc>
        <w:tc>
          <w:tcPr>
            <w:tcW w:w="3969" w:type="dxa"/>
          </w:tcPr>
          <w:p w:rsidR="007D2F61" w:rsidRPr="00A8696B" w:rsidRDefault="007D2F61" w:rsidP="00A31719">
            <w:pPr>
              <w:pStyle w:val="Titre2"/>
              <w:keepNext w:val="0"/>
              <w:tabs>
                <w:tab w:val="clear" w:pos="720"/>
              </w:tabs>
              <w:spacing w:before="40" w:after="40"/>
              <w:jc w:val="left"/>
              <w:outlineLvl w:val="1"/>
              <w:rPr>
                <w:rFonts w:ascii="Times New Roman" w:hAnsi="Times New Roman" w:cs="Times New Roman"/>
                <w:b w:val="0"/>
                <w:bCs w:val="0"/>
                <w:iCs w:val="0"/>
                <w:kern w:val="22"/>
                <w:szCs w:val="22"/>
              </w:rPr>
            </w:pPr>
            <w:r w:rsidRPr="00A8696B">
              <w:rPr>
                <w:rFonts w:ascii="Times New Roman" w:hAnsi="Times New Roman" w:cs="Times New Roman"/>
                <w:b w:val="0"/>
                <w:szCs w:val="22"/>
              </w:rPr>
              <w:t>Территориальное планирование.</w:t>
            </w:r>
          </w:p>
        </w:tc>
        <w:tc>
          <w:tcPr>
            <w:tcW w:w="5811" w:type="dxa"/>
          </w:tcPr>
          <w:p w:rsidR="007D2F61" w:rsidRPr="00A8696B" w:rsidRDefault="007D2F61" w:rsidP="00A31719">
            <w:pPr>
              <w:pStyle w:val="Titre2"/>
              <w:keepNext w:val="0"/>
              <w:tabs>
                <w:tab w:val="clear" w:pos="720"/>
              </w:tabs>
              <w:spacing w:before="40" w:after="40"/>
              <w:jc w:val="left"/>
              <w:outlineLvl w:val="1"/>
              <w:rPr>
                <w:rFonts w:ascii="Times New Roman" w:hAnsi="Times New Roman" w:cs="Times New Roman"/>
                <w:b w:val="0"/>
                <w:bCs w:val="0"/>
                <w:iCs w:val="0"/>
                <w:kern w:val="22"/>
                <w:szCs w:val="22"/>
              </w:rPr>
            </w:pPr>
            <w:r w:rsidRPr="00A8696B">
              <w:rPr>
                <w:rFonts w:ascii="Times New Roman" w:hAnsi="Times New Roman" w:cs="Times New Roman"/>
                <w:b w:val="0"/>
                <w:szCs w:val="22"/>
              </w:rPr>
              <w:t>Доля наземных и морских участков в рамках территориального планирования с должным учетом аспектов биоразнообразия.</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spacing w:before="40" w:after="40"/>
              <w:jc w:val="left"/>
              <w:rPr>
                <w:rFonts w:ascii="Times New Roman" w:hAnsi="Times New Roman" w:cs="Times New Roman"/>
                <w:bCs/>
                <w:iCs/>
                <w:kern w:val="22"/>
                <w:szCs w:val="22"/>
              </w:rPr>
            </w:pPr>
            <w:r w:rsidRPr="00A8696B">
              <w:rPr>
                <w:rFonts w:ascii="Times New Roman" w:hAnsi="Times New Roman" w:cs="Times New Roman"/>
                <w:szCs w:val="22"/>
              </w:rPr>
              <w:t>Динамика связности экосистем.</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i/>
                <w:szCs w:val="22"/>
              </w:rPr>
              <w:t>Подлежат определению</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bCs w:val="0"/>
                <w:iCs w:val="0"/>
                <w:kern w:val="22"/>
                <w:szCs w:val="22"/>
              </w:rPr>
            </w:pPr>
            <w:r w:rsidRPr="00A8696B">
              <w:rPr>
                <w:rFonts w:ascii="Times New Roman" w:hAnsi="Times New Roman" w:cs="Times New Roman"/>
                <w:b w:val="0"/>
                <w:szCs w:val="22"/>
              </w:rPr>
              <w:t>Динамика темпов деградации среды обитания.</w:t>
            </w:r>
          </w:p>
        </w:tc>
        <w:tc>
          <w:tcPr>
            <w:tcW w:w="5811" w:type="dxa"/>
          </w:tcPr>
          <w:p w:rsidR="00E40090" w:rsidRPr="00A8696B" w:rsidRDefault="001A3DBD" w:rsidP="00A31719">
            <w:pPr>
              <w:pStyle w:val="Titre2"/>
              <w:keepNext w:val="0"/>
              <w:tabs>
                <w:tab w:val="clear" w:pos="720"/>
              </w:tabs>
              <w:spacing w:before="40" w:after="40"/>
              <w:jc w:val="left"/>
              <w:outlineLvl w:val="1"/>
              <w:rPr>
                <w:rFonts w:ascii="Times New Roman" w:hAnsi="Times New Roman" w:cs="Times New Roman"/>
                <w:b w:val="0"/>
                <w:color w:val="000000"/>
                <w:kern w:val="22"/>
                <w:szCs w:val="22"/>
              </w:rPr>
            </w:pPr>
            <w:r>
              <w:rPr>
                <w:rFonts w:ascii="Times New Roman" w:hAnsi="Times New Roman" w:cs="Times New Roman"/>
                <w:b w:val="0"/>
                <w:color w:val="000000"/>
                <w:szCs w:val="22"/>
              </w:rPr>
              <w:t>П</w:t>
            </w:r>
            <w:r w:rsidR="00E40090" w:rsidRPr="00A8696B">
              <w:rPr>
                <w:rFonts w:ascii="Times New Roman" w:hAnsi="Times New Roman" w:cs="Times New Roman"/>
                <w:b w:val="0"/>
                <w:color w:val="000000"/>
                <w:szCs w:val="22"/>
              </w:rPr>
              <w:t>лощад</w:t>
            </w:r>
            <w:r>
              <w:rPr>
                <w:rFonts w:ascii="Times New Roman" w:hAnsi="Times New Roman" w:cs="Times New Roman"/>
                <w:b w:val="0"/>
                <w:color w:val="000000"/>
                <w:szCs w:val="22"/>
              </w:rPr>
              <w:t>ь</w:t>
            </w:r>
            <w:r w:rsidR="00E40090" w:rsidRPr="00A8696B">
              <w:rPr>
                <w:rFonts w:ascii="Times New Roman" w:hAnsi="Times New Roman" w:cs="Times New Roman"/>
                <w:b w:val="0"/>
                <w:color w:val="000000"/>
                <w:szCs w:val="22"/>
              </w:rPr>
              <w:t xml:space="preserve"> деградировавших земель </w:t>
            </w:r>
            <w:r w:rsidRPr="00A8696B">
              <w:rPr>
                <w:rFonts w:ascii="Times New Roman" w:hAnsi="Times New Roman" w:cs="Times New Roman"/>
                <w:b w:val="0"/>
                <w:szCs w:val="22"/>
              </w:rPr>
              <w:t>в соотношении с общей площадью суши</w:t>
            </w:r>
            <w:r w:rsidR="00E40090" w:rsidRPr="00A8696B">
              <w:rPr>
                <w:rFonts w:ascii="Times New Roman" w:hAnsi="Times New Roman" w:cs="Times New Roman"/>
                <w:b w:val="0"/>
                <w:color w:val="000000"/>
                <w:szCs w:val="22"/>
              </w:rPr>
              <w:t>.</w:t>
            </w:r>
          </w:p>
          <w:p w:rsidR="00E40090" w:rsidRPr="00A8696B" w:rsidRDefault="00E40090" w:rsidP="00A31719">
            <w:pPr>
              <w:spacing w:before="40" w:after="40"/>
              <w:jc w:val="left"/>
              <w:rPr>
                <w:rFonts w:ascii="Times New Roman" w:hAnsi="Times New Roman" w:cs="Times New Roman"/>
                <w:color w:val="000000"/>
                <w:kern w:val="22"/>
                <w:szCs w:val="22"/>
              </w:rPr>
            </w:pPr>
            <w:r w:rsidRPr="00A8696B">
              <w:rPr>
                <w:rFonts w:ascii="Times New Roman" w:hAnsi="Times New Roman" w:cs="Times New Roman"/>
                <w:color w:val="000000"/>
                <w:szCs w:val="22"/>
              </w:rPr>
              <w:t>Совокупное антропогенное воздействие на морские экосистемы.</w:t>
            </w:r>
          </w:p>
          <w:p w:rsidR="00E40090" w:rsidRPr="00A8696B" w:rsidRDefault="00E40090" w:rsidP="00A31719">
            <w:pPr>
              <w:spacing w:before="40" w:after="40"/>
              <w:jc w:val="left"/>
              <w:rPr>
                <w:rFonts w:ascii="Times New Roman" w:hAnsi="Times New Roman" w:cs="Times New Roman"/>
                <w:color w:val="000000"/>
                <w:kern w:val="22"/>
                <w:szCs w:val="22"/>
              </w:rPr>
            </w:pPr>
            <w:r w:rsidRPr="00A8696B">
              <w:rPr>
                <w:rFonts w:ascii="Times New Roman" w:hAnsi="Times New Roman" w:cs="Times New Roman"/>
                <w:szCs w:val="22"/>
              </w:rPr>
              <w:t>Индекс здоровья растительного покрова.*</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здоровья океанов.</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Восстановление среды обитания.</w:t>
            </w:r>
          </w:p>
        </w:tc>
        <w:tc>
          <w:tcPr>
            <w:tcW w:w="5811" w:type="dxa"/>
          </w:tcPr>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Восстановленные наземные участки по экосистемам* (и получаемые в результате этого выгоды)*.</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Глобальный индекс восстановления экосистем.</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3576BE">
            <w:pPr>
              <w:pStyle w:val="Titre2"/>
              <w:keepLine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2</w:t>
            </w:r>
          </w:p>
        </w:tc>
        <w:tc>
          <w:tcPr>
            <w:tcW w:w="3332" w:type="dxa"/>
            <w:vMerge w:val="restart"/>
          </w:tcPr>
          <w:p w:rsidR="00E40090" w:rsidRPr="00AE463B" w:rsidRDefault="00E31BA0" w:rsidP="001D07AE">
            <w:pPr>
              <w:pStyle w:val="Para1"/>
              <w:keepNext/>
              <w:keepLines/>
              <w:snapToGrid w:val="0"/>
              <w:jc w:val="left"/>
              <w:rPr>
                <w:rFonts w:ascii="Times New Roman" w:hAnsi="Times New Roman" w:cs="Times New Roman"/>
                <w:kern w:val="22"/>
                <w:szCs w:val="22"/>
              </w:rPr>
            </w:pPr>
            <w:r w:rsidRPr="00AE463B">
              <w:rPr>
                <w:rFonts w:ascii="Times New Roman" w:hAnsi="Times New Roman" w:cs="Times New Roman"/>
                <w:szCs w:val="22"/>
              </w:rPr>
              <w:t xml:space="preserve">Охрана объектов, имеющих особо </w:t>
            </w:r>
            <w:proofErr w:type="gramStart"/>
            <w:r w:rsidRPr="00AE463B">
              <w:rPr>
                <w:rFonts w:ascii="Times New Roman" w:hAnsi="Times New Roman" w:cs="Times New Roman"/>
                <w:szCs w:val="22"/>
              </w:rPr>
              <w:t>важное значение</w:t>
            </w:r>
            <w:proofErr w:type="gramEnd"/>
            <w:r w:rsidRPr="00AE463B">
              <w:rPr>
                <w:rFonts w:ascii="Times New Roman" w:hAnsi="Times New Roman" w:cs="Times New Roman"/>
                <w:szCs w:val="22"/>
              </w:rPr>
              <w:t xml:space="preserve"> для сохранения биоразнообразия, в рамках охраняемых районов и применения других эффективных природоохранных мер на порайонной основе, с целью охвата к 2030 году не менее [60%] таких районов и не менее [30%] суши и моря с установлением на не менее чем [10%] мер строгой охраны.</w:t>
            </w:r>
          </w:p>
        </w:tc>
        <w:tc>
          <w:tcPr>
            <w:tcW w:w="3969" w:type="dxa"/>
          </w:tcPr>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площади охраняемых район</w:t>
            </w:r>
            <w:r w:rsidR="00245253">
              <w:rPr>
                <w:rFonts w:ascii="Times New Roman" w:hAnsi="Times New Roman" w:cs="Times New Roman"/>
                <w:b w:val="0"/>
                <w:szCs w:val="22"/>
              </w:rPr>
              <w:t>ов</w:t>
            </w:r>
            <w:r w:rsidRPr="00A8696B">
              <w:rPr>
                <w:rFonts w:ascii="Times New Roman" w:hAnsi="Times New Roman" w:cs="Times New Roman"/>
                <w:b w:val="0"/>
                <w:szCs w:val="22"/>
              </w:rPr>
              <w:t xml:space="preserve"> и других эффективных природоохранных мер на порайонной основе.</w:t>
            </w:r>
          </w:p>
        </w:tc>
        <w:tc>
          <w:tcPr>
            <w:tcW w:w="5811" w:type="dxa"/>
          </w:tcPr>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Охват охраняемых районов.</w:t>
            </w:r>
          </w:p>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Охват эффективных природоохранных мер на порайонной основе.</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1D07AE">
            <w:pPr>
              <w:keepNext/>
              <w:keepLines/>
              <w:spacing w:before="40" w:after="40"/>
              <w:jc w:val="left"/>
              <w:rPr>
                <w:rFonts w:ascii="Times New Roman" w:hAnsi="Times New Roman" w:cs="Times New Roman"/>
                <w:kern w:val="22"/>
                <w:szCs w:val="22"/>
              </w:rPr>
            </w:pPr>
          </w:p>
        </w:tc>
        <w:tc>
          <w:tcPr>
            <w:tcW w:w="3969" w:type="dxa"/>
          </w:tcPr>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bCs w:val="0"/>
                <w:iCs w:val="0"/>
                <w:kern w:val="22"/>
                <w:szCs w:val="22"/>
              </w:rPr>
            </w:pPr>
            <w:r w:rsidRPr="00A8696B">
              <w:rPr>
                <w:rFonts w:ascii="Times New Roman" w:hAnsi="Times New Roman" w:cs="Times New Roman"/>
                <w:b w:val="0"/>
                <w:szCs w:val="22"/>
              </w:rPr>
              <w:t>Охват и репрезентативность охраняемых районов и других природоохранных мер на порайонной основе (экосистемы и ключевые районы).</w:t>
            </w:r>
          </w:p>
        </w:tc>
        <w:tc>
          <w:tcPr>
            <w:tcW w:w="5811" w:type="dxa"/>
          </w:tcPr>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Охват ключевых районов для сохранения биоразнообразия охраняемыми районами.</w:t>
            </w:r>
          </w:p>
          <w:p w:rsidR="00E40090" w:rsidRPr="00A8696B" w:rsidRDefault="00E40090" w:rsidP="001D07AE">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 xml:space="preserve">Охват </w:t>
            </w:r>
            <w:proofErr w:type="spellStart"/>
            <w:r w:rsidRPr="00A8696B">
              <w:rPr>
                <w:rFonts w:ascii="Times New Roman" w:hAnsi="Times New Roman" w:cs="Times New Roman"/>
                <w:szCs w:val="22"/>
              </w:rPr>
              <w:t>экорегионов</w:t>
            </w:r>
            <w:proofErr w:type="spellEnd"/>
            <w:r w:rsidRPr="00A8696B">
              <w:rPr>
                <w:rFonts w:ascii="Times New Roman" w:hAnsi="Times New Roman" w:cs="Times New Roman"/>
                <w:szCs w:val="22"/>
              </w:rPr>
              <w:t xml:space="preserve"> охраняемыми районами.</w:t>
            </w:r>
          </w:p>
          <w:p w:rsidR="00E40090" w:rsidRPr="00A8696B" w:rsidRDefault="00E40090" w:rsidP="001D07AE">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 xml:space="preserve">Индекс репрезентативности охраняемых районов. </w:t>
            </w:r>
          </w:p>
          <w:p w:rsidR="00E40090" w:rsidRPr="00A8696B" w:rsidRDefault="00E40090" w:rsidP="001D07AE">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охраны видов.</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1D07AE">
            <w:pPr>
              <w:keepNext/>
              <w:keepLines/>
              <w:spacing w:before="40" w:after="40"/>
              <w:jc w:val="left"/>
              <w:rPr>
                <w:rFonts w:ascii="Times New Roman" w:hAnsi="Times New Roman" w:cs="Times New Roman"/>
                <w:kern w:val="22"/>
                <w:szCs w:val="22"/>
              </w:rPr>
            </w:pPr>
          </w:p>
        </w:tc>
        <w:tc>
          <w:tcPr>
            <w:tcW w:w="3969" w:type="dxa"/>
          </w:tcPr>
          <w:p w:rsidR="00E40090" w:rsidRPr="00A8696B" w:rsidRDefault="00E40090" w:rsidP="001D07AE">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Связность охраняемых районов.</w:t>
            </w:r>
          </w:p>
        </w:tc>
        <w:tc>
          <w:tcPr>
            <w:tcW w:w="5811" w:type="dxa"/>
          </w:tcPr>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связности охраняемых районов.</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1D07AE">
            <w:pPr>
              <w:keepNext/>
              <w:keepLines/>
              <w:spacing w:before="40" w:after="40"/>
              <w:jc w:val="left"/>
              <w:rPr>
                <w:rFonts w:ascii="Times New Roman" w:hAnsi="Times New Roman" w:cs="Times New Roman"/>
                <w:kern w:val="22"/>
                <w:szCs w:val="22"/>
              </w:rPr>
            </w:pPr>
          </w:p>
        </w:tc>
        <w:tc>
          <w:tcPr>
            <w:tcW w:w="3969" w:type="dxa"/>
          </w:tcPr>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bCs w:val="0"/>
                <w:iCs w:val="0"/>
                <w:kern w:val="22"/>
                <w:szCs w:val="22"/>
              </w:rPr>
            </w:pPr>
            <w:r w:rsidRPr="00A8696B">
              <w:rPr>
                <w:rFonts w:ascii="Times New Roman" w:hAnsi="Times New Roman" w:cs="Times New Roman"/>
                <w:b w:val="0"/>
                <w:szCs w:val="22"/>
              </w:rPr>
              <w:t>Управление охраняемыми районами</w:t>
            </w:r>
            <w:r w:rsidR="00943DBA">
              <w:rPr>
                <w:rFonts w:ascii="Times New Roman" w:hAnsi="Times New Roman" w:cs="Times New Roman"/>
                <w:b w:val="0"/>
                <w:szCs w:val="22"/>
              </w:rPr>
              <w:t>.</w:t>
            </w:r>
          </w:p>
        </w:tc>
        <w:tc>
          <w:tcPr>
            <w:tcW w:w="5811" w:type="dxa"/>
          </w:tcPr>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Эффективность управления охраняемыми районами.</w:t>
            </w:r>
          </w:p>
          <w:p w:rsidR="00E40090" w:rsidRPr="00A8696B" w:rsidRDefault="00E40090" w:rsidP="001D07AE">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Руководство охраняемыми районами и другими эффективными природоохранными мерами на порайонной основе (государственное, частное, общинное, КНМО)</w:t>
            </w:r>
            <w:r w:rsidR="00BA0504">
              <w:rPr>
                <w:rFonts w:ascii="Times New Roman" w:hAnsi="Times New Roman" w:cs="Times New Roman"/>
                <w:b w:val="0"/>
                <w:szCs w:val="22"/>
              </w:rPr>
              <w:t>.</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3</w:t>
            </w:r>
          </w:p>
        </w:tc>
        <w:tc>
          <w:tcPr>
            <w:tcW w:w="3332" w:type="dxa"/>
            <w:vMerge w:val="restart"/>
          </w:tcPr>
          <w:p w:rsidR="00E40090" w:rsidRPr="00AE463B" w:rsidRDefault="005039DC" w:rsidP="00A31719">
            <w:pPr>
              <w:pStyle w:val="Para1"/>
              <w:snapToGrid w:val="0"/>
              <w:jc w:val="left"/>
              <w:rPr>
                <w:rFonts w:ascii="Times New Roman" w:hAnsi="Times New Roman" w:cs="Times New Roman"/>
                <w:i/>
                <w:kern w:val="22"/>
                <w:szCs w:val="22"/>
              </w:rPr>
            </w:pPr>
            <w:r w:rsidRPr="00AE463B">
              <w:rPr>
                <w:rFonts w:ascii="Times New Roman" w:hAnsi="Times New Roman" w:cs="Times New Roman"/>
                <w:szCs w:val="22"/>
              </w:rPr>
              <w:t xml:space="preserve">Контроль всех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AE463B">
              <w:rPr>
                <w:rFonts w:ascii="Times New Roman" w:hAnsi="Times New Roman" w:cs="Times New Roman"/>
                <w:szCs w:val="22"/>
              </w:rPr>
              <w:t>году</w:t>
            </w:r>
            <w:proofErr w:type="gramEnd"/>
            <w:r w:rsidRPr="00AE463B">
              <w:rPr>
                <w:rFonts w:ascii="Times New Roman" w:hAnsi="Times New Roman" w:cs="Times New Roman"/>
                <w:szCs w:val="22"/>
              </w:rPr>
              <w:t xml:space="preserve"> по меньшей мере в [50%] приоритетных объектов.</w:t>
            </w:r>
          </w:p>
        </w:tc>
        <w:tc>
          <w:tcPr>
            <w:tcW w:w="3969" w:type="dxa"/>
          </w:tcPr>
          <w:p w:rsidR="00E40090" w:rsidRPr="00D563A6" w:rsidRDefault="0069392E"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Pr>
                <w:rFonts w:ascii="Times New Roman" w:hAnsi="Times New Roman" w:cs="Times New Roman"/>
                <w:b w:val="0"/>
                <w:bCs w:val="0"/>
              </w:rPr>
              <w:t>Измене</w:t>
            </w:r>
            <w:r w:rsidR="005D799B">
              <w:rPr>
                <w:rFonts w:ascii="Times New Roman" w:hAnsi="Times New Roman" w:cs="Times New Roman"/>
                <w:b w:val="0"/>
                <w:bCs w:val="0"/>
              </w:rPr>
              <w:t>ние</w:t>
            </w:r>
            <w:r w:rsidR="00E40090" w:rsidRPr="00D563A6">
              <w:rPr>
                <w:rFonts w:ascii="Times New Roman" w:hAnsi="Times New Roman" w:cs="Times New Roman"/>
                <w:b w:val="0"/>
                <w:bCs w:val="0"/>
              </w:rPr>
              <w:t xml:space="preserve"> числа</w:t>
            </w:r>
            <w:r w:rsidR="005D799B">
              <w:rPr>
                <w:rFonts w:ascii="Times New Roman" w:hAnsi="Times New Roman" w:cs="Times New Roman"/>
                <w:b w:val="0"/>
                <w:bCs w:val="0"/>
              </w:rPr>
              <w:t xml:space="preserve"> стран, </w:t>
            </w:r>
            <w:r w:rsidR="00E40090" w:rsidRPr="00D563A6">
              <w:rPr>
                <w:rFonts w:ascii="Times New Roman" w:hAnsi="Times New Roman" w:cs="Times New Roman"/>
                <w:b w:val="0"/>
                <w:bCs w:val="0"/>
              </w:rPr>
              <w:t>внедр</w:t>
            </w:r>
            <w:r w:rsidR="005D799B">
              <w:rPr>
                <w:rFonts w:ascii="Times New Roman" w:hAnsi="Times New Roman" w:cs="Times New Roman"/>
                <w:b w:val="0"/>
                <w:bCs w:val="0"/>
              </w:rPr>
              <w:t>ивших меры по</w:t>
            </w:r>
            <w:r w:rsidR="00E40090" w:rsidRPr="00D563A6">
              <w:rPr>
                <w:rFonts w:ascii="Times New Roman" w:hAnsi="Times New Roman" w:cs="Times New Roman"/>
                <w:b w:val="0"/>
                <w:bCs w:val="0"/>
              </w:rPr>
              <w:t xml:space="preserve"> контрол</w:t>
            </w:r>
            <w:r w:rsidR="005D799B">
              <w:rPr>
                <w:rFonts w:ascii="Times New Roman" w:hAnsi="Times New Roman" w:cs="Times New Roman"/>
                <w:b w:val="0"/>
                <w:bCs w:val="0"/>
              </w:rPr>
              <w:t>ю</w:t>
            </w:r>
            <w:r w:rsidR="00E40090" w:rsidRPr="00D563A6">
              <w:rPr>
                <w:rFonts w:ascii="Times New Roman" w:hAnsi="Times New Roman" w:cs="Times New Roman"/>
                <w:b w:val="0"/>
                <w:bCs w:val="0"/>
              </w:rPr>
              <w:t xml:space="preserve"> </w:t>
            </w:r>
            <w:r w:rsidR="00E40090" w:rsidRPr="00D563A6">
              <w:rPr>
                <w:rFonts w:ascii="Times New Roman" w:hAnsi="Times New Roman" w:cs="Times New Roman"/>
                <w:b w:val="0"/>
                <w:bCs w:val="0"/>
                <w:szCs w:val="22"/>
              </w:rPr>
              <w:t>путей</w:t>
            </w:r>
            <w:r w:rsidR="00E40090" w:rsidRPr="00D563A6">
              <w:rPr>
                <w:rFonts w:ascii="Times New Roman" w:hAnsi="Times New Roman" w:cs="Times New Roman"/>
                <w:b w:val="0"/>
                <w:bCs w:val="0"/>
              </w:rPr>
              <w:t xml:space="preserve"> интродукции с разграничением преднамеренных (высвобождение) и непреднамеренных (ускользание, непреднамеренный перевоз, загрязнители и коридоры) </w:t>
            </w:r>
            <w:r w:rsidR="003A7131" w:rsidRPr="00D563A6">
              <w:rPr>
                <w:rFonts w:ascii="Times New Roman" w:hAnsi="Times New Roman" w:cs="Times New Roman"/>
                <w:b w:val="0"/>
                <w:bCs w:val="0"/>
              </w:rPr>
              <w:t xml:space="preserve">путей </w:t>
            </w:r>
            <w:r w:rsidR="00E40090" w:rsidRPr="00D563A6">
              <w:rPr>
                <w:rFonts w:ascii="Times New Roman" w:hAnsi="Times New Roman" w:cs="Times New Roman"/>
                <w:b w:val="0"/>
                <w:bCs w:val="0"/>
              </w:rPr>
              <w:t>интродукции.</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proofErr w:type="gramStart"/>
            <w:r w:rsidRPr="00A8696B">
              <w:rPr>
                <w:rFonts w:ascii="Times New Roman" w:hAnsi="Times New Roman" w:cs="Times New Roman"/>
                <w:b w:val="0"/>
                <w:szCs w:val="22"/>
              </w:rPr>
              <w:t xml:space="preserve">Законодательство в области предотвращения интродукции инвазивных чужеродных видов (ИЧВ) и </w:t>
            </w:r>
            <w:r w:rsidR="00865FA2">
              <w:rPr>
                <w:rFonts w:ascii="Times New Roman" w:hAnsi="Times New Roman" w:cs="Times New Roman"/>
                <w:b w:val="0"/>
                <w:szCs w:val="22"/>
              </w:rPr>
              <w:t>контроля</w:t>
            </w:r>
            <w:r w:rsidR="005C4B9C">
              <w:rPr>
                <w:rFonts w:ascii="Times New Roman" w:hAnsi="Times New Roman" w:cs="Times New Roman"/>
                <w:b w:val="0"/>
                <w:szCs w:val="22"/>
              </w:rPr>
              <w:t xml:space="preserve"> над</w:t>
            </w:r>
            <w:r w:rsidRPr="00A8696B">
              <w:rPr>
                <w:rFonts w:ascii="Times New Roman" w:hAnsi="Times New Roman" w:cs="Times New Roman"/>
                <w:b w:val="0"/>
                <w:szCs w:val="22"/>
              </w:rPr>
              <w:t xml:space="preserve"> ними, включая «Тенденции в области политических мер, законодательства и планов управления по контролю и предотвращению распространения инвазивных чужеродных видов» и «Дол</w:t>
            </w:r>
            <w:r w:rsidR="002F1890">
              <w:rPr>
                <w:rFonts w:ascii="Times New Roman" w:hAnsi="Times New Roman" w:cs="Times New Roman"/>
                <w:b w:val="0"/>
                <w:szCs w:val="22"/>
              </w:rPr>
              <w:t>ю</w:t>
            </w:r>
            <w:r w:rsidRPr="00A8696B">
              <w:rPr>
                <w:rFonts w:ascii="Times New Roman" w:hAnsi="Times New Roman" w:cs="Times New Roman"/>
                <w:b w:val="0"/>
                <w:szCs w:val="22"/>
              </w:rPr>
              <w:t xml:space="preserve"> стран, принимающих соответствующие национальные законодательные меры и выделяющих достаточные ресурсы для предотвращения интродукции или регулирования численности чужеродных инвазивных видов» (также индикатор для задачи15.8.1 ЦУР).</w:t>
            </w:r>
            <w:proofErr w:type="gramEnd"/>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видов, в отношении которых была проведена оценка степени риска.</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 xml:space="preserve">Число </w:t>
            </w:r>
            <w:r w:rsidR="00166391">
              <w:rPr>
                <w:rFonts w:ascii="Times New Roman" w:hAnsi="Times New Roman" w:cs="Times New Roman"/>
                <w:szCs w:val="22"/>
              </w:rPr>
              <w:t>с</w:t>
            </w:r>
            <w:r w:rsidRPr="00A8696B">
              <w:rPr>
                <w:rFonts w:ascii="Times New Roman" w:hAnsi="Times New Roman" w:cs="Times New Roman"/>
                <w:szCs w:val="22"/>
              </w:rPr>
              <w:t>торон соответствующих международных правовых инструментов, направленны</w:t>
            </w:r>
            <w:r w:rsidR="00166391">
              <w:rPr>
                <w:rFonts w:ascii="Times New Roman" w:hAnsi="Times New Roman" w:cs="Times New Roman"/>
                <w:szCs w:val="22"/>
              </w:rPr>
              <w:t>х</w:t>
            </w:r>
            <w:r w:rsidRPr="00A8696B">
              <w:rPr>
                <w:rFonts w:ascii="Times New Roman" w:hAnsi="Times New Roman" w:cs="Times New Roman"/>
                <w:szCs w:val="22"/>
              </w:rPr>
              <w:t xml:space="preserve"> на контроль путей интродукции (Конвенция УБВ; Руководящие принципы МККЗР, МЭБ, руководство по контролю за биообрастанием; Рамочные стандарты безопасности Всемирной таможенной организации)</w:t>
            </w:r>
            <w:r w:rsidR="00B33730">
              <w:rPr>
                <w:rFonts w:ascii="Times New Roman" w:hAnsi="Times New Roman" w:cs="Times New Roman"/>
                <w:szCs w:val="22"/>
              </w:rPr>
              <w:t>,</w:t>
            </w:r>
            <w:r w:rsidRPr="00A8696B">
              <w:rPr>
                <w:rFonts w:ascii="Times New Roman" w:hAnsi="Times New Roman" w:cs="Times New Roman"/>
                <w:szCs w:val="22"/>
              </w:rPr>
              <w:t xml:space="preserve"> и стран, применяющих эти документы.*</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стран, осуществляющих мониторинг приоритетных инвазивных чужеродных видов.</w:t>
            </w:r>
            <w:r w:rsidR="00A850CA" w:rsidRPr="00A8696B">
              <w:rPr>
                <w:rFonts w:ascii="Times New Roman" w:hAnsi="Times New Roman" w:cs="Times New Roman"/>
                <w:szCs w:val="22"/>
              </w:rPr>
              <w:t>*</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темпов интродукции инвазивных чужеродных видов.</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Тенденции в области числа случаев интродукции инвазивных чужеродных видов.</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Тенденции в области числа случаев интродукции инвазивных чужеродных видов в сравнении с тенденциями в области инерционных сценариев.*</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Динамика темпов искоренения инвазивных чужеродных видов или </w:t>
            </w:r>
            <w:r w:rsidR="00FB7B66">
              <w:rPr>
                <w:rFonts w:ascii="Times New Roman" w:hAnsi="Times New Roman" w:cs="Times New Roman"/>
                <w:b w:val="0"/>
                <w:szCs w:val="22"/>
              </w:rPr>
              <w:t>их регулирования</w:t>
            </w:r>
            <w:r w:rsidRPr="00A8696B">
              <w:rPr>
                <w:rFonts w:ascii="Times New Roman" w:hAnsi="Times New Roman" w:cs="Times New Roman"/>
                <w:b w:val="0"/>
                <w:szCs w:val="22"/>
              </w:rPr>
              <w:t>.</w:t>
            </w:r>
          </w:p>
        </w:tc>
        <w:tc>
          <w:tcPr>
            <w:tcW w:w="5811" w:type="dxa"/>
          </w:tcPr>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Тенденции в области искоренения инвазивных чужеродных видов позвоночных.</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Тенденции в области контроля над инвазивными чужеродными видами.</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Применение методов биоконтроля.* </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воздействия инвазивных чужеродных видов</w:t>
            </w:r>
            <w:r w:rsidR="00460B01">
              <w:rPr>
                <w:rFonts w:ascii="Times New Roman" w:hAnsi="Times New Roman" w:cs="Times New Roman"/>
                <w:b w:val="0"/>
                <w:szCs w:val="22"/>
              </w:rPr>
              <w:t>.</w:t>
            </w:r>
            <w:r w:rsidRPr="00A8696B">
              <w:rPr>
                <w:rFonts w:ascii="Times New Roman" w:hAnsi="Times New Roman" w:cs="Times New Roman"/>
                <w:b w:val="0"/>
                <w:szCs w:val="22"/>
              </w:rPr>
              <w:t xml:space="preserve"> </w:t>
            </w:r>
          </w:p>
        </w:tc>
        <w:tc>
          <w:tcPr>
            <w:tcW w:w="5811" w:type="dxa"/>
          </w:tcPr>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Красного списка (воздействие инвазивных чужеродных видов)</w:t>
            </w:r>
            <w:r w:rsidR="00F07E23">
              <w:rPr>
                <w:rFonts w:ascii="Times New Roman" w:hAnsi="Times New Roman" w:cs="Times New Roman"/>
                <w:szCs w:val="22"/>
              </w:rPr>
              <w:t>.</w:t>
            </w:r>
          </w:p>
          <w:p w:rsidR="00E40090" w:rsidRPr="002C3094"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2C3094">
              <w:rPr>
                <w:rFonts w:ascii="Times New Roman" w:hAnsi="Times New Roman" w:cs="Times New Roman"/>
                <w:b w:val="0"/>
                <w:bCs w:val="0"/>
                <w:szCs w:val="22"/>
              </w:rPr>
              <w:t>Экономические последствия интродукции инвазивных чужеродных видов.*</w:t>
            </w:r>
          </w:p>
          <w:p w:rsidR="00E40090" w:rsidRPr="00A8696B" w:rsidRDefault="00E40090" w:rsidP="00A31719">
            <w:pPr>
              <w:jc w:val="left"/>
              <w:rPr>
                <w:rFonts w:ascii="Times New Roman" w:hAnsi="Times New Roman" w:cs="Times New Roman"/>
                <w:kern w:val="22"/>
                <w:szCs w:val="22"/>
              </w:rPr>
            </w:pPr>
            <w:r w:rsidRPr="00A8696B">
              <w:rPr>
                <w:rFonts w:ascii="Times New Roman" w:hAnsi="Times New Roman" w:cs="Times New Roman"/>
                <w:szCs w:val="22"/>
              </w:rPr>
              <w:t>Стоимость контроля над популяцией инвазивных чужеродных видов</w:t>
            </w:r>
            <w:r w:rsidR="009A4C7F">
              <w:rPr>
                <w:rFonts w:ascii="Times New Roman" w:hAnsi="Times New Roman" w:cs="Times New Roman"/>
                <w:szCs w:val="22"/>
              </w:rPr>
              <w:t>.</w:t>
            </w:r>
            <w:r w:rsidRPr="00A8696B">
              <w:rPr>
                <w:rFonts w:ascii="Times New Roman" w:hAnsi="Times New Roman" w:cs="Times New Roman"/>
                <w:szCs w:val="22"/>
              </w:rPr>
              <w:t>*</w:t>
            </w:r>
          </w:p>
          <w:p w:rsidR="00E40090" w:rsidRPr="00A8696B" w:rsidRDefault="00E40090" w:rsidP="00A31719">
            <w:pPr>
              <w:jc w:val="left"/>
              <w:rPr>
                <w:rFonts w:ascii="Times New Roman" w:hAnsi="Times New Roman" w:cs="Times New Roman"/>
                <w:kern w:val="22"/>
                <w:szCs w:val="22"/>
              </w:rPr>
            </w:pPr>
            <w:r w:rsidRPr="00A8696B">
              <w:rPr>
                <w:rFonts w:ascii="Times New Roman" w:hAnsi="Times New Roman" w:cs="Times New Roman"/>
                <w:szCs w:val="22"/>
              </w:rPr>
              <w:t>Утрата культурной ценности, связанной с местным биоразнообразием.</w:t>
            </w:r>
            <w:r w:rsidR="00C60767" w:rsidRPr="00A8696B">
              <w:rPr>
                <w:rFonts w:ascii="Times New Roman" w:hAnsi="Times New Roman" w:cs="Times New Roman"/>
                <w:szCs w:val="22"/>
              </w:rPr>
              <w:t>*</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4</w:t>
            </w:r>
          </w:p>
        </w:tc>
        <w:tc>
          <w:tcPr>
            <w:tcW w:w="3332" w:type="dxa"/>
            <w:vMerge w:val="restart"/>
          </w:tcPr>
          <w:p w:rsidR="00E40090" w:rsidRPr="00AE463B" w:rsidRDefault="005F370B" w:rsidP="003576BE">
            <w:pPr>
              <w:pStyle w:val="Para1"/>
              <w:snapToGrid w:val="0"/>
              <w:jc w:val="left"/>
              <w:rPr>
                <w:rFonts w:ascii="Times New Roman" w:hAnsi="Times New Roman" w:cs="Times New Roman"/>
                <w:kern w:val="22"/>
                <w:szCs w:val="22"/>
              </w:rPr>
            </w:pPr>
            <w:r w:rsidRPr="00AE463B">
              <w:rPr>
                <w:rFonts w:ascii="Times New Roman" w:hAnsi="Times New Roman" w:cs="Times New Roman"/>
                <w:szCs w:val="22"/>
              </w:rPr>
              <w:t xml:space="preserve">Сокращение к 2030 году как минимум на [50%] загрязнения окружающей среды чрезмерным сбросом биогенных веществ, </w:t>
            </w:r>
            <w:proofErr w:type="spellStart"/>
            <w:r w:rsidRPr="00AE463B">
              <w:rPr>
                <w:rFonts w:ascii="Times New Roman" w:hAnsi="Times New Roman" w:cs="Times New Roman"/>
                <w:szCs w:val="22"/>
              </w:rPr>
              <w:t>биоцидами</w:t>
            </w:r>
            <w:proofErr w:type="spellEnd"/>
            <w:r w:rsidRPr="00AE463B">
              <w:rPr>
                <w:rFonts w:ascii="Times New Roman" w:hAnsi="Times New Roman" w:cs="Times New Roman"/>
                <w:szCs w:val="22"/>
              </w:rPr>
              <w:t>, пластиковыми отходами и другими источниками.</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тенденций в области азотного загрязнения.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Эффективность использования азота.</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Азотные + фосфатные удобрения (N+P205 общее количество питательных веществ).</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Тенденции в области потерь химически активного азота в окружающую среду.</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Тенденции в области отложения азота.</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использования пестицидов.</w:t>
            </w:r>
          </w:p>
        </w:tc>
        <w:tc>
          <w:tcPr>
            <w:tcW w:w="5811" w:type="dxa"/>
          </w:tcPr>
          <w:p w:rsidR="00E40090" w:rsidRPr="00F8057D"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F8057D">
              <w:rPr>
                <w:rFonts w:ascii="Times New Roman" w:hAnsi="Times New Roman" w:cs="Times New Roman"/>
                <w:b w:val="0"/>
                <w:bCs w:val="0"/>
                <w:szCs w:val="22"/>
              </w:rPr>
              <w:t>Объем использования пестицидов.*</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темпов пластикового загрязнения.</w:t>
            </w:r>
            <w:r w:rsidRPr="00A8696B">
              <w:rPr>
                <w:rFonts w:ascii="Times New Roman" w:hAnsi="Times New Roman" w:cs="Times New Roman"/>
                <w:b w:val="0"/>
                <w:szCs w:val="22"/>
              </w:rPr>
              <w:tab/>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Индекс </w:t>
            </w:r>
            <w:proofErr w:type="gramStart"/>
            <w:r w:rsidRPr="00A8696B">
              <w:rPr>
                <w:rFonts w:ascii="Times New Roman" w:hAnsi="Times New Roman" w:cs="Times New Roman"/>
                <w:b w:val="0"/>
                <w:szCs w:val="22"/>
              </w:rPr>
              <w:t>прибрежной</w:t>
            </w:r>
            <w:proofErr w:type="gramEnd"/>
            <w:r w:rsidRPr="00A8696B">
              <w:rPr>
                <w:rFonts w:ascii="Times New Roman" w:hAnsi="Times New Roman" w:cs="Times New Roman"/>
                <w:b w:val="0"/>
                <w:szCs w:val="22"/>
              </w:rPr>
              <w:t xml:space="preserve"> </w:t>
            </w:r>
            <w:proofErr w:type="spellStart"/>
            <w:r w:rsidRPr="00A8696B">
              <w:rPr>
                <w:rFonts w:ascii="Times New Roman" w:hAnsi="Times New Roman" w:cs="Times New Roman"/>
                <w:b w:val="0"/>
                <w:szCs w:val="22"/>
              </w:rPr>
              <w:t>эвтрофикации</w:t>
            </w:r>
            <w:proofErr w:type="spellEnd"/>
            <w:r w:rsidRPr="00A8696B">
              <w:rPr>
                <w:rFonts w:ascii="Times New Roman" w:hAnsi="Times New Roman" w:cs="Times New Roman"/>
                <w:b w:val="0"/>
                <w:szCs w:val="22"/>
              </w:rPr>
              <w:t xml:space="preserve"> и плотность плавающего лома пластмасс.</w:t>
            </w:r>
          </w:p>
          <w:p w:rsidR="00E40090" w:rsidRPr="00A8696B" w:rsidRDefault="00E40090" w:rsidP="00A31719">
            <w:pPr>
              <w:rPr>
                <w:rFonts w:ascii="Times New Roman" w:hAnsi="Times New Roman" w:cs="Times New Roman"/>
                <w:kern w:val="22"/>
                <w:szCs w:val="22"/>
              </w:rPr>
            </w:pPr>
            <w:r w:rsidRPr="00A8696B">
              <w:rPr>
                <w:rFonts w:ascii="Times New Roman" w:hAnsi="Times New Roman" w:cs="Times New Roman"/>
                <w:szCs w:val="22"/>
              </w:rPr>
              <w:t>Доля повторно использ</w:t>
            </w:r>
            <w:r w:rsidR="001C7C50">
              <w:rPr>
                <w:rFonts w:ascii="Times New Roman" w:hAnsi="Times New Roman" w:cs="Times New Roman"/>
                <w:szCs w:val="22"/>
              </w:rPr>
              <w:t>уемого</w:t>
            </w:r>
            <w:r w:rsidRPr="00A8696B">
              <w:rPr>
                <w:rFonts w:ascii="Times New Roman" w:hAnsi="Times New Roman" w:cs="Times New Roman"/>
                <w:szCs w:val="22"/>
              </w:rPr>
              <w:t>, утилиз</w:t>
            </w:r>
            <w:r w:rsidR="001C7C50">
              <w:rPr>
                <w:rFonts w:ascii="Times New Roman" w:hAnsi="Times New Roman" w:cs="Times New Roman"/>
                <w:szCs w:val="22"/>
              </w:rPr>
              <w:t>ируемого</w:t>
            </w:r>
            <w:r w:rsidRPr="00A8696B">
              <w:rPr>
                <w:rFonts w:ascii="Times New Roman" w:hAnsi="Times New Roman" w:cs="Times New Roman"/>
                <w:szCs w:val="22"/>
              </w:rPr>
              <w:t xml:space="preserve"> или при отсутствии приемлемой альтернативы извлекаемого пластика. </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числа других источников загрязнения (включая световое и шумовое).</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i/>
                <w:szCs w:val="22"/>
              </w:rPr>
              <w:t>Подлежат определению</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воздействия загрязнения на биоразнообразие.</w:t>
            </w:r>
          </w:p>
        </w:tc>
        <w:tc>
          <w:tcPr>
            <w:tcW w:w="5811" w:type="dxa"/>
          </w:tcPr>
          <w:p w:rsidR="0094434A" w:rsidRDefault="00E40090" w:rsidP="00A31719">
            <w:pPr>
              <w:pStyle w:val="Titre2"/>
              <w:keepNext w:val="0"/>
              <w:tabs>
                <w:tab w:val="clear" w:pos="720"/>
              </w:tabs>
              <w:spacing w:before="40" w:after="40"/>
              <w:jc w:val="left"/>
              <w:outlineLvl w:val="1"/>
              <w:rPr>
                <w:rFonts w:ascii="Times New Roman" w:hAnsi="Times New Roman" w:cs="Times New Roman"/>
                <w:b w:val="0"/>
                <w:szCs w:val="22"/>
              </w:rPr>
            </w:pPr>
            <w:r w:rsidRPr="00A8696B">
              <w:rPr>
                <w:rFonts w:ascii="Times New Roman" w:hAnsi="Times New Roman" w:cs="Times New Roman"/>
                <w:b w:val="0"/>
                <w:szCs w:val="22"/>
              </w:rPr>
              <w:t xml:space="preserve">Индекс </w:t>
            </w:r>
            <w:proofErr w:type="gramStart"/>
            <w:r w:rsidRPr="00A8696B">
              <w:rPr>
                <w:rFonts w:ascii="Times New Roman" w:hAnsi="Times New Roman" w:cs="Times New Roman"/>
                <w:b w:val="0"/>
                <w:szCs w:val="22"/>
              </w:rPr>
              <w:t>прибрежной</w:t>
            </w:r>
            <w:proofErr w:type="gramEnd"/>
            <w:r w:rsidRPr="00A8696B">
              <w:rPr>
                <w:rFonts w:ascii="Times New Roman" w:hAnsi="Times New Roman" w:cs="Times New Roman"/>
                <w:b w:val="0"/>
                <w:szCs w:val="22"/>
              </w:rPr>
              <w:t xml:space="preserve"> </w:t>
            </w:r>
            <w:proofErr w:type="spellStart"/>
            <w:r w:rsidRPr="00A8696B">
              <w:rPr>
                <w:rFonts w:ascii="Times New Roman" w:hAnsi="Times New Roman" w:cs="Times New Roman"/>
                <w:b w:val="0"/>
                <w:szCs w:val="22"/>
              </w:rPr>
              <w:t>эвтрофикации</w:t>
            </w:r>
            <w:proofErr w:type="spellEnd"/>
            <w:r w:rsidRPr="00A8696B">
              <w:rPr>
                <w:rFonts w:ascii="Times New Roman" w:hAnsi="Times New Roman" w:cs="Times New Roman"/>
                <w:b w:val="0"/>
                <w:szCs w:val="22"/>
              </w:rPr>
              <w:t xml:space="preserve"> и плотность плавающего лома пластмасс</w:t>
            </w:r>
            <w:r w:rsidR="0094434A">
              <w:rPr>
                <w:rFonts w:ascii="Times New Roman" w:hAnsi="Times New Roman" w:cs="Times New Roman"/>
                <w:b w:val="0"/>
                <w:szCs w:val="22"/>
              </w:rPr>
              <w:t>.</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Доля водоемов с хорошим качеством воды</w:t>
            </w:r>
            <w:r w:rsidR="0094434A">
              <w:rPr>
                <w:rFonts w:ascii="Times New Roman" w:hAnsi="Times New Roman" w:cs="Times New Roman"/>
                <w:b w:val="0"/>
                <w:szCs w:val="22"/>
              </w:rPr>
              <w:t>.</w:t>
            </w:r>
            <w:r w:rsidRPr="00A8696B">
              <w:rPr>
                <w:rFonts w:ascii="Times New Roman" w:hAnsi="Times New Roman" w:cs="Times New Roman"/>
                <w:b w:val="0"/>
                <w:szCs w:val="22"/>
              </w:rPr>
              <w:t xml:space="preserve"> </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Красного списка (воздействие загрязнения).</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числа стран, осуществляющих эффективные программы и политик</w:t>
            </w:r>
            <w:r w:rsidR="00FC07ED">
              <w:rPr>
                <w:rFonts w:ascii="Times New Roman" w:hAnsi="Times New Roman" w:cs="Times New Roman"/>
                <w:b w:val="0"/>
                <w:szCs w:val="22"/>
              </w:rPr>
              <w:t>у</w:t>
            </w:r>
            <w:r w:rsidRPr="00A8696B">
              <w:rPr>
                <w:rFonts w:ascii="Times New Roman" w:hAnsi="Times New Roman" w:cs="Times New Roman"/>
                <w:b w:val="0"/>
                <w:szCs w:val="22"/>
              </w:rPr>
              <w:t xml:space="preserve"> в области утилизации отходов и управления загрязнениями.</w:t>
            </w:r>
          </w:p>
        </w:tc>
        <w:tc>
          <w:tcPr>
            <w:tcW w:w="5811" w:type="dxa"/>
          </w:tcPr>
          <w:p w:rsidR="00E40090" w:rsidRPr="00F8057D"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F8057D">
              <w:rPr>
                <w:rFonts w:ascii="Times New Roman" w:hAnsi="Times New Roman" w:cs="Times New Roman"/>
                <w:b w:val="0"/>
                <w:bCs w:val="0"/>
                <w:szCs w:val="22"/>
              </w:rPr>
              <w:t>Число стран, внедривших эффективные планы утилизации отходов.*</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F1729A">
            <w:pPr>
              <w:pStyle w:val="Titre2"/>
              <w:keepLine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5</w:t>
            </w:r>
          </w:p>
        </w:tc>
        <w:tc>
          <w:tcPr>
            <w:tcW w:w="3332" w:type="dxa"/>
            <w:vMerge w:val="restart"/>
          </w:tcPr>
          <w:p w:rsidR="00E40090" w:rsidRPr="00AE463B" w:rsidRDefault="003622F0" w:rsidP="00F1729A">
            <w:pPr>
              <w:pStyle w:val="Para1"/>
              <w:keepNext/>
              <w:keepLines/>
              <w:snapToGrid w:val="0"/>
              <w:jc w:val="left"/>
              <w:rPr>
                <w:rFonts w:ascii="Times New Roman" w:hAnsi="Times New Roman" w:cs="Times New Roman"/>
                <w:kern w:val="22"/>
                <w:szCs w:val="22"/>
              </w:rPr>
            </w:pPr>
            <w:r w:rsidRPr="00AE463B">
              <w:rPr>
                <w:rFonts w:ascii="Times New Roman" w:hAnsi="Times New Roman" w:cs="Times New Roman"/>
                <w:szCs w:val="22"/>
              </w:rPr>
              <w:t>Обеспечение к 2030 году законной и устойчивой добычи, торговли и использования диких видов.</w:t>
            </w:r>
          </w:p>
        </w:tc>
        <w:tc>
          <w:tcPr>
            <w:tcW w:w="3969" w:type="dxa"/>
          </w:tcPr>
          <w:p w:rsidR="00E40090" w:rsidRPr="00A8696B" w:rsidRDefault="00E40090" w:rsidP="00F1729A">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Число стран, в которых действуют нормативные акты, направленные на борьбу с незаконным и/или неустойчивым промыслом.</w:t>
            </w:r>
          </w:p>
        </w:tc>
        <w:tc>
          <w:tcPr>
            <w:tcW w:w="5811" w:type="dxa"/>
          </w:tcPr>
          <w:p w:rsidR="00E40090" w:rsidRPr="00A8696B" w:rsidRDefault="00E40090" w:rsidP="00F1729A">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Достигнутый странами прогресс с точки зрения степени соблюдения международных</w:t>
            </w:r>
            <w:r w:rsidR="00F324D4">
              <w:rPr>
                <w:rFonts w:ascii="Times New Roman" w:hAnsi="Times New Roman" w:cs="Times New Roman"/>
                <w:b w:val="0"/>
                <w:szCs w:val="22"/>
              </w:rPr>
              <w:t xml:space="preserve"> </w:t>
            </w:r>
            <w:r w:rsidRPr="00A8696B">
              <w:rPr>
                <w:rFonts w:ascii="Times New Roman" w:hAnsi="Times New Roman" w:cs="Times New Roman"/>
                <w:b w:val="0"/>
                <w:szCs w:val="22"/>
              </w:rPr>
              <w:t>документов по борьбе с незаконным, нерегистрируемым и нерегулируемым рыбным промыслом.</w:t>
            </w:r>
          </w:p>
          <w:p w:rsidR="00E40090" w:rsidRPr="00A8696B" w:rsidRDefault="00E40090" w:rsidP="00F1729A">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Достигнутый странами прогресс с точки </w:t>
            </w:r>
            <w:proofErr w:type="gramStart"/>
            <w:r w:rsidRPr="00A8696B">
              <w:rPr>
                <w:rFonts w:ascii="Times New Roman" w:hAnsi="Times New Roman" w:cs="Times New Roman"/>
                <w:b w:val="0"/>
                <w:szCs w:val="22"/>
              </w:rPr>
              <w:t xml:space="preserve">зрения степени соблюдения </w:t>
            </w:r>
            <w:r w:rsidR="002C55B4">
              <w:rPr>
                <w:rFonts w:ascii="Times New Roman" w:hAnsi="Times New Roman" w:cs="Times New Roman"/>
                <w:b w:val="0"/>
                <w:szCs w:val="22"/>
              </w:rPr>
              <w:t xml:space="preserve">международного </w:t>
            </w:r>
            <w:r w:rsidRPr="00A8696B">
              <w:rPr>
                <w:rFonts w:ascii="Times New Roman" w:hAnsi="Times New Roman" w:cs="Times New Roman"/>
                <w:b w:val="0"/>
                <w:szCs w:val="22"/>
              </w:rPr>
              <w:t>Кодекса ведения ответственного</w:t>
            </w:r>
            <w:proofErr w:type="gramEnd"/>
            <w:r w:rsidRPr="00A8696B">
              <w:rPr>
                <w:rFonts w:ascii="Times New Roman" w:hAnsi="Times New Roman" w:cs="Times New Roman"/>
                <w:b w:val="0"/>
                <w:szCs w:val="22"/>
              </w:rPr>
              <w:t xml:space="preserve"> рыболовства (статистика ФАО).*</w:t>
            </w:r>
          </w:p>
          <w:p w:rsidR="00E40090" w:rsidRPr="00A8696B" w:rsidRDefault="00E40090" w:rsidP="00F1729A">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Доля Сторон, законодательство которых отнесено к Категории 1 в рамках проекта СИТЕС</w:t>
            </w:r>
            <w:r w:rsidR="00F8057D">
              <w:rPr>
                <w:rFonts w:ascii="Times New Roman" w:hAnsi="Times New Roman" w:cs="Times New Roman"/>
                <w:szCs w:val="22"/>
              </w:rPr>
              <w:t xml:space="preserve"> </w:t>
            </w:r>
            <w:r w:rsidRPr="00A8696B">
              <w:rPr>
                <w:rFonts w:ascii="Times New Roman" w:hAnsi="Times New Roman" w:cs="Times New Roman"/>
                <w:szCs w:val="22"/>
              </w:rPr>
              <w:t>«Национальные законодательства».</w:t>
            </w:r>
          </w:p>
          <w:p w:rsidR="00E40090" w:rsidRPr="00A8696B" w:rsidRDefault="00E40090" w:rsidP="00F1729A">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Доля диких животных, являющихся объектом браконьерства или незаконного оборота, среди</w:t>
            </w:r>
            <w:r w:rsidR="00F8057D">
              <w:rPr>
                <w:rFonts w:ascii="Times New Roman" w:hAnsi="Times New Roman" w:cs="Times New Roman"/>
                <w:szCs w:val="22"/>
              </w:rPr>
              <w:t xml:space="preserve"> </w:t>
            </w:r>
            <w:r w:rsidRPr="00A8696B">
              <w:rPr>
                <w:rFonts w:ascii="Times New Roman" w:hAnsi="Times New Roman" w:cs="Times New Roman"/>
                <w:szCs w:val="22"/>
              </w:rPr>
              <w:t>видов, которыми ведется торговля (индикатор для задачи 15.7.1 ЦУР).</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природоохранного статуса ценных с социально-экономической точки зрения видов.</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Красного списка (виды, используемые в пищу и в медицине, и дикие сородичи одомашненных животных).</w:t>
            </w:r>
          </w:p>
        </w:tc>
        <w:tc>
          <w:tcPr>
            <w:tcW w:w="5811" w:type="dxa"/>
          </w:tcPr>
          <w:p w:rsidR="00E40090" w:rsidRPr="00A8696B" w:rsidRDefault="00E40090" w:rsidP="00A31719">
            <w:pPr>
              <w:spacing w:before="40" w:after="40"/>
              <w:jc w:val="left"/>
              <w:rPr>
                <w:rFonts w:ascii="Times New Roman" w:hAnsi="Times New Roman" w:cs="Times New Roman"/>
                <w:color w:val="000000"/>
                <w:kern w:val="22"/>
                <w:szCs w:val="22"/>
              </w:rPr>
            </w:pPr>
            <w:r w:rsidRPr="00A8696B">
              <w:rPr>
                <w:rFonts w:ascii="Times New Roman" w:hAnsi="Times New Roman" w:cs="Times New Roman"/>
                <w:szCs w:val="22"/>
              </w:rPr>
              <w:t>Доля местных пород, относимых к следующим категориям: находящиеся под угрозой исчезновения; не находящиеся под угрозой исчезновения; уровень угрозы исчезновения не известен.</w:t>
            </w:r>
            <w:r w:rsidRPr="00A8696B">
              <w:rPr>
                <w:rFonts w:ascii="Times New Roman" w:hAnsi="Times New Roman" w:cs="Times New Roman"/>
                <w:color w:val="000000"/>
                <w:szCs w:val="22"/>
              </w:rPr>
              <w:t xml:space="preserve"> </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A8696B">
              <w:rPr>
                <w:rFonts w:ascii="Times New Roman" w:hAnsi="Times New Roman" w:cs="Times New Roman"/>
                <w:b w:val="0"/>
                <w:color w:val="000000"/>
                <w:szCs w:val="22"/>
              </w:rPr>
              <w:t>Комплексный характер сохранения ценных видов с социально-экономической и культурной точек зрения.</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площади лесов, где внедрена сертификация устойчивого управления.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Площади рационально используемых лесов: общая сертификация лесов ЛПС и ПОСЛ</w:t>
            </w:r>
            <w:r w:rsidR="00F316E6">
              <w:rPr>
                <w:rFonts w:ascii="Times New Roman" w:hAnsi="Times New Roman" w:cs="Times New Roman"/>
                <w:b w:val="0"/>
                <w:szCs w:val="22"/>
              </w:rPr>
              <w:t>.</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положения дел в области рыбного промысла.</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Доля рыбных запасов, находящихся в биологически устойчивых пределах.</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Внутриводный рыбный промысел.</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Морской трофический индекс</w:t>
            </w:r>
            <w:r w:rsidRPr="00A8696B">
              <w:rPr>
                <w:rFonts w:ascii="Times New Roman" w:hAnsi="Times New Roman" w:cs="Times New Roman"/>
                <w:szCs w:val="22"/>
              </w:rPr>
              <w:t>.</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доли рыбных хозяйств, где внедрена сертификация устойчивого управления.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Уловы, сертифицированные МПС.</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воздействия на биоразнообразие промысла, торговли и использования биологических ресурсов.</w:t>
            </w:r>
            <w:r w:rsidRPr="00A8696B">
              <w:rPr>
                <w:rFonts w:ascii="Times New Roman" w:hAnsi="Times New Roman" w:cs="Times New Roman"/>
                <w:b w:val="0"/>
                <w:szCs w:val="22"/>
              </w:rPr>
              <w:tab/>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Красного списка (воздействие рыбного промысла, лесных видов-специалистов, воздействие использования и воздействия видов, являющихся объектом международной торговли).</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живой планеты (лесные виды-специалисты, виды-специалисты сельскохозяйственных угодий и тенденции касательно целевых видов и видов прилова).</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диких птиц (лесные виды-специалисты и виды-специалисты сельскохозяйственных угодий).</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Доля диких животных, являющихся объектом браконьерства или незаконного оборота, среди</w:t>
            </w:r>
            <w:r w:rsidR="002346E6">
              <w:rPr>
                <w:rFonts w:ascii="Times New Roman" w:hAnsi="Times New Roman" w:cs="Times New Roman"/>
                <w:szCs w:val="22"/>
              </w:rPr>
              <w:t xml:space="preserve"> </w:t>
            </w:r>
            <w:r w:rsidRPr="00A8696B">
              <w:rPr>
                <w:rFonts w:ascii="Times New Roman" w:hAnsi="Times New Roman" w:cs="Times New Roman"/>
                <w:szCs w:val="22"/>
              </w:rPr>
              <w:t>видов, которыми ведется торговля.</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Para1"/>
              <w:snapToGrid w:val="0"/>
              <w:jc w:val="left"/>
              <w:rPr>
                <w:rFonts w:ascii="Times New Roman" w:hAnsi="Times New Roman" w:cs="Times New Roman"/>
                <w:kern w:val="22"/>
                <w:szCs w:val="22"/>
              </w:rPr>
            </w:pPr>
            <w:r w:rsidRPr="00A8696B">
              <w:rPr>
                <w:rFonts w:ascii="Times New Roman" w:hAnsi="Times New Roman" w:cs="Times New Roman"/>
                <w:szCs w:val="22"/>
              </w:rPr>
              <w:t>6</w:t>
            </w:r>
          </w:p>
        </w:tc>
        <w:tc>
          <w:tcPr>
            <w:tcW w:w="3332" w:type="dxa"/>
            <w:vMerge w:val="restart"/>
          </w:tcPr>
          <w:p w:rsidR="00E40090" w:rsidRPr="00AE463B" w:rsidRDefault="002D3869" w:rsidP="00102884">
            <w:pPr>
              <w:pStyle w:val="Para1"/>
              <w:keepNext/>
              <w:keepLines/>
              <w:snapToGrid w:val="0"/>
              <w:jc w:val="left"/>
              <w:rPr>
                <w:rFonts w:ascii="Times New Roman" w:hAnsi="Times New Roman" w:cs="Times New Roman"/>
                <w:kern w:val="22"/>
                <w:szCs w:val="22"/>
              </w:rPr>
            </w:pPr>
            <w:r w:rsidRPr="00AE463B">
              <w:rPr>
                <w:rFonts w:ascii="Times New Roman" w:hAnsi="Times New Roman" w:cs="Times New Roman"/>
                <w:szCs w:val="22"/>
              </w:rPr>
              <w:t xml:space="preserve">Внесение вклада в смягчение последствий изменения климата и адаптацию к ним, а также в снижение рисков бедствий к 2030 году с помощью решений, основанных на природных процессах и обеспечивающих [около 30%] [по меньшей </w:t>
            </w:r>
            <w:proofErr w:type="gramStart"/>
            <w:r w:rsidRPr="00AE463B">
              <w:rPr>
                <w:rFonts w:ascii="Times New Roman" w:hAnsi="Times New Roman" w:cs="Times New Roman"/>
                <w:szCs w:val="22"/>
              </w:rPr>
              <w:t>мере</w:t>
            </w:r>
            <w:proofErr w:type="gramEnd"/>
            <w:r w:rsidRPr="00AE463B">
              <w:rPr>
                <w:rFonts w:ascii="Times New Roman" w:hAnsi="Times New Roman" w:cs="Times New Roman"/>
                <w:szCs w:val="22"/>
              </w:rPr>
              <w:t xml:space="preserve"> XXX MT CO2=] усилий по смягчению последствий, необходимых для достижения целей Парижского соглашения, в дополнение к жестким сокращениям выбросов с целью предотвращения негативных последствий для биоразнообразия и продовольственной безопасности.</w:t>
            </w:r>
          </w:p>
        </w:tc>
        <w:tc>
          <w:tcPr>
            <w:tcW w:w="3969" w:type="dxa"/>
          </w:tcPr>
          <w:p w:rsidR="00E40090" w:rsidRPr="00A8696B" w:rsidRDefault="00E40090" w:rsidP="00102884">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Тенденции в области объема углерода, накопленного в экосистемах, и предотвращенных выбросов.</w:t>
            </w:r>
          </w:p>
        </w:tc>
        <w:tc>
          <w:tcPr>
            <w:tcW w:w="5811" w:type="dxa"/>
            <w:vAlign w:val="center"/>
          </w:tcPr>
          <w:p w:rsidR="00E40090" w:rsidRPr="00A8696B" w:rsidRDefault="00E40090" w:rsidP="00102884">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Индикаторы, связанные с СВОД-плюс.</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2346E6"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2346E6">
              <w:rPr>
                <w:rFonts w:ascii="Times New Roman" w:hAnsi="Times New Roman" w:cs="Times New Roman"/>
                <w:b w:val="0"/>
                <w:szCs w:val="22"/>
              </w:rPr>
              <w:t>Тенденции в области восстановления деградированных экосистем.</w:t>
            </w:r>
          </w:p>
        </w:tc>
        <w:tc>
          <w:tcPr>
            <w:tcW w:w="5811" w:type="dxa"/>
            <w:vAlign w:val="center"/>
          </w:tcPr>
          <w:p w:rsidR="00E40090" w:rsidRPr="002346E6"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2346E6">
              <w:rPr>
                <w:rFonts w:ascii="Times New Roman" w:hAnsi="Times New Roman" w:cs="Times New Roman"/>
                <w:b w:val="0"/>
                <w:szCs w:val="22"/>
              </w:rPr>
              <w:t>Почвенный углерод</w:t>
            </w:r>
            <w:r w:rsidR="001D04F6">
              <w:rPr>
                <w:rFonts w:ascii="Times New Roman" w:hAnsi="Times New Roman" w:cs="Times New Roman"/>
                <w:b w:val="0"/>
                <w:szCs w:val="22"/>
              </w:rPr>
              <w:t>.</w:t>
            </w:r>
            <w:r w:rsidRPr="002346E6">
              <w:rPr>
                <w:rFonts w:ascii="Times New Roman" w:hAnsi="Times New Roman" w:cs="Times New Roman"/>
                <w:b w:val="0"/>
                <w:szCs w:val="22"/>
              </w:rPr>
              <w:t>*</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Тенденции в использовании решений, основанных на природных процессах.</w:t>
            </w:r>
          </w:p>
        </w:tc>
        <w:tc>
          <w:tcPr>
            <w:tcW w:w="5811" w:type="dxa"/>
            <w:vAlign w:val="center"/>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Доля стран, где НУВ включают решения, основанны</w:t>
            </w:r>
            <w:r w:rsidR="001C35B5">
              <w:rPr>
                <w:rFonts w:ascii="Times New Roman" w:hAnsi="Times New Roman" w:cs="Times New Roman"/>
                <w:b w:val="0"/>
                <w:szCs w:val="22"/>
              </w:rPr>
              <w:t>е</w:t>
            </w:r>
            <w:r w:rsidRPr="00A8696B">
              <w:rPr>
                <w:rFonts w:ascii="Times New Roman" w:hAnsi="Times New Roman" w:cs="Times New Roman"/>
                <w:b w:val="0"/>
                <w:szCs w:val="22"/>
              </w:rPr>
              <w:t xml:space="preserve"> на природных процессах.</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Объем сокращения выбросов ПГ в МТ благодаря решениям, основанным на природных процессах, обозначенны</w:t>
            </w:r>
            <w:r w:rsidR="00D5179F">
              <w:rPr>
                <w:rFonts w:ascii="Times New Roman" w:hAnsi="Times New Roman" w:cs="Times New Roman"/>
                <w:szCs w:val="22"/>
              </w:rPr>
              <w:t>м</w:t>
            </w:r>
            <w:r w:rsidRPr="00A8696B">
              <w:rPr>
                <w:rFonts w:ascii="Times New Roman" w:hAnsi="Times New Roman" w:cs="Times New Roman"/>
                <w:szCs w:val="22"/>
              </w:rPr>
              <w:t xml:space="preserve"> в национальных планах.*</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Тенденции в области снижения риска стихийных бедствий.</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color w:val="000000"/>
                <w:kern w:val="22"/>
                <w:szCs w:val="22"/>
              </w:rPr>
            </w:pPr>
            <w:r w:rsidRPr="00A8696B">
              <w:rPr>
                <w:rFonts w:ascii="Times New Roman" w:hAnsi="Times New Roman" w:cs="Times New Roman"/>
                <w:b w:val="0"/>
                <w:color w:val="000000"/>
                <w:szCs w:val="22"/>
              </w:rPr>
              <w:t>Число людей, степень уязвимости которых сократилась благодаря решениям, основанным на природных процессах (например, защита прибрежных районов за счет мангровых зарослей, коралловых рифов).</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Тенденции в области устойчивости биоразнообразия к воздействию изменения климата. </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color w:val="000000"/>
                <w:kern w:val="22"/>
                <w:szCs w:val="22"/>
              </w:rPr>
            </w:pPr>
            <w:r w:rsidRPr="00A8696B">
              <w:rPr>
                <w:rFonts w:ascii="Times New Roman" w:hAnsi="Times New Roman" w:cs="Times New Roman"/>
                <w:b w:val="0"/>
                <w:color w:val="000000"/>
                <w:szCs w:val="22"/>
              </w:rPr>
              <w:t>Индекс биоклиматической устойчивости экосистем.</w:t>
            </w:r>
          </w:p>
          <w:p w:rsidR="00E40090" w:rsidRPr="00A8696B" w:rsidRDefault="00E40090" w:rsidP="00A31719">
            <w:pPr>
              <w:spacing w:before="40" w:after="40"/>
              <w:jc w:val="left"/>
              <w:rPr>
                <w:rFonts w:ascii="Times New Roman" w:hAnsi="Times New Roman" w:cs="Times New Roman"/>
                <w:color w:val="000000"/>
                <w:kern w:val="22"/>
                <w:szCs w:val="22"/>
              </w:rPr>
            </w:pPr>
            <w:r w:rsidRPr="00A8696B">
              <w:rPr>
                <w:rFonts w:ascii="Times New Roman" w:hAnsi="Times New Roman" w:cs="Times New Roman"/>
                <w:color w:val="000000"/>
                <w:szCs w:val="22"/>
              </w:rPr>
              <w:t>Индекс температуры рифовых рыб.</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Индекс Красного списка (рифообразующие виды кораллов).</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Воздействие климата на популяции птиц в Европе и Северной Америке.</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Средняя кислотность (</w:t>
            </w:r>
            <w:proofErr w:type="spellStart"/>
            <w:r w:rsidRPr="00A8696B">
              <w:rPr>
                <w:rFonts w:ascii="Times New Roman" w:hAnsi="Times New Roman" w:cs="Times New Roman"/>
                <w:szCs w:val="22"/>
              </w:rPr>
              <w:t>pH</w:t>
            </w:r>
            <w:proofErr w:type="spellEnd"/>
            <w:r w:rsidRPr="00A8696B">
              <w:rPr>
                <w:rFonts w:ascii="Times New Roman" w:hAnsi="Times New Roman" w:cs="Times New Roman"/>
                <w:szCs w:val="22"/>
              </w:rPr>
              <w:t>) морской воды, измеряемая в согласованной группе репрезентативных</w:t>
            </w:r>
            <w:r w:rsidR="00F86BD8">
              <w:rPr>
                <w:rFonts w:ascii="Times New Roman" w:hAnsi="Times New Roman" w:cs="Times New Roman"/>
                <w:szCs w:val="22"/>
              </w:rPr>
              <w:t xml:space="preserve"> </w:t>
            </w:r>
            <w:r w:rsidRPr="00A8696B">
              <w:rPr>
                <w:rFonts w:ascii="Times New Roman" w:hAnsi="Times New Roman" w:cs="Times New Roman"/>
                <w:szCs w:val="22"/>
              </w:rPr>
              <w:t>станций отбора проб.</w:t>
            </w:r>
          </w:p>
          <w:p w:rsidR="00E40090" w:rsidRPr="00A8696B" w:rsidRDefault="00E40090" w:rsidP="00A31719">
            <w:pPr>
              <w:spacing w:before="40" w:after="40"/>
              <w:jc w:val="left"/>
              <w:rPr>
                <w:rFonts w:ascii="Times New Roman" w:hAnsi="Times New Roman" w:cs="Times New Roman"/>
                <w:color w:val="000000"/>
                <w:kern w:val="22"/>
                <w:szCs w:val="22"/>
              </w:rPr>
            </w:pPr>
            <w:r w:rsidRPr="00A8696B">
              <w:rPr>
                <w:rFonts w:ascii="Times New Roman" w:hAnsi="Times New Roman" w:cs="Times New Roman"/>
                <w:color w:val="000000"/>
                <w:szCs w:val="22"/>
              </w:rPr>
              <w:t>Крупные рифовые рыбы.</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Сдвиги границ ареала видов</w:t>
            </w:r>
            <w:r w:rsidR="00E23650">
              <w:rPr>
                <w:rFonts w:ascii="Times New Roman" w:hAnsi="Times New Roman" w:cs="Times New Roman"/>
                <w:szCs w:val="22"/>
              </w:rPr>
              <w:t>.</w:t>
            </w:r>
            <w:r w:rsidRPr="00A8696B">
              <w:rPr>
                <w:rFonts w:ascii="Times New Roman" w:hAnsi="Times New Roman" w:cs="Times New Roman"/>
                <w:szCs w:val="22"/>
              </w:rPr>
              <w:t>*</w:t>
            </w:r>
          </w:p>
        </w:tc>
      </w:tr>
      <w:tr w:rsidR="00E40090" w:rsidRPr="00A8696B" w:rsidTr="00A247B7">
        <w:trPr>
          <w:jc w:val="center"/>
        </w:trPr>
        <w:tc>
          <w:tcPr>
            <w:tcW w:w="13603" w:type="dxa"/>
            <w:gridSpan w:val="4"/>
            <w:shd w:val="clear" w:color="auto" w:fill="F2F2F2" w:themeFill="background1" w:themeFillShade="F2"/>
          </w:tcPr>
          <w:p w:rsidR="00E40090" w:rsidRPr="00AE463B" w:rsidRDefault="00E40090" w:rsidP="00A31719">
            <w:pPr>
              <w:pStyle w:val="Titre2"/>
              <w:keepNext w:val="0"/>
              <w:tabs>
                <w:tab w:val="clear" w:pos="720"/>
              </w:tabs>
              <w:spacing w:before="40" w:after="40"/>
              <w:jc w:val="left"/>
              <w:outlineLvl w:val="1"/>
              <w:rPr>
                <w:rFonts w:ascii="Times New Roman" w:hAnsi="Times New Roman" w:cs="Times New Roman"/>
                <w:kern w:val="22"/>
                <w:szCs w:val="22"/>
              </w:rPr>
            </w:pPr>
            <w:r w:rsidRPr="00AE463B">
              <w:rPr>
                <w:rFonts w:ascii="Times New Roman" w:hAnsi="Times New Roman" w:cs="Times New Roman"/>
                <w:szCs w:val="22"/>
              </w:rPr>
              <w:t>Удовлетворение потребностей людей посредством устойчивого использования биоразнообразия и совместного использования выгод</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7</w:t>
            </w:r>
          </w:p>
        </w:tc>
        <w:tc>
          <w:tcPr>
            <w:tcW w:w="3332" w:type="dxa"/>
            <w:vMerge w:val="restart"/>
          </w:tcPr>
          <w:p w:rsidR="00E40090" w:rsidRPr="00AE463B" w:rsidRDefault="00AE463B" w:rsidP="00A31719">
            <w:pPr>
              <w:pStyle w:val="Para1"/>
              <w:snapToGrid w:val="0"/>
              <w:jc w:val="left"/>
              <w:rPr>
                <w:rFonts w:ascii="Times New Roman" w:hAnsi="Times New Roman" w:cs="Times New Roman"/>
                <w:kern w:val="22"/>
                <w:szCs w:val="22"/>
              </w:rPr>
            </w:pPr>
            <w:r w:rsidRPr="00AE463B">
              <w:rPr>
                <w:rFonts w:ascii="Times New Roman" w:hAnsi="Times New Roman" w:cs="Times New Roman"/>
                <w:szCs w:val="22"/>
              </w:rPr>
              <w:t xml:space="preserve">К 2030 году расширение устойчивого использования диких видов, представляющее, в частности, такие выгоды, как улучшение питания, продовольственной безопасности и средств к </w:t>
            </w:r>
            <w:proofErr w:type="gramStart"/>
            <w:r w:rsidRPr="00AE463B">
              <w:rPr>
                <w:rFonts w:ascii="Times New Roman" w:hAnsi="Times New Roman" w:cs="Times New Roman"/>
                <w:szCs w:val="22"/>
              </w:rPr>
              <w:t>существованию</w:t>
            </w:r>
            <w:proofErr w:type="gramEnd"/>
            <w:r w:rsidRPr="00AE463B">
              <w:rPr>
                <w:rFonts w:ascii="Times New Roman" w:hAnsi="Times New Roman" w:cs="Times New Roman"/>
                <w:szCs w:val="22"/>
              </w:rPr>
              <w:t xml:space="preserve"> по меньшей мере для [X млн] человек, особенно для наиболее уязвимых слоев населения, и сокращение конфликтов между человеком и дикой природой на [X%].</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в области выгод</w:t>
            </w:r>
            <w:r w:rsidR="003F628D">
              <w:rPr>
                <w:rFonts w:ascii="Times New Roman" w:hAnsi="Times New Roman" w:cs="Times New Roman"/>
                <w:b w:val="0"/>
                <w:szCs w:val="22"/>
              </w:rPr>
              <w:t>.</w:t>
            </w:r>
          </w:p>
        </w:tc>
        <w:tc>
          <w:tcPr>
            <w:tcW w:w="5811" w:type="dxa"/>
          </w:tcPr>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Оценка числа людей, извлекающих выгоду из промысла дикой рыбы, диких животных, из сбора лекарственных растений и т.д.*</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Стоимостная оценка промысла дикой рыбы, диких животных, сбора лекарственных растений и т.д.*</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Изменение доступности питательных веществ, получаемых за счет биологических ресурсов, особенно для уязвимых групп населения.</w:t>
            </w:r>
            <w:r w:rsidR="00661357" w:rsidRPr="00A8696B">
              <w:rPr>
                <w:rFonts w:ascii="Times New Roman" w:hAnsi="Times New Roman" w:cs="Times New Roman"/>
                <w:szCs w:val="22"/>
              </w:rPr>
              <w:t xml:space="preserve"> *</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возникновения конфликтных ситуаций между человеком и дикой природой.</w:t>
            </w:r>
          </w:p>
        </w:tc>
        <w:tc>
          <w:tcPr>
            <w:tcW w:w="5811" w:type="dxa"/>
          </w:tcPr>
          <w:p w:rsidR="00E40090" w:rsidRPr="00A8696B" w:rsidRDefault="003D4778" w:rsidP="00A31719">
            <w:pPr>
              <w:pStyle w:val="Titre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szCs w:val="22"/>
              </w:rPr>
              <w:t>Возникновение к</w:t>
            </w:r>
            <w:r w:rsidR="00E40090" w:rsidRPr="00A8696B">
              <w:rPr>
                <w:rFonts w:ascii="Times New Roman" w:hAnsi="Times New Roman" w:cs="Times New Roman"/>
                <w:b w:val="0"/>
                <w:szCs w:val="22"/>
              </w:rPr>
              <w:t>онфликт</w:t>
            </w:r>
            <w:r>
              <w:rPr>
                <w:rFonts w:ascii="Times New Roman" w:hAnsi="Times New Roman" w:cs="Times New Roman"/>
                <w:b w:val="0"/>
                <w:szCs w:val="22"/>
              </w:rPr>
              <w:t>ов</w:t>
            </w:r>
            <w:r w:rsidR="00E40090" w:rsidRPr="00A8696B">
              <w:rPr>
                <w:rFonts w:ascii="Times New Roman" w:hAnsi="Times New Roman" w:cs="Times New Roman"/>
                <w:b w:val="0"/>
                <w:szCs w:val="22"/>
              </w:rPr>
              <w:t xml:space="preserve"> между человеком и дикой природой.*</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8</w:t>
            </w:r>
          </w:p>
        </w:tc>
        <w:tc>
          <w:tcPr>
            <w:tcW w:w="3332" w:type="dxa"/>
            <w:vMerge w:val="restart"/>
          </w:tcPr>
          <w:p w:rsidR="00E40090" w:rsidRPr="00AE463B" w:rsidRDefault="00E40090" w:rsidP="00E226C5">
            <w:pPr>
              <w:pStyle w:val="Para1"/>
              <w:keepNext/>
              <w:keepLines/>
              <w:snapToGrid w:val="0"/>
              <w:jc w:val="left"/>
              <w:rPr>
                <w:rFonts w:ascii="Times New Roman" w:hAnsi="Times New Roman" w:cs="Times New Roman"/>
                <w:kern w:val="22"/>
                <w:szCs w:val="22"/>
              </w:rPr>
            </w:pPr>
            <w:r w:rsidRPr="00AE463B">
              <w:rPr>
                <w:rFonts w:ascii="Times New Roman" w:hAnsi="Times New Roman" w:cs="Times New Roman"/>
                <w:szCs w:val="22"/>
              </w:rPr>
              <w:t xml:space="preserve">Сохранение и расширение устойчивого использования биоразнообразия в сельскохозяйственных и других управляемых экосистемах для поддержания продуктивности, жизнеспособности и устойчивости таких систем наряду с сокращением к 2030 году соответствующих разрывов в </w:t>
            </w:r>
            <w:proofErr w:type="gramStart"/>
            <w:r w:rsidRPr="00AE463B">
              <w:rPr>
                <w:rFonts w:ascii="Times New Roman" w:hAnsi="Times New Roman" w:cs="Times New Roman"/>
                <w:szCs w:val="22"/>
              </w:rPr>
              <w:t>производительности</w:t>
            </w:r>
            <w:proofErr w:type="gramEnd"/>
            <w:r w:rsidRPr="00AE463B">
              <w:rPr>
                <w:rFonts w:ascii="Times New Roman" w:hAnsi="Times New Roman" w:cs="Times New Roman"/>
                <w:szCs w:val="22"/>
              </w:rPr>
              <w:t xml:space="preserve"> по меньшей мере на 50%.</w:t>
            </w:r>
          </w:p>
        </w:tc>
        <w:tc>
          <w:tcPr>
            <w:tcW w:w="3969" w:type="dxa"/>
          </w:tcPr>
          <w:p w:rsidR="00E40090" w:rsidRPr="00A8696B" w:rsidRDefault="00E40090" w:rsidP="00E226C5">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Динамика тенденций в отношении опылителей и </w:t>
            </w:r>
            <w:r w:rsidR="00D56BB9" w:rsidRPr="00A8696B">
              <w:rPr>
                <w:rFonts w:ascii="Times New Roman" w:hAnsi="Times New Roman" w:cs="Times New Roman"/>
                <w:b w:val="0"/>
                <w:szCs w:val="22"/>
              </w:rPr>
              <w:t>соответствующих</w:t>
            </w:r>
            <w:r w:rsidRPr="00A8696B">
              <w:rPr>
                <w:rFonts w:ascii="Times New Roman" w:hAnsi="Times New Roman" w:cs="Times New Roman"/>
                <w:b w:val="0"/>
                <w:szCs w:val="22"/>
              </w:rPr>
              <w:t xml:space="preserve"> выгод.</w:t>
            </w:r>
          </w:p>
        </w:tc>
        <w:tc>
          <w:tcPr>
            <w:tcW w:w="5811" w:type="dxa"/>
          </w:tcPr>
          <w:p w:rsidR="00E40090" w:rsidRPr="00A8696B" w:rsidRDefault="00E40090" w:rsidP="00E226C5">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Красного списка (опылители).</w:t>
            </w:r>
          </w:p>
          <w:p w:rsidR="00E40090" w:rsidRPr="00A8696B" w:rsidRDefault="00E40090" w:rsidP="00E226C5">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Разрыв в урожайности в зависимости от типа опыления.*</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E226C5">
            <w:pPr>
              <w:keepNext/>
              <w:keepLines/>
              <w:spacing w:before="40" w:after="40"/>
              <w:jc w:val="left"/>
              <w:rPr>
                <w:rFonts w:ascii="Times New Roman" w:hAnsi="Times New Roman" w:cs="Times New Roman"/>
                <w:kern w:val="22"/>
                <w:szCs w:val="22"/>
              </w:rPr>
            </w:pPr>
          </w:p>
        </w:tc>
        <w:tc>
          <w:tcPr>
            <w:tcW w:w="3969" w:type="dxa"/>
          </w:tcPr>
          <w:p w:rsidR="00E40090" w:rsidRPr="00A8696B" w:rsidRDefault="00E40090" w:rsidP="00E226C5">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Изменения в плане здоровья почвы.</w:t>
            </w:r>
          </w:p>
        </w:tc>
        <w:tc>
          <w:tcPr>
            <w:tcW w:w="5811" w:type="dxa"/>
          </w:tcPr>
          <w:p w:rsidR="00E40090" w:rsidRPr="00A8696B" w:rsidRDefault="00E40090" w:rsidP="00E226C5">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Почвенный углерод</w:t>
            </w:r>
            <w:r w:rsidR="00C226AD">
              <w:rPr>
                <w:rFonts w:ascii="Times New Roman" w:hAnsi="Times New Roman" w:cs="Times New Roman"/>
                <w:b w:val="0"/>
                <w:szCs w:val="22"/>
              </w:rPr>
              <w:t>.</w:t>
            </w:r>
            <w:r w:rsidRPr="00A8696B">
              <w:rPr>
                <w:rFonts w:ascii="Times New Roman" w:hAnsi="Times New Roman" w:cs="Times New Roman"/>
                <w:b w:val="0"/>
                <w:szCs w:val="22"/>
              </w:rPr>
              <w:t>*</w:t>
            </w:r>
          </w:p>
          <w:p w:rsidR="00E40090" w:rsidRPr="00A8696B" w:rsidRDefault="00E40090" w:rsidP="00E226C5">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Содержание органических веществ в почве.</w:t>
            </w:r>
          </w:p>
          <w:p w:rsidR="00E40090" w:rsidRPr="00A8696B" w:rsidRDefault="00E40090" w:rsidP="00E226C5">
            <w:pPr>
              <w:keepNext/>
              <w:keepLines/>
              <w:spacing w:before="40" w:after="40"/>
              <w:jc w:val="left"/>
              <w:rPr>
                <w:rFonts w:ascii="Times New Roman" w:hAnsi="Times New Roman" w:cs="Times New Roman"/>
                <w:kern w:val="22"/>
                <w:szCs w:val="22"/>
              </w:rPr>
            </w:pPr>
            <w:r w:rsidRPr="00A8696B">
              <w:rPr>
                <w:rFonts w:ascii="Times New Roman" w:hAnsi="Times New Roman" w:cs="Times New Roman"/>
                <w:szCs w:val="22"/>
              </w:rPr>
              <w:t>Глубина проникновения корней в почву.</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тенденций в использовании естественных методов борьбы с вредителями.</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Применение комплексного подхода в борьбе с вредителями.</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kern w:val="22"/>
                <w:szCs w:val="22"/>
              </w:rPr>
            </w:pPr>
            <w:r w:rsidRPr="00A8696B">
              <w:rPr>
                <w:rFonts w:ascii="Times New Roman" w:hAnsi="Times New Roman" w:cs="Times New Roman"/>
                <w:b w:val="0"/>
                <w:szCs w:val="22"/>
              </w:rPr>
              <w:t xml:space="preserve">Изменения в использовании биологически безвредных сельскохозяйственных процессов. </w:t>
            </w:r>
            <w:r w:rsidRPr="00A8696B">
              <w:rPr>
                <w:rFonts w:ascii="Times New Roman" w:hAnsi="Times New Roman" w:cs="Times New Roman"/>
                <w:b w:val="0"/>
                <w:szCs w:val="22"/>
              </w:rPr>
              <w:tab/>
              <w:t xml:space="preserve"> </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color w:val="000000"/>
                <w:szCs w:val="22"/>
              </w:rPr>
              <w:t>Индикаторы, используемые для оценки результатов выполнения задачи 15.2 целей устойчивого развития, поддерживаемой ФАО.</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площади сельскохозяйственных угодий, на которых практикуются методы устойчивого управления.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Сельскохозяйственные площади, на которых практикуются методы природоохранного сельского хозяйства.</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Доля площади сельскохозяйственных угодий, на которых применяются продуктивные и </w:t>
            </w:r>
            <w:proofErr w:type="spellStart"/>
            <w:r w:rsidRPr="00A8696B">
              <w:rPr>
                <w:rFonts w:ascii="Times New Roman" w:hAnsi="Times New Roman" w:cs="Times New Roman"/>
                <w:b w:val="0"/>
                <w:szCs w:val="22"/>
              </w:rPr>
              <w:t>неистощительные</w:t>
            </w:r>
            <w:proofErr w:type="spellEnd"/>
            <w:r w:rsidRPr="00A8696B">
              <w:rPr>
                <w:rFonts w:ascii="Times New Roman" w:hAnsi="Times New Roman" w:cs="Times New Roman"/>
                <w:b w:val="0"/>
                <w:szCs w:val="22"/>
              </w:rPr>
              <w:t xml:space="preserve"> методы ведения сельского хозяйства.</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Динамика тенденций в области генетического разнообразия сельскохозяйственных культур и одомашненных животных, находящихся под </w:t>
            </w:r>
            <w:r w:rsidR="00C9532F">
              <w:rPr>
                <w:rFonts w:ascii="Times New Roman" w:hAnsi="Times New Roman" w:cs="Times New Roman"/>
                <w:b w:val="0"/>
                <w:szCs w:val="22"/>
              </w:rPr>
              <w:t>охраной</w:t>
            </w:r>
            <w:r w:rsidRPr="00A8696B">
              <w:rPr>
                <w:rFonts w:ascii="Times New Roman" w:hAnsi="Times New Roman" w:cs="Times New Roman"/>
                <w:b w:val="0"/>
                <w:szCs w:val="22"/>
              </w:rPr>
              <w:t>.</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color w:val="000000"/>
                <w:szCs w:val="22"/>
              </w:rPr>
              <w:t>Количество генетических ресурсов растительного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(индикатор для задачи 2.5.1a ЦУР)</w:t>
            </w:r>
            <w:r w:rsidR="00260205">
              <w:rPr>
                <w:rFonts w:ascii="Times New Roman" w:hAnsi="Times New Roman" w:cs="Times New Roman"/>
                <w:b w:val="0"/>
                <w:color w:val="000000"/>
                <w:szCs w:val="22"/>
              </w:rPr>
              <w:t>.</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9</w:t>
            </w:r>
          </w:p>
        </w:tc>
        <w:tc>
          <w:tcPr>
            <w:tcW w:w="3332" w:type="dxa"/>
            <w:vMerge w:val="restart"/>
          </w:tcPr>
          <w:p w:rsidR="00E40090" w:rsidRPr="00AE463B" w:rsidRDefault="00E40090" w:rsidP="00A31719">
            <w:pPr>
              <w:pStyle w:val="Para1"/>
              <w:snapToGrid w:val="0"/>
              <w:jc w:val="left"/>
              <w:rPr>
                <w:rFonts w:ascii="Times New Roman" w:hAnsi="Times New Roman" w:cs="Times New Roman"/>
                <w:kern w:val="22"/>
                <w:szCs w:val="22"/>
              </w:rPr>
            </w:pPr>
            <w:r w:rsidRPr="00AE463B">
              <w:rPr>
                <w:rFonts w:ascii="Times New Roman" w:hAnsi="Times New Roman" w:cs="Times New Roman"/>
                <w:szCs w:val="22"/>
              </w:rPr>
              <w:t xml:space="preserve">Расширение использования решений, основанных на природных процессах, в целях обеспечения к 2030 году чистой </w:t>
            </w:r>
            <w:proofErr w:type="gramStart"/>
            <w:r w:rsidRPr="00AE463B">
              <w:rPr>
                <w:rFonts w:ascii="Times New Roman" w:hAnsi="Times New Roman" w:cs="Times New Roman"/>
                <w:szCs w:val="22"/>
              </w:rPr>
              <w:t>водой</w:t>
            </w:r>
            <w:proofErr w:type="gramEnd"/>
            <w:r w:rsidRPr="00AE463B">
              <w:rPr>
                <w:rFonts w:ascii="Times New Roman" w:hAnsi="Times New Roman" w:cs="Times New Roman"/>
                <w:szCs w:val="22"/>
              </w:rPr>
              <w:t xml:space="preserve"> по меньшей мере [XXX млн] человек.</w:t>
            </w:r>
          </w:p>
        </w:tc>
        <w:tc>
          <w:tcPr>
            <w:tcW w:w="3969" w:type="dxa"/>
          </w:tcPr>
          <w:p w:rsidR="00E40090" w:rsidRPr="00A8696B" w:rsidRDefault="002E633D"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Изменение </w:t>
            </w:r>
            <w:r w:rsidR="00E40090" w:rsidRPr="00A8696B">
              <w:rPr>
                <w:rFonts w:ascii="Times New Roman" w:hAnsi="Times New Roman" w:cs="Times New Roman"/>
                <w:b w:val="0"/>
                <w:szCs w:val="22"/>
              </w:rPr>
              <w:t>числа людей, имеющих доступ к пресной воде в достаточном количестве или надлежащего качества.</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Уровень смертности в связи с отсутствием безопасной воды, безопасной санитарии и гигиены (от отсутствия безопасных услуг в области ВССГ).</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Доля населения, пользующегося услугами водоснабжения, организованного с соблюдением требований безопасности.</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Общий объем возобновляемых водных ресурсов.*</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Доля водоемов с хорошим качеством воды (индикатор для задачи 6.3.2 ЦУР).</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числа охраняемых лесных водосборов и внутренних водных экосистем, играющих ключевую роль в водоснабжении.</w:t>
            </w:r>
            <w:r w:rsidRPr="00A8696B">
              <w:rPr>
                <w:rFonts w:ascii="Times New Roman" w:hAnsi="Times New Roman" w:cs="Times New Roman"/>
                <w:b w:val="0"/>
                <w:szCs w:val="22"/>
              </w:rPr>
              <w:tab/>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Доля важных с точки зрения биологического разнообразия районов суши и пресноводных районов, находящихся под охраной, в разбивке по видам экосистем.</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интенсивности водопользования.</w:t>
            </w:r>
            <w:r w:rsidRPr="00A8696B">
              <w:rPr>
                <w:rFonts w:ascii="Times New Roman" w:hAnsi="Times New Roman" w:cs="Times New Roman"/>
                <w:b w:val="0"/>
                <w:szCs w:val="22"/>
              </w:rPr>
              <w:tab/>
            </w:r>
          </w:p>
        </w:tc>
        <w:tc>
          <w:tcPr>
            <w:tcW w:w="5811" w:type="dxa"/>
            <w:vAlign w:val="center"/>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Доля человека в потреблении пресной воды (водный след).</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color w:val="000000"/>
                <w:kern w:val="22"/>
                <w:szCs w:val="22"/>
              </w:rPr>
            </w:pPr>
            <w:r w:rsidRPr="00A8696B">
              <w:rPr>
                <w:rFonts w:ascii="Times New Roman" w:hAnsi="Times New Roman" w:cs="Times New Roman"/>
                <w:b w:val="0"/>
                <w:color w:val="000000"/>
                <w:szCs w:val="22"/>
              </w:rPr>
              <w:t>Динамика изменения эффективности водопользования с течением времени (индикатор для задачи 6.4.1 ЦУР).</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color w:val="000000"/>
                <w:szCs w:val="22"/>
              </w:rPr>
              <w:t>Уровень нагрузки на водные ресурсы: забор пресной воды в процентном отношении к имеющимся запасам пресной воды (индикатор для задачи 6.4.2 ЦУР).</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10</w:t>
            </w:r>
          </w:p>
        </w:tc>
        <w:tc>
          <w:tcPr>
            <w:tcW w:w="3332" w:type="dxa"/>
            <w:vMerge w:val="restart"/>
          </w:tcPr>
          <w:p w:rsidR="00E40090" w:rsidRPr="00AE463B" w:rsidRDefault="00E40090" w:rsidP="00A31719">
            <w:pPr>
              <w:spacing w:before="40" w:after="40"/>
              <w:jc w:val="left"/>
              <w:rPr>
                <w:rFonts w:ascii="Times New Roman" w:hAnsi="Times New Roman" w:cs="Times New Roman"/>
                <w:kern w:val="22"/>
                <w:szCs w:val="22"/>
              </w:rPr>
            </w:pPr>
            <w:r w:rsidRPr="00AE463B">
              <w:rPr>
                <w:rFonts w:ascii="Times New Roman" w:hAnsi="Times New Roman" w:cs="Times New Roman"/>
                <w:szCs w:val="22"/>
              </w:rPr>
              <w:t xml:space="preserve">Увеличение выгод от зеленых насаждений для здоровья и благополучия людей, особенно для городских жителей, посредством увеличения к 2030 году доли людей, имеющих доступ к таким территориям, по меньшей </w:t>
            </w:r>
            <w:proofErr w:type="gramStart"/>
            <w:r w:rsidRPr="00AE463B">
              <w:rPr>
                <w:rFonts w:ascii="Times New Roman" w:hAnsi="Times New Roman" w:cs="Times New Roman"/>
                <w:szCs w:val="22"/>
              </w:rPr>
              <w:t>мере</w:t>
            </w:r>
            <w:proofErr w:type="gramEnd"/>
            <w:r w:rsidRPr="00AE463B">
              <w:rPr>
                <w:rFonts w:ascii="Times New Roman" w:hAnsi="Times New Roman" w:cs="Times New Roman"/>
                <w:szCs w:val="22"/>
              </w:rPr>
              <w:t xml:space="preserve"> на 100%.</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площади городских зеленых зон.</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i/>
                <w:szCs w:val="22"/>
              </w:rPr>
              <w:t>Подлежат определению</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D32B2C" w:rsidP="00A31719">
            <w:pPr>
              <w:pStyle w:val="Titre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szCs w:val="22"/>
              </w:rPr>
              <w:t>Изменение</w:t>
            </w:r>
            <w:r w:rsidR="00E40090" w:rsidRPr="00A8696B">
              <w:rPr>
                <w:rFonts w:ascii="Times New Roman" w:hAnsi="Times New Roman" w:cs="Times New Roman"/>
                <w:b w:val="0"/>
                <w:szCs w:val="22"/>
              </w:rPr>
              <w:t xml:space="preserve"> числа людей, имеющих легкий доступ к природной среде.</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i/>
                <w:szCs w:val="22"/>
              </w:rPr>
              <w:t>Подлежат определению</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11</w:t>
            </w:r>
          </w:p>
        </w:tc>
        <w:tc>
          <w:tcPr>
            <w:tcW w:w="3332" w:type="dxa"/>
            <w:vMerge w:val="restart"/>
          </w:tcPr>
          <w:p w:rsidR="00E40090" w:rsidRPr="00AE463B" w:rsidRDefault="00E40090" w:rsidP="00A31719">
            <w:pPr>
              <w:spacing w:before="40" w:after="40"/>
              <w:jc w:val="left"/>
              <w:rPr>
                <w:rFonts w:ascii="Times New Roman" w:hAnsi="Times New Roman" w:cs="Times New Roman"/>
                <w:kern w:val="22"/>
                <w:szCs w:val="22"/>
              </w:rPr>
            </w:pPr>
            <w:r w:rsidRPr="00AE463B">
              <w:rPr>
                <w:rFonts w:ascii="Times New Roman" w:hAnsi="Times New Roman" w:cs="Times New Roman"/>
                <w:szCs w:val="22"/>
              </w:rPr>
              <w:t>Обеспечение справедливого и равноправного распределения выгод от использования генетических ресурсов и связанных с ними традиционных знаний с целью увеличения выгод на [X] к 2030 году.</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объема распределяемых денежных выгод.</w:t>
            </w:r>
          </w:p>
        </w:tc>
        <w:tc>
          <w:tcPr>
            <w:tcW w:w="5811" w:type="dxa"/>
          </w:tcPr>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стран, в которых проживают коренные народы и местные общины и которые получили денежные и неденежные выгоды от предоставления доступа к традиционным знаниям, связанным с генетическими ресурсами, в целях их использования</w:t>
            </w:r>
            <w:r w:rsidR="00705C09">
              <w:rPr>
                <w:rFonts w:ascii="Times New Roman" w:hAnsi="Times New Roman" w:cs="Times New Roman"/>
                <w:szCs w:val="22"/>
              </w:rPr>
              <w:t>.</w:t>
            </w:r>
            <w:r w:rsidRPr="00A8696B">
              <w:rPr>
                <w:rFonts w:ascii="Times New Roman" w:hAnsi="Times New Roman" w:cs="Times New Roman"/>
                <w:szCs w:val="22"/>
              </w:rPr>
              <w:t xml:space="preserve">* </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Объем денежных выгод (в долларах США), полученных от использования традиционных знаний, связанных с генетическими ресурсами</w:t>
            </w:r>
            <w:r w:rsidR="00705C09">
              <w:rPr>
                <w:rFonts w:ascii="Times New Roman" w:hAnsi="Times New Roman" w:cs="Times New Roman"/>
                <w:szCs w:val="22"/>
              </w:rPr>
              <w:t>.</w:t>
            </w:r>
            <w:r w:rsidRPr="00A8696B">
              <w:rPr>
                <w:rFonts w:ascii="Times New Roman" w:hAnsi="Times New Roman" w:cs="Times New Roman"/>
                <w:szCs w:val="22"/>
              </w:rPr>
              <w:t>*</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Дезагрегированная информация по индикаторам, отражающим распределение выгод в рамках соответствующих международных соглашений и документов в области регулирования ДГРСИВ.</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стран, получивших денежные и неденежные выгоды от предоставления доступа к генетическим ресурсам в целях их использования</w:t>
            </w:r>
            <w:r w:rsidR="00705C09">
              <w:rPr>
                <w:rFonts w:ascii="Times New Roman" w:hAnsi="Times New Roman" w:cs="Times New Roman"/>
                <w:szCs w:val="22"/>
              </w:rPr>
              <w:t>.</w:t>
            </w:r>
            <w:r w:rsidRPr="00A8696B">
              <w:rPr>
                <w:rFonts w:ascii="Times New Roman" w:hAnsi="Times New Roman" w:cs="Times New Roman"/>
                <w:szCs w:val="22"/>
              </w:rPr>
              <w:t>*</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Объем денежных выгод (в долларах США), полученных от использования генетических ресурсов</w:t>
            </w:r>
            <w:r w:rsidR="00C811F2">
              <w:rPr>
                <w:rFonts w:ascii="Times New Roman" w:hAnsi="Times New Roman" w:cs="Times New Roman"/>
                <w:szCs w:val="22"/>
              </w:rPr>
              <w:t>.</w:t>
            </w:r>
            <w:r w:rsidRPr="00A8696B">
              <w:rPr>
                <w:rFonts w:ascii="Times New Roman" w:hAnsi="Times New Roman" w:cs="Times New Roman"/>
                <w:szCs w:val="22"/>
              </w:rPr>
              <w:t>*</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объема распределяемых неденежных выгод.</w:t>
            </w:r>
          </w:p>
        </w:tc>
        <w:tc>
          <w:tcPr>
            <w:tcW w:w="5811" w:type="dxa"/>
          </w:tcPr>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научных исследований и разработок, результаты которых используются на совместной основе</w:t>
            </w:r>
            <w:r w:rsidR="00C04304">
              <w:rPr>
                <w:rFonts w:ascii="Times New Roman" w:hAnsi="Times New Roman" w:cs="Times New Roman"/>
                <w:szCs w:val="22"/>
              </w:rPr>
              <w:t>.</w:t>
            </w:r>
            <w:r w:rsidRPr="00A8696B">
              <w:rPr>
                <w:rFonts w:ascii="Times New Roman" w:hAnsi="Times New Roman" w:cs="Times New Roman"/>
                <w:szCs w:val="22"/>
              </w:rPr>
              <w:t>*</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совместных научно-исследовательских проектов</w:t>
            </w:r>
            <w:r w:rsidR="00C04304">
              <w:rPr>
                <w:rFonts w:ascii="Times New Roman" w:hAnsi="Times New Roman" w:cs="Times New Roman"/>
                <w:szCs w:val="22"/>
              </w:rPr>
              <w:t>.</w:t>
            </w:r>
            <w:r w:rsidRPr="00A8696B">
              <w:rPr>
                <w:rFonts w:ascii="Times New Roman" w:hAnsi="Times New Roman" w:cs="Times New Roman"/>
                <w:szCs w:val="22"/>
              </w:rPr>
              <w:t>*</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совместных проектов по разработке продукции</w:t>
            </w:r>
            <w:r w:rsidR="00C04304">
              <w:rPr>
                <w:rFonts w:ascii="Times New Roman" w:hAnsi="Times New Roman" w:cs="Times New Roman"/>
                <w:szCs w:val="22"/>
              </w:rPr>
              <w:t>.</w:t>
            </w:r>
            <w:r w:rsidRPr="00A8696B">
              <w:rPr>
                <w:rFonts w:ascii="Times New Roman" w:hAnsi="Times New Roman" w:cs="Times New Roman"/>
                <w:szCs w:val="22"/>
              </w:rPr>
              <w:t>*</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переданных технологий</w:t>
            </w:r>
            <w:r w:rsidR="00C811F2">
              <w:rPr>
                <w:rFonts w:ascii="Times New Roman" w:hAnsi="Times New Roman" w:cs="Times New Roman"/>
                <w:szCs w:val="22"/>
              </w:rPr>
              <w:t>.</w:t>
            </w:r>
            <w:r w:rsidRPr="00A8696B">
              <w:rPr>
                <w:rFonts w:ascii="Times New Roman" w:hAnsi="Times New Roman" w:cs="Times New Roman"/>
                <w:szCs w:val="22"/>
              </w:rPr>
              <w:t xml:space="preserve">* </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лиц, прошедших подготовку.*</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Количество созданных рабочих мест.*</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случаев совместного владения соответствующими правами интеллектуальной собственности.*</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936AB0" w:rsidP="00A31719">
            <w:pPr>
              <w:pStyle w:val="Titre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szCs w:val="22"/>
              </w:rPr>
              <w:t>Изменение</w:t>
            </w:r>
            <w:r w:rsidR="00E40090" w:rsidRPr="00A8696B">
              <w:rPr>
                <w:rFonts w:ascii="Times New Roman" w:hAnsi="Times New Roman" w:cs="Times New Roman"/>
                <w:b w:val="0"/>
                <w:szCs w:val="22"/>
              </w:rPr>
              <w:t xml:space="preserve"> числа стран, являющихся сторонами соответствующих международных соглашени</w:t>
            </w:r>
            <w:r w:rsidR="0083163C">
              <w:rPr>
                <w:rFonts w:ascii="Times New Roman" w:hAnsi="Times New Roman" w:cs="Times New Roman"/>
                <w:b w:val="0"/>
                <w:szCs w:val="22"/>
              </w:rPr>
              <w:t>й</w:t>
            </w:r>
            <w:r w:rsidR="00E40090" w:rsidRPr="00A8696B">
              <w:rPr>
                <w:rFonts w:ascii="Times New Roman" w:hAnsi="Times New Roman" w:cs="Times New Roman"/>
                <w:b w:val="0"/>
                <w:szCs w:val="22"/>
              </w:rPr>
              <w:t xml:space="preserve"> и внедривших законодательные, административные и директивные нормы или меры для регулировани</w:t>
            </w:r>
            <w:r w:rsidR="00EE529C">
              <w:rPr>
                <w:rFonts w:ascii="Times New Roman" w:hAnsi="Times New Roman" w:cs="Times New Roman"/>
                <w:b w:val="0"/>
                <w:szCs w:val="22"/>
              </w:rPr>
              <w:t>я</w:t>
            </w:r>
            <w:r w:rsidR="00E40090" w:rsidRPr="00A8696B">
              <w:rPr>
                <w:rFonts w:ascii="Times New Roman" w:hAnsi="Times New Roman" w:cs="Times New Roman"/>
                <w:b w:val="0"/>
                <w:szCs w:val="22"/>
              </w:rPr>
              <w:t xml:space="preserve"> доступа к генетическим ресурсам и совместно</w:t>
            </w:r>
            <w:r w:rsidR="00582A7E">
              <w:rPr>
                <w:rFonts w:ascii="Times New Roman" w:hAnsi="Times New Roman" w:cs="Times New Roman"/>
                <w:b w:val="0"/>
                <w:szCs w:val="22"/>
              </w:rPr>
              <w:t>го</w:t>
            </w:r>
            <w:r w:rsidR="00E40090" w:rsidRPr="00A8696B">
              <w:rPr>
                <w:rFonts w:ascii="Times New Roman" w:hAnsi="Times New Roman" w:cs="Times New Roman"/>
                <w:b w:val="0"/>
                <w:szCs w:val="22"/>
              </w:rPr>
              <w:t xml:space="preserve"> использовани</w:t>
            </w:r>
            <w:r w:rsidR="00582A7E">
              <w:rPr>
                <w:rFonts w:ascii="Times New Roman" w:hAnsi="Times New Roman" w:cs="Times New Roman"/>
                <w:b w:val="0"/>
                <w:szCs w:val="22"/>
              </w:rPr>
              <w:t>я</w:t>
            </w:r>
            <w:r w:rsidR="00E40090" w:rsidRPr="00A8696B">
              <w:rPr>
                <w:rFonts w:ascii="Times New Roman" w:hAnsi="Times New Roman" w:cs="Times New Roman"/>
                <w:b w:val="0"/>
                <w:szCs w:val="22"/>
              </w:rPr>
              <w:t xml:space="preserve"> выгод.</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bookmarkStart w:id="2" w:name="_Hlk23841297"/>
            <w:r w:rsidRPr="00A8696B">
              <w:rPr>
                <w:rFonts w:ascii="Times New Roman" w:hAnsi="Times New Roman" w:cs="Times New Roman"/>
                <w:b w:val="0"/>
                <w:szCs w:val="22"/>
              </w:rPr>
              <w:t>Число стран, принявших комплексы законодательных, административных и директивных мер,</w:t>
            </w:r>
            <w:r w:rsidR="00B1356F">
              <w:rPr>
                <w:rFonts w:ascii="Times New Roman" w:hAnsi="Times New Roman" w:cs="Times New Roman"/>
                <w:b w:val="0"/>
                <w:szCs w:val="22"/>
              </w:rPr>
              <w:t xml:space="preserve"> </w:t>
            </w:r>
            <w:r w:rsidRPr="00A8696B">
              <w:rPr>
                <w:rFonts w:ascii="Times New Roman" w:hAnsi="Times New Roman" w:cs="Times New Roman"/>
                <w:b w:val="0"/>
                <w:szCs w:val="22"/>
              </w:rPr>
              <w:t>обеспечивающих получение выгод на справедливой и равной основе (индикатор для задачи 15.6 ЦУР)</w:t>
            </w:r>
            <w:r w:rsidR="00B1356F">
              <w:rPr>
                <w:rFonts w:ascii="Times New Roman" w:hAnsi="Times New Roman" w:cs="Times New Roman"/>
                <w:b w:val="0"/>
                <w:szCs w:val="22"/>
              </w:rPr>
              <w:t>.</w:t>
            </w:r>
          </w:p>
          <w:p w:rsidR="00C95426" w:rsidRPr="00D05293"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D05293">
              <w:rPr>
                <w:rFonts w:ascii="Times New Roman" w:hAnsi="Times New Roman" w:cs="Times New Roman"/>
                <w:b w:val="0"/>
                <w:bCs w:val="0"/>
              </w:rPr>
              <w:t>Число Сторон Конвенции о биологическом разнообразии (КБР), сдавших на хранение документ о ратификации, принятии, одобрении Нагойского протокола или о присоединении к нему</w:t>
            </w:r>
            <w:bookmarkEnd w:id="2"/>
            <w:r w:rsidRPr="00D05293">
              <w:rPr>
                <w:rFonts w:ascii="Times New Roman" w:hAnsi="Times New Roman" w:cs="Times New Roman"/>
                <w:b w:val="0"/>
                <w:bCs w:val="0"/>
              </w:rPr>
              <w:t>.</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Число Договаривающихся Сторон Международного договора о генетических ресурсах растений для производства продовольствия и ведения сельского хозяйства</w:t>
            </w:r>
            <w:r w:rsidR="00B1356F">
              <w:rPr>
                <w:rFonts w:ascii="Times New Roman" w:hAnsi="Times New Roman" w:cs="Times New Roman"/>
                <w:b w:val="0"/>
                <w:szCs w:val="22"/>
              </w:rPr>
              <w:t>.</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Число стран, сообщивших о внедрении законодательных, административных и директивных норм или мер в целях осуществления положений Конвенции о доступе к генетическим ресурсам и совместном использовании выгод.</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Число стран, сообщивших о внедрении законодательных, административных и директивных норм или мер в целях осуществления Международного договора о генетических ресурсах растений для производства продовольствия и ведения сельского хозяйства.</w:t>
            </w:r>
          </w:p>
          <w:p w:rsidR="00E40090" w:rsidRPr="00A8696B" w:rsidRDefault="00E40090" w:rsidP="00A31719">
            <w:pPr>
              <w:spacing w:before="40" w:after="40"/>
              <w:jc w:val="left"/>
              <w:rPr>
                <w:rFonts w:ascii="Times New Roman" w:hAnsi="Times New Roman" w:cs="Times New Roman"/>
                <w:kern w:val="22"/>
                <w:szCs w:val="22"/>
              </w:rPr>
            </w:pPr>
            <w:proofErr w:type="gramStart"/>
            <w:r w:rsidRPr="00A8696B">
              <w:rPr>
                <w:rFonts w:ascii="Times New Roman" w:hAnsi="Times New Roman" w:cs="Times New Roman"/>
                <w:szCs w:val="22"/>
              </w:rPr>
              <w:t xml:space="preserve">Общее число передач материалов </w:t>
            </w:r>
            <w:r w:rsidR="00401FE4">
              <w:rPr>
                <w:rFonts w:ascii="Times New Roman" w:hAnsi="Times New Roman" w:cs="Times New Roman"/>
                <w:szCs w:val="22"/>
              </w:rPr>
              <w:t xml:space="preserve">культур </w:t>
            </w:r>
            <w:r w:rsidRPr="00A8696B">
              <w:rPr>
                <w:rFonts w:ascii="Times New Roman" w:hAnsi="Times New Roman" w:cs="Times New Roman"/>
                <w:szCs w:val="22"/>
              </w:rPr>
              <w:t>из Многосторонней системы Международного договора о генетических ресурсах растений для производства продовольствия и ведения сельского хозяйства той или иной стране</w:t>
            </w:r>
            <w:proofErr w:type="gramEnd"/>
            <w:r w:rsidRPr="00A8696B">
              <w:rPr>
                <w:rFonts w:ascii="Times New Roman" w:hAnsi="Times New Roman" w:cs="Times New Roman"/>
                <w:szCs w:val="22"/>
              </w:rPr>
              <w:t>.</w:t>
            </w:r>
          </w:p>
        </w:tc>
      </w:tr>
      <w:tr w:rsidR="00E40090" w:rsidRPr="00A8696B" w:rsidTr="00A247B7">
        <w:trPr>
          <w:jc w:val="center"/>
        </w:trPr>
        <w:tc>
          <w:tcPr>
            <w:tcW w:w="491" w:type="dxa"/>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13112" w:type="dxa"/>
            <w:gridSpan w:val="3"/>
          </w:tcPr>
          <w:p w:rsidR="00E40090" w:rsidRPr="00AE463B" w:rsidRDefault="00E40090" w:rsidP="00A31719">
            <w:pPr>
              <w:pStyle w:val="Para1"/>
              <w:spacing w:before="40" w:after="40"/>
              <w:jc w:val="left"/>
              <w:rPr>
                <w:rFonts w:ascii="Times New Roman" w:eastAsia="Malgun Gothic" w:hAnsi="Times New Roman" w:cs="Times New Roman"/>
                <w:b/>
                <w:kern w:val="22"/>
                <w:szCs w:val="22"/>
              </w:rPr>
            </w:pPr>
            <w:r w:rsidRPr="00AE463B">
              <w:rPr>
                <w:rFonts w:ascii="Times New Roman" w:hAnsi="Times New Roman" w:cs="Times New Roman"/>
                <w:b/>
                <w:szCs w:val="22"/>
              </w:rPr>
              <w:t>Инструменты и решения для процессов осуществления и учета проблематики биоразнообразия</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12</w:t>
            </w:r>
          </w:p>
        </w:tc>
        <w:tc>
          <w:tcPr>
            <w:tcW w:w="3332" w:type="dxa"/>
            <w:vMerge w:val="restart"/>
          </w:tcPr>
          <w:p w:rsidR="00E40090" w:rsidRPr="00AE463B" w:rsidRDefault="00E40090" w:rsidP="00A31719">
            <w:pPr>
              <w:spacing w:before="40" w:after="40"/>
              <w:jc w:val="left"/>
              <w:rPr>
                <w:rFonts w:ascii="Times New Roman" w:hAnsi="Times New Roman" w:cs="Times New Roman"/>
                <w:kern w:val="22"/>
                <w:szCs w:val="22"/>
              </w:rPr>
            </w:pPr>
            <w:r w:rsidRPr="00AE463B">
              <w:rPr>
                <w:rFonts w:ascii="Times New Roman" w:hAnsi="Times New Roman" w:cs="Times New Roman"/>
                <w:szCs w:val="22"/>
              </w:rPr>
              <w:t xml:space="preserve">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 </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объема вредных для биоразнообразия субсидий.</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color w:val="000000"/>
                <w:kern w:val="22"/>
                <w:szCs w:val="22"/>
              </w:rPr>
            </w:pPr>
            <w:r w:rsidRPr="00A8696B">
              <w:rPr>
                <w:rFonts w:ascii="Times New Roman" w:hAnsi="Times New Roman" w:cs="Times New Roman"/>
                <w:b w:val="0"/>
                <w:color w:val="000000"/>
                <w:szCs w:val="22"/>
              </w:rPr>
              <w:t>Тенденции в области потенциально вредных с точки зрения окружающей среды элементов государственной поддержки сельского хозяйства (</w:t>
            </w:r>
            <w:r w:rsidR="002161FB" w:rsidRPr="002161FB">
              <w:rPr>
                <w:rFonts w:ascii="Times New Roman" w:hAnsi="Times New Roman" w:cs="Times New Roman"/>
                <w:b w:val="0"/>
                <w:color w:val="000000"/>
                <w:szCs w:val="22"/>
              </w:rPr>
              <w:t>показатель поддержки производителей</w:t>
            </w:r>
            <w:r w:rsidRPr="00A8696B">
              <w:rPr>
                <w:rFonts w:ascii="Times New Roman" w:hAnsi="Times New Roman" w:cs="Times New Roman"/>
                <w:b w:val="0"/>
                <w:color w:val="000000"/>
                <w:szCs w:val="22"/>
              </w:rPr>
              <w:t>).</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Субсидии на ископаемое топливо для рыболовства.</w:t>
            </w:r>
          </w:p>
          <w:p w:rsidR="00E40090" w:rsidRPr="00A8696B" w:rsidRDefault="00E200D1"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Субсидии на использование пестицидов и удобрений.</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объема мер стимулирования в интересах биоразнооб</w:t>
            </w:r>
            <w:r w:rsidR="00DB415B">
              <w:rPr>
                <w:rFonts w:ascii="Times New Roman" w:hAnsi="Times New Roman" w:cs="Times New Roman"/>
                <w:b w:val="0"/>
                <w:szCs w:val="22"/>
              </w:rPr>
              <w:t>р</w:t>
            </w:r>
            <w:r w:rsidRPr="00A8696B">
              <w:rPr>
                <w:rFonts w:ascii="Times New Roman" w:hAnsi="Times New Roman" w:cs="Times New Roman"/>
                <w:b w:val="0"/>
                <w:szCs w:val="22"/>
              </w:rPr>
              <w:t>азия.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Число стран, где действуют пошлины и сборы, связанные с биоразнообразием.</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стран, где действуют налоги, связанные с биоразнообразием.</w:t>
            </w:r>
          </w:p>
          <w:p w:rsidR="00E40090" w:rsidRPr="00A8696B" w:rsidRDefault="00E40090" w:rsidP="00A31719">
            <w:pPr>
              <w:spacing w:before="40" w:after="40"/>
              <w:jc w:val="left"/>
              <w:rPr>
                <w:rFonts w:ascii="Times New Roman" w:hAnsi="Times New Roman" w:cs="Times New Roman"/>
                <w:kern w:val="22"/>
                <w:szCs w:val="22"/>
              </w:rPr>
            </w:pPr>
            <w:r w:rsidRPr="00A8696B">
              <w:rPr>
                <w:rFonts w:ascii="Times New Roman" w:hAnsi="Times New Roman" w:cs="Times New Roman"/>
                <w:szCs w:val="22"/>
              </w:rPr>
              <w:t>Число стран, где действуют программы продаваемых разрешений, связанных с биоразнообразием.</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13</w:t>
            </w:r>
          </w:p>
        </w:tc>
        <w:tc>
          <w:tcPr>
            <w:tcW w:w="3332" w:type="dxa"/>
            <w:vMerge w:val="restart"/>
          </w:tcPr>
          <w:p w:rsidR="00E40090" w:rsidRPr="00AE463B" w:rsidRDefault="00E40090" w:rsidP="00A31719">
            <w:pPr>
              <w:spacing w:before="40" w:after="40"/>
              <w:jc w:val="left"/>
              <w:rPr>
                <w:rFonts w:ascii="Times New Roman" w:hAnsi="Times New Roman" w:cs="Times New Roman"/>
                <w:b/>
                <w:kern w:val="22"/>
                <w:szCs w:val="22"/>
              </w:rPr>
            </w:pPr>
            <w:r w:rsidRPr="00AE463B">
              <w:rPr>
                <w:rFonts w:ascii="Times New Roman" w:hAnsi="Times New Roman" w:cs="Times New Roman"/>
                <w:szCs w:val="22"/>
              </w:rPr>
              <w:t>Интегрирование ценности биоразнообразия в национальное и местное планирование, процессы развития, стратегии и планы сокращения масштабов нищеты,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
        </w:tc>
        <w:tc>
          <w:tcPr>
            <w:tcW w:w="3969" w:type="dxa"/>
          </w:tcPr>
          <w:p w:rsidR="00E40090" w:rsidRPr="00A8696B" w:rsidRDefault="0002707A"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132111">
              <w:rPr>
                <w:rFonts w:ascii="Times New Roman" w:hAnsi="Times New Roman" w:cs="Times New Roman"/>
                <w:b w:val="0"/>
                <w:szCs w:val="22"/>
              </w:rPr>
              <w:t xml:space="preserve">Интегрирование ценности биоразнообразия в </w:t>
            </w:r>
            <w:r w:rsidR="00E40090" w:rsidRPr="00A8696B">
              <w:rPr>
                <w:rFonts w:ascii="Times New Roman" w:hAnsi="Times New Roman" w:cs="Times New Roman"/>
                <w:b w:val="0"/>
                <w:szCs w:val="22"/>
              </w:rPr>
              <w:t>национальное и местное планирование, процессы развития, стратегии сокращения масштабов нищеты.</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i/>
                <w:szCs w:val="22"/>
              </w:rPr>
              <w:t>Подлежат определению</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132111"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132111">
              <w:rPr>
                <w:rFonts w:ascii="Times New Roman" w:hAnsi="Times New Roman" w:cs="Times New Roman"/>
                <w:b w:val="0"/>
                <w:szCs w:val="22"/>
              </w:rPr>
              <w:t xml:space="preserve">Интегрирование ценности биоразнообразия в </w:t>
            </w:r>
            <w:r w:rsidR="00E40090" w:rsidRPr="00A8696B">
              <w:rPr>
                <w:rFonts w:ascii="Times New Roman" w:hAnsi="Times New Roman" w:cs="Times New Roman"/>
                <w:b w:val="0"/>
                <w:szCs w:val="22"/>
              </w:rPr>
              <w:t>планы сокращения масштабов нищеты.</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i/>
                <w:szCs w:val="22"/>
              </w:rPr>
              <w:t>Подлежат определению</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Применение комплексной стратегической экологической оценки биоразнообразия и оценки воздействия на окружающую среду.</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bCs w:val="0"/>
                <w:color w:val="000000" w:themeColor="text1"/>
                <w:kern w:val="22"/>
                <w:szCs w:val="22"/>
              </w:rPr>
            </w:pPr>
            <w:r w:rsidRPr="00A8696B">
              <w:rPr>
                <w:rFonts w:ascii="Times New Roman" w:hAnsi="Times New Roman" w:cs="Times New Roman"/>
                <w:b w:val="0"/>
                <w:color w:val="000000" w:themeColor="text1"/>
                <w:szCs w:val="22"/>
              </w:rPr>
              <w:t>Число стран, систематически применяющих оценки воздействия на окружающую среду, учитывающие вопросы биоразнообразия.*</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color w:val="000000" w:themeColor="text1"/>
                <w:szCs w:val="22"/>
              </w:rPr>
              <w:t>Число стран, систематически применяющих стратегические экологические оценки, учитывающие вопросы биоразнообразия.*</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14</w:t>
            </w:r>
          </w:p>
        </w:tc>
        <w:tc>
          <w:tcPr>
            <w:tcW w:w="3332" w:type="dxa"/>
            <w:vMerge w:val="restart"/>
          </w:tcPr>
          <w:p w:rsidR="00E40090" w:rsidRPr="00AE463B" w:rsidRDefault="00E40090" w:rsidP="00A31719">
            <w:pPr>
              <w:spacing w:before="40" w:after="40"/>
              <w:jc w:val="left"/>
              <w:rPr>
                <w:rFonts w:ascii="Times New Roman" w:hAnsi="Times New Roman" w:cs="Times New Roman"/>
                <w:kern w:val="22"/>
                <w:szCs w:val="22"/>
              </w:rPr>
            </w:pPr>
            <w:r w:rsidRPr="00AE463B">
              <w:rPr>
                <w:rFonts w:ascii="Times New Roman" w:hAnsi="Times New Roman" w:cs="Times New Roman"/>
                <w:szCs w:val="22"/>
              </w:rPr>
              <w:t xml:space="preserve">Реформирование экономических секторов в направлении использования устойчивой практики, в том числе в их национальных и транснациональных цепочках поставок, с целью снижения к 2030 </w:t>
            </w:r>
            <w:proofErr w:type="gramStart"/>
            <w:r w:rsidRPr="00AE463B">
              <w:rPr>
                <w:rFonts w:ascii="Times New Roman" w:hAnsi="Times New Roman" w:cs="Times New Roman"/>
                <w:szCs w:val="22"/>
              </w:rPr>
              <w:t>году</w:t>
            </w:r>
            <w:proofErr w:type="gramEnd"/>
            <w:r w:rsidRPr="00AE463B">
              <w:rPr>
                <w:rFonts w:ascii="Times New Roman" w:hAnsi="Times New Roman" w:cs="Times New Roman"/>
                <w:szCs w:val="22"/>
              </w:rPr>
              <w:t xml:space="preserve"> по меньшей мере на [50%] их негативного воздействия на биоразнообразие.</w:t>
            </w:r>
          </w:p>
        </w:tc>
        <w:tc>
          <w:tcPr>
            <w:tcW w:w="3969" w:type="dxa"/>
          </w:tcPr>
          <w:p w:rsidR="00E40090" w:rsidRPr="00A8696B" w:rsidRDefault="00E40090" w:rsidP="00A31719">
            <w:pPr>
              <w:pStyle w:val="Para1"/>
              <w:spacing w:before="40" w:after="40"/>
              <w:jc w:val="left"/>
              <w:rPr>
                <w:rFonts w:ascii="Times New Roman" w:hAnsi="Times New Roman" w:cs="Times New Roman"/>
                <w:kern w:val="22"/>
                <w:szCs w:val="22"/>
              </w:rPr>
            </w:pPr>
            <w:r w:rsidRPr="00A8696B">
              <w:rPr>
                <w:rFonts w:ascii="Times New Roman" w:hAnsi="Times New Roman" w:cs="Times New Roman"/>
                <w:i/>
                <w:szCs w:val="22"/>
              </w:rPr>
              <w:t>Подлежат определению</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8B322B" w:rsidP="00A31719">
            <w:pPr>
              <w:pStyle w:val="Para1"/>
              <w:spacing w:before="40" w:after="40"/>
              <w:jc w:val="left"/>
              <w:rPr>
                <w:rFonts w:ascii="Times New Roman" w:hAnsi="Times New Roman" w:cs="Times New Roman"/>
                <w:bCs/>
                <w:kern w:val="22"/>
                <w:szCs w:val="22"/>
              </w:rPr>
            </w:pPr>
            <w:r w:rsidRPr="00A8696B">
              <w:rPr>
                <w:rFonts w:ascii="Times New Roman" w:hAnsi="Times New Roman" w:cs="Times New Roman"/>
                <w:szCs w:val="22"/>
              </w:rPr>
              <w:t xml:space="preserve">Изменение </w:t>
            </w:r>
            <w:r w:rsidR="00E40090" w:rsidRPr="00A8696B">
              <w:rPr>
                <w:rFonts w:ascii="Times New Roman" w:hAnsi="Times New Roman" w:cs="Times New Roman"/>
                <w:szCs w:val="22"/>
              </w:rPr>
              <w:t xml:space="preserve">числа организаций частного сектора, </w:t>
            </w:r>
            <w:r w:rsidR="00770494">
              <w:rPr>
                <w:rFonts w:ascii="Times New Roman" w:hAnsi="Times New Roman" w:cs="Times New Roman"/>
                <w:szCs w:val="22"/>
              </w:rPr>
              <w:t>учитывающих</w:t>
            </w:r>
            <w:r w:rsidR="00E40090" w:rsidRPr="00A8696B">
              <w:rPr>
                <w:rFonts w:ascii="Times New Roman" w:hAnsi="Times New Roman" w:cs="Times New Roman"/>
                <w:szCs w:val="22"/>
              </w:rPr>
              <w:t xml:space="preserve"> аспекты биоразнообразие в своих процессах планирования, стоимостной оценки и анализа воздействия.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i/>
                <w:szCs w:val="22"/>
              </w:rPr>
              <w:t>Подлежат определению</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15</w:t>
            </w:r>
          </w:p>
        </w:tc>
        <w:tc>
          <w:tcPr>
            <w:tcW w:w="3332" w:type="dxa"/>
            <w:vMerge w:val="restart"/>
          </w:tcPr>
          <w:p w:rsidR="00E40090" w:rsidRPr="00AE463B" w:rsidRDefault="00E40090" w:rsidP="00A31719">
            <w:pPr>
              <w:spacing w:before="40" w:after="40"/>
              <w:jc w:val="left"/>
              <w:rPr>
                <w:rFonts w:ascii="Times New Roman" w:hAnsi="Times New Roman" w:cs="Times New Roman"/>
                <w:kern w:val="22"/>
                <w:szCs w:val="22"/>
              </w:rPr>
            </w:pPr>
            <w:r w:rsidRPr="00AE463B">
              <w:rPr>
                <w:rFonts w:ascii="Times New Roman" w:hAnsi="Times New Roman" w:cs="Times New Roman"/>
                <w:szCs w:val="22"/>
              </w:rPr>
              <w:t>Увеличение ресурсов, включая создание потенциала, для осуществления рамочной программы из всех источников с целью увеличения к 2030 году объема ресурсов на [Х%] для обеспечения их соответствия широкомасштабным задачам рамочной программы.</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объема финансовых ресурсов для биоразнообразия.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Официальная помощь в целях развития, выделяемая на биоразнообразие.</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расходов в интересах биоразнообразия.</w:t>
            </w:r>
          </w:p>
        </w:tc>
        <w:tc>
          <w:tcPr>
            <w:tcW w:w="5811" w:type="dxa"/>
          </w:tcPr>
          <w:p w:rsidR="00E40090" w:rsidRPr="0069616F"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69616F">
              <w:rPr>
                <w:rFonts w:ascii="Times New Roman" w:hAnsi="Times New Roman" w:cs="Times New Roman"/>
                <w:b w:val="0"/>
                <w:bCs w:val="0"/>
                <w:szCs w:val="22"/>
              </w:rPr>
              <w:t xml:space="preserve">Информация, представленная </w:t>
            </w:r>
            <w:r w:rsidRPr="0069616F">
              <w:rPr>
                <w:rFonts w:ascii="Times New Roman" w:hAnsi="Times New Roman" w:cs="Times New Roman"/>
                <w:b w:val="0"/>
                <w:bCs w:val="0"/>
                <w:snapToGrid w:val="0"/>
                <w:szCs w:val="22"/>
              </w:rPr>
              <w:t>через структуру представления финансовой отчетности</w:t>
            </w:r>
            <w:r w:rsidRPr="0069616F">
              <w:rPr>
                <w:rFonts w:ascii="Times New Roman" w:hAnsi="Times New Roman" w:cs="Times New Roman"/>
                <w:b w:val="0"/>
                <w:bCs w:val="0"/>
                <w:szCs w:val="22"/>
              </w:rPr>
              <w:t>.</w:t>
            </w:r>
            <w:r w:rsidR="0014772A">
              <w:rPr>
                <w:rFonts w:ascii="Times New Roman" w:hAnsi="Times New Roman" w:cs="Times New Roman"/>
                <w:b w:val="0"/>
                <w:bCs w:val="0"/>
                <w:szCs w:val="22"/>
              </w:rPr>
              <w:t>*</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числа Сторон, разработавших национальные финансовые планы в области биоразнообразия, обеспеченные необходимыми ресурсами.</w:t>
            </w:r>
            <w:r w:rsidRPr="00A8696B">
              <w:rPr>
                <w:rFonts w:ascii="Times New Roman" w:hAnsi="Times New Roman" w:cs="Times New Roman"/>
                <w:b w:val="0"/>
                <w:szCs w:val="22"/>
              </w:rPr>
              <w:tab/>
            </w:r>
          </w:p>
        </w:tc>
        <w:tc>
          <w:tcPr>
            <w:tcW w:w="5811" w:type="dxa"/>
          </w:tcPr>
          <w:p w:rsidR="00E40090" w:rsidRPr="0069616F"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69616F">
              <w:rPr>
                <w:rFonts w:ascii="Times New Roman" w:hAnsi="Times New Roman" w:cs="Times New Roman"/>
                <w:b w:val="0"/>
                <w:bCs w:val="0"/>
                <w:szCs w:val="22"/>
              </w:rPr>
              <w:t xml:space="preserve">Информация, представленная </w:t>
            </w:r>
            <w:r w:rsidRPr="0069616F">
              <w:rPr>
                <w:rFonts w:ascii="Times New Roman" w:hAnsi="Times New Roman" w:cs="Times New Roman"/>
                <w:b w:val="0"/>
                <w:bCs w:val="0"/>
                <w:snapToGrid w:val="0"/>
                <w:szCs w:val="22"/>
              </w:rPr>
              <w:t>через структуру представления финансовой отчетности</w:t>
            </w:r>
            <w:r w:rsidRPr="0069616F">
              <w:rPr>
                <w:rFonts w:ascii="Times New Roman" w:hAnsi="Times New Roman" w:cs="Times New Roman"/>
                <w:b w:val="0"/>
                <w:bCs w:val="0"/>
                <w:szCs w:val="22"/>
              </w:rPr>
              <w:t>.</w:t>
            </w:r>
            <w:r w:rsidR="0014772A">
              <w:rPr>
                <w:rFonts w:ascii="Times New Roman" w:hAnsi="Times New Roman" w:cs="Times New Roman"/>
                <w:b w:val="0"/>
                <w:bCs w:val="0"/>
                <w:szCs w:val="22"/>
              </w:rPr>
              <w:t>*</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F12AC6">
            <w:pPr>
              <w:pStyle w:val="Titre2"/>
              <w:keepLine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16</w:t>
            </w:r>
          </w:p>
        </w:tc>
        <w:tc>
          <w:tcPr>
            <w:tcW w:w="3332" w:type="dxa"/>
            <w:vMerge w:val="restart"/>
          </w:tcPr>
          <w:p w:rsidR="00E40090" w:rsidRPr="00AE463B" w:rsidRDefault="00E40090" w:rsidP="00F12AC6">
            <w:pPr>
              <w:keepNext/>
              <w:keepLines/>
              <w:spacing w:before="40" w:after="40"/>
              <w:jc w:val="left"/>
              <w:rPr>
                <w:rFonts w:ascii="Times New Roman" w:hAnsi="Times New Roman" w:cs="Times New Roman"/>
                <w:kern w:val="22"/>
                <w:szCs w:val="22"/>
              </w:rPr>
            </w:pPr>
            <w:r w:rsidRPr="00AE463B">
              <w:rPr>
                <w:rFonts w:ascii="Times New Roman" w:hAnsi="Times New Roman" w:cs="Times New Roman"/>
                <w:szCs w:val="22"/>
              </w:rPr>
              <w:t>Разработка и осуществление к 2030 году во всех странах мер по предотвращению потенциального негативного воздействия биотехнологий на биоразнообразие.</w:t>
            </w:r>
          </w:p>
        </w:tc>
        <w:tc>
          <w:tcPr>
            <w:tcW w:w="3969" w:type="dxa"/>
          </w:tcPr>
          <w:p w:rsidR="00E40090" w:rsidRPr="00A8696B" w:rsidRDefault="00E40090" w:rsidP="00F12AC6">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числа Сторон Конвенции о биологическом разнообразии, которые приняли и осуществляют необходимые законодательные, административные и иные меры в области биобезопасности.</w:t>
            </w:r>
            <w:r w:rsidRPr="00A8696B">
              <w:rPr>
                <w:rFonts w:ascii="Times New Roman" w:hAnsi="Times New Roman" w:cs="Times New Roman"/>
                <w:b w:val="0"/>
                <w:szCs w:val="22"/>
              </w:rPr>
              <w:tab/>
            </w:r>
          </w:p>
        </w:tc>
        <w:tc>
          <w:tcPr>
            <w:tcW w:w="5811" w:type="dxa"/>
          </w:tcPr>
          <w:p w:rsidR="00E40090" w:rsidRPr="00A8696B"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внедривших необходимые законодательные и административные меры в области биобезопасности.</w:t>
            </w:r>
            <w:r w:rsidR="00E649AD" w:rsidRPr="00A8696B">
              <w:rPr>
                <w:rFonts w:ascii="Times New Roman" w:hAnsi="Times New Roman" w:cs="Times New Roman"/>
                <w:sz w:val="22"/>
                <w:szCs w:val="22"/>
              </w:rPr>
              <w:t>*</w:t>
            </w:r>
          </w:p>
          <w:p w:rsidR="00E40090" w:rsidRPr="00A8696B"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осуществляю</w:t>
            </w:r>
            <w:r w:rsidR="00954237">
              <w:rPr>
                <w:rFonts w:ascii="Times New Roman" w:hAnsi="Times New Roman" w:cs="Times New Roman"/>
                <w:sz w:val="22"/>
                <w:szCs w:val="22"/>
              </w:rPr>
              <w:t>щих</w:t>
            </w:r>
            <w:r w:rsidRPr="00A8696B">
              <w:rPr>
                <w:rFonts w:ascii="Times New Roman" w:hAnsi="Times New Roman" w:cs="Times New Roman"/>
                <w:sz w:val="22"/>
                <w:szCs w:val="22"/>
              </w:rPr>
              <w:t xml:space="preserve"> национальные меры в области биобезопасности.*</w:t>
            </w:r>
          </w:p>
          <w:p w:rsidR="00E40090" w:rsidRPr="00A8696B"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осуществляющих необходимые меры и располагающих необходимыми средствами для выявления и идентификации продуктов биотехнологии.*</w:t>
            </w:r>
          </w:p>
          <w:p w:rsidR="00E40090" w:rsidRPr="00A8696B"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Картахенского протокола по биобезопасности, осуществляющих соответствующие положения Протокола.</w:t>
            </w:r>
            <w:r w:rsidR="000F2C1A" w:rsidRPr="00A8696B">
              <w:rPr>
                <w:rFonts w:ascii="Times New Roman" w:hAnsi="Times New Roman" w:cs="Times New Roman"/>
                <w:sz w:val="22"/>
                <w:szCs w:val="22"/>
              </w:rPr>
              <w:t xml:space="preserve"> *</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Default"/>
              <w:autoSpaceDE/>
              <w:autoSpaceDN/>
              <w:adjustRightInd/>
              <w:spacing w:before="40" w:after="40"/>
              <w:rPr>
                <w:rFonts w:ascii="Times New Roman" w:hAnsi="Times New Roman" w:cs="Times New Roman"/>
                <w:b/>
                <w:kern w:val="22"/>
                <w:sz w:val="22"/>
                <w:szCs w:val="22"/>
              </w:rPr>
            </w:pPr>
            <w:r w:rsidRPr="00A8696B">
              <w:rPr>
                <w:rFonts w:ascii="Times New Roman" w:hAnsi="Times New Roman" w:cs="Times New Roman"/>
                <w:sz w:val="22"/>
                <w:szCs w:val="22"/>
              </w:rPr>
              <w:t>Изменение числа Сторон Конвенции и Картахенского протокола, которые провели научно обоснованные оценки рисков и регулируют выявленные риски.</w:t>
            </w:r>
            <w:r w:rsidRPr="00A8696B">
              <w:rPr>
                <w:rFonts w:ascii="Times New Roman" w:hAnsi="Times New Roman" w:cs="Times New Roman"/>
                <w:sz w:val="22"/>
                <w:szCs w:val="22"/>
              </w:rPr>
              <w:tab/>
            </w:r>
          </w:p>
        </w:tc>
        <w:tc>
          <w:tcPr>
            <w:tcW w:w="5811" w:type="dxa"/>
          </w:tcPr>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которые проводят научно обоснованные оценки рисков в поддержку процесса принятия решений по вопросам биобезопасности.*</w:t>
            </w:r>
          </w:p>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разработавших и, в соответствующих случаях, применяющих меры по регулировани</w:t>
            </w:r>
            <w:r w:rsidR="008B5074">
              <w:rPr>
                <w:rFonts w:ascii="Times New Roman" w:hAnsi="Times New Roman" w:cs="Times New Roman"/>
                <w:sz w:val="22"/>
                <w:szCs w:val="22"/>
              </w:rPr>
              <w:t>ю</w:t>
            </w:r>
            <w:r w:rsidRPr="00A8696B">
              <w:rPr>
                <w:rFonts w:ascii="Times New Roman" w:hAnsi="Times New Roman" w:cs="Times New Roman"/>
                <w:sz w:val="22"/>
                <w:szCs w:val="22"/>
              </w:rPr>
              <w:t xml:space="preserve"> рисков.</w:t>
            </w:r>
            <w:r w:rsidR="00BC7EC0" w:rsidRPr="00A8696B">
              <w:rPr>
                <w:rFonts w:ascii="Times New Roman" w:hAnsi="Times New Roman" w:cs="Times New Roman"/>
                <w:sz w:val="22"/>
                <w:szCs w:val="22"/>
              </w:rPr>
              <w:t>*</w:t>
            </w:r>
          </w:p>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Картахенского протокола по биобезопасности, осуществляющих соответствующие положения Протокола.</w:t>
            </w:r>
            <w:r w:rsidR="000F2C1A" w:rsidRPr="00A8696B">
              <w:rPr>
                <w:rFonts w:ascii="Times New Roman" w:hAnsi="Times New Roman" w:cs="Times New Roman"/>
                <w:sz w:val="22"/>
                <w:szCs w:val="22"/>
              </w:rPr>
              <w:t xml:space="preserve"> *</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Изменение числа Сторон Конвенции и Картахенского протокола, которые обмениваются информацией в области биобезопасности в целях безопасного использования продуктов биотехнологии и имеют доступ к такой информации.</w:t>
            </w:r>
          </w:p>
        </w:tc>
        <w:tc>
          <w:tcPr>
            <w:tcW w:w="5811" w:type="dxa"/>
          </w:tcPr>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имеющих механизмы содействия обмену информацией по биобезопасности и доступу к ней.*</w:t>
            </w:r>
          </w:p>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Картахенского протокола по биобезопасности*, осуществляющих соответствующие положения Протокола.</w:t>
            </w:r>
            <w:r w:rsidR="000F2C1A" w:rsidRPr="00A8696B">
              <w:rPr>
                <w:rFonts w:ascii="Times New Roman" w:hAnsi="Times New Roman" w:cs="Times New Roman"/>
                <w:sz w:val="22"/>
                <w:szCs w:val="22"/>
              </w:rPr>
              <w:t xml:space="preserve"> *</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Изменение числа Сторон Конвенции и Картахенского протокола, внедривших системы восстановления и компенсации за ущерб, причиненный сохранению и устойчивому использованию биологического разнообразия.</w:t>
            </w:r>
          </w:p>
        </w:tc>
        <w:tc>
          <w:tcPr>
            <w:tcW w:w="5811" w:type="dxa"/>
          </w:tcPr>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разработавших правовые и технические меры в области восстановления и компенсации.</w:t>
            </w:r>
            <w:r w:rsidR="008F7C1A" w:rsidRPr="00A8696B">
              <w:rPr>
                <w:rFonts w:ascii="Times New Roman" w:hAnsi="Times New Roman" w:cs="Times New Roman"/>
                <w:sz w:val="22"/>
                <w:szCs w:val="22"/>
              </w:rPr>
              <w:t xml:space="preserve"> *</w:t>
            </w:r>
          </w:p>
          <w:p w:rsidR="00E40090" w:rsidRPr="00A8696B" w:rsidRDefault="00E40090" w:rsidP="00A31719">
            <w:pPr>
              <w:pStyle w:val="Default"/>
              <w:autoSpaceDE/>
              <w:autoSpaceDN/>
              <w:adjustRightInd/>
              <w:spacing w:before="40" w:after="40"/>
              <w:rPr>
                <w:rFonts w:ascii="Times New Roman" w:hAnsi="Times New Roman" w:cs="Times New Roman"/>
                <w:kern w:val="22"/>
                <w:sz w:val="22"/>
                <w:szCs w:val="22"/>
              </w:rPr>
            </w:pPr>
            <w:r w:rsidRPr="00A8696B">
              <w:rPr>
                <w:rFonts w:ascii="Times New Roman" w:hAnsi="Times New Roman" w:cs="Times New Roman"/>
                <w:sz w:val="22"/>
                <w:szCs w:val="22"/>
              </w:rPr>
              <w:t>Доля Сторон Нагойско-Куала-Лумпурского дополнительного протокола*, осуществляющих соответствующие положения дополнительного протокола.</w:t>
            </w:r>
            <w:r w:rsidR="000F2C1A" w:rsidRPr="00A8696B">
              <w:rPr>
                <w:rFonts w:ascii="Times New Roman" w:hAnsi="Times New Roman" w:cs="Times New Roman"/>
                <w:sz w:val="22"/>
                <w:szCs w:val="22"/>
              </w:rPr>
              <w:t>*</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F12AC6">
            <w:pPr>
              <w:pStyle w:val="Titre2"/>
              <w:keepLine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17</w:t>
            </w:r>
          </w:p>
        </w:tc>
        <w:tc>
          <w:tcPr>
            <w:tcW w:w="3332" w:type="dxa"/>
            <w:vMerge w:val="restart"/>
          </w:tcPr>
          <w:p w:rsidR="00E40090" w:rsidRPr="00AE463B" w:rsidRDefault="00E40090" w:rsidP="00F12AC6">
            <w:pPr>
              <w:keepNext/>
              <w:keepLines/>
              <w:spacing w:before="40" w:after="40"/>
              <w:jc w:val="left"/>
              <w:rPr>
                <w:rFonts w:ascii="Times New Roman" w:hAnsi="Times New Roman" w:cs="Times New Roman"/>
                <w:kern w:val="22"/>
                <w:szCs w:val="22"/>
              </w:rPr>
            </w:pPr>
            <w:r w:rsidRPr="00AE463B">
              <w:rPr>
                <w:rFonts w:ascii="Times New Roman" w:hAnsi="Times New Roman" w:cs="Times New Roman"/>
                <w:szCs w:val="22"/>
              </w:rPr>
              <w:t>Принятие людьми во всем мире поддающихся измерению мер для обеспечения устойчивого потребления и образа жизни, принимая во внимание индивидуальные и национальные культурные и социально-экономические условия для достижения к 2030 году рационального и устойчивого уровня потребления.</w:t>
            </w:r>
          </w:p>
        </w:tc>
        <w:tc>
          <w:tcPr>
            <w:tcW w:w="3969" w:type="dxa"/>
          </w:tcPr>
          <w:p w:rsidR="00E40090" w:rsidRPr="00A8696B" w:rsidRDefault="00E40090" w:rsidP="00F12AC6">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тенденций использования ресурсов.</w:t>
            </w:r>
          </w:p>
        </w:tc>
        <w:tc>
          <w:tcPr>
            <w:tcW w:w="5811" w:type="dxa"/>
          </w:tcPr>
          <w:p w:rsidR="00E40090" w:rsidRPr="00A8696B" w:rsidRDefault="00E40090" w:rsidP="00F12AC6">
            <w:pPr>
              <w:pStyle w:val="Titre2"/>
              <w:keepLines/>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Экологический след.</w:t>
            </w:r>
          </w:p>
          <w:p w:rsidR="00E40090" w:rsidRPr="00A8696B" w:rsidRDefault="002E63D8" w:rsidP="00F12AC6">
            <w:pPr>
              <w:pStyle w:val="Commentaire"/>
              <w:keepNext/>
              <w:keepLines/>
              <w:rPr>
                <w:rFonts w:ascii="Times New Roman" w:hAnsi="Times New Roman" w:cs="Times New Roman"/>
                <w:kern w:val="22"/>
                <w:szCs w:val="22"/>
              </w:rPr>
            </w:pPr>
            <w:r>
              <w:rPr>
                <w:rFonts w:ascii="Times New Roman" w:hAnsi="Times New Roman" w:cs="Times New Roman"/>
                <w:szCs w:val="22"/>
              </w:rPr>
              <w:t>Доля человека в потреблении</w:t>
            </w:r>
            <w:r w:rsidR="00E40090" w:rsidRPr="00A8696B">
              <w:rPr>
                <w:rFonts w:ascii="Times New Roman" w:hAnsi="Times New Roman" w:cs="Times New Roman"/>
                <w:szCs w:val="22"/>
              </w:rPr>
              <w:t xml:space="preserve"> чистой первичной продукции.</w:t>
            </w:r>
          </w:p>
          <w:p w:rsidR="00E40090" w:rsidRPr="00A8696B" w:rsidRDefault="00E40090" w:rsidP="00F12AC6">
            <w:pPr>
              <w:pStyle w:val="Commentaire"/>
              <w:keepNext/>
              <w:keepLines/>
              <w:rPr>
                <w:rFonts w:ascii="Times New Roman" w:hAnsi="Times New Roman" w:cs="Times New Roman"/>
                <w:kern w:val="22"/>
                <w:szCs w:val="22"/>
              </w:rPr>
            </w:pPr>
            <w:r w:rsidRPr="00A8696B">
              <w:rPr>
                <w:rFonts w:ascii="Times New Roman" w:hAnsi="Times New Roman" w:cs="Times New Roman"/>
                <w:szCs w:val="22"/>
              </w:rPr>
              <w:t>Совокупное внутреннее материальное потребление, внутреннее материальное потребление на</w:t>
            </w:r>
            <w:r w:rsidR="009E0515">
              <w:rPr>
                <w:rFonts w:ascii="Times New Roman" w:hAnsi="Times New Roman" w:cs="Times New Roman"/>
                <w:szCs w:val="22"/>
              </w:rPr>
              <w:t xml:space="preserve"> </w:t>
            </w:r>
            <w:r w:rsidRPr="00A8696B">
              <w:rPr>
                <w:rFonts w:ascii="Times New Roman" w:hAnsi="Times New Roman" w:cs="Times New Roman"/>
                <w:szCs w:val="22"/>
              </w:rPr>
              <w:t>душу населения и внутреннее материальное потребление в процентном отношении к ВВП (индикатор для задачи 12.2.2 ЦУР).</w:t>
            </w:r>
          </w:p>
          <w:p w:rsidR="00E40090" w:rsidRPr="00A8696B" w:rsidRDefault="008110C3" w:rsidP="00F12AC6">
            <w:pPr>
              <w:keepNext/>
              <w:keepLines/>
              <w:spacing w:before="40" w:after="40"/>
              <w:jc w:val="left"/>
              <w:rPr>
                <w:rFonts w:ascii="Times New Roman" w:hAnsi="Times New Roman" w:cs="Times New Roman"/>
                <w:kern w:val="22"/>
                <w:szCs w:val="22"/>
              </w:rPr>
            </w:pPr>
            <w:r>
              <w:rPr>
                <w:rFonts w:ascii="Times New Roman" w:hAnsi="Times New Roman" w:cs="Times New Roman"/>
                <w:szCs w:val="22"/>
              </w:rPr>
              <w:t>И</w:t>
            </w:r>
            <w:r w:rsidR="00E40090" w:rsidRPr="00A8696B">
              <w:rPr>
                <w:rFonts w:ascii="Times New Roman" w:hAnsi="Times New Roman" w:cs="Times New Roman"/>
                <w:szCs w:val="22"/>
              </w:rPr>
              <w:t xml:space="preserve">ндекс </w:t>
            </w:r>
            <w:r w:rsidRPr="008110C3">
              <w:rPr>
                <w:rFonts w:ascii="Times New Roman" w:hAnsi="Times New Roman" w:cs="Times New Roman"/>
                <w:szCs w:val="22"/>
              </w:rPr>
              <w:t xml:space="preserve">продовольственных потерь и </w:t>
            </w:r>
            <w:r>
              <w:rPr>
                <w:rFonts w:ascii="Times New Roman" w:hAnsi="Times New Roman" w:cs="Times New Roman"/>
                <w:szCs w:val="22"/>
              </w:rPr>
              <w:t xml:space="preserve">индекс </w:t>
            </w:r>
            <w:r w:rsidRPr="008110C3">
              <w:rPr>
                <w:rFonts w:ascii="Times New Roman" w:hAnsi="Times New Roman" w:cs="Times New Roman"/>
                <w:szCs w:val="22"/>
              </w:rPr>
              <w:t>пищевых отходов</w:t>
            </w:r>
            <w:r w:rsidRPr="00A8696B">
              <w:rPr>
                <w:rFonts w:ascii="Times New Roman" w:hAnsi="Times New Roman" w:cs="Times New Roman"/>
                <w:szCs w:val="22"/>
              </w:rPr>
              <w:t xml:space="preserve"> </w:t>
            </w:r>
            <w:r w:rsidR="00E40090" w:rsidRPr="00A8696B">
              <w:rPr>
                <w:rFonts w:ascii="Times New Roman" w:hAnsi="Times New Roman" w:cs="Times New Roman"/>
                <w:szCs w:val="22"/>
              </w:rPr>
              <w:t>(индикатор для задачи 12.3.1 ЦУР).</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kern w:val="22"/>
                <w:szCs w:val="22"/>
              </w:rPr>
            </w:pPr>
          </w:p>
        </w:tc>
        <w:tc>
          <w:tcPr>
            <w:tcW w:w="3332" w:type="dxa"/>
            <w:vMerge/>
          </w:tcPr>
          <w:p w:rsidR="00E40090" w:rsidRPr="00AE463B" w:rsidRDefault="00E40090" w:rsidP="00A31719">
            <w:pPr>
              <w:spacing w:before="40" w:after="40"/>
              <w:jc w:val="left"/>
              <w:rPr>
                <w:rFonts w:ascii="Times New Roman" w:hAnsi="Times New Roman" w:cs="Times New Roman"/>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color w:val="000000" w:themeColor="text1"/>
                <w:kern w:val="22"/>
                <w:szCs w:val="22"/>
              </w:rPr>
            </w:pPr>
            <w:r w:rsidRPr="00A8696B">
              <w:rPr>
                <w:rFonts w:ascii="Times New Roman" w:hAnsi="Times New Roman" w:cs="Times New Roman"/>
                <w:b w:val="0"/>
                <w:color w:val="000000" w:themeColor="text1"/>
                <w:szCs w:val="22"/>
              </w:rPr>
              <w:t>Изменение числа стран, проводящих политику поощрения устойчивого потребления.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Число стран, имеющих национальный план</w:t>
            </w:r>
            <w:r w:rsidR="009E0515">
              <w:rPr>
                <w:rFonts w:ascii="Times New Roman" w:hAnsi="Times New Roman" w:cs="Times New Roman"/>
                <w:b w:val="0"/>
                <w:szCs w:val="22"/>
              </w:rPr>
              <w:t xml:space="preserve"> </w:t>
            </w:r>
            <w:r w:rsidRPr="00A8696B">
              <w:rPr>
                <w:rFonts w:ascii="Times New Roman" w:hAnsi="Times New Roman" w:cs="Times New Roman"/>
                <w:b w:val="0"/>
                <w:szCs w:val="22"/>
              </w:rPr>
              <w:t>действий по переходу к рациональным моделям потребления и производства или включивших рациональное потребление и производство в качестве приоритета или задачи в национальную стратегию (индикатор для задачи 12.1.1 ЦУР).</w:t>
            </w:r>
          </w:p>
        </w:tc>
      </w:tr>
      <w:tr w:rsidR="00E40090" w:rsidRPr="00A8696B" w:rsidTr="0038658C">
        <w:trPr>
          <w:jc w:val="center"/>
        </w:trPr>
        <w:tc>
          <w:tcPr>
            <w:tcW w:w="491" w:type="dxa"/>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18</w:t>
            </w:r>
          </w:p>
        </w:tc>
        <w:tc>
          <w:tcPr>
            <w:tcW w:w="3332" w:type="dxa"/>
          </w:tcPr>
          <w:p w:rsidR="00E40090" w:rsidRPr="00AE463B" w:rsidRDefault="00E40090" w:rsidP="00A31719">
            <w:pPr>
              <w:spacing w:before="40" w:after="40"/>
              <w:jc w:val="left"/>
              <w:rPr>
                <w:rFonts w:ascii="Times New Roman" w:hAnsi="Times New Roman" w:cs="Times New Roman"/>
                <w:kern w:val="22"/>
                <w:szCs w:val="22"/>
              </w:rPr>
            </w:pPr>
            <w:r w:rsidRPr="00AE463B">
              <w:rPr>
                <w:rFonts w:ascii="Times New Roman" w:hAnsi="Times New Roman" w:cs="Times New Roman"/>
                <w:szCs w:val="22"/>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Динамика темпов генерирования информации о биоразнообразии и ее доступности.</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Увеличение числа записей о распространенности видов, доступных через Глобальный информационный </w:t>
            </w:r>
            <w:r w:rsidR="00D010B4">
              <w:rPr>
                <w:rFonts w:ascii="Times New Roman" w:hAnsi="Times New Roman" w:cs="Times New Roman"/>
                <w:b w:val="0"/>
                <w:szCs w:val="22"/>
              </w:rPr>
              <w:t>механизм</w:t>
            </w:r>
            <w:r w:rsidRPr="00A8696B">
              <w:rPr>
                <w:rFonts w:ascii="Times New Roman" w:hAnsi="Times New Roman" w:cs="Times New Roman"/>
                <w:b w:val="0"/>
                <w:szCs w:val="22"/>
              </w:rPr>
              <w:t xml:space="preserve"> по биоразнообразию.</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Доля известных видов, включенных в оценку Красного списка МСОП.</w:t>
            </w:r>
          </w:p>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информации о состоянии видов.</w:t>
            </w:r>
          </w:p>
        </w:tc>
      </w:tr>
      <w:tr w:rsidR="00E40090" w:rsidRPr="00A8696B" w:rsidTr="0038658C">
        <w:trPr>
          <w:jc w:val="center"/>
        </w:trPr>
        <w:tc>
          <w:tcPr>
            <w:tcW w:w="491" w:type="dxa"/>
            <w:vMerge w:val="restart"/>
            <w:shd w:val="clear" w:color="auto" w:fill="F2F2F2" w:themeFill="background1" w:themeFillShade="F2"/>
          </w:tcPr>
          <w:p w:rsidR="00E40090" w:rsidRPr="00E07106" w:rsidRDefault="00E40090" w:rsidP="00A31719">
            <w:pPr>
              <w:pStyle w:val="Titre2"/>
              <w:keepNext w:val="0"/>
              <w:spacing w:before="40" w:after="40"/>
              <w:jc w:val="left"/>
              <w:outlineLvl w:val="1"/>
              <w:rPr>
                <w:rFonts w:ascii="Times New Roman" w:hAnsi="Times New Roman" w:cs="Times New Roman"/>
                <w:b w:val="0"/>
                <w:bCs w:val="0"/>
                <w:kern w:val="22"/>
                <w:szCs w:val="22"/>
              </w:rPr>
            </w:pPr>
            <w:r w:rsidRPr="00E07106">
              <w:rPr>
                <w:rFonts w:ascii="Times New Roman" w:hAnsi="Times New Roman" w:cs="Times New Roman"/>
                <w:b w:val="0"/>
                <w:bCs w:val="0"/>
                <w:szCs w:val="22"/>
              </w:rPr>
              <w:t>19</w:t>
            </w:r>
          </w:p>
        </w:tc>
        <w:tc>
          <w:tcPr>
            <w:tcW w:w="3332" w:type="dxa"/>
            <w:vMerge w:val="restart"/>
          </w:tcPr>
          <w:p w:rsidR="00E40090" w:rsidRPr="00AE463B" w:rsidRDefault="00E40090" w:rsidP="00A31719">
            <w:pPr>
              <w:pStyle w:val="Titre2"/>
              <w:keepNext w:val="0"/>
              <w:spacing w:before="40" w:after="40"/>
              <w:jc w:val="left"/>
              <w:outlineLvl w:val="1"/>
              <w:rPr>
                <w:rFonts w:ascii="Times New Roman" w:hAnsi="Times New Roman" w:cs="Times New Roman"/>
                <w:b w:val="0"/>
                <w:i/>
                <w:kern w:val="22"/>
                <w:szCs w:val="22"/>
              </w:rPr>
            </w:pPr>
            <w:r w:rsidRPr="00AE463B">
              <w:rPr>
                <w:rFonts w:ascii="Times New Roman" w:hAnsi="Times New Roman" w:cs="Times New Roman"/>
                <w:b w:val="0"/>
                <w:szCs w:val="22"/>
              </w:rPr>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числа стран, привлекающих коренные народы и местные общины к процессам принятия решений.</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kern w:val="22"/>
                <w:szCs w:val="22"/>
              </w:rPr>
            </w:pPr>
          </w:p>
        </w:tc>
        <w:tc>
          <w:tcPr>
            <w:tcW w:w="3332" w:type="dxa"/>
            <w:vMerge/>
          </w:tcPr>
          <w:p w:rsidR="00E40090" w:rsidRPr="00AE463B" w:rsidRDefault="00E40090" w:rsidP="00A31719">
            <w:pPr>
              <w:pStyle w:val="Titre2"/>
              <w:keepNext w:val="0"/>
              <w:spacing w:before="40" w:after="40"/>
              <w:jc w:val="left"/>
              <w:outlineLvl w:val="1"/>
              <w:rPr>
                <w:rFonts w:ascii="Times New Roman" w:hAnsi="Times New Roman" w:cs="Times New Roman"/>
                <w:b w:val="0"/>
                <w:i/>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Изменение числа стран, признающих традиционные знания, практики и инновации, традиционные виды </w:t>
            </w:r>
            <w:r w:rsidR="009E0515" w:rsidRPr="00A8696B">
              <w:rPr>
                <w:rFonts w:ascii="Times New Roman" w:hAnsi="Times New Roman" w:cs="Times New Roman"/>
                <w:b w:val="0"/>
                <w:szCs w:val="22"/>
              </w:rPr>
              <w:t>деятельности</w:t>
            </w:r>
            <w:r w:rsidRPr="00A8696B">
              <w:rPr>
                <w:rFonts w:ascii="Times New Roman" w:hAnsi="Times New Roman" w:cs="Times New Roman"/>
                <w:b w:val="0"/>
                <w:szCs w:val="22"/>
              </w:rPr>
              <w:t xml:space="preserve"> и использование на основе обычая.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Индекс лингвистического разнообразия</w:t>
            </w:r>
            <w:r w:rsidR="00E07106">
              <w:rPr>
                <w:rFonts w:ascii="Times New Roman" w:hAnsi="Times New Roman" w:cs="Times New Roman"/>
                <w:b w:val="0"/>
                <w:szCs w:val="22"/>
              </w:rPr>
              <w:t>.</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kern w:val="22"/>
                <w:szCs w:val="22"/>
              </w:rPr>
            </w:pPr>
          </w:p>
        </w:tc>
        <w:tc>
          <w:tcPr>
            <w:tcW w:w="3332" w:type="dxa"/>
            <w:vMerge/>
          </w:tcPr>
          <w:p w:rsidR="00E40090" w:rsidRPr="00AE463B" w:rsidRDefault="00E40090" w:rsidP="00A31719">
            <w:pPr>
              <w:pStyle w:val="Titre2"/>
              <w:keepNext w:val="0"/>
              <w:spacing w:before="40" w:after="40"/>
              <w:jc w:val="left"/>
              <w:outlineLvl w:val="1"/>
              <w:rPr>
                <w:rFonts w:ascii="Times New Roman" w:hAnsi="Times New Roman" w:cs="Times New Roman"/>
                <w:b w:val="0"/>
                <w:i/>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числа стран, разработавших законодательство или политику для обеспечения доступа женщин к земле, лесам, охраняемым районам, прибрежным районам и другим ключевым биологическим ресурсам и связанным с ними выгодам.</w:t>
            </w:r>
          </w:p>
        </w:tc>
        <w:tc>
          <w:tcPr>
            <w:tcW w:w="5811" w:type="dxa"/>
          </w:tcPr>
          <w:p w:rsidR="00E40090" w:rsidRPr="002F2957" w:rsidRDefault="00E40090" w:rsidP="00A31719">
            <w:pPr>
              <w:spacing w:before="40" w:after="40"/>
              <w:jc w:val="left"/>
              <w:rPr>
                <w:rFonts w:ascii="Times New Roman" w:hAnsi="Times New Roman" w:cs="Times New Roman"/>
                <w:kern w:val="22"/>
                <w:szCs w:val="22"/>
              </w:rPr>
            </w:pPr>
            <w:r w:rsidRPr="002F2957">
              <w:rPr>
                <w:rFonts w:ascii="Times New Roman" w:hAnsi="Times New Roman" w:cs="Times New Roman"/>
                <w:szCs w:val="22"/>
              </w:rPr>
              <w:t>Доля НСПДСБ, включающих меры по обеспечению руководящей роли женщин и их представленности в директивных органах на всех уровнях.*</w:t>
            </w:r>
            <w:r w:rsidRPr="002F2957">
              <w:rPr>
                <w:rFonts w:ascii="Times New Roman" w:hAnsi="Times New Roman" w:cs="Times New Roman"/>
                <w:szCs w:val="22"/>
              </w:rPr>
              <w:tab/>
            </w:r>
          </w:p>
          <w:p w:rsidR="00E40090" w:rsidRPr="002F2957" w:rsidRDefault="00E40090" w:rsidP="00A31719">
            <w:pPr>
              <w:spacing w:before="40" w:after="40"/>
              <w:jc w:val="left"/>
              <w:rPr>
                <w:rFonts w:ascii="Times New Roman" w:hAnsi="Times New Roman" w:cs="Times New Roman"/>
                <w:kern w:val="22"/>
                <w:szCs w:val="22"/>
              </w:rPr>
            </w:pPr>
            <w:r w:rsidRPr="002F2957">
              <w:rPr>
                <w:rFonts w:ascii="Times New Roman" w:hAnsi="Times New Roman" w:cs="Times New Roman"/>
                <w:szCs w:val="22"/>
              </w:rPr>
              <w:t xml:space="preserve">Число Сторон, разработавших и осуществляющих национальные планы действий или стратегии </w:t>
            </w:r>
            <w:r w:rsidR="001D12B8">
              <w:rPr>
                <w:rFonts w:ascii="Times New Roman" w:hAnsi="Times New Roman" w:cs="Times New Roman"/>
                <w:szCs w:val="22"/>
              </w:rPr>
              <w:t xml:space="preserve">по гендерным аспектам </w:t>
            </w:r>
            <w:r w:rsidRPr="002F2957">
              <w:rPr>
                <w:rFonts w:ascii="Times New Roman" w:hAnsi="Times New Roman" w:cs="Times New Roman"/>
                <w:szCs w:val="22"/>
              </w:rPr>
              <w:t>в области биоразнообразия.*</w:t>
            </w:r>
          </w:p>
          <w:p w:rsidR="00E40090" w:rsidRPr="002F2957"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2F2957">
              <w:rPr>
                <w:rFonts w:ascii="Times New Roman" w:hAnsi="Times New Roman" w:cs="Times New Roman"/>
                <w:b w:val="0"/>
                <w:bCs w:val="0"/>
                <w:szCs w:val="22"/>
              </w:rPr>
              <w:t>Число Сторон, разработавших руководящие указания или инструкции по учету гендерных аспектов в программах/проектах по сохранению и устойчивому использованию биоразнообразия.*</w:t>
            </w:r>
          </w:p>
        </w:tc>
      </w:tr>
      <w:tr w:rsidR="00E40090" w:rsidRPr="00A8696B" w:rsidTr="0038658C">
        <w:trPr>
          <w:jc w:val="center"/>
        </w:trPr>
        <w:tc>
          <w:tcPr>
            <w:tcW w:w="491" w:type="dxa"/>
            <w:vMerge/>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kern w:val="22"/>
                <w:szCs w:val="22"/>
              </w:rPr>
            </w:pPr>
          </w:p>
        </w:tc>
        <w:tc>
          <w:tcPr>
            <w:tcW w:w="3332" w:type="dxa"/>
            <w:vMerge/>
          </w:tcPr>
          <w:p w:rsidR="00E40090" w:rsidRPr="00AE463B" w:rsidRDefault="00E40090" w:rsidP="00A31719">
            <w:pPr>
              <w:pStyle w:val="Titre2"/>
              <w:keepNext w:val="0"/>
              <w:spacing w:before="40" w:after="40"/>
              <w:jc w:val="left"/>
              <w:outlineLvl w:val="1"/>
              <w:rPr>
                <w:rFonts w:ascii="Times New Roman" w:hAnsi="Times New Roman" w:cs="Times New Roman"/>
                <w:b w:val="0"/>
                <w:i/>
                <w:kern w:val="22"/>
                <w:szCs w:val="22"/>
              </w:rPr>
            </w:pP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Изменения в плане участия женщин в процессах экологического управления.</w:t>
            </w:r>
            <w:r w:rsidRPr="00A8696B">
              <w:rPr>
                <w:rFonts w:ascii="Times New Roman" w:hAnsi="Times New Roman" w:cs="Times New Roman"/>
                <w:b w:val="0"/>
                <w:szCs w:val="22"/>
              </w:rPr>
              <w:tab/>
            </w:r>
          </w:p>
        </w:tc>
        <w:tc>
          <w:tcPr>
            <w:tcW w:w="5811" w:type="dxa"/>
          </w:tcPr>
          <w:p w:rsidR="00E40090" w:rsidRPr="002F2957" w:rsidRDefault="00E40090" w:rsidP="00A31719">
            <w:pPr>
              <w:pStyle w:val="Titre2"/>
              <w:keepNext w:val="0"/>
              <w:tabs>
                <w:tab w:val="clear" w:pos="720"/>
              </w:tabs>
              <w:spacing w:before="40" w:after="40"/>
              <w:jc w:val="left"/>
              <w:outlineLvl w:val="1"/>
              <w:rPr>
                <w:rFonts w:ascii="Times New Roman" w:hAnsi="Times New Roman" w:cs="Times New Roman"/>
                <w:b w:val="0"/>
                <w:bCs w:val="0"/>
                <w:kern w:val="22"/>
                <w:szCs w:val="22"/>
              </w:rPr>
            </w:pPr>
            <w:r w:rsidRPr="002F2957">
              <w:rPr>
                <w:rFonts w:ascii="Times New Roman" w:hAnsi="Times New Roman" w:cs="Times New Roman"/>
                <w:b w:val="0"/>
                <w:bCs w:val="0"/>
                <w:szCs w:val="22"/>
              </w:rPr>
              <w:t>Доля женщин в секторальных органах экологического управления (включая органы управления общинными землями, органы управления лесами, водными ресурсами и рыбным хозяйством).*</w:t>
            </w:r>
          </w:p>
        </w:tc>
      </w:tr>
      <w:tr w:rsidR="00E40090" w:rsidRPr="00A8696B" w:rsidTr="0038658C">
        <w:trPr>
          <w:jc w:val="center"/>
        </w:trPr>
        <w:tc>
          <w:tcPr>
            <w:tcW w:w="491" w:type="dxa"/>
            <w:vMerge w:val="restart"/>
            <w:shd w:val="clear" w:color="auto" w:fill="F2F2F2" w:themeFill="background1" w:themeFillShade="F2"/>
          </w:tcPr>
          <w:p w:rsidR="00E40090" w:rsidRPr="00A8696B" w:rsidRDefault="00E40090" w:rsidP="00A31719">
            <w:pPr>
              <w:pStyle w:val="Titre2"/>
              <w:keepNext w:val="0"/>
              <w:spacing w:before="40" w:after="40"/>
              <w:jc w:val="left"/>
              <w:outlineLvl w:val="1"/>
              <w:rPr>
                <w:rFonts w:ascii="Times New Roman" w:hAnsi="Times New Roman" w:cs="Times New Roman"/>
                <w:kern w:val="22"/>
                <w:szCs w:val="22"/>
              </w:rPr>
            </w:pPr>
            <w:r w:rsidRPr="00A8696B">
              <w:rPr>
                <w:rFonts w:ascii="Times New Roman" w:hAnsi="Times New Roman" w:cs="Times New Roman"/>
                <w:b w:val="0"/>
                <w:szCs w:val="22"/>
              </w:rPr>
              <w:t>20</w:t>
            </w:r>
          </w:p>
        </w:tc>
        <w:tc>
          <w:tcPr>
            <w:tcW w:w="3332" w:type="dxa"/>
            <w:vMerge w:val="restart"/>
          </w:tcPr>
          <w:p w:rsidR="00E40090" w:rsidRPr="00AE463B" w:rsidRDefault="00E40090" w:rsidP="00A31719">
            <w:pPr>
              <w:pStyle w:val="Titre2"/>
              <w:keepNext w:val="0"/>
              <w:spacing w:before="40" w:after="40"/>
              <w:jc w:val="left"/>
              <w:outlineLvl w:val="1"/>
              <w:rPr>
                <w:rFonts w:ascii="Times New Roman" w:hAnsi="Times New Roman" w:cs="Times New Roman"/>
                <w:b w:val="0"/>
                <w:i/>
                <w:kern w:val="22"/>
                <w:szCs w:val="22"/>
              </w:rPr>
            </w:pPr>
            <w:r w:rsidRPr="00AE463B">
              <w:rPr>
                <w:rFonts w:ascii="Times New Roman" w:hAnsi="Times New Roman" w:cs="Times New Roman"/>
                <w:b w:val="0"/>
                <w:szCs w:val="22"/>
              </w:rPr>
              <w:t>Содействие формированию различных представлений о хорошем качестве жизни и раскрытие ценностей ответственности с целью внедрения к 2030 году новых социальных норм устойчивого развития.</w:t>
            </w:r>
          </w:p>
        </w:tc>
        <w:tc>
          <w:tcPr>
            <w:tcW w:w="3969"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Изменение числа людей, осознающих важность биоразнообразия.</w:t>
            </w:r>
          </w:p>
        </w:tc>
        <w:tc>
          <w:tcPr>
            <w:tcW w:w="5811" w:type="dxa"/>
          </w:tcPr>
          <w:p w:rsidR="00E40090" w:rsidRPr="00A8696B" w:rsidRDefault="00E40090"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Барометр биоразнообразия</w:t>
            </w:r>
            <w:r w:rsidR="009D1B22">
              <w:rPr>
                <w:rFonts w:ascii="Times New Roman" w:hAnsi="Times New Roman" w:cs="Times New Roman"/>
                <w:b w:val="0"/>
                <w:szCs w:val="22"/>
              </w:rPr>
              <w:t>.</w:t>
            </w:r>
            <w:r w:rsidR="002C2FA2">
              <w:rPr>
                <w:rFonts w:ascii="Times New Roman" w:hAnsi="Times New Roman" w:cs="Times New Roman"/>
                <w:b w:val="0"/>
                <w:szCs w:val="22"/>
              </w:rPr>
              <w:t xml:space="preserve"> </w:t>
            </w:r>
            <w:bookmarkStart w:id="3" w:name="_GoBack"/>
            <w:bookmarkEnd w:id="3"/>
          </w:p>
        </w:tc>
      </w:tr>
      <w:tr w:rsidR="009F22A4" w:rsidRPr="00A8696B" w:rsidTr="0038658C">
        <w:trPr>
          <w:trHeight w:val="1019"/>
          <w:jc w:val="center"/>
        </w:trPr>
        <w:tc>
          <w:tcPr>
            <w:tcW w:w="491" w:type="dxa"/>
            <w:vMerge/>
            <w:shd w:val="clear" w:color="auto" w:fill="F2F2F2" w:themeFill="background1" w:themeFillShade="F2"/>
          </w:tcPr>
          <w:p w:rsidR="009F22A4" w:rsidRPr="00A8696B" w:rsidRDefault="009F22A4" w:rsidP="00A31719">
            <w:pPr>
              <w:pStyle w:val="Titre2"/>
              <w:keepNext w:val="0"/>
              <w:spacing w:before="40" w:after="40"/>
              <w:jc w:val="left"/>
              <w:outlineLvl w:val="1"/>
              <w:rPr>
                <w:rFonts w:ascii="Times New Roman" w:hAnsi="Times New Roman" w:cs="Times New Roman"/>
                <w:kern w:val="22"/>
                <w:szCs w:val="22"/>
              </w:rPr>
            </w:pPr>
          </w:p>
        </w:tc>
        <w:tc>
          <w:tcPr>
            <w:tcW w:w="3332" w:type="dxa"/>
            <w:vMerge/>
          </w:tcPr>
          <w:p w:rsidR="009F22A4" w:rsidRPr="00AE463B" w:rsidRDefault="009F22A4" w:rsidP="00A31719">
            <w:pPr>
              <w:pStyle w:val="Titre2"/>
              <w:keepNext w:val="0"/>
              <w:spacing w:before="40" w:after="40"/>
              <w:jc w:val="left"/>
              <w:outlineLvl w:val="1"/>
              <w:rPr>
                <w:rFonts w:ascii="Times New Roman" w:hAnsi="Times New Roman" w:cs="Times New Roman"/>
                <w:b w:val="0"/>
                <w:i/>
                <w:kern w:val="22"/>
                <w:szCs w:val="22"/>
              </w:rPr>
            </w:pPr>
          </w:p>
        </w:tc>
        <w:tc>
          <w:tcPr>
            <w:tcW w:w="3969" w:type="dxa"/>
          </w:tcPr>
          <w:p w:rsidR="009F22A4" w:rsidRPr="00A8696B" w:rsidRDefault="009F22A4"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szCs w:val="22"/>
              </w:rPr>
              <w:t xml:space="preserve">Изменение числа людей, принимающих меры </w:t>
            </w:r>
            <w:r w:rsidR="00E821D9">
              <w:rPr>
                <w:rFonts w:ascii="Times New Roman" w:hAnsi="Times New Roman" w:cs="Times New Roman"/>
                <w:b w:val="0"/>
                <w:szCs w:val="22"/>
              </w:rPr>
              <w:t>в интересах</w:t>
            </w:r>
            <w:r w:rsidRPr="00A8696B">
              <w:rPr>
                <w:rFonts w:ascii="Times New Roman" w:hAnsi="Times New Roman" w:cs="Times New Roman"/>
                <w:b w:val="0"/>
                <w:szCs w:val="22"/>
              </w:rPr>
              <w:t xml:space="preserve"> биоразнообразия.</w:t>
            </w:r>
          </w:p>
        </w:tc>
        <w:tc>
          <w:tcPr>
            <w:tcW w:w="5811" w:type="dxa"/>
          </w:tcPr>
          <w:p w:rsidR="009F22A4" w:rsidRPr="00A8696B" w:rsidRDefault="009F22A4" w:rsidP="00A31719">
            <w:pPr>
              <w:pStyle w:val="Titre2"/>
              <w:keepNext w:val="0"/>
              <w:tabs>
                <w:tab w:val="clear" w:pos="720"/>
              </w:tabs>
              <w:spacing w:before="40" w:after="40"/>
              <w:jc w:val="left"/>
              <w:outlineLvl w:val="1"/>
              <w:rPr>
                <w:rFonts w:ascii="Times New Roman" w:hAnsi="Times New Roman" w:cs="Times New Roman"/>
                <w:b w:val="0"/>
                <w:kern w:val="22"/>
                <w:szCs w:val="22"/>
              </w:rPr>
            </w:pPr>
            <w:r w:rsidRPr="00A8696B">
              <w:rPr>
                <w:rFonts w:ascii="Times New Roman" w:hAnsi="Times New Roman" w:cs="Times New Roman"/>
                <w:b w:val="0"/>
                <w:color w:val="000000"/>
                <w:szCs w:val="22"/>
              </w:rPr>
              <w:t>Индикатор глобальной активности в области биоразнообразия.</w:t>
            </w:r>
          </w:p>
        </w:tc>
      </w:tr>
    </w:tbl>
    <w:p w:rsidR="005B329D" w:rsidRPr="00A8696B" w:rsidRDefault="00EB656E" w:rsidP="00B64C25">
      <w:pPr>
        <w:pStyle w:val="Para1"/>
        <w:suppressLineNumbers/>
        <w:suppressAutoHyphens/>
        <w:jc w:val="center"/>
        <w:rPr>
          <w:kern w:val="22"/>
          <w:szCs w:val="22"/>
        </w:rPr>
      </w:pPr>
      <w:r w:rsidRPr="00A8696B">
        <w:t>______</w:t>
      </w:r>
    </w:p>
    <w:sectPr w:rsidR="005B329D" w:rsidRPr="00A8696B" w:rsidSect="00AC7227">
      <w:pgSz w:w="15840" w:h="12240" w:orient="landscape" w:code="1"/>
      <w:pgMar w:top="1440" w:right="1134" w:bottom="1440"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EA" w:rsidRDefault="004F58EA">
      <w:r>
        <w:separator/>
      </w:r>
    </w:p>
  </w:endnote>
  <w:endnote w:type="continuationSeparator" w:id="0">
    <w:p w:rsidR="004F58EA" w:rsidRDefault="004F58EA">
      <w:r>
        <w:continuationSeparator/>
      </w:r>
    </w:p>
  </w:endnote>
  <w:endnote w:type="continuationNotice" w:id="1">
    <w:p w:rsidR="004F58EA" w:rsidRDefault="004F58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EA" w:rsidRDefault="004F58EA">
      <w:r>
        <w:separator/>
      </w:r>
    </w:p>
  </w:footnote>
  <w:footnote w:type="continuationSeparator" w:id="0">
    <w:p w:rsidR="004F58EA" w:rsidRDefault="004F58EA">
      <w:r>
        <w:continuationSeparator/>
      </w:r>
    </w:p>
  </w:footnote>
  <w:footnote w:type="continuationNotice" w:id="1">
    <w:p w:rsidR="004F58EA" w:rsidRDefault="004F58EA"/>
  </w:footnote>
  <w:footnote w:id="2">
    <w:p w:rsidR="004F58EA" w:rsidRPr="0077529D" w:rsidRDefault="004F58EA" w:rsidP="00AC7227">
      <w:pPr>
        <w:pStyle w:val="Notedebasdepage"/>
        <w:suppressLineNumbers/>
        <w:suppressAutoHyphens/>
        <w:ind w:firstLine="0"/>
        <w:jc w:val="left"/>
      </w:pPr>
      <w:r>
        <w:rPr>
          <w:rStyle w:val="Appelnotedebasdep"/>
          <w:u w:val="none"/>
          <w:vertAlign w:val="superscript"/>
        </w:rPr>
        <w:footnoteRef/>
      </w:r>
      <w:r>
        <w:rPr>
          <w:vertAlign w:val="superscript"/>
        </w:rPr>
        <w:t xml:space="preserve"> </w:t>
      </w:r>
      <w:r>
        <w:t xml:space="preserve">За исключением индикаторов, обозначенных </w:t>
      </w:r>
      <w:r w:rsidR="001547D0">
        <w:t>звездочкой</w:t>
      </w:r>
      <w:proofErr w:type="gramStart"/>
      <w:r w:rsidR="001547D0">
        <w:t xml:space="preserve"> </w:t>
      </w:r>
      <w:r>
        <w:t xml:space="preserve">(*), </w:t>
      </w:r>
      <w:proofErr w:type="gramEnd"/>
      <w:r>
        <w:t>представленные в данной таблице индикаторы были определены в рамках Партнерства по индикаторам биоразнообразия и/или используются для мониторинга результатов достижения целей в области устойчивого развития.</w:t>
      </w:r>
    </w:p>
  </w:footnote>
  <w:footnote w:id="3">
    <w:p w:rsidR="004F58EA" w:rsidRPr="001D7DA4" w:rsidRDefault="004F58EA" w:rsidP="00AC7227">
      <w:pPr>
        <w:pStyle w:val="Notedebasdepage"/>
        <w:suppressLineNumbers/>
        <w:suppressAutoHyphens/>
        <w:ind w:firstLine="0"/>
        <w:jc w:val="left"/>
      </w:pPr>
      <w:r>
        <w:rPr>
          <w:rStyle w:val="Appelnotedebasdep"/>
          <w:u w:val="none"/>
          <w:vertAlign w:val="superscript"/>
        </w:rPr>
        <w:footnoteRef/>
      </w:r>
      <w:r>
        <w:t>За исключением индикаторов, обозначенных</w:t>
      </w:r>
      <w:proofErr w:type="gramStart"/>
      <w:r>
        <w:t xml:space="preserve"> (*), </w:t>
      </w:r>
      <w:proofErr w:type="gramEnd"/>
      <w:r>
        <w:t>представленные в данной таблице индикаторы были определены в рамках Партнерства по индикаторам биоразнообразия и/или используются для мониторинга результатов достижения целей в области устойчивого развития.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Предмет"/>
      <w:tag w:val=""/>
      <w:id w:val="-493491678"/>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4F58EA" w:rsidRDefault="004F58EA" w:rsidP="00247B64">
        <w:pPr>
          <w:pStyle w:val="En-tte"/>
          <w:tabs>
            <w:tab w:val="clear" w:pos="4320"/>
            <w:tab w:val="clear" w:pos="8640"/>
          </w:tabs>
          <w:jc w:val="left"/>
          <w:rPr>
            <w:noProof/>
            <w:kern w:val="22"/>
          </w:rPr>
        </w:pPr>
        <w:r>
          <w:rPr>
            <w:noProof/>
            <w:kern w:val="22"/>
          </w:rPr>
          <w:t>CBD/WG2020/2/3/Add.1</w:t>
        </w:r>
      </w:p>
    </w:sdtContent>
  </w:sdt>
  <w:p w:rsidR="004F58EA" w:rsidRPr="005440A6" w:rsidRDefault="00465F05">
    <w:pPr>
      <w:pStyle w:val="En-tte"/>
      <w:tabs>
        <w:tab w:val="clear" w:pos="4320"/>
        <w:tab w:val="clear" w:pos="8640"/>
      </w:tabs>
      <w:jc w:val="left"/>
      <w:rPr>
        <w:noProof/>
        <w:kern w:val="22"/>
      </w:rPr>
    </w:pPr>
    <w:r>
      <w:t>Страница</w:t>
    </w:r>
    <w:r w:rsidR="004F58EA">
      <w:t xml:space="preserve"> </w:t>
    </w:r>
    <w:r w:rsidR="00292600" w:rsidRPr="005440A6">
      <w:fldChar w:fldCharType="begin"/>
    </w:r>
    <w:r w:rsidR="004F58EA" w:rsidRPr="005440A6">
      <w:instrText xml:space="preserve"> PAGE   \* MERGEFORMAT </w:instrText>
    </w:r>
    <w:r w:rsidR="00292600" w:rsidRPr="005440A6">
      <w:fldChar w:fldCharType="separate"/>
    </w:r>
    <w:r w:rsidR="002D22C6">
      <w:rPr>
        <w:noProof/>
      </w:rPr>
      <w:t>2</w:t>
    </w:r>
    <w:r w:rsidR="00292600" w:rsidRPr="005440A6">
      <w:fldChar w:fldCharType="end"/>
    </w:r>
  </w:p>
  <w:p w:rsidR="004F58EA" w:rsidRPr="005440A6" w:rsidRDefault="004F58EA">
    <w:pPr>
      <w:pStyle w:val="En-tte"/>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Предмет"/>
      <w:tag w:val=""/>
      <w:id w:val="-1900432176"/>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rsidR="004F58EA" w:rsidRPr="005440A6" w:rsidRDefault="004F58EA">
        <w:pPr>
          <w:pStyle w:val="En-tte"/>
          <w:tabs>
            <w:tab w:val="clear" w:pos="4320"/>
            <w:tab w:val="clear" w:pos="8640"/>
          </w:tabs>
          <w:jc w:val="right"/>
          <w:rPr>
            <w:noProof/>
            <w:kern w:val="22"/>
          </w:rPr>
        </w:pPr>
        <w:r>
          <w:rPr>
            <w:noProof/>
            <w:kern w:val="22"/>
          </w:rPr>
          <w:t>CBD/WG2020/2/3/Add.1</w:t>
        </w:r>
      </w:p>
    </w:sdtContent>
  </w:sdt>
  <w:p w:rsidR="004F58EA" w:rsidRPr="005440A6" w:rsidRDefault="00465F05">
    <w:pPr>
      <w:pStyle w:val="En-tte"/>
      <w:tabs>
        <w:tab w:val="clear" w:pos="4320"/>
        <w:tab w:val="clear" w:pos="8640"/>
      </w:tabs>
      <w:jc w:val="right"/>
      <w:rPr>
        <w:noProof/>
        <w:kern w:val="22"/>
      </w:rPr>
    </w:pPr>
    <w:r>
      <w:t xml:space="preserve">Страница </w:t>
    </w:r>
    <w:r w:rsidR="00292600" w:rsidRPr="005440A6">
      <w:fldChar w:fldCharType="begin"/>
    </w:r>
    <w:r w:rsidR="004F58EA" w:rsidRPr="005440A6">
      <w:instrText xml:space="preserve"> PAGE   \* MERGEFORMAT </w:instrText>
    </w:r>
    <w:r w:rsidR="00292600" w:rsidRPr="005440A6">
      <w:fldChar w:fldCharType="separate"/>
    </w:r>
    <w:r w:rsidR="002D22C6">
      <w:rPr>
        <w:noProof/>
      </w:rPr>
      <w:t>21</w:t>
    </w:r>
    <w:r w:rsidR="00292600" w:rsidRPr="005440A6">
      <w:fldChar w:fldCharType="end"/>
    </w:r>
  </w:p>
  <w:p w:rsidR="004F58EA" w:rsidRPr="005440A6" w:rsidRDefault="004F58EA">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1B492F"/>
    <w:multiLevelType w:val="hybridMultilevel"/>
    <w:tmpl w:val="5F74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2495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2"/>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8"/>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821775"/>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6F3D3E"/>
    <w:multiLevelType w:val="multilevel"/>
    <w:tmpl w:val="8902B9FE"/>
    <w:lvl w:ilvl="0">
      <w:start w:val="1"/>
      <w:numFmt w:val="decimal"/>
      <w:lvlText w:val="%1."/>
      <w:lvlJc w:val="left"/>
      <w:pPr>
        <w:tabs>
          <w:tab w:val="num" w:pos="1919"/>
        </w:tabs>
        <w:ind w:left="1559" w:firstLine="0"/>
      </w:pPr>
      <w:rPr>
        <w:rFonts w:ascii="Times New Roman" w:hAnsi="Times New Roman" w:cs="Times New Roman" w:hint="default"/>
        <w:b w:val="0"/>
        <w:i w:val="0"/>
        <w:color w:val="auto"/>
        <w:sz w:val="22"/>
      </w:rPr>
    </w:lvl>
    <w:lvl w:ilvl="1">
      <w:start w:val="1"/>
      <w:numFmt w:val="lowerLetter"/>
      <w:lvlText w:val="(%2)"/>
      <w:lvlJc w:val="left"/>
      <w:pPr>
        <w:tabs>
          <w:tab w:val="num" w:pos="3040"/>
        </w:tabs>
        <w:ind w:left="1600" w:firstLine="720"/>
      </w:pPr>
      <w:rPr>
        <w:rFonts w:cs="Times New Roman"/>
        <w:b w:val="0"/>
        <w:i w:val="0"/>
      </w:rPr>
    </w:lvl>
    <w:lvl w:ilvl="2">
      <w:start w:val="1"/>
      <w:numFmt w:val="lowerRoman"/>
      <w:lvlText w:val="(%3)"/>
      <w:lvlJc w:val="right"/>
      <w:pPr>
        <w:tabs>
          <w:tab w:val="num" w:pos="2909"/>
        </w:tabs>
        <w:ind w:left="2909" w:hanging="360"/>
      </w:pPr>
      <w:rPr>
        <w:rFonts w:cs="Times New Roman"/>
      </w:rPr>
    </w:lvl>
    <w:lvl w:ilvl="3">
      <w:numFmt w:val="decimal"/>
      <w:lvlText w:val=""/>
      <w:lvlJc w:val="left"/>
      <w:pPr>
        <w:tabs>
          <w:tab w:val="num" w:pos="3629"/>
        </w:tabs>
        <w:ind w:left="3629" w:hanging="720"/>
      </w:pPr>
      <w:rPr>
        <w:rFonts w:ascii="Symbol" w:hAnsi="Symbol" w:hint="default"/>
        <w:color w:val="auto"/>
        <w:sz w:val="28"/>
      </w:rPr>
    </w:lvl>
    <w:lvl w:ilvl="4">
      <w:start w:val="1"/>
      <w:numFmt w:val="lowerLetter"/>
      <w:lvlText w:val="(%5)"/>
      <w:lvlJc w:val="left"/>
      <w:pPr>
        <w:tabs>
          <w:tab w:val="num" w:pos="3269"/>
        </w:tabs>
        <w:ind w:left="3269" w:hanging="360"/>
      </w:pPr>
      <w:rPr>
        <w:rFonts w:cs="Times New Roman"/>
      </w:rPr>
    </w:lvl>
    <w:lvl w:ilvl="5">
      <w:start w:val="1"/>
      <w:numFmt w:val="lowerRoman"/>
      <w:lvlText w:val="(%6)"/>
      <w:lvlJc w:val="left"/>
      <w:pPr>
        <w:tabs>
          <w:tab w:val="num" w:pos="3629"/>
        </w:tabs>
        <w:ind w:left="3629" w:hanging="360"/>
      </w:pPr>
      <w:rPr>
        <w:rFonts w:cs="Times New Roman"/>
      </w:rPr>
    </w:lvl>
    <w:lvl w:ilvl="6">
      <w:start w:val="1"/>
      <w:numFmt w:val="decimal"/>
      <w:lvlText w:val="%7."/>
      <w:lvlJc w:val="left"/>
      <w:pPr>
        <w:tabs>
          <w:tab w:val="num" w:pos="3989"/>
        </w:tabs>
        <w:ind w:left="3989" w:hanging="360"/>
      </w:pPr>
      <w:rPr>
        <w:rFonts w:cs="Times New Roman"/>
      </w:rPr>
    </w:lvl>
    <w:lvl w:ilvl="7">
      <w:start w:val="1"/>
      <w:numFmt w:val="lowerLetter"/>
      <w:lvlText w:val="%8."/>
      <w:lvlJc w:val="left"/>
      <w:pPr>
        <w:tabs>
          <w:tab w:val="num" w:pos="4349"/>
        </w:tabs>
        <w:ind w:left="4349" w:hanging="360"/>
      </w:pPr>
      <w:rPr>
        <w:rFonts w:cs="Times New Roman"/>
      </w:rPr>
    </w:lvl>
    <w:lvl w:ilvl="8">
      <w:start w:val="1"/>
      <w:numFmt w:val="lowerRoman"/>
      <w:lvlText w:val="%9."/>
      <w:lvlJc w:val="left"/>
      <w:pPr>
        <w:tabs>
          <w:tab w:val="num" w:pos="4709"/>
        </w:tabs>
        <w:ind w:left="4709" w:hanging="360"/>
      </w:pPr>
      <w:rPr>
        <w:rFonts w:cs="Times New Roman"/>
      </w:rPr>
    </w:lvl>
  </w:abstractNum>
  <w:abstractNum w:abstractNumId="7">
    <w:nsid w:val="28241E4C"/>
    <w:multiLevelType w:val="hybridMultilevel"/>
    <w:tmpl w:val="E8BE613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BA863F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3"/>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2"/>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6245FA1"/>
    <w:multiLevelType w:val="multilevel"/>
    <w:tmpl w:val="932C912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69220B"/>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87B16B6"/>
    <w:multiLevelType w:val="hybridMultilevel"/>
    <w:tmpl w:val="C2B0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5"/>
  </w:num>
  <w:num w:numId="5">
    <w:abstractNumId w:val="0"/>
  </w:num>
  <w:num w:numId="6">
    <w:abstractNumId w:val="14"/>
  </w:num>
  <w:num w:numId="7">
    <w:abstractNumId w:val="2"/>
  </w:num>
  <w:num w:numId="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 w:numId="25">
    <w:abstractNumId w:val="14"/>
  </w:num>
  <w:num w:numId="2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E55B3B"/>
    <w:rsid w:val="000073D2"/>
    <w:rsid w:val="0001208E"/>
    <w:rsid w:val="00012605"/>
    <w:rsid w:val="00013C5E"/>
    <w:rsid w:val="0002022A"/>
    <w:rsid w:val="0002075A"/>
    <w:rsid w:val="000215B7"/>
    <w:rsid w:val="000219AC"/>
    <w:rsid w:val="00025C80"/>
    <w:rsid w:val="00026065"/>
    <w:rsid w:val="0002707A"/>
    <w:rsid w:val="000300A9"/>
    <w:rsid w:val="0003032B"/>
    <w:rsid w:val="00031D24"/>
    <w:rsid w:val="00035AC8"/>
    <w:rsid w:val="00037873"/>
    <w:rsid w:val="00040294"/>
    <w:rsid w:val="00041B49"/>
    <w:rsid w:val="000433E8"/>
    <w:rsid w:val="00050499"/>
    <w:rsid w:val="0005066A"/>
    <w:rsid w:val="00054381"/>
    <w:rsid w:val="000558E2"/>
    <w:rsid w:val="00060B3E"/>
    <w:rsid w:val="0006107C"/>
    <w:rsid w:val="00064908"/>
    <w:rsid w:val="00066056"/>
    <w:rsid w:val="00067B94"/>
    <w:rsid w:val="00070E54"/>
    <w:rsid w:val="000711E1"/>
    <w:rsid w:val="00072A57"/>
    <w:rsid w:val="00073708"/>
    <w:rsid w:val="00075C6A"/>
    <w:rsid w:val="00080382"/>
    <w:rsid w:val="000814CB"/>
    <w:rsid w:val="00081A84"/>
    <w:rsid w:val="00084B1C"/>
    <w:rsid w:val="00087C20"/>
    <w:rsid w:val="00090597"/>
    <w:rsid w:val="000908A6"/>
    <w:rsid w:val="00091EF6"/>
    <w:rsid w:val="0009426C"/>
    <w:rsid w:val="00095B84"/>
    <w:rsid w:val="00095F2E"/>
    <w:rsid w:val="000A11E3"/>
    <w:rsid w:val="000A319B"/>
    <w:rsid w:val="000A5625"/>
    <w:rsid w:val="000A7241"/>
    <w:rsid w:val="000A7A57"/>
    <w:rsid w:val="000B1386"/>
    <w:rsid w:val="000B2550"/>
    <w:rsid w:val="000B25ED"/>
    <w:rsid w:val="000B2C19"/>
    <w:rsid w:val="000B4AE6"/>
    <w:rsid w:val="000B540F"/>
    <w:rsid w:val="000C6355"/>
    <w:rsid w:val="000C7D73"/>
    <w:rsid w:val="000D30ED"/>
    <w:rsid w:val="000D36EF"/>
    <w:rsid w:val="000D51CA"/>
    <w:rsid w:val="000D6CB1"/>
    <w:rsid w:val="000E08B9"/>
    <w:rsid w:val="000E1FE1"/>
    <w:rsid w:val="000E3951"/>
    <w:rsid w:val="000E5883"/>
    <w:rsid w:val="000E637D"/>
    <w:rsid w:val="000E664F"/>
    <w:rsid w:val="000E7E6A"/>
    <w:rsid w:val="000F1BBC"/>
    <w:rsid w:val="000F2C1A"/>
    <w:rsid w:val="000F5002"/>
    <w:rsid w:val="000F63AB"/>
    <w:rsid w:val="000F6B2B"/>
    <w:rsid w:val="000F74B8"/>
    <w:rsid w:val="000F74FC"/>
    <w:rsid w:val="00102884"/>
    <w:rsid w:val="00104D12"/>
    <w:rsid w:val="00111F71"/>
    <w:rsid w:val="001121AF"/>
    <w:rsid w:val="00113CE9"/>
    <w:rsid w:val="00113D44"/>
    <w:rsid w:val="00115604"/>
    <w:rsid w:val="00115F41"/>
    <w:rsid w:val="0012214B"/>
    <w:rsid w:val="001278D6"/>
    <w:rsid w:val="00132111"/>
    <w:rsid w:val="00133BA4"/>
    <w:rsid w:val="00134166"/>
    <w:rsid w:val="00134DDA"/>
    <w:rsid w:val="00136246"/>
    <w:rsid w:val="0014105B"/>
    <w:rsid w:val="001415FF"/>
    <w:rsid w:val="001426D3"/>
    <w:rsid w:val="001428FA"/>
    <w:rsid w:val="00146847"/>
    <w:rsid w:val="0014772A"/>
    <w:rsid w:val="001504E3"/>
    <w:rsid w:val="001547D0"/>
    <w:rsid w:val="00156187"/>
    <w:rsid w:val="0015756E"/>
    <w:rsid w:val="00160026"/>
    <w:rsid w:val="00164681"/>
    <w:rsid w:val="00166367"/>
    <w:rsid w:val="00166391"/>
    <w:rsid w:val="0017194C"/>
    <w:rsid w:val="00174F81"/>
    <w:rsid w:val="00176C31"/>
    <w:rsid w:val="00176CB1"/>
    <w:rsid w:val="001771D5"/>
    <w:rsid w:val="00183241"/>
    <w:rsid w:val="001858BE"/>
    <w:rsid w:val="00186C84"/>
    <w:rsid w:val="00190BEF"/>
    <w:rsid w:val="00192E06"/>
    <w:rsid w:val="00195754"/>
    <w:rsid w:val="001A0F7A"/>
    <w:rsid w:val="001A19AA"/>
    <w:rsid w:val="001A19CF"/>
    <w:rsid w:val="001A3DBD"/>
    <w:rsid w:val="001A5072"/>
    <w:rsid w:val="001A5F34"/>
    <w:rsid w:val="001A60B7"/>
    <w:rsid w:val="001A6231"/>
    <w:rsid w:val="001A6C94"/>
    <w:rsid w:val="001A796C"/>
    <w:rsid w:val="001B6872"/>
    <w:rsid w:val="001C2220"/>
    <w:rsid w:val="001C2803"/>
    <w:rsid w:val="001C35B5"/>
    <w:rsid w:val="001C4A02"/>
    <w:rsid w:val="001C772A"/>
    <w:rsid w:val="001C7C50"/>
    <w:rsid w:val="001D04F6"/>
    <w:rsid w:val="001D0671"/>
    <w:rsid w:val="001D07AE"/>
    <w:rsid w:val="001D0EF4"/>
    <w:rsid w:val="001D12B8"/>
    <w:rsid w:val="001D2C6C"/>
    <w:rsid w:val="001D325E"/>
    <w:rsid w:val="001D462E"/>
    <w:rsid w:val="001D4F16"/>
    <w:rsid w:val="001D5120"/>
    <w:rsid w:val="001D7DA4"/>
    <w:rsid w:val="001E3170"/>
    <w:rsid w:val="001E33AA"/>
    <w:rsid w:val="001F34B2"/>
    <w:rsid w:val="001F4D11"/>
    <w:rsid w:val="001F6379"/>
    <w:rsid w:val="001F68EA"/>
    <w:rsid w:val="00204415"/>
    <w:rsid w:val="00207712"/>
    <w:rsid w:val="00207A6E"/>
    <w:rsid w:val="00214049"/>
    <w:rsid w:val="002161FB"/>
    <w:rsid w:val="002208AA"/>
    <w:rsid w:val="00224541"/>
    <w:rsid w:val="00224B92"/>
    <w:rsid w:val="002254E1"/>
    <w:rsid w:val="00230CF8"/>
    <w:rsid w:val="00232BF0"/>
    <w:rsid w:val="002346E6"/>
    <w:rsid w:val="00234F50"/>
    <w:rsid w:val="00234F80"/>
    <w:rsid w:val="002357E1"/>
    <w:rsid w:val="00241682"/>
    <w:rsid w:val="002429D1"/>
    <w:rsid w:val="00243F6B"/>
    <w:rsid w:val="00245253"/>
    <w:rsid w:val="002464FC"/>
    <w:rsid w:val="00247B64"/>
    <w:rsid w:val="00250BED"/>
    <w:rsid w:val="00252897"/>
    <w:rsid w:val="00257A1F"/>
    <w:rsid w:val="00260205"/>
    <w:rsid w:val="00260FC7"/>
    <w:rsid w:val="002617A4"/>
    <w:rsid w:val="002618B2"/>
    <w:rsid w:val="00265097"/>
    <w:rsid w:val="00272431"/>
    <w:rsid w:val="00275ECF"/>
    <w:rsid w:val="00281D5B"/>
    <w:rsid w:val="002841B3"/>
    <w:rsid w:val="002854B0"/>
    <w:rsid w:val="002909AF"/>
    <w:rsid w:val="0029239B"/>
    <w:rsid w:val="00292600"/>
    <w:rsid w:val="00295B31"/>
    <w:rsid w:val="002A0260"/>
    <w:rsid w:val="002A088B"/>
    <w:rsid w:val="002A4C09"/>
    <w:rsid w:val="002B0942"/>
    <w:rsid w:val="002C1100"/>
    <w:rsid w:val="002C1523"/>
    <w:rsid w:val="002C2FA2"/>
    <w:rsid w:val="002C3094"/>
    <w:rsid w:val="002C3C97"/>
    <w:rsid w:val="002C42BE"/>
    <w:rsid w:val="002C4BDB"/>
    <w:rsid w:val="002C530D"/>
    <w:rsid w:val="002C55B4"/>
    <w:rsid w:val="002D1748"/>
    <w:rsid w:val="002D195D"/>
    <w:rsid w:val="002D1CEC"/>
    <w:rsid w:val="002D22C6"/>
    <w:rsid w:val="002D3869"/>
    <w:rsid w:val="002D542F"/>
    <w:rsid w:val="002E0627"/>
    <w:rsid w:val="002E391B"/>
    <w:rsid w:val="002E55D1"/>
    <w:rsid w:val="002E633D"/>
    <w:rsid w:val="002E63D8"/>
    <w:rsid w:val="002F076E"/>
    <w:rsid w:val="002F15A8"/>
    <w:rsid w:val="002F1890"/>
    <w:rsid w:val="002F1DF1"/>
    <w:rsid w:val="002F2957"/>
    <w:rsid w:val="002F5A8F"/>
    <w:rsid w:val="00300A3D"/>
    <w:rsid w:val="00304112"/>
    <w:rsid w:val="0030541F"/>
    <w:rsid w:val="0030782B"/>
    <w:rsid w:val="00307E87"/>
    <w:rsid w:val="00313EB1"/>
    <w:rsid w:val="003210FF"/>
    <w:rsid w:val="0032145B"/>
    <w:rsid w:val="003240BA"/>
    <w:rsid w:val="00324BE1"/>
    <w:rsid w:val="003257E9"/>
    <w:rsid w:val="003258C4"/>
    <w:rsid w:val="00325DE3"/>
    <w:rsid w:val="00327792"/>
    <w:rsid w:val="00327E56"/>
    <w:rsid w:val="003305B4"/>
    <w:rsid w:val="0033471A"/>
    <w:rsid w:val="0033609E"/>
    <w:rsid w:val="00336766"/>
    <w:rsid w:val="00342D5D"/>
    <w:rsid w:val="003442C8"/>
    <w:rsid w:val="00344BD6"/>
    <w:rsid w:val="00347BBA"/>
    <w:rsid w:val="00355401"/>
    <w:rsid w:val="003562FC"/>
    <w:rsid w:val="00357194"/>
    <w:rsid w:val="003576BE"/>
    <w:rsid w:val="003622F0"/>
    <w:rsid w:val="003640D0"/>
    <w:rsid w:val="003651D5"/>
    <w:rsid w:val="003715AE"/>
    <w:rsid w:val="003716BF"/>
    <w:rsid w:val="00375F18"/>
    <w:rsid w:val="0037762D"/>
    <w:rsid w:val="00385054"/>
    <w:rsid w:val="00386205"/>
    <w:rsid w:val="0038658C"/>
    <w:rsid w:val="00390892"/>
    <w:rsid w:val="00390AB4"/>
    <w:rsid w:val="00390EEB"/>
    <w:rsid w:val="00394155"/>
    <w:rsid w:val="00394FB3"/>
    <w:rsid w:val="0039572F"/>
    <w:rsid w:val="003A031A"/>
    <w:rsid w:val="003A3384"/>
    <w:rsid w:val="003A6257"/>
    <w:rsid w:val="003A7131"/>
    <w:rsid w:val="003B10B9"/>
    <w:rsid w:val="003B2FB4"/>
    <w:rsid w:val="003B43D7"/>
    <w:rsid w:val="003B45CF"/>
    <w:rsid w:val="003B45F4"/>
    <w:rsid w:val="003B48FB"/>
    <w:rsid w:val="003B57A0"/>
    <w:rsid w:val="003C113F"/>
    <w:rsid w:val="003C19FC"/>
    <w:rsid w:val="003C3C9D"/>
    <w:rsid w:val="003C4C38"/>
    <w:rsid w:val="003C5747"/>
    <w:rsid w:val="003C75D8"/>
    <w:rsid w:val="003D4778"/>
    <w:rsid w:val="003D4F39"/>
    <w:rsid w:val="003D5B5F"/>
    <w:rsid w:val="003D6FE2"/>
    <w:rsid w:val="003E0D17"/>
    <w:rsid w:val="003E2DAE"/>
    <w:rsid w:val="003E3247"/>
    <w:rsid w:val="003E393C"/>
    <w:rsid w:val="003E3DE5"/>
    <w:rsid w:val="003F1FDB"/>
    <w:rsid w:val="003F2A57"/>
    <w:rsid w:val="003F346E"/>
    <w:rsid w:val="003F628D"/>
    <w:rsid w:val="003F6E44"/>
    <w:rsid w:val="003F77AF"/>
    <w:rsid w:val="003F7818"/>
    <w:rsid w:val="00400D9B"/>
    <w:rsid w:val="00401FE4"/>
    <w:rsid w:val="00403F2E"/>
    <w:rsid w:val="00404057"/>
    <w:rsid w:val="00406BC6"/>
    <w:rsid w:val="00407526"/>
    <w:rsid w:val="0040760D"/>
    <w:rsid w:val="004177DA"/>
    <w:rsid w:val="00420886"/>
    <w:rsid w:val="00431140"/>
    <w:rsid w:val="004324E9"/>
    <w:rsid w:val="00434949"/>
    <w:rsid w:val="00434950"/>
    <w:rsid w:val="004351EF"/>
    <w:rsid w:val="004352DC"/>
    <w:rsid w:val="00441F38"/>
    <w:rsid w:val="004420F6"/>
    <w:rsid w:val="00443022"/>
    <w:rsid w:val="0044424E"/>
    <w:rsid w:val="004452CA"/>
    <w:rsid w:val="0045054E"/>
    <w:rsid w:val="00450989"/>
    <w:rsid w:val="00450AFB"/>
    <w:rsid w:val="004510E6"/>
    <w:rsid w:val="004514A0"/>
    <w:rsid w:val="00451D9C"/>
    <w:rsid w:val="004531E4"/>
    <w:rsid w:val="00453E93"/>
    <w:rsid w:val="00455942"/>
    <w:rsid w:val="00460B01"/>
    <w:rsid w:val="00465BD7"/>
    <w:rsid w:val="00465F05"/>
    <w:rsid w:val="004660F3"/>
    <w:rsid w:val="004702ED"/>
    <w:rsid w:val="00477046"/>
    <w:rsid w:val="00477586"/>
    <w:rsid w:val="0048058F"/>
    <w:rsid w:val="00482F7A"/>
    <w:rsid w:val="00485042"/>
    <w:rsid w:val="00487AEF"/>
    <w:rsid w:val="00490DB3"/>
    <w:rsid w:val="00492D17"/>
    <w:rsid w:val="004A2699"/>
    <w:rsid w:val="004A2FED"/>
    <w:rsid w:val="004A4E54"/>
    <w:rsid w:val="004A714F"/>
    <w:rsid w:val="004A733E"/>
    <w:rsid w:val="004B055A"/>
    <w:rsid w:val="004B4C8D"/>
    <w:rsid w:val="004B54DA"/>
    <w:rsid w:val="004B568B"/>
    <w:rsid w:val="004B597A"/>
    <w:rsid w:val="004C1781"/>
    <w:rsid w:val="004C5E4E"/>
    <w:rsid w:val="004C74CD"/>
    <w:rsid w:val="004D15A3"/>
    <w:rsid w:val="004D1D8D"/>
    <w:rsid w:val="004D2E77"/>
    <w:rsid w:val="004D3389"/>
    <w:rsid w:val="004D35A0"/>
    <w:rsid w:val="004E0380"/>
    <w:rsid w:val="004E2885"/>
    <w:rsid w:val="004E3104"/>
    <w:rsid w:val="004E73A2"/>
    <w:rsid w:val="004E792D"/>
    <w:rsid w:val="004F0575"/>
    <w:rsid w:val="004F3B18"/>
    <w:rsid w:val="004F3B57"/>
    <w:rsid w:val="004F47F0"/>
    <w:rsid w:val="004F5824"/>
    <w:rsid w:val="004F58EA"/>
    <w:rsid w:val="004F59AB"/>
    <w:rsid w:val="004F7149"/>
    <w:rsid w:val="00500530"/>
    <w:rsid w:val="005032C9"/>
    <w:rsid w:val="005039DC"/>
    <w:rsid w:val="00503F1E"/>
    <w:rsid w:val="00507053"/>
    <w:rsid w:val="00510573"/>
    <w:rsid w:val="00516C26"/>
    <w:rsid w:val="00523015"/>
    <w:rsid w:val="00527062"/>
    <w:rsid w:val="00530DF8"/>
    <w:rsid w:val="005336C0"/>
    <w:rsid w:val="00534759"/>
    <w:rsid w:val="00534951"/>
    <w:rsid w:val="00535BD1"/>
    <w:rsid w:val="00536BF5"/>
    <w:rsid w:val="005370DE"/>
    <w:rsid w:val="00537C4D"/>
    <w:rsid w:val="00537C7F"/>
    <w:rsid w:val="00540CE1"/>
    <w:rsid w:val="00542025"/>
    <w:rsid w:val="00543032"/>
    <w:rsid w:val="0054359D"/>
    <w:rsid w:val="005440A6"/>
    <w:rsid w:val="00545AD4"/>
    <w:rsid w:val="0054695D"/>
    <w:rsid w:val="00551842"/>
    <w:rsid w:val="00553132"/>
    <w:rsid w:val="00555985"/>
    <w:rsid w:val="005565DA"/>
    <w:rsid w:val="005637A6"/>
    <w:rsid w:val="00563A22"/>
    <w:rsid w:val="005642BE"/>
    <w:rsid w:val="005645A0"/>
    <w:rsid w:val="00565A0B"/>
    <w:rsid w:val="00567C78"/>
    <w:rsid w:val="00571A77"/>
    <w:rsid w:val="00573006"/>
    <w:rsid w:val="005761F1"/>
    <w:rsid w:val="00576737"/>
    <w:rsid w:val="00576B2C"/>
    <w:rsid w:val="00580185"/>
    <w:rsid w:val="00582A7E"/>
    <w:rsid w:val="00587F03"/>
    <w:rsid w:val="005955D2"/>
    <w:rsid w:val="005A3A83"/>
    <w:rsid w:val="005A4184"/>
    <w:rsid w:val="005A4284"/>
    <w:rsid w:val="005A5DC9"/>
    <w:rsid w:val="005A5FF1"/>
    <w:rsid w:val="005B1CC1"/>
    <w:rsid w:val="005B2987"/>
    <w:rsid w:val="005B329D"/>
    <w:rsid w:val="005B6441"/>
    <w:rsid w:val="005B6A66"/>
    <w:rsid w:val="005C1D09"/>
    <w:rsid w:val="005C4B9C"/>
    <w:rsid w:val="005C7352"/>
    <w:rsid w:val="005C76E7"/>
    <w:rsid w:val="005D139C"/>
    <w:rsid w:val="005D407F"/>
    <w:rsid w:val="005D4325"/>
    <w:rsid w:val="005D514B"/>
    <w:rsid w:val="005D6082"/>
    <w:rsid w:val="005D723F"/>
    <w:rsid w:val="005D799B"/>
    <w:rsid w:val="005E17C1"/>
    <w:rsid w:val="005E4C45"/>
    <w:rsid w:val="005E6559"/>
    <w:rsid w:val="005E727D"/>
    <w:rsid w:val="005F370B"/>
    <w:rsid w:val="005F393F"/>
    <w:rsid w:val="005F4C74"/>
    <w:rsid w:val="005F5EA5"/>
    <w:rsid w:val="005F67B3"/>
    <w:rsid w:val="00604828"/>
    <w:rsid w:val="00607320"/>
    <w:rsid w:val="00611060"/>
    <w:rsid w:val="006136CA"/>
    <w:rsid w:val="0061757B"/>
    <w:rsid w:val="00621C85"/>
    <w:rsid w:val="00622047"/>
    <w:rsid w:val="006260D5"/>
    <w:rsid w:val="00626F44"/>
    <w:rsid w:val="00626FE8"/>
    <w:rsid w:val="006350EB"/>
    <w:rsid w:val="006364A3"/>
    <w:rsid w:val="006409F0"/>
    <w:rsid w:val="00640F20"/>
    <w:rsid w:val="00641D9B"/>
    <w:rsid w:val="00644895"/>
    <w:rsid w:val="00644928"/>
    <w:rsid w:val="006457E0"/>
    <w:rsid w:val="006459D2"/>
    <w:rsid w:val="006507F2"/>
    <w:rsid w:val="00651D04"/>
    <w:rsid w:val="00652B4D"/>
    <w:rsid w:val="00654B2B"/>
    <w:rsid w:val="00661357"/>
    <w:rsid w:val="00665EC5"/>
    <w:rsid w:val="00666481"/>
    <w:rsid w:val="0066747C"/>
    <w:rsid w:val="00667FE8"/>
    <w:rsid w:val="00676CF1"/>
    <w:rsid w:val="00683ABF"/>
    <w:rsid w:val="006845D8"/>
    <w:rsid w:val="0068560C"/>
    <w:rsid w:val="00686260"/>
    <w:rsid w:val="00690847"/>
    <w:rsid w:val="0069120B"/>
    <w:rsid w:val="0069392E"/>
    <w:rsid w:val="00694325"/>
    <w:rsid w:val="00694F4A"/>
    <w:rsid w:val="0069616F"/>
    <w:rsid w:val="006A2058"/>
    <w:rsid w:val="006A3E4B"/>
    <w:rsid w:val="006B074E"/>
    <w:rsid w:val="006B18A8"/>
    <w:rsid w:val="006B2BD5"/>
    <w:rsid w:val="006B641D"/>
    <w:rsid w:val="006B6F44"/>
    <w:rsid w:val="006B756E"/>
    <w:rsid w:val="006C067E"/>
    <w:rsid w:val="006C2880"/>
    <w:rsid w:val="006C40FE"/>
    <w:rsid w:val="006D0E3D"/>
    <w:rsid w:val="006D5935"/>
    <w:rsid w:val="006E157A"/>
    <w:rsid w:val="006E3C95"/>
    <w:rsid w:val="006E535C"/>
    <w:rsid w:val="006F0235"/>
    <w:rsid w:val="006F284C"/>
    <w:rsid w:val="006F3A3A"/>
    <w:rsid w:val="006F7227"/>
    <w:rsid w:val="00702366"/>
    <w:rsid w:val="00705C09"/>
    <w:rsid w:val="007103D9"/>
    <w:rsid w:val="00715A88"/>
    <w:rsid w:val="00716177"/>
    <w:rsid w:val="007163BC"/>
    <w:rsid w:val="00716AC6"/>
    <w:rsid w:val="00724114"/>
    <w:rsid w:val="0072578A"/>
    <w:rsid w:val="00730AE3"/>
    <w:rsid w:val="007326EE"/>
    <w:rsid w:val="007334DA"/>
    <w:rsid w:val="00733C33"/>
    <w:rsid w:val="00736BC2"/>
    <w:rsid w:val="0074042E"/>
    <w:rsid w:val="00741757"/>
    <w:rsid w:val="00742FD6"/>
    <w:rsid w:val="007438B7"/>
    <w:rsid w:val="00743CF0"/>
    <w:rsid w:val="00752967"/>
    <w:rsid w:val="007539F1"/>
    <w:rsid w:val="00761373"/>
    <w:rsid w:val="00762E7C"/>
    <w:rsid w:val="0076433A"/>
    <w:rsid w:val="0076456C"/>
    <w:rsid w:val="007676EE"/>
    <w:rsid w:val="00770494"/>
    <w:rsid w:val="007715B0"/>
    <w:rsid w:val="00772BC2"/>
    <w:rsid w:val="0077529D"/>
    <w:rsid w:val="007754DD"/>
    <w:rsid w:val="00781376"/>
    <w:rsid w:val="007817C0"/>
    <w:rsid w:val="00782E23"/>
    <w:rsid w:val="00784C8C"/>
    <w:rsid w:val="00785515"/>
    <w:rsid w:val="00785FD3"/>
    <w:rsid w:val="00792054"/>
    <w:rsid w:val="007926CF"/>
    <w:rsid w:val="0079325E"/>
    <w:rsid w:val="007979E0"/>
    <w:rsid w:val="007A1410"/>
    <w:rsid w:val="007A1460"/>
    <w:rsid w:val="007A310E"/>
    <w:rsid w:val="007A3F5E"/>
    <w:rsid w:val="007B1587"/>
    <w:rsid w:val="007B17FD"/>
    <w:rsid w:val="007B62CF"/>
    <w:rsid w:val="007C5285"/>
    <w:rsid w:val="007C633B"/>
    <w:rsid w:val="007D1397"/>
    <w:rsid w:val="007D2F61"/>
    <w:rsid w:val="007D3182"/>
    <w:rsid w:val="007D59B0"/>
    <w:rsid w:val="007D755E"/>
    <w:rsid w:val="007E4921"/>
    <w:rsid w:val="007E495F"/>
    <w:rsid w:val="007E528B"/>
    <w:rsid w:val="007E7EB4"/>
    <w:rsid w:val="007F0A99"/>
    <w:rsid w:val="007F4B9E"/>
    <w:rsid w:val="007F7039"/>
    <w:rsid w:val="008013CD"/>
    <w:rsid w:val="00801AF3"/>
    <w:rsid w:val="00802A8C"/>
    <w:rsid w:val="00807B26"/>
    <w:rsid w:val="008110C3"/>
    <w:rsid w:val="00813367"/>
    <w:rsid w:val="00813BBD"/>
    <w:rsid w:val="00814600"/>
    <w:rsid w:val="0082101F"/>
    <w:rsid w:val="00821BA5"/>
    <w:rsid w:val="008245E4"/>
    <w:rsid w:val="00825391"/>
    <w:rsid w:val="00825524"/>
    <w:rsid w:val="0082572D"/>
    <w:rsid w:val="00830512"/>
    <w:rsid w:val="0083163C"/>
    <w:rsid w:val="00831940"/>
    <w:rsid w:val="00831AB3"/>
    <w:rsid w:val="00831FCF"/>
    <w:rsid w:val="0083211E"/>
    <w:rsid w:val="008351E9"/>
    <w:rsid w:val="0083545F"/>
    <w:rsid w:val="008372DA"/>
    <w:rsid w:val="008432A6"/>
    <w:rsid w:val="00843FF1"/>
    <w:rsid w:val="00844F7F"/>
    <w:rsid w:val="008463ED"/>
    <w:rsid w:val="0085244C"/>
    <w:rsid w:val="008538A4"/>
    <w:rsid w:val="008538DA"/>
    <w:rsid w:val="00857244"/>
    <w:rsid w:val="00857666"/>
    <w:rsid w:val="008577EA"/>
    <w:rsid w:val="00857976"/>
    <w:rsid w:val="00857D3B"/>
    <w:rsid w:val="008601E4"/>
    <w:rsid w:val="00865FA2"/>
    <w:rsid w:val="00866B84"/>
    <w:rsid w:val="00870230"/>
    <w:rsid w:val="008702B6"/>
    <w:rsid w:val="00870D40"/>
    <w:rsid w:val="00870FC2"/>
    <w:rsid w:val="0087381A"/>
    <w:rsid w:val="008751CE"/>
    <w:rsid w:val="00881404"/>
    <w:rsid w:val="00885B86"/>
    <w:rsid w:val="00885D2C"/>
    <w:rsid w:val="00887E90"/>
    <w:rsid w:val="008918B4"/>
    <w:rsid w:val="00892A2D"/>
    <w:rsid w:val="0089522E"/>
    <w:rsid w:val="00896B08"/>
    <w:rsid w:val="008975AB"/>
    <w:rsid w:val="008A0F2A"/>
    <w:rsid w:val="008A2DAA"/>
    <w:rsid w:val="008A2DD3"/>
    <w:rsid w:val="008A3FAC"/>
    <w:rsid w:val="008A52FC"/>
    <w:rsid w:val="008A5775"/>
    <w:rsid w:val="008A7882"/>
    <w:rsid w:val="008B322B"/>
    <w:rsid w:val="008B42C5"/>
    <w:rsid w:val="008B4CC4"/>
    <w:rsid w:val="008B4F2D"/>
    <w:rsid w:val="008B5074"/>
    <w:rsid w:val="008B5E09"/>
    <w:rsid w:val="008B6445"/>
    <w:rsid w:val="008C013C"/>
    <w:rsid w:val="008C1E35"/>
    <w:rsid w:val="008D1ED7"/>
    <w:rsid w:val="008D44F2"/>
    <w:rsid w:val="008D5AA2"/>
    <w:rsid w:val="008D5AFB"/>
    <w:rsid w:val="008D5C63"/>
    <w:rsid w:val="008E154A"/>
    <w:rsid w:val="008E4043"/>
    <w:rsid w:val="008E5E5A"/>
    <w:rsid w:val="008E5F84"/>
    <w:rsid w:val="008E6B13"/>
    <w:rsid w:val="008E7500"/>
    <w:rsid w:val="008E7F80"/>
    <w:rsid w:val="008F4D59"/>
    <w:rsid w:val="008F4E16"/>
    <w:rsid w:val="008F5234"/>
    <w:rsid w:val="008F59A1"/>
    <w:rsid w:val="008F7C1A"/>
    <w:rsid w:val="00901B36"/>
    <w:rsid w:val="009041D6"/>
    <w:rsid w:val="009056C7"/>
    <w:rsid w:val="0090674C"/>
    <w:rsid w:val="009067F8"/>
    <w:rsid w:val="0090763F"/>
    <w:rsid w:val="0091003B"/>
    <w:rsid w:val="009119AA"/>
    <w:rsid w:val="009151DA"/>
    <w:rsid w:val="00915659"/>
    <w:rsid w:val="00915E8C"/>
    <w:rsid w:val="00920D22"/>
    <w:rsid w:val="00921316"/>
    <w:rsid w:val="00922EAD"/>
    <w:rsid w:val="00923A78"/>
    <w:rsid w:val="00925753"/>
    <w:rsid w:val="009278CA"/>
    <w:rsid w:val="0092794B"/>
    <w:rsid w:val="00931309"/>
    <w:rsid w:val="00933841"/>
    <w:rsid w:val="00933D1A"/>
    <w:rsid w:val="00933E99"/>
    <w:rsid w:val="00934979"/>
    <w:rsid w:val="0093498B"/>
    <w:rsid w:val="00934F4E"/>
    <w:rsid w:val="0093557B"/>
    <w:rsid w:val="00936AB0"/>
    <w:rsid w:val="00943854"/>
    <w:rsid w:val="00943DBA"/>
    <w:rsid w:val="0094434A"/>
    <w:rsid w:val="009457E1"/>
    <w:rsid w:val="0095048F"/>
    <w:rsid w:val="0095203A"/>
    <w:rsid w:val="00953856"/>
    <w:rsid w:val="00953DD8"/>
    <w:rsid w:val="00953FEC"/>
    <w:rsid w:val="00954237"/>
    <w:rsid w:val="009554D5"/>
    <w:rsid w:val="00957FA3"/>
    <w:rsid w:val="0096182F"/>
    <w:rsid w:val="00961EBA"/>
    <w:rsid w:val="0096251E"/>
    <w:rsid w:val="00963CBA"/>
    <w:rsid w:val="00963E5B"/>
    <w:rsid w:val="0096404A"/>
    <w:rsid w:val="00965B2C"/>
    <w:rsid w:val="00965C00"/>
    <w:rsid w:val="0096605A"/>
    <w:rsid w:val="009718AD"/>
    <w:rsid w:val="009732C6"/>
    <w:rsid w:val="009732DC"/>
    <w:rsid w:val="00973B50"/>
    <w:rsid w:val="009746B1"/>
    <w:rsid w:val="00975143"/>
    <w:rsid w:val="009769F6"/>
    <w:rsid w:val="00977B98"/>
    <w:rsid w:val="00981DE6"/>
    <w:rsid w:val="00984153"/>
    <w:rsid w:val="0098587E"/>
    <w:rsid w:val="009877FA"/>
    <w:rsid w:val="00990967"/>
    <w:rsid w:val="00991A37"/>
    <w:rsid w:val="00992C5F"/>
    <w:rsid w:val="009930DD"/>
    <w:rsid w:val="00995346"/>
    <w:rsid w:val="00997B4F"/>
    <w:rsid w:val="009A155B"/>
    <w:rsid w:val="009A4234"/>
    <w:rsid w:val="009A4C7F"/>
    <w:rsid w:val="009B4302"/>
    <w:rsid w:val="009B5583"/>
    <w:rsid w:val="009B5E1D"/>
    <w:rsid w:val="009C0A85"/>
    <w:rsid w:val="009C1008"/>
    <w:rsid w:val="009C13C6"/>
    <w:rsid w:val="009C167F"/>
    <w:rsid w:val="009C5A5C"/>
    <w:rsid w:val="009D1B22"/>
    <w:rsid w:val="009D2F92"/>
    <w:rsid w:val="009D781B"/>
    <w:rsid w:val="009E0515"/>
    <w:rsid w:val="009E14FA"/>
    <w:rsid w:val="009E1E16"/>
    <w:rsid w:val="009E21F8"/>
    <w:rsid w:val="009E2B79"/>
    <w:rsid w:val="009E6436"/>
    <w:rsid w:val="009F13C0"/>
    <w:rsid w:val="009F17B7"/>
    <w:rsid w:val="009F22A4"/>
    <w:rsid w:val="009F31C5"/>
    <w:rsid w:val="009F4099"/>
    <w:rsid w:val="009F5917"/>
    <w:rsid w:val="009F798B"/>
    <w:rsid w:val="00A00C62"/>
    <w:rsid w:val="00A00F2E"/>
    <w:rsid w:val="00A016A7"/>
    <w:rsid w:val="00A0211E"/>
    <w:rsid w:val="00A10051"/>
    <w:rsid w:val="00A10849"/>
    <w:rsid w:val="00A12A4E"/>
    <w:rsid w:val="00A20F36"/>
    <w:rsid w:val="00A21861"/>
    <w:rsid w:val="00A24245"/>
    <w:rsid w:val="00A247B7"/>
    <w:rsid w:val="00A25A12"/>
    <w:rsid w:val="00A260DD"/>
    <w:rsid w:val="00A269D3"/>
    <w:rsid w:val="00A2718A"/>
    <w:rsid w:val="00A27615"/>
    <w:rsid w:val="00A30DAD"/>
    <w:rsid w:val="00A3153B"/>
    <w:rsid w:val="00A31719"/>
    <w:rsid w:val="00A319E4"/>
    <w:rsid w:val="00A31E80"/>
    <w:rsid w:val="00A33711"/>
    <w:rsid w:val="00A3565A"/>
    <w:rsid w:val="00A36C52"/>
    <w:rsid w:val="00A43334"/>
    <w:rsid w:val="00A44969"/>
    <w:rsid w:val="00A45537"/>
    <w:rsid w:val="00A478FF"/>
    <w:rsid w:val="00A522CF"/>
    <w:rsid w:val="00A54F8E"/>
    <w:rsid w:val="00A57366"/>
    <w:rsid w:val="00A67C06"/>
    <w:rsid w:val="00A70054"/>
    <w:rsid w:val="00A71604"/>
    <w:rsid w:val="00A7258B"/>
    <w:rsid w:val="00A75265"/>
    <w:rsid w:val="00A753E6"/>
    <w:rsid w:val="00A75DD0"/>
    <w:rsid w:val="00A843DB"/>
    <w:rsid w:val="00A84954"/>
    <w:rsid w:val="00A850CA"/>
    <w:rsid w:val="00A8696B"/>
    <w:rsid w:val="00A872F3"/>
    <w:rsid w:val="00A87B21"/>
    <w:rsid w:val="00A9153B"/>
    <w:rsid w:val="00A91616"/>
    <w:rsid w:val="00A9278B"/>
    <w:rsid w:val="00A96776"/>
    <w:rsid w:val="00AA014E"/>
    <w:rsid w:val="00AA02E1"/>
    <w:rsid w:val="00AA18E6"/>
    <w:rsid w:val="00AA5B1F"/>
    <w:rsid w:val="00AA64A9"/>
    <w:rsid w:val="00AB0971"/>
    <w:rsid w:val="00AB1999"/>
    <w:rsid w:val="00AB453A"/>
    <w:rsid w:val="00AB5510"/>
    <w:rsid w:val="00AB6F63"/>
    <w:rsid w:val="00AB7F3A"/>
    <w:rsid w:val="00AC00CA"/>
    <w:rsid w:val="00AC1E69"/>
    <w:rsid w:val="00AC2057"/>
    <w:rsid w:val="00AC6231"/>
    <w:rsid w:val="00AC6B75"/>
    <w:rsid w:val="00AC70A5"/>
    <w:rsid w:val="00AC71A7"/>
    <w:rsid w:val="00AC7227"/>
    <w:rsid w:val="00AD1390"/>
    <w:rsid w:val="00AD22E6"/>
    <w:rsid w:val="00AE1D0A"/>
    <w:rsid w:val="00AE2E1D"/>
    <w:rsid w:val="00AE463B"/>
    <w:rsid w:val="00AE59C6"/>
    <w:rsid w:val="00AE5B67"/>
    <w:rsid w:val="00AE6358"/>
    <w:rsid w:val="00AE7A94"/>
    <w:rsid w:val="00AF1F49"/>
    <w:rsid w:val="00AF3182"/>
    <w:rsid w:val="00AF3EC6"/>
    <w:rsid w:val="00B029EB"/>
    <w:rsid w:val="00B12620"/>
    <w:rsid w:val="00B1356F"/>
    <w:rsid w:val="00B14EE6"/>
    <w:rsid w:val="00B16B7F"/>
    <w:rsid w:val="00B241DC"/>
    <w:rsid w:val="00B2454B"/>
    <w:rsid w:val="00B2510B"/>
    <w:rsid w:val="00B26766"/>
    <w:rsid w:val="00B26A08"/>
    <w:rsid w:val="00B26B2A"/>
    <w:rsid w:val="00B271A0"/>
    <w:rsid w:val="00B30754"/>
    <w:rsid w:val="00B3299A"/>
    <w:rsid w:val="00B33730"/>
    <w:rsid w:val="00B36DF6"/>
    <w:rsid w:val="00B37214"/>
    <w:rsid w:val="00B441CC"/>
    <w:rsid w:val="00B53208"/>
    <w:rsid w:val="00B557B3"/>
    <w:rsid w:val="00B55C60"/>
    <w:rsid w:val="00B560B4"/>
    <w:rsid w:val="00B56B11"/>
    <w:rsid w:val="00B6146B"/>
    <w:rsid w:val="00B6487F"/>
    <w:rsid w:val="00B64C25"/>
    <w:rsid w:val="00B65794"/>
    <w:rsid w:val="00B6615A"/>
    <w:rsid w:val="00B67607"/>
    <w:rsid w:val="00B708F8"/>
    <w:rsid w:val="00B71BA0"/>
    <w:rsid w:val="00B722B2"/>
    <w:rsid w:val="00B73881"/>
    <w:rsid w:val="00B762F9"/>
    <w:rsid w:val="00B77EF5"/>
    <w:rsid w:val="00B80EB0"/>
    <w:rsid w:val="00B81F41"/>
    <w:rsid w:val="00B81FC6"/>
    <w:rsid w:val="00B843A9"/>
    <w:rsid w:val="00B85F9B"/>
    <w:rsid w:val="00B87047"/>
    <w:rsid w:val="00B87C79"/>
    <w:rsid w:val="00B9475F"/>
    <w:rsid w:val="00B953D7"/>
    <w:rsid w:val="00BA0504"/>
    <w:rsid w:val="00BA1498"/>
    <w:rsid w:val="00BA1BCC"/>
    <w:rsid w:val="00BA3233"/>
    <w:rsid w:val="00BA61B4"/>
    <w:rsid w:val="00BA7E64"/>
    <w:rsid w:val="00BB1DED"/>
    <w:rsid w:val="00BB20F5"/>
    <w:rsid w:val="00BB2C61"/>
    <w:rsid w:val="00BB45B3"/>
    <w:rsid w:val="00BB6402"/>
    <w:rsid w:val="00BC36DD"/>
    <w:rsid w:val="00BC4C57"/>
    <w:rsid w:val="00BC7EC0"/>
    <w:rsid w:val="00BD397C"/>
    <w:rsid w:val="00BE37A4"/>
    <w:rsid w:val="00BE45DE"/>
    <w:rsid w:val="00BE4A47"/>
    <w:rsid w:val="00BF188A"/>
    <w:rsid w:val="00BF459E"/>
    <w:rsid w:val="00BF4745"/>
    <w:rsid w:val="00BF608B"/>
    <w:rsid w:val="00C0118B"/>
    <w:rsid w:val="00C039D3"/>
    <w:rsid w:val="00C03D77"/>
    <w:rsid w:val="00C04304"/>
    <w:rsid w:val="00C05456"/>
    <w:rsid w:val="00C062DA"/>
    <w:rsid w:val="00C07138"/>
    <w:rsid w:val="00C076A9"/>
    <w:rsid w:val="00C130BF"/>
    <w:rsid w:val="00C15BBB"/>
    <w:rsid w:val="00C2081A"/>
    <w:rsid w:val="00C21195"/>
    <w:rsid w:val="00C226AD"/>
    <w:rsid w:val="00C235C0"/>
    <w:rsid w:val="00C242E0"/>
    <w:rsid w:val="00C24552"/>
    <w:rsid w:val="00C30463"/>
    <w:rsid w:val="00C31FC0"/>
    <w:rsid w:val="00C3303B"/>
    <w:rsid w:val="00C3484D"/>
    <w:rsid w:val="00C37AA2"/>
    <w:rsid w:val="00C37FF1"/>
    <w:rsid w:val="00C43E44"/>
    <w:rsid w:val="00C45301"/>
    <w:rsid w:val="00C46933"/>
    <w:rsid w:val="00C507CD"/>
    <w:rsid w:val="00C50B99"/>
    <w:rsid w:val="00C546CC"/>
    <w:rsid w:val="00C557B9"/>
    <w:rsid w:val="00C56121"/>
    <w:rsid w:val="00C561CE"/>
    <w:rsid w:val="00C60767"/>
    <w:rsid w:val="00C6112D"/>
    <w:rsid w:val="00C6469A"/>
    <w:rsid w:val="00C6492A"/>
    <w:rsid w:val="00C668EF"/>
    <w:rsid w:val="00C670DC"/>
    <w:rsid w:val="00C722FB"/>
    <w:rsid w:val="00C74AC5"/>
    <w:rsid w:val="00C806FD"/>
    <w:rsid w:val="00C80AA9"/>
    <w:rsid w:val="00C811F2"/>
    <w:rsid w:val="00C825F3"/>
    <w:rsid w:val="00C843A8"/>
    <w:rsid w:val="00C8561B"/>
    <w:rsid w:val="00C85EA4"/>
    <w:rsid w:val="00C86C53"/>
    <w:rsid w:val="00C86F43"/>
    <w:rsid w:val="00C912FE"/>
    <w:rsid w:val="00C92C8F"/>
    <w:rsid w:val="00C9532F"/>
    <w:rsid w:val="00C95426"/>
    <w:rsid w:val="00CA0B22"/>
    <w:rsid w:val="00CA1089"/>
    <w:rsid w:val="00CA1530"/>
    <w:rsid w:val="00CA1572"/>
    <w:rsid w:val="00CA1D78"/>
    <w:rsid w:val="00CA6B87"/>
    <w:rsid w:val="00CB2C50"/>
    <w:rsid w:val="00CB4A87"/>
    <w:rsid w:val="00CB4FD9"/>
    <w:rsid w:val="00CB7FE5"/>
    <w:rsid w:val="00CC1E84"/>
    <w:rsid w:val="00CC2031"/>
    <w:rsid w:val="00CC2C99"/>
    <w:rsid w:val="00CD3E5B"/>
    <w:rsid w:val="00CE0ECD"/>
    <w:rsid w:val="00CE29CD"/>
    <w:rsid w:val="00CE51C3"/>
    <w:rsid w:val="00CE6BA5"/>
    <w:rsid w:val="00CE7AB5"/>
    <w:rsid w:val="00CF1D85"/>
    <w:rsid w:val="00CF45B7"/>
    <w:rsid w:val="00CF4F30"/>
    <w:rsid w:val="00CF4F69"/>
    <w:rsid w:val="00D008AA"/>
    <w:rsid w:val="00D010B4"/>
    <w:rsid w:val="00D01984"/>
    <w:rsid w:val="00D048F3"/>
    <w:rsid w:val="00D05133"/>
    <w:rsid w:val="00D05293"/>
    <w:rsid w:val="00D06A74"/>
    <w:rsid w:val="00D13403"/>
    <w:rsid w:val="00D14156"/>
    <w:rsid w:val="00D14293"/>
    <w:rsid w:val="00D15589"/>
    <w:rsid w:val="00D22A32"/>
    <w:rsid w:val="00D22AE8"/>
    <w:rsid w:val="00D22E93"/>
    <w:rsid w:val="00D25CD2"/>
    <w:rsid w:val="00D27168"/>
    <w:rsid w:val="00D30C33"/>
    <w:rsid w:val="00D30F26"/>
    <w:rsid w:val="00D32371"/>
    <w:rsid w:val="00D32454"/>
    <w:rsid w:val="00D32B2C"/>
    <w:rsid w:val="00D376BF"/>
    <w:rsid w:val="00D37DB0"/>
    <w:rsid w:val="00D417A0"/>
    <w:rsid w:val="00D41B7C"/>
    <w:rsid w:val="00D4290D"/>
    <w:rsid w:val="00D432AD"/>
    <w:rsid w:val="00D51069"/>
    <w:rsid w:val="00D5179F"/>
    <w:rsid w:val="00D52338"/>
    <w:rsid w:val="00D55F0B"/>
    <w:rsid w:val="00D563A6"/>
    <w:rsid w:val="00D56BB9"/>
    <w:rsid w:val="00D60A6C"/>
    <w:rsid w:val="00D61D4D"/>
    <w:rsid w:val="00D63D1D"/>
    <w:rsid w:val="00D64640"/>
    <w:rsid w:val="00D66AC3"/>
    <w:rsid w:val="00D70F9A"/>
    <w:rsid w:val="00D72037"/>
    <w:rsid w:val="00D8354B"/>
    <w:rsid w:val="00D84BFC"/>
    <w:rsid w:val="00D85849"/>
    <w:rsid w:val="00D87542"/>
    <w:rsid w:val="00D9025D"/>
    <w:rsid w:val="00D9537D"/>
    <w:rsid w:val="00D95537"/>
    <w:rsid w:val="00D96A92"/>
    <w:rsid w:val="00D96AE6"/>
    <w:rsid w:val="00DA268A"/>
    <w:rsid w:val="00DA2E6D"/>
    <w:rsid w:val="00DA48DB"/>
    <w:rsid w:val="00DA5473"/>
    <w:rsid w:val="00DB1CAB"/>
    <w:rsid w:val="00DB223C"/>
    <w:rsid w:val="00DB2DA2"/>
    <w:rsid w:val="00DB415B"/>
    <w:rsid w:val="00DB4678"/>
    <w:rsid w:val="00DB5EEE"/>
    <w:rsid w:val="00DB6074"/>
    <w:rsid w:val="00DC1998"/>
    <w:rsid w:val="00DC1AC6"/>
    <w:rsid w:val="00DC4CF9"/>
    <w:rsid w:val="00DC5470"/>
    <w:rsid w:val="00DD27A8"/>
    <w:rsid w:val="00DD2DFE"/>
    <w:rsid w:val="00DD5233"/>
    <w:rsid w:val="00DD52CC"/>
    <w:rsid w:val="00DD673F"/>
    <w:rsid w:val="00DD6F28"/>
    <w:rsid w:val="00DE27D9"/>
    <w:rsid w:val="00DE308B"/>
    <w:rsid w:val="00DE4BCC"/>
    <w:rsid w:val="00DE6DD7"/>
    <w:rsid w:val="00DE6EE4"/>
    <w:rsid w:val="00DF1724"/>
    <w:rsid w:val="00DF2CAE"/>
    <w:rsid w:val="00DF553B"/>
    <w:rsid w:val="00E0030C"/>
    <w:rsid w:val="00E047CE"/>
    <w:rsid w:val="00E049DB"/>
    <w:rsid w:val="00E05982"/>
    <w:rsid w:val="00E07106"/>
    <w:rsid w:val="00E15D96"/>
    <w:rsid w:val="00E163D9"/>
    <w:rsid w:val="00E200D1"/>
    <w:rsid w:val="00E20EA6"/>
    <w:rsid w:val="00E21F93"/>
    <w:rsid w:val="00E226C5"/>
    <w:rsid w:val="00E22DF4"/>
    <w:rsid w:val="00E23650"/>
    <w:rsid w:val="00E30D06"/>
    <w:rsid w:val="00E30D7F"/>
    <w:rsid w:val="00E31BA0"/>
    <w:rsid w:val="00E3426A"/>
    <w:rsid w:val="00E3576A"/>
    <w:rsid w:val="00E37A7A"/>
    <w:rsid w:val="00E40090"/>
    <w:rsid w:val="00E435F8"/>
    <w:rsid w:val="00E4440C"/>
    <w:rsid w:val="00E44EE9"/>
    <w:rsid w:val="00E469EA"/>
    <w:rsid w:val="00E47630"/>
    <w:rsid w:val="00E50338"/>
    <w:rsid w:val="00E50E88"/>
    <w:rsid w:val="00E545CC"/>
    <w:rsid w:val="00E55088"/>
    <w:rsid w:val="00E55524"/>
    <w:rsid w:val="00E55B3B"/>
    <w:rsid w:val="00E55E91"/>
    <w:rsid w:val="00E56717"/>
    <w:rsid w:val="00E640E5"/>
    <w:rsid w:val="00E64926"/>
    <w:rsid w:val="00E649AD"/>
    <w:rsid w:val="00E671B5"/>
    <w:rsid w:val="00E710B6"/>
    <w:rsid w:val="00E71152"/>
    <w:rsid w:val="00E71BEA"/>
    <w:rsid w:val="00E73836"/>
    <w:rsid w:val="00E73D7B"/>
    <w:rsid w:val="00E73EC2"/>
    <w:rsid w:val="00E7545E"/>
    <w:rsid w:val="00E76582"/>
    <w:rsid w:val="00E77D9A"/>
    <w:rsid w:val="00E821D9"/>
    <w:rsid w:val="00E83255"/>
    <w:rsid w:val="00E84BE7"/>
    <w:rsid w:val="00E85C57"/>
    <w:rsid w:val="00E92EC1"/>
    <w:rsid w:val="00E9495B"/>
    <w:rsid w:val="00E95F89"/>
    <w:rsid w:val="00E961B3"/>
    <w:rsid w:val="00EA083B"/>
    <w:rsid w:val="00EA0BC9"/>
    <w:rsid w:val="00EA1867"/>
    <w:rsid w:val="00EA3399"/>
    <w:rsid w:val="00EA3D8F"/>
    <w:rsid w:val="00EA572E"/>
    <w:rsid w:val="00EA7525"/>
    <w:rsid w:val="00EA7EE0"/>
    <w:rsid w:val="00EB10B5"/>
    <w:rsid w:val="00EB4F1A"/>
    <w:rsid w:val="00EB5DE4"/>
    <w:rsid w:val="00EB656E"/>
    <w:rsid w:val="00EB7241"/>
    <w:rsid w:val="00EC0891"/>
    <w:rsid w:val="00EC1AEC"/>
    <w:rsid w:val="00EC1EC3"/>
    <w:rsid w:val="00EC256A"/>
    <w:rsid w:val="00EC2A40"/>
    <w:rsid w:val="00EC5D2A"/>
    <w:rsid w:val="00EC7ADD"/>
    <w:rsid w:val="00ED392C"/>
    <w:rsid w:val="00ED498F"/>
    <w:rsid w:val="00ED5B36"/>
    <w:rsid w:val="00EE053D"/>
    <w:rsid w:val="00EE0F5F"/>
    <w:rsid w:val="00EE1907"/>
    <w:rsid w:val="00EE1BD8"/>
    <w:rsid w:val="00EE2AA2"/>
    <w:rsid w:val="00EE3666"/>
    <w:rsid w:val="00EE3C01"/>
    <w:rsid w:val="00EE51DB"/>
    <w:rsid w:val="00EE529C"/>
    <w:rsid w:val="00EE723E"/>
    <w:rsid w:val="00EF01A2"/>
    <w:rsid w:val="00EF18FC"/>
    <w:rsid w:val="00EF399A"/>
    <w:rsid w:val="00EF3F1F"/>
    <w:rsid w:val="00EF4929"/>
    <w:rsid w:val="00EF752B"/>
    <w:rsid w:val="00F01112"/>
    <w:rsid w:val="00F04BE5"/>
    <w:rsid w:val="00F052CE"/>
    <w:rsid w:val="00F060CD"/>
    <w:rsid w:val="00F079DF"/>
    <w:rsid w:val="00F07DD6"/>
    <w:rsid w:val="00F07E23"/>
    <w:rsid w:val="00F10CCD"/>
    <w:rsid w:val="00F1215E"/>
    <w:rsid w:val="00F12AC6"/>
    <w:rsid w:val="00F13DC0"/>
    <w:rsid w:val="00F14485"/>
    <w:rsid w:val="00F16F02"/>
    <w:rsid w:val="00F1729A"/>
    <w:rsid w:val="00F232E9"/>
    <w:rsid w:val="00F248DC"/>
    <w:rsid w:val="00F2524F"/>
    <w:rsid w:val="00F25EC4"/>
    <w:rsid w:val="00F26A60"/>
    <w:rsid w:val="00F26BE8"/>
    <w:rsid w:val="00F272A6"/>
    <w:rsid w:val="00F316E6"/>
    <w:rsid w:val="00F32465"/>
    <w:rsid w:val="00F324D4"/>
    <w:rsid w:val="00F32948"/>
    <w:rsid w:val="00F377DF"/>
    <w:rsid w:val="00F4002B"/>
    <w:rsid w:val="00F42493"/>
    <w:rsid w:val="00F42955"/>
    <w:rsid w:val="00F43406"/>
    <w:rsid w:val="00F43D34"/>
    <w:rsid w:val="00F465B6"/>
    <w:rsid w:val="00F47332"/>
    <w:rsid w:val="00F500C1"/>
    <w:rsid w:val="00F501ED"/>
    <w:rsid w:val="00F51D71"/>
    <w:rsid w:val="00F60318"/>
    <w:rsid w:val="00F603EC"/>
    <w:rsid w:val="00F61B69"/>
    <w:rsid w:val="00F62C82"/>
    <w:rsid w:val="00F64CB9"/>
    <w:rsid w:val="00F67181"/>
    <w:rsid w:val="00F67A5C"/>
    <w:rsid w:val="00F7063F"/>
    <w:rsid w:val="00F7294B"/>
    <w:rsid w:val="00F7654E"/>
    <w:rsid w:val="00F77628"/>
    <w:rsid w:val="00F77D25"/>
    <w:rsid w:val="00F8057D"/>
    <w:rsid w:val="00F8205B"/>
    <w:rsid w:val="00F838DD"/>
    <w:rsid w:val="00F85F0F"/>
    <w:rsid w:val="00F86BD8"/>
    <w:rsid w:val="00F87ADE"/>
    <w:rsid w:val="00F956A6"/>
    <w:rsid w:val="00FA362D"/>
    <w:rsid w:val="00FA3C1D"/>
    <w:rsid w:val="00FA4570"/>
    <w:rsid w:val="00FA4855"/>
    <w:rsid w:val="00FA72DB"/>
    <w:rsid w:val="00FB2587"/>
    <w:rsid w:val="00FB29AA"/>
    <w:rsid w:val="00FB3B70"/>
    <w:rsid w:val="00FB4B45"/>
    <w:rsid w:val="00FB59B7"/>
    <w:rsid w:val="00FB7B66"/>
    <w:rsid w:val="00FC07ED"/>
    <w:rsid w:val="00FC0DB6"/>
    <w:rsid w:val="00FC22BD"/>
    <w:rsid w:val="00FC3D2F"/>
    <w:rsid w:val="00FC4649"/>
    <w:rsid w:val="00FC5DE7"/>
    <w:rsid w:val="00FC6159"/>
    <w:rsid w:val="00FD061C"/>
    <w:rsid w:val="00FD4992"/>
    <w:rsid w:val="00FD54B3"/>
    <w:rsid w:val="00FD5F53"/>
    <w:rsid w:val="00FD6F98"/>
    <w:rsid w:val="00FD779F"/>
    <w:rsid w:val="00FD7C0A"/>
    <w:rsid w:val="00FE0697"/>
    <w:rsid w:val="00FE18E0"/>
    <w:rsid w:val="00FE5B09"/>
    <w:rsid w:val="00FF0127"/>
    <w:rsid w:val="00FF0D8A"/>
    <w:rsid w:val="00FF1759"/>
    <w:rsid w:val="00FF2A8D"/>
    <w:rsid w:val="00FF5272"/>
    <w:rsid w:val="00FF6A81"/>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semiHidden="0" w:unhideWhenUsed="0"/>
    <w:lsdException w:name="Table Grid" w:semiHidden="0" w:uiPriority="39" w:unhideWhenUsed="0"/>
    <w:lsdException w:name="Table Theme" w:locked="1"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Titre1">
    <w:name w:val="heading 1"/>
    <w:basedOn w:val="Normal"/>
    <w:next w:val="Titre2"/>
    <w:link w:val="Titre1Car"/>
    <w:qFormat/>
    <w:rsid w:val="00292600"/>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292600"/>
    <w:pPr>
      <w:keepNext/>
      <w:tabs>
        <w:tab w:val="left" w:pos="567"/>
      </w:tabs>
      <w:spacing w:before="120" w:after="120"/>
      <w:jc w:val="center"/>
      <w:outlineLvl w:val="2"/>
    </w:pPr>
    <w:rPr>
      <w:i/>
      <w:iCs/>
    </w:rPr>
  </w:style>
  <w:style w:type="paragraph" w:styleId="Titre4">
    <w:name w:val="heading 4"/>
    <w:basedOn w:val="Normal"/>
    <w:qFormat/>
    <w:rsid w:val="00292600"/>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292600"/>
    <w:pPr>
      <w:keepNext/>
      <w:numPr>
        <w:ilvl w:val="4"/>
        <w:numId w:val="1"/>
      </w:numPr>
      <w:spacing w:before="120" w:after="120"/>
      <w:jc w:val="left"/>
      <w:outlineLvl w:val="4"/>
    </w:pPr>
    <w:rPr>
      <w:bCs/>
      <w:i/>
      <w:szCs w:val="26"/>
    </w:rPr>
  </w:style>
  <w:style w:type="paragraph" w:styleId="Titre6">
    <w:name w:val="heading 6"/>
    <w:basedOn w:val="Normal"/>
    <w:next w:val="Normal"/>
    <w:qFormat/>
    <w:rsid w:val="00292600"/>
    <w:pPr>
      <w:keepNext/>
      <w:spacing w:after="240" w:line="240" w:lineRule="exact"/>
      <w:ind w:left="720"/>
      <w:outlineLvl w:val="5"/>
    </w:pPr>
    <w:rPr>
      <w:u w:val="single"/>
    </w:rPr>
  </w:style>
  <w:style w:type="paragraph" w:styleId="Titre7">
    <w:name w:val="heading 7"/>
    <w:basedOn w:val="Normal"/>
    <w:next w:val="Normal"/>
    <w:qFormat/>
    <w:rsid w:val="00292600"/>
    <w:pPr>
      <w:keepNext/>
      <w:jc w:val="right"/>
      <w:outlineLvl w:val="6"/>
    </w:pPr>
    <w:rPr>
      <w:rFonts w:ascii="Univers" w:hAnsi="Univers"/>
      <w:b/>
      <w:sz w:val="28"/>
    </w:rPr>
  </w:style>
  <w:style w:type="paragraph" w:styleId="Titre8">
    <w:name w:val="heading 8"/>
    <w:basedOn w:val="Normal"/>
    <w:next w:val="Normal"/>
    <w:qFormat/>
    <w:rsid w:val="00292600"/>
    <w:pPr>
      <w:keepNext/>
      <w:jc w:val="right"/>
      <w:outlineLvl w:val="7"/>
    </w:pPr>
    <w:rPr>
      <w:rFonts w:ascii="Univers" w:hAnsi="Univers"/>
      <w:b/>
      <w:sz w:val="32"/>
    </w:rPr>
  </w:style>
  <w:style w:type="paragraph" w:styleId="Titre9">
    <w:name w:val="heading 9"/>
    <w:basedOn w:val="Normal"/>
    <w:next w:val="Normal"/>
    <w:qFormat/>
    <w:rsid w:val="00292600"/>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92600"/>
    <w:pPr>
      <w:tabs>
        <w:tab w:val="center" w:pos="4320"/>
        <w:tab w:val="right" w:pos="8640"/>
      </w:tabs>
    </w:pPr>
  </w:style>
  <w:style w:type="paragraph" w:styleId="Pieddepage">
    <w:name w:val="footer"/>
    <w:basedOn w:val="Normal"/>
    <w:link w:val="PieddepageCar"/>
    <w:rsid w:val="00292600"/>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292600"/>
    <w:pPr>
      <w:keepLines/>
      <w:spacing w:after="60"/>
      <w:ind w:firstLine="720"/>
    </w:pPr>
    <w:rPr>
      <w:sz w:val="18"/>
    </w:rPr>
  </w:style>
  <w:style w:type="paragraph" w:styleId="Corpsdetexte">
    <w:name w:val="Body Text"/>
    <w:basedOn w:val="Normal"/>
    <w:rsid w:val="00292600"/>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292600"/>
    <w:rPr>
      <w:sz w:val="16"/>
    </w:rPr>
  </w:style>
  <w:style w:type="paragraph" w:styleId="Commentaire">
    <w:name w:val="annotation text"/>
    <w:basedOn w:val="Normal"/>
    <w:link w:val="CommentaireCar"/>
    <w:uiPriority w:val="99"/>
    <w:semiHidden/>
    <w:rsid w:val="00292600"/>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292600"/>
    <w:rPr>
      <w:sz w:val="18"/>
      <w:u w:val="single"/>
      <w:vertAlign w:val="baseline"/>
    </w:rPr>
  </w:style>
  <w:style w:type="paragraph" w:styleId="Retraitcorpsdetexte">
    <w:name w:val="Body Text Indent"/>
    <w:basedOn w:val="Normal"/>
    <w:rsid w:val="00292600"/>
    <w:pPr>
      <w:spacing w:before="120" w:after="120"/>
      <w:ind w:left="1440" w:hanging="720"/>
      <w:jc w:val="left"/>
    </w:pPr>
  </w:style>
  <w:style w:type="character" w:styleId="Numrodepage">
    <w:name w:val="page number"/>
    <w:rsid w:val="00292600"/>
    <w:rPr>
      <w:rFonts w:ascii="Times New Roman" w:hAnsi="Times New Roman"/>
      <w:sz w:val="22"/>
    </w:rPr>
  </w:style>
  <w:style w:type="paragraph" w:customStyle="1" w:styleId="HEADING">
    <w:name w:val="HEADING"/>
    <w:basedOn w:val="Normal"/>
    <w:rsid w:val="00292600"/>
    <w:pPr>
      <w:keepNext/>
      <w:spacing w:before="240" w:after="120"/>
      <w:jc w:val="center"/>
    </w:pPr>
    <w:rPr>
      <w:b/>
      <w:bCs/>
      <w:caps/>
    </w:rPr>
  </w:style>
  <w:style w:type="paragraph" w:customStyle="1" w:styleId="para4">
    <w:name w:val="para4"/>
    <w:basedOn w:val="Normal"/>
    <w:rsid w:val="00292600"/>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292600"/>
    <w:pPr>
      <w:ind w:left="170" w:right="3119" w:hanging="170"/>
      <w:jc w:val="left"/>
    </w:pPr>
  </w:style>
  <w:style w:type="paragraph" w:customStyle="1" w:styleId="Para3">
    <w:name w:val="Para3"/>
    <w:basedOn w:val="Normal"/>
    <w:rsid w:val="00292600"/>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292600"/>
    <w:pPr>
      <w:spacing w:before="120"/>
    </w:pPr>
    <w:rPr>
      <w:rFonts w:cs="Arial"/>
      <w:b/>
      <w:bCs/>
      <w:sz w:val="24"/>
    </w:rPr>
  </w:style>
  <w:style w:type="paragraph" w:styleId="TM9">
    <w:name w:val="toc 9"/>
    <w:basedOn w:val="Normal"/>
    <w:next w:val="Normal"/>
    <w:autoRedefine/>
    <w:semiHidden/>
    <w:rsid w:val="00292600"/>
    <w:pPr>
      <w:spacing w:before="120" w:after="120"/>
      <w:ind w:left="1760"/>
      <w:jc w:val="left"/>
    </w:pPr>
  </w:style>
  <w:style w:type="paragraph" w:styleId="TM1">
    <w:name w:val="toc 1"/>
    <w:basedOn w:val="Normal"/>
    <w:next w:val="Normal"/>
    <w:autoRedefine/>
    <w:semiHidden/>
    <w:rsid w:val="00292600"/>
    <w:pPr>
      <w:ind w:left="720" w:hanging="720"/>
    </w:pPr>
    <w:rPr>
      <w:caps/>
    </w:rPr>
  </w:style>
  <w:style w:type="paragraph" w:styleId="TM2">
    <w:name w:val="toc 2"/>
    <w:basedOn w:val="Normal"/>
    <w:next w:val="Normal"/>
    <w:autoRedefine/>
    <w:semiHidden/>
    <w:rsid w:val="00292600"/>
    <w:pPr>
      <w:tabs>
        <w:tab w:val="right" w:leader="dot" w:pos="9356"/>
      </w:tabs>
      <w:ind w:left="1440" w:hanging="720"/>
    </w:pPr>
    <w:rPr>
      <w:noProof/>
      <w:szCs w:val="22"/>
    </w:rPr>
  </w:style>
  <w:style w:type="paragraph" w:styleId="TM3">
    <w:name w:val="toc 3"/>
    <w:basedOn w:val="Normal"/>
    <w:next w:val="Normal"/>
    <w:autoRedefine/>
    <w:semiHidden/>
    <w:rsid w:val="00292600"/>
    <w:pPr>
      <w:ind w:left="2160" w:hanging="720"/>
    </w:pPr>
  </w:style>
  <w:style w:type="paragraph" w:styleId="TM4">
    <w:name w:val="toc 4"/>
    <w:basedOn w:val="Normal"/>
    <w:next w:val="Normal"/>
    <w:autoRedefine/>
    <w:semiHidden/>
    <w:rsid w:val="00292600"/>
    <w:pPr>
      <w:spacing w:before="120" w:after="120"/>
      <w:ind w:left="660"/>
      <w:jc w:val="left"/>
    </w:pPr>
  </w:style>
  <w:style w:type="paragraph" w:styleId="TM5">
    <w:name w:val="toc 5"/>
    <w:basedOn w:val="Normal"/>
    <w:next w:val="Normal"/>
    <w:autoRedefine/>
    <w:semiHidden/>
    <w:rsid w:val="00292600"/>
    <w:pPr>
      <w:spacing w:before="120" w:after="120"/>
      <w:ind w:left="880"/>
      <w:jc w:val="left"/>
    </w:pPr>
  </w:style>
  <w:style w:type="paragraph" w:styleId="TM6">
    <w:name w:val="toc 6"/>
    <w:basedOn w:val="Normal"/>
    <w:next w:val="Normal"/>
    <w:autoRedefine/>
    <w:semiHidden/>
    <w:rsid w:val="00292600"/>
    <w:pPr>
      <w:spacing w:before="120" w:after="120"/>
      <w:ind w:left="1100"/>
      <w:jc w:val="left"/>
    </w:pPr>
  </w:style>
  <w:style w:type="paragraph" w:styleId="TM7">
    <w:name w:val="toc 7"/>
    <w:basedOn w:val="Normal"/>
    <w:next w:val="Normal"/>
    <w:autoRedefine/>
    <w:semiHidden/>
    <w:rsid w:val="00292600"/>
    <w:pPr>
      <w:spacing w:before="120" w:after="120"/>
      <w:ind w:left="1320"/>
      <w:jc w:val="left"/>
    </w:pPr>
  </w:style>
  <w:style w:type="paragraph" w:styleId="TM8">
    <w:name w:val="toc 8"/>
    <w:basedOn w:val="Normal"/>
    <w:next w:val="Normal"/>
    <w:autoRedefine/>
    <w:semiHidden/>
    <w:rsid w:val="00292600"/>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292600"/>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292600"/>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292600"/>
    <w:rPr>
      <w:vertAlign w:val="superscript"/>
    </w:rPr>
  </w:style>
  <w:style w:type="paragraph" w:styleId="Notedefin">
    <w:name w:val="endnote text"/>
    <w:basedOn w:val="Normal"/>
    <w:semiHidden/>
    <w:rsid w:val="00292600"/>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292600"/>
    <w:pPr>
      <w:ind w:left="1843" w:hanging="1134"/>
      <w:jc w:val="left"/>
    </w:pPr>
  </w:style>
  <w:style w:type="paragraph" w:customStyle="1" w:styleId="Heading1multiline">
    <w:name w:val="Heading 1 (multiline)"/>
    <w:basedOn w:val="Titre1"/>
    <w:rsid w:val="00292600"/>
    <w:pPr>
      <w:ind w:left="1843" w:right="996" w:hanging="567"/>
      <w:jc w:val="left"/>
    </w:pPr>
  </w:style>
  <w:style w:type="paragraph" w:customStyle="1" w:styleId="Heading2multiline">
    <w:name w:val="Heading 2 (multiline)"/>
    <w:basedOn w:val="Titre1"/>
    <w:next w:val="Para1"/>
    <w:rsid w:val="0029260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292600"/>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ru-RU"/>
    </w:rPr>
  </w:style>
  <w:style w:type="character" w:customStyle="1" w:styleId="En-tteCar">
    <w:name w:val="En-tête Car"/>
    <w:link w:val="En-tte"/>
    <w:rsid w:val="00F60318"/>
    <w:rPr>
      <w:sz w:val="22"/>
      <w:szCs w:val="24"/>
      <w:lang w:val="ru-RU"/>
    </w:rPr>
  </w:style>
  <w:style w:type="character" w:customStyle="1" w:styleId="PieddepageCar">
    <w:name w:val="Pied de page Car"/>
    <w:link w:val="Pieddepage"/>
    <w:rsid w:val="00F60318"/>
    <w:rPr>
      <w:sz w:val="22"/>
      <w:szCs w:val="24"/>
      <w:lang w:val="ru-RU"/>
    </w:rPr>
  </w:style>
  <w:style w:type="character" w:customStyle="1" w:styleId="ParagraphedelisteCar">
    <w:name w:val="Paragraphe de liste Car"/>
    <w:aliases w:val="table bullets Car"/>
    <w:basedOn w:val="Policepardfaut"/>
    <w:link w:val="Paragraphedeliste"/>
    <w:uiPriority w:val="34"/>
    <w:qFormat/>
    <w:locked/>
    <w:rsid w:val="00EC2A40"/>
    <w:rPr>
      <w:sz w:val="22"/>
      <w:szCs w:val="24"/>
      <w:lang w:val="ru-RU"/>
    </w:rPr>
  </w:style>
  <w:style w:type="character" w:customStyle="1" w:styleId="ng-binding">
    <w:name w:val="ng-binding"/>
    <w:basedOn w:val="Policepardfaut"/>
    <w:rsid w:val="005A3A83"/>
  </w:style>
  <w:style w:type="character" w:customStyle="1" w:styleId="UnresolvedMention1">
    <w:name w:val="Unresolved Mention1"/>
    <w:basedOn w:val="Policepardfaut"/>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basedOn w:val="Policepardfaut"/>
    <w:link w:val="Titre1"/>
    <w:rsid w:val="005637A6"/>
    <w:rPr>
      <w:b/>
      <w:caps/>
      <w:sz w:val="22"/>
      <w:szCs w:val="24"/>
      <w:lang w:val="ru-RU"/>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rPr>
  </w:style>
  <w:style w:type="character" w:customStyle="1" w:styleId="Titre2Car">
    <w:name w:val="Titre 2 Car"/>
    <w:link w:val="Titre2"/>
    <w:uiPriority w:val="9"/>
    <w:rsid w:val="002F1DF1"/>
    <w:rPr>
      <w:b/>
      <w:bCs/>
      <w:iCs/>
      <w:sz w:val="22"/>
      <w:szCs w:val="24"/>
      <w:lang w:val="ru-RU"/>
    </w:rPr>
  </w:style>
  <w:style w:type="paragraph" w:customStyle="1" w:styleId="Default">
    <w:name w:val="Default"/>
    <w:rsid w:val="00901B36"/>
    <w:pPr>
      <w:autoSpaceDE w:val="0"/>
      <w:autoSpaceDN w:val="0"/>
      <w:adjustRightInd w:val="0"/>
    </w:pPr>
    <w:rPr>
      <w:rFonts w:eastAsia="Calibri"/>
      <w:color w:val="000000"/>
      <w:sz w:val="24"/>
      <w:szCs w:val="24"/>
    </w:rPr>
  </w:style>
  <w:style w:type="character" w:customStyle="1" w:styleId="UnresolvedMention">
    <w:name w:val="Unresolved Mention"/>
    <w:basedOn w:val="Policepardfaut"/>
    <w:uiPriority w:val="99"/>
    <w:semiHidden/>
    <w:unhideWhenUsed/>
    <w:rsid w:val="001575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33647222">
      <w:bodyDiv w:val="1"/>
      <w:marLeft w:val="0"/>
      <w:marRight w:val="0"/>
      <w:marTop w:val="0"/>
      <w:marBottom w:val="0"/>
      <w:divBdr>
        <w:top w:val="none" w:sz="0" w:space="0" w:color="auto"/>
        <w:left w:val="none" w:sz="0" w:space="0" w:color="auto"/>
        <w:bottom w:val="none" w:sz="0" w:space="0" w:color="auto"/>
        <w:right w:val="none" w:sz="0" w:space="0" w:color="auto"/>
      </w:divBdr>
    </w:div>
    <w:div w:id="459342112">
      <w:bodyDiv w:val="1"/>
      <w:marLeft w:val="0"/>
      <w:marRight w:val="0"/>
      <w:marTop w:val="0"/>
      <w:marBottom w:val="0"/>
      <w:divBdr>
        <w:top w:val="none" w:sz="0" w:space="0" w:color="auto"/>
        <w:left w:val="none" w:sz="0" w:space="0" w:color="auto"/>
        <w:bottom w:val="none" w:sz="0" w:space="0" w:color="auto"/>
        <w:right w:val="none" w:sz="0" w:space="0" w:color="auto"/>
      </w:divBdr>
    </w:div>
    <w:div w:id="483082548">
      <w:bodyDiv w:val="1"/>
      <w:marLeft w:val="0"/>
      <w:marRight w:val="0"/>
      <w:marTop w:val="0"/>
      <w:marBottom w:val="0"/>
      <w:divBdr>
        <w:top w:val="none" w:sz="0" w:space="0" w:color="auto"/>
        <w:left w:val="none" w:sz="0" w:space="0" w:color="auto"/>
        <w:bottom w:val="none" w:sz="0" w:space="0" w:color="auto"/>
        <w:right w:val="none" w:sz="0" w:space="0" w:color="auto"/>
      </w:divBdr>
    </w:div>
    <w:div w:id="647397310">
      <w:bodyDiv w:val="1"/>
      <w:marLeft w:val="0"/>
      <w:marRight w:val="0"/>
      <w:marTop w:val="0"/>
      <w:marBottom w:val="0"/>
      <w:divBdr>
        <w:top w:val="none" w:sz="0" w:space="0" w:color="auto"/>
        <w:left w:val="none" w:sz="0" w:space="0" w:color="auto"/>
        <w:bottom w:val="none" w:sz="0" w:space="0" w:color="auto"/>
        <w:right w:val="none" w:sz="0" w:space="0" w:color="auto"/>
      </w:divBdr>
    </w:div>
    <w:div w:id="660237630">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7360877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43430331">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43500040">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09638237">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57005283">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593195309">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56228478">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39077397">
      <w:bodyDiv w:val="1"/>
      <w:marLeft w:val="0"/>
      <w:marRight w:val="0"/>
      <w:marTop w:val="0"/>
      <w:marBottom w:val="0"/>
      <w:divBdr>
        <w:top w:val="none" w:sz="0" w:space="0" w:color="auto"/>
        <w:left w:val="none" w:sz="0" w:space="0" w:color="auto"/>
        <w:bottom w:val="none" w:sz="0" w:space="0" w:color="auto"/>
        <w:right w:val="none" w:sz="0" w:space="0" w:color="auto"/>
      </w:divBdr>
    </w:div>
    <w:div w:id="1851487604">
      <w:bodyDiv w:val="1"/>
      <w:marLeft w:val="0"/>
      <w:marRight w:val="0"/>
      <w:marTop w:val="0"/>
      <w:marBottom w:val="0"/>
      <w:divBdr>
        <w:top w:val="none" w:sz="0" w:space="0" w:color="auto"/>
        <w:left w:val="none" w:sz="0" w:space="0" w:color="auto"/>
        <w:bottom w:val="none" w:sz="0" w:space="0" w:color="auto"/>
        <w:right w:val="none" w:sz="0" w:space="0" w:color="auto"/>
      </w:divBdr>
    </w:div>
    <w:div w:id="1940214501">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12430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edelespacerserv"/>
            </w:rPr>
            <w:t>[Subject]</w:t>
          </w:r>
        </w:p>
      </w:docPartBody>
    </w:docPart>
    <w:docPart>
      <w:docPartPr>
        <w:name w:val="3E57EB7D89584DFFAE7EAE6FA3E74B54"/>
        <w:category>
          <w:name w:val="General"/>
          <w:gallery w:val="placeholder"/>
        </w:category>
        <w:types>
          <w:type w:val="bbPlcHdr"/>
        </w:types>
        <w:behaviors>
          <w:behavior w:val="content"/>
        </w:behaviors>
        <w:guid w:val="{8F0A00EB-CC34-4F54-A69B-7EFEA0F53C0A}"/>
      </w:docPartPr>
      <w:docPartBody>
        <w:p w:rsidR="004D2BF7" w:rsidRDefault="00590606" w:rsidP="00590606">
          <w:pPr>
            <w:pStyle w:val="3E57EB7D89584DFFAE7EAE6FA3E74B54"/>
          </w:pPr>
          <w:r w:rsidRPr="00545DA1">
            <w:rPr>
              <w:rStyle w:val="Textedelespacerserv"/>
            </w:rPr>
            <w:t>[Subject]</w:t>
          </w:r>
        </w:p>
      </w:docPartBody>
    </w:docPart>
    <w:docPart>
      <w:docPartPr>
        <w:name w:val="23D45E518192400A9EA3C103A7D34E29"/>
        <w:category>
          <w:name w:val="General"/>
          <w:gallery w:val="placeholder"/>
        </w:category>
        <w:types>
          <w:type w:val="bbPlcHdr"/>
        </w:types>
        <w:behaviors>
          <w:behavior w:val="content"/>
        </w:behaviors>
        <w:guid w:val="{BAE7B644-C06A-4201-9BA3-4AFE7525E007}"/>
      </w:docPartPr>
      <w:docPartBody>
        <w:p w:rsidR="004D2BF7" w:rsidRDefault="00590606">
          <w:r w:rsidRPr="000203E5">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025084"/>
    <w:rsid w:val="000F0F7C"/>
    <w:rsid w:val="001242C3"/>
    <w:rsid w:val="00152D2E"/>
    <w:rsid w:val="001829CB"/>
    <w:rsid w:val="001829E2"/>
    <w:rsid w:val="001B29AF"/>
    <w:rsid w:val="001D2A54"/>
    <w:rsid w:val="00294898"/>
    <w:rsid w:val="002E106E"/>
    <w:rsid w:val="002E2480"/>
    <w:rsid w:val="0033079A"/>
    <w:rsid w:val="0033246E"/>
    <w:rsid w:val="00363ED8"/>
    <w:rsid w:val="00375BB0"/>
    <w:rsid w:val="0037757D"/>
    <w:rsid w:val="003816B5"/>
    <w:rsid w:val="003D6365"/>
    <w:rsid w:val="003F6E04"/>
    <w:rsid w:val="0040648F"/>
    <w:rsid w:val="00422FC6"/>
    <w:rsid w:val="00445686"/>
    <w:rsid w:val="00473CA4"/>
    <w:rsid w:val="004A69EC"/>
    <w:rsid w:val="004C5B3D"/>
    <w:rsid w:val="004C5F72"/>
    <w:rsid w:val="004D2BF7"/>
    <w:rsid w:val="0054335D"/>
    <w:rsid w:val="005467AE"/>
    <w:rsid w:val="00586DB7"/>
    <w:rsid w:val="00590606"/>
    <w:rsid w:val="005A660E"/>
    <w:rsid w:val="00614A18"/>
    <w:rsid w:val="00655A58"/>
    <w:rsid w:val="006F6F0D"/>
    <w:rsid w:val="006F70CE"/>
    <w:rsid w:val="007C472E"/>
    <w:rsid w:val="007E501A"/>
    <w:rsid w:val="007E6C8A"/>
    <w:rsid w:val="00814D3F"/>
    <w:rsid w:val="0083264A"/>
    <w:rsid w:val="00896677"/>
    <w:rsid w:val="00923DFB"/>
    <w:rsid w:val="00956BF1"/>
    <w:rsid w:val="009A56EF"/>
    <w:rsid w:val="009C13A6"/>
    <w:rsid w:val="009F42C5"/>
    <w:rsid w:val="00A27574"/>
    <w:rsid w:val="00A27CEF"/>
    <w:rsid w:val="00A40227"/>
    <w:rsid w:val="00AC518C"/>
    <w:rsid w:val="00B05C5B"/>
    <w:rsid w:val="00B36C7B"/>
    <w:rsid w:val="00BB0051"/>
    <w:rsid w:val="00BB2CFE"/>
    <w:rsid w:val="00BD373F"/>
    <w:rsid w:val="00C0771C"/>
    <w:rsid w:val="00C16269"/>
    <w:rsid w:val="00C473E3"/>
    <w:rsid w:val="00C63E2E"/>
    <w:rsid w:val="00C66073"/>
    <w:rsid w:val="00CB61E8"/>
    <w:rsid w:val="00D1182F"/>
    <w:rsid w:val="00D25056"/>
    <w:rsid w:val="00D5481D"/>
    <w:rsid w:val="00D61D1D"/>
    <w:rsid w:val="00DC6669"/>
    <w:rsid w:val="00DC6DC3"/>
    <w:rsid w:val="00DE4F9A"/>
    <w:rsid w:val="00E213B5"/>
    <w:rsid w:val="00E44D44"/>
    <w:rsid w:val="00E97AAD"/>
    <w:rsid w:val="00EC0290"/>
    <w:rsid w:val="00EC17B5"/>
    <w:rsid w:val="00FC2EFD"/>
    <w:rsid w:val="00FC5BA4"/>
    <w:rsid w:val="00FE2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956BF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 w:type="paragraph" w:customStyle="1" w:styleId="644D819DE48E4D449CAF932FE317E04F">
    <w:name w:val="644D819DE48E4D449CAF932FE317E04F"/>
    <w:rsid w:val="00956BF1"/>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6" ma:contentTypeDescription="Create a new document." ma:contentTypeScope="" ma:versionID="0fde6a85ea665097fdf9a633dda17ebf">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970853825d0b2fe291aedf4bca5dba4d"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784F-D627-46CF-B57E-BFE8D478425E}">
  <ds:schemaRefs>
    <ds:schemaRef ds:uri="http://schemas.microsoft.com/sharepoint/v3/contenttype/forms"/>
  </ds:schemaRefs>
</ds:datastoreItem>
</file>

<file path=customXml/itemProps2.xml><?xml version="1.0" encoding="utf-8"?>
<ds:datastoreItem xmlns:ds="http://schemas.openxmlformats.org/officeDocument/2006/customXml" ds:itemID="{1FFBAAE3-ED99-4AE9-8656-6908BA93E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55CE9-65C6-4BC5-BDB3-F98E1E4D1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7C9045-7BEC-46B0-BA8C-CDDD8191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5343</Words>
  <Characters>29392</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34666</CharactersWithSpaces>
  <SharedDoc>false</SharedDoc>
  <HyperlinkBase/>
  <HLinks>
    <vt:vector size="12" baseType="variant">
      <vt:variant>
        <vt:i4>6160465</vt:i4>
      </vt:variant>
      <vt:variant>
        <vt:i4>3</vt:i4>
      </vt:variant>
      <vt:variant>
        <vt:i4>0</vt:i4>
      </vt:variant>
      <vt:variant>
        <vt:i4>5</vt:i4>
      </vt:variant>
      <vt:variant>
        <vt:lpwstr>https://besjournals.onlinelibrary.wiley.com/doi/full/10.1111/1365-2664.12819</vt:lpwstr>
      </vt:variant>
      <vt:variant>
        <vt:lpwstr/>
      </vt:variant>
      <vt:variant>
        <vt:i4>1114202</vt:i4>
      </vt:variant>
      <vt:variant>
        <vt:i4>0</vt:i4>
      </vt:variant>
      <vt:variant>
        <vt:i4>0</vt:i4>
      </vt:variant>
      <vt:variant>
        <vt:i4>5</vt:i4>
      </vt:variant>
      <vt:variant>
        <vt:lpwstr>https://www.cbd.int/doc/recommendations/sbstta-23/sbstta-23-rec-01-en.pdf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проект глобальной рамочной программы в области биоразнообразия на период после 2020 года</dc:title>
  <dc:subject>CBD/WG2020/2/3/Add.1</dc:subject>
  <dc:creator>Co-Chairs</dc:creator>
  <cp:keywords>Open-ended Working Group on the Post-2020 Global Biodiversity Framework, second meeting, Kunming, China, 24-29 February 2020, Convention on Biological Diversity</cp:keywords>
  <dc:description>Appendices: preliminary draft monitoring framework for the goals and preliminary draft monitoring framework for targets</dc:description>
  <cp:lastModifiedBy>Bureau</cp:lastModifiedBy>
  <cp:revision>2</cp:revision>
  <cp:lastPrinted>2020-01-07T19:53:00Z</cp:lastPrinted>
  <dcterms:created xsi:type="dcterms:W3CDTF">2020-01-31T17:57:00Z</dcterms:created>
  <dcterms:modified xsi:type="dcterms:W3CDTF">2020-01-31T17:57:00Z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*.*.CBD..*.Distr..GENERAL..CBD/WG2020/2/3/Add.1.6 January 2020...RUSSIAN .ORIGINAL: ENGLISH ..</vt:lpwstr>
  </property>
  <property fmtid="{D5CDD505-2E9C-101B-9397-08002B2CF9AE}" pid="4" name="ContentTypeId">
    <vt:lpwstr>0x01010069BFACF6D92CD24AA50050CE23F68F74</vt:lpwstr>
  </property>
</Properties>
</file>