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val="en-GB" w:eastAsia="zh-CN"/>
              </w:rPr>
              <w:drawing>
                <wp:anchor distT="0" distB="0" distL="114300" distR="114300" simplePos="0" relativeHeight="251658240"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DF0026C" w14:textId="311EC674"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w:t>
            </w:r>
            <w:r w:rsidRPr="005729B9">
              <w:rPr>
                <w:rFonts w:eastAsia="Times New Roman"/>
                <w:sz w:val="24"/>
                <w:szCs w:val="24"/>
              </w:rPr>
              <w:t>OP/1</w:t>
            </w:r>
            <w:r w:rsidR="00086044" w:rsidRPr="005729B9">
              <w:rPr>
                <w:rFonts w:eastAsiaTheme="minorEastAsia" w:hint="eastAsia"/>
                <w:sz w:val="24"/>
                <w:szCs w:val="24"/>
                <w:lang w:eastAsia="zh-CN"/>
              </w:rPr>
              <w:t>7</w:t>
            </w:r>
            <w:r w:rsidRPr="005729B9">
              <w:rPr>
                <w:rFonts w:eastAsia="Times New Roman"/>
                <w:sz w:val="24"/>
                <w:szCs w:val="24"/>
              </w:rPr>
              <w:t>/</w:t>
            </w:r>
            <w:r w:rsidR="00635C1C" w:rsidRPr="005729B9">
              <w:rPr>
                <w:sz w:val="24"/>
                <w:szCs w:val="24"/>
              </w:rPr>
              <w:t>L</w:t>
            </w:r>
            <w:r w:rsidR="005729B9" w:rsidRPr="005729B9">
              <w:rPr>
                <w:rFonts w:hint="eastAsia"/>
                <w:sz w:val="24"/>
                <w:szCs w:val="24"/>
                <w:lang w:eastAsia="zh-CN"/>
              </w:rPr>
              <w:t>.</w:t>
            </w:r>
            <w:r w:rsidR="00635C1C" w:rsidRPr="005729B9">
              <w:rPr>
                <w:sz w:val="24"/>
                <w:szCs w:val="24"/>
              </w:rPr>
              <w:t>17</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72A79C12"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635C1C">
              <w:rPr>
                <w:rFonts w:eastAsia="Times New Roman"/>
                <w:sz w:val="24"/>
                <w:lang w:val="en-GB"/>
              </w:rPr>
              <w:t>Limited</w:t>
            </w:r>
          </w:p>
          <w:p w14:paraId="33B70E19" w14:textId="512AFDA2" w:rsidR="000A2FEC" w:rsidRPr="00086044" w:rsidRDefault="000A2FEC" w:rsidP="002B2ADB">
            <w:pPr>
              <w:tabs>
                <w:tab w:val="clear" w:pos="567"/>
                <w:tab w:val="clear" w:pos="1134"/>
                <w:tab w:val="clear" w:pos="1701"/>
                <w:tab w:val="clear" w:pos="2268"/>
              </w:tabs>
              <w:ind w:left="2021"/>
              <w:rPr>
                <w:rFonts w:eastAsiaTheme="minorEastAsia"/>
                <w:sz w:val="24"/>
                <w:lang w:val="en-GB" w:eastAsia="zh-CN"/>
              </w:rPr>
            </w:pPr>
            <w:r>
              <w:rPr>
                <w:rFonts w:hint="eastAsia"/>
                <w:sz w:val="24"/>
                <w:lang w:eastAsia="zh-CN"/>
              </w:rPr>
              <w:t>2</w:t>
            </w:r>
            <w:r w:rsidR="00635C1C">
              <w:rPr>
                <w:sz w:val="24"/>
                <w:lang w:eastAsia="zh-CN"/>
              </w:rPr>
              <w:t>9</w:t>
            </w:r>
            <w:r>
              <w:rPr>
                <w:rFonts w:hint="eastAsia"/>
                <w:sz w:val="24"/>
                <w:lang w:eastAsia="zh-CN"/>
              </w:rPr>
              <w:t xml:space="preserve"> </w:t>
            </w:r>
            <w:r w:rsidR="00F528B6">
              <w:rPr>
                <w:sz w:val="24"/>
                <w:lang w:eastAsia="zh-CN"/>
              </w:rPr>
              <w:t>October</w:t>
            </w:r>
            <w:r w:rsidRPr="0058717B">
              <w:rPr>
                <w:rFonts w:eastAsia="Times New Roman"/>
                <w:sz w:val="24"/>
              </w:rPr>
              <w:t xml:space="preserve"> </w:t>
            </w:r>
            <w:r w:rsidRPr="00094684">
              <w:rPr>
                <w:rFonts w:eastAsia="Times New Roman"/>
                <w:sz w:val="24"/>
              </w:rPr>
              <w:t>202</w:t>
            </w:r>
            <w:r w:rsidR="00086044">
              <w:rPr>
                <w:rFonts w:eastAsiaTheme="minorEastAsia" w:hint="eastAsia"/>
                <w:sz w:val="24"/>
                <w:lang w:eastAsia="zh-CN"/>
              </w:rPr>
              <w:t>6</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46006F">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599B8735" w:rsidR="000A2FEC" w:rsidRPr="00094684" w:rsidRDefault="000A2FEC" w:rsidP="0046006F">
      <w:pPr>
        <w:pStyle w:val="Cornernotation"/>
        <w:ind w:right="0"/>
        <w:rPr>
          <w:bCs/>
          <w:szCs w:val="24"/>
          <w:lang w:eastAsia="zh-CN"/>
        </w:rPr>
      </w:pPr>
      <w:r w:rsidRPr="00094684">
        <w:rPr>
          <w:rFonts w:hint="eastAsia"/>
          <w:bCs/>
          <w:szCs w:val="24"/>
          <w:lang w:eastAsia="zh-CN"/>
        </w:rPr>
        <w:t>第十</w:t>
      </w:r>
      <w:r w:rsidR="00086044">
        <w:rPr>
          <w:rFonts w:hint="eastAsia"/>
          <w:bCs/>
          <w:szCs w:val="24"/>
          <w:lang w:eastAsia="zh-CN"/>
        </w:rPr>
        <w:t>七</w:t>
      </w:r>
      <w:r w:rsidRPr="00094684">
        <w:rPr>
          <w:rFonts w:hint="eastAsia"/>
          <w:bCs/>
          <w:szCs w:val="24"/>
          <w:lang w:eastAsia="zh-CN"/>
        </w:rPr>
        <w:t>届会议</w:t>
      </w:r>
    </w:p>
    <w:p w14:paraId="7079481C" w14:textId="14BFD64E" w:rsidR="000A2FEC" w:rsidRDefault="000A2FEC" w:rsidP="0046006F">
      <w:pPr>
        <w:pStyle w:val="Cornernotation"/>
        <w:ind w:right="0"/>
        <w:rPr>
          <w:b w:val="0"/>
          <w:szCs w:val="24"/>
          <w:lang w:eastAsia="zh-CN"/>
        </w:rPr>
      </w:pPr>
      <w:r w:rsidRPr="00094684">
        <w:rPr>
          <w:rFonts w:hint="eastAsia"/>
          <w:b w:val="0"/>
          <w:szCs w:val="24"/>
          <w:lang w:eastAsia="zh-CN"/>
        </w:rPr>
        <w:t>202</w:t>
      </w:r>
      <w:r w:rsidR="00086044">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086044">
        <w:rPr>
          <w:rFonts w:hint="eastAsia"/>
          <w:b w:val="0"/>
          <w:szCs w:val="24"/>
          <w:lang w:eastAsia="zh-CN"/>
        </w:rPr>
        <w:t>19</w:t>
      </w:r>
      <w:r w:rsidRPr="00094684">
        <w:rPr>
          <w:rFonts w:hint="eastAsia"/>
          <w:b w:val="0"/>
          <w:szCs w:val="24"/>
          <w:lang w:eastAsia="zh-CN"/>
        </w:rPr>
        <w:t>日至</w:t>
      </w:r>
      <w:r w:rsidR="00086044">
        <w:rPr>
          <w:rFonts w:hint="eastAsia"/>
          <w:b w:val="0"/>
          <w:szCs w:val="24"/>
          <w:lang w:eastAsia="zh-CN"/>
        </w:rPr>
        <w:t>30</w:t>
      </w:r>
      <w:r w:rsidRPr="00094684">
        <w:rPr>
          <w:rFonts w:hint="eastAsia"/>
          <w:b w:val="0"/>
          <w:szCs w:val="24"/>
          <w:lang w:eastAsia="zh-CN"/>
        </w:rPr>
        <w:t>日，</w:t>
      </w:r>
      <w:r w:rsidR="00086044">
        <w:rPr>
          <w:rFonts w:hint="eastAsia"/>
          <w:b w:val="0"/>
          <w:szCs w:val="24"/>
          <w:lang w:eastAsia="zh-CN"/>
        </w:rPr>
        <w:t>埃里温</w:t>
      </w:r>
    </w:p>
    <w:p w14:paraId="71ECD69D" w14:textId="77777777" w:rsidR="00B8291D" w:rsidRDefault="000A2FEC" w:rsidP="0046006F">
      <w:pPr>
        <w:pStyle w:val="Cornernotation"/>
        <w:tabs>
          <w:tab w:val="clear" w:pos="567"/>
          <w:tab w:val="clear" w:pos="1134"/>
          <w:tab w:val="clear" w:pos="1701"/>
          <w:tab w:val="clear" w:pos="2268"/>
        </w:tabs>
        <w:ind w:right="3125"/>
        <w:rPr>
          <w:b w:val="0"/>
          <w:szCs w:val="24"/>
          <w:lang w:eastAsia="zh-CN"/>
        </w:rPr>
      </w:pPr>
      <w:r w:rsidRPr="0058717B">
        <w:rPr>
          <w:b w:val="0"/>
          <w:szCs w:val="24"/>
          <w:lang w:eastAsia="zh-CN"/>
        </w:rPr>
        <w:t>议程</w:t>
      </w:r>
      <w:r>
        <w:rPr>
          <w:rFonts w:hint="eastAsia"/>
          <w:b w:val="0"/>
          <w:szCs w:val="24"/>
          <w:lang w:eastAsia="zh-CN"/>
        </w:rPr>
        <w:t>项目</w:t>
      </w:r>
      <w:bookmarkEnd w:id="0"/>
      <w:r w:rsidR="00F528B6" w:rsidRPr="00F528B6">
        <w:rPr>
          <w:b w:val="0"/>
          <w:szCs w:val="24"/>
          <w:lang w:eastAsia="zh-CN"/>
        </w:rPr>
        <w:t>17 (a)</w:t>
      </w:r>
      <w:r w:rsidR="00F528B6" w:rsidRPr="00F528B6">
        <w:rPr>
          <w:rFonts w:hint="eastAsia"/>
          <w:b w:val="0"/>
          <w:szCs w:val="24"/>
          <w:lang w:eastAsia="zh-CN"/>
        </w:rPr>
        <w:t>和</w:t>
      </w:r>
      <w:r w:rsidR="00F528B6" w:rsidRPr="00F528B6">
        <w:rPr>
          <w:b w:val="0"/>
          <w:szCs w:val="24"/>
          <w:lang w:eastAsia="zh-CN"/>
        </w:rPr>
        <w:t>(d)</w:t>
      </w:r>
    </w:p>
    <w:p w14:paraId="1ED464F5" w14:textId="77777777" w:rsidR="0046006F" w:rsidRDefault="00F528B6" w:rsidP="0046006F">
      <w:pPr>
        <w:pStyle w:val="Para1"/>
        <w:numPr>
          <w:ilvl w:val="0"/>
          <w:numId w:val="0"/>
        </w:numPr>
        <w:tabs>
          <w:tab w:val="clear" w:pos="567"/>
          <w:tab w:val="left" w:pos="0"/>
        </w:tabs>
        <w:spacing w:before="0" w:after="0"/>
        <w:rPr>
          <w:b/>
          <w:bCs/>
          <w:sz w:val="24"/>
          <w:szCs w:val="24"/>
          <w:lang w:val="en-US" w:eastAsia="zh-CN"/>
        </w:rPr>
      </w:pPr>
      <w:r w:rsidRPr="00C871DF">
        <w:rPr>
          <w:b/>
          <w:bCs/>
          <w:sz w:val="24"/>
          <w:szCs w:val="24"/>
          <w:lang w:val="en-US" w:eastAsia="zh-CN"/>
        </w:rPr>
        <w:t>用于支持执行《昆明</w:t>
      </w:r>
      <w:r w:rsidRPr="00C871DF">
        <w:rPr>
          <w:b/>
          <w:bCs/>
          <w:sz w:val="24"/>
          <w:szCs w:val="24"/>
          <w:lang w:val="en-US" w:eastAsia="zh-CN"/>
        </w:rPr>
        <w:t>-</w:t>
      </w:r>
      <w:r w:rsidRPr="00C871DF">
        <w:rPr>
          <w:b/>
          <w:bCs/>
          <w:sz w:val="24"/>
          <w:szCs w:val="24"/>
          <w:lang w:val="en-US" w:eastAsia="zh-CN"/>
        </w:rPr>
        <w:t>蒙特利尔全球生物多样性框架》</w:t>
      </w:r>
    </w:p>
    <w:p w14:paraId="7361E3F4" w14:textId="77777777" w:rsidR="0046006F" w:rsidRDefault="00F528B6" w:rsidP="0046006F">
      <w:pPr>
        <w:pStyle w:val="Para1"/>
        <w:numPr>
          <w:ilvl w:val="0"/>
          <w:numId w:val="0"/>
        </w:numPr>
        <w:tabs>
          <w:tab w:val="clear" w:pos="567"/>
          <w:tab w:val="left" w:pos="0"/>
        </w:tabs>
        <w:spacing w:before="0" w:after="0"/>
        <w:rPr>
          <w:b/>
          <w:bCs/>
          <w:sz w:val="24"/>
          <w:szCs w:val="24"/>
          <w:lang w:val="en-US" w:eastAsia="zh-CN"/>
        </w:rPr>
      </w:pPr>
      <w:r w:rsidRPr="00C871DF">
        <w:rPr>
          <w:b/>
          <w:bCs/>
          <w:sz w:val="24"/>
          <w:szCs w:val="24"/>
          <w:lang w:val="en-US" w:eastAsia="zh-CN"/>
        </w:rPr>
        <w:t>的科技需求以及与生物多样性和生态系统服务政府间</w:t>
      </w:r>
    </w:p>
    <w:p w14:paraId="1B2D927D" w14:textId="5531D269" w:rsidR="00F528B6" w:rsidRPr="00C871DF" w:rsidRDefault="00F528B6" w:rsidP="0046006F">
      <w:pPr>
        <w:pStyle w:val="Para1"/>
        <w:numPr>
          <w:ilvl w:val="0"/>
          <w:numId w:val="0"/>
        </w:numPr>
        <w:tabs>
          <w:tab w:val="clear" w:pos="567"/>
          <w:tab w:val="left" w:pos="0"/>
        </w:tabs>
        <w:spacing w:before="0" w:after="0"/>
        <w:rPr>
          <w:b/>
          <w:bCs/>
          <w:sz w:val="24"/>
          <w:szCs w:val="24"/>
          <w:lang w:val="en-US" w:eastAsia="zh-CN"/>
        </w:rPr>
      </w:pPr>
      <w:r w:rsidRPr="00C871DF">
        <w:rPr>
          <w:b/>
          <w:bCs/>
          <w:sz w:val="24"/>
          <w:szCs w:val="24"/>
          <w:lang w:val="en-US" w:eastAsia="zh-CN"/>
        </w:rPr>
        <w:t>科学与政策平台工作方案相关的事项</w:t>
      </w:r>
      <w:r w:rsidRPr="00C871DF">
        <w:rPr>
          <w:rFonts w:hint="eastAsia"/>
          <w:b/>
          <w:bCs/>
          <w:sz w:val="24"/>
          <w:szCs w:val="24"/>
          <w:lang w:val="en-US" w:eastAsia="zh-CN"/>
        </w:rPr>
        <w:t>：</w:t>
      </w:r>
    </w:p>
    <w:p w14:paraId="1314151D" w14:textId="77777777" w:rsidR="00C871DF" w:rsidRPr="008927A8" w:rsidRDefault="004952F2" w:rsidP="004952F2">
      <w:pPr>
        <w:pStyle w:val="Para1"/>
        <w:numPr>
          <w:ilvl w:val="0"/>
          <w:numId w:val="0"/>
        </w:numPr>
        <w:spacing w:before="0" w:after="0"/>
        <w:rPr>
          <w:b/>
          <w:bCs/>
          <w:sz w:val="24"/>
          <w:szCs w:val="24"/>
          <w:lang w:val="en-US" w:eastAsia="zh-CN"/>
        </w:rPr>
      </w:pPr>
      <w:r w:rsidRPr="008927A8">
        <w:rPr>
          <w:b/>
          <w:bCs/>
          <w:sz w:val="24"/>
          <w:szCs w:val="24"/>
          <w:lang w:val="en-US" w:eastAsia="zh-CN"/>
        </w:rPr>
        <w:t>在《昆蒙框架》背景下对《生物多样性公约》下的</w:t>
      </w:r>
    </w:p>
    <w:p w14:paraId="291FAF93" w14:textId="25CF0C35" w:rsidR="004952F2" w:rsidRPr="008927A8" w:rsidRDefault="004952F2" w:rsidP="004952F2">
      <w:pPr>
        <w:pStyle w:val="Para1"/>
        <w:numPr>
          <w:ilvl w:val="0"/>
          <w:numId w:val="0"/>
        </w:numPr>
        <w:spacing w:before="0" w:after="0"/>
        <w:rPr>
          <w:b/>
          <w:bCs/>
          <w:sz w:val="24"/>
          <w:szCs w:val="24"/>
          <w:lang w:val="en-US" w:eastAsia="zh-CN"/>
        </w:rPr>
      </w:pPr>
      <w:r w:rsidRPr="008927A8">
        <w:rPr>
          <w:b/>
          <w:bCs/>
          <w:sz w:val="24"/>
          <w:szCs w:val="24"/>
          <w:lang w:val="en-US" w:eastAsia="zh-CN"/>
        </w:rPr>
        <w:t>各工作方案进行战略审查和分析</w:t>
      </w:r>
      <w:r w:rsidRPr="008927A8">
        <w:rPr>
          <w:rFonts w:hint="eastAsia"/>
          <w:b/>
          <w:bCs/>
          <w:sz w:val="24"/>
          <w:szCs w:val="24"/>
          <w:lang w:val="en-US" w:eastAsia="zh-CN"/>
        </w:rPr>
        <w:t>；</w:t>
      </w:r>
    </w:p>
    <w:p w14:paraId="766720CC" w14:textId="7658D3AD" w:rsidR="004952F2" w:rsidRPr="00FA709A" w:rsidRDefault="004952F2" w:rsidP="004952F2">
      <w:pPr>
        <w:pStyle w:val="Para1"/>
        <w:numPr>
          <w:ilvl w:val="0"/>
          <w:numId w:val="0"/>
        </w:numPr>
        <w:tabs>
          <w:tab w:val="clear" w:pos="567"/>
          <w:tab w:val="clear" w:pos="1134"/>
          <w:tab w:val="clear" w:pos="1701"/>
          <w:tab w:val="clear" w:pos="2268"/>
        </w:tabs>
        <w:spacing w:before="0" w:after="0"/>
        <w:jc w:val="left"/>
        <w:rPr>
          <w:b/>
          <w:bCs/>
          <w:sz w:val="24"/>
          <w:szCs w:val="24"/>
          <w:lang w:val="en-US" w:eastAsia="zh-CN"/>
        </w:rPr>
      </w:pPr>
      <w:r w:rsidRPr="008927A8">
        <w:rPr>
          <w:b/>
          <w:bCs/>
          <w:sz w:val="24"/>
          <w:szCs w:val="24"/>
          <w:lang w:val="en-US" w:eastAsia="zh-CN"/>
        </w:rPr>
        <w:t>在《昆蒙框架》背景下可能开展进一步工作的领域</w:t>
      </w:r>
      <w:r w:rsidR="00B94CAE">
        <w:rPr>
          <w:rFonts w:hint="eastAsia"/>
          <w:b/>
          <w:bCs/>
          <w:sz w:val="24"/>
          <w:szCs w:val="24"/>
          <w:lang w:val="en-US" w:eastAsia="zh-CN"/>
        </w:rPr>
        <w:t xml:space="preserve"> </w:t>
      </w:r>
    </w:p>
    <w:p w14:paraId="688A9754" w14:textId="77777777" w:rsidR="004952F2" w:rsidRDefault="004952F2" w:rsidP="004952F2">
      <w:pPr>
        <w:pStyle w:val="Para1"/>
        <w:numPr>
          <w:ilvl w:val="0"/>
          <w:numId w:val="0"/>
        </w:numPr>
        <w:tabs>
          <w:tab w:val="clear" w:pos="567"/>
          <w:tab w:val="clear" w:pos="1134"/>
          <w:tab w:val="clear" w:pos="1701"/>
          <w:tab w:val="clear" w:pos="2268"/>
        </w:tabs>
        <w:spacing w:before="0" w:after="0"/>
        <w:jc w:val="left"/>
        <w:rPr>
          <w:b/>
          <w:bCs/>
          <w:sz w:val="20"/>
          <w:szCs w:val="20"/>
          <w:lang w:val="en-US" w:eastAsia="zh-CN"/>
        </w:rPr>
      </w:pPr>
    </w:p>
    <w:p w14:paraId="4C461112" w14:textId="77777777" w:rsidR="004952F2" w:rsidRPr="004952F2" w:rsidRDefault="004952F2" w:rsidP="004952F2">
      <w:pPr>
        <w:pStyle w:val="Para1"/>
        <w:numPr>
          <w:ilvl w:val="0"/>
          <w:numId w:val="0"/>
        </w:numPr>
        <w:tabs>
          <w:tab w:val="clear" w:pos="567"/>
          <w:tab w:val="clear" w:pos="1134"/>
          <w:tab w:val="clear" w:pos="1701"/>
          <w:tab w:val="clear" w:pos="2268"/>
        </w:tabs>
        <w:spacing w:before="0" w:after="0"/>
        <w:jc w:val="left"/>
        <w:rPr>
          <w:b/>
          <w:bCs/>
          <w:sz w:val="20"/>
          <w:szCs w:val="20"/>
          <w:lang w:eastAsia="zh-CN"/>
        </w:rPr>
      </w:pPr>
    </w:p>
    <w:p w14:paraId="7CADC951" w14:textId="65CD0470" w:rsidR="00A96B21" w:rsidRPr="003349E4" w:rsidRDefault="002844D6" w:rsidP="00C871DF">
      <w:pPr>
        <w:pStyle w:val="CBDTitle"/>
        <w:keepNext w:val="0"/>
        <w:keepLines w:val="0"/>
        <w:spacing w:before="120" w:after="120"/>
        <w:ind w:left="0"/>
        <w:rPr>
          <w:lang w:eastAsia="zh-CN"/>
        </w:rPr>
      </w:pPr>
      <w:r>
        <w:rPr>
          <w:rFonts w:eastAsia="SimHei"/>
          <w:lang w:eastAsia="zh-CN"/>
        </w:rPr>
        <w:tab/>
      </w:r>
      <w:r w:rsidR="004952F2" w:rsidRPr="004952F2">
        <w:rPr>
          <w:rFonts w:eastAsia="SimHei"/>
          <w:bCs/>
          <w:lang w:val="en-US" w:eastAsia="zh-CN"/>
        </w:rPr>
        <w:t>用于支持执行《昆明</w:t>
      </w:r>
      <w:r w:rsidR="004952F2" w:rsidRPr="004952F2">
        <w:rPr>
          <w:rFonts w:eastAsia="SimHei"/>
          <w:bCs/>
          <w:lang w:val="en-US" w:eastAsia="zh-CN"/>
        </w:rPr>
        <w:t>-</w:t>
      </w:r>
      <w:r w:rsidR="004952F2" w:rsidRPr="004952F2">
        <w:rPr>
          <w:rFonts w:eastAsia="SimHei"/>
          <w:bCs/>
          <w:lang w:val="en-US" w:eastAsia="zh-CN"/>
        </w:rPr>
        <w:t>蒙特利尔全球生物多样性框架》的科技需求</w:t>
      </w:r>
    </w:p>
    <w:p w14:paraId="74ABC852" w14:textId="0F3E187C" w:rsidR="004952F2" w:rsidRPr="004952F2" w:rsidRDefault="004952F2" w:rsidP="00C871DF">
      <w:pPr>
        <w:pStyle w:val="CBDSubTitle"/>
        <w:keepNext w:val="0"/>
        <w:keepLines w:val="0"/>
        <w:spacing w:before="360"/>
        <w:ind w:left="490"/>
        <w:rPr>
          <w:sz w:val="24"/>
          <w:szCs w:val="24"/>
          <w:lang w:val="en-US" w:eastAsia="zh-CN"/>
        </w:rPr>
      </w:pPr>
      <w:r w:rsidRPr="004952F2">
        <w:rPr>
          <w:sz w:val="24"/>
          <w:szCs w:val="24"/>
          <w:lang w:val="en-US" w:eastAsia="zh-CN"/>
        </w:rPr>
        <w:t>第二工作组</w:t>
      </w:r>
      <w:r>
        <w:rPr>
          <w:rFonts w:hint="eastAsia"/>
          <w:sz w:val="24"/>
          <w:szCs w:val="24"/>
          <w:lang w:val="en-US" w:eastAsia="zh-CN"/>
        </w:rPr>
        <w:t>主席提交的决定草案</w:t>
      </w:r>
    </w:p>
    <w:p w14:paraId="6B2DF2E9" w14:textId="758282C3" w:rsidR="00F816DC" w:rsidRDefault="004952F2" w:rsidP="00AA2DBD">
      <w:pPr>
        <w:pStyle w:val="CBDSubTitle"/>
        <w:keepNext w:val="0"/>
        <w:keepLines w:val="0"/>
        <w:tabs>
          <w:tab w:val="clear" w:pos="567"/>
          <w:tab w:val="clear" w:pos="1134"/>
          <w:tab w:val="clear" w:pos="1701"/>
          <w:tab w:val="clear" w:pos="2268"/>
          <w:tab w:val="clear" w:pos="2835"/>
          <w:tab w:val="clear" w:pos="3402"/>
        </w:tabs>
        <w:spacing w:after="120"/>
        <w:ind w:left="490"/>
        <w:rPr>
          <w:sz w:val="24"/>
          <w:szCs w:val="24"/>
          <w:lang w:eastAsia="zh-CN"/>
        </w:rPr>
      </w:pPr>
      <w:r>
        <w:rPr>
          <w:rFonts w:hint="eastAsia"/>
          <w:sz w:val="24"/>
          <w:szCs w:val="24"/>
          <w:lang w:eastAsia="zh-CN"/>
        </w:rPr>
        <w:t>A</w:t>
      </w:r>
    </w:p>
    <w:p w14:paraId="55454D18" w14:textId="6EB95E83" w:rsidR="004952F2" w:rsidRPr="005D3C01" w:rsidRDefault="004952F2" w:rsidP="00C871DF">
      <w:pPr>
        <w:pStyle w:val="CBDSubTitle"/>
        <w:keepNext w:val="0"/>
        <w:keepLines w:val="0"/>
        <w:tabs>
          <w:tab w:val="clear" w:pos="567"/>
          <w:tab w:val="clear" w:pos="1134"/>
          <w:tab w:val="clear" w:pos="1701"/>
          <w:tab w:val="clear" w:pos="2268"/>
          <w:tab w:val="clear" w:pos="2835"/>
          <w:tab w:val="clear" w:pos="3402"/>
        </w:tabs>
        <w:spacing w:before="360"/>
        <w:ind w:left="490"/>
        <w:rPr>
          <w:sz w:val="24"/>
          <w:szCs w:val="24"/>
          <w:lang w:eastAsia="zh-CN"/>
        </w:rPr>
      </w:pPr>
      <w:r w:rsidRPr="004952F2">
        <w:rPr>
          <w:bCs/>
          <w:sz w:val="24"/>
          <w:szCs w:val="24"/>
          <w:lang w:val="en-US" w:eastAsia="zh-CN"/>
        </w:rPr>
        <w:t>在《昆明</w:t>
      </w:r>
      <w:r w:rsidRPr="004952F2">
        <w:rPr>
          <w:bCs/>
          <w:sz w:val="24"/>
          <w:szCs w:val="24"/>
          <w:lang w:val="en-US" w:eastAsia="zh-CN"/>
        </w:rPr>
        <w:t>-</w:t>
      </w:r>
      <w:r w:rsidRPr="004952F2">
        <w:rPr>
          <w:bCs/>
          <w:sz w:val="24"/>
          <w:szCs w:val="24"/>
          <w:lang w:val="en-US" w:eastAsia="zh-CN"/>
        </w:rPr>
        <w:t>蒙特利尔全球生物多样性框架》背景下对《生物多样性公约》下的各工作方案进行战略审查和分析</w:t>
      </w:r>
    </w:p>
    <w:p w14:paraId="00335BD0" w14:textId="5736362D" w:rsidR="007C0464" w:rsidRDefault="007C0464" w:rsidP="00C871DF">
      <w:pPr>
        <w:pStyle w:val="CBDSubTitle"/>
        <w:keepNext w:val="0"/>
        <w:keepLines w:val="0"/>
        <w:tabs>
          <w:tab w:val="clear" w:pos="567"/>
          <w:tab w:val="clear" w:pos="1134"/>
          <w:tab w:val="clear" w:pos="1701"/>
          <w:tab w:val="clear" w:pos="2268"/>
          <w:tab w:val="clear" w:pos="2835"/>
          <w:tab w:val="clear" w:pos="3402"/>
        </w:tabs>
        <w:spacing w:before="120" w:after="120"/>
        <w:ind w:left="490" w:hanging="40"/>
        <w:rPr>
          <w:rFonts w:ascii="KaiTi" w:eastAsia="KaiTi" w:hAnsi="KaiTi"/>
          <w:b w:val="0"/>
          <w:sz w:val="24"/>
          <w:szCs w:val="24"/>
          <w:lang w:eastAsia="zh-CN"/>
        </w:rPr>
      </w:pPr>
      <w:bookmarkStart w:id="1" w:name="_Toc118354971"/>
    </w:p>
    <w:p w14:paraId="776CABAF" w14:textId="444402FC" w:rsidR="00045760" w:rsidRPr="002F7799" w:rsidRDefault="00045760" w:rsidP="00C871DF">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rFonts w:ascii="KaiTi" w:eastAsia="KaiTi" w:hAnsi="KaiTi"/>
          <w:b w:val="0"/>
          <w:sz w:val="24"/>
          <w:szCs w:val="24"/>
          <w:lang w:eastAsia="zh-CN"/>
        </w:rPr>
      </w:pPr>
      <w:r w:rsidRPr="002F7799">
        <w:rPr>
          <w:rFonts w:ascii="KaiTi" w:eastAsia="KaiTi" w:hAnsi="KaiTi"/>
          <w:b w:val="0"/>
          <w:sz w:val="24"/>
          <w:szCs w:val="24"/>
          <w:lang w:eastAsia="zh-CN"/>
        </w:rPr>
        <w:t>缔约方大会,</w:t>
      </w:r>
    </w:p>
    <w:p w14:paraId="1F035867" w14:textId="77777777" w:rsidR="00045760" w:rsidRPr="002F7799" w:rsidRDefault="00045760" w:rsidP="00C871DF">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i/>
          <w:iCs/>
          <w:sz w:val="24"/>
          <w:szCs w:val="24"/>
          <w:lang w:eastAsia="zh-CN"/>
        </w:rPr>
      </w:pPr>
      <w:r w:rsidRPr="002F7799">
        <w:rPr>
          <w:rFonts w:ascii="KaiTi" w:eastAsia="KaiTi" w:hAnsi="KaiTi"/>
          <w:b w:val="0"/>
          <w:sz w:val="24"/>
          <w:szCs w:val="24"/>
          <w:lang w:val="en-US" w:eastAsia="zh-CN"/>
        </w:rPr>
        <w:t>承认</w:t>
      </w:r>
      <w:r w:rsidRPr="002F7799">
        <w:rPr>
          <w:b w:val="0"/>
          <w:sz w:val="24"/>
          <w:szCs w:val="24"/>
          <w:lang w:val="en-US" w:eastAsia="zh-CN"/>
        </w:rPr>
        <w:t>现有专题工作方案自设立以来为《生物多样性公约》</w:t>
      </w:r>
      <w:r w:rsidRPr="002F7799">
        <w:rPr>
          <w:b w:val="0"/>
          <w:sz w:val="24"/>
          <w:szCs w:val="24"/>
          <w:vertAlign w:val="superscript"/>
        </w:rPr>
        <w:footnoteReference w:id="2"/>
      </w:r>
      <w:r w:rsidRPr="002F7799">
        <w:rPr>
          <w:b w:val="0"/>
          <w:sz w:val="24"/>
          <w:szCs w:val="24"/>
          <w:lang w:val="en-US" w:eastAsia="zh-CN"/>
        </w:rPr>
        <w:t>及其议定书</w:t>
      </w:r>
      <w:r>
        <w:rPr>
          <w:rFonts w:hint="eastAsia"/>
          <w:b w:val="0"/>
          <w:sz w:val="24"/>
          <w:szCs w:val="24"/>
          <w:lang w:val="en-US" w:eastAsia="zh-CN"/>
        </w:rPr>
        <w:t>的执行和</w:t>
      </w:r>
      <w:r w:rsidRPr="002F7799">
        <w:rPr>
          <w:b w:val="0"/>
          <w:sz w:val="24"/>
          <w:szCs w:val="24"/>
          <w:lang w:val="en-US" w:eastAsia="zh-CN"/>
        </w:rPr>
        <w:t>其机构和秘书处</w:t>
      </w:r>
      <w:r>
        <w:rPr>
          <w:rFonts w:hint="eastAsia"/>
          <w:b w:val="0"/>
          <w:sz w:val="24"/>
          <w:szCs w:val="24"/>
          <w:lang w:val="en-US" w:eastAsia="zh-CN"/>
        </w:rPr>
        <w:t>的</w:t>
      </w:r>
      <w:r w:rsidRPr="002F7799">
        <w:rPr>
          <w:rFonts w:hint="eastAsia"/>
          <w:b w:val="0"/>
          <w:sz w:val="24"/>
          <w:szCs w:val="24"/>
          <w:lang w:val="en-US" w:eastAsia="zh-CN"/>
        </w:rPr>
        <w:t>工作</w:t>
      </w:r>
      <w:r w:rsidRPr="002F7799">
        <w:rPr>
          <w:b w:val="0"/>
          <w:sz w:val="24"/>
          <w:szCs w:val="24"/>
          <w:lang w:val="en-US" w:eastAsia="zh-CN"/>
        </w:rPr>
        <w:t>作</w:t>
      </w:r>
      <w:r w:rsidRPr="002F7799">
        <w:rPr>
          <w:rFonts w:hint="eastAsia"/>
          <w:b w:val="0"/>
          <w:sz w:val="24"/>
          <w:szCs w:val="24"/>
          <w:lang w:val="en-US" w:eastAsia="zh-CN"/>
        </w:rPr>
        <w:t>出</w:t>
      </w:r>
      <w:r w:rsidRPr="002F7799">
        <w:rPr>
          <w:b w:val="0"/>
          <w:sz w:val="24"/>
          <w:szCs w:val="24"/>
          <w:lang w:val="en-US" w:eastAsia="zh-CN"/>
        </w:rPr>
        <w:t>的贡献，</w:t>
      </w:r>
    </w:p>
    <w:p w14:paraId="5E633CC2" w14:textId="77777777" w:rsidR="00045760" w:rsidRPr="003C45FF" w:rsidRDefault="00045760" w:rsidP="00C871DF">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sidRPr="002F7799">
        <w:rPr>
          <w:rFonts w:ascii="KaiTi" w:eastAsia="KaiTi" w:hAnsi="KaiTi"/>
          <w:b w:val="0"/>
          <w:sz w:val="24"/>
          <w:szCs w:val="24"/>
          <w:lang w:val="en-US" w:eastAsia="zh-CN"/>
        </w:rPr>
        <w:t>回顾</w:t>
      </w:r>
      <w:r w:rsidRPr="002F7799">
        <w:rPr>
          <w:b w:val="0"/>
          <w:sz w:val="24"/>
          <w:szCs w:val="24"/>
          <w:lang w:val="en-US" w:eastAsia="zh-CN"/>
        </w:rPr>
        <w:t>其</w:t>
      </w:r>
      <w:r w:rsidRPr="002F7799">
        <w:rPr>
          <w:b w:val="0"/>
          <w:sz w:val="24"/>
          <w:szCs w:val="24"/>
          <w:lang w:val="en-US" w:eastAsia="zh-CN"/>
        </w:rPr>
        <w:t>2022</w:t>
      </w:r>
      <w:r w:rsidRPr="002F7799">
        <w:rPr>
          <w:b w:val="0"/>
          <w:sz w:val="24"/>
          <w:szCs w:val="24"/>
          <w:lang w:val="en-US" w:eastAsia="zh-CN"/>
        </w:rPr>
        <w:t>年</w:t>
      </w:r>
      <w:r w:rsidRPr="002F7799">
        <w:rPr>
          <w:b w:val="0"/>
          <w:sz w:val="24"/>
          <w:szCs w:val="24"/>
          <w:lang w:val="en-US" w:eastAsia="zh-CN"/>
        </w:rPr>
        <w:t>12</w:t>
      </w:r>
      <w:r w:rsidRPr="002F7799">
        <w:rPr>
          <w:b w:val="0"/>
          <w:sz w:val="24"/>
          <w:szCs w:val="24"/>
          <w:lang w:val="en-US" w:eastAsia="zh-CN"/>
        </w:rPr>
        <w:t>月</w:t>
      </w:r>
      <w:r w:rsidRPr="002F7799">
        <w:rPr>
          <w:b w:val="0"/>
          <w:sz w:val="24"/>
          <w:szCs w:val="24"/>
          <w:lang w:val="en-US" w:eastAsia="zh-CN"/>
        </w:rPr>
        <w:t>19</w:t>
      </w:r>
      <w:r w:rsidRPr="002F7799">
        <w:rPr>
          <w:b w:val="0"/>
          <w:sz w:val="24"/>
          <w:szCs w:val="24"/>
          <w:lang w:val="en-US" w:eastAsia="zh-CN"/>
        </w:rPr>
        <w:t>日第</w:t>
      </w:r>
      <w:hyperlink r:id="rId13" w:history="1">
        <w:r w:rsidRPr="002F7799">
          <w:rPr>
            <w:rStyle w:val="Hyperlink"/>
            <w:b w:val="0"/>
            <w:sz w:val="24"/>
            <w:szCs w:val="24"/>
            <w:lang w:eastAsia="zh-CN"/>
          </w:rPr>
          <w:t>15/4</w:t>
        </w:r>
      </w:hyperlink>
      <w:r w:rsidRPr="002F7799">
        <w:rPr>
          <w:b w:val="0"/>
          <w:sz w:val="24"/>
          <w:szCs w:val="24"/>
          <w:lang w:eastAsia="zh-CN"/>
        </w:rPr>
        <w:t xml:space="preserve"> </w:t>
      </w:r>
      <w:r w:rsidRPr="002F7799">
        <w:rPr>
          <w:b w:val="0"/>
          <w:sz w:val="24"/>
          <w:szCs w:val="24"/>
          <w:lang w:val="en-US" w:eastAsia="zh-CN"/>
        </w:rPr>
        <w:t>决定，其中决定将《昆明</w:t>
      </w:r>
      <w:r w:rsidRPr="002F7799">
        <w:rPr>
          <w:b w:val="0"/>
          <w:sz w:val="24"/>
          <w:szCs w:val="24"/>
          <w:lang w:val="en-US" w:eastAsia="zh-CN"/>
        </w:rPr>
        <w:t>-</w:t>
      </w:r>
      <w:r w:rsidRPr="002F7799">
        <w:rPr>
          <w:b w:val="0"/>
          <w:sz w:val="24"/>
          <w:szCs w:val="24"/>
          <w:lang w:val="en-US" w:eastAsia="zh-CN"/>
        </w:rPr>
        <w:t>蒙特利尔全球生物多样性框架》</w:t>
      </w:r>
      <w:r w:rsidRPr="002F7799">
        <w:rPr>
          <w:b w:val="0"/>
          <w:sz w:val="24"/>
          <w:szCs w:val="24"/>
          <w:vertAlign w:val="superscript"/>
        </w:rPr>
        <w:footnoteReference w:id="3"/>
      </w:r>
      <w:r w:rsidRPr="002F7799">
        <w:rPr>
          <w:b w:val="0"/>
          <w:sz w:val="24"/>
          <w:szCs w:val="24"/>
          <w:lang w:val="en-US" w:eastAsia="zh-CN"/>
        </w:rPr>
        <w:t>作为</w:t>
      </w:r>
      <w:r w:rsidRPr="002F7799">
        <w:rPr>
          <w:b w:val="0"/>
          <w:sz w:val="24"/>
          <w:szCs w:val="24"/>
          <w:lang w:val="en-US" w:eastAsia="zh-CN"/>
        </w:rPr>
        <w:t>2022-2030</w:t>
      </w:r>
      <w:r w:rsidRPr="002F7799">
        <w:rPr>
          <w:b w:val="0"/>
          <w:sz w:val="24"/>
          <w:szCs w:val="24"/>
          <w:lang w:val="en-US" w:eastAsia="zh-CN"/>
        </w:rPr>
        <w:t>年期间执行《公约》及其议定书、其机构和秘书处的战略计划，在这方面，应利用《昆蒙框架》根据其长期目标和行动目</w:t>
      </w:r>
      <w:r w:rsidRPr="003C45FF">
        <w:rPr>
          <w:b w:val="0"/>
          <w:sz w:val="24"/>
          <w:szCs w:val="24"/>
          <w:lang w:val="en-US" w:eastAsia="zh-CN"/>
        </w:rPr>
        <w:t>标更好地协调和指导《公约》及其议定书各机构、《公约》秘书处及其预算的工作，并请执行秘</w:t>
      </w:r>
      <w:r w:rsidRPr="003C45FF">
        <w:rPr>
          <w:b w:val="0"/>
          <w:sz w:val="24"/>
          <w:szCs w:val="24"/>
          <w:lang w:val="en-US" w:eastAsia="zh-CN"/>
        </w:rPr>
        <w:lastRenderedPageBreak/>
        <w:t>书在《昆蒙框架》背景下对</w:t>
      </w:r>
      <w:r w:rsidRPr="003C45FF">
        <w:rPr>
          <w:rFonts w:hint="eastAsia"/>
          <w:b w:val="0"/>
          <w:sz w:val="24"/>
          <w:szCs w:val="24"/>
          <w:lang w:val="en-US" w:eastAsia="zh-CN"/>
        </w:rPr>
        <w:t>《公约》的</w:t>
      </w:r>
      <w:r w:rsidRPr="003C45FF">
        <w:rPr>
          <w:b w:val="0"/>
          <w:sz w:val="24"/>
          <w:szCs w:val="24"/>
          <w:lang w:val="en-US" w:eastAsia="zh-CN"/>
        </w:rPr>
        <w:t>工作方案进行战略审查和分析，以促进其执行，</w:t>
      </w:r>
    </w:p>
    <w:p w14:paraId="201EDA69" w14:textId="42F7EF0A" w:rsidR="00045760" w:rsidRPr="007C0464" w:rsidRDefault="00045760" w:rsidP="0007211C">
      <w:pPr>
        <w:pStyle w:val="CBDSubTitle"/>
        <w:keepNext w:val="0"/>
        <w:keepLines w:val="0"/>
        <w:numPr>
          <w:ilvl w:val="0"/>
          <w:numId w:val="73"/>
        </w:numPr>
        <w:tabs>
          <w:tab w:val="clear" w:pos="567"/>
          <w:tab w:val="clear" w:pos="1134"/>
          <w:tab w:val="clear" w:pos="1701"/>
          <w:tab w:val="clear" w:pos="2268"/>
          <w:tab w:val="clear" w:pos="2835"/>
          <w:tab w:val="clear" w:pos="3402"/>
        </w:tabs>
        <w:spacing w:before="120" w:after="120"/>
        <w:ind w:left="490" w:firstLine="490"/>
        <w:rPr>
          <w:bCs/>
          <w:sz w:val="24"/>
          <w:lang w:eastAsia="zh-CN"/>
        </w:rPr>
      </w:pPr>
      <w:r w:rsidRPr="003C45FF">
        <w:rPr>
          <w:rFonts w:ascii="KaiTi" w:eastAsia="KaiTi" w:hAnsi="KaiTi" w:hint="eastAsia"/>
          <w:b w:val="0"/>
          <w:sz w:val="24"/>
          <w:szCs w:val="24"/>
          <w:lang w:eastAsia="zh-CN"/>
        </w:rPr>
        <w:t>表示</w:t>
      </w:r>
      <w:r w:rsidRPr="003C45FF">
        <w:rPr>
          <w:rFonts w:ascii="KaiTi" w:eastAsia="KaiTi" w:hAnsi="KaiTi"/>
          <w:b w:val="0"/>
          <w:sz w:val="24"/>
          <w:szCs w:val="24"/>
          <w:lang w:val="en-US" w:eastAsia="zh-CN"/>
        </w:rPr>
        <w:t>注意到</w:t>
      </w:r>
      <w:hyperlink r:id="rId14" w:history="1">
        <w:r w:rsidRPr="003C45FF">
          <w:rPr>
            <w:rStyle w:val="Hyperlink"/>
            <w:b w:val="0"/>
            <w:sz w:val="24"/>
            <w:szCs w:val="24"/>
            <w:lang w:eastAsia="zh-CN"/>
          </w:rPr>
          <w:t>CBD/SBSTTA/27/5/Add.1</w:t>
        </w:r>
      </w:hyperlink>
      <w:r w:rsidRPr="003C45FF">
        <w:rPr>
          <w:rFonts w:hint="eastAsia"/>
          <w:sz w:val="24"/>
          <w:szCs w:val="24"/>
          <w:lang w:eastAsia="zh-CN"/>
        </w:rPr>
        <w:t>号</w:t>
      </w:r>
      <w:r w:rsidRPr="003C45FF">
        <w:rPr>
          <w:b w:val="0"/>
          <w:sz w:val="24"/>
          <w:szCs w:val="24"/>
          <w:lang w:eastAsia="zh-CN"/>
        </w:rPr>
        <w:t>和</w:t>
      </w:r>
      <w:r w:rsidRPr="003C45FF">
        <w:rPr>
          <w:b w:val="0"/>
          <w:sz w:val="24"/>
          <w:szCs w:val="24"/>
          <w:lang w:eastAsia="zh-CN"/>
        </w:rPr>
        <w:t xml:space="preserve"> </w:t>
      </w:r>
      <w:hyperlink r:id="rId15" w:history="1">
        <w:r w:rsidRPr="003C45FF">
          <w:rPr>
            <w:rStyle w:val="Hyperlink"/>
            <w:b w:val="0"/>
            <w:sz w:val="24"/>
            <w:szCs w:val="24"/>
            <w:lang w:eastAsia="zh-CN"/>
          </w:rPr>
          <w:t>CBD/SBSTTA/27/INF/6</w:t>
        </w:r>
      </w:hyperlink>
      <w:r w:rsidRPr="003C45FF">
        <w:rPr>
          <w:b w:val="0"/>
          <w:sz w:val="24"/>
          <w:szCs w:val="24"/>
          <w:lang w:eastAsia="zh-CN"/>
        </w:rPr>
        <w:t>号文件</w:t>
      </w:r>
      <w:r w:rsidRPr="003C45FF">
        <w:rPr>
          <w:rFonts w:hint="eastAsia"/>
          <w:b w:val="0"/>
          <w:sz w:val="24"/>
          <w:szCs w:val="24"/>
          <w:lang w:eastAsia="zh-CN"/>
        </w:rPr>
        <w:t>所载</w:t>
      </w:r>
      <w:r w:rsidR="007C0464" w:rsidRPr="007C0464">
        <w:rPr>
          <w:b w:val="0"/>
          <w:bCs/>
          <w:sz w:val="24"/>
          <w:szCs w:val="24"/>
          <w:lang w:val="en-US" w:eastAsia="zh-CN"/>
        </w:rPr>
        <w:t>在《昆明</w:t>
      </w:r>
      <w:r w:rsidR="007C0464" w:rsidRPr="007C0464">
        <w:rPr>
          <w:b w:val="0"/>
          <w:bCs/>
          <w:sz w:val="24"/>
          <w:szCs w:val="24"/>
          <w:lang w:val="en-US" w:eastAsia="zh-CN"/>
        </w:rPr>
        <w:t>-</w:t>
      </w:r>
      <w:r w:rsidR="007C0464" w:rsidRPr="007C0464">
        <w:rPr>
          <w:b w:val="0"/>
          <w:bCs/>
          <w:sz w:val="24"/>
          <w:szCs w:val="24"/>
          <w:lang w:val="en-US" w:eastAsia="zh-CN"/>
        </w:rPr>
        <w:t>蒙特利尔全球生物多样性框架》背景下</w:t>
      </w:r>
      <w:r w:rsidRPr="003C45FF">
        <w:rPr>
          <w:b w:val="0"/>
          <w:sz w:val="24"/>
          <w:szCs w:val="24"/>
          <w:lang w:val="en-US" w:eastAsia="zh-CN"/>
        </w:rPr>
        <w:t>对《</w:t>
      </w:r>
      <w:r w:rsidRPr="003C45FF">
        <w:rPr>
          <w:rFonts w:hint="eastAsia"/>
          <w:b w:val="0"/>
          <w:sz w:val="24"/>
          <w:szCs w:val="24"/>
          <w:lang w:val="en-US" w:eastAsia="zh-CN"/>
        </w:rPr>
        <w:t>生物多样性</w:t>
      </w:r>
      <w:r w:rsidRPr="003C45FF">
        <w:rPr>
          <w:b w:val="0"/>
          <w:sz w:val="24"/>
          <w:szCs w:val="24"/>
          <w:lang w:val="en-US" w:eastAsia="zh-CN"/>
        </w:rPr>
        <w:t>公约》所有工作领域，即《公约》</w:t>
      </w:r>
      <w:r w:rsidRPr="003C45FF">
        <w:rPr>
          <w:rFonts w:hint="eastAsia"/>
          <w:b w:val="0"/>
          <w:sz w:val="24"/>
          <w:szCs w:val="24"/>
          <w:lang w:val="en-US" w:eastAsia="zh-CN"/>
        </w:rPr>
        <w:t>下</w:t>
      </w:r>
      <w:r w:rsidRPr="003C45FF">
        <w:rPr>
          <w:b w:val="0"/>
          <w:sz w:val="24"/>
          <w:szCs w:val="24"/>
          <w:lang w:val="en-US" w:eastAsia="zh-CN"/>
        </w:rPr>
        <w:t>正式制定的专题工作方案、解决跨领域问题的方案和《公约》的其他工作领域的战略审查和分析</w:t>
      </w:r>
      <w:r w:rsidRPr="003C45FF">
        <w:rPr>
          <w:b w:val="0"/>
          <w:sz w:val="24"/>
          <w:szCs w:val="24"/>
          <w:lang w:eastAsia="zh-CN"/>
        </w:rPr>
        <w:t>；</w:t>
      </w:r>
    </w:p>
    <w:p w14:paraId="549C45B9" w14:textId="1BC37918" w:rsidR="00045760" w:rsidRPr="007C0464" w:rsidRDefault="00045760" w:rsidP="007C0464">
      <w:pPr>
        <w:pStyle w:val="CBDSubTitle"/>
        <w:keepNext w:val="0"/>
        <w:keepLines w:val="0"/>
        <w:numPr>
          <w:ilvl w:val="0"/>
          <w:numId w:val="73"/>
        </w:numPr>
        <w:tabs>
          <w:tab w:val="clear" w:pos="567"/>
          <w:tab w:val="clear" w:pos="1134"/>
          <w:tab w:val="clear" w:pos="1701"/>
          <w:tab w:val="clear" w:pos="2268"/>
          <w:tab w:val="clear" w:pos="2835"/>
          <w:tab w:val="clear" w:pos="3402"/>
        </w:tabs>
        <w:spacing w:before="120" w:after="120"/>
        <w:ind w:left="490" w:firstLine="490"/>
        <w:rPr>
          <w:bCs/>
          <w:sz w:val="24"/>
          <w:lang w:eastAsia="zh-CN"/>
        </w:rPr>
      </w:pPr>
      <w:r w:rsidRPr="007C0464">
        <w:rPr>
          <w:rFonts w:ascii="KaiTi" w:eastAsia="KaiTi" w:hAnsi="KaiTi"/>
          <w:b w:val="0"/>
          <w:bCs/>
          <w:sz w:val="24"/>
          <w:lang w:val="en-US" w:eastAsia="zh-CN"/>
        </w:rPr>
        <w:t>确认</w:t>
      </w:r>
      <w:r w:rsidRPr="007C0464">
        <w:rPr>
          <w:b w:val="0"/>
          <w:bCs/>
          <w:sz w:val="24"/>
          <w:lang w:val="en-US" w:eastAsia="zh-CN"/>
        </w:rPr>
        <w:t>自第十五届会议以来，《公约》的部分工作方案已得到更新，</w:t>
      </w:r>
      <w:r w:rsidRPr="007C0464">
        <w:rPr>
          <w:rFonts w:hint="eastAsia"/>
          <w:b w:val="0"/>
          <w:bCs/>
          <w:sz w:val="24"/>
          <w:lang w:val="en-US" w:eastAsia="zh-CN"/>
        </w:rPr>
        <w:t>已在某些领域制定了足够的指南，以支持</w:t>
      </w:r>
      <w:r w:rsidRPr="007C0464">
        <w:rPr>
          <w:b w:val="0"/>
          <w:bCs/>
          <w:sz w:val="24"/>
          <w:lang w:val="en-US" w:eastAsia="zh-CN"/>
        </w:rPr>
        <w:t>《昆蒙框架》</w:t>
      </w:r>
      <w:r w:rsidRPr="007C0464">
        <w:rPr>
          <w:rFonts w:hint="eastAsia"/>
          <w:b w:val="0"/>
          <w:bCs/>
          <w:sz w:val="24"/>
          <w:lang w:val="en-US" w:eastAsia="zh-CN"/>
        </w:rPr>
        <w:t>的</w:t>
      </w:r>
      <w:r w:rsidRPr="007C0464">
        <w:rPr>
          <w:b w:val="0"/>
          <w:bCs/>
          <w:sz w:val="24"/>
          <w:lang w:val="en-US" w:eastAsia="zh-CN"/>
        </w:rPr>
        <w:t>执行；</w:t>
      </w:r>
    </w:p>
    <w:p w14:paraId="481028B8" w14:textId="072CA250" w:rsidR="00045760" w:rsidRPr="008F5887" w:rsidRDefault="00EB461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Pr>
          <w:rFonts w:ascii="KaiTi" w:eastAsia="KaiTi" w:hAnsi="KaiTi" w:hint="eastAsia"/>
          <w:b w:val="0"/>
          <w:bCs/>
          <w:sz w:val="24"/>
          <w:szCs w:val="24"/>
          <w:lang w:eastAsia="zh-CN"/>
        </w:rPr>
        <w:t>又</w:t>
      </w:r>
      <w:r w:rsidR="00045760">
        <w:rPr>
          <w:rFonts w:ascii="KaiTi" w:eastAsia="KaiTi" w:hAnsi="KaiTi" w:hint="eastAsia"/>
          <w:b w:val="0"/>
          <w:bCs/>
          <w:sz w:val="24"/>
          <w:szCs w:val="24"/>
          <w:lang w:eastAsia="zh-CN"/>
        </w:rPr>
        <w:t>确认</w:t>
      </w:r>
      <w:r w:rsidR="00045760" w:rsidRPr="008F5887">
        <w:rPr>
          <w:rFonts w:hint="eastAsia"/>
          <w:b w:val="0"/>
          <w:bCs/>
          <w:sz w:val="24"/>
          <w:szCs w:val="24"/>
          <w:lang w:val="en-US" w:eastAsia="zh-CN"/>
        </w:rPr>
        <w:t>以下工作方案若能进行</w:t>
      </w:r>
      <w:r w:rsidR="004B3B64">
        <w:rPr>
          <w:rFonts w:hint="eastAsia"/>
          <w:b w:val="0"/>
          <w:bCs/>
          <w:sz w:val="24"/>
          <w:szCs w:val="24"/>
          <w:lang w:val="en-US" w:eastAsia="zh-CN"/>
        </w:rPr>
        <w:t>审查</w:t>
      </w:r>
      <w:r w:rsidRPr="00EB4610">
        <w:rPr>
          <w:b w:val="0"/>
          <w:bCs/>
          <w:sz w:val="24"/>
          <w:szCs w:val="24"/>
          <w:lang w:val="en-US" w:eastAsia="zh-CN"/>
        </w:rPr>
        <w:t>和</w:t>
      </w:r>
      <w:r>
        <w:rPr>
          <w:rFonts w:hint="eastAsia"/>
          <w:b w:val="0"/>
          <w:bCs/>
          <w:sz w:val="24"/>
          <w:szCs w:val="24"/>
          <w:lang w:val="en-US" w:eastAsia="zh-CN"/>
        </w:rPr>
        <w:t>作出</w:t>
      </w:r>
      <w:r w:rsidRPr="00EB4610">
        <w:rPr>
          <w:b w:val="0"/>
          <w:bCs/>
          <w:sz w:val="24"/>
          <w:szCs w:val="24"/>
          <w:lang w:val="en-US" w:eastAsia="zh-CN"/>
        </w:rPr>
        <w:t>可能的更新</w:t>
      </w:r>
      <w:r w:rsidR="00045760" w:rsidRPr="008F5887">
        <w:rPr>
          <w:rFonts w:hint="eastAsia"/>
          <w:b w:val="0"/>
          <w:bCs/>
          <w:sz w:val="24"/>
          <w:szCs w:val="24"/>
          <w:lang w:val="en-US" w:eastAsia="zh-CN"/>
        </w:rPr>
        <w:t>，以便更好地与《</w:t>
      </w:r>
      <w:r w:rsidR="00045760">
        <w:rPr>
          <w:rFonts w:hint="eastAsia"/>
          <w:b w:val="0"/>
          <w:bCs/>
          <w:sz w:val="24"/>
          <w:szCs w:val="24"/>
          <w:lang w:val="en-US" w:eastAsia="zh-CN"/>
        </w:rPr>
        <w:t>昆蒙</w:t>
      </w:r>
      <w:r w:rsidR="00045760" w:rsidRPr="008F5887">
        <w:rPr>
          <w:rFonts w:hint="eastAsia"/>
          <w:b w:val="0"/>
          <w:bCs/>
          <w:sz w:val="24"/>
          <w:szCs w:val="24"/>
          <w:lang w:val="en-US" w:eastAsia="zh-CN"/>
        </w:rPr>
        <w:t>框架》保持一致，将大有裨益：</w:t>
      </w:r>
      <w:r w:rsidR="00045760" w:rsidRPr="008F5887">
        <w:rPr>
          <w:rFonts w:hint="eastAsia"/>
          <w:b w:val="0"/>
          <w:bCs/>
          <w:sz w:val="24"/>
          <w:szCs w:val="24"/>
          <w:lang w:val="en-US" w:eastAsia="zh-CN"/>
        </w:rPr>
        <w:t>[</w:t>
      </w:r>
      <w:r w:rsidR="00045760" w:rsidRPr="008F5887">
        <w:rPr>
          <w:rFonts w:hint="eastAsia"/>
          <w:b w:val="0"/>
          <w:bCs/>
          <w:sz w:val="24"/>
          <w:szCs w:val="24"/>
          <w:lang w:val="en-US" w:eastAsia="zh-CN"/>
        </w:rPr>
        <w:t>农业生物多样性、内陆水域生物多样性和山地生物多样性</w:t>
      </w:r>
      <w:r w:rsidR="00045760" w:rsidRPr="008F5887">
        <w:rPr>
          <w:rFonts w:hint="eastAsia"/>
          <w:b w:val="0"/>
          <w:bCs/>
          <w:sz w:val="24"/>
          <w:szCs w:val="24"/>
          <w:lang w:val="en-US" w:eastAsia="zh-CN"/>
        </w:rPr>
        <w:t>]</w:t>
      </w:r>
      <w:r w:rsidR="00045760" w:rsidRPr="008F5887">
        <w:rPr>
          <w:b w:val="0"/>
          <w:bCs/>
          <w:sz w:val="24"/>
          <w:szCs w:val="24"/>
          <w:lang w:eastAsia="zh-CN"/>
        </w:rPr>
        <w:t>；</w:t>
      </w:r>
    </w:p>
    <w:p w14:paraId="3FBED556" w14:textId="6C94DDD7" w:rsidR="00EB4610" w:rsidRPr="00EB4610" w:rsidRDefault="00CE7CCB" w:rsidP="00CE7CCB">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Pr>
          <w:rFonts w:hint="eastAsia"/>
          <w:b w:val="0"/>
          <w:bCs/>
          <w:sz w:val="24"/>
          <w:szCs w:val="24"/>
          <w:lang w:val="en-US" w:eastAsia="zh-CN"/>
        </w:rPr>
        <w:t xml:space="preserve">4. </w:t>
      </w:r>
      <w:r>
        <w:rPr>
          <w:b w:val="0"/>
          <w:bCs/>
          <w:sz w:val="24"/>
          <w:szCs w:val="24"/>
          <w:lang w:val="en-US" w:eastAsia="zh-CN"/>
        </w:rPr>
        <w:tab/>
      </w:r>
      <w:r w:rsidRPr="00E8223D">
        <w:rPr>
          <w:rFonts w:ascii="KaiTi" w:eastAsia="KaiTi" w:hAnsi="KaiTi"/>
          <w:b w:val="0"/>
          <w:bCs/>
          <w:sz w:val="24"/>
          <w:szCs w:val="24"/>
          <w:lang w:eastAsia="zh-CN"/>
        </w:rPr>
        <w:t>决定</w:t>
      </w:r>
      <w:r w:rsidRPr="00CE7CCB">
        <w:rPr>
          <w:b w:val="0"/>
          <w:bCs/>
          <w:sz w:val="24"/>
          <w:szCs w:val="24"/>
          <w:lang w:val="en-US" w:eastAsia="zh-CN"/>
        </w:rPr>
        <w:t>在</w:t>
      </w:r>
      <w:r w:rsidR="00054F34" w:rsidRPr="00054F34">
        <w:rPr>
          <w:rFonts w:hint="eastAsia"/>
          <w:b w:val="0"/>
          <w:bCs/>
          <w:sz w:val="24"/>
          <w:szCs w:val="24"/>
          <w:lang w:eastAsia="zh-CN"/>
        </w:rPr>
        <w:t>《公约》下</w:t>
      </w:r>
      <w:r w:rsidR="00054F34">
        <w:rPr>
          <w:rFonts w:hint="eastAsia"/>
          <w:b w:val="0"/>
          <w:bCs/>
          <w:sz w:val="24"/>
          <w:szCs w:val="24"/>
          <w:lang w:eastAsia="zh-CN"/>
        </w:rPr>
        <w:t>的</w:t>
      </w:r>
      <w:r w:rsidR="00054F34" w:rsidRPr="00054F34">
        <w:rPr>
          <w:rFonts w:hint="eastAsia"/>
          <w:b w:val="0"/>
          <w:bCs/>
          <w:sz w:val="24"/>
          <w:szCs w:val="24"/>
          <w:lang w:eastAsia="zh-CN"/>
        </w:rPr>
        <w:t>各工作方案的任何审查和可能的更新，均应通过一个透明、系统且由缔约方主导的进程进行，应支持《公约》的实施，优化《公约》下开展工作的架构并提高其一致性，且须证明其对实施工作具有附加价值；</w:t>
      </w:r>
    </w:p>
    <w:p w14:paraId="1F09CEC3" w14:textId="6A2D4FEE" w:rsidR="00EB4610" w:rsidRPr="00EB4610" w:rsidRDefault="00AB2BBF" w:rsidP="00492702">
      <w:pPr>
        <w:pStyle w:val="CBDSubTitle"/>
        <w:keepNext w:val="0"/>
        <w:keepLines w:val="0"/>
        <w:tabs>
          <w:tab w:val="clear" w:pos="567"/>
          <w:tab w:val="clear" w:pos="1134"/>
          <w:tab w:val="clear" w:pos="1701"/>
          <w:tab w:val="clear" w:pos="2268"/>
          <w:tab w:val="clear" w:pos="2835"/>
          <w:tab w:val="clear" w:pos="3402"/>
        </w:tabs>
        <w:spacing w:before="120" w:after="120"/>
        <w:ind w:left="900" w:firstLine="90"/>
        <w:rPr>
          <w:b w:val="0"/>
          <w:bCs/>
          <w:sz w:val="24"/>
          <w:szCs w:val="24"/>
          <w:lang w:eastAsia="zh-CN"/>
        </w:rPr>
      </w:pPr>
      <w:r>
        <w:rPr>
          <w:rFonts w:hint="eastAsia"/>
          <w:b w:val="0"/>
          <w:bCs/>
          <w:sz w:val="24"/>
          <w:szCs w:val="24"/>
          <w:lang w:val="en-US" w:eastAsia="zh-CN"/>
        </w:rPr>
        <w:t xml:space="preserve">5. </w:t>
      </w:r>
      <w:r>
        <w:rPr>
          <w:b w:val="0"/>
          <w:bCs/>
          <w:sz w:val="24"/>
          <w:szCs w:val="24"/>
          <w:lang w:val="en-US" w:eastAsia="zh-CN"/>
        </w:rPr>
        <w:tab/>
      </w:r>
      <w:r w:rsidRPr="00E8223D">
        <w:rPr>
          <w:rFonts w:ascii="KaiTi" w:eastAsia="KaiTi" w:hAnsi="KaiTi"/>
          <w:b w:val="0"/>
          <w:bCs/>
          <w:sz w:val="24"/>
          <w:szCs w:val="24"/>
          <w:lang w:eastAsia="zh-CN"/>
        </w:rPr>
        <w:t>请</w:t>
      </w:r>
      <w:r w:rsidRPr="004B3B64">
        <w:rPr>
          <w:b w:val="0"/>
          <w:bCs/>
          <w:sz w:val="24"/>
          <w:szCs w:val="24"/>
          <w:lang w:val="en-US" w:eastAsia="zh-CN"/>
        </w:rPr>
        <w:t>执行秘书在资源允许的情况下</w:t>
      </w:r>
      <w:r w:rsidR="00492702">
        <w:rPr>
          <w:rFonts w:hint="eastAsia"/>
          <w:b w:val="0"/>
          <w:bCs/>
          <w:sz w:val="24"/>
          <w:szCs w:val="24"/>
          <w:lang w:val="en-US" w:eastAsia="zh-CN"/>
        </w:rPr>
        <w:t>：</w:t>
      </w:r>
    </w:p>
    <w:p w14:paraId="02F5EEA4" w14:textId="627EF1A9" w:rsidR="00EB4610" w:rsidRDefault="00492702" w:rsidP="008927A8">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bCs/>
          <w:sz w:val="24"/>
          <w:szCs w:val="24"/>
          <w:lang w:val="en-US" w:eastAsia="zh-CN"/>
        </w:rPr>
      </w:pPr>
      <w:r w:rsidRPr="00492702">
        <w:rPr>
          <w:b w:val="0"/>
          <w:bCs/>
          <w:sz w:val="24"/>
          <w:szCs w:val="24"/>
          <w:lang w:val="en-US" w:eastAsia="zh-CN"/>
        </w:rPr>
        <w:t>(a)</w:t>
      </w:r>
      <w:r>
        <w:rPr>
          <w:b w:val="0"/>
          <w:bCs/>
          <w:sz w:val="24"/>
          <w:szCs w:val="24"/>
          <w:lang w:val="en-US" w:eastAsia="zh-CN"/>
        </w:rPr>
        <w:tab/>
      </w:r>
      <w:r w:rsidRPr="00492702">
        <w:rPr>
          <w:b w:val="0"/>
          <w:bCs/>
          <w:sz w:val="24"/>
          <w:szCs w:val="24"/>
          <w:lang w:val="en-US" w:eastAsia="zh-CN"/>
        </w:rPr>
        <w:t>对关于内陆水域生物多样性和山区生物多样性的工作方案进行战略审查和分析，以展示其与</w:t>
      </w:r>
      <w:r>
        <w:rPr>
          <w:rFonts w:hint="eastAsia"/>
          <w:b w:val="0"/>
          <w:bCs/>
          <w:sz w:val="24"/>
          <w:szCs w:val="24"/>
          <w:lang w:val="en-US" w:eastAsia="zh-CN"/>
        </w:rPr>
        <w:t>《昆蒙</w:t>
      </w:r>
      <w:r w:rsidRPr="00492702">
        <w:rPr>
          <w:b w:val="0"/>
          <w:bCs/>
          <w:sz w:val="24"/>
          <w:szCs w:val="24"/>
          <w:lang w:val="en-US" w:eastAsia="zh-CN"/>
        </w:rPr>
        <w:t>框架</w:t>
      </w:r>
      <w:r>
        <w:rPr>
          <w:rFonts w:hint="eastAsia"/>
          <w:b w:val="0"/>
          <w:bCs/>
          <w:sz w:val="24"/>
          <w:szCs w:val="24"/>
          <w:lang w:val="en-US" w:eastAsia="zh-CN"/>
        </w:rPr>
        <w:t>》</w:t>
      </w:r>
      <w:r w:rsidRPr="00492702">
        <w:rPr>
          <w:b w:val="0"/>
          <w:bCs/>
          <w:sz w:val="24"/>
          <w:szCs w:val="24"/>
          <w:lang w:val="en-US" w:eastAsia="zh-CN"/>
        </w:rPr>
        <w:t>的一致性，</w:t>
      </w:r>
      <w:r>
        <w:rPr>
          <w:rFonts w:hint="eastAsia"/>
          <w:b w:val="0"/>
          <w:bCs/>
          <w:sz w:val="24"/>
          <w:szCs w:val="24"/>
          <w:lang w:val="en-US" w:eastAsia="zh-CN"/>
        </w:rPr>
        <w:t>查明</w:t>
      </w:r>
      <w:r w:rsidRPr="00492702">
        <w:rPr>
          <w:b w:val="0"/>
          <w:bCs/>
          <w:sz w:val="24"/>
          <w:szCs w:val="24"/>
          <w:lang w:val="en-US" w:eastAsia="zh-CN"/>
        </w:rPr>
        <w:t>效率并</w:t>
      </w:r>
      <w:r>
        <w:rPr>
          <w:rFonts w:hint="eastAsia"/>
          <w:b w:val="0"/>
          <w:bCs/>
          <w:sz w:val="24"/>
          <w:szCs w:val="24"/>
          <w:lang w:val="en-US" w:eastAsia="zh-CN"/>
        </w:rPr>
        <w:t>改善</w:t>
      </w:r>
      <w:r w:rsidRPr="00492702">
        <w:rPr>
          <w:b w:val="0"/>
          <w:bCs/>
          <w:sz w:val="24"/>
          <w:szCs w:val="24"/>
          <w:lang w:val="en-US" w:eastAsia="zh-CN"/>
        </w:rPr>
        <w:t>执行</w:t>
      </w:r>
      <w:r>
        <w:rPr>
          <w:rFonts w:hint="eastAsia"/>
          <w:b w:val="0"/>
          <w:bCs/>
          <w:sz w:val="24"/>
          <w:szCs w:val="24"/>
          <w:lang w:val="en-US" w:eastAsia="zh-CN"/>
        </w:rPr>
        <w:t>工作</w:t>
      </w:r>
      <w:r w:rsidRPr="00492702">
        <w:rPr>
          <w:b w:val="0"/>
          <w:bCs/>
          <w:sz w:val="24"/>
          <w:szCs w:val="24"/>
          <w:lang w:val="en-US" w:eastAsia="zh-CN"/>
        </w:rPr>
        <w:t>的一致性；</w:t>
      </w:r>
    </w:p>
    <w:p w14:paraId="3D267561" w14:textId="6B19C8B8" w:rsidR="00045760" w:rsidRPr="002E5F52" w:rsidRDefault="00492702" w:rsidP="00FA709A">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492702">
        <w:rPr>
          <w:b w:val="0"/>
          <w:bCs/>
          <w:sz w:val="24"/>
          <w:szCs w:val="24"/>
          <w:lang w:val="en-US" w:eastAsia="zh-CN"/>
        </w:rPr>
        <w:t>(b)</w:t>
      </w:r>
      <w:r>
        <w:rPr>
          <w:b w:val="0"/>
          <w:bCs/>
          <w:sz w:val="24"/>
          <w:szCs w:val="24"/>
          <w:lang w:val="en-US" w:eastAsia="zh-CN"/>
        </w:rPr>
        <w:tab/>
      </w:r>
      <w:r w:rsidR="002E5F52" w:rsidRPr="002E5F52">
        <w:rPr>
          <w:rFonts w:hint="eastAsia"/>
          <w:b w:val="0"/>
          <w:bCs/>
          <w:sz w:val="24"/>
          <w:szCs w:val="24"/>
          <w:lang w:eastAsia="zh-CN"/>
        </w:rPr>
        <w:t>酌情拟订上述工作方案的更新草案</w:t>
      </w:r>
      <w:r w:rsidRPr="00492702">
        <w:rPr>
          <w:b w:val="0"/>
          <w:bCs/>
          <w:sz w:val="24"/>
          <w:szCs w:val="24"/>
          <w:lang w:val="en-US" w:eastAsia="zh-CN"/>
        </w:rPr>
        <w:t>，供科学、技术和工艺咨询附属机构在缔约方</w:t>
      </w:r>
      <w:r w:rsidR="00CB4614">
        <w:rPr>
          <w:rFonts w:hint="eastAsia"/>
          <w:b w:val="0"/>
          <w:bCs/>
          <w:sz w:val="24"/>
          <w:szCs w:val="24"/>
          <w:lang w:val="en-US" w:eastAsia="zh-CN"/>
        </w:rPr>
        <w:t>大</w:t>
      </w:r>
      <w:r w:rsidRPr="00492702">
        <w:rPr>
          <w:b w:val="0"/>
          <w:bCs/>
          <w:sz w:val="24"/>
          <w:szCs w:val="24"/>
          <w:lang w:val="en-US" w:eastAsia="zh-CN"/>
        </w:rPr>
        <w:t>会第十八</w:t>
      </w:r>
      <w:r w:rsidR="00CB4614">
        <w:rPr>
          <w:rFonts w:hint="eastAsia"/>
          <w:b w:val="0"/>
          <w:bCs/>
          <w:sz w:val="24"/>
          <w:szCs w:val="24"/>
          <w:lang w:val="en-US" w:eastAsia="zh-CN"/>
        </w:rPr>
        <w:t>届</w:t>
      </w:r>
      <w:r w:rsidRPr="00492702">
        <w:rPr>
          <w:b w:val="0"/>
          <w:bCs/>
          <w:sz w:val="24"/>
          <w:szCs w:val="24"/>
          <w:lang w:val="en-US" w:eastAsia="zh-CN"/>
        </w:rPr>
        <w:t>会议之前举行的一次会议上审议，并供缔约方</w:t>
      </w:r>
      <w:r w:rsidR="00CB4614">
        <w:rPr>
          <w:rFonts w:hint="eastAsia"/>
          <w:b w:val="0"/>
          <w:bCs/>
          <w:sz w:val="24"/>
          <w:szCs w:val="24"/>
          <w:lang w:val="en-US" w:eastAsia="zh-CN"/>
        </w:rPr>
        <w:t>大</w:t>
      </w:r>
      <w:r w:rsidRPr="00492702">
        <w:rPr>
          <w:b w:val="0"/>
          <w:bCs/>
          <w:sz w:val="24"/>
          <w:szCs w:val="24"/>
          <w:lang w:val="en-US" w:eastAsia="zh-CN"/>
        </w:rPr>
        <w:t>会第十八</w:t>
      </w:r>
      <w:r w:rsidR="00CB4614">
        <w:rPr>
          <w:rFonts w:hint="eastAsia"/>
          <w:b w:val="0"/>
          <w:bCs/>
          <w:sz w:val="24"/>
          <w:szCs w:val="24"/>
          <w:lang w:val="en-US" w:eastAsia="zh-CN"/>
        </w:rPr>
        <w:t>届</w:t>
      </w:r>
      <w:r w:rsidRPr="00492702">
        <w:rPr>
          <w:b w:val="0"/>
          <w:bCs/>
          <w:sz w:val="24"/>
          <w:szCs w:val="24"/>
          <w:lang w:val="en-US" w:eastAsia="zh-CN"/>
        </w:rPr>
        <w:t>会议审议；</w:t>
      </w:r>
      <w:r w:rsidR="00FA709A" w:rsidRPr="002E5F52">
        <w:rPr>
          <w:b w:val="0"/>
          <w:bCs/>
          <w:sz w:val="24"/>
          <w:szCs w:val="24"/>
          <w:lang w:eastAsia="zh-CN"/>
        </w:rPr>
        <w:t xml:space="preserve"> </w:t>
      </w:r>
    </w:p>
    <w:p w14:paraId="2B2A5185" w14:textId="51139B81" w:rsidR="003D1354" w:rsidRPr="004B3B64" w:rsidRDefault="00CE7CCB" w:rsidP="004B3B64">
      <w:pPr>
        <w:tabs>
          <w:tab w:val="clear" w:pos="567"/>
          <w:tab w:val="clear" w:pos="1134"/>
          <w:tab w:val="clear" w:pos="1701"/>
          <w:tab w:val="clear" w:pos="2268"/>
        </w:tabs>
        <w:spacing w:before="120" w:after="120"/>
        <w:ind w:firstLine="490"/>
        <w:jc w:val="left"/>
        <w:rPr>
          <w:b/>
          <w:bCs/>
          <w:sz w:val="24"/>
          <w:szCs w:val="24"/>
          <w:lang w:eastAsia="zh-CN"/>
        </w:rPr>
      </w:pPr>
      <w:r w:rsidRPr="004B3B64">
        <w:rPr>
          <w:rFonts w:hint="eastAsia"/>
          <w:b/>
          <w:bCs/>
          <w:sz w:val="24"/>
          <w:szCs w:val="24"/>
          <w:lang w:eastAsia="zh-CN"/>
        </w:rPr>
        <w:t>B</w:t>
      </w:r>
    </w:p>
    <w:p w14:paraId="72FDF577" w14:textId="6ADE3F53" w:rsidR="00516E1D" w:rsidRPr="00516E1D" w:rsidRDefault="00516E1D" w:rsidP="00516E1D">
      <w:pPr>
        <w:keepNext/>
        <w:keepLines/>
        <w:tabs>
          <w:tab w:val="clear" w:pos="567"/>
          <w:tab w:val="clear" w:pos="1134"/>
          <w:tab w:val="clear" w:pos="1701"/>
          <w:tab w:val="clear" w:pos="2268"/>
        </w:tabs>
        <w:spacing w:before="240" w:after="240"/>
        <w:ind w:left="490"/>
        <w:jc w:val="left"/>
        <w:rPr>
          <w:b/>
          <w:bCs/>
          <w:sz w:val="24"/>
          <w:szCs w:val="24"/>
          <w:lang w:val="en-GB" w:eastAsia="zh-CN"/>
        </w:rPr>
      </w:pPr>
      <w:r w:rsidRPr="00516E1D">
        <w:rPr>
          <w:rFonts w:eastAsia="SimHei"/>
          <w:b/>
          <w:bCs/>
          <w:sz w:val="24"/>
          <w:szCs w:val="24"/>
          <w:lang w:val="en-GB" w:eastAsia="zh-CN"/>
        </w:rPr>
        <w:t>可能进一步开展工作的</w:t>
      </w:r>
      <w:r>
        <w:rPr>
          <w:rFonts w:eastAsia="SimHei" w:hint="eastAsia"/>
          <w:b/>
          <w:bCs/>
          <w:sz w:val="24"/>
          <w:szCs w:val="24"/>
          <w:lang w:val="en-GB" w:eastAsia="zh-CN"/>
        </w:rPr>
        <w:t>提</w:t>
      </w:r>
      <w:r w:rsidR="00972BEF">
        <w:rPr>
          <w:rFonts w:eastAsia="SimHei" w:hint="eastAsia"/>
          <w:b/>
          <w:bCs/>
          <w:sz w:val="24"/>
          <w:szCs w:val="24"/>
          <w:lang w:val="en-GB" w:eastAsia="zh-CN"/>
        </w:rPr>
        <w:t>案</w:t>
      </w:r>
      <w:r>
        <w:rPr>
          <w:rFonts w:eastAsia="SimHei" w:hint="eastAsia"/>
          <w:b/>
          <w:bCs/>
          <w:sz w:val="24"/>
          <w:szCs w:val="24"/>
          <w:lang w:val="en-GB" w:eastAsia="zh-CN"/>
        </w:rPr>
        <w:t>：</w:t>
      </w:r>
      <w:r w:rsidRPr="00516E1D">
        <w:rPr>
          <w:b/>
          <w:sz w:val="24"/>
          <w:szCs w:val="24"/>
          <w:lang w:val="zh-CN" w:eastAsia="zh-CN"/>
        </w:rPr>
        <w:t>涵盖生物多样性的空间规划</w:t>
      </w:r>
    </w:p>
    <w:p w14:paraId="13BEC6C7" w14:textId="0EACFEB4" w:rsidR="00516E1D" w:rsidRPr="00516E1D" w:rsidRDefault="00516E1D" w:rsidP="00516E1D">
      <w:pPr>
        <w:tabs>
          <w:tab w:val="clear" w:pos="567"/>
          <w:tab w:val="clear" w:pos="1134"/>
          <w:tab w:val="clear" w:pos="1701"/>
          <w:tab w:val="clear" w:pos="2268"/>
        </w:tabs>
        <w:spacing w:before="120" w:after="120"/>
        <w:ind w:left="490" w:firstLine="490"/>
        <w:rPr>
          <w:i/>
          <w:sz w:val="24"/>
          <w:szCs w:val="24"/>
          <w:lang w:eastAsia="zh-CN"/>
        </w:rPr>
      </w:pPr>
      <w:r w:rsidRPr="00516E1D">
        <w:rPr>
          <w:rFonts w:eastAsia="KaiTi_GB2312"/>
          <w:sz w:val="24"/>
          <w:szCs w:val="24"/>
          <w:lang w:val="zh-CN" w:eastAsia="zh-CN"/>
        </w:rPr>
        <w:t>缔约方大会</w:t>
      </w:r>
      <w:r w:rsidRPr="00516E1D">
        <w:rPr>
          <w:sz w:val="24"/>
          <w:szCs w:val="24"/>
          <w:lang w:eastAsia="zh-CN"/>
        </w:rPr>
        <w:t>，</w:t>
      </w:r>
    </w:p>
    <w:p w14:paraId="18DC6D2E" w14:textId="77777777" w:rsidR="00516E1D" w:rsidRPr="00516E1D" w:rsidRDefault="00516E1D" w:rsidP="00516E1D">
      <w:pPr>
        <w:tabs>
          <w:tab w:val="clear" w:pos="567"/>
          <w:tab w:val="clear" w:pos="1134"/>
          <w:tab w:val="clear" w:pos="1701"/>
          <w:tab w:val="clear" w:pos="2268"/>
        </w:tabs>
        <w:spacing w:before="120" w:after="120"/>
        <w:ind w:left="490" w:firstLine="490"/>
        <w:rPr>
          <w:sz w:val="24"/>
          <w:szCs w:val="24"/>
          <w:lang w:eastAsia="zh-CN"/>
        </w:rPr>
      </w:pPr>
      <w:r w:rsidRPr="00516E1D">
        <w:rPr>
          <w:rFonts w:eastAsia="KaiTi_GB2312"/>
          <w:sz w:val="24"/>
          <w:szCs w:val="24"/>
          <w:lang w:val="zh-CN" w:eastAsia="zh-CN"/>
        </w:rPr>
        <w:t>注意到</w:t>
      </w:r>
      <w:r w:rsidRPr="00516E1D">
        <w:rPr>
          <w:sz w:val="24"/>
          <w:szCs w:val="24"/>
          <w:lang w:val="zh-CN" w:eastAsia="zh-CN"/>
        </w:rPr>
        <w:t>生物多样性和生态系统服务政府间科学与政策平台正在对涵盖生物多样性的综合空间规划和生态连通性进行的方法评估</w:t>
      </w:r>
      <w:r w:rsidRPr="00516E1D">
        <w:rPr>
          <w:sz w:val="24"/>
          <w:szCs w:val="24"/>
          <w:lang w:eastAsia="zh-CN"/>
        </w:rPr>
        <w:t>，</w:t>
      </w:r>
    </w:p>
    <w:p w14:paraId="5B55299E" w14:textId="2A704BD5" w:rsidR="00516E1D" w:rsidRDefault="00516E1D" w:rsidP="00516E1D">
      <w:pPr>
        <w:tabs>
          <w:tab w:val="clear" w:pos="567"/>
          <w:tab w:val="clear" w:pos="1134"/>
          <w:tab w:val="clear" w:pos="1701"/>
          <w:tab w:val="clear" w:pos="2268"/>
        </w:tabs>
        <w:spacing w:before="120" w:after="120"/>
        <w:ind w:left="490" w:firstLine="490"/>
        <w:rPr>
          <w:sz w:val="24"/>
          <w:szCs w:val="24"/>
          <w:lang w:eastAsia="zh-CN"/>
        </w:rPr>
      </w:pPr>
      <w:r w:rsidRPr="00516E1D">
        <w:rPr>
          <w:rFonts w:eastAsia="KaiTi_GB2312"/>
          <w:sz w:val="24"/>
          <w:szCs w:val="24"/>
          <w:lang w:val="zh-CN" w:eastAsia="zh-CN"/>
        </w:rPr>
        <w:t>认识到</w:t>
      </w:r>
      <w:r w:rsidRPr="00516E1D">
        <w:rPr>
          <w:sz w:val="24"/>
          <w:szCs w:val="24"/>
          <w:lang w:val="zh-CN" w:eastAsia="zh-CN"/>
        </w:rPr>
        <w:t>先前的决定特别是</w:t>
      </w:r>
      <w:r w:rsidRPr="00516E1D">
        <w:rPr>
          <w:sz w:val="24"/>
          <w:szCs w:val="24"/>
          <w:lang w:eastAsia="zh-CN"/>
        </w:rPr>
        <w:t>2016</w:t>
      </w:r>
      <w:r w:rsidRPr="00516E1D">
        <w:rPr>
          <w:sz w:val="24"/>
          <w:szCs w:val="24"/>
          <w:lang w:val="zh-CN" w:eastAsia="zh-CN"/>
        </w:rPr>
        <w:t>年</w:t>
      </w:r>
      <w:r w:rsidRPr="00516E1D">
        <w:rPr>
          <w:sz w:val="24"/>
          <w:szCs w:val="24"/>
          <w:lang w:eastAsia="zh-CN"/>
        </w:rPr>
        <w:t>12</w:t>
      </w:r>
      <w:r w:rsidRPr="00516E1D">
        <w:rPr>
          <w:sz w:val="24"/>
          <w:szCs w:val="24"/>
          <w:lang w:val="zh-CN" w:eastAsia="zh-CN"/>
        </w:rPr>
        <w:t>月</w:t>
      </w:r>
      <w:r w:rsidRPr="00516E1D">
        <w:rPr>
          <w:sz w:val="24"/>
          <w:szCs w:val="24"/>
          <w:lang w:eastAsia="zh-CN"/>
        </w:rPr>
        <w:t>17</w:t>
      </w:r>
      <w:r w:rsidRPr="00516E1D">
        <w:rPr>
          <w:sz w:val="24"/>
          <w:szCs w:val="24"/>
          <w:lang w:val="zh-CN" w:eastAsia="zh-CN"/>
        </w:rPr>
        <w:t>日第</w:t>
      </w:r>
      <w:hyperlink r:id="rId16" w:history="1">
        <w:r w:rsidRPr="00516E1D">
          <w:rPr>
            <w:color w:val="467886"/>
            <w:sz w:val="24"/>
            <w:szCs w:val="24"/>
            <w:u w:val="single"/>
            <w:lang w:eastAsia="zh-CN"/>
          </w:rPr>
          <w:t>XIII/9</w:t>
        </w:r>
      </w:hyperlink>
      <w:r w:rsidRPr="00516E1D">
        <w:rPr>
          <w:sz w:val="24"/>
          <w:szCs w:val="24"/>
          <w:lang w:val="zh-CN" w:eastAsia="zh-CN"/>
        </w:rPr>
        <w:t>号决定已充分处理了海洋空间规划</w:t>
      </w:r>
      <w:r w:rsidRPr="00516E1D">
        <w:rPr>
          <w:sz w:val="24"/>
          <w:szCs w:val="24"/>
          <w:lang w:eastAsia="zh-CN"/>
        </w:rPr>
        <w:t>和，</w:t>
      </w:r>
      <w:r w:rsidRPr="00516E1D">
        <w:rPr>
          <w:sz w:val="24"/>
          <w:szCs w:val="24"/>
          <w:lang w:val="zh-CN" w:eastAsia="zh-CN"/>
        </w:rPr>
        <w:t>海洋和沿海生物多样性能力建设活动的重点</w:t>
      </w:r>
      <w:r w:rsidRPr="00516E1D">
        <w:rPr>
          <w:sz w:val="24"/>
          <w:szCs w:val="24"/>
          <w:lang w:eastAsia="zh-CN"/>
        </w:rPr>
        <w:t>，</w:t>
      </w:r>
      <w:r w:rsidRPr="00516E1D">
        <w:rPr>
          <w:sz w:val="24"/>
          <w:szCs w:val="24"/>
          <w:lang w:val="zh-CN" w:eastAsia="zh-CN"/>
        </w:rPr>
        <w:t>包括通过</w:t>
      </w:r>
      <w:r>
        <w:rPr>
          <w:rFonts w:hint="eastAsia"/>
          <w:sz w:val="24"/>
          <w:szCs w:val="24"/>
          <w:lang w:eastAsia="zh-CN"/>
        </w:rPr>
        <w:t>“</w:t>
      </w:r>
      <w:r w:rsidRPr="00516E1D">
        <w:rPr>
          <w:sz w:val="24"/>
          <w:szCs w:val="24"/>
          <w:lang w:val="zh-CN" w:eastAsia="zh-CN"/>
        </w:rPr>
        <w:t>可持续海洋倡议</w:t>
      </w:r>
      <w:r>
        <w:rPr>
          <w:rFonts w:hint="eastAsia"/>
          <w:sz w:val="24"/>
          <w:szCs w:val="24"/>
          <w:lang w:eastAsia="zh-CN"/>
        </w:rPr>
        <w:t>”</w:t>
      </w:r>
      <w:r w:rsidRPr="00516E1D">
        <w:rPr>
          <w:sz w:val="24"/>
          <w:szCs w:val="24"/>
          <w:lang w:val="zh-CN" w:eastAsia="zh-CN"/>
        </w:rPr>
        <w:t>开展此类活动</w:t>
      </w:r>
      <w:r w:rsidRPr="00516E1D">
        <w:rPr>
          <w:sz w:val="24"/>
          <w:szCs w:val="24"/>
          <w:lang w:eastAsia="zh-CN"/>
        </w:rPr>
        <w:t>，在不同规模的海洋空间规划方面</w:t>
      </w:r>
      <w:r w:rsidRPr="00516E1D">
        <w:rPr>
          <w:sz w:val="24"/>
          <w:szCs w:val="24"/>
          <w:lang w:val="zh-CN" w:eastAsia="zh-CN"/>
        </w:rPr>
        <w:t>的现有经验和指导</w:t>
      </w:r>
      <w:r w:rsidRPr="00516E1D">
        <w:rPr>
          <w:sz w:val="24"/>
          <w:szCs w:val="24"/>
          <w:lang w:eastAsia="zh-CN"/>
        </w:rPr>
        <w:t>，</w:t>
      </w:r>
      <w:r w:rsidRPr="00516E1D">
        <w:rPr>
          <w:sz w:val="24"/>
          <w:szCs w:val="24"/>
          <w:lang w:val="zh-CN" w:eastAsia="zh-CN"/>
        </w:rPr>
        <w:t>包括联合国教育、科学及文化组织政府间海洋学委员会的经验和指导</w:t>
      </w:r>
      <w:r w:rsidRPr="00516E1D">
        <w:rPr>
          <w:sz w:val="24"/>
          <w:szCs w:val="24"/>
          <w:lang w:eastAsia="zh-CN"/>
        </w:rPr>
        <w:t>，</w:t>
      </w:r>
    </w:p>
    <w:p w14:paraId="4D0275A6" w14:textId="69E0A32C" w:rsidR="00DF2AC8" w:rsidRPr="005729B9" w:rsidRDefault="00DF2AC8" w:rsidP="00516E1D">
      <w:pPr>
        <w:tabs>
          <w:tab w:val="clear" w:pos="567"/>
          <w:tab w:val="clear" w:pos="1134"/>
          <w:tab w:val="clear" w:pos="1701"/>
          <w:tab w:val="clear" w:pos="2268"/>
        </w:tabs>
        <w:spacing w:before="120" w:after="120"/>
        <w:ind w:left="490" w:firstLine="490"/>
        <w:rPr>
          <w:sz w:val="24"/>
          <w:szCs w:val="24"/>
          <w:lang w:eastAsia="zh-CN"/>
        </w:rPr>
      </w:pPr>
      <w:r w:rsidRPr="005729B9">
        <w:rPr>
          <w:rFonts w:eastAsia="KaiTi_GB2312" w:hint="eastAsia"/>
          <w:sz w:val="24"/>
          <w:szCs w:val="24"/>
          <w:lang w:val="zh-CN" w:eastAsia="zh-CN"/>
        </w:rPr>
        <w:t>又</w:t>
      </w:r>
      <w:r w:rsidRPr="005729B9">
        <w:rPr>
          <w:rFonts w:eastAsia="KaiTi_GB2312"/>
          <w:sz w:val="24"/>
          <w:szCs w:val="24"/>
          <w:lang w:val="zh-CN" w:eastAsia="zh-CN"/>
        </w:rPr>
        <w:t>认识到</w:t>
      </w:r>
      <w:r w:rsidRPr="005729B9">
        <w:rPr>
          <w:sz w:val="24"/>
          <w:szCs w:val="24"/>
          <w:lang w:eastAsia="zh-CN"/>
        </w:rPr>
        <w:t>参与</w:t>
      </w:r>
      <w:r w:rsidRPr="005729B9">
        <w:rPr>
          <w:rFonts w:hint="eastAsia"/>
          <w:sz w:val="24"/>
          <w:szCs w:val="24"/>
          <w:lang w:eastAsia="zh-CN"/>
        </w:rPr>
        <w:t>式</w:t>
      </w:r>
      <w:r w:rsidRPr="005729B9">
        <w:rPr>
          <w:sz w:val="24"/>
          <w:szCs w:val="24"/>
          <w:lang w:eastAsia="zh-CN"/>
        </w:rPr>
        <w:t>、</w:t>
      </w:r>
      <w:r w:rsidR="00A83B38" w:rsidRPr="005729B9">
        <w:rPr>
          <w:rFonts w:hint="eastAsia"/>
          <w:sz w:val="24"/>
          <w:szCs w:val="24"/>
          <w:lang w:eastAsia="zh-CN"/>
        </w:rPr>
        <w:t>综合性</w:t>
      </w:r>
      <w:r w:rsidRPr="005729B9">
        <w:rPr>
          <w:sz w:val="24"/>
          <w:szCs w:val="24"/>
          <w:lang w:eastAsia="zh-CN"/>
        </w:rPr>
        <w:t>和</w:t>
      </w:r>
      <w:r w:rsidR="00F561CF" w:rsidRPr="005729B9">
        <w:rPr>
          <w:sz w:val="24"/>
          <w:szCs w:val="24"/>
          <w:lang w:val="zh-CN" w:eastAsia="zh-CN"/>
        </w:rPr>
        <w:t>涵盖</w:t>
      </w:r>
      <w:r w:rsidRPr="005729B9">
        <w:rPr>
          <w:sz w:val="24"/>
          <w:szCs w:val="24"/>
          <w:lang w:eastAsia="zh-CN"/>
        </w:rPr>
        <w:t>生物多样性的空间规划</w:t>
      </w:r>
      <w:r w:rsidRPr="005729B9">
        <w:rPr>
          <w:rFonts w:hint="eastAsia"/>
          <w:sz w:val="24"/>
          <w:szCs w:val="24"/>
          <w:lang w:eastAsia="zh-CN"/>
        </w:rPr>
        <w:t>[</w:t>
      </w:r>
      <w:r w:rsidRPr="005729B9">
        <w:rPr>
          <w:rFonts w:hint="eastAsia"/>
          <w:sz w:val="24"/>
          <w:szCs w:val="24"/>
          <w:lang w:eastAsia="zh-CN"/>
        </w:rPr>
        <w:t>和</w:t>
      </w:r>
      <w:r w:rsidRPr="005729B9">
        <w:rPr>
          <w:rFonts w:hint="eastAsia"/>
          <w:sz w:val="24"/>
          <w:szCs w:val="24"/>
          <w:lang w:eastAsia="zh-CN"/>
        </w:rPr>
        <w:t>][</w:t>
      </w:r>
      <w:r w:rsidRPr="005729B9">
        <w:rPr>
          <w:rFonts w:hint="eastAsia"/>
          <w:sz w:val="24"/>
          <w:szCs w:val="24"/>
          <w:lang w:eastAsia="zh-CN"/>
        </w:rPr>
        <w:t>，包括有关强化</w:t>
      </w:r>
      <w:r w:rsidRPr="005729B9">
        <w:rPr>
          <w:rFonts w:hint="eastAsia"/>
          <w:sz w:val="24"/>
          <w:szCs w:val="24"/>
          <w:lang w:eastAsia="zh-CN"/>
        </w:rPr>
        <w:t>]</w:t>
      </w:r>
      <w:r w:rsidRPr="005729B9">
        <w:rPr>
          <w:sz w:val="24"/>
          <w:szCs w:val="24"/>
          <w:lang w:val="zh-CN" w:eastAsia="zh-CN"/>
        </w:rPr>
        <w:t xml:space="preserve"> </w:t>
      </w:r>
      <w:r w:rsidRPr="005729B9">
        <w:rPr>
          <w:sz w:val="24"/>
          <w:szCs w:val="24"/>
          <w:lang w:val="zh-CN" w:eastAsia="zh-CN"/>
        </w:rPr>
        <w:t>生态连通性</w:t>
      </w:r>
      <w:r w:rsidRPr="005729B9">
        <w:rPr>
          <w:sz w:val="24"/>
          <w:szCs w:val="24"/>
          <w:lang w:eastAsia="zh-CN"/>
        </w:rPr>
        <w:t>对于执行</w:t>
      </w:r>
      <w:r w:rsidR="00C0544B" w:rsidRPr="005729B9">
        <w:rPr>
          <w:rFonts w:hint="eastAsia"/>
          <w:sz w:val="24"/>
          <w:szCs w:val="24"/>
          <w:lang w:eastAsia="zh-CN"/>
        </w:rPr>
        <w:t>《</w:t>
      </w:r>
      <w:r w:rsidRPr="005729B9">
        <w:rPr>
          <w:sz w:val="24"/>
          <w:szCs w:val="24"/>
          <w:lang w:eastAsia="zh-CN"/>
        </w:rPr>
        <w:t>昆明</w:t>
      </w:r>
      <w:r w:rsidRPr="005729B9">
        <w:rPr>
          <w:sz w:val="24"/>
          <w:szCs w:val="24"/>
          <w:lang w:eastAsia="zh-CN"/>
        </w:rPr>
        <w:t>-</w:t>
      </w:r>
      <w:r w:rsidRPr="005729B9">
        <w:rPr>
          <w:sz w:val="24"/>
          <w:szCs w:val="24"/>
          <w:lang w:eastAsia="zh-CN"/>
        </w:rPr>
        <w:t>蒙特利尔全球生物多样性框架</w:t>
      </w:r>
      <w:r w:rsidR="00C0544B" w:rsidRPr="005729B9">
        <w:rPr>
          <w:rFonts w:hint="eastAsia"/>
          <w:sz w:val="24"/>
          <w:szCs w:val="24"/>
          <w:lang w:eastAsia="zh-CN"/>
        </w:rPr>
        <w:t>》</w:t>
      </w:r>
      <w:r w:rsidRPr="005729B9">
        <w:rPr>
          <w:sz w:val="24"/>
          <w:szCs w:val="24"/>
          <w:vertAlign w:val="superscript"/>
        </w:rPr>
        <w:footnoteReference w:id="4"/>
      </w:r>
      <w:r w:rsidRPr="005729B9">
        <w:rPr>
          <w:sz w:val="24"/>
          <w:szCs w:val="24"/>
          <w:lang w:eastAsia="zh-CN"/>
        </w:rPr>
        <w:t>的重要性，强调生态连通性对于维护和恢复保护区内外的生态系统</w:t>
      </w:r>
      <w:r w:rsidR="00056698" w:rsidRPr="005729B9">
        <w:rPr>
          <w:rFonts w:hint="eastAsia"/>
          <w:sz w:val="24"/>
          <w:szCs w:val="24"/>
          <w:lang w:eastAsia="zh-CN"/>
        </w:rPr>
        <w:t>的</w:t>
      </w:r>
      <w:r w:rsidRPr="005729B9">
        <w:rPr>
          <w:sz w:val="24"/>
          <w:szCs w:val="24"/>
          <w:lang w:eastAsia="zh-CN"/>
        </w:rPr>
        <w:t>完整性、复原力和生态过程以及包括陆地、内陆水域、海洋和沿海生态系统在内的其他跨景观和海景的有效区域保护措施以及对于移栖物种至关重要，</w:t>
      </w:r>
    </w:p>
    <w:p w14:paraId="2A69C0EB" w14:textId="07D8690C" w:rsidR="00056698" w:rsidRPr="005729B9" w:rsidRDefault="00056698" w:rsidP="008927A8">
      <w:pPr>
        <w:pStyle w:val="ListParagraph"/>
        <w:numPr>
          <w:ilvl w:val="0"/>
          <w:numId w:val="134"/>
        </w:numPr>
        <w:spacing w:before="120" w:after="120"/>
        <w:ind w:left="490" w:firstLine="490"/>
        <w:rPr>
          <w:sz w:val="24"/>
          <w:lang w:eastAsia="zh-CN"/>
        </w:rPr>
      </w:pPr>
      <w:r w:rsidRPr="00A83B38">
        <w:rPr>
          <w:rFonts w:eastAsia="KaiTi_GB2312" w:hint="eastAsia"/>
          <w:sz w:val="24"/>
          <w:lang w:val="zh-CN" w:eastAsia="zh-CN"/>
        </w:rPr>
        <w:lastRenderedPageBreak/>
        <w:t>邀请</w:t>
      </w:r>
      <w:r w:rsidRPr="0084292E">
        <w:rPr>
          <w:rFonts w:ascii="SimSun" w:eastAsia="SimSun" w:hAnsi="SimSun" w:cs="SimSun" w:hint="eastAsia"/>
          <w:sz w:val="24"/>
          <w:lang w:eastAsia="zh-CN"/>
        </w:rPr>
        <w:t>缔约方、其他国家政府、土著人民和地方社区以及相关组织向执行秘书提交关于参与式、</w:t>
      </w:r>
      <w:r w:rsidR="00F561CF" w:rsidRPr="00763731">
        <w:rPr>
          <w:rFonts w:ascii="SimSun" w:eastAsia="SimSun" w:hAnsi="SimSun" w:cs="SimSun" w:hint="eastAsia"/>
          <w:sz w:val="24"/>
          <w:lang w:eastAsia="zh-CN"/>
        </w:rPr>
        <w:t>综合性</w:t>
      </w:r>
      <w:r w:rsidRPr="0084292E">
        <w:rPr>
          <w:rFonts w:ascii="SimSun" w:eastAsia="SimSun" w:hAnsi="SimSun" w:cs="SimSun" w:hint="eastAsia"/>
          <w:sz w:val="24"/>
          <w:lang w:eastAsia="zh-CN"/>
        </w:rPr>
        <w:t>和</w:t>
      </w:r>
      <w:r w:rsidR="00F561CF" w:rsidRPr="00516E1D">
        <w:rPr>
          <w:rFonts w:ascii="SimSun" w:eastAsia="SimSun" w:hAnsi="SimSun" w:cs="SimSun" w:hint="eastAsia"/>
          <w:sz w:val="24"/>
          <w:lang w:val="zh-CN" w:eastAsia="zh-CN"/>
        </w:rPr>
        <w:t>涵盖</w:t>
      </w:r>
      <w:r w:rsidRPr="0084292E">
        <w:rPr>
          <w:rFonts w:ascii="SimSun" w:eastAsia="SimSun" w:hAnsi="SimSun" w:cs="SimSun" w:hint="eastAsia"/>
          <w:sz w:val="24"/>
          <w:lang w:eastAsia="zh-CN"/>
        </w:rPr>
        <w:t>生物多样性的空间规划</w:t>
      </w:r>
      <w:r w:rsidR="006614A5">
        <w:rPr>
          <w:rFonts w:ascii="SimSun" w:eastAsia="SimSun" w:hAnsi="SimSun" w:cs="SimSun" w:hint="eastAsia"/>
          <w:sz w:val="24"/>
          <w:lang w:eastAsia="zh-CN"/>
        </w:rPr>
        <w:t>，</w:t>
      </w:r>
      <w:r w:rsidR="006614A5" w:rsidRPr="0084292E">
        <w:rPr>
          <w:sz w:val="24"/>
          <w:lang w:eastAsia="zh-CN"/>
        </w:rPr>
        <w:t>[</w:t>
      </w:r>
      <w:r w:rsidR="006614A5">
        <w:rPr>
          <w:rFonts w:ascii="SimSun" w:eastAsia="SimSun" w:hAnsi="SimSun" w:cs="SimSun" w:hint="eastAsia"/>
          <w:sz w:val="24"/>
          <w:lang w:eastAsia="zh-CN"/>
        </w:rPr>
        <w:t>应</w:t>
      </w:r>
      <w:r w:rsidR="006614A5" w:rsidRPr="0084292E">
        <w:rPr>
          <w:rFonts w:ascii="SimSun" w:eastAsia="SimSun" w:hAnsi="SimSun" w:cs="SimSun" w:hint="eastAsia"/>
          <w:sz w:val="24"/>
          <w:lang w:eastAsia="zh-CN"/>
        </w:rPr>
        <w:t>对</w:t>
      </w:r>
      <w:r w:rsidR="00077CFF" w:rsidRPr="0084292E">
        <w:rPr>
          <w:rFonts w:ascii="SimSun" w:eastAsia="SimSun" w:hAnsi="SimSun" w:cs="SimSun" w:hint="eastAsia"/>
          <w:sz w:val="24"/>
          <w:lang w:eastAsia="zh-CN"/>
        </w:rPr>
        <w:t>土地和海洋使用变化</w:t>
      </w:r>
      <w:r w:rsidR="00077CFF" w:rsidRPr="0084292E">
        <w:rPr>
          <w:sz w:val="24"/>
          <w:lang w:eastAsia="zh-CN"/>
        </w:rPr>
        <w:t xml:space="preserve">] </w:t>
      </w:r>
      <w:r w:rsidRPr="0084292E">
        <w:rPr>
          <w:sz w:val="24"/>
          <w:lang w:eastAsia="zh-CN"/>
        </w:rPr>
        <w:t>[</w:t>
      </w:r>
      <w:r w:rsidRPr="0084292E">
        <w:rPr>
          <w:rFonts w:ascii="SimSun" w:eastAsia="SimSun" w:hAnsi="SimSun" w:cs="SimSun" w:hint="eastAsia"/>
          <w:sz w:val="24"/>
          <w:lang w:eastAsia="zh-CN"/>
        </w:rPr>
        <w:t>和</w:t>
      </w:r>
      <w:r w:rsidRPr="0084292E">
        <w:rPr>
          <w:sz w:val="24"/>
          <w:lang w:eastAsia="zh-CN"/>
        </w:rPr>
        <w:t>][</w:t>
      </w:r>
      <w:r w:rsidRPr="0084292E">
        <w:rPr>
          <w:rFonts w:ascii="SimSun" w:eastAsia="SimSun" w:hAnsi="SimSun" w:cs="SimSun" w:hint="eastAsia"/>
          <w:sz w:val="24"/>
          <w:lang w:eastAsia="zh-CN"/>
        </w:rPr>
        <w:t>，包括有关强化</w:t>
      </w:r>
      <w:r w:rsidRPr="0084292E">
        <w:rPr>
          <w:sz w:val="24"/>
          <w:lang w:eastAsia="zh-CN"/>
        </w:rPr>
        <w:t>]</w:t>
      </w:r>
      <w:r w:rsidRPr="0084292E">
        <w:rPr>
          <w:rFonts w:ascii="SimSun" w:eastAsia="SimSun" w:hAnsi="SimSun" w:cs="SimSun" w:hint="eastAsia"/>
          <w:sz w:val="24"/>
          <w:lang w:eastAsia="zh-CN"/>
        </w:rPr>
        <w:t>生态连通性的未来工作的范围和相关指导意见，</w:t>
      </w:r>
      <w:r w:rsidR="0084292E" w:rsidRPr="0084292E">
        <w:rPr>
          <w:rFonts w:ascii="SimSun" w:eastAsia="SimSun" w:hAnsi="SimSun" w:cs="SimSun" w:hint="eastAsia"/>
          <w:sz w:val="24"/>
          <w:lang w:eastAsia="zh-CN"/>
        </w:rPr>
        <w:t>并介绍</w:t>
      </w:r>
      <w:r w:rsidRPr="0084292E">
        <w:rPr>
          <w:rFonts w:ascii="SimSun" w:eastAsia="SimSun" w:hAnsi="SimSun" w:cs="SimSun" w:hint="eastAsia"/>
          <w:sz w:val="24"/>
          <w:lang w:eastAsia="zh-CN"/>
        </w:rPr>
        <w:t>它们在</w:t>
      </w:r>
      <w:r w:rsidR="008360D5">
        <w:rPr>
          <w:rFonts w:ascii="SimSun" w:eastAsia="SimSun" w:hAnsi="SimSun" w:cs="SimSun" w:hint="eastAsia"/>
          <w:sz w:val="24"/>
          <w:lang w:eastAsia="zh-CN"/>
        </w:rPr>
        <w:t>应</w:t>
      </w:r>
      <w:r w:rsidRPr="0084292E">
        <w:rPr>
          <w:rFonts w:ascii="SimSun" w:eastAsia="SimSun" w:hAnsi="SimSun" w:cs="SimSun" w:hint="eastAsia"/>
          <w:sz w:val="24"/>
          <w:lang w:eastAsia="zh-CN"/>
        </w:rPr>
        <w:t>对土地和海洋使用变化</w:t>
      </w:r>
      <w:r>
        <w:rPr>
          <w:rStyle w:val="FootnoteReference"/>
        </w:rPr>
        <w:footnoteReference w:id="5"/>
      </w:r>
      <w:r w:rsidRPr="0084292E">
        <w:rPr>
          <w:rFonts w:ascii="SimSun" w:eastAsia="SimSun" w:hAnsi="SimSun" w:cs="SimSun" w:hint="eastAsia"/>
          <w:sz w:val="24"/>
          <w:lang w:eastAsia="zh-CN"/>
        </w:rPr>
        <w:t>的</w:t>
      </w:r>
      <w:r w:rsidR="0084292E" w:rsidRPr="0084292E">
        <w:rPr>
          <w:rFonts w:ascii="SimSun" w:eastAsia="SimSun" w:hAnsi="SimSun" w:cs="SimSun" w:hint="eastAsia"/>
          <w:sz w:val="24"/>
          <w:lang w:eastAsia="zh-CN"/>
        </w:rPr>
        <w:t>这类</w:t>
      </w:r>
      <w:r w:rsidRPr="0084292E">
        <w:rPr>
          <w:rFonts w:ascii="SimSun" w:eastAsia="SimSun" w:hAnsi="SimSun" w:cs="SimSun" w:hint="eastAsia"/>
          <w:sz w:val="24"/>
          <w:lang w:eastAsia="zh-CN"/>
        </w:rPr>
        <w:t>规划和生态连通性方面的经验，</w:t>
      </w:r>
      <w:r w:rsidR="008360D5">
        <w:rPr>
          <w:rFonts w:ascii="SimSun" w:eastAsia="SimSun" w:hAnsi="SimSun" w:cs="SimSun" w:hint="eastAsia"/>
          <w:sz w:val="24"/>
          <w:lang w:eastAsia="zh-CN"/>
        </w:rPr>
        <w:t>将</w:t>
      </w:r>
      <w:r w:rsidR="00884264" w:rsidRPr="0084292E">
        <w:rPr>
          <w:rFonts w:ascii="SimSun" w:eastAsia="SimSun" w:hAnsi="SimSun" w:cs="SimSun" w:hint="eastAsia"/>
          <w:sz w:val="24"/>
          <w:lang w:eastAsia="zh-CN"/>
        </w:rPr>
        <w:t>重点</w:t>
      </w:r>
      <w:r w:rsidR="008360D5" w:rsidRPr="00763731">
        <w:rPr>
          <w:rFonts w:ascii="SimSun" w:eastAsia="SimSun" w:hAnsi="SimSun" w:cs="SimSun" w:hint="eastAsia"/>
          <w:sz w:val="24"/>
          <w:lang w:eastAsia="zh-CN"/>
        </w:rPr>
        <w:t>放在</w:t>
      </w:r>
      <w:r w:rsidRPr="0084292E">
        <w:rPr>
          <w:rFonts w:ascii="SimSun" w:eastAsia="SimSun" w:hAnsi="SimSun" w:cs="SimSun" w:hint="eastAsia"/>
          <w:sz w:val="24"/>
          <w:lang w:eastAsia="zh-CN"/>
        </w:rPr>
        <w:t>陆地和淡水生态系统；</w:t>
      </w:r>
    </w:p>
    <w:p w14:paraId="1B88EB03" w14:textId="77777777" w:rsidR="005729B9" w:rsidRPr="0084292E" w:rsidRDefault="005729B9" w:rsidP="005729B9">
      <w:pPr>
        <w:pStyle w:val="ListParagraph"/>
        <w:numPr>
          <w:ilvl w:val="0"/>
          <w:numId w:val="0"/>
        </w:numPr>
        <w:spacing w:before="120" w:after="120"/>
        <w:ind w:left="980"/>
        <w:rPr>
          <w:sz w:val="24"/>
          <w:lang w:eastAsia="zh-CN"/>
        </w:rPr>
      </w:pPr>
    </w:p>
    <w:p w14:paraId="3609441B" w14:textId="0E3AAE41" w:rsidR="0084292E" w:rsidRPr="0084292E" w:rsidRDefault="0084292E" w:rsidP="008927A8">
      <w:pPr>
        <w:pStyle w:val="ListParagraph"/>
        <w:numPr>
          <w:ilvl w:val="0"/>
          <w:numId w:val="134"/>
        </w:numPr>
        <w:spacing w:before="120" w:after="120"/>
        <w:ind w:left="490" w:firstLine="490"/>
        <w:rPr>
          <w:sz w:val="24"/>
          <w:lang w:eastAsia="zh-CN"/>
        </w:rPr>
      </w:pPr>
      <w:r w:rsidRPr="00A83B38">
        <w:rPr>
          <w:rFonts w:eastAsia="KaiTi_GB2312" w:hint="eastAsia"/>
          <w:sz w:val="24"/>
          <w:lang w:val="zh-CN" w:eastAsia="zh-CN"/>
        </w:rPr>
        <w:t>请</w:t>
      </w:r>
      <w:r w:rsidRPr="0084292E">
        <w:rPr>
          <w:rFonts w:ascii="SimSun" w:eastAsia="SimSun" w:hAnsi="SimSun" w:cs="SimSun" w:hint="eastAsia"/>
          <w:sz w:val="24"/>
          <w:lang w:val="en-US" w:eastAsia="zh-CN"/>
        </w:rPr>
        <w:t>执行秘书</w:t>
      </w:r>
      <w:r w:rsidRPr="008927A8">
        <w:rPr>
          <w:rFonts w:ascii="SimSun" w:eastAsia="SimSun" w:hAnsi="SimSun" w:cs="SimSun" w:hint="eastAsia"/>
          <w:sz w:val="24"/>
          <w:lang w:eastAsia="zh-CN"/>
        </w:rPr>
        <w:t>在资源允许的情况下</w:t>
      </w:r>
      <w:r>
        <w:rPr>
          <w:rFonts w:ascii="SimSun" w:eastAsia="SimSun" w:hAnsi="SimSun" w:cs="SimSun" w:hint="eastAsia"/>
          <w:sz w:val="24"/>
          <w:lang w:val="en-US" w:eastAsia="zh-CN"/>
        </w:rPr>
        <w:t>：</w:t>
      </w:r>
    </w:p>
    <w:p w14:paraId="4D90805D" w14:textId="6638149D" w:rsidR="0084292E" w:rsidRPr="0084292E" w:rsidRDefault="0084292E" w:rsidP="00516E1D">
      <w:pPr>
        <w:numPr>
          <w:ilvl w:val="0"/>
          <w:numId w:val="83"/>
        </w:numPr>
        <w:tabs>
          <w:tab w:val="clear" w:pos="567"/>
          <w:tab w:val="clear" w:pos="1134"/>
          <w:tab w:val="clear" w:pos="1701"/>
          <w:tab w:val="clear" w:pos="2268"/>
        </w:tabs>
        <w:spacing w:before="120" w:after="120"/>
        <w:ind w:left="490" w:firstLine="490"/>
        <w:rPr>
          <w:sz w:val="24"/>
          <w:szCs w:val="24"/>
          <w:lang w:eastAsia="zh-CN"/>
        </w:rPr>
      </w:pPr>
      <w:r w:rsidRPr="0084292E">
        <w:rPr>
          <w:sz w:val="24"/>
          <w:szCs w:val="24"/>
          <w:lang w:eastAsia="zh-CN"/>
        </w:rPr>
        <w:t>汇编根据上文第</w:t>
      </w:r>
      <w:r w:rsidRPr="0084292E">
        <w:rPr>
          <w:sz w:val="24"/>
          <w:szCs w:val="24"/>
          <w:lang w:eastAsia="zh-CN"/>
        </w:rPr>
        <w:t>1</w:t>
      </w:r>
      <w:r w:rsidRPr="0084292E">
        <w:rPr>
          <w:sz w:val="24"/>
          <w:szCs w:val="24"/>
          <w:lang w:eastAsia="zh-CN"/>
        </w:rPr>
        <w:t>段提交的材料，并</w:t>
      </w:r>
      <w:r w:rsidR="00884264">
        <w:rPr>
          <w:rFonts w:hint="eastAsia"/>
          <w:sz w:val="24"/>
          <w:szCs w:val="24"/>
          <w:lang w:eastAsia="zh-CN"/>
        </w:rPr>
        <w:t>借鉴</w:t>
      </w:r>
      <w:r w:rsidRPr="0084292E">
        <w:rPr>
          <w:sz w:val="24"/>
          <w:szCs w:val="24"/>
          <w:lang w:eastAsia="zh-CN"/>
        </w:rPr>
        <w:t>汇编和下文所列来源的相关信息，编写一份关于参与</w:t>
      </w:r>
      <w:r>
        <w:rPr>
          <w:rFonts w:hint="eastAsia"/>
          <w:sz w:val="24"/>
          <w:szCs w:val="24"/>
          <w:lang w:eastAsia="zh-CN"/>
        </w:rPr>
        <w:t>式</w:t>
      </w:r>
      <w:r w:rsidRPr="0084292E">
        <w:rPr>
          <w:sz w:val="24"/>
          <w:szCs w:val="24"/>
          <w:lang w:eastAsia="zh-CN"/>
        </w:rPr>
        <w:t>、</w:t>
      </w:r>
      <w:r w:rsidR="00F561CF" w:rsidRPr="00763731">
        <w:rPr>
          <w:sz w:val="24"/>
          <w:szCs w:val="24"/>
          <w:lang w:eastAsia="zh-CN"/>
        </w:rPr>
        <w:t>综合性</w:t>
      </w:r>
      <w:r w:rsidRPr="0084292E">
        <w:rPr>
          <w:sz w:val="24"/>
          <w:szCs w:val="24"/>
          <w:lang w:eastAsia="zh-CN"/>
        </w:rPr>
        <w:t>和</w:t>
      </w:r>
      <w:r w:rsidR="00F561CF" w:rsidRPr="00516E1D">
        <w:rPr>
          <w:sz w:val="24"/>
          <w:szCs w:val="24"/>
          <w:lang w:val="zh-CN" w:eastAsia="zh-CN"/>
        </w:rPr>
        <w:t>涵盖</w:t>
      </w:r>
      <w:r w:rsidRPr="0084292E">
        <w:rPr>
          <w:sz w:val="24"/>
          <w:szCs w:val="24"/>
          <w:lang w:eastAsia="zh-CN"/>
        </w:rPr>
        <w:t>生物多样性的空间规划</w:t>
      </w:r>
      <w:r w:rsidR="006614A5">
        <w:rPr>
          <w:rFonts w:hint="eastAsia"/>
          <w:sz w:val="24"/>
          <w:szCs w:val="24"/>
          <w:lang w:eastAsia="zh-CN"/>
        </w:rPr>
        <w:t>，</w:t>
      </w:r>
      <w:r w:rsidR="006614A5" w:rsidRPr="0084292E">
        <w:rPr>
          <w:sz w:val="24"/>
          <w:lang w:eastAsia="zh-CN"/>
        </w:rPr>
        <w:t>[</w:t>
      </w:r>
      <w:r w:rsidR="006614A5">
        <w:rPr>
          <w:rFonts w:ascii="SimSun" w:hAnsi="SimSun" w:cs="SimSun" w:hint="eastAsia"/>
          <w:sz w:val="24"/>
          <w:lang w:eastAsia="zh-CN"/>
        </w:rPr>
        <w:t>应</w:t>
      </w:r>
      <w:r w:rsidR="006614A5" w:rsidRPr="0084292E">
        <w:rPr>
          <w:rFonts w:ascii="SimSun" w:hAnsi="SimSun" w:cs="SimSun" w:hint="eastAsia"/>
          <w:sz w:val="24"/>
          <w:lang w:eastAsia="zh-CN"/>
        </w:rPr>
        <w:t>对土地和海洋使用变化</w:t>
      </w:r>
      <w:r w:rsidR="006614A5" w:rsidRPr="0084292E">
        <w:rPr>
          <w:sz w:val="24"/>
          <w:lang w:eastAsia="zh-CN"/>
        </w:rPr>
        <w:t xml:space="preserve">] </w:t>
      </w:r>
      <w:r w:rsidRPr="0084292E">
        <w:rPr>
          <w:sz w:val="24"/>
          <w:szCs w:val="24"/>
          <w:lang w:eastAsia="zh-CN"/>
        </w:rPr>
        <w:t>[</w:t>
      </w:r>
      <w:r w:rsidRPr="0084292E">
        <w:rPr>
          <w:sz w:val="24"/>
          <w:szCs w:val="24"/>
          <w:lang w:eastAsia="zh-CN"/>
        </w:rPr>
        <w:t>和</w:t>
      </w:r>
      <w:r w:rsidRPr="0084292E">
        <w:rPr>
          <w:sz w:val="24"/>
          <w:szCs w:val="24"/>
          <w:lang w:eastAsia="zh-CN"/>
        </w:rPr>
        <w:t>][</w:t>
      </w:r>
      <w:r>
        <w:rPr>
          <w:rFonts w:hint="eastAsia"/>
          <w:sz w:val="24"/>
          <w:szCs w:val="24"/>
          <w:lang w:eastAsia="zh-CN"/>
        </w:rPr>
        <w:t>，</w:t>
      </w:r>
      <w:r w:rsidRPr="0084292E">
        <w:rPr>
          <w:sz w:val="24"/>
          <w:szCs w:val="24"/>
          <w:lang w:eastAsia="zh-CN"/>
        </w:rPr>
        <w:t>包括</w:t>
      </w:r>
      <w:r>
        <w:rPr>
          <w:rFonts w:hint="eastAsia"/>
          <w:sz w:val="24"/>
          <w:szCs w:val="24"/>
          <w:lang w:eastAsia="zh-CN"/>
        </w:rPr>
        <w:t>有关</w:t>
      </w:r>
      <w:r w:rsidRPr="0084292E">
        <w:rPr>
          <w:sz w:val="24"/>
          <w:szCs w:val="24"/>
          <w:lang w:eastAsia="zh-CN"/>
        </w:rPr>
        <w:t>强</w:t>
      </w:r>
      <w:r>
        <w:rPr>
          <w:rFonts w:hint="eastAsia"/>
          <w:sz w:val="24"/>
          <w:szCs w:val="24"/>
          <w:lang w:eastAsia="zh-CN"/>
        </w:rPr>
        <w:t>化</w:t>
      </w:r>
      <w:r w:rsidRPr="0084292E">
        <w:rPr>
          <w:sz w:val="24"/>
          <w:szCs w:val="24"/>
          <w:lang w:eastAsia="zh-CN"/>
        </w:rPr>
        <w:t>]</w:t>
      </w:r>
      <w:r w:rsidRPr="0084292E">
        <w:rPr>
          <w:sz w:val="24"/>
          <w:szCs w:val="24"/>
          <w:lang w:eastAsia="zh-CN"/>
        </w:rPr>
        <w:t>生态连通性以应对土地和海洋使用变化的经验和未来工作的</w:t>
      </w:r>
      <w:r w:rsidR="00884264">
        <w:rPr>
          <w:rFonts w:hint="eastAsia"/>
          <w:sz w:val="24"/>
          <w:szCs w:val="24"/>
          <w:lang w:eastAsia="zh-CN"/>
        </w:rPr>
        <w:t>可能</w:t>
      </w:r>
      <w:r w:rsidRPr="0084292E">
        <w:rPr>
          <w:sz w:val="24"/>
          <w:szCs w:val="24"/>
          <w:lang w:eastAsia="zh-CN"/>
        </w:rPr>
        <w:t>范围的报告，</w:t>
      </w:r>
      <w:r w:rsidR="008360D5">
        <w:rPr>
          <w:rFonts w:hint="eastAsia"/>
          <w:sz w:val="24"/>
          <w:szCs w:val="24"/>
          <w:lang w:eastAsia="zh-CN"/>
        </w:rPr>
        <w:t>将</w:t>
      </w:r>
      <w:r w:rsidRPr="0084292E">
        <w:rPr>
          <w:sz w:val="24"/>
          <w:szCs w:val="24"/>
          <w:lang w:eastAsia="zh-CN"/>
        </w:rPr>
        <w:t>重点</w:t>
      </w:r>
      <w:r w:rsidR="008360D5" w:rsidRPr="00763731">
        <w:rPr>
          <w:sz w:val="24"/>
          <w:szCs w:val="24"/>
          <w:lang w:val="en-GB" w:eastAsia="zh-CN"/>
        </w:rPr>
        <w:t>放在</w:t>
      </w:r>
      <w:r w:rsidRPr="0084292E">
        <w:rPr>
          <w:sz w:val="24"/>
          <w:szCs w:val="24"/>
          <w:lang w:eastAsia="zh-CN"/>
        </w:rPr>
        <w:t>陆地和淡水生态系统，</w:t>
      </w:r>
      <w:r w:rsidR="006614A5" w:rsidRPr="006614A5">
        <w:rPr>
          <w:rFonts w:hint="eastAsia"/>
          <w:sz w:val="24"/>
          <w:szCs w:val="24"/>
          <w:lang w:eastAsia="zh-CN"/>
        </w:rPr>
        <w:t>并根据第</w:t>
      </w:r>
      <w:r w:rsidR="006614A5" w:rsidRPr="006614A5">
        <w:rPr>
          <w:rFonts w:hint="eastAsia"/>
          <w:sz w:val="24"/>
          <w:szCs w:val="24"/>
          <w:lang w:eastAsia="zh-CN"/>
        </w:rPr>
        <w:t>17/--</w:t>
      </w:r>
      <w:r w:rsidR="006614A5" w:rsidRPr="006614A5">
        <w:rPr>
          <w:rFonts w:hint="eastAsia"/>
          <w:sz w:val="24"/>
          <w:szCs w:val="24"/>
          <w:lang w:eastAsia="zh-CN"/>
        </w:rPr>
        <w:t>号决定中关于保护区工作方案的战略审查和更新所要求开展的工作，</w:t>
      </w:r>
      <w:r w:rsidRPr="0084292E">
        <w:rPr>
          <w:sz w:val="24"/>
          <w:szCs w:val="24"/>
          <w:lang w:eastAsia="zh-CN"/>
        </w:rPr>
        <w:t>作为对专家研讨会的投入</w:t>
      </w:r>
      <w:r w:rsidR="00884264">
        <w:rPr>
          <w:rFonts w:hint="eastAsia"/>
          <w:sz w:val="24"/>
          <w:szCs w:val="24"/>
          <w:lang w:eastAsia="zh-CN"/>
        </w:rPr>
        <w:t>：</w:t>
      </w:r>
    </w:p>
    <w:p w14:paraId="4CC1F9CB" w14:textId="73CF7910" w:rsidR="00516E1D" w:rsidRPr="00763731" w:rsidRDefault="00516E1D" w:rsidP="00C871DF">
      <w:pPr>
        <w:pStyle w:val="ListParagraph"/>
        <w:numPr>
          <w:ilvl w:val="0"/>
          <w:numId w:val="135"/>
        </w:numPr>
        <w:spacing w:before="120" w:after="120"/>
        <w:ind w:left="1699"/>
        <w:contextualSpacing w:val="0"/>
        <w:rPr>
          <w:sz w:val="24"/>
          <w:lang w:eastAsia="zh-CN"/>
        </w:rPr>
      </w:pPr>
      <w:r w:rsidRPr="00763731">
        <w:rPr>
          <w:rFonts w:ascii="SimSun" w:eastAsia="SimSun" w:hAnsi="SimSun" w:cs="SimSun" w:hint="eastAsia"/>
          <w:sz w:val="24"/>
          <w:lang w:val="zh-CN" w:eastAsia="zh-CN"/>
        </w:rPr>
        <w:t>对</w:t>
      </w:r>
      <w:r w:rsidR="00C0544B">
        <w:rPr>
          <w:rFonts w:ascii="SimSun" w:eastAsia="SimSun" w:hAnsi="SimSun" w:cs="SimSun" w:hint="eastAsia"/>
          <w:sz w:val="24"/>
          <w:lang w:val="zh-CN" w:eastAsia="zh-CN"/>
        </w:rPr>
        <w:t>《</w:t>
      </w:r>
      <w:r w:rsidR="00884264" w:rsidRPr="00763731">
        <w:rPr>
          <w:rFonts w:ascii="SimSun" w:eastAsia="SimSun" w:hAnsi="SimSun" w:cs="SimSun" w:hint="eastAsia"/>
          <w:sz w:val="24"/>
          <w:lang w:val="zh-CN" w:eastAsia="zh-CN"/>
        </w:rPr>
        <w:t>昆蒙</w:t>
      </w:r>
      <w:r w:rsidRPr="00763731">
        <w:rPr>
          <w:rFonts w:ascii="SimSun" w:eastAsia="SimSun" w:hAnsi="SimSun" w:cs="SimSun" w:hint="eastAsia"/>
          <w:sz w:val="24"/>
          <w:lang w:val="zh-CN" w:eastAsia="zh-CN"/>
        </w:rPr>
        <w:t>框架</w:t>
      </w:r>
      <w:r w:rsidR="00C0544B">
        <w:rPr>
          <w:rFonts w:ascii="SimSun" w:eastAsia="SimSun" w:hAnsi="SimSun" w:cs="SimSun" w:hint="eastAsia"/>
          <w:sz w:val="24"/>
          <w:lang w:val="zh-CN" w:eastAsia="zh-CN"/>
        </w:rPr>
        <w:t>》</w:t>
      </w:r>
      <w:r w:rsidRPr="00763731">
        <w:rPr>
          <w:rFonts w:ascii="SimSun" w:eastAsia="SimSun" w:hAnsi="SimSun" w:cs="SimSun" w:hint="eastAsia"/>
          <w:sz w:val="24"/>
          <w:lang w:val="zh-CN" w:eastAsia="zh-CN"/>
        </w:rPr>
        <w:t>集体执行进度全球审查的</w:t>
      </w:r>
      <w:r w:rsidR="00884264" w:rsidRPr="00763731">
        <w:rPr>
          <w:rFonts w:ascii="SimSun" w:eastAsia="SimSun" w:hAnsi="SimSun" w:cs="SimSun" w:hint="eastAsia"/>
          <w:sz w:val="24"/>
          <w:lang w:eastAsia="zh-CN"/>
        </w:rPr>
        <w:t>全球报告和结果，第七次国家报告所载的相关信息；</w:t>
      </w:r>
      <w:r w:rsidRPr="00763731">
        <w:rPr>
          <w:sz w:val="24"/>
          <w:lang w:eastAsia="zh-CN"/>
        </w:rPr>
        <w:t xml:space="preserve"> </w:t>
      </w:r>
    </w:p>
    <w:p w14:paraId="26C4D7F5" w14:textId="6297FF79" w:rsidR="00516E1D" w:rsidRPr="00763731" w:rsidRDefault="00763731" w:rsidP="00C871DF">
      <w:pPr>
        <w:pStyle w:val="ListParagraph"/>
        <w:numPr>
          <w:ilvl w:val="0"/>
          <w:numId w:val="135"/>
        </w:numPr>
        <w:spacing w:before="120" w:after="120"/>
        <w:ind w:left="1699"/>
        <w:contextualSpacing w:val="0"/>
        <w:rPr>
          <w:rFonts w:ascii="SimSun" w:eastAsia="SimSun" w:hAnsi="SimSun" w:cs="SimSun"/>
          <w:sz w:val="24"/>
          <w:lang w:eastAsia="zh-CN"/>
        </w:rPr>
      </w:pPr>
      <w:r w:rsidRPr="00763731">
        <w:rPr>
          <w:rFonts w:ascii="SimSun" w:eastAsia="SimSun" w:hAnsi="SimSun" w:cs="SimSun"/>
          <w:sz w:val="24"/>
          <w:lang w:eastAsia="zh-CN"/>
        </w:rPr>
        <w:t>生物多样性和生态系统服务政府间科学政策平台的相关评估，包括</w:t>
      </w:r>
      <w:r w:rsidR="00F561CF" w:rsidRPr="00516E1D">
        <w:rPr>
          <w:rFonts w:ascii="SimSun" w:eastAsia="SimSun" w:hAnsi="SimSun" w:cs="SimSun" w:hint="eastAsia"/>
          <w:sz w:val="24"/>
          <w:lang w:val="zh-CN" w:eastAsia="zh-CN"/>
        </w:rPr>
        <w:t>涵盖</w:t>
      </w:r>
      <w:r w:rsidRPr="00763731">
        <w:rPr>
          <w:rFonts w:ascii="SimSun" w:eastAsia="SimSun" w:hAnsi="SimSun" w:cs="SimSun"/>
          <w:sz w:val="24"/>
          <w:lang w:eastAsia="zh-CN"/>
        </w:rPr>
        <w:t>生物多样性的综合空间规划和生态连通性的方法评估</w:t>
      </w:r>
      <w:r>
        <w:rPr>
          <w:rFonts w:ascii="SimSun" w:eastAsia="SimSun" w:hAnsi="SimSun" w:cs="SimSun" w:hint="eastAsia"/>
          <w:sz w:val="24"/>
          <w:lang w:eastAsia="zh-CN"/>
        </w:rPr>
        <w:t>；</w:t>
      </w:r>
    </w:p>
    <w:p w14:paraId="0A04D65F" w14:textId="31D9CBE1" w:rsidR="00763731" w:rsidRPr="005729B9" w:rsidRDefault="005729B9" w:rsidP="005729B9">
      <w:pPr>
        <w:spacing w:before="120" w:after="120"/>
        <w:ind w:left="1699" w:hanging="720"/>
        <w:rPr>
          <w:sz w:val="24"/>
          <w:lang w:eastAsia="zh-CN"/>
        </w:rPr>
      </w:pPr>
      <w:r w:rsidRPr="005729B9">
        <w:rPr>
          <w:rFonts w:ascii="SimSun" w:hAnsi="SimSun" w:cs="SimSun" w:hint="eastAsia"/>
          <w:lang w:val="en-CA" w:eastAsia="zh-CN"/>
        </w:rPr>
        <w:t>[（三）</w:t>
      </w:r>
      <w:r w:rsidR="006614A5" w:rsidRPr="005729B9">
        <w:rPr>
          <w:lang w:val="en-CA" w:eastAsia="zh-CN"/>
        </w:rPr>
        <w:t>[</w:t>
      </w:r>
      <w:r w:rsidR="006614A5" w:rsidRPr="005729B9">
        <w:rPr>
          <w:rFonts w:ascii="SimSun" w:hAnsi="SimSun" w:cs="SimSun" w:hint="eastAsia"/>
          <w:sz w:val="24"/>
          <w:lang w:eastAsia="zh-CN"/>
        </w:rPr>
        <w:t>自愿准则</w:t>
      </w:r>
      <w:r w:rsidR="006614A5">
        <w:rPr>
          <w:rStyle w:val="FootnoteReference"/>
        </w:rPr>
        <w:footnoteReference w:id="6"/>
      </w:r>
      <w:r w:rsidR="006614A5" w:rsidRPr="005729B9">
        <w:rPr>
          <w:rFonts w:ascii="SimSun" w:hAnsi="SimSun" w:cs="SimSun" w:hint="eastAsia"/>
          <w:sz w:val="24"/>
          <w:lang w:eastAsia="zh-CN"/>
        </w:rPr>
        <w:t>，旨在根据各国的立法、国情和优先事项，加强法律和政策框架，以认可土著人民和地方社区及其土著和传统领地在空间规划、生态系统恢复、区域性保护和环境影响评估中的作用；</w:t>
      </w:r>
      <w:r w:rsidR="006614A5" w:rsidRPr="005729B9">
        <w:rPr>
          <w:rFonts w:hint="eastAsia"/>
          <w:sz w:val="24"/>
          <w:lang w:eastAsia="zh-CN"/>
        </w:rPr>
        <w:t>]</w:t>
      </w:r>
    </w:p>
    <w:p w14:paraId="0C709DE6" w14:textId="2C75FE22" w:rsidR="00763731" w:rsidRPr="005729B9" w:rsidRDefault="005729B9" w:rsidP="005729B9">
      <w:pPr>
        <w:spacing w:before="120" w:after="120"/>
        <w:ind w:left="1210" w:hanging="720"/>
        <w:jc w:val="left"/>
        <w:rPr>
          <w:sz w:val="24"/>
          <w:lang w:eastAsia="zh-CN"/>
        </w:rPr>
      </w:pPr>
      <w:r>
        <w:rPr>
          <w:rFonts w:ascii="SimSun" w:hAnsi="SimSun" w:cs="SimSun"/>
          <w:sz w:val="24"/>
          <w:lang w:eastAsia="zh-CN"/>
        </w:rPr>
        <w:tab/>
      </w:r>
      <w:r>
        <w:rPr>
          <w:rFonts w:ascii="SimSun" w:hAnsi="SimSun" w:cs="SimSun"/>
          <w:sz w:val="24"/>
          <w:lang w:eastAsia="zh-CN"/>
        </w:rPr>
        <w:tab/>
      </w:r>
      <w:r w:rsidRPr="005729B9">
        <w:rPr>
          <w:rFonts w:ascii="SimSun" w:hAnsi="SimSun" w:cs="SimSun" w:hint="eastAsia"/>
          <w:sz w:val="24"/>
          <w:lang w:eastAsia="zh-CN"/>
        </w:rPr>
        <w:t>（四）</w:t>
      </w:r>
      <w:r w:rsidR="00F561CF" w:rsidRPr="005729B9">
        <w:rPr>
          <w:rFonts w:ascii="SimSun" w:hAnsi="SimSun" w:cs="SimSun" w:hint="eastAsia"/>
          <w:sz w:val="24"/>
          <w:lang w:eastAsia="zh-CN"/>
        </w:rPr>
        <w:t>生物多样性相关多边环境协定</w:t>
      </w:r>
      <w:r w:rsidR="00F561CF" w:rsidRPr="005729B9">
        <w:rPr>
          <w:sz w:val="24"/>
          <w:lang w:eastAsia="zh-CN"/>
        </w:rPr>
        <w:t>[</w:t>
      </w:r>
      <w:r w:rsidR="00F561CF" w:rsidRPr="005729B9">
        <w:rPr>
          <w:rFonts w:ascii="SimSun" w:hAnsi="SimSun" w:cs="SimSun" w:hint="eastAsia"/>
          <w:sz w:val="24"/>
          <w:lang w:eastAsia="zh-CN"/>
        </w:rPr>
        <w:t>包括《保护野生动物迁徙物种公约》</w:t>
      </w:r>
      <w:r w:rsidR="00F561CF" w:rsidRPr="008927A8">
        <w:rPr>
          <w:rStyle w:val="FootnoteReference"/>
          <w:sz w:val="24"/>
        </w:rPr>
        <w:footnoteReference w:id="7"/>
      </w:r>
      <w:r w:rsidR="00F561CF" w:rsidRPr="005729B9">
        <w:rPr>
          <w:sz w:val="24"/>
          <w:lang w:eastAsia="zh-CN"/>
        </w:rPr>
        <w:t>]</w:t>
      </w:r>
      <w:r w:rsidR="00F561CF" w:rsidRPr="005729B9">
        <w:rPr>
          <w:rFonts w:ascii="SimSun" w:hAnsi="SimSun" w:cs="SimSun" w:hint="eastAsia"/>
          <w:sz w:val="24"/>
          <w:lang w:eastAsia="zh-CN"/>
        </w:rPr>
        <w:t>下的相关工作和指南，</w:t>
      </w:r>
      <w:r w:rsidR="00F561CF" w:rsidRPr="005729B9">
        <w:rPr>
          <w:sz w:val="24"/>
          <w:lang w:eastAsia="zh-CN"/>
        </w:rPr>
        <w:t>特别是关于移栖物种</w:t>
      </w:r>
      <w:r w:rsidR="00F561CF" w:rsidRPr="005729B9">
        <w:rPr>
          <w:rFonts w:ascii="SimSun" w:hAnsi="SimSun" w:cs="SimSun" w:hint="eastAsia"/>
          <w:sz w:val="24"/>
          <w:lang w:eastAsia="zh-CN"/>
        </w:rPr>
        <w:t>、其栖息地和生态连通性的工作和指南；</w:t>
      </w:r>
    </w:p>
    <w:p w14:paraId="04AB269E" w14:textId="6AD008DB" w:rsidR="00CE7CCB" w:rsidRPr="00972BEF" w:rsidRDefault="008360D5" w:rsidP="00516E1D">
      <w:pPr>
        <w:numPr>
          <w:ilvl w:val="0"/>
          <w:numId w:val="83"/>
        </w:numPr>
        <w:tabs>
          <w:tab w:val="clear" w:pos="567"/>
          <w:tab w:val="clear" w:pos="1134"/>
          <w:tab w:val="clear" w:pos="1701"/>
          <w:tab w:val="clear" w:pos="2268"/>
        </w:tabs>
        <w:spacing w:before="120" w:after="120"/>
        <w:ind w:left="490" w:firstLine="490"/>
        <w:rPr>
          <w:rFonts w:eastAsia="Times New Roman"/>
          <w:sz w:val="24"/>
          <w:szCs w:val="24"/>
          <w:lang w:eastAsia="zh-CN"/>
        </w:rPr>
      </w:pPr>
      <w:r>
        <w:rPr>
          <w:rFonts w:ascii="SimSun" w:hAnsi="SimSun" w:cs="SimSun" w:hint="eastAsia"/>
          <w:sz w:val="24"/>
          <w:szCs w:val="24"/>
          <w:lang w:eastAsia="zh-CN"/>
        </w:rPr>
        <w:t>参考</w:t>
      </w:r>
      <w:r w:rsidR="00516E1D" w:rsidRPr="00516E1D">
        <w:rPr>
          <w:rFonts w:ascii="SimSun" w:hAnsi="SimSun" w:cs="SimSun" w:hint="eastAsia"/>
          <w:sz w:val="24"/>
          <w:szCs w:val="24"/>
          <w:lang w:eastAsia="zh-CN"/>
        </w:rPr>
        <w:t>上</w:t>
      </w:r>
      <w:r>
        <w:rPr>
          <w:rFonts w:ascii="SimSun" w:hAnsi="SimSun" w:cs="SimSun" w:hint="eastAsia"/>
          <w:sz w:val="24"/>
          <w:szCs w:val="24"/>
          <w:lang w:eastAsia="zh-CN"/>
        </w:rPr>
        <w:t>文(a)分段所述</w:t>
      </w:r>
      <w:r w:rsidR="00516E1D" w:rsidRPr="00516E1D">
        <w:rPr>
          <w:rFonts w:ascii="SimSun" w:hAnsi="SimSun" w:cs="SimSun" w:hint="eastAsia"/>
          <w:sz w:val="24"/>
          <w:szCs w:val="24"/>
          <w:lang w:eastAsia="zh-CN"/>
        </w:rPr>
        <w:t>报告</w:t>
      </w:r>
      <w:r w:rsidRPr="008360D5">
        <w:rPr>
          <w:rFonts w:ascii="SimSun" w:hAnsi="SimSun" w:cs="SimSun"/>
          <w:sz w:val="24"/>
          <w:szCs w:val="24"/>
          <w:lang w:eastAsia="zh-CN"/>
        </w:rPr>
        <w:t>和</w:t>
      </w:r>
      <w:r w:rsidR="00786FA0" w:rsidRPr="00786FA0">
        <w:rPr>
          <w:rFonts w:ascii="SimSun" w:hAnsi="SimSun" w:cs="SimSun"/>
          <w:sz w:val="24"/>
          <w:szCs w:val="24"/>
          <w:lang w:eastAsia="zh-CN"/>
        </w:rPr>
        <w:t>把</w:t>
      </w:r>
      <w:r w:rsidR="00C0544B">
        <w:rPr>
          <w:rFonts w:ascii="SimSun" w:hAnsi="SimSun" w:cs="SimSun" w:hint="eastAsia"/>
          <w:sz w:val="24"/>
          <w:szCs w:val="24"/>
          <w:lang w:eastAsia="zh-CN"/>
        </w:rPr>
        <w:t>《</w:t>
      </w:r>
      <w:r w:rsidR="00786FA0" w:rsidRPr="00786FA0">
        <w:rPr>
          <w:rFonts w:ascii="SimSun" w:hAnsi="SimSun" w:cs="SimSun"/>
          <w:sz w:val="24"/>
          <w:szCs w:val="24"/>
          <w:lang w:eastAsia="zh-CN"/>
        </w:rPr>
        <w:t>昆蒙框架</w:t>
      </w:r>
      <w:r w:rsidR="00C0544B">
        <w:rPr>
          <w:rFonts w:ascii="SimSun" w:hAnsi="SimSun" w:cs="SimSun" w:hint="eastAsia"/>
          <w:sz w:val="24"/>
          <w:szCs w:val="24"/>
          <w:lang w:eastAsia="zh-CN"/>
        </w:rPr>
        <w:t>》</w:t>
      </w:r>
      <w:r w:rsidR="00786FA0" w:rsidRPr="00786FA0">
        <w:rPr>
          <w:rFonts w:ascii="SimSun" w:hAnsi="SimSun" w:cs="SimSun"/>
          <w:sz w:val="24"/>
          <w:szCs w:val="24"/>
          <w:lang w:eastAsia="zh-CN"/>
        </w:rPr>
        <w:t>的监测框架投入运行问题特设技术专家组</w:t>
      </w:r>
      <w:r w:rsidR="00786FA0" w:rsidRPr="004C0458">
        <w:rPr>
          <w:rStyle w:val="FootnoteReference"/>
        </w:rPr>
        <w:footnoteReference w:id="8"/>
      </w:r>
      <w:r w:rsidRPr="008360D5">
        <w:rPr>
          <w:rFonts w:ascii="SimSun" w:hAnsi="SimSun" w:cs="SimSun"/>
          <w:sz w:val="24"/>
          <w:szCs w:val="24"/>
          <w:lang w:eastAsia="zh-CN"/>
        </w:rPr>
        <w:t>的相关工作，</w:t>
      </w:r>
      <w:r w:rsidR="00516E1D" w:rsidRPr="00516E1D">
        <w:rPr>
          <w:rFonts w:ascii="SimSun" w:hAnsi="SimSun" w:cs="SimSun" w:hint="eastAsia"/>
          <w:sz w:val="24"/>
          <w:szCs w:val="24"/>
          <w:lang w:eastAsia="zh-CN"/>
        </w:rPr>
        <w:t>组织一次</w:t>
      </w:r>
      <w:r>
        <w:rPr>
          <w:rFonts w:ascii="SimSun" w:hAnsi="SimSun" w:cs="SimSun" w:hint="eastAsia"/>
          <w:sz w:val="24"/>
          <w:szCs w:val="24"/>
          <w:lang w:eastAsia="zh-CN"/>
        </w:rPr>
        <w:t>该分段提</w:t>
      </w:r>
      <w:r w:rsidR="00485778">
        <w:rPr>
          <w:rFonts w:ascii="SimSun" w:hAnsi="SimSun" w:cs="SimSun" w:hint="eastAsia"/>
          <w:sz w:val="24"/>
          <w:szCs w:val="24"/>
          <w:lang w:eastAsia="zh-CN"/>
        </w:rPr>
        <w:t>到</w:t>
      </w:r>
      <w:r>
        <w:rPr>
          <w:rFonts w:ascii="SimSun" w:hAnsi="SimSun" w:cs="SimSun" w:hint="eastAsia"/>
          <w:sz w:val="24"/>
          <w:szCs w:val="24"/>
          <w:lang w:eastAsia="zh-CN"/>
        </w:rPr>
        <w:t>的</w:t>
      </w:r>
      <w:r w:rsidR="00516E1D" w:rsidRPr="00516E1D">
        <w:rPr>
          <w:rFonts w:ascii="SimSun" w:hAnsi="SimSun" w:cs="SimSun" w:hint="eastAsia"/>
          <w:sz w:val="24"/>
          <w:szCs w:val="24"/>
          <w:lang w:eastAsia="zh-CN"/>
        </w:rPr>
        <w:t>专家研讨会，</w:t>
      </w:r>
      <w:r>
        <w:rPr>
          <w:rFonts w:ascii="SimSun" w:hAnsi="SimSun" w:cs="SimSun" w:hint="eastAsia"/>
          <w:sz w:val="24"/>
          <w:szCs w:val="24"/>
          <w:lang w:eastAsia="zh-CN"/>
        </w:rPr>
        <w:t>增进</w:t>
      </w:r>
      <w:r w:rsidR="00516E1D" w:rsidRPr="00516E1D">
        <w:rPr>
          <w:rFonts w:ascii="SimSun" w:hAnsi="SimSun" w:cs="SimSun" w:hint="eastAsia"/>
          <w:sz w:val="24"/>
          <w:szCs w:val="24"/>
          <w:lang w:eastAsia="zh-CN"/>
        </w:rPr>
        <w:t>对在执行</w:t>
      </w:r>
      <w:r w:rsidR="00C0544B">
        <w:rPr>
          <w:rFonts w:ascii="SimSun" w:hAnsi="SimSun" w:cs="SimSun" w:hint="eastAsia"/>
          <w:sz w:val="24"/>
          <w:szCs w:val="24"/>
          <w:lang w:eastAsia="zh-CN"/>
        </w:rPr>
        <w:t>《</w:t>
      </w:r>
      <w:r w:rsidR="00516E1D" w:rsidRPr="00516E1D">
        <w:rPr>
          <w:rFonts w:ascii="SimSun" w:hAnsi="SimSun" w:cs="SimSun" w:hint="eastAsia"/>
          <w:sz w:val="24"/>
          <w:szCs w:val="24"/>
          <w:lang w:eastAsia="zh-CN"/>
        </w:rPr>
        <w:t>昆蒙框架</w:t>
      </w:r>
      <w:r w:rsidR="00C0544B">
        <w:rPr>
          <w:rFonts w:ascii="SimSun" w:hAnsi="SimSun" w:cs="SimSun" w:hint="eastAsia"/>
          <w:sz w:val="24"/>
          <w:szCs w:val="24"/>
          <w:lang w:eastAsia="zh-CN"/>
        </w:rPr>
        <w:t>》</w:t>
      </w:r>
      <w:r w:rsidR="00516E1D" w:rsidRPr="00516E1D">
        <w:rPr>
          <w:rFonts w:ascii="SimSun" w:hAnsi="SimSun" w:cs="SimSun" w:hint="eastAsia"/>
          <w:sz w:val="24"/>
          <w:szCs w:val="24"/>
          <w:lang w:eastAsia="zh-CN"/>
        </w:rPr>
        <w:t>背景下的参与式、综合</w:t>
      </w:r>
      <w:r w:rsidR="00C0544B">
        <w:rPr>
          <w:rFonts w:ascii="SimSun" w:hAnsi="SimSun" w:cs="SimSun" w:hint="eastAsia"/>
          <w:sz w:val="24"/>
          <w:szCs w:val="24"/>
          <w:lang w:eastAsia="zh-CN"/>
        </w:rPr>
        <w:t>性</w:t>
      </w:r>
      <w:r w:rsidR="00516E1D" w:rsidRPr="00516E1D">
        <w:rPr>
          <w:rFonts w:ascii="SimSun" w:hAnsi="SimSun" w:cs="SimSun" w:hint="eastAsia"/>
          <w:sz w:val="24"/>
          <w:szCs w:val="24"/>
          <w:lang w:eastAsia="zh-CN"/>
        </w:rPr>
        <w:t>和涵盖生物多样性的空间规划</w:t>
      </w:r>
      <w:r w:rsidR="00786FA0">
        <w:rPr>
          <w:rFonts w:ascii="SimSun" w:hAnsi="SimSun" w:cs="SimSun" w:hint="eastAsia"/>
          <w:sz w:val="24"/>
          <w:szCs w:val="24"/>
          <w:lang w:eastAsia="zh-CN"/>
        </w:rPr>
        <w:t>[和</w:t>
      </w:r>
      <w:r w:rsidR="00786FA0">
        <w:rPr>
          <w:rFonts w:ascii="SimSun" w:hAnsi="SimSun" w:cs="SimSun"/>
          <w:sz w:val="24"/>
          <w:szCs w:val="24"/>
          <w:lang w:eastAsia="zh-CN"/>
        </w:rPr>
        <w:t>]</w:t>
      </w:r>
      <w:r w:rsidR="00786FA0">
        <w:rPr>
          <w:rFonts w:ascii="SimSun" w:hAnsi="SimSun" w:cs="SimSun" w:hint="eastAsia"/>
          <w:sz w:val="24"/>
          <w:szCs w:val="24"/>
          <w:lang w:eastAsia="zh-CN"/>
        </w:rPr>
        <w:t>[，包括有关强化]</w:t>
      </w:r>
      <w:r w:rsidR="00786FA0" w:rsidRPr="008360D5">
        <w:rPr>
          <w:rFonts w:ascii="SimSun" w:hAnsi="SimSun" w:cs="SimSun"/>
          <w:sz w:val="24"/>
          <w:szCs w:val="24"/>
          <w:lang w:eastAsia="zh-CN"/>
        </w:rPr>
        <w:t>生态连通性</w:t>
      </w:r>
      <w:r w:rsidR="00516E1D" w:rsidRPr="00516E1D">
        <w:rPr>
          <w:rFonts w:ascii="SimSun" w:hAnsi="SimSun" w:cs="SimSun" w:hint="eastAsia"/>
          <w:sz w:val="24"/>
          <w:szCs w:val="24"/>
          <w:lang w:eastAsia="zh-CN"/>
        </w:rPr>
        <w:t>的共同理解，</w:t>
      </w:r>
      <w:r w:rsidR="00CF2BBC" w:rsidRPr="00CF2BBC">
        <w:rPr>
          <w:rFonts w:ascii="SimSun" w:hAnsi="SimSun" w:cs="SimSun" w:hint="eastAsia"/>
          <w:sz w:val="24"/>
          <w:szCs w:val="24"/>
          <w:lang w:eastAsia="zh-CN"/>
        </w:rPr>
        <w:t>在《</w:t>
      </w:r>
      <w:r w:rsidR="0002295B" w:rsidRPr="00786FA0">
        <w:rPr>
          <w:rFonts w:ascii="SimSun" w:hAnsi="SimSun" w:cs="SimSun"/>
          <w:sz w:val="24"/>
          <w:szCs w:val="24"/>
          <w:lang w:eastAsia="zh-CN"/>
        </w:rPr>
        <w:t>昆蒙</w:t>
      </w:r>
      <w:r w:rsidR="00CF2BBC" w:rsidRPr="00CF2BBC">
        <w:rPr>
          <w:rFonts w:ascii="SimSun" w:hAnsi="SimSun" w:cs="SimSun" w:hint="eastAsia"/>
          <w:sz w:val="24"/>
          <w:szCs w:val="24"/>
          <w:lang w:eastAsia="zh-CN"/>
        </w:rPr>
        <w:t>框架》实施的背景下，</w:t>
      </w:r>
      <w:r w:rsidR="00516E1D" w:rsidRPr="00516E1D">
        <w:rPr>
          <w:rFonts w:ascii="SimSun" w:hAnsi="SimSun" w:cs="SimSun" w:hint="eastAsia"/>
          <w:sz w:val="24"/>
          <w:szCs w:val="24"/>
          <w:lang w:eastAsia="zh-CN"/>
        </w:rPr>
        <w:t>并</w:t>
      </w:r>
      <w:r w:rsidR="00516E1D" w:rsidRPr="00516E1D">
        <w:rPr>
          <w:rFonts w:ascii="SimSun" w:hAnsi="SimSun" w:cs="SimSun" w:hint="eastAsia"/>
          <w:sz w:val="24"/>
          <w:szCs w:val="24"/>
          <w:lang w:val="zh-CN" w:eastAsia="zh-CN"/>
        </w:rPr>
        <w:t>编写一份</w:t>
      </w:r>
      <w:r w:rsidR="00516E1D" w:rsidRPr="00516E1D">
        <w:rPr>
          <w:rFonts w:ascii="SimSun" w:hAnsi="SimSun" w:cs="SimSun" w:hint="eastAsia"/>
          <w:sz w:val="24"/>
          <w:szCs w:val="24"/>
          <w:lang w:eastAsia="zh-CN"/>
        </w:rPr>
        <w:t>关于这种规划</w:t>
      </w:r>
      <w:r w:rsidR="00786FA0">
        <w:rPr>
          <w:rFonts w:ascii="SimSun" w:hAnsi="SimSun" w:cs="SimSun" w:hint="eastAsia"/>
          <w:sz w:val="24"/>
          <w:szCs w:val="24"/>
          <w:lang w:eastAsia="zh-CN"/>
        </w:rPr>
        <w:t>[和</w:t>
      </w:r>
      <w:r w:rsidR="00786FA0">
        <w:rPr>
          <w:rFonts w:ascii="SimSun" w:hAnsi="SimSun" w:cs="SimSun"/>
          <w:sz w:val="24"/>
          <w:szCs w:val="24"/>
          <w:lang w:eastAsia="zh-CN"/>
        </w:rPr>
        <w:t>]</w:t>
      </w:r>
      <w:r w:rsidR="00786FA0">
        <w:rPr>
          <w:rFonts w:ascii="SimSun" w:hAnsi="SimSun" w:cs="SimSun" w:hint="eastAsia"/>
          <w:sz w:val="24"/>
          <w:szCs w:val="24"/>
          <w:lang w:eastAsia="zh-CN"/>
        </w:rPr>
        <w:t>[，包括有关强化]</w:t>
      </w:r>
      <w:r w:rsidR="00786FA0" w:rsidRPr="008360D5">
        <w:rPr>
          <w:rFonts w:ascii="SimSun" w:hAnsi="SimSun" w:cs="SimSun"/>
          <w:sz w:val="24"/>
          <w:szCs w:val="24"/>
          <w:lang w:eastAsia="zh-CN"/>
        </w:rPr>
        <w:t>生态连通性</w:t>
      </w:r>
      <w:r w:rsidR="00786FA0" w:rsidRPr="00516E1D">
        <w:rPr>
          <w:rFonts w:ascii="SimSun" w:hAnsi="SimSun" w:cs="SimSun" w:hint="eastAsia"/>
          <w:sz w:val="24"/>
          <w:szCs w:val="24"/>
          <w:lang w:eastAsia="zh-CN"/>
        </w:rPr>
        <w:t>的</w:t>
      </w:r>
      <w:r w:rsidR="00786FA0" w:rsidRPr="00786FA0">
        <w:rPr>
          <w:rFonts w:ascii="SimSun" w:hAnsi="SimSun" w:cs="SimSun"/>
          <w:sz w:val="24"/>
          <w:szCs w:val="24"/>
          <w:lang w:eastAsia="zh-CN"/>
        </w:rPr>
        <w:t>可能进一步开展工作的提</w:t>
      </w:r>
      <w:r w:rsidR="00972BEF">
        <w:rPr>
          <w:rFonts w:ascii="SimSun" w:hAnsi="SimSun" w:cs="SimSun" w:hint="eastAsia"/>
          <w:sz w:val="24"/>
          <w:szCs w:val="24"/>
          <w:lang w:eastAsia="zh-CN"/>
        </w:rPr>
        <w:t>案</w:t>
      </w:r>
      <w:r w:rsidR="00786FA0" w:rsidRPr="008360D5">
        <w:rPr>
          <w:rFonts w:ascii="SimSun" w:hAnsi="SimSun" w:cs="SimSun"/>
          <w:sz w:val="24"/>
          <w:szCs w:val="24"/>
          <w:lang w:eastAsia="zh-CN"/>
        </w:rPr>
        <w:t>；</w:t>
      </w:r>
    </w:p>
    <w:p w14:paraId="6397C9FB" w14:textId="0EA8B590" w:rsidR="00972BEF" w:rsidRPr="00516E1D" w:rsidRDefault="00972BEF" w:rsidP="00516E1D">
      <w:pPr>
        <w:numPr>
          <w:ilvl w:val="0"/>
          <w:numId w:val="83"/>
        </w:numPr>
        <w:tabs>
          <w:tab w:val="clear" w:pos="567"/>
          <w:tab w:val="clear" w:pos="1134"/>
          <w:tab w:val="clear" w:pos="1701"/>
          <w:tab w:val="clear" w:pos="2268"/>
        </w:tabs>
        <w:spacing w:before="120" w:after="120"/>
        <w:ind w:left="490" w:firstLine="490"/>
        <w:rPr>
          <w:rFonts w:eastAsia="Times New Roman"/>
          <w:sz w:val="24"/>
          <w:szCs w:val="24"/>
          <w:lang w:eastAsia="zh-CN"/>
        </w:rPr>
      </w:pPr>
      <w:r w:rsidRPr="00972BEF">
        <w:rPr>
          <w:rFonts w:ascii="SimSun" w:hAnsi="SimSun" w:cs="SimSun" w:hint="eastAsia"/>
          <w:sz w:val="24"/>
          <w:szCs w:val="24"/>
          <w:lang w:eastAsia="zh-CN"/>
        </w:rPr>
        <w:t>提交专家研讨会的报告，包括</w:t>
      </w:r>
      <w:r w:rsidRPr="00972BEF">
        <w:rPr>
          <w:rFonts w:ascii="SimSun" w:hAnsi="SimSun" w:cs="SimSun"/>
          <w:sz w:val="24"/>
          <w:szCs w:val="24"/>
          <w:lang w:eastAsia="zh-CN"/>
        </w:rPr>
        <w:t>可能进一步开展工作的提案，供科学、技术和工艺咨询附属机构在缔约方大会第十八届会议之前举行的一次会议</w:t>
      </w:r>
      <w:r w:rsidR="00113434">
        <w:rPr>
          <w:rFonts w:ascii="SimSun" w:hAnsi="SimSun" w:cs="SimSun" w:hint="eastAsia"/>
          <w:sz w:val="24"/>
          <w:szCs w:val="24"/>
          <w:lang w:eastAsia="zh-CN"/>
        </w:rPr>
        <w:t>上</w:t>
      </w:r>
      <w:r w:rsidRPr="00972BEF">
        <w:rPr>
          <w:rFonts w:ascii="SimSun" w:hAnsi="SimSun" w:cs="SimSun"/>
          <w:sz w:val="24"/>
          <w:szCs w:val="24"/>
          <w:lang w:eastAsia="zh-CN"/>
        </w:rPr>
        <w:t>审议。</w:t>
      </w:r>
    </w:p>
    <w:p w14:paraId="7231BD7E" w14:textId="1140B1C6" w:rsidR="00972BEF" w:rsidRPr="00516AA9" w:rsidRDefault="00DA5205" w:rsidP="00972BEF">
      <w:pPr>
        <w:pStyle w:val="CBDNormalNoNumber"/>
        <w:tabs>
          <w:tab w:val="clear" w:pos="567"/>
          <w:tab w:val="clear" w:pos="1134"/>
        </w:tabs>
        <w:rPr>
          <w:lang w:eastAsia="zh-CN"/>
        </w:rPr>
      </w:pPr>
      <w:r>
        <w:rPr>
          <w:rFonts w:hint="eastAsia"/>
          <w:lang w:eastAsia="zh-CN"/>
        </w:rPr>
        <w:t xml:space="preserve">                  </w:t>
      </w:r>
    </w:p>
    <w:bookmarkEnd w:id="1"/>
    <w:p w14:paraId="671E2806" w14:textId="7DE5502A" w:rsidR="002052D0" w:rsidRPr="003A43F3" w:rsidRDefault="002052D0" w:rsidP="008700B9">
      <w:pPr>
        <w:tabs>
          <w:tab w:val="clear" w:pos="567"/>
          <w:tab w:val="clear" w:pos="1134"/>
          <w:tab w:val="clear" w:pos="1701"/>
          <w:tab w:val="clear" w:pos="2268"/>
        </w:tabs>
        <w:spacing w:before="120" w:after="120"/>
        <w:ind w:left="490"/>
        <w:rPr>
          <w:b/>
          <w:sz w:val="24"/>
          <w:szCs w:val="24"/>
          <w:lang w:eastAsia="zh-CN"/>
        </w:rPr>
      </w:pPr>
      <w:r w:rsidRPr="003A43F3">
        <w:rPr>
          <w:rFonts w:hint="eastAsia"/>
          <w:b/>
          <w:sz w:val="24"/>
          <w:szCs w:val="24"/>
          <w:lang w:val="zh-CN" w:eastAsia="zh-CN"/>
        </w:rPr>
        <w:t>[</w:t>
      </w:r>
      <w:r w:rsidR="004B3210">
        <w:rPr>
          <w:rFonts w:hint="eastAsia"/>
          <w:b/>
          <w:sz w:val="24"/>
          <w:szCs w:val="24"/>
          <w:lang w:val="zh-CN" w:eastAsia="zh-CN"/>
        </w:rPr>
        <w:t>C</w:t>
      </w:r>
      <w:r w:rsidRPr="003A43F3">
        <w:rPr>
          <w:b/>
          <w:sz w:val="24"/>
          <w:szCs w:val="24"/>
          <w:lang w:val="zh-CN" w:eastAsia="zh-CN"/>
        </w:rPr>
        <w:br/>
      </w:r>
      <w:r w:rsidR="004B3210" w:rsidRPr="00516E1D">
        <w:rPr>
          <w:rFonts w:eastAsia="SimHei"/>
          <w:b/>
          <w:bCs/>
          <w:sz w:val="24"/>
          <w:szCs w:val="24"/>
          <w:lang w:val="en-GB" w:eastAsia="zh-CN"/>
        </w:rPr>
        <w:t>可能进一步开展工作的</w:t>
      </w:r>
      <w:r w:rsidR="004B3210">
        <w:rPr>
          <w:rFonts w:eastAsia="SimHei" w:hint="eastAsia"/>
          <w:b/>
          <w:bCs/>
          <w:sz w:val="24"/>
          <w:szCs w:val="24"/>
          <w:lang w:val="en-GB" w:eastAsia="zh-CN"/>
        </w:rPr>
        <w:t>提案：</w:t>
      </w:r>
      <w:r w:rsidRPr="003A43F3">
        <w:rPr>
          <w:rFonts w:hint="eastAsia"/>
          <w:b/>
          <w:sz w:val="24"/>
          <w:szCs w:val="24"/>
          <w:lang w:val="zh-CN" w:eastAsia="zh-CN"/>
        </w:rPr>
        <w:t>污染与生物多样性</w:t>
      </w:r>
    </w:p>
    <w:p w14:paraId="0AF24E9E" w14:textId="77777777" w:rsidR="002052D0" w:rsidRPr="003A43F3" w:rsidRDefault="002052D0" w:rsidP="00C1053C">
      <w:pPr>
        <w:tabs>
          <w:tab w:val="clear" w:pos="567"/>
          <w:tab w:val="clear" w:pos="1134"/>
          <w:tab w:val="clear" w:pos="1701"/>
          <w:tab w:val="clear" w:pos="2268"/>
        </w:tabs>
        <w:spacing w:before="120" w:after="120"/>
        <w:ind w:left="489" w:firstLine="490"/>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val="zh-CN" w:eastAsia="zh-CN"/>
        </w:rPr>
        <w:t>，</w:t>
      </w:r>
    </w:p>
    <w:p w14:paraId="0CBEAE1C"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ascii="KaiTi_GB2312" w:eastAsia="KaiTi_GB2312" w:hint="eastAsia"/>
          <w:sz w:val="24"/>
          <w:szCs w:val="24"/>
          <w:lang w:val="zh-CN" w:eastAsia="zh-CN"/>
        </w:rPr>
        <w:lastRenderedPageBreak/>
        <w:t>回顾</w:t>
      </w:r>
      <w:r w:rsidRPr="003A43F3">
        <w:rPr>
          <w:sz w:val="24"/>
          <w:szCs w:val="24"/>
          <w:lang w:eastAsia="zh-CN"/>
        </w:rPr>
        <w:t>2024</w:t>
      </w:r>
      <w:r w:rsidRPr="003A43F3">
        <w:rPr>
          <w:rFonts w:hint="eastAsia"/>
          <w:sz w:val="24"/>
          <w:szCs w:val="24"/>
          <w:lang w:val="zh-CN" w:eastAsia="zh-CN"/>
        </w:rPr>
        <w:t>年</w:t>
      </w:r>
      <w:r w:rsidRPr="003A43F3">
        <w:rPr>
          <w:sz w:val="24"/>
          <w:szCs w:val="24"/>
          <w:lang w:eastAsia="zh-CN"/>
        </w:rPr>
        <w:t>11</w:t>
      </w:r>
      <w:r w:rsidRPr="003A43F3">
        <w:rPr>
          <w:rFonts w:hint="eastAsia"/>
          <w:sz w:val="24"/>
          <w:szCs w:val="24"/>
          <w:lang w:val="zh-CN" w:eastAsia="zh-CN"/>
        </w:rPr>
        <w:t>月</w:t>
      </w:r>
      <w:r w:rsidRPr="003A43F3">
        <w:rPr>
          <w:sz w:val="24"/>
          <w:szCs w:val="24"/>
          <w:lang w:eastAsia="zh-CN"/>
        </w:rPr>
        <w:t>1</w:t>
      </w:r>
      <w:r w:rsidRPr="003A43F3">
        <w:rPr>
          <w:rFonts w:hint="eastAsia"/>
          <w:sz w:val="24"/>
          <w:szCs w:val="24"/>
          <w:lang w:val="zh-CN" w:eastAsia="zh-CN"/>
        </w:rPr>
        <w:t>日第</w:t>
      </w:r>
      <w:hyperlink r:id="rId17" w:history="1">
        <w:r w:rsidRPr="003A43F3">
          <w:rPr>
            <w:color w:val="467886"/>
            <w:sz w:val="24"/>
            <w:szCs w:val="24"/>
            <w:u w:val="single"/>
            <w:lang w:eastAsia="zh-CN"/>
          </w:rPr>
          <w:t>16/12</w:t>
        </w:r>
      </w:hyperlink>
      <w:r w:rsidRPr="003A43F3">
        <w:rPr>
          <w:rFonts w:hint="eastAsia"/>
          <w:sz w:val="24"/>
          <w:szCs w:val="24"/>
          <w:lang w:val="zh-CN" w:eastAsia="zh-CN"/>
        </w:rPr>
        <w:t>号决定</w:t>
      </w:r>
      <w:r>
        <w:rPr>
          <w:rFonts w:hint="eastAsia"/>
          <w:sz w:val="24"/>
          <w:szCs w:val="24"/>
          <w:lang w:val="zh-CN" w:eastAsia="zh-CN"/>
        </w:rPr>
        <w:t>、</w:t>
      </w:r>
      <w:r w:rsidRPr="003A43F3">
        <w:rPr>
          <w:sz w:val="24"/>
          <w:szCs w:val="24"/>
          <w:lang w:eastAsia="zh-CN"/>
        </w:rPr>
        <w:t>2025</w:t>
      </w:r>
      <w:r w:rsidRPr="003A43F3">
        <w:rPr>
          <w:rFonts w:hint="eastAsia"/>
          <w:sz w:val="24"/>
          <w:szCs w:val="24"/>
          <w:lang w:val="zh-CN" w:eastAsia="zh-CN"/>
        </w:rPr>
        <w:t>年</w:t>
      </w:r>
      <w:r w:rsidRPr="003A43F3">
        <w:rPr>
          <w:sz w:val="24"/>
          <w:szCs w:val="24"/>
          <w:lang w:eastAsia="zh-CN"/>
        </w:rPr>
        <w:t>2</w:t>
      </w:r>
      <w:r w:rsidRPr="003A43F3">
        <w:rPr>
          <w:rFonts w:hint="eastAsia"/>
          <w:sz w:val="24"/>
          <w:szCs w:val="24"/>
          <w:lang w:val="zh-CN" w:eastAsia="zh-CN"/>
        </w:rPr>
        <w:t>月</w:t>
      </w:r>
      <w:r w:rsidRPr="003A43F3">
        <w:rPr>
          <w:sz w:val="24"/>
          <w:szCs w:val="24"/>
          <w:lang w:eastAsia="zh-CN"/>
        </w:rPr>
        <w:t>27</w:t>
      </w:r>
      <w:r w:rsidRPr="003A43F3">
        <w:rPr>
          <w:rFonts w:hint="eastAsia"/>
          <w:sz w:val="24"/>
          <w:szCs w:val="24"/>
          <w:lang w:val="zh-CN" w:eastAsia="zh-CN"/>
        </w:rPr>
        <w:t>日第</w:t>
      </w:r>
      <w:hyperlink r:id="rId18" w:history="1">
        <w:r w:rsidRPr="003A43F3">
          <w:rPr>
            <w:color w:val="467886"/>
            <w:sz w:val="24"/>
            <w:szCs w:val="24"/>
            <w:u w:val="single"/>
            <w:lang w:eastAsia="zh-CN"/>
          </w:rPr>
          <w:t>16/31</w:t>
        </w:r>
      </w:hyperlink>
      <w:r w:rsidRPr="003A43F3">
        <w:rPr>
          <w:rFonts w:hint="eastAsia"/>
          <w:sz w:val="24"/>
          <w:szCs w:val="24"/>
          <w:lang w:val="zh-CN" w:eastAsia="zh-CN"/>
        </w:rPr>
        <w:t>号决定和第</w:t>
      </w:r>
      <w:hyperlink r:id="rId19" w:history="1">
        <w:r w:rsidRPr="003A43F3">
          <w:rPr>
            <w:color w:val="467886"/>
            <w:sz w:val="24"/>
            <w:szCs w:val="24"/>
            <w:u w:val="single"/>
            <w:lang w:eastAsia="zh-CN"/>
          </w:rPr>
          <w:t>16/35</w:t>
        </w:r>
      </w:hyperlink>
      <w:r w:rsidRPr="003A43F3">
        <w:rPr>
          <w:rFonts w:hint="eastAsia"/>
          <w:sz w:val="24"/>
          <w:szCs w:val="24"/>
          <w:lang w:val="zh-CN" w:eastAsia="zh-CN"/>
        </w:rPr>
        <w:t>号决定</w:t>
      </w:r>
      <w:r w:rsidRPr="003A43F3">
        <w:rPr>
          <w:rFonts w:hint="eastAsia"/>
          <w:sz w:val="24"/>
          <w:szCs w:val="24"/>
          <w:lang w:eastAsia="zh-CN"/>
        </w:rPr>
        <w:t>，</w:t>
      </w:r>
    </w:p>
    <w:p w14:paraId="6922B8CD" w14:textId="77777777" w:rsidR="002052D0" w:rsidRPr="003A43F3"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3A43F3">
        <w:rPr>
          <w:rFonts w:hint="eastAsia"/>
          <w:sz w:val="24"/>
          <w:szCs w:val="24"/>
          <w:lang w:eastAsia="zh-CN"/>
        </w:rPr>
        <w:t>[</w:t>
      </w:r>
      <w:r w:rsidRPr="003A43F3">
        <w:rPr>
          <w:rFonts w:ascii="KaiTi" w:eastAsia="KaiTi" w:hAnsi="KaiTi" w:hint="eastAsia"/>
          <w:sz w:val="24"/>
          <w:szCs w:val="24"/>
          <w:lang w:eastAsia="zh-CN"/>
        </w:rPr>
        <w:t>认识到</w:t>
      </w:r>
      <w:r w:rsidRPr="003A43F3">
        <w:rPr>
          <w:rFonts w:hint="eastAsia"/>
          <w:sz w:val="24"/>
          <w:szCs w:val="24"/>
          <w:lang w:eastAsia="zh-CN"/>
        </w:rPr>
        <w:t>污染是生物多样性丧失的主要驱动因素之一，</w:t>
      </w:r>
    </w:p>
    <w:p w14:paraId="741871E0" w14:textId="7D4D600C" w:rsidR="002052D0" w:rsidRPr="00F77C4A"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F77C4A">
        <w:rPr>
          <w:rFonts w:ascii="KaiTi" w:eastAsia="KaiTi" w:hAnsi="KaiTi" w:hint="eastAsia"/>
          <w:sz w:val="24"/>
          <w:szCs w:val="24"/>
          <w:lang w:eastAsia="zh-CN"/>
        </w:rPr>
        <w:t>欢迎</w:t>
      </w:r>
      <w:r w:rsidR="00C1053C">
        <w:rPr>
          <w:rFonts w:hint="eastAsia"/>
          <w:sz w:val="24"/>
          <w:szCs w:val="24"/>
          <w:lang w:eastAsia="zh-CN"/>
        </w:rPr>
        <w:t>设立</w:t>
      </w:r>
      <w:r w:rsidRPr="00F77C4A">
        <w:rPr>
          <w:rStyle w:val="preferred"/>
          <w:rFonts w:hint="eastAsia"/>
          <w:sz w:val="24"/>
          <w:szCs w:val="24"/>
          <w:lang w:eastAsia="zh-Hans"/>
        </w:rPr>
        <w:t>政府间化学品、废物和污染问题科学与政策委员</w:t>
      </w:r>
      <w:r w:rsidRPr="00F77C4A">
        <w:rPr>
          <w:rStyle w:val="preferred"/>
          <w:rFonts w:ascii="SimSun" w:hAnsi="SimSun" w:cs="SimSun" w:hint="eastAsia"/>
          <w:sz w:val="24"/>
          <w:szCs w:val="24"/>
          <w:lang w:eastAsia="zh-Hans"/>
        </w:rPr>
        <w:t>会</w:t>
      </w:r>
      <w:r w:rsidRPr="00F77C4A">
        <w:rPr>
          <w:rFonts w:hint="eastAsia"/>
          <w:sz w:val="24"/>
          <w:szCs w:val="24"/>
          <w:lang w:eastAsia="zh-CN"/>
        </w:rPr>
        <w:t>，</w:t>
      </w:r>
    </w:p>
    <w:p w14:paraId="68D5A3AC" w14:textId="43AE2241"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1.</w:t>
      </w:r>
      <w:r>
        <w:rPr>
          <w:sz w:val="24"/>
          <w:szCs w:val="24"/>
          <w:lang w:eastAsia="zh-CN"/>
        </w:rPr>
        <w:tab/>
      </w:r>
      <w:r w:rsidRPr="003A43F3">
        <w:rPr>
          <w:rFonts w:ascii="KaiTi" w:eastAsia="KaiTi" w:hAnsi="KaiTi" w:hint="eastAsia"/>
          <w:sz w:val="24"/>
          <w:szCs w:val="24"/>
          <w:lang w:eastAsia="zh-CN"/>
        </w:rPr>
        <w:t>邀请</w:t>
      </w:r>
      <w:r w:rsidRPr="00F77C4A">
        <w:rPr>
          <w:rStyle w:val="preferred"/>
          <w:rFonts w:hint="eastAsia"/>
          <w:sz w:val="24"/>
          <w:szCs w:val="24"/>
          <w:lang w:eastAsia="zh-Hans"/>
        </w:rPr>
        <w:t>政府间化学品、废物和污染问题科学与政策委员</w:t>
      </w:r>
      <w:r w:rsidRPr="00F77C4A">
        <w:rPr>
          <w:rStyle w:val="preferred"/>
          <w:rFonts w:ascii="SimSun" w:hAnsi="SimSun" w:cs="SimSun" w:hint="eastAsia"/>
          <w:sz w:val="24"/>
          <w:szCs w:val="24"/>
          <w:lang w:eastAsia="zh-Hans"/>
        </w:rPr>
        <w:t>会</w:t>
      </w:r>
      <w:r w:rsidRPr="003A43F3">
        <w:rPr>
          <w:rFonts w:hint="eastAsia"/>
          <w:sz w:val="24"/>
          <w:szCs w:val="24"/>
          <w:lang w:eastAsia="zh-CN"/>
        </w:rPr>
        <w:t>、生物多样性和生态系统服务政府间科学</w:t>
      </w:r>
      <w:r>
        <w:rPr>
          <w:rFonts w:hint="eastAsia"/>
          <w:sz w:val="24"/>
          <w:szCs w:val="24"/>
          <w:lang w:eastAsia="zh-CN"/>
        </w:rPr>
        <w:t>与</w:t>
      </w:r>
      <w:r w:rsidRPr="003A43F3">
        <w:rPr>
          <w:rFonts w:hint="eastAsia"/>
          <w:sz w:val="24"/>
          <w:szCs w:val="24"/>
          <w:lang w:eastAsia="zh-CN"/>
        </w:rPr>
        <w:t>政策平台</w:t>
      </w:r>
      <w:r w:rsidRPr="00F77C4A">
        <w:rPr>
          <w:rFonts w:hint="eastAsia"/>
          <w:sz w:val="24"/>
          <w:szCs w:val="24"/>
          <w:lang w:eastAsia="zh-CN"/>
        </w:rPr>
        <w:t>、</w:t>
      </w:r>
      <w:r w:rsidRPr="003A43F3">
        <w:rPr>
          <w:rFonts w:hint="eastAsia"/>
          <w:sz w:val="24"/>
          <w:szCs w:val="24"/>
          <w:lang w:eastAsia="zh-CN"/>
        </w:rPr>
        <w:t>《控制危险废物越境转移及其处置巴塞尔公约》</w:t>
      </w:r>
      <w:r w:rsidRPr="003A43F3">
        <w:rPr>
          <w:sz w:val="24"/>
          <w:szCs w:val="24"/>
          <w:vertAlign w:val="superscript"/>
          <w:lang w:eastAsia="zh-CN"/>
        </w:rPr>
        <w:footnoteReference w:id="9"/>
      </w:r>
      <w:r w:rsidRPr="003A43F3">
        <w:rPr>
          <w:rFonts w:hint="eastAsia"/>
          <w:sz w:val="24"/>
          <w:szCs w:val="24"/>
          <w:lang w:eastAsia="zh-CN"/>
        </w:rPr>
        <w:t>、《关于在国际贸易中对某些危险化学品和农药采用事先知情同意程序的鹿特丹公约》</w:t>
      </w:r>
      <w:r w:rsidRPr="003A43F3">
        <w:rPr>
          <w:sz w:val="24"/>
          <w:szCs w:val="24"/>
          <w:vertAlign w:val="superscript"/>
          <w:lang w:eastAsia="zh-CN"/>
        </w:rPr>
        <w:footnoteReference w:id="10"/>
      </w:r>
      <w:r w:rsidRPr="003A43F3">
        <w:rPr>
          <w:rFonts w:hint="eastAsia"/>
          <w:sz w:val="24"/>
          <w:szCs w:val="24"/>
          <w:lang w:eastAsia="zh-CN"/>
        </w:rPr>
        <w:t>和《关于持久性有机污染物的斯德哥尔摩公约》</w:t>
      </w:r>
      <w:r w:rsidRPr="003A43F3">
        <w:rPr>
          <w:sz w:val="24"/>
          <w:szCs w:val="24"/>
          <w:vertAlign w:val="superscript"/>
          <w:lang w:eastAsia="zh-CN"/>
        </w:rPr>
        <w:footnoteReference w:id="11"/>
      </w:r>
      <w:r>
        <w:rPr>
          <w:rFonts w:hint="eastAsia"/>
          <w:sz w:val="24"/>
          <w:szCs w:val="24"/>
          <w:lang w:eastAsia="zh-CN"/>
        </w:rPr>
        <w:t>秘书处</w:t>
      </w:r>
      <w:r w:rsidRPr="003A43F3">
        <w:rPr>
          <w:rFonts w:hint="eastAsia"/>
          <w:sz w:val="24"/>
          <w:szCs w:val="24"/>
          <w:lang w:eastAsia="zh-CN"/>
        </w:rPr>
        <w:t>、</w:t>
      </w:r>
      <w:r>
        <w:rPr>
          <w:rFonts w:hint="eastAsia"/>
          <w:sz w:val="24"/>
          <w:szCs w:val="24"/>
          <w:lang w:eastAsia="zh-CN"/>
        </w:rPr>
        <w:t>《</w:t>
      </w:r>
      <w:r w:rsidRPr="003A43F3">
        <w:rPr>
          <w:rFonts w:hint="eastAsia"/>
          <w:sz w:val="24"/>
          <w:szCs w:val="24"/>
          <w:lang w:eastAsia="zh-CN"/>
        </w:rPr>
        <w:t>关于汞的水俣公约</w:t>
      </w:r>
      <w:r>
        <w:rPr>
          <w:rFonts w:hint="eastAsia"/>
          <w:sz w:val="24"/>
          <w:szCs w:val="24"/>
          <w:lang w:eastAsia="zh-CN"/>
        </w:rPr>
        <w:t>》</w:t>
      </w:r>
      <w:r w:rsidRPr="003A43F3">
        <w:rPr>
          <w:sz w:val="24"/>
          <w:szCs w:val="24"/>
          <w:vertAlign w:val="superscript"/>
          <w:lang w:eastAsia="zh-CN"/>
        </w:rPr>
        <w:footnoteReference w:id="12"/>
      </w:r>
      <w:r w:rsidRPr="003A43F3">
        <w:rPr>
          <w:rFonts w:hint="eastAsia"/>
          <w:sz w:val="24"/>
          <w:szCs w:val="24"/>
          <w:lang w:eastAsia="zh-CN"/>
        </w:rPr>
        <w:t>秘书处、</w:t>
      </w:r>
      <w:r>
        <w:rPr>
          <w:rFonts w:hint="eastAsia"/>
          <w:sz w:val="24"/>
          <w:szCs w:val="24"/>
          <w:lang w:eastAsia="zh-CN"/>
        </w:rPr>
        <w:t>联合国</w:t>
      </w:r>
      <w:r w:rsidRPr="003A43F3">
        <w:rPr>
          <w:rFonts w:hint="eastAsia"/>
          <w:sz w:val="24"/>
          <w:szCs w:val="24"/>
          <w:lang w:eastAsia="zh-CN"/>
        </w:rPr>
        <w:t>粮食及农业组织、国际海事组织、国际海底管理局以及各区域海洋公约和行动计划秘书处</w:t>
      </w:r>
      <w:r w:rsidR="00BD1CEF" w:rsidRPr="00BD1CEF">
        <w:rPr>
          <w:sz w:val="24"/>
          <w:szCs w:val="24"/>
          <w:lang w:eastAsia="zh-CN"/>
        </w:rPr>
        <w:t>在各自的任务范围内</w:t>
      </w:r>
      <w:r w:rsidR="00BD1CEF">
        <w:rPr>
          <w:rFonts w:hint="eastAsia"/>
          <w:sz w:val="24"/>
          <w:szCs w:val="24"/>
          <w:lang w:eastAsia="zh-CN"/>
        </w:rPr>
        <w:t>，</w:t>
      </w:r>
      <w:r w:rsidRPr="003A43F3">
        <w:rPr>
          <w:sz w:val="24"/>
          <w:szCs w:val="24"/>
          <w:lang w:eastAsia="zh-CN"/>
        </w:rPr>
        <w:t>更加关注</w:t>
      </w:r>
      <w:r w:rsidR="00BD1CEF">
        <w:rPr>
          <w:rFonts w:hint="eastAsia"/>
          <w:sz w:val="24"/>
          <w:szCs w:val="24"/>
          <w:lang w:eastAsia="zh-CN"/>
        </w:rPr>
        <w:t>各种污染</w:t>
      </w:r>
      <w:r w:rsidRPr="003A43F3">
        <w:rPr>
          <w:rFonts w:hint="eastAsia"/>
          <w:sz w:val="24"/>
          <w:szCs w:val="24"/>
          <w:lang w:eastAsia="zh-CN"/>
        </w:rPr>
        <w:t>与生物多样性和生态系统服务</w:t>
      </w:r>
      <w:r w:rsidR="00BD1CEF">
        <w:rPr>
          <w:rFonts w:hint="eastAsia"/>
          <w:sz w:val="24"/>
          <w:szCs w:val="24"/>
          <w:lang w:eastAsia="zh-CN"/>
        </w:rPr>
        <w:t>的</w:t>
      </w:r>
      <w:r w:rsidRPr="003A43F3">
        <w:rPr>
          <w:rFonts w:hint="eastAsia"/>
          <w:sz w:val="24"/>
          <w:szCs w:val="24"/>
          <w:lang w:eastAsia="zh-CN"/>
        </w:rPr>
        <w:t>相互作用</w:t>
      </w:r>
      <w:r w:rsidRPr="003A43F3">
        <w:rPr>
          <w:sz w:val="24"/>
          <w:szCs w:val="24"/>
          <w:lang w:eastAsia="zh-CN"/>
        </w:rPr>
        <w:t>，</w:t>
      </w:r>
      <w:r w:rsidRPr="003A43F3">
        <w:rPr>
          <w:rFonts w:hint="eastAsia"/>
          <w:sz w:val="24"/>
          <w:szCs w:val="24"/>
          <w:lang w:eastAsia="zh-CN"/>
        </w:rPr>
        <w:t>并加强这方面的活动，以推动</w:t>
      </w:r>
      <w:r>
        <w:rPr>
          <w:rFonts w:hint="eastAsia"/>
          <w:sz w:val="24"/>
          <w:szCs w:val="24"/>
          <w:lang w:eastAsia="zh-CN"/>
        </w:rPr>
        <w:t>执行《昆蒙</w:t>
      </w:r>
      <w:r>
        <w:rPr>
          <w:rFonts w:hint="eastAsia"/>
          <w:sz w:val="24"/>
          <w:szCs w:val="24"/>
          <w:lang w:eastAsia="zh-CN"/>
        </w:rPr>
        <w:t>-</w:t>
      </w:r>
      <w:r>
        <w:rPr>
          <w:rFonts w:hint="eastAsia"/>
          <w:sz w:val="24"/>
          <w:szCs w:val="24"/>
          <w:lang w:eastAsia="zh-CN"/>
        </w:rPr>
        <w:t>蒙特利尔全球生物多样性</w:t>
      </w:r>
      <w:r w:rsidRPr="003A43F3">
        <w:rPr>
          <w:rFonts w:hint="eastAsia"/>
          <w:sz w:val="24"/>
          <w:szCs w:val="24"/>
          <w:lang w:eastAsia="zh-CN"/>
        </w:rPr>
        <w:t>框架</w:t>
      </w:r>
      <w:r>
        <w:rPr>
          <w:rFonts w:hint="eastAsia"/>
          <w:sz w:val="24"/>
          <w:szCs w:val="24"/>
          <w:lang w:eastAsia="zh-CN"/>
        </w:rPr>
        <w:t>》</w:t>
      </w:r>
      <w:r>
        <w:rPr>
          <w:rStyle w:val="FootnoteReference"/>
          <w:sz w:val="24"/>
          <w:szCs w:val="24"/>
          <w:lang w:eastAsia="zh-CN"/>
        </w:rPr>
        <w:footnoteReference w:id="13"/>
      </w:r>
      <w:r>
        <w:rPr>
          <w:rFonts w:hint="eastAsia"/>
          <w:sz w:val="24"/>
          <w:szCs w:val="24"/>
          <w:lang w:eastAsia="zh-CN"/>
        </w:rPr>
        <w:t>行动</w:t>
      </w:r>
      <w:r w:rsidRPr="003A43F3">
        <w:rPr>
          <w:rFonts w:hint="eastAsia"/>
          <w:sz w:val="24"/>
          <w:szCs w:val="24"/>
          <w:lang w:eastAsia="zh-CN"/>
        </w:rPr>
        <w:t>目标</w:t>
      </w:r>
      <w:r w:rsidRPr="003A43F3">
        <w:rPr>
          <w:rFonts w:hint="eastAsia"/>
          <w:sz w:val="24"/>
          <w:szCs w:val="24"/>
          <w:lang w:eastAsia="zh-CN"/>
        </w:rPr>
        <w:t>7</w:t>
      </w:r>
      <w:r w:rsidRPr="003A43F3">
        <w:rPr>
          <w:rFonts w:hint="eastAsia"/>
          <w:sz w:val="24"/>
          <w:szCs w:val="24"/>
          <w:lang w:eastAsia="zh-CN"/>
        </w:rPr>
        <w:t>；</w:t>
      </w:r>
      <w:r w:rsidRPr="003A43F3">
        <w:rPr>
          <w:rFonts w:hint="eastAsia"/>
          <w:sz w:val="24"/>
          <w:szCs w:val="24"/>
          <w:lang w:eastAsia="zh-CN"/>
        </w:rPr>
        <w:t xml:space="preserve"> </w:t>
      </w:r>
    </w:p>
    <w:p w14:paraId="66F4DCB7" w14:textId="23A81590"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2.</w:t>
      </w:r>
      <w:r>
        <w:rPr>
          <w:sz w:val="24"/>
          <w:szCs w:val="24"/>
          <w:lang w:eastAsia="zh-CN"/>
        </w:rPr>
        <w:tab/>
      </w:r>
      <w:r w:rsidR="00FC087B" w:rsidRPr="008927A8">
        <w:rPr>
          <w:rFonts w:ascii="KaiTi" w:eastAsia="KaiTi" w:hAnsi="KaiTi"/>
          <w:sz w:val="24"/>
          <w:szCs w:val="24"/>
          <w:lang w:eastAsia="zh-CN"/>
        </w:rPr>
        <w:t>请</w:t>
      </w:r>
      <w:r w:rsidR="00FC087B" w:rsidRPr="008927A8">
        <w:rPr>
          <w:rFonts w:hint="eastAsia"/>
          <w:sz w:val="24"/>
          <w:szCs w:val="24"/>
          <w:lang w:eastAsia="zh-CN"/>
        </w:rPr>
        <w:t>执行秘书</w:t>
      </w:r>
      <w:r w:rsidR="00FC087B" w:rsidRPr="008927A8">
        <w:rPr>
          <w:rStyle w:val="preferred"/>
          <w:sz w:val="24"/>
          <w:szCs w:val="24"/>
          <w:lang w:eastAsia="zh-Hans"/>
        </w:rPr>
        <w:t>在资源允许的情况下，与相关多边环境协定和组织</w:t>
      </w:r>
      <w:r w:rsidR="00FC087B" w:rsidRPr="008927A8">
        <w:rPr>
          <w:rStyle w:val="preferred"/>
          <w:rFonts w:hint="eastAsia"/>
          <w:sz w:val="24"/>
          <w:szCs w:val="24"/>
          <w:lang w:eastAsia="zh-Hans"/>
        </w:rPr>
        <w:t>、</w:t>
      </w:r>
      <w:r w:rsidR="00FC087B" w:rsidRPr="008927A8">
        <w:rPr>
          <w:rStyle w:val="preferred"/>
          <w:sz w:val="24"/>
          <w:szCs w:val="24"/>
          <w:lang w:eastAsia="zh-Hans"/>
        </w:rPr>
        <w:t>包括上文第</w:t>
      </w:r>
      <w:r w:rsidR="00FC087B" w:rsidRPr="008927A8">
        <w:rPr>
          <w:rStyle w:val="preferred"/>
          <w:sz w:val="24"/>
          <w:szCs w:val="24"/>
          <w:lang w:eastAsia="zh-Hans"/>
        </w:rPr>
        <w:t>1</w:t>
      </w:r>
      <w:r w:rsidR="00FC087B" w:rsidRPr="008927A8">
        <w:rPr>
          <w:rStyle w:val="preferred"/>
          <w:sz w:val="24"/>
          <w:szCs w:val="24"/>
          <w:lang w:eastAsia="zh-Hans"/>
        </w:rPr>
        <w:t>段提</w:t>
      </w:r>
      <w:r w:rsidR="00FC087B" w:rsidRPr="008927A8">
        <w:rPr>
          <w:rFonts w:hint="eastAsia"/>
          <w:sz w:val="24"/>
          <w:szCs w:val="24"/>
          <w:lang w:eastAsia="zh-CN"/>
        </w:rPr>
        <w:t>到</w:t>
      </w:r>
      <w:r w:rsidR="00FC087B" w:rsidRPr="008927A8">
        <w:rPr>
          <w:rStyle w:val="preferred"/>
          <w:sz w:val="24"/>
          <w:szCs w:val="24"/>
          <w:lang w:eastAsia="zh-Hans"/>
        </w:rPr>
        <w:t>的实体接触和合作</w:t>
      </w:r>
      <w:r w:rsidR="00FC087B" w:rsidRPr="008927A8">
        <w:rPr>
          <w:rStyle w:val="preferred"/>
          <w:rFonts w:hint="eastAsia"/>
          <w:sz w:val="24"/>
          <w:szCs w:val="24"/>
          <w:lang w:eastAsia="zh-Hans"/>
        </w:rPr>
        <w:t>，</w:t>
      </w:r>
      <w:r w:rsidR="00FC087B" w:rsidRPr="008927A8">
        <w:rPr>
          <w:rStyle w:val="preferred"/>
          <w:sz w:val="24"/>
          <w:szCs w:val="24"/>
          <w:lang w:eastAsia="zh-Hans"/>
        </w:rPr>
        <w:t>酌情</w:t>
      </w:r>
      <w:r w:rsidRPr="008927A8">
        <w:rPr>
          <w:rFonts w:hint="eastAsia"/>
          <w:sz w:val="24"/>
          <w:szCs w:val="24"/>
          <w:lang w:eastAsia="zh-CN"/>
        </w:rPr>
        <w:t>举行一次关于填补工具和指</w:t>
      </w:r>
      <w:r w:rsidR="00FC087B" w:rsidRPr="008927A8">
        <w:rPr>
          <w:rFonts w:hint="eastAsia"/>
          <w:sz w:val="24"/>
          <w:szCs w:val="24"/>
          <w:lang w:eastAsia="zh-CN"/>
        </w:rPr>
        <w:t>南</w:t>
      </w:r>
      <w:r w:rsidRPr="008927A8">
        <w:rPr>
          <w:rFonts w:hint="eastAsia"/>
          <w:sz w:val="24"/>
          <w:szCs w:val="24"/>
          <w:lang w:eastAsia="zh-CN"/>
        </w:rPr>
        <w:t>方面的空白以实现《昆蒙框架》行动目标</w:t>
      </w:r>
      <w:r w:rsidRPr="008927A8">
        <w:rPr>
          <w:rFonts w:hint="eastAsia"/>
          <w:sz w:val="24"/>
          <w:szCs w:val="24"/>
          <w:lang w:eastAsia="zh-CN"/>
        </w:rPr>
        <w:t>7</w:t>
      </w:r>
      <w:r w:rsidRPr="008927A8">
        <w:rPr>
          <w:rFonts w:hint="eastAsia"/>
          <w:sz w:val="24"/>
          <w:szCs w:val="24"/>
          <w:lang w:eastAsia="zh-CN"/>
        </w:rPr>
        <w:t>的</w:t>
      </w:r>
      <w:r w:rsidR="00FC087B" w:rsidRPr="008927A8">
        <w:rPr>
          <w:rStyle w:val="preferred"/>
          <w:sz w:val="24"/>
          <w:szCs w:val="24"/>
          <w:lang w:eastAsia="zh-Hans"/>
        </w:rPr>
        <w:t>可能办</w:t>
      </w:r>
      <w:r w:rsidRPr="008927A8">
        <w:rPr>
          <w:rFonts w:hint="eastAsia"/>
          <w:sz w:val="24"/>
          <w:szCs w:val="24"/>
          <w:lang w:eastAsia="zh-CN"/>
        </w:rPr>
        <w:t>法的技术专家研讨会；</w:t>
      </w:r>
      <w:r w:rsidR="00FC087B" w:rsidRPr="008927A8">
        <w:rPr>
          <w:rStyle w:val="preferred"/>
          <w:sz w:val="24"/>
          <w:szCs w:val="24"/>
          <w:lang w:eastAsia="zh-Hans"/>
        </w:rPr>
        <w:t>同时注意</w:t>
      </w:r>
      <w:r w:rsidR="00FC087B" w:rsidRPr="008927A8">
        <w:rPr>
          <w:rStyle w:val="preferred"/>
          <w:rFonts w:hint="eastAsia"/>
          <w:sz w:val="24"/>
          <w:szCs w:val="24"/>
          <w:lang w:eastAsia="zh-Hans"/>
        </w:rPr>
        <w:t>到</w:t>
      </w:r>
      <w:hyperlink r:id="rId20" w:history="1">
        <w:r w:rsidR="00FC087B" w:rsidRPr="008927A8">
          <w:rPr>
            <w:rStyle w:val="Hyperlink"/>
            <w:sz w:val="24"/>
            <w:szCs w:val="24"/>
            <w:lang w:eastAsia="zh-Hans"/>
          </w:rPr>
          <w:t>CBD/COP/17/INF/23</w:t>
        </w:r>
      </w:hyperlink>
      <w:r w:rsidR="00FC087B" w:rsidRPr="008927A8">
        <w:rPr>
          <w:rStyle w:val="preferred"/>
          <w:sz w:val="24"/>
          <w:szCs w:val="24"/>
          <w:lang w:eastAsia="zh-Hans"/>
        </w:rPr>
        <w:t>号文件中提供的信息，并提交一份报告</w:t>
      </w:r>
      <w:r w:rsidR="00FC087B" w:rsidRPr="008927A8">
        <w:rPr>
          <w:rStyle w:val="preferred"/>
          <w:rFonts w:hint="eastAsia"/>
          <w:sz w:val="24"/>
          <w:szCs w:val="24"/>
          <w:lang w:eastAsia="zh-Hans"/>
        </w:rPr>
        <w:t>，</w:t>
      </w:r>
      <w:r w:rsidR="00FC087B" w:rsidRPr="008927A8">
        <w:rPr>
          <w:rStyle w:val="preferred"/>
          <w:sz w:val="24"/>
          <w:szCs w:val="24"/>
          <w:lang w:eastAsia="zh-Hans"/>
        </w:rPr>
        <w:t>供科学、技术和工艺咨询附属机构在缔约方大会第十八</w:t>
      </w:r>
      <w:r w:rsidR="00FC087B" w:rsidRPr="008927A8">
        <w:rPr>
          <w:rStyle w:val="preferred"/>
          <w:rFonts w:hint="eastAsia"/>
          <w:sz w:val="24"/>
          <w:szCs w:val="24"/>
          <w:lang w:eastAsia="zh-Hans"/>
        </w:rPr>
        <w:t>届</w:t>
      </w:r>
      <w:r w:rsidR="00FC087B" w:rsidRPr="008927A8">
        <w:rPr>
          <w:rStyle w:val="preferred"/>
          <w:sz w:val="24"/>
          <w:szCs w:val="24"/>
          <w:lang w:eastAsia="zh-Hans"/>
        </w:rPr>
        <w:t>会议之前举行的一次会议上审议；</w:t>
      </w:r>
    </w:p>
    <w:p w14:paraId="5AC45383" w14:textId="05208B5D" w:rsidR="002052D0" w:rsidRPr="00B94CAE" w:rsidRDefault="002052D0" w:rsidP="00C1053C">
      <w:pPr>
        <w:tabs>
          <w:tab w:val="clear" w:pos="567"/>
          <w:tab w:val="clear" w:pos="1134"/>
          <w:tab w:val="clear" w:pos="1701"/>
          <w:tab w:val="clear" w:pos="2268"/>
        </w:tabs>
        <w:spacing w:before="120" w:after="120"/>
        <w:ind w:left="490" w:firstLine="490"/>
        <w:rPr>
          <w:rFonts w:ascii="Arial" w:hAnsi="Arial" w:cs="Arial"/>
          <w:color w:val="333333"/>
          <w:sz w:val="24"/>
          <w:szCs w:val="24"/>
          <w:shd w:val="clear" w:color="auto" w:fill="FFFFFF"/>
          <w:lang w:eastAsia="zh-CN"/>
        </w:rPr>
      </w:pPr>
      <w:r w:rsidRPr="00B94CAE">
        <w:rPr>
          <w:rFonts w:hint="eastAsia"/>
          <w:sz w:val="24"/>
          <w:szCs w:val="24"/>
          <w:lang w:eastAsia="zh-CN"/>
        </w:rPr>
        <w:t>3.</w:t>
      </w:r>
      <w:r w:rsidRPr="00B94CAE">
        <w:rPr>
          <w:sz w:val="24"/>
          <w:szCs w:val="24"/>
          <w:lang w:eastAsia="zh-CN"/>
        </w:rPr>
        <w:tab/>
      </w:r>
      <w:r w:rsidRPr="00B94CAE">
        <w:rPr>
          <w:rFonts w:ascii="KaiTi" w:eastAsia="KaiTi" w:hAnsi="KaiTi" w:hint="eastAsia"/>
          <w:sz w:val="24"/>
          <w:szCs w:val="24"/>
          <w:lang w:eastAsia="zh-CN"/>
        </w:rPr>
        <w:t>又</w:t>
      </w:r>
      <w:r w:rsidRPr="00B94CAE">
        <w:rPr>
          <w:rFonts w:ascii="KaiTi" w:eastAsia="KaiTi" w:hAnsi="KaiTi"/>
          <w:sz w:val="24"/>
          <w:szCs w:val="24"/>
          <w:lang w:eastAsia="zh-CN"/>
        </w:rPr>
        <w:t>请</w:t>
      </w:r>
      <w:r w:rsidRPr="00B94CAE">
        <w:rPr>
          <w:rFonts w:hint="eastAsia"/>
          <w:sz w:val="24"/>
          <w:szCs w:val="24"/>
          <w:lang w:eastAsia="zh-CN"/>
        </w:rPr>
        <w:t>执行秘书</w:t>
      </w:r>
      <w:r w:rsidR="00FC087B" w:rsidRPr="00B94CAE">
        <w:rPr>
          <w:rStyle w:val="preferred"/>
          <w:sz w:val="24"/>
          <w:szCs w:val="24"/>
          <w:lang w:eastAsia="zh-Hans"/>
        </w:rPr>
        <w:t>在资源允许的情况下，</w:t>
      </w:r>
      <w:r w:rsidRPr="00B94CAE">
        <w:rPr>
          <w:rFonts w:hint="eastAsia"/>
          <w:sz w:val="24"/>
          <w:szCs w:val="24"/>
          <w:lang w:eastAsia="zh-CN"/>
        </w:rPr>
        <w:t>与上文第</w:t>
      </w:r>
      <w:r w:rsidRPr="00B94CAE">
        <w:rPr>
          <w:rFonts w:hint="eastAsia"/>
          <w:sz w:val="24"/>
          <w:szCs w:val="24"/>
          <w:lang w:eastAsia="zh-CN"/>
        </w:rPr>
        <w:t>1</w:t>
      </w:r>
      <w:r w:rsidRPr="00B94CAE">
        <w:rPr>
          <w:rFonts w:hint="eastAsia"/>
          <w:sz w:val="24"/>
          <w:szCs w:val="24"/>
          <w:lang w:eastAsia="zh-CN"/>
        </w:rPr>
        <w:t>段提到的实体合作，编写一份报告，列出</w:t>
      </w:r>
      <w:r w:rsidR="00FC087B" w:rsidRPr="00B94CAE">
        <w:rPr>
          <w:sz w:val="24"/>
          <w:szCs w:val="24"/>
          <w:lang w:eastAsia="zh-CN"/>
        </w:rPr>
        <w:t>每个</w:t>
      </w:r>
      <w:r w:rsidRPr="00B94CAE">
        <w:rPr>
          <w:rFonts w:hint="eastAsia"/>
          <w:sz w:val="24"/>
          <w:szCs w:val="24"/>
          <w:lang w:eastAsia="zh-CN"/>
        </w:rPr>
        <w:t>实体为实现《昆蒙框架》行动目标</w:t>
      </w:r>
      <w:r w:rsidRPr="00B94CAE">
        <w:rPr>
          <w:rFonts w:hint="eastAsia"/>
          <w:sz w:val="24"/>
          <w:szCs w:val="24"/>
          <w:lang w:eastAsia="zh-CN"/>
        </w:rPr>
        <w:t>7</w:t>
      </w:r>
      <w:r w:rsidR="009D2264" w:rsidRPr="00B94CAE">
        <w:rPr>
          <w:sz w:val="24"/>
          <w:szCs w:val="24"/>
          <w:lang w:eastAsia="zh-CN"/>
        </w:rPr>
        <w:t>正在开展的工作和</w:t>
      </w:r>
      <w:r w:rsidRPr="00B94CAE">
        <w:rPr>
          <w:rFonts w:hint="eastAsia"/>
          <w:sz w:val="24"/>
          <w:szCs w:val="24"/>
          <w:lang w:eastAsia="zh-CN"/>
        </w:rPr>
        <w:t>可能开展的工作，</w:t>
      </w:r>
      <w:r w:rsidR="009D2264" w:rsidRPr="00B94CAE">
        <w:rPr>
          <w:sz w:val="24"/>
          <w:szCs w:val="24"/>
          <w:lang w:eastAsia="zh-CN"/>
        </w:rPr>
        <w:t>同时考虑到根据上</w:t>
      </w:r>
      <w:r w:rsidR="009D2264" w:rsidRPr="00B94CAE">
        <w:rPr>
          <w:rFonts w:hint="eastAsia"/>
          <w:sz w:val="24"/>
          <w:szCs w:val="24"/>
          <w:lang w:eastAsia="zh-CN"/>
        </w:rPr>
        <w:t>文</w:t>
      </w:r>
      <w:r w:rsidR="009D2264" w:rsidRPr="00B94CAE">
        <w:rPr>
          <w:sz w:val="24"/>
          <w:szCs w:val="24"/>
          <w:lang w:eastAsia="zh-CN"/>
        </w:rPr>
        <w:t>第</w:t>
      </w:r>
      <w:r w:rsidR="009D2264" w:rsidRPr="00B94CAE">
        <w:rPr>
          <w:sz w:val="24"/>
          <w:szCs w:val="24"/>
          <w:lang w:eastAsia="zh-CN"/>
        </w:rPr>
        <w:t>2</w:t>
      </w:r>
      <w:r w:rsidR="009D2264" w:rsidRPr="00B94CAE">
        <w:rPr>
          <w:sz w:val="24"/>
          <w:szCs w:val="24"/>
          <w:lang w:eastAsia="zh-CN"/>
        </w:rPr>
        <w:t>段</w:t>
      </w:r>
      <w:r w:rsidR="009D2264" w:rsidRPr="00B94CAE">
        <w:rPr>
          <w:rFonts w:hint="eastAsia"/>
          <w:sz w:val="24"/>
          <w:szCs w:val="24"/>
          <w:lang w:eastAsia="zh-CN"/>
        </w:rPr>
        <w:t>举办</w:t>
      </w:r>
      <w:r w:rsidR="009D2264" w:rsidRPr="00B94CAE">
        <w:rPr>
          <w:sz w:val="24"/>
          <w:szCs w:val="24"/>
          <w:lang w:eastAsia="zh-CN"/>
        </w:rPr>
        <w:t>的研讨会的结果，提出</w:t>
      </w:r>
      <w:r w:rsidRPr="00B94CAE">
        <w:rPr>
          <w:rFonts w:hint="eastAsia"/>
          <w:sz w:val="24"/>
          <w:szCs w:val="24"/>
          <w:lang w:eastAsia="zh-CN"/>
        </w:rPr>
        <w:t>为此目的采取具体行动</w:t>
      </w:r>
      <w:r w:rsidR="009D2264" w:rsidRPr="00B94CAE">
        <w:rPr>
          <w:rFonts w:hint="eastAsia"/>
          <w:sz w:val="24"/>
          <w:szCs w:val="24"/>
          <w:lang w:eastAsia="zh-CN"/>
        </w:rPr>
        <w:t>的</w:t>
      </w:r>
      <w:r w:rsidRPr="00B94CAE">
        <w:rPr>
          <w:rFonts w:hint="eastAsia"/>
          <w:sz w:val="24"/>
          <w:szCs w:val="24"/>
          <w:lang w:eastAsia="zh-CN"/>
        </w:rPr>
        <w:t>建议，供</w:t>
      </w:r>
      <w:r w:rsidR="009D2264" w:rsidRPr="00B94CAE">
        <w:rPr>
          <w:rStyle w:val="preferred"/>
          <w:sz w:val="24"/>
          <w:szCs w:val="24"/>
          <w:lang w:eastAsia="zh-Hans"/>
        </w:rPr>
        <w:t>科学、技术和工艺咨询附属机构在缔约方大会第十八</w:t>
      </w:r>
      <w:r w:rsidR="009D2264" w:rsidRPr="00B94CAE">
        <w:rPr>
          <w:rStyle w:val="preferred"/>
          <w:rFonts w:hint="eastAsia"/>
          <w:sz w:val="24"/>
          <w:szCs w:val="24"/>
          <w:lang w:eastAsia="zh-Hans"/>
        </w:rPr>
        <w:t>届</w:t>
      </w:r>
      <w:r w:rsidR="009D2264" w:rsidRPr="00B94CAE">
        <w:rPr>
          <w:rStyle w:val="preferred"/>
          <w:sz w:val="24"/>
          <w:szCs w:val="24"/>
          <w:lang w:eastAsia="zh-Hans"/>
        </w:rPr>
        <w:t>会议之前举行的一次会议上</w:t>
      </w:r>
      <w:r w:rsidRPr="00B94CAE">
        <w:rPr>
          <w:rFonts w:hint="eastAsia"/>
          <w:sz w:val="24"/>
          <w:szCs w:val="24"/>
          <w:lang w:eastAsia="zh-CN"/>
        </w:rPr>
        <w:t>审议。</w:t>
      </w:r>
      <w:r w:rsidRPr="00B94CAE">
        <w:rPr>
          <w:rFonts w:hint="eastAsia"/>
          <w:sz w:val="24"/>
          <w:szCs w:val="24"/>
          <w:lang w:eastAsia="zh-CN"/>
        </w:rPr>
        <w:t>]</w:t>
      </w:r>
    </w:p>
    <w:p w14:paraId="518A4FE3" w14:textId="3FEFB720" w:rsidR="00450A81" w:rsidRDefault="00DA5205" w:rsidP="00450A81">
      <w:pPr>
        <w:tabs>
          <w:tab w:val="clear" w:pos="567"/>
          <w:tab w:val="clear" w:pos="1134"/>
          <w:tab w:val="clear" w:pos="1701"/>
          <w:tab w:val="clear" w:pos="2268"/>
        </w:tabs>
        <w:spacing w:before="120" w:after="120"/>
        <w:ind w:left="490" w:firstLine="50"/>
        <w:rPr>
          <w:lang w:eastAsia="zh-CN"/>
        </w:rPr>
      </w:pPr>
      <w:r>
        <w:rPr>
          <w:rFonts w:hint="eastAsia"/>
          <w:lang w:eastAsia="zh-CN"/>
        </w:rPr>
        <w:t xml:space="preserve">         </w:t>
      </w:r>
      <w:r w:rsidR="00450A81">
        <w:rPr>
          <w:lang w:eastAsia="zh-CN"/>
        </w:rPr>
        <w:t>]</w:t>
      </w:r>
    </w:p>
    <w:p w14:paraId="451AE99E" w14:textId="77777777" w:rsidR="00DA5205" w:rsidRDefault="00DA5205" w:rsidP="00450A81">
      <w:pPr>
        <w:tabs>
          <w:tab w:val="clear" w:pos="567"/>
          <w:tab w:val="clear" w:pos="1134"/>
          <w:tab w:val="clear" w:pos="1701"/>
          <w:tab w:val="clear" w:pos="2268"/>
        </w:tabs>
        <w:spacing w:before="120" w:after="120"/>
        <w:ind w:left="490" w:firstLine="50"/>
        <w:rPr>
          <w:b/>
          <w:bCs/>
          <w:sz w:val="24"/>
          <w:lang w:eastAsia="zh-CN"/>
        </w:rPr>
      </w:pPr>
    </w:p>
    <w:p w14:paraId="38C4AC2C" w14:textId="63B1D919" w:rsidR="002052D0" w:rsidRPr="00833A25" w:rsidRDefault="00450A81" w:rsidP="00C1053C">
      <w:pPr>
        <w:pStyle w:val="CBDNormalNoNumber"/>
        <w:tabs>
          <w:tab w:val="clear" w:pos="567"/>
          <w:tab w:val="clear" w:pos="1134"/>
          <w:tab w:val="clear" w:pos="1701"/>
          <w:tab w:val="clear" w:pos="2268"/>
          <w:tab w:val="clear" w:pos="2835"/>
          <w:tab w:val="clear" w:pos="3402"/>
        </w:tabs>
        <w:ind w:left="490"/>
        <w:rPr>
          <w:b/>
          <w:bCs/>
          <w:sz w:val="24"/>
          <w:lang w:eastAsia="zh-CN"/>
        </w:rPr>
      </w:pPr>
      <w:r>
        <w:rPr>
          <w:rFonts w:hint="eastAsia"/>
          <w:b/>
          <w:bCs/>
          <w:sz w:val="24"/>
          <w:lang w:eastAsia="zh-CN"/>
        </w:rPr>
        <w:t>D</w:t>
      </w:r>
      <w:r w:rsidR="002052D0" w:rsidRPr="00833A25">
        <w:rPr>
          <w:b/>
          <w:bCs/>
          <w:sz w:val="24"/>
          <w:lang w:eastAsia="zh-CN"/>
        </w:rPr>
        <w:br/>
      </w:r>
      <w:r w:rsidRPr="00450A81">
        <w:rPr>
          <w:b/>
          <w:bCs/>
          <w:sz w:val="24"/>
          <w:lang w:val="en-GB" w:eastAsia="zh-CN"/>
        </w:rPr>
        <w:t>可能进一步开展工作的提案：</w:t>
      </w:r>
      <w:r w:rsidR="002052D0" w:rsidRPr="00E04969">
        <w:rPr>
          <w:rFonts w:hint="eastAsia"/>
          <w:b/>
          <w:bCs/>
          <w:sz w:val="24"/>
          <w:lang w:val="zh-CN" w:eastAsia="zh-CN"/>
        </w:rPr>
        <w:t>增强生物多样性的可持续的基于生物多样性的活动、产品和服务</w:t>
      </w:r>
    </w:p>
    <w:p w14:paraId="6C0DD6D1" w14:textId="77777777" w:rsidR="002052D0" w:rsidRPr="00E04969" w:rsidRDefault="002052D0" w:rsidP="00C1053C">
      <w:pPr>
        <w:tabs>
          <w:tab w:val="clear" w:pos="567"/>
          <w:tab w:val="clear" w:pos="1134"/>
          <w:tab w:val="clear" w:pos="1701"/>
          <w:tab w:val="clear" w:pos="2268"/>
        </w:tabs>
        <w:spacing w:before="120" w:after="120"/>
        <w:ind w:left="489"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r>
        <w:rPr>
          <w:rFonts w:hint="eastAsia"/>
          <w:sz w:val="24"/>
          <w:szCs w:val="24"/>
          <w:lang w:eastAsia="zh-CN"/>
        </w:rPr>
        <w:t xml:space="preserve"> </w:t>
      </w:r>
    </w:p>
    <w:p w14:paraId="69F71106" w14:textId="0FE3E2E9" w:rsidR="002052D0" w:rsidRPr="00E04969"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E04969">
        <w:rPr>
          <w:rFonts w:eastAsia="KaiTi_GB2312" w:hint="eastAsia"/>
          <w:sz w:val="24"/>
          <w:szCs w:val="24"/>
          <w:lang w:val="zh-CN" w:eastAsia="zh-CN"/>
        </w:rPr>
        <w:t>回顾</w:t>
      </w:r>
      <w:r w:rsidR="00450A81" w:rsidRPr="00450A81">
        <w:rPr>
          <w:sz w:val="24"/>
          <w:szCs w:val="24"/>
          <w:lang w:eastAsia="zh-CN"/>
        </w:rPr>
        <w:t>2024</w:t>
      </w:r>
      <w:r w:rsidR="00450A81" w:rsidRPr="00450A81">
        <w:rPr>
          <w:sz w:val="24"/>
          <w:szCs w:val="24"/>
          <w:lang w:eastAsia="zh-CN"/>
        </w:rPr>
        <w:t>年</w:t>
      </w:r>
      <w:r w:rsidR="00450A81">
        <w:rPr>
          <w:rFonts w:hint="eastAsia"/>
          <w:sz w:val="24"/>
          <w:szCs w:val="24"/>
          <w:lang w:eastAsia="zh-CN"/>
        </w:rPr>
        <w:t>2</w:t>
      </w:r>
      <w:r w:rsidR="00450A81" w:rsidRPr="00450A81">
        <w:rPr>
          <w:sz w:val="24"/>
          <w:szCs w:val="24"/>
          <w:lang w:eastAsia="zh-CN"/>
        </w:rPr>
        <w:t>月</w:t>
      </w:r>
      <w:r w:rsidR="00450A81">
        <w:rPr>
          <w:rFonts w:hint="eastAsia"/>
          <w:sz w:val="24"/>
          <w:szCs w:val="24"/>
          <w:lang w:eastAsia="zh-CN"/>
        </w:rPr>
        <w:t>20</w:t>
      </w:r>
      <w:r w:rsidR="00450A81" w:rsidRPr="00450A81">
        <w:rPr>
          <w:sz w:val="24"/>
          <w:szCs w:val="24"/>
          <w:lang w:eastAsia="zh-CN"/>
        </w:rPr>
        <w:t>日第</w:t>
      </w:r>
      <w:hyperlink r:id="rId21">
        <w:r w:rsidR="00450A81" w:rsidRPr="6FA3D907">
          <w:rPr>
            <w:color w:val="0000FF"/>
            <w:u w:val="single"/>
            <w:lang w:eastAsia="zh-CN"/>
          </w:rPr>
          <w:t>VII/12</w:t>
        </w:r>
      </w:hyperlink>
      <w:r w:rsidR="00450A81" w:rsidRPr="00450A81">
        <w:rPr>
          <w:sz w:val="24"/>
          <w:szCs w:val="24"/>
          <w:lang w:eastAsia="zh-CN"/>
        </w:rPr>
        <w:t>号决定</w:t>
      </w:r>
      <w:r w:rsidR="00450A81">
        <w:rPr>
          <w:rFonts w:hint="eastAsia"/>
          <w:sz w:val="24"/>
          <w:szCs w:val="24"/>
          <w:lang w:eastAsia="zh-CN"/>
        </w:rPr>
        <w:t>、</w:t>
      </w:r>
      <w:r w:rsidR="00450A81" w:rsidRPr="00450A81">
        <w:rPr>
          <w:sz w:val="24"/>
          <w:szCs w:val="24"/>
          <w:lang w:eastAsia="zh-CN"/>
        </w:rPr>
        <w:t>202</w:t>
      </w:r>
      <w:r w:rsidR="00450A81">
        <w:rPr>
          <w:rFonts w:hint="eastAsia"/>
          <w:sz w:val="24"/>
          <w:szCs w:val="24"/>
          <w:lang w:eastAsia="zh-CN"/>
        </w:rPr>
        <w:t>2</w:t>
      </w:r>
      <w:r w:rsidR="00450A81" w:rsidRPr="00450A81">
        <w:rPr>
          <w:sz w:val="24"/>
          <w:szCs w:val="24"/>
          <w:lang w:eastAsia="zh-CN"/>
        </w:rPr>
        <w:t>年</w:t>
      </w:r>
      <w:r w:rsidR="00450A81">
        <w:rPr>
          <w:rFonts w:hint="eastAsia"/>
          <w:sz w:val="24"/>
          <w:szCs w:val="24"/>
          <w:lang w:eastAsia="zh-CN"/>
        </w:rPr>
        <w:t>12</w:t>
      </w:r>
      <w:r w:rsidR="00450A81" w:rsidRPr="00450A81">
        <w:rPr>
          <w:sz w:val="24"/>
          <w:szCs w:val="24"/>
          <w:lang w:eastAsia="zh-CN"/>
        </w:rPr>
        <w:t>月</w:t>
      </w:r>
      <w:r w:rsidR="00450A81">
        <w:rPr>
          <w:rFonts w:hint="eastAsia"/>
          <w:sz w:val="24"/>
          <w:szCs w:val="24"/>
          <w:lang w:eastAsia="zh-CN"/>
        </w:rPr>
        <w:t>19</w:t>
      </w:r>
      <w:r w:rsidR="00450A81" w:rsidRPr="00450A81">
        <w:rPr>
          <w:sz w:val="24"/>
          <w:szCs w:val="24"/>
          <w:lang w:eastAsia="zh-CN"/>
        </w:rPr>
        <w:t>日第</w:t>
      </w:r>
      <w:hyperlink r:id="rId22">
        <w:r w:rsidR="00450A81" w:rsidRPr="00450A81">
          <w:rPr>
            <w:rStyle w:val="Hyperlink"/>
            <w:sz w:val="24"/>
            <w:szCs w:val="24"/>
            <w:lang w:val="en-GB" w:eastAsia="zh-CN"/>
          </w:rPr>
          <w:t>15/4</w:t>
        </w:r>
      </w:hyperlink>
      <w:r w:rsidR="00450A81" w:rsidRPr="00450A81">
        <w:rPr>
          <w:sz w:val="24"/>
          <w:szCs w:val="24"/>
          <w:lang w:val="en-GB" w:eastAsia="zh-CN"/>
        </w:rPr>
        <w:t xml:space="preserve"> </w:t>
      </w:r>
      <w:r w:rsidR="00450A81" w:rsidRPr="00450A81">
        <w:rPr>
          <w:sz w:val="24"/>
          <w:szCs w:val="24"/>
          <w:lang w:eastAsia="zh-CN"/>
        </w:rPr>
        <w:t>号决定</w:t>
      </w:r>
      <w:r w:rsidR="00450A81">
        <w:rPr>
          <w:rFonts w:hint="eastAsia"/>
          <w:sz w:val="24"/>
          <w:szCs w:val="24"/>
          <w:lang w:eastAsia="zh-CN"/>
        </w:rPr>
        <w:t>、</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11</w:t>
      </w:r>
      <w:r w:rsidRPr="00E04969">
        <w:rPr>
          <w:rFonts w:hint="eastAsia"/>
          <w:sz w:val="24"/>
          <w:szCs w:val="24"/>
          <w:lang w:val="zh-CN" w:eastAsia="zh-CN"/>
        </w:rPr>
        <w:t>月</w:t>
      </w:r>
      <w:r w:rsidRPr="00E04969">
        <w:rPr>
          <w:sz w:val="24"/>
          <w:szCs w:val="24"/>
          <w:lang w:eastAsia="zh-CN"/>
        </w:rPr>
        <w:t>1</w:t>
      </w:r>
      <w:r w:rsidRPr="00E04969">
        <w:rPr>
          <w:rFonts w:hint="eastAsia"/>
          <w:sz w:val="24"/>
          <w:szCs w:val="24"/>
          <w:lang w:val="zh-CN" w:eastAsia="zh-CN"/>
        </w:rPr>
        <w:t>日第</w:t>
      </w:r>
      <w:hyperlink r:id="rId23" w:history="1">
        <w:r w:rsidRPr="00E04969">
          <w:rPr>
            <w:color w:val="467886"/>
            <w:sz w:val="24"/>
            <w:szCs w:val="24"/>
            <w:u w:val="single"/>
            <w:lang w:eastAsia="zh-CN"/>
          </w:rPr>
          <w:t>16/12</w:t>
        </w:r>
      </w:hyperlink>
      <w:r w:rsidRPr="00E04969">
        <w:rPr>
          <w:rFonts w:hint="eastAsia"/>
          <w:sz w:val="24"/>
          <w:szCs w:val="24"/>
          <w:lang w:val="zh-CN" w:eastAsia="zh-CN"/>
        </w:rPr>
        <w:t>号决定和</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25</w:t>
      </w:r>
      <w:r w:rsidRPr="00E04969">
        <w:rPr>
          <w:rFonts w:hint="eastAsia"/>
          <w:sz w:val="24"/>
          <w:szCs w:val="24"/>
          <w:lang w:val="zh-CN" w:eastAsia="zh-CN"/>
        </w:rPr>
        <w:t>日第</w:t>
      </w:r>
      <w:hyperlink r:id="rId24" w:history="1">
        <w:r w:rsidRPr="00E04969">
          <w:rPr>
            <w:color w:val="467886"/>
            <w:sz w:val="24"/>
            <w:szCs w:val="24"/>
            <w:u w:val="single"/>
            <w:lang w:eastAsia="zh-CN"/>
          </w:rPr>
          <w:t>16/15</w:t>
        </w:r>
      </w:hyperlink>
      <w:r w:rsidRPr="00E04969">
        <w:rPr>
          <w:rFonts w:hint="eastAsia"/>
          <w:sz w:val="24"/>
          <w:szCs w:val="24"/>
          <w:lang w:val="zh-CN" w:eastAsia="zh-CN"/>
        </w:rPr>
        <w:t>号决定</w:t>
      </w:r>
      <w:r w:rsidRPr="00E04969">
        <w:rPr>
          <w:rFonts w:hint="eastAsia"/>
          <w:sz w:val="24"/>
          <w:szCs w:val="24"/>
          <w:lang w:eastAsia="zh-CN"/>
        </w:rPr>
        <w:t>，</w:t>
      </w:r>
    </w:p>
    <w:p w14:paraId="4655122F" w14:textId="53002796" w:rsidR="002052D0" w:rsidRDefault="002052D0" w:rsidP="00C1053C">
      <w:pPr>
        <w:tabs>
          <w:tab w:val="clear" w:pos="567"/>
          <w:tab w:val="clear" w:pos="1134"/>
          <w:tab w:val="clear" w:pos="1701"/>
          <w:tab w:val="clear" w:pos="2268"/>
        </w:tabs>
        <w:spacing w:before="120" w:after="120"/>
        <w:ind w:left="489" w:firstLine="490"/>
        <w:rPr>
          <w:sz w:val="24"/>
          <w:szCs w:val="24"/>
          <w:lang w:val="zh-CN" w:eastAsia="zh-CN"/>
        </w:rPr>
      </w:pP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Pr>
          <w:rFonts w:hint="eastAsia"/>
          <w:sz w:val="24"/>
          <w:szCs w:val="24"/>
          <w:lang w:val="zh-CN" w:eastAsia="zh-CN"/>
        </w:rPr>
        <w:t>：</w:t>
      </w:r>
    </w:p>
    <w:p w14:paraId="48A76A58" w14:textId="020B3554" w:rsidR="002052D0" w:rsidRPr="00450A81" w:rsidRDefault="00450A81" w:rsidP="00C1053C">
      <w:pPr>
        <w:pStyle w:val="ListParagraph"/>
        <w:numPr>
          <w:ilvl w:val="0"/>
          <w:numId w:val="81"/>
        </w:numPr>
        <w:spacing w:before="120" w:after="120"/>
        <w:ind w:left="490" w:firstLine="490"/>
        <w:contextualSpacing w:val="0"/>
        <w:rPr>
          <w:rFonts w:eastAsia="SimSun"/>
          <w:sz w:val="24"/>
          <w:lang w:val="zh-CN" w:eastAsia="zh-CN"/>
        </w:rPr>
      </w:pPr>
      <w:r w:rsidRPr="00450A81">
        <w:rPr>
          <w:rFonts w:eastAsia="SimSun"/>
          <w:sz w:val="24"/>
          <w:lang w:val="en-US" w:eastAsia="zh-CN"/>
        </w:rPr>
        <w:t>邀请缔约方、其他</w:t>
      </w:r>
      <w:r>
        <w:rPr>
          <w:rFonts w:eastAsia="SimSun" w:hint="eastAsia"/>
          <w:sz w:val="24"/>
          <w:lang w:val="en-US" w:eastAsia="zh-CN"/>
        </w:rPr>
        <w:t>国家</w:t>
      </w:r>
      <w:r w:rsidRPr="00450A81">
        <w:rPr>
          <w:rFonts w:eastAsia="SimSun"/>
          <w:sz w:val="24"/>
          <w:lang w:val="en-US" w:eastAsia="zh-CN"/>
        </w:rPr>
        <w:t>政府、土著人民和地方社区、妇女和青年组织以及相关利益攸关方提交</w:t>
      </w:r>
      <w:r>
        <w:rPr>
          <w:rFonts w:eastAsia="SimSun" w:hint="eastAsia"/>
          <w:sz w:val="24"/>
          <w:lang w:val="en-US" w:eastAsia="zh-CN"/>
        </w:rPr>
        <w:t>：</w:t>
      </w:r>
    </w:p>
    <w:p w14:paraId="314433D4" w14:textId="2CED53A7" w:rsidR="00450A81" w:rsidRDefault="00450A81" w:rsidP="0036143B">
      <w:pPr>
        <w:pStyle w:val="ListParagraph"/>
        <w:numPr>
          <w:ilvl w:val="0"/>
          <w:numId w:val="136"/>
        </w:numPr>
        <w:spacing w:before="120" w:after="120"/>
        <w:contextualSpacing w:val="0"/>
        <w:rPr>
          <w:rFonts w:eastAsia="SimSun"/>
          <w:sz w:val="24"/>
          <w:lang w:val="en-US" w:eastAsia="zh-CN"/>
        </w:rPr>
      </w:pPr>
      <w:r w:rsidRPr="00450A81">
        <w:rPr>
          <w:rFonts w:eastAsia="SimSun"/>
          <w:sz w:val="24"/>
          <w:lang w:val="en-US" w:eastAsia="zh-CN"/>
        </w:rPr>
        <w:lastRenderedPageBreak/>
        <w:t>关于加强手段和努力的</w:t>
      </w:r>
      <w:r w:rsidR="0036143B">
        <w:rPr>
          <w:rFonts w:eastAsia="SimSun" w:hint="eastAsia"/>
          <w:sz w:val="24"/>
          <w:lang w:val="en-US" w:eastAsia="zh-CN"/>
        </w:rPr>
        <w:t>选项</w:t>
      </w:r>
      <w:r w:rsidRPr="00450A81">
        <w:rPr>
          <w:rFonts w:eastAsia="SimSun"/>
          <w:sz w:val="24"/>
          <w:lang w:val="en-US" w:eastAsia="zh-CN"/>
        </w:rPr>
        <w:t>意见，以确保按照</w:t>
      </w:r>
      <w:r w:rsidR="00C0544B">
        <w:rPr>
          <w:rFonts w:eastAsia="SimSun" w:hint="eastAsia"/>
          <w:sz w:val="24"/>
          <w:lang w:val="en-US" w:eastAsia="zh-CN"/>
        </w:rPr>
        <w:t>《</w:t>
      </w:r>
      <w:r w:rsidRPr="00450A81">
        <w:rPr>
          <w:rFonts w:eastAsia="SimSun"/>
          <w:sz w:val="24"/>
          <w:lang w:val="en-US" w:eastAsia="zh-CN"/>
        </w:rPr>
        <w:t>昆明</w:t>
      </w:r>
      <w:r w:rsidRPr="00450A81">
        <w:rPr>
          <w:rFonts w:eastAsia="SimSun"/>
          <w:sz w:val="24"/>
          <w:lang w:val="en-US" w:eastAsia="zh-CN"/>
        </w:rPr>
        <w:t>-</w:t>
      </w:r>
      <w:r w:rsidRPr="00450A81">
        <w:rPr>
          <w:rFonts w:eastAsia="SimSun"/>
          <w:sz w:val="24"/>
          <w:lang w:val="en-US" w:eastAsia="zh-CN"/>
        </w:rPr>
        <w:t>蒙特利尔</w:t>
      </w:r>
      <w:r w:rsidR="00B94CAE">
        <w:rPr>
          <w:rFonts w:eastAsia="SimSun" w:hint="eastAsia"/>
          <w:sz w:val="24"/>
          <w:lang w:val="en-US" w:eastAsia="zh-CN"/>
        </w:rPr>
        <w:t>全球</w:t>
      </w:r>
      <w:r w:rsidRPr="00450A81">
        <w:rPr>
          <w:rFonts w:eastAsia="SimSun"/>
          <w:sz w:val="24"/>
          <w:lang w:val="en-US" w:eastAsia="zh-CN"/>
        </w:rPr>
        <w:t>生物多样性框架</w:t>
      </w:r>
      <w:r w:rsidR="00C0544B">
        <w:rPr>
          <w:rFonts w:eastAsia="SimSun" w:hint="eastAsia"/>
          <w:sz w:val="24"/>
          <w:lang w:val="en-US" w:eastAsia="zh-CN"/>
        </w:rPr>
        <w:t>》</w:t>
      </w:r>
      <w:r w:rsidR="0036143B" w:rsidRPr="001F58D1">
        <w:rPr>
          <w:rStyle w:val="FootnoteReference"/>
        </w:rPr>
        <w:footnoteReference w:id="14"/>
      </w:r>
      <w:r w:rsidRPr="00450A81">
        <w:rPr>
          <w:rFonts w:eastAsia="SimSun"/>
          <w:sz w:val="24"/>
          <w:lang w:val="en-US" w:eastAsia="zh-CN"/>
        </w:rPr>
        <w:t>可持续地利用生物多样性，包括通过进一步加强关于生物多样性的可持续利用</w:t>
      </w:r>
      <w:r w:rsidR="0036143B" w:rsidRPr="00450A81">
        <w:rPr>
          <w:rFonts w:eastAsia="SimSun"/>
          <w:sz w:val="24"/>
          <w:lang w:val="en-US" w:eastAsia="zh-CN"/>
        </w:rPr>
        <w:t>工作等方式</w:t>
      </w:r>
      <w:r w:rsidR="0036143B">
        <w:rPr>
          <w:rFonts w:eastAsia="SimSun" w:hint="eastAsia"/>
          <w:sz w:val="24"/>
          <w:lang w:val="en-US" w:eastAsia="zh-CN"/>
        </w:rPr>
        <w:t>弥补</w:t>
      </w:r>
      <w:r w:rsidR="0036143B" w:rsidRPr="00450A81">
        <w:rPr>
          <w:rFonts w:eastAsia="SimSun"/>
          <w:sz w:val="24"/>
          <w:lang w:val="en-US" w:eastAsia="zh-CN"/>
        </w:rPr>
        <w:t>已查明的差距，并考虑</w:t>
      </w:r>
      <w:r w:rsidR="0036143B">
        <w:rPr>
          <w:rFonts w:eastAsia="SimSun" w:hint="eastAsia"/>
          <w:sz w:val="24"/>
          <w:lang w:val="en-US" w:eastAsia="zh-CN"/>
        </w:rPr>
        <w:t>制定这方面的</w:t>
      </w:r>
      <w:r w:rsidR="0036143B" w:rsidRPr="00450A81">
        <w:rPr>
          <w:rFonts w:eastAsia="SimSun"/>
          <w:sz w:val="24"/>
          <w:lang w:val="en-US" w:eastAsia="zh-CN"/>
        </w:rPr>
        <w:t>潜在工作方案的前景</w:t>
      </w:r>
      <w:r w:rsidRPr="00450A81">
        <w:rPr>
          <w:rFonts w:eastAsia="SimSun"/>
          <w:sz w:val="24"/>
          <w:lang w:val="en-US" w:eastAsia="zh-CN"/>
        </w:rPr>
        <w:t>，</w:t>
      </w:r>
      <w:r w:rsidR="00651249">
        <w:rPr>
          <w:rFonts w:eastAsia="SimSun" w:hint="eastAsia"/>
          <w:sz w:val="24"/>
          <w:lang w:val="en-US" w:eastAsia="zh-CN"/>
        </w:rPr>
        <w:t>包括</w:t>
      </w:r>
      <w:r w:rsidRPr="00450A81">
        <w:rPr>
          <w:rFonts w:eastAsia="SimSun"/>
          <w:sz w:val="24"/>
          <w:lang w:val="en-US" w:eastAsia="zh-CN"/>
        </w:rPr>
        <w:t>增强生物多样性的可持续生物多样性活动、产品和服务；</w:t>
      </w:r>
    </w:p>
    <w:p w14:paraId="7D29DE8B" w14:textId="14F20787" w:rsidR="0036143B" w:rsidRPr="00C1053C" w:rsidRDefault="001F239E" w:rsidP="0036143B">
      <w:pPr>
        <w:pStyle w:val="ListParagraph"/>
        <w:numPr>
          <w:ilvl w:val="0"/>
          <w:numId w:val="136"/>
        </w:numPr>
        <w:spacing w:before="120" w:after="120"/>
        <w:contextualSpacing w:val="0"/>
        <w:rPr>
          <w:rFonts w:eastAsia="SimSun"/>
          <w:sz w:val="24"/>
          <w:lang w:val="zh-CN" w:eastAsia="zh-CN"/>
        </w:rPr>
      </w:pPr>
      <w:r w:rsidRPr="0036143B">
        <w:rPr>
          <w:rFonts w:eastAsia="SimSun"/>
          <w:sz w:val="24"/>
          <w:lang w:val="en-US" w:eastAsia="zh-CN"/>
        </w:rPr>
        <w:t>在农村社区以及在保护和鼓励土著人民和地</w:t>
      </w:r>
      <w:r>
        <w:rPr>
          <w:rFonts w:eastAsia="SimSun" w:hint="eastAsia"/>
          <w:sz w:val="24"/>
          <w:lang w:val="en-US" w:eastAsia="zh-CN"/>
        </w:rPr>
        <w:t>方</w:t>
      </w:r>
      <w:r w:rsidRPr="0036143B">
        <w:rPr>
          <w:rFonts w:eastAsia="SimSun"/>
          <w:sz w:val="24"/>
          <w:lang w:val="en-US" w:eastAsia="zh-CN"/>
        </w:rPr>
        <w:t>社区习惯性可持续使用</w:t>
      </w:r>
      <w:r>
        <w:rPr>
          <w:rFonts w:eastAsia="SimSun" w:hint="eastAsia"/>
          <w:sz w:val="24"/>
          <w:lang w:val="en-US" w:eastAsia="zh-CN"/>
        </w:rPr>
        <w:t>等</w:t>
      </w:r>
      <w:r w:rsidRPr="0036143B">
        <w:rPr>
          <w:rFonts w:eastAsia="SimSun"/>
          <w:sz w:val="24"/>
          <w:lang w:val="en-US" w:eastAsia="zh-CN"/>
        </w:rPr>
        <w:t>背景下</w:t>
      </w:r>
      <w:r w:rsidR="0036143B" w:rsidRPr="0036143B">
        <w:rPr>
          <w:rFonts w:eastAsia="SimSun"/>
          <w:sz w:val="24"/>
          <w:lang w:val="en-US" w:eastAsia="zh-CN"/>
        </w:rPr>
        <w:t>增强生物多样性的可持续生物多样性活动、产品和服务</w:t>
      </w:r>
      <w:r>
        <w:rPr>
          <w:rFonts w:eastAsia="SimSun" w:hint="eastAsia"/>
          <w:sz w:val="24"/>
          <w:lang w:val="en-US" w:eastAsia="zh-CN"/>
        </w:rPr>
        <w:t>等方面的</w:t>
      </w:r>
      <w:r w:rsidRPr="0036143B">
        <w:rPr>
          <w:rFonts w:eastAsia="SimSun"/>
          <w:sz w:val="24"/>
          <w:lang w:val="en-US" w:eastAsia="zh-CN"/>
        </w:rPr>
        <w:t>相关经验</w:t>
      </w:r>
      <w:r w:rsidR="0036143B" w:rsidRPr="0036143B">
        <w:rPr>
          <w:rFonts w:eastAsia="SimSun"/>
          <w:sz w:val="24"/>
          <w:lang w:val="en-US" w:eastAsia="zh-CN"/>
        </w:rPr>
        <w:t>，包括其与</w:t>
      </w:r>
      <w:r w:rsidR="0036143B" w:rsidRPr="0036143B">
        <w:rPr>
          <w:rFonts w:eastAsia="SimSun"/>
          <w:sz w:val="24"/>
          <w:lang w:val="en-US" w:eastAsia="zh-CN"/>
        </w:rPr>
        <w:t>[</w:t>
      </w:r>
      <w:r w:rsidR="0036143B" w:rsidRPr="0036143B">
        <w:rPr>
          <w:rFonts w:eastAsia="SimSun"/>
          <w:sz w:val="24"/>
          <w:lang w:val="en-US" w:eastAsia="zh-CN"/>
        </w:rPr>
        <w:t>循环和可持续生物经济</w:t>
      </w:r>
      <w:r w:rsidR="0036143B" w:rsidRPr="0036143B">
        <w:rPr>
          <w:rFonts w:eastAsia="SimSun"/>
          <w:sz w:val="24"/>
          <w:lang w:val="en-US" w:eastAsia="zh-CN"/>
        </w:rPr>
        <w:t>]</w:t>
      </w:r>
      <w:r w:rsidR="00BE49D8">
        <w:rPr>
          <w:rFonts w:eastAsia="SimSun" w:hint="eastAsia"/>
          <w:sz w:val="24"/>
          <w:lang w:val="en-US" w:eastAsia="zh-CN"/>
        </w:rPr>
        <w:t>和</w:t>
      </w:r>
      <w:r w:rsidR="00BE49D8" w:rsidRPr="00BE49D8">
        <w:rPr>
          <w:rFonts w:eastAsia="SimSun" w:hint="eastAsia"/>
          <w:sz w:val="24"/>
          <w:lang w:val="en-US" w:eastAsia="zh-CN"/>
        </w:rPr>
        <w:t>[</w:t>
      </w:r>
      <w:r w:rsidR="00BE49D8" w:rsidRPr="00BE49D8">
        <w:rPr>
          <w:rFonts w:eastAsia="SimSun" w:hint="eastAsia"/>
          <w:sz w:val="24"/>
          <w:lang w:val="en-US" w:eastAsia="zh-CN"/>
        </w:rPr>
        <w:t>生物多样性价值链</w:t>
      </w:r>
      <w:r w:rsidR="00BE49D8" w:rsidRPr="00BE49D8">
        <w:rPr>
          <w:rFonts w:eastAsia="SimSun" w:hint="eastAsia"/>
          <w:sz w:val="24"/>
          <w:lang w:val="en-US" w:eastAsia="zh-CN"/>
        </w:rPr>
        <w:t>]</w:t>
      </w:r>
      <w:r w:rsidR="0036143B" w:rsidRPr="0036143B">
        <w:rPr>
          <w:rFonts w:eastAsia="SimSun"/>
          <w:sz w:val="24"/>
          <w:lang w:val="en-US" w:eastAsia="zh-CN"/>
        </w:rPr>
        <w:t>的关系；</w:t>
      </w:r>
    </w:p>
    <w:p w14:paraId="1FE1E76F" w14:textId="39CBB0E2" w:rsidR="001F239E" w:rsidRPr="001F239E" w:rsidRDefault="001F239E" w:rsidP="00C1053C">
      <w:pPr>
        <w:pStyle w:val="ListParagraph"/>
        <w:numPr>
          <w:ilvl w:val="0"/>
          <w:numId w:val="81"/>
        </w:numPr>
        <w:spacing w:before="120" w:after="120"/>
        <w:ind w:left="490" w:firstLine="490"/>
        <w:contextualSpacing w:val="0"/>
        <w:rPr>
          <w:rFonts w:eastAsia="SimSun"/>
          <w:sz w:val="24"/>
          <w:lang w:eastAsia="zh-CN"/>
        </w:rPr>
      </w:pPr>
      <w:r w:rsidRPr="001F239E">
        <w:rPr>
          <w:rFonts w:eastAsia="SimSun"/>
          <w:sz w:val="24"/>
          <w:lang w:val="en-US" w:eastAsia="zh-CN"/>
        </w:rPr>
        <w:t>汇编和综合根据上文</w:t>
      </w:r>
      <w:r w:rsidRPr="001F239E">
        <w:rPr>
          <w:rFonts w:eastAsia="SimSun"/>
          <w:sz w:val="24"/>
          <w:lang w:val="en-US" w:eastAsia="zh-CN"/>
        </w:rPr>
        <w:t>(a)</w:t>
      </w:r>
      <w:r w:rsidRPr="001F239E">
        <w:rPr>
          <w:rFonts w:eastAsia="SimSun"/>
          <w:sz w:val="24"/>
          <w:lang w:val="en-US" w:eastAsia="zh-CN"/>
        </w:rPr>
        <w:t>分段提交的材料，并在综合材料的基础上，编写加强可持续利用的选</w:t>
      </w:r>
      <w:r>
        <w:rPr>
          <w:rFonts w:eastAsia="SimSun" w:hint="eastAsia"/>
          <w:sz w:val="24"/>
          <w:lang w:val="en-US" w:eastAsia="zh-CN"/>
        </w:rPr>
        <w:t>项</w:t>
      </w:r>
      <w:r w:rsidRPr="001F239E">
        <w:rPr>
          <w:rFonts w:eastAsia="SimSun"/>
          <w:sz w:val="24"/>
          <w:lang w:val="en-US" w:eastAsia="zh-CN"/>
        </w:rPr>
        <w:t>草案，包括</w:t>
      </w:r>
      <w:r w:rsidR="00EC1155" w:rsidRPr="001F239E">
        <w:rPr>
          <w:rFonts w:eastAsia="SimSun"/>
          <w:sz w:val="24"/>
          <w:lang w:val="en-US" w:eastAsia="zh-CN"/>
        </w:rPr>
        <w:t>增强生物多样性</w:t>
      </w:r>
      <w:r w:rsidR="00EC1155">
        <w:rPr>
          <w:rFonts w:eastAsia="SimSun" w:hint="eastAsia"/>
          <w:sz w:val="24"/>
          <w:lang w:val="en-US" w:eastAsia="zh-CN"/>
        </w:rPr>
        <w:t>的</w:t>
      </w:r>
      <w:r w:rsidRPr="001F239E">
        <w:rPr>
          <w:rFonts w:eastAsia="SimSun"/>
          <w:sz w:val="24"/>
          <w:lang w:val="en-US" w:eastAsia="zh-CN"/>
        </w:rPr>
        <w:t>可持续的</w:t>
      </w:r>
      <w:r>
        <w:rPr>
          <w:rFonts w:eastAsia="SimSun" w:hint="eastAsia"/>
          <w:sz w:val="24"/>
          <w:lang w:val="en-US" w:eastAsia="zh-CN"/>
        </w:rPr>
        <w:t>基于</w:t>
      </w:r>
      <w:r w:rsidRPr="001F239E">
        <w:rPr>
          <w:rFonts w:eastAsia="SimSun"/>
          <w:sz w:val="24"/>
          <w:lang w:val="en-US" w:eastAsia="zh-CN"/>
        </w:rPr>
        <w:t>生物多样性</w:t>
      </w:r>
      <w:r>
        <w:rPr>
          <w:rFonts w:eastAsia="SimSun" w:hint="eastAsia"/>
          <w:sz w:val="24"/>
          <w:lang w:val="en-US" w:eastAsia="zh-CN"/>
        </w:rPr>
        <w:t>的</w:t>
      </w:r>
      <w:r w:rsidRPr="001F239E">
        <w:rPr>
          <w:rFonts w:eastAsia="SimSun"/>
          <w:sz w:val="24"/>
          <w:lang w:val="en-US" w:eastAsia="zh-CN"/>
        </w:rPr>
        <w:t>活动、产品和服务，同时考虑到生物多样性和生态系统服务政府间科学政策平台的相关评估、</w:t>
      </w:r>
      <w:r w:rsidR="00C0544B">
        <w:rPr>
          <w:rFonts w:eastAsia="SimSun" w:hint="eastAsia"/>
          <w:sz w:val="24"/>
          <w:lang w:val="en-US" w:eastAsia="zh-CN"/>
        </w:rPr>
        <w:t>《</w:t>
      </w:r>
      <w:r w:rsidR="00EC1155" w:rsidRPr="00EC1155">
        <w:rPr>
          <w:rFonts w:eastAsia="SimSun"/>
          <w:sz w:val="24"/>
          <w:lang w:val="en-US" w:eastAsia="zh-CN"/>
        </w:rPr>
        <w:t>昆蒙框架</w:t>
      </w:r>
      <w:r w:rsidR="00C0544B">
        <w:rPr>
          <w:rFonts w:eastAsia="SimSun" w:hint="eastAsia"/>
          <w:sz w:val="24"/>
          <w:lang w:val="en-US" w:eastAsia="zh-CN"/>
        </w:rPr>
        <w:t>》</w:t>
      </w:r>
      <w:r w:rsidR="00EC1155" w:rsidRPr="00EC1155">
        <w:rPr>
          <w:rFonts w:eastAsia="SimSun"/>
          <w:sz w:val="24"/>
          <w:lang w:val="en-US" w:eastAsia="zh-CN"/>
        </w:rPr>
        <w:t>集体执行进度全球审查</w:t>
      </w:r>
      <w:r w:rsidRPr="001F239E">
        <w:rPr>
          <w:rFonts w:eastAsia="SimSun"/>
          <w:sz w:val="24"/>
          <w:lang w:val="en-US" w:eastAsia="zh-CN"/>
        </w:rPr>
        <w:t>的</w:t>
      </w:r>
      <w:r w:rsidR="00EC1155">
        <w:rPr>
          <w:rFonts w:eastAsia="SimSun" w:hint="eastAsia"/>
          <w:sz w:val="24"/>
          <w:lang w:val="en-US" w:eastAsia="zh-CN"/>
        </w:rPr>
        <w:t>结</w:t>
      </w:r>
      <w:r w:rsidRPr="001F239E">
        <w:rPr>
          <w:rFonts w:eastAsia="SimSun"/>
          <w:sz w:val="24"/>
          <w:lang w:val="en-US" w:eastAsia="zh-CN"/>
        </w:rPr>
        <w:t>果，以及避免与相关组织重复的必要性，</w:t>
      </w:r>
      <w:r w:rsidRPr="001F239E">
        <w:rPr>
          <w:rFonts w:eastAsia="SimSun"/>
          <w:sz w:val="24"/>
          <w:lang w:val="en-US" w:eastAsia="zh-CN"/>
        </w:rPr>
        <w:t xml:space="preserve"> </w:t>
      </w:r>
      <w:r w:rsidRPr="001F239E">
        <w:rPr>
          <w:rFonts w:eastAsia="SimSun"/>
          <w:sz w:val="24"/>
          <w:lang w:val="en-US" w:eastAsia="zh-CN"/>
        </w:rPr>
        <w:t>确保与《公约》其他工作方案和工作领域</w:t>
      </w:r>
      <w:r w:rsidR="00EC1155">
        <w:rPr>
          <w:rFonts w:eastAsia="SimSun" w:hint="eastAsia"/>
          <w:sz w:val="24"/>
          <w:lang w:val="en-US" w:eastAsia="zh-CN"/>
        </w:rPr>
        <w:t>协调</w:t>
      </w:r>
      <w:r w:rsidRPr="001F239E">
        <w:rPr>
          <w:rFonts w:eastAsia="SimSun"/>
          <w:sz w:val="24"/>
          <w:lang w:val="en-US" w:eastAsia="zh-CN"/>
        </w:rPr>
        <w:t>一致，并提供选</w:t>
      </w:r>
      <w:r w:rsidR="00EC1155">
        <w:rPr>
          <w:rFonts w:eastAsia="SimSun" w:hint="eastAsia"/>
          <w:sz w:val="24"/>
          <w:lang w:val="en-US" w:eastAsia="zh-CN"/>
        </w:rPr>
        <w:t>项</w:t>
      </w:r>
      <w:r w:rsidRPr="001F239E">
        <w:rPr>
          <w:rFonts w:eastAsia="SimSun"/>
          <w:sz w:val="24"/>
          <w:lang w:val="en-US" w:eastAsia="zh-CN"/>
        </w:rPr>
        <w:t>草案供同行</w:t>
      </w:r>
      <w:r w:rsidR="00EC1155" w:rsidRPr="00EC1155">
        <w:rPr>
          <w:rFonts w:eastAsia="SimSun"/>
          <w:sz w:val="24"/>
          <w:lang w:val="en-US" w:eastAsia="zh-CN"/>
        </w:rPr>
        <w:t>评议</w:t>
      </w:r>
      <w:r w:rsidRPr="001F239E">
        <w:rPr>
          <w:rFonts w:eastAsia="SimSun"/>
          <w:sz w:val="24"/>
          <w:lang w:val="en-US" w:eastAsia="zh-CN"/>
        </w:rPr>
        <w:t>；</w:t>
      </w:r>
    </w:p>
    <w:p w14:paraId="59A78091" w14:textId="24176FB5" w:rsidR="002052D0" w:rsidRDefault="00EC1155" w:rsidP="00C1053C">
      <w:pPr>
        <w:pStyle w:val="ListParagraph"/>
        <w:numPr>
          <w:ilvl w:val="0"/>
          <w:numId w:val="81"/>
        </w:numPr>
        <w:spacing w:before="120" w:after="120"/>
        <w:ind w:left="490" w:firstLine="490"/>
        <w:contextualSpacing w:val="0"/>
        <w:rPr>
          <w:rFonts w:eastAsia="SimSun"/>
          <w:sz w:val="24"/>
          <w:lang w:eastAsia="zh-CN"/>
        </w:rPr>
      </w:pPr>
      <w:r>
        <w:rPr>
          <w:rFonts w:eastAsia="SimSun" w:hint="eastAsia"/>
          <w:sz w:val="24"/>
          <w:lang w:val="en-US" w:eastAsia="zh-CN"/>
        </w:rPr>
        <w:t>参考</w:t>
      </w:r>
      <w:r w:rsidRPr="00EC1155">
        <w:rPr>
          <w:rFonts w:eastAsia="SimSun"/>
          <w:sz w:val="24"/>
          <w:lang w:val="en-US" w:eastAsia="zh-CN"/>
        </w:rPr>
        <w:t>同行评议的结果，提交综</w:t>
      </w:r>
      <w:r>
        <w:rPr>
          <w:rFonts w:eastAsia="SimSun" w:hint="eastAsia"/>
          <w:sz w:val="24"/>
          <w:lang w:val="en-US" w:eastAsia="zh-CN"/>
        </w:rPr>
        <w:t>述和</w:t>
      </w:r>
      <w:r w:rsidRPr="00EC1155">
        <w:rPr>
          <w:rFonts w:eastAsia="SimSun"/>
          <w:sz w:val="24"/>
          <w:lang w:val="en-US" w:eastAsia="zh-CN"/>
        </w:rPr>
        <w:t>经修订的选</w:t>
      </w:r>
      <w:r>
        <w:rPr>
          <w:rFonts w:eastAsia="SimSun" w:hint="eastAsia"/>
          <w:sz w:val="24"/>
          <w:lang w:val="en-US" w:eastAsia="zh-CN"/>
        </w:rPr>
        <w:t>项</w:t>
      </w:r>
      <w:r w:rsidRPr="00EC1155">
        <w:rPr>
          <w:rFonts w:eastAsia="SimSun"/>
          <w:sz w:val="24"/>
          <w:lang w:val="en-US" w:eastAsia="zh-CN"/>
        </w:rPr>
        <w:t>，</w:t>
      </w:r>
      <w:r w:rsidR="002052D0" w:rsidRPr="00C1053C">
        <w:rPr>
          <w:rFonts w:eastAsia="SimSun" w:hint="eastAsia"/>
          <w:sz w:val="24"/>
          <w:lang w:val="zh-CN" w:eastAsia="zh-CN"/>
        </w:rPr>
        <w:t>供科学、技术和工艺咨询附属机构在缔约方大会第十八届会议之前举行的一次会议</w:t>
      </w:r>
      <w:r w:rsidR="00537C3B">
        <w:rPr>
          <w:rFonts w:eastAsia="SimSun" w:hint="eastAsia"/>
          <w:sz w:val="24"/>
          <w:lang w:val="zh-CN" w:eastAsia="zh-CN"/>
        </w:rPr>
        <w:t>上</w:t>
      </w:r>
      <w:r w:rsidR="002052D0" w:rsidRPr="00C1053C">
        <w:rPr>
          <w:rFonts w:eastAsia="SimSun" w:hint="eastAsia"/>
          <w:sz w:val="24"/>
          <w:lang w:val="zh-CN" w:eastAsia="zh-CN"/>
        </w:rPr>
        <w:t>审议</w:t>
      </w:r>
      <w:r w:rsidR="002052D0" w:rsidRPr="00C1053C">
        <w:rPr>
          <w:rFonts w:eastAsia="SimSun" w:hint="eastAsia"/>
          <w:sz w:val="24"/>
          <w:lang w:eastAsia="zh-CN"/>
        </w:rPr>
        <w:t>。</w:t>
      </w:r>
    </w:p>
    <w:p w14:paraId="58DE0C18" w14:textId="322525EE" w:rsidR="00537C3B" w:rsidRPr="00AD69E9" w:rsidRDefault="00537C3B" w:rsidP="00537C3B">
      <w:pPr>
        <w:tabs>
          <w:tab w:val="left" w:pos="2835"/>
          <w:tab w:val="left" w:pos="3402"/>
          <w:tab w:val="left" w:pos="3969"/>
        </w:tabs>
        <w:spacing w:after="120"/>
        <w:rPr>
          <w:lang w:eastAsia="zh-CN"/>
        </w:rPr>
      </w:pPr>
      <w:r>
        <w:rPr>
          <w:lang w:eastAsia="zh-CN"/>
        </w:rPr>
        <w:tab/>
      </w:r>
      <w:r w:rsidR="00DA5205">
        <w:rPr>
          <w:rFonts w:hint="eastAsia"/>
          <w:lang w:eastAsia="zh-CN"/>
        </w:rPr>
        <w:t xml:space="preserve">        </w:t>
      </w:r>
    </w:p>
    <w:p w14:paraId="09FC2946" w14:textId="6AFB9B01" w:rsidR="002052D0" w:rsidRPr="00E04969" w:rsidRDefault="002052D0" w:rsidP="00C1053C">
      <w:pPr>
        <w:pStyle w:val="CBDNormalNoNumber"/>
        <w:tabs>
          <w:tab w:val="clear" w:pos="567"/>
          <w:tab w:val="clear" w:pos="1134"/>
          <w:tab w:val="clear" w:pos="1701"/>
          <w:tab w:val="clear" w:pos="2268"/>
          <w:tab w:val="clear" w:pos="2835"/>
          <w:tab w:val="clear" w:pos="3402"/>
        </w:tabs>
        <w:ind w:left="490"/>
        <w:rPr>
          <w:b/>
          <w:sz w:val="24"/>
          <w:szCs w:val="24"/>
          <w:lang w:eastAsia="zh-CN"/>
        </w:rPr>
      </w:pPr>
      <w:r w:rsidRPr="00C1053C">
        <w:rPr>
          <w:rFonts w:hint="eastAsia"/>
          <w:b/>
          <w:bCs/>
          <w:sz w:val="24"/>
          <w:lang w:eastAsia="zh-CN"/>
        </w:rPr>
        <w:t>[</w:t>
      </w:r>
      <w:r w:rsidR="00537C3B">
        <w:rPr>
          <w:rFonts w:hint="eastAsia"/>
          <w:b/>
          <w:bCs/>
          <w:sz w:val="24"/>
          <w:lang w:eastAsia="zh-CN"/>
        </w:rPr>
        <w:t>E</w:t>
      </w:r>
      <w:r w:rsidRPr="00C1053C">
        <w:rPr>
          <w:b/>
          <w:bCs/>
          <w:sz w:val="24"/>
          <w:lang w:eastAsia="zh-CN"/>
        </w:rPr>
        <w:br/>
      </w:r>
      <w:r w:rsidR="00537C3B" w:rsidRPr="00450A81">
        <w:rPr>
          <w:b/>
          <w:bCs/>
          <w:sz w:val="24"/>
          <w:lang w:val="en-GB" w:eastAsia="zh-CN"/>
        </w:rPr>
        <w:t>可能进一步开展工作的提案：</w:t>
      </w:r>
      <w:r w:rsidRPr="00C1053C">
        <w:rPr>
          <w:rFonts w:hint="eastAsia"/>
          <w:b/>
          <w:bCs/>
          <w:sz w:val="24"/>
          <w:lang w:eastAsia="zh-CN"/>
        </w:rPr>
        <w:t>与保护和可持续利用生物多样性有关的公平、性别平等和基于人权的方法以及公正公平地分享利用遗传资源所产生的惠益</w:t>
      </w:r>
    </w:p>
    <w:p w14:paraId="29C819CE" w14:textId="77777777" w:rsidR="002052D0" w:rsidRPr="00E04969"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7C92B03A" w14:textId="564D9A01" w:rsidR="002052D0" w:rsidRPr="00E04969" w:rsidRDefault="002052D0" w:rsidP="00C1053C">
      <w:pPr>
        <w:tabs>
          <w:tab w:val="clear" w:pos="567"/>
          <w:tab w:val="clear" w:pos="1134"/>
          <w:tab w:val="clear" w:pos="1701"/>
          <w:tab w:val="clear" w:pos="2268"/>
        </w:tabs>
        <w:spacing w:before="120" w:after="120"/>
        <w:ind w:left="490" w:firstLine="490"/>
        <w:rPr>
          <w:sz w:val="24"/>
          <w:szCs w:val="24"/>
          <w:lang w:val="zh-CN" w:eastAsia="zh-CN"/>
        </w:rPr>
      </w:pPr>
      <w:r w:rsidRPr="00E04969">
        <w:rPr>
          <w:rFonts w:eastAsia="KaiTi_GB2312"/>
          <w:sz w:val="24"/>
          <w:szCs w:val="24"/>
          <w:lang w:val="zh-CN" w:eastAsia="zh-CN"/>
        </w:rPr>
        <w:t>回顾</w:t>
      </w:r>
      <w:r w:rsidRPr="008A0DAF">
        <w:rPr>
          <w:rFonts w:hint="eastAsia"/>
          <w:sz w:val="24"/>
          <w:szCs w:val="24"/>
          <w:lang w:val="zh-CN" w:eastAsia="zh-CN"/>
        </w:rPr>
        <w:t>其</w:t>
      </w:r>
      <w:r>
        <w:rPr>
          <w:rFonts w:hint="eastAsia"/>
          <w:sz w:val="24"/>
          <w:szCs w:val="24"/>
          <w:lang w:val="zh-CN" w:eastAsia="zh-CN"/>
        </w:rPr>
        <w:t>2025</w:t>
      </w:r>
      <w:r>
        <w:rPr>
          <w:rFonts w:hint="eastAsia"/>
          <w:sz w:val="24"/>
          <w:szCs w:val="24"/>
          <w:lang w:val="zh-CN" w:eastAsia="zh-CN"/>
        </w:rPr>
        <w:t>年</w:t>
      </w:r>
      <w:r>
        <w:rPr>
          <w:rFonts w:hint="eastAsia"/>
          <w:sz w:val="24"/>
          <w:szCs w:val="24"/>
          <w:lang w:val="zh-CN" w:eastAsia="zh-CN"/>
        </w:rPr>
        <w:t>2</w:t>
      </w:r>
      <w:r>
        <w:rPr>
          <w:rFonts w:hint="eastAsia"/>
          <w:sz w:val="24"/>
          <w:szCs w:val="24"/>
          <w:lang w:val="zh-CN" w:eastAsia="zh-CN"/>
        </w:rPr>
        <w:t>月</w:t>
      </w:r>
      <w:r>
        <w:rPr>
          <w:rFonts w:hint="eastAsia"/>
          <w:sz w:val="24"/>
          <w:szCs w:val="24"/>
          <w:lang w:val="zh-CN" w:eastAsia="zh-CN"/>
        </w:rPr>
        <w:t>27</w:t>
      </w:r>
      <w:r>
        <w:rPr>
          <w:rFonts w:hint="eastAsia"/>
          <w:sz w:val="24"/>
          <w:szCs w:val="24"/>
          <w:lang w:val="zh-CN" w:eastAsia="zh-CN"/>
        </w:rPr>
        <w:t>日</w:t>
      </w:r>
      <w:r w:rsidRPr="00E04969">
        <w:rPr>
          <w:sz w:val="24"/>
          <w:szCs w:val="24"/>
          <w:lang w:val="zh-CN" w:eastAsia="zh-CN"/>
        </w:rPr>
        <w:t>第</w:t>
      </w:r>
      <w:hyperlink r:id="rId25" w:history="1">
        <w:r w:rsidRPr="000E262F">
          <w:rPr>
            <w:rStyle w:val="Hyperlink"/>
            <w:sz w:val="24"/>
            <w:szCs w:val="24"/>
            <w:lang w:val="zh-CN" w:eastAsia="zh-CN"/>
          </w:rPr>
          <w:t>16/35</w:t>
        </w:r>
      </w:hyperlink>
      <w:r w:rsidRPr="00E04969">
        <w:rPr>
          <w:sz w:val="24"/>
          <w:szCs w:val="24"/>
          <w:lang w:val="zh-CN" w:eastAsia="zh-CN"/>
        </w:rPr>
        <w:t>号决定，其中请联合国人权事务高级专员办事处</w:t>
      </w:r>
      <w:r w:rsidRPr="00E04969">
        <w:rPr>
          <w:rFonts w:hint="eastAsia"/>
          <w:sz w:val="24"/>
          <w:szCs w:val="24"/>
          <w:lang w:val="zh-CN" w:eastAsia="zh-CN"/>
        </w:rPr>
        <w:t>拟定关于基于</w:t>
      </w:r>
      <w:r w:rsidRPr="00E04969">
        <w:rPr>
          <w:sz w:val="24"/>
          <w:szCs w:val="24"/>
          <w:lang w:val="zh-CN" w:eastAsia="zh-CN"/>
        </w:rPr>
        <w:t>人权</w:t>
      </w:r>
      <w:r>
        <w:rPr>
          <w:rFonts w:hint="eastAsia"/>
          <w:sz w:val="24"/>
          <w:szCs w:val="24"/>
          <w:lang w:val="zh-CN" w:eastAsia="zh-CN"/>
        </w:rPr>
        <w:t>方法</w:t>
      </w:r>
      <w:r w:rsidRPr="00E04969">
        <w:rPr>
          <w:sz w:val="24"/>
          <w:szCs w:val="24"/>
          <w:lang w:val="zh-CN" w:eastAsia="zh-CN"/>
        </w:rPr>
        <w:t>的工具和指南，以</w:t>
      </w:r>
      <w:r>
        <w:rPr>
          <w:sz w:val="24"/>
          <w:szCs w:val="24"/>
          <w:lang w:val="zh-CN" w:eastAsia="zh-CN"/>
        </w:rPr>
        <w:t>执行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Pr>
          <w:rStyle w:val="FootnoteReference"/>
          <w:sz w:val="24"/>
          <w:szCs w:val="24"/>
          <w:lang w:eastAsia="zh-CN"/>
        </w:rPr>
        <w:footnoteReference w:id="15"/>
      </w:r>
      <w:r w:rsidRPr="00E04969">
        <w:rPr>
          <w:sz w:val="24"/>
          <w:szCs w:val="24"/>
          <w:lang w:val="zh-CN" w:eastAsia="zh-CN"/>
        </w:rPr>
        <w:t>，并将结果提交秘书处，</w:t>
      </w:r>
    </w:p>
    <w:p w14:paraId="227F8A59" w14:textId="77777777" w:rsidR="002052D0" w:rsidRPr="00E04969" w:rsidRDefault="002052D0" w:rsidP="00C1053C">
      <w:pPr>
        <w:tabs>
          <w:tab w:val="clear" w:pos="567"/>
          <w:tab w:val="clear" w:pos="1134"/>
          <w:tab w:val="clear" w:pos="1701"/>
          <w:tab w:val="clear" w:pos="2268"/>
        </w:tabs>
        <w:spacing w:before="120" w:after="120"/>
        <w:ind w:left="490" w:firstLine="490"/>
        <w:rPr>
          <w:sz w:val="24"/>
          <w:szCs w:val="24"/>
          <w:lang w:eastAsia="zh-CN"/>
        </w:rPr>
      </w:pPr>
      <w:r>
        <w:rPr>
          <w:rFonts w:ascii="KaiTi_GB2312" w:eastAsia="KaiTi_GB2312" w:hint="eastAsia"/>
          <w:sz w:val="24"/>
          <w:szCs w:val="24"/>
          <w:lang w:val="zh-CN" w:eastAsia="zh-CN"/>
        </w:rPr>
        <w:t>表示</w:t>
      </w:r>
      <w:r w:rsidRPr="00E04969">
        <w:rPr>
          <w:rFonts w:ascii="KaiTi_GB2312" w:eastAsia="KaiTi_GB2312" w:hint="eastAsia"/>
          <w:sz w:val="24"/>
          <w:szCs w:val="24"/>
          <w:lang w:val="zh-CN" w:eastAsia="zh-CN"/>
        </w:rPr>
        <w:t>注意到</w:t>
      </w:r>
      <w:r w:rsidRPr="00E04969">
        <w:rPr>
          <w:rFonts w:hint="eastAsia"/>
          <w:sz w:val="24"/>
          <w:szCs w:val="24"/>
          <w:lang w:val="zh-CN" w:eastAsia="zh-CN"/>
        </w:rPr>
        <w:t>联合国人权事务高级专员开展的关于以基于人权的方法落实《</w:t>
      </w:r>
      <w:r>
        <w:rPr>
          <w:rFonts w:hint="eastAsia"/>
          <w:sz w:val="24"/>
          <w:szCs w:val="24"/>
          <w:lang w:val="zh-CN" w:eastAsia="zh-CN"/>
        </w:rPr>
        <w:t>昆蒙</w:t>
      </w:r>
      <w:r w:rsidRPr="00E04969">
        <w:rPr>
          <w:rFonts w:hint="eastAsia"/>
          <w:sz w:val="24"/>
          <w:szCs w:val="24"/>
          <w:lang w:val="zh-CN" w:eastAsia="zh-CN"/>
        </w:rPr>
        <w:t>框架》的长期目标和行动目标的全球分析研究</w:t>
      </w:r>
      <w:r>
        <w:rPr>
          <w:rFonts w:hint="eastAsia"/>
          <w:sz w:val="24"/>
          <w:szCs w:val="24"/>
          <w:lang w:val="zh-CN" w:eastAsia="zh-CN"/>
        </w:rPr>
        <w:t>报告</w:t>
      </w:r>
      <w:r w:rsidRPr="00E04969">
        <w:rPr>
          <w:rFonts w:hint="eastAsia"/>
          <w:sz w:val="24"/>
          <w:szCs w:val="24"/>
          <w:lang w:eastAsia="zh-CN"/>
        </w:rPr>
        <w:t>，</w:t>
      </w:r>
    </w:p>
    <w:p w14:paraId="11EB33C1" w14:textId="77777777" w:rsidR="002052D0" w:rsidRDefault="002052D0" w:rsidP="00C1053C">
      <w:pPr>
        <w:tabs>
          <w:tab w:val="clear" w:pos="567"/>
          <w:tab w:val="clear" w:pos="1134"/>
          <w:tab w:val="clear" w:pos="1701"/>
          <w:tab w:val="clear" w:pos="2268"/>
        </w:tabs>
        <w:spacing w:before="120" w:after="120"/>
        <w:ind w:left="490" w:firstLine="490"/>
        <w:rPr>
          <w:sz w:val="24"/>
          <w:szCs w:val="24"/>
          <w:lang w:val="zh-CN" w:eastAsia="zh-CN"/>
        </w:rPr>
      </w:pPr>
      <w:r w:rsidRPr="00E04969">
        <w:rPr>
          <w:rFonts w:ascii="KaiTi_GB2312" w:eastAsia="KaiTi_GB2312" w:hint="eastAsia"/>
          <w:sz w:val="24"/>
          <w:szCs w:val="24"/>
          <w:lang w:val="zh-CN" w:eastAsia="zh-CN"/>
        </w:rPr>
        <w:t>请</w:t>
      </w:r>
      <w:r w:rsidRPr="00E04969">
        <w:rPr>
          <w:rFonts w:hint="eastAsia"/>
          <w:sz w:val="24"/>
          <w:szCs w:val="24"/>
          <w:lang w:val="zh-CN" w:eastAsia="zh-CN"/>
        </w:rPr>
        <w:t>执行秘书在资源允许的情况下</w:t>
      </w:r>
      <w:r>
        <w:rPr>
          <w:rFonts w:hint="eastAsia"/>
          <w:sz w:val="24"/>
          <w:szCs w:val="24"/>
          <w:lang w:val="zh-CN" w:eastAsia="zh-CN"/>
        </w:rPr>
        <w:t>：</w:t>
      </w:r>
    </w:p>
    <w:p w14:paraId="072D282B" w14:textId="38A88EED" w:rsidR="002052D0" w:rsidRPr="00C1053C" w:rsidRDefault="002052D0" w:rsidP="00C1053C">
      <w:pPr>
        <w:pStyle w:val="ListParagraph"/>
        <w:numPr>
          <w:ilvl w:val="0"/>
          <w:numId w:val="82"/>
        </w:numPr>
        <w:spacing w:before="120" w:after="120"/>
        <w:ind w:left="490" w:firstLine="490"/>
        <w:contextualSpacing w:val="0"/>
        <w:rPr>
          <w:rFonts w:eastAsia="SimSun"/>
          <w:sz w:val="24"/>
          <w:lang w:eastAsia="zh-CN"/>
        </w:rPr>
      </w:pPr>
      <w:r w:rsidRPr="00C1053C">
        <w:rPr>
          <w:rFonts w:eastAsia="SimSun" w:hint="eastAsia"/>
          <w:sz w:val="24"/>
          <w:lang w:val="zh-CN" w:eastAsia="zh-CN"/>
        </w:rPr>
        <w:t>拟定一份就包括代际平等和性别平等在内的</w:t>
      </w:r>
      <w:r w:rsidRPr="00C1053C">
        <w:rPr>
          <w:rFonts w:eastAsia="SimSun"/>
          <w:sz w:val="24"/>
          <w:lang w:eastAsia="zh-CN"/>
        </w:rPr>
        <w:t>公平、性别平等和</w:t>
      </w:r>
      <w:r w:rsidRPr="00C1053C">
        <w:rPr>
          <w:rFonts w:eastAsia="SimSun" w:hint="eastAsia"/>
          <w:sz w:val="24"/>
          <w:lang w:eastAsia="zh-CN"/>
        </w:rPr>
        <w:t>基于</w:t>
      </w:r>
      <w:r w:rsidRPr="00C1053C">
        <w:rPr>
          <w:rFonts w:eastAsia="SimSun" w:hint="eastAsia"/>
          <w:sz w:val="24"/>
          <w:lang w:val="zh-CN" w:eastAsia="zh-CN"/>
        </w:rPr>
        <w:t>人权的方法可能开展的额外工作的提案</w:t>
      </w:r>
      <w:r w:rsidRPr="00C1053C">
        <w:rPr>
          <w:rFonts w:eastAsia="SimSun" w:hint="eastAsia"/>
          <w:sz w:val="24"/>
          <w:lang w:eastAsia="zh-CN"/>
        </w:rPr>
        <w:t>，</w:t>
      </w:r>
      <w:r w:rsidRPr="00C1053C">
        <w:rPr>
          <w:rFonts w:eastAsia="SimSun" w:hint="eastAsia"/>
          <w:sz w:val="24"/>
          <w:lang w:val="zh-CN" w:eastAsia="zh-CN"/>
        </w:rPr>
        <w:t>同时考虑到《</w:t>
      </w:r>
      <w:r w:rsidRPr="00C1053C">
        <w:rPr>
          <w:rFonts w:eastAsia="SimSun"/>
          <w:sz w:val="24"/>
          <w:lang w:eastAsia="zh-CN"/>
        </w:rPr>
        <w:t>性别</w:t>
      </w:r>
      <w:r w:rsidRPr="00C1053C">
        <w:rPr>
          <w:rFonts w:eastAsia="SimSun" w:hint="eastAsia"/>
          <w:sz w:val="24"/>
          <w:lang w:eastAsia="zh-CN"/>
        </w:rPr>
        <w:t>平等</w:t>
      </w:r>
      <w:r w:rsidRPr="00C1053C">
        <w:rPr>
          <w:rFonts w:eastAsia="SimSun"/>
          <w:sz w:val="24"/>
          <w:lang w:eastAsia="zh-CN"/>
        </w:rPr>
        <w:t>行动计划</w:t>
      </w:r>
      <w:r w:rsidRPr="00C1053C">
        <w:rPr>
          <w:rFonts w:eastAsia="SimSun"/>
          <w:sz w:val="24"/>
          <w:lang w:eastAsia="zh-CN"/>
        </w:rPr>
        <w:t>(2023–2030)</w:t>
      </w:r>
      <w:r w:rsidRPr="00C1053C">
        <w:rPr>
          <w:rFonts w:eastAsia="SimSun" w:hint="eastAsia"/>
          <w:sz w:val="24"/>
          <w:lang w:eastAsia="zh-CN"/>
        </w:rPr>
        <w:t>》</w:t>
      </w:r>
      <w:r w:rsidRPr="00C1053C">
        <w:rPr>
          <w:rStyle w:val="FootnoteReference"/>
          <w:rFonts w:eastAsia="SimSun"/>
          <w:sz w:val="24"/>
          <w:lang w:eastAsia="zh-CN"/>
        </w:rPr>
        <w:footnoteReference w:id="16"/>
      </w:r>
      <w:r w:rsidRPr="00C1053C">
        <w:rPr>
          <w:rFonts w:eastAsia="SimSun"/>
          <w:sz w:val="24"/>
          <w:lang w:eastAsia="zh-CN"/>
        </w:rPr>
        <w:t>的中期审查以及</w:t>
      </w:r>
      <w:r w:rsidR="00BE49D8">
        <w:rPr>
          <w:rFonts w:eastAsia="SimSun" w:hint="eastAsia"/>
          <w:sz w:val="24"/>
          <w:lang w:eastAsia="zh-CN"/>
        </w:rPr>
        <w:t>注意到</w:t>
      </w:r>
      <w:r w:rsidRPr="00C1053C">
        <w:rPr>
          <w:rFonts w:eastAsia="SimSun" w:hint="eastAsia"/>
          <w:sz w:val="24"/>
          <w:lang w:val="zh-CN" w:eastAsia="zh-CN"/>
        </w:rPr>
        <w:t>联合国人权事务高级专员进行的关于以基于人权的方法落实《昆明</w:t>
      </w:r>
      <w:r w:rsidRPr="00C1053C">
        <w:rPr>
          <w:rFonts w:eastAsia="SimSun"/>
          <w:sz w:val="24"/>
          <w:lang w:eastAsia="zh-CN"/>
        </w:rPr>
        <w:t>-</w:t>
      </w:r>
      <w:r w:rsidRPr="00C1053C">
        <w:rPr>
          <w:rFonts w:eastAsia="SimSun" w:hint="eastAsia"/>
          <w:sz w:val="24"/>
          <w:lang w:val="zh-CN" w:eastAsia="zh-CN"/>
        </w:rPr>
        <w:t>蒙特利尔全球生物多样性框架》的长期目标和行动目标的全球分析研究报告及</w:t>
      </w:r>
      <w:r w:rsidRPr="00C1053C">
        <w:rPr>
          <w:rFonts w:eastAsia="SimSun"/>
          <w:sz w:val="24"/>
          <w:lang w:eastAsia="zh-CN"/>
        </w:rPr>
        <w:t>其他相关信息工具、指南和评估</w:t>
      </w:r>
      <w:r w:rsidRPr="00C1053C">
        <w:rPr>
          <w:rFonts w:eastAsia="SimSun" w:hint="eastAsia"/>
          <w:sz w:val="24"/>
          <w:lang w:eastAsia="zh-CN"/>
        </w:rPr>
        <w:t>；</w:t>
      </w:r>
    </w:p>
    <w:p w14:paraId="6A6A9DCF" w14:textId="5176727E" w:rsidR="002052D0" w:rsidRPr="000B7E8F" w:rsidRDefault="002052D0" w:rsidP="00C1053C">
      <w:pPr>
        <w:pStyle w:val="ListParagraph"/>
        <w:numPr>
          <w:ilvl w:val="0"/>
          <w:numId w:val="82"/>
        </w:numPr>
        <w:spacing w:before="120" w:after="120"/>
        <w:ind w:left="490" w:firstLine="490"/>
        <w:contextualSpacing w:val="0"/>
        <w:rPr>
          <w:sz w:val="24"/>
          <w:lang w:eastAsia="zh-CN"/>
        </w:rPr>
      </w:pPr>
      <w:r w:rsidRPr="000B7E8F">
        <w:rPr>
          <w:rFonts w:hint="eastAsia"/>
          <w:sz w:val="24"/>
          <w:lang w:val="zh-CN" w:eastAsia="zh-CN"/>
        </w:rPr>
        <w:lastRenderedPageBreak/>
        <w:t>将</w:t>
      </w:r>
      <w:r>
        <w:rPr>
          <w:rFonts w:hint="eastAsia"/>
          <w:sz w:val="24"/>
          <w:lang w:val="zh-CN" w:eastAsia="zh-CN"/>
        </w:rPr>
        <w:t>提案</w:t>
      </w:r>
      <w:r w:rsidRPr="000B7E8F">
        <w:rPr>
          <w:rFonts w:hint="eastAsia"/>
          <w:sz w:val="24"/>
          <w:lang w:val="zh-CN" w:eastAsia="zh-CN"/>
        </w:rPr>
        <w:t>提交执行问题附属机构和生物多样性公约</w:t>
      </w:r>
      <w:r>
        <w:rPr>
          <w:rStyle w:val="FootnoteReference"/>
          <w:sz w:val="24"/>
          <w:lang w:eastAsia="zh-CN"/>
        </w:rPr>
        <w:footnoteReference w:id="17"/>
      </w:r>
      <w:r w:rsidRPr="000B7E8F">
        <w:rPr>
          <w:rFonts w:hint="eastAsia"/>
          <w:sz w:val="24"/>
          <w:lang w:val="zh-CN" w:eastAsia="zh-CN"/>
        </w:rPr>
        <w:t>关于土著人民和地方社区的第</w:t>
      </w:r>
      <w:r w:rsidRPr="000B7E8F">
        <w:rPr>
          <w:sz w:val="24"/>
          <w:lang w:eastAsia="zh-CN"/>
        </w:rPr>
        <w:t>8</w:t>
      </w:r>
      <w:r w:rsidRPr="000B7E8F">
        <w:rPr>
          <w:rFonts w:hint="eastAsia"/>
          <w:sz w:val="24"/>
          <w:lang w:eastAsia="zh-CN"/>
        </w:rPr>
        <w:t>（</w:t>
      </w:r>
      <w:r w:rsidRPr="000B7E8F">
        <w:rPr>
          <w:sz w:val="24"/>
          <w:lang w:eastAsia="zh-CN"/>
        </w:rPr>
        <w:t>j</w:t>
      </w:r>
      <w:r w:rsidRPr="000B7E8F">
        <w:rPr>
          <w:rFonts w:hint="eastAsia"/>
          <w:sz w:val="24"/>
          <w:lang w:eastAsia="zh-CN"/>
        </w:rPr>
        <w:t>）</w:t>
      </w:r>
      <w:r w:rsidRPr="000B7E8F">
        <w:rPr>
          <w:rFonts w:hint="eastAsia"/>
          <w:sz w:val="24"/>
          <w:lang w:val="zh-CN" w:eastAsia="zh-CN"/>
        </w:rPr>
        <w:t>条和其他条款附属机构</w:t>
      </w:r>
      <w:r>
        <w:rPr>
          <w:rFonts w:hint="eastAsia"/>
          <w:sz w:val="24"/>
          <w:lang w:val="zh-CN" w:eastAsia="zh-CN"/>
        </w:rPr>
        <w:t>在</w:t>
      </w:r>
      <w:r w:rsidRPr="000B7E8F">
        <w:rPr>
          <w:rFonts w:hint="eastAsia"/>
          <w:sz w:val="24"/>
          <w:lang w:val="zh-CN" w:eastAsia="zh-CN"/>
        </w:rPr>
        <w:t>缔约方大会第十八届会议之前举行的</w:t>
      </w:r>
      <w:r>
        <w:rPr>
          <w:rFonts w:hint="eastAsia"/>
          <w:sz w:val="24"/>
          <w:lang w:val="zh-CN" w:eastAsia="zh-CN"/>
        </w:rPr>
        <w:t>会议</w:t>
      </w:r>
      <w:r w:rsidRPr="000B7E8F">
        <w:rPr>
          <w:rFonts w:hint="eastAsia"/>
          <w:sz w:val="24"/>
          <w:lang w:val="zh-CN" w:eastAsia="zh-CN"/>
        </w:rPr>
        <w:t>审议</w:t>
      </w:r>
      <w:r>
        <w:rPr>
          <w:rFonts w:hint="eastAsia"/>
          <w:sz w:val="24"/>
          <w:lang w:eastAsia="zh-CN"/>
        </w:rPr>
        <w:t>。</w:t>
      </w:r>
    </w:p>
    <w:p w14:paraId="6932FCB3" w14:textId="46EB2D52" w:rsidR="00537C3B" w:rsidRPr="00AD69E9" w:rsidRDefault="00537C3B" w:rsidP="00537C3B">
      <w:pPr>
        <w:tabs>
          <w:tab w:val="left" w:pos="2835"/>
          <w:tab w:val="left" w:pos="3402"/>
          <w:tab w:val="left" w:pos="3969"/>
        </w:tabs>
        <w:spacing w:after="120"/>
        <w:rPr>
          <w:lang w:eastAsia="zh-CN"/>
        </w:rPr>
      </w:pPr>
      <w:r>
        <w:rPr>
          <w:lang w:eastAsia="zh-CN"/>
        </w:rPr>
        <w:tab/>
      </w:r>
      <w:r w:rsidR="00DA5205">
        <w:rPr>
          <w:rFonts w:hint="eastAsia"/>
          <w:lang w:eastAsia="zh-CN"/>
        </w:rPr>
        <w:t xml:space="preserve">       </w:t>
      </w:r>
      <w:r>
        <w:rPr>
          <w:lang w:eastAsia="zh-CN"/>
        </w:rPr>
        <w:t>]</w:t>
      </w:r>
    </w:p>
    <w:p w14:paraId="17350424" w14:textId="357FFE21" w:rsidR="002052D0" w:rsidRPr="00E04969" w:rsidRDefault="00537C3B" w:rsidP="00C1053C">
      <w:pPr>
        <w:pStyle w:val="CBDNormalNoNumber"/>
        <w:tabs>
          <w:tab w:val="clear" w:pos="567"/>
          <w:tab w:val="clear" w:pos="1134"/>
          <w:tab w:val="clear" w:pos="1701"/>
          <w:tab w:val="clear" w:pos="2268"/>
          <w:tab w:val="clear" w:pos="2835"/>
          <w:tab w:val="clear" w:pos="3402"/>
        </w:tabs>
        <w:ind w:left="490"/>
        <w:rPr>
          <w:b/>
          <w:sz w:val="24"/>
          <w:szCs w:val="24"/>
          <w:lang w:eastAsia="zh-CN"/>
        </w:rPr>
      </w:pPr>
      <w:r>
        <w:rPr>
          <w:rFonts w:hint="eastAsia"/>
          <w:b/>
          <w:bCs/>
          <w:sz w:val="24"/>
          <w:lang w:eastAsia="zh-CN"/>
        </w:rPr>
        <w:t>F</w:t>
      </w:r>
      <w:r w:rsidR="002052D0" w:rsidRPr="00C1053C">
        <w:rPr>
          <w:b/>
          <w:bCs/>
          <w:sz w:val="24"/>
          <w:lang w:eastAsia="zh-CN"/>
        </w:rPr>
        <w:br/>
      </w:r>
      <w:r w:rsidRPr="00450A81">
        <w:rPr>
          <w:b/>
          <w:bCs/>
          <w:sz w:val="24"/>
          <w:lang w:val="en-GB" w:eastAsia="zh-CN"/>
        </w:rPr>
        <w:t>可能进一步开展工作的提案：</w:t>
      </w:r>
      <w:r w:rsidR="002052D0" w:rsidRPr="00C1053C">
        <w:rPr>
          <w:rFonts w:hint="eastAsia"/>
          <w:b/>
          <w:bCs/>
          <w:sz w:val="24"/>
          <w:lang w:eastAsia="zh-CN"/>
        </w:rPr>
        <w:t>《昆明</w:t>
      </w:r>
      <w:r w:rsidR="002052D0" w:rsidRPr="00C1053C">
        <w:rPr>
          <w:b/>
          <w:bCs/>
          <w:sz w:val="24"/>
          <w:lang w:eastAsia="zh-CN"/>
        </w:rPr>
        <w:t>-</w:t>
      </w:r>
      <w:r w:rsidR="002052D0" w:rsidRPr="00C1053C">
        <w:rPr>
          <w:rFonts w:hint="eastAsia"/>
          <w:b/>
          <w:bCs/>
          <w:sz w:val="24"/>
          <w:lang w:eastAsia="zh-CN"/>
        </w:rPr>
        <w:t>蒙特利尔全球生物多样性框架》</w:t>
      </w:r>
      <w:r w:rsidR="002052D0" w:rsidRPr="00C1053C">
        <w:rPr>
          <w:b/>
          <w:bCs/>
          <w:sz w:val="24"/>
          <w:lang w:eastAsia="zh-CN"/>
        </w:rPr>
        <w:t>C</w:t>
      </w:r>
      <w:r w:rsidR="002052D0" w:rsidRPr="00C1053C">
        <w:rPr>
          <w:rFonts w:hint="eastAsia"/>
          <w:b/>
          <w:bCs/>
          <w:sz w:val="24"/>
          <w:lang w:eastAsia="zh-CN"/>
        </w:rPr>
        <w:t>部分第</w:t>
      </w:r>
      <w:r w:rsidR="002052D0" w:rsidRPr="00C1053C">
        <w:rPr>
          <w:b/>
          <w:bCs/>
          <w:sz w:val="24"/>
          <w:lang w:eastAsia="zh-CN"/>
        </w:rPr>
        <w:t>7</w:t>
      </w:r>
      <w:r w:rsidR="002052D0" w:rsidRPr="00C1053C">
        <w:rPr>
          <w:rFonts w:hint="eastAsia"/>
          <w:b/>
          <w:bCs/>
          <w:sz w:val="24"/>
          <w:lang w:eastAsia="zh-CN"/>
        </w:rPr>
        <w:t>（</w:t>
      </w:r>
      <w:r w:rsidR="002052D0" w:rsidRPr="00C1053C">
        <w:rPr>
          <w:b/>
          <w:bCs/>
          <w:sz w:val="24"/>
          <w:lang w:eastAsia="zh-CN"/>
        </w:rPr>
        <w:t>b</w:t>
      </w:r>
      <w:r w:rsidR="002052D0" w:rsidRPr="00C1053C">
        <w:rPr>
          <w:rFonts w:hint="eastAsia"/>
          <w:b/>
          <w:bCs/>
          <w:sz w:val="24"/>
          <w:lang w:eastAsia="zh-CN"/>
        </w:rPr>
        <w:t>）段所述不同价值体系</w:t>
      </w:r>
    </w:p>
    <w:p w14:paraId="67EC88CE" w14:textId="77777777" w:rsidR="002052D0" w:rsidRPr="00E04969" w:rsidRDefault="002052D0" w:rsidP="001C0F99">
      <w:pPr>
        <w:tabs>
          <w:tab w:val="clear" w:pos="567"/>
          <w:tab w:val="clear" w:pos="1134"/>
          <w:tab w:val="clear" w:pos="1701"/>
          <w:tab w:val="clear" w:pos="2268"/>
        </w:tabs>
        <w:spacing w:before="120" w:after="120"/>
        <w:ind w:left="490"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78493BB9"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rFonts w:eastAsia="KaiTi_GB2312" w:hint="eastAsia"/>
          <w:sz w:val="24"/>
          <w:szCs w:val="24"/>
          <w:lang w:val="zh-CN" w:eastAsia="zh-CN"/>
        </w:rPr>
        <w:t>回顾</w:t>
      </w:r>
      <w:r>
        <w:rPr>
          <w:rFonts w:hint="eastAsia"/>
          <w:sz w:val="24"/>
          <w:szCs w:val="24"/>
          <w:lang w:val="zh-CN" w:eastAsia="zh-CN"/>
        </w:rPr>
        <w:t>其</w:t>
      </w:r>
      <w:r w:rsidRPr="00E04969">
        <w:rPr>
          <w:rFonts w:hint="eastAsia"/>
          <w:sz w:val="24"/>
          <w:szCs w:val="24"/>
          <w:lang w:val="zh-CN" w:eastAsia="zh-CN"/>
        </w:rPr>
        <w:t>在《昆明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vertAlign w:val="superscript"/>
          <w:lang w:val="zh-CN" w:eastAsia="zh-CN"/>
        </w:rPr>
        <w:footnoteReference w:id="18"/>
      </w:r>
      <w:r w:rsidRPr="00E04969">
        <w:rPr>
          <w:sz w:val="24"/>
          <w:szCs w:val="24"/>
          <w:lang w:eastAsia="zh-CN"/>
        </w:rPr>
        <w:t>C</w:t>
      </w:r>
      <w:r w:rsidRPr="00E04969">
        <w:rPr>
          <w:rFonts w:hint="eastAsia"/>
          <w:sz w:val="24"/>
          <w:szCs w:val="24"/>
          <w:lang w:val="zh-CN" w:eastAsia="zh-CN"/>
        </w:rPr>
        <w:t>部分第</w:t>
      </w:r>
      <w:r w:rsidRPr="00E04969">
        <w:rPr>
          <w:sz w:val="24"/>
          <w:szCs w:val="24"/>
          <w:lang w:eastAsia="zh-CN"/>
        </w:rPr>
        <w:t>7</w:t>
      </w:r>
      <w:r w:rsidRPr="00E04969">
        <w:rPr>
          <w:rFonts w:hint="eastAsia"/>
          <w:sz w:val="24"/>
          <w:szCs w:val="24"/>
          <w:lang w:eastAsia="zh-CN"/>
        </w:rPr>
        <w:t>（</w:t>
      </w:r>
      <w:r w:rsidRPr="00E04969">
        <w:rPr>
          <w:sz w:val="24"/>
          <w:szCs w:val="24"/>
          <w:lang w:eastAsia="zh-CN"/>
        </w:rPr>
        <w:t>b</w:t>
      </w:r>
      <w:r w:rsidRPr="00E04969">
        <w:rPr>
          <w:rFonts w:hint="eastAsia"/>
          <w:sz w:val="24"/>
          <w:szCs w:val="24"/>
          <w:lang w:eastAsia="zh-CN"/>
        </w:rPr>
        <w:t>）</w:t>
      </w:r>
      <w:r w:rsidRPr="00E04969">
        <w:rPr>
          <w:rFonts w:hint="eastAsia"/>
          <w:sz w:val="24"/>
          <w:szCs w:val="24"/>
          <w:lang w:val="zh-CN" w:eastAsia="zh-CN"/>
        </w:rPr>
        <w:t>段确认应在其</w:t>
      </w:r>
      <w:r>
        <w:rPr>
          <w:rFonts w:hint="eastAsia"/>
          <w:sz w:val="24"/>
          <w:szCs w:val="24"/>
          <w:lang w:val="zh-CN" w:eastAsia="zh-CN"/>
        </w:rPr>
        <w:t>执行</w:t>
      </w:r>
      <w:r w:rsidRPr="00E04969">
        <w:rPr>
          <w:rFonts w:hint="eastAsia"/>
          <w:sz w:val="24"/>
          <w:szCs w:val="24"/>
          <w:lang w:val="zh-CN" w:eastAsia="zh-CN"/>
        </w:rPr>
        <w:t>过程中考虑到不同的价值体系</w:t>
      </w:r>
      <w:r w:rsidRPr="00E04969">
        <w:rPr>
          <w:rFonts w:hint="eastAsia"/>
          <w:sz w:val="24"/>
          <w:szCs w:val="24"/>
          <w:lang w:eastAsia="zh-CN"/>
        </w:rPr>
        <w:t>，</w:t>
      </w:r>
      <w:r w:rsidRPr="00E04969">
        <w:rPr>
          <w:rFonts w:hint="eastAsia"/>
          <w:sz w:val="24"/>
          <w:szCs w:val="24"/>
          <w:lang w:val="zh-CN" w:eastAsia="zh-CN"/>
        </w:rPr>
        <w:t>并在《昆蒙框架》的行动目标</w:t>
      </w:r>
      <w:r w:rsidRPr="00E04969">
        <w:rPr>
          <w:sz w:val="24"/>
          <w:szCs w:val="24"/>
          <w:lang w:eastAsia="zh-CN"/>
        </w:rPr>
        <w:t>14</w:t>
      </w:r>
      <w:r w:rsidRPr="00E04969">
        <w:rPr>
          <w:rFonts w:hint="eastAsia"/>
          <w:sz w:val="24"/>
          <w:szCs w:val="24"/>
          <w:lang w:val="zh-CN" w:eastAsia="zh-CN"/>
        </w:rPr>
        <w:t>呼吁将生物多样性的多种价值观纳入决策过程</w:t>
      </w:r>
      <w:r w:rsidRPr="00E04969">
        <w:rPr>
          <w:rFonts w:hint="eastAsia"/>
          <w:sz w:val="24"/>
          <w:szCs w:val="24"/>
          <w:lang w:eastAsia="zh-CN"/>
        </w:rPr>
        <w:t>，</w:t>
      </w:r>
    </w:p>
    <w:p w14:paraId="2C850FD6"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Pr>
          <w:rFonts w:eastAsia="KaiTi_GB2312" w:hint="eastAsia"/>
          <w:sz w:val="24"/>
          <w:szCs w:val="24"/>
          <w:lang w:val="zh-CN" w:eastAsia="zh-CN"/>
        </w:rPr>
        <w:t>又</w:t>
      </w:r>
      <w:r w:rsidRPr="00E04969">
        <w:rPr>
          <w:rFonts w:eastAsia="KaiTi_GB2312" w:hint="eastAsia"/>
          <w:sz w:val="24"/>
          <w:szCs w:val="24"/>
          <w:lang w:val="zh-CN" w:eastAsia="zh-CN"/>
        </w:rPr>
        <w:t>回顾</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30</w:t>
      </w:r>
      <w:r w:rsidRPr="00E04969">
        <w:rPr>
          <w:rFonts w:hint="eastAsia"/>
          <w:sz w:val="24"/>
          <w:szCs w:val="24"/>
          <w:lang w:val="zh-CN" w:eastAsia="zh-CN"/>
        </w:rPr>
        <w:t>日第</w:t>
      </w:r>
      <w:hyperlink r:id="rId26" w:history="1">
        <w:r w:rsidRPr="00E04969">
          <w:rPr>
            <w:color w:val="467886"/>
            <w:sz w:val="24"/>
            <w:szCs w:val="24"/>
            <w:u w:val="single"/>
            <w:lang w:eastAsia="zh-CN"/>
          </w:rPr>
          <w:t>16/4</w:t>
        </w:r>
      </w:hyperlink>
      <w:r w:rsidRPr="00E04969">
        <w:rPr>
          <w:rFonts w:hint="eastAsia"/>
          <w:sz w:val="24"/>
          <w:szCs w:val="24"/>
          <w:lang w:val="zh-CN" w:eastAsia="zh-CN"/>
        </w:rPr>
        <w:t>号决定通过的至</w:t>
      </w:r>
      <w:r w:rsidRPr="00E04969">
        <w:rPr>
          <w:sz w:val="24"/>
          <w:szCs w:val="24"/>
          <w:lang w:eastAsia="zh-CN"/>
        </w:rPr>
        <w:t>2030</w:t>
      </w:r>
      <w:r w:rsidRPr="00E04969">
        <w:rPr>
          <w:rFonts w:hint="eastAsia"/>
          <w:sz w:val="24"/>
          <w:szCs w:val="24"/>
          <w:lang w:val="zh-CN" w:eastAsia="zh-CN"/>
        </w:rPr>
        <w:t>年《生物多样性公约》</w:t>
      </w:r>
      <w:r>
        <w:rPr>
          <w:rStyle w:val="FootnoteReference"/>
          <w:sz w:val="24"/>
          <w:szCs w:val="24"/>
          <w:lang w:eastAsia="zh-CN"/>
        </w:rPr>
        <w:footnoteReference w:id="19"/>
      </w:r>
      <w:r w:rsidRPr="00E04969">
        <w:rPr>
          <w:rFonts w:hint="eastAsia"/>
          <w:sz w:val="24"/>
          <w:szCs w:val="24"/>
          <w:lang w:val="zh-CN" w:eastAsia="zh-CN"/>
        </w:rPr>
        <w:t>关于土著人民和地方社区的第</w:t>
      </w:r>
      <w:r w:rsidRPr="00E04969">
        <w:rPr>
          <w:sz w:val="24"/>
          <w:szCs w:val="24"/>
          <w:lang w:eastAsia="zh-CN"/>
        </w:rPr>
        <w:t>8</w:t>
      </w:r>
      <w:r w:rsidRPr="00E04969">
        <w:rPr>
          <w:rFonts w:hint="eastAsia"/>
          <w:sz w:val="24"/>
          <w:szCs w:val="24"/>
          <w:lang w:eastAsia="zh-CN"/>
        </w:rPr>
        <w:t>（</w:t>
      </w:r>
      <w:r w:rsidRPr="00E04969">
        <w:rPr>
          <w:sz w:val="24"/>
          <w:szCs w:val="24"/>
          <w:lang w:eastAsia="zh-CN"/>
        </w:rPr>
        <w:t>j</w:t>
      </w:r>
      <w:r w:rsidRPr="00E04969">
        <w:rPr>
          <w:rFonts w:hint="eastAsia"/>
          <w:sz w:val="24"/>
          <w:szCs w:val="24"/>
          <w:lang w:eastAsia="zh-CN"/>
        </w:rPr>
        <w:t>）</w:t>
      </w:r>
      <w:r w:rsidRPr="00E04969">
        <w:rPr>
          <w:rFonts w:hint="eastAsia"/>
          <w:sz w:val="24"/>
          <w:szCs w:val="24"/>
          <w:lang w:val="zh-CN" w:eastAsia="zh-CN"/>
        </w:rPr>
        <w:t>条和其他条款的工作方案和</w:t>
      </w:r>
      <w:r w:rsidRPr="00E04969">
        <w:rPr>
          <w:sz w:val="24"/>
          <w:szCs w:val="24"/>
          <w:lang w:eastAsia="zh-CN"/>
        </w:rPr>
        <w:t>2022</w:t>
      </w:r>
      <w:r w:rsidRPr="00E04969">
        <w:rPr>
          <w:rFonts w:hint="eastAsia"/>
          <w:sz w:val="24"/>
          <w:szCs w:val="24"/>
          <w:lang w:val="zh-CN" w:eastAsia="zh-CN"/>
        </w:rPr>
        <w:t>年</w:t>
      </w:r>
      <w:r w:rsidRPr="00E04969">
        <w:rPr>
          <w:sz w:val="24"/>
          <w:szCs w:val="24"/>
          <w:lang w:eastAsia="zh-CN"/>
        </w:rPr>
        <w:t>12</w:t>
      </w:r>
      <w:r w:rsidRPr="00E04969">
        <w:rPr>
          <w:rFonts w:hint="eastAsia"/>
          <w:sz w:val="24"/>
          <w:szCs w:val="24"/>
          <w:lang w:val="zh-CN" w:eastAsia="zh-CN"/>
        </w:rPr>
        <w:t>月</w:t>
      </w:r>
      <w:r w:rsidRPr="00E04969">
        <w:rPr>
          <w:sz w:val="24"/>
          <w:szCs w:val="24"/>
          <w:lang w:eastAsia="zh-CN"/>
        </w:rPr>
        <w:t>10</w:t>
      </w:r>
      <w:r w:rsidRPr="00E04969">
        <w:rPr>
          <w:rFonts w:hint="eastAsia"/>
          <w:sz w:val="24"/>
          <w:szCs w:val="24"/>
          <w:lang w:val="zh-CN" w:eastAsia="zh-CN"/>
        </w:rPr>
        <w:t>日第</w:t>
      </w:r>
      <w:hyperlink r:id="rId27" w:history="1">
        <w:r w:rsidRPr="00E04969">
          <w:rPr>
            <w:color w:val="467886"/>
            <w:sz w:val="24"/>
            <w:szCs w:val="24"/>
            <w:u w:val="single"/>
            <w:lang w:eastAsia="zh-CN"/>
          </w:rPr>
          <w:t>15/22</w:t>
        </w:r>
      </w:hyperlink>
      <w:r w:rsidRPr="00E04969">
        <w:rPr>
          <w:rFonts w:hint="eastAsia"/>
          <w:sz w:val="24"/>
          <w:szCs w:val="24"/>
          <w:lang w:val="zh-CN" w:eastAsia="zh-CN"/>
        </w:rPr>
        <w:t>号决定附件所载关于生物多样性与文化多样性之间联系的共同工作方案的相关要素和任务</w:t>
      </w:r>
      <w:r w:rsidRPr="00E04969">
        <w:rPr>
          <w:rFonts w:hint="eastAsia"/>
          <w:sz w:val="24"/>
          <w:szCs w:val="24"/>
          <w:lang w:eastAsia="zh-CN"/>
        </w:rPr>
        <w:t>，</w:t>
      </w:r>
      <w:r w:rsidRPr="00E04969">
        <w:rPr>
          <w:rFonts w:hint="eastAsia"/>
          <w:sz w:val="24"/>
          <w:szCs w:val="24"/>
          <w:lang w:val="zh-CN" w:eastAsia="zh-CN"/>
        </w:rPr>
        <w:t>它们均支持在</w:t>
      </w:r>
      <w:r>
        <w:rPr>
          <w:rFonts w:hint="eastAsia"/>
          <w:sz w:val="24"/>
          <w:szCs w:val="24"/>
          <w:lang w:val="zh-CN" w:eastAsia="zh-CN"/>
        </w:rPr>
        <w:t>执行</w:t>
      </w:r>
      <w:r w:rsidRPr="00E04969">
        <w:rPr>
          <w:rFonts w:hint="eastAsia"/>
          <w:sz w:val="24"/>
          <w:szCs w:val="24"/>
          <w:lang w:val="zh-CN" w:eastAsia="zh-CN"/>
        </w:rPr>
        <w:t>《</w:t>
      </w:r>
      <w:r>
        <w:rPr>
          <w:rFonts w:hint="eastAsia"/>
          <w:sz w:val="24"/>
          <w:szCs w:val="24"/>
          <w:lang w:val="zh-CN" w:eastAsia="zh-CN"/>
        </w:rPr>
        <w:t>昆蒙</w:t>
      </w:r>
      <w:r w:rsidRPr="00E04969">
        <w:rPr>
          <w:rFonts w:hint="eastAsia"/>
          <w:sz w:val="24"/>
          <w:szCs w:val="24"/>
          <w:lang w:val="zh-CN" w:eastAsia="zh-CN"/>
        </w:rPr>
        <w:t>框架》过程中适用不同的价值体系</w:t>
      </w:r>
      <w:r w:rsidRPr="00E04969">
        <w:rPr>
          <w:rFonts w:hint="eastAsia"/>
          <w:sz w:val="24"/>
          <w:szCs w:val="24"/>
          <w:lang w:eastAsia="zh-CN"/>
        </w:rPr>
        <w:t>，</w:t>
      </w:r>
    </w:p>
    <w:p w14:paraId="07BD4050"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Pr>
          <w:rFonts w:eastAsia="KaiTi_GB2312" w:hint="eastAsia"/>
          <w:sz w:val="24"/>
          <w:szCs w:val="24"/>
          <w:lang w:val="zh-CN" w:eastAsia="zh-CN"/>
        </w:rPr>
        <w:t>还</w:t>
      </w:r>
      <w:r w:rsidRPr="00E04969">
        <w:rPr>
          <w:rFonts w:eastAsia="KaiTi_GB2312" w:hint="eastAsia"/>
          <w:sz w:val="24"/>
          <w:szCs w:val="24"/>
          <w:lang w:val="zh-CN" w:eastAsia="zh-CN"/>
        </w:rPr>
        <w:t>回顾</w:t>
      </w:r>
      <w:r w:rsidRPr="00E04969">
        <w:rPr>
          <w:rFonts w:hint="eastAsia"/>
          <w:sz w:val="24"/>
          <w:szCs w:val="24"/>
          <w:lang w:val="zh-CN" w:eastAsia="zh-CN"/>
        </w:rPr>
        <w:t>生物多样性和生态系统服务政府间科学</w:t>
      </w:r>
      <w:r>
        <w:rPr>
          <w:rFonts w:hint="eastAsia"/>
          <w:sz w:val="24"/>
          <w:szCs w:val="24"/>
          <w:lang w:val="zh-CN" w:eastAsia="zh-CN"/>
        </w:rPr>
        <w:t>与</w:t>
      </w:r>
      <w:r w:rsidRPr="00E04969">
        <w:rPr>
          <w:rFonts w:hint="eastAsia"/>
          <w:sz w:val="24"/>
          <w:szCs w:val="24"/>
          <w:lang w:val="zh-CN" w:eastAsia="zh-CN"/>
        </w:rPr>
        <w:t>政策平台的《</w:t>
      </w:r>
      <w:r w:rsidRPr="001E3AC5">
        <w:rPr>
          <w:rFonts w:hint="eastAsia"/>
          <w:sz w:val="24"/>
          <w:szCs w:val="24"/>
          <w:lang w:val="zh-CN" w:eastAsia="zh-CN"/>
        </w:rPr>
        <w:t>关于多元价值观和自然估值方法评估报告</w:t>
      </w:r>
      <w:r w:rsidRPr="00E04969">
        <w:rPr>
          <w:rFonts w:hint="eastAsia"/>
          <w:sz w:val="24"/>
          <w:szCs w:val="24"/>
          <w:lang w:val="zh-CN" w:eastAsia="zh-CN"/>
        </w:rPr>
        <w:t>》</w:t>
      </w:r>
      <w:r w:rsidRPr="00E04969">
        <w:rPr>
          <w:rFonts w:hint="eastAsia"/>
          <w:sz w:val="24"/>
          <w:szCs w:val="24"/>
          <w:lang w:eastAsia="zh-CN"/>
        </w:rPr>
        <w:t>，</w:t>
      </w:r>
    </w:p>
    <w:p w14:paraId="0259000D" w14:textId="4E6D5692"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rFonts w:hint="eastAsia"/>
          <w:sz w:val="24"/>
          <w:szCs w:val="24"/>
          <w:lang w:eastAsia="zh-CN"/>
        </w:rPr>
        <w:t xml:space="preserve">1. </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区域和次区域</w:t>
      </w:r>
      <w:r>
        <w:rPr>
          <w:rFonts w:hint="eastAsia"/>
          <w:sz w:val="24"/>
          <w:szCs w:val="24"/>
          <w:lang w:eastAsia="zh-CN"/>
        </w:rPr>
        <w:t>科技</w:t>
      </w:r>
      <w:r w:rsidRPr="00E04969">
        <w:rPr>
          <w:sz w:val="24"/>
          <w:szCs w:val="24"/>
          <w:lang w:eastAsia="zh-CN"/>
        </w:rPr>
        <w:t>合作</w:t>
      </w:r>
      <w:r w:rsidR="007C34C4">
        <w:rPr>
          <w:sz w:val="24"/>
          <w:szCs w:val="24"/>
          <w:lang w:eastAsia="zh-CN"/>
        </w:rPr>
        <w:t>支持中心</w:t>
      </w:r>
      <w:r w:rsidRPr="00E04969">
        <w:rPr>
          <w:sz w:val="24"/>
          <w:szCs w:val="24"/>
          <w:lang w:eastAsia="zh-CN"/>
        </w:rPr>
        <w:t>积极利用</w:t>
      </w:r>
      <w:r w:rsidRPr="001E3AC5">
        <w:rPr>
          <w:rFonts w:hint="eastAsia"/>
          <w:sz w:val="24"/>
          <w:szCs w:val="24"/>
          <w:lang w:eastAsia="zh-CN"/>
        </w:rPr>
        <w:t>《自然的多重价值与估值方法评估报告》</w:t>
      </w:r>
      <w:r>
        <w:rPr>
          <w:rFonts w:hint="eastAsia"/>
          <w:sz w:val="24"/>
          <w:szCs w:val="24"/>
          <w:lang w:eastAsia="zh-CN"/>
        </w:rPr>
        <w:t>，</w:t>
      </w:r>
      <w:r w:rsidRPr="00E04969">
        <w:rPr>
          <w:sz w:val="24"/>
          <w:szCs w:val="24"/>
          <w:lang w:eastAsia="zh-CN"/>
        </w:rPr>
        <w:t>支持缔约方</w:t>
      </w:r>
      <w:r>
        <w:rPr>
          <w:rFonts w:hint="eastAsia"/>
          <w:sz w:val="24"/>
          <w:szCs w:val="24"/>
          <w:lang w:eastAsia="zh-CN"/>
        </w:rPr>
        <w:t>执行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lang w:eastAsia="zh-CN"/>
        </w:rPr>
        <w:t>；</w:t>
      </w:r>
    </w:p>
    <w:p w14:paraId="2B63B509"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sz w:val="24"/>
          <w:szCs w:val="24"/>
          <w:lang w:eastAsia="zh-CN"/>
        </w:rPr>
        <w:t>2.</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相关组织在</w:t>
      </w:r>
      <w:r>
        <w:rPr>
          <w:rFonts w:hint="eastAsia"/>
          <w:sz w:val="24"/>
          <w:szCs w:val="24"/>
          <w:lang w:eastAsia="zh-CN"/>
        </w:rPr>
        <w:t>执行</w:t>
      </w:r>
      <w:r w:rsidRPr="00E04969">
        <w:rPr>
          <w:sz w:val="24"/>
          <w:szCs w:val="24"/>
          <w:lang w:eastAsia="zh-CN"/>
        </w:rPr>
        <w:t>《生物多样性公约》</w:t>
      </w:r>
      <w:r w:rsidRPr="00E04969">
        <w:rPr>
          <w:rFonts w:hint="eastAsia"/>
          <w:sz w:val="24"/>
          <w:szCs w:val="24"/>
          <w:lang w:eastAsia="zh-CN"/>
        </w:rPr>
        <w:t>和</w:t>
      </w:r>
      <w:r w:rsidRPr="00E04969">
        <w:rPr>
          <w:rFonts w:hint="eastAsia"/>
          <w:sz w:val="24"/>
          <w:szCs w:val="24"/>
          <w:lang w:val="zh-CN" w:eastAsia="zh-CN"/>
        </w:rPr>
        <w:t>《</w:t>
      </w:r>
      <w:r>
        <w:rPr>
          <w:rFonts w:hint="eastAsia"/>
          <w:sz w:val="24"/>
          <w:szCs w:val="24"/>
          <w:lang w:val="zh-CN" w:eastAsia="zh-CN"/>
        </w:rPr>
        <w:t>昆蒙框架</w:t>
      </w:r>
      <w:r w:rsidRPr="00E04969">
        <w:rPr>
          <w:rFonts w:hint="eastAsia"/>
          <w:sz w:val="24"/>
          <w:szCs w:val="24"/>
          <w:lang w:val="zh-CN" w:eastAsia="zh-CN"/>
        </w:rPr>
        <w:t>》</w:t>
      </w:r>
      <w:r w:rsidRPr="00E04969">
        <w:rPr>
          <w:sz w:val="24"/>
          <w:szCs w:val="24"/>
          <w:lang w:eastAsia="zh-CN"/>
        </w:rPr>
        <w:t>的过程中，进一步支持使用和采纳</w:t>
      </w:r>
      <w:r w:rsidRPr="001E3AC5">
        <w:rPr>
          <w:rFonts w:hint="eastAsia"/>
          <w:sz w:val="24"/>
          <w:szCs w:val="24"/>
          <w:lang w:eastAsia="zh-CN"/>
        </w:rPr>
        <w:t>《自然的多重价值与估值方法评估报告》</w:t>
      </w:r>
      <w:r w:rsidRPr="00E04969">
        <w:rPr>
          <w:sz w:val="24"/>
          <w:szCs w:val="24"/>
          <w:lang w:eastAsia="zh-CN"/>
        </w:rPr>
        <w:t>；</w:t>
      </w:r>
    </w:p>
    <w:p w14:paraId="4248AF45" w14:textId="679B1ADD" w:rsidR="002052D0" w:rsidRPr="00BE49D8" w:rsidRDefault="002052D0" w:rsidP="00BE49D8">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E04969">
        <w:rPr>
          <w:rFonts w:hint="eastAsia"/>
          <w:sz w:val="24"/>
          <w:szCs w:val="24"/>
          <w:lang w:eastAsia="zh-CN"/>
        </w:rPr>
        <w:t>3</w:t>
      </w:r>
      <w:r w:rsidRPr="00E04969">
        <w:rPr>
          <w:sz w:val="24"/>
          <w:szCs w:val="24"/>
          <w:lang w:eastAsia="zh-CN"/>
        </w:rPr>
        <w:t>.</w:t>
      </w:r>
      <w:r w:rsidRPr="00E04969">
        <w:rPr>
          <w:sz w:val="24"/>
          <w:szCs w:val="24"/>
          <w:lang w:eastAsia="zh-CN"/>
        </w:rPr>
        <w:tab/>
      </w: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促进缔约方、</w:t>
      </w:r>
      <w:r w:rsidRPr="00E04969">
        <w:rPr>
          <w:sz w:val="24"/>
          <w:szCs w:val="24"/>
          <w:lang w:eastAsia="zh-CN"/>
        </w:rPr>
        <w:t>其他</w:t>
      </w:r>
      <w:r w:rsidRPr="00E04969">
        <w:rPr>
          <w:rFonts w:hint="eastAsia"/>
          <w:sz w:val="24"/>
          <w:szCs w:val="24"/>
          <w:lang w:eastAsia="zh-CN"/>
        </w:rPr>
        <w:t>国家</w:t>
      </w:r>
      <w:r w:rsidRPr="00E04969">
        <w:rPr>
          <w:sz w:val="24"/>
          <w:szCs w:val="24"/>
          <w:lang w:eastAsia="zh-CN"/>
        </w:rPr>
        <w:t>政府，地方政府，</w:t>
      </w:r>
      <w:r w:rsidRPr="00E04969">
        <w:rPr>
          <w:rFonts w:hint="eastAsia"/>
          <w:sz w:val="24"/>
          <w:szCs w:val="24"/>
          <w:lang w:val="zh-CN" w:eastAsia="zh-CN"/>
        </w:rPr>
        <w:t>土著人民和地方社区以及相关利益攸关方之间交流知识、经验和良好做法</w:t>
      </w:r>
      <w:r w:rsidRPr="00E04969">
        <w:rPr>
          <w:rFonts w:hint="eastAsia"/>
          <w:sz w:val="24"/>
          <w:szCs w:val="24"/>
          <w:lang w:eastAsia="zh-CN"/>
        </w:rPr>
        <w:t>，</w:t>
      </w:r>
      <w:r w:rsidRPr="00E04969">
        <w:rPr>
          <w:rFonts w:hint="eastAsia"/>
          <w:sz w:val="24"/>
          <w:szCs w:val="24"/>
          <w:lang w:val="zh-CN" w:eastAsia="zh-CN"/>
        </w:rPr>
        <w:t>包括进行对话和设立学习平台</w:t>
      </w:r>
      <w:r w:rsidRPr="00E04969">
        <w:rPr>
          <w:rFonts w:hint="eastAsia"/>
          <w:sz w:val="24"/>
          <w:szCs w:val="24"/>
          <w:lang w:eastAsia="zh-CN"/>
        </w:rPr>
        <w:t>，</w:t>
      </w:r>
      <w:r w:rsidRPr="00E04969">
        <w:rPr>
          <w:rFonts w:hint="eastAsia"/>
          <w:sz w:val="24"/>
          <w:szCs w:val="24"/>
          <w:lang w:val="zh-CN" w:eastAsia="zh-CN"/>
        </w:rPr>
        <w:t>支持将多元价值观和知识体系有效纳入《</w:t>
      </w:r>
      <w:r>
        <w:rPr>
          <w:rFonts w:hint="eastAsia"/>
          <w:sz w:val="24"/>
          <w:szCs w:val="24"/>
          <w:lang w:val="zh-CN" w:eastAsia="zh-CN"/>
        </w:rPr>
        <w:t>昆蒙</w:t>
      </w:r>
      <w:r w:rsidRPr="00E04969">
        <w:rPr>
          <w:rFonts w:hint="eastAsia"/>
          <w:sz w:val="24"/>
          <w:szCs w:val="24"/>
          <w:lang w:val="zh-CN" w:eastAsia="zh-CN"/>
        </w:rPr>
        <w:t>框架》的</w:t>
      </w:r>
      <w:r>
        <w:rPr>
          <w:rFonts w:hint="eastAsia"/>
          <w:sz w:val="24"/>
          <w:szCs w:val="24"/>
          <w:lang w:val="zh-CN" w:eastAsia="zh-CN"/>
        </w:rPr>
        <w:t>执行</w:t>
      </w:r>
      <w:r w:rsidRPr="00E04969">
        <w:rPr>
          <w:rFonts w:hint="eastAsia"/>
          <w:sz w:val="24"/>
          <w:szCs w:val="24"/>
          <w:lang w:val="zh-CN" w:eastAsia="zh-CN"/>
        </w:rPr>
        <w:t>。</w:t>
      </w:r>
      <w:r w:rsidRPr="00E04969">
        <w:rPr>
          <w:sz w:val="24"/>
          <w:szCs w:val="24"/>
          <w:lang w:eastAsia="zh-CN"/>
        </w:rPr>
        <w:t xml:space="preserve"> </w:t>
      </w:r>
    </w:p>
    <w:p w14:paraId="1951B366" w14:textId="77777777" w:rsidR="00B94CAE" w:rsidRDefault="00B94CAE" w:rsidP="00191C16">
      <w:pPr>
        <w:suppressLineNumbers/>
        <w:suppressAutoHyphens/>
        <w:jc w:val="center"/>
        <w:rPr>
          <w:kern w:val="22"/>
          <w:sz w:val="24"/>
          <w:szCs w:val="24"/>
        </w:rPr>
      </w:pPr>
    </w:p>
    <w:p w14:paraId="453CE0E0" w14:textId="7D8E52EC" w:rsidR="002B559C" w:rsidRPr="003349E4" w:rsidRDefault="00B94CAE" w:rsidP="00191C16">
      <w:pPr>
        <w:suppressLineNumbers/>
        <w:suppressAutoHyphens/>
        <w:jc w:val="center"/>
      </w:pPr>
      <w:r>
        <w:rPr>
          <w:rFonts w:hint="eastAsia"/>
          <w:lang w:eastAsia="zh-CN"/>
        </w:rPr>
        <w:t xml:space="preserve">                    </w:t>
      </w:r>
      <w:r w:rsidRPr="003F1A75">
        <w:t>__________</w:t>
      </w:r>
      <w:r w:rsidR="00ED7535" w:rsidRPr="00ED7535">
        <w:rPr>
          <w:kern w:val="22"/>
          <w:sz w:val="24"/>
          <w:szCs w:val="24"/>
        </w:rPr>
        <w:t>__________</w:t>
      </w:r>
      <w:r w:rsidR="00557370" w:rsidRPr="00ED7535">
        <w:rPr>
          <w:kern w:val="22"/>
          <w:sz w:val="24"/>
          <w:szCs w:val="24"/>
        </w:rPr>
        <w:t>__</w:t>
      </w:r>
    </w:p>
    <w:sectPr w:rsidR="002B559C" w:rsidRPr="003349E4" w:rsidSect="0046006F">
      <w:headerReference w:type="even" r:id="rId28"/>
      <w:headerReference w:type="default" r:id="rId29"/>
      <w:footerReference w:type="even" r:id="rId30"/>
      <w:footerReference w:type="default" r:id="rId3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4488" w14:textId="77777777" w:rsidR="003B4A8B" w:rsidRDefault="003B4A8B" w:rsidP="00A96B21">
      <w:r>
        <w:separator/>
      </w:r>
    </w:p>
  </w:endnote>
  <w:endnote w:type="continuationSeparator" w:id="0">
    <w:p w14:paraId="17EC9856" w14:textId="77777777" w:rsidR="003B4A8B" w:rsidRDefault="003B4A8B" w:rsidP="00A96B21">
      <w:r>
        <w:continuationSeparator/>
      </w:r>
    </w:p>
  </w:endnote>
  <w:endnote w:type="continuationNotice" w:id="1">
    <w:p w14:paraId="1E2609D6" w14:textId="77777777" w:rsidR="003B4A8B" w:rsidRDefault="003B4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_GB2312">
    <w:altName w:val="微软雅黑"/>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B1AE3" w14:textId="77777777" w:rsidR="003B4A8B" w:rsidRDefault="003B4A8B" w:rsidP="00A96B21">
      <w:r>
        <w:separator/>
      </w:r>
    </w:p>
  </w:footnote>
  <w:footnote w:type="continuationSeparator" w:id="0">
    <w:p w14:paraId="283537C6" w14:textId="77777777" w:rsidR="003B4A8B" w:rsidRDefault="003B4A8B" w:rsidP="00A96B21">
      <w:r>
        <w:continuationSeparator/>
      </w:r>
    </w:p>
  </w:footnote>
  <w:footnote w:type="continuationNotice" w:id="1">
    <w:p w14:paraId="2A0941EB" w14:textId="77777777" w:rsidR="003B4A8B" w:rsidRDefault="003B4A8B"/>
  </w:footnote>
  <w:footnote w:id="2">
    <w:p w14:paraId="14139C95" w14:textId="0AD8E4E1" w:rsidR="00045760" w:rsidRPr="008927A8" w:rsidRDefault="00045760" w:rsidP="000664C9">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0664C9" w:rsidRPr="008927A8">
        <w:rPr>
          <w:rFonts w:hint="eastAsia"/>
          <w:sz w:val="20"/>
          <w:lang w:val="es-ES" w:eastAsia="zh-CN"/>
        </w:rPr>
        <w:t xml:space="preserve"> </w:t>
      </w:r>
      <w:r w:rsidRPr="008927A8">
        <w:rPr>
          <w:sz w:val="20"/>
          <w:lang w:eastAsia="zh-CN"/>
        </w:rPr>
        <w:t>联合国</w:t>
      </w:r>
      <w:r w:rsidRPr="008927A8">
        <w:rPr>
          <w:rFonts w:hint="eastAsia"/>
          <w:sz w:val="20"/>
          <w:lang w:val="es-ES" w:eastAsia="zh-CN"/>
        </w:rPr>
        <w:t>,</w:t>
      </w:r>
      <w:r w:rsidRPr="008927A8">
        <w:rPr>
          <w:sz w:val="20"/>
          <w:lang w:eastAsia="zh-CN"/>
        </w:rPr>
        <w:t>《条约汇编》</w:t>
      </w:r>
      <w:r w:rsidRPr="008927A8">
        <w:rPr>
          <w:rFonts w:hint="eastAsia"/>
          <w:sz w:val="20"/>
          <w:lang w:val="es-ES" w:eastAsia="zh-CN"/>
        </w:rPr>
        <w:t xml:space="preserve">, </w:t>
      </w:r>
      <w:r w:rsidRPr="008927A8">
        <w:rPr>
          <w:sz w:val="20"/>
          <w:lang w:eastAsia="zh-CN"/>
        </w:rPr>
        <w:t>第</w:t>
      </w:r>
      <w:r w:rsidRPr="008927A8">
        <w:rPr>
          <w:sz w:val="20"/>
          <w:lang w:val="es-ES" w:eastAsia="zh-CN"/>
        </w:rPr>
        <w:t>1760</w:t>
      </w:r>
      <w:r w:rsidRPr="008927A8">
        <w:rPr>
          <w:sz w:val="20"/>
          <w:lang w:eastAsia="zh-CN"/>
        </w:rPr>
        <w:t>卷</w:t>
      </w:r>
      <w:r w:rsidRPr="008927A8">
        <w:rPr>
          <w:sz w:val="20"/>
          <w:lang w:val="es-ES" w:eastAsia="zh-CN"/>
        </w:rPr>
        <w:t>，</w:t>
      </w:r>
      <w:r w:rsidRPr="008927A8">
        <w:rPr>
          <w:sz w:val="20"/>
          <w:lang w:eastAsia="zh-CN"/>
        </w:rPr>
        <w:t>第</w:t>
      </w:r>
      <w:r w:rsidRPr="008927A8">
        <w:rPr>
          <w:sz w:val="20"/>
          <w:lang w:val="es-ES" w:eastAsia="zh-CN"/>
        </w:rPr>
        <w:t>30619</w:t>
      </w:r>
      <w:r w:rsidRPr="008927A8">
        <w:rPr>
          <w:sz w:val="20"/>
          <w:lang w:eastAsia="zh-CN"/>
        </w:rPr>
        <w:t>号。</w:t>
      </w:r>
    </w:p>
  </w:footnote>
  <w:footnote w:id="3">
    <w:p w14:paraId="4F6AC882" w14:textId="3DD145F5" w:rsidR="00045760" w:rsidRPr="00FA399B" w:rsidRDefault="00045760" w:rsidP="000664C9">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0664C9" w:rsidRPr="008927A8">
        <w:rPr>
          <w:rFonts w:hint="eastAsia"/>
          <w:sz w:val="20"/>
          <w:lang w:val="es-ES" w:eastAsia="zh-CN"/>
        </w:rPr>
        <w:t xml:space="preserve"> </w:t>
      </w:r>
      <w:r w:rsidRPr="008927A8">
        <w:rPr>
          <w:rFonts w:hint="eastAsia"/>
          <w:sz w:val="20"/>
          <w:lang w:val="en-CA" w:eastAsia="zh-CN"/>
        </w:rPr>
        <w:t>第</w:t>
      </w:r>
      <w:hyperlink r:id="rId1" w:history="1">
        <w:r w:rsidRPr="008927A8">
          <w:rPr>
            <w:rStyle w:val="Hyperlink"/>
            <w:sz w:val="20"/>
            <w:lang w:val="es-ES" w:eastAsia="zh-CN"/>
          </w:rPr>
          <w:t>15/4</w:t>
        </w:r>
      </w:hyperlink>
      <w:r w:rsidRPr="008927A8">
        <w:rPr>
          <w:rFonts w:hint="eastAsia"/>
          <w:sz w:val="20"/>
          <w:lang w:val="en-CA" w:eastAsia="zh-CN"/>
        </w:rPr>
        <w:t>号决定</w:t>
      </w:r>
      <w:r w:rsidRPr="008927A8">
        <w:rPr>
          <w:rFonts w:hint="eastAsia"/>
          <w:sz w:val="20"/>
          <w:lang w:val="es-ES" w:eastAsia="zh-CN"/>
        </w:rPr>
        <w:t>，</w:t>
      </w:r>
      <w:r w:rsidRPr="008927A8">
        <w:rPr>
          <w:rFonts w:hint="eastAsia"/>
          <w:sz w:val="20"/>
          <w:lang w:val="en-CA" w:eastAsia="zh-CN"/>
        </w:rPr>
        <w:t>附件。</w:t>
      </w:r>
    </w:p>
  </w:footnote>
  <w:footnote w:id="4">
    <w:p w14:paraId="031E7325" w14:textId="7EE0F63E" w:rsidR="00DF2AC8" w:rsidRDefault="00DF2AC8" w:rsidP="00DF2AC8">
      <w:pPr>
        <w:pStyle w:val="FootnoteText"/>
        <w:rPr>
          <w:lang w:val="en-CA" w:eastAsia="zh-CN"/>
        </w:rPr>
      </w:pPr>
      <w:r>
        <w:rPr>
          <w:rStyle w:val="FootnoteReference"/>
        </w:rPr>
        <w:footnoteRef/>
      </w:r>
      <w:r>
        <w:rPr>
          <w:lang w:eastAsia="zh-CN"/>
        </w:rPr>
        <w:t xml:space="preserve"> </w:t>
      </w:r>
      <w:r w:rsidR="008203EB">
        <w:rPr>
          <w:rFonts w:hint="eastAsia"/>
          <w:lang w:val="en-CA" w:eastAsia="zh-CN"/>
        </w:rPr>
        <w:t>第</w:t>
      </w:r>
      <w:hyperlink r:id="rId2" w:history="1">
        <w:r>
          <w:rPr>
            <w:rStyle w:val="Hyperlink"/>
            <w:lang w:val="en-CA" w:eastAsia="zh-CN"/>
          </w:rPr>
          <w:t>15/4</w:t>
        </w:r>
      </w:hyperlink>
      <w:r w:rsidR="008203EB">
        <w:rPr>
          <w:rFonts w:hint="eastAsia"/>
          <w:lang w:val="en-CA" w:eastAsia="zh-CN"/>
        </w:rPr>
        <w:t>号决定，附件。</w:t>
      </w:r>
      <w:r>
        <w:rPr>
          <w:lang w:val="en-CA" w:eastAsia="zh-CN"/>
        </w:rPr>
        <w:t xml:space="preserve"> </w:t>
      </w:r>
    </w:p>
  </w:footnote>
  <w:footnote w:id="5">
    <w:p w14:paraId="1F156FF0" w14:textId="1D97F818" w:rsidR="00056698" w:rsidRPr="00F64A7B" w:rsidRDefault="00056698" w:rsidP="00056698">
      <w:pPr>
        <w:pStyle w:val="FootnoteText"/>
        <w:rPr>
          <w:lang w:val="en-CA" w:eastAsia="zh-CN"/>
        </w:rPr>
      </w:pPr>
      <w:r>
        <w:rPr>
          <w:rStyle w:val="FootnoteReference"/>
        </w:rPr>
        <w:footnoteRef/>
      </w:r>
      <w:r w:rsidR="008203EB">
        <w:rPr>
          <w:rFonts w:hint="eastAsia"/>
          <w:lang w:eastAsia="zh-CN"/>
        </w:rPr>
        <w:t xml:space="preserve"> </w:t>
      </w:r>
      <w:r w:rsidR="008203EB" w:rsidRPr="008203EB">
        <w:rPr>
          <w:lang w:eastAsia="zh-CN"/>
        </w:rPr>
        <w:t>根据</w:t>
      </w:r>
      <w:r w:rsidR="008203EB">
        <w:rPr>
          <w:rFonts w:hint="eastAsia"/>
          <w:lang w:eastAsia="zh-CN"/>
        </w:rPr>
        <w:t>《昆蒙</w:t>
      </w:r>
      <w:r w:rsidR="008203EB" w:rsidRPr="008203EB">
        <w:rPr>
          <w:lang w:eastAsia="zh-CN"/>
        </w:rPr>
        <w:t>框架</w:t>
      </w:r>
      <w:r w:rsidR="008203EB">
        <w:rPr>
          <w:rFonts w:hint="eastAsia"/>
          <w:lang w:eastAsia="zh-CN"/>
        </w:rPr>
        <w:t>》</w:t>
      </w:r>
      <w:r w:rsidR="008203EB" w:rsidRPr="008203EB">
        <w:rPr>
          <w:lang w:eastAsia="zh-CN"/>
        </w:rPr>
        <w:t>的行动目标</w:t>
      </w:r>
      <w:r w:rsidR="008203EB" w:rsidRPr="008203EB">
        <w:rPr>
          <w:lang w:eastAsia="zh-CN"/>
        </w:rPr>
        <w:t>1</w:t>
      </w:r>
      <w:r w:rsidR="008203EB">
        <w:rPr>
          <w:rFonts w:hint="eastAsia"/>
          <w:lang w:eastAsia="zh-CN"/>
        </w:rPr>
        <w:t>。</w:t>
      </w:r>
    </w:p>
  </w:footnote>
  <w:footnote w:id="6">
    <w:p w14:paraId="0DFD417C" w14:textId="0174D27E" w:rsidR="006614A5" w:rsidRPr="00F64A7B" w:rsidRDefault="006614A5" w:rsidP="006614A5">
      <w:pPr>
        <w:pStyle w:val="FootnoteText"/>
        <w:rPr>
          <w:lang w:val="en-CA" w:eastAsia="zh-CN"/>
        </w:rPr>
      </w:pPr>
      <w:r>
        <w:rPr>
          <w:lang w:eastAsia="zh-CN"/>
        </w:rPr>
        <w:t>[</w:t>
      </w:r>
      <w:r>
        <w:rPr>
          <w:rStyle w:val="FootnoteReference"/>
        </w:rPr>
        <w:footnoteRef/>
      </w:r>
      <w:r>
        <w:rPr>
          <w:lang w:eastAsia="zh-CN"/>
        </w:rPr>
        <w:t xml:space="preserve"> </w:t>
      </w:r>
      <w:r>
        <w:rPr>
          <w:rFonts w:hint="eastAsia"/>
          <w:lang w:val="en-CA" w:eastAsia="zh-CN"/>
        </w:rPr>
        <w:t>第</w:t>
      </w:r>
      <w:r>
        <w:rPr>
          <w:lang w:val="en-CA" w:eastAsia="zh-CN"/>
        </w:rPr>
        <w:t>17/--</w:t>
      </w:r>
      <w:r>
        <w:rPr>
          <w:rFonts w:hint="eastAsia"/>
          <w:lang w:val="en-CA" w:eastAsia="zh-CN"/>
        </w:rPr>
        <w:t>号决定</w:t>
      </w:r>
      <w:r w:rsidR="00AA2DBD">
        <w:rPr>
          <w:rFonts w:hint="eastAsia"/>
          <w:lang w:val="en-CA" w:eastAsia="zh-CN"/>
        </w:rPr>
        <w:t>，附件</w:t>
      </w:r>
      <w:r>
        <w:rPr>
          <w:rFonts w:hint="eastAsia"/>
          <w:lang w:val="en-CA" w:eastAsia="zh-CN"/>
        </w:rPr>
        <w:t>。</w:t>
      </w:r>
      <w:r>
        <w:rPr>
          <w:lang w:val="en-CA" w:eastAsia="zh-CN"/>
        </w:rPr>
        <w:t>]</w:t>
      </w:r>
    </w:p>
  </w:footnote>
  <w:footnote w:id="7">
    <w:p w14:paraId="1FBF31C6" w14:textId="3BEBDB61" w:rsidR="00F561CF" w:rsidRPr="00DD6FFB" w:rsidRDefault="00F561CF" w:rsidP="00F561CF">
      <w:pPr>
        <w:pStyle w:val="FootnoteText"/>
        <w:rPr>
          <w:lang w:val="en-CA" w:eastAsia="zh-CN"/>
        </w:rPr>
      </w:pPr>
      <w:r>
        <w:rPr>
          <w:rStyle w:val="FootnoteReference"/>
        </w:rPr>
        <w:footnoteRef/>
      </w:r>
      <w:r w:rsidR="008203EB">
        <w:rPr>
          <w:rFonts w:hint="eastAsia"/>
          <w:lang w:eastAsia="zh-CN"/>
        </w:rPr>
        <w:t xml:space="preserve"> </w:t>
      </w:r>
      <w:r w:rsidR="008203EB" w:rsidRPr="008203EB">
        <w:rPr>
          <w:lang w:eastAsia="zh-CN"/>
        </w:rPr>
        <w:t>联合国</w:t>
      </w:r>
      <w:r w:rsidR="008203EB" w:rsidRPr="008203EB">
        <w:rPr>
          <w:lang w:val="es-ES" w:eastAsia="zh-CN"/>
        </w:rPr>
        <w:t>,</w:t>
      </w:r>
      <w:r w:rsidR="008203EB" w:rsidRPr="008203EB">
        <w:rPr>
          <w:lang w:eastAsia="zh-CN"/>
        </w:rPr>
        <w:t>《条约汇编》</w:t>
      </w:r>
      <w:r w:rsidR="008203EB" w:rsidRPr="008203EB">
        <w:rPr>
          <w:lang w:val="es-ES" w:eastAsia="zh-CN"/>
        </w:rPr>
        <w:t xml:space="preserve">, </w:t>
      </w:r>
      <w:r w:rsidR="008203EB" w:rsidRPr="008203EB">
        <w:rPr>
          <w:lang w:eastAsia="zh-CN"/>
        </w:rPr>
        <w:t>第</w:t>
      </w:r>
      <w:r w:rsidR="008203EB" w:rsidRPr="005544E9">
        <w:rPr>
          <w:lang w:eastAsia="zh-CN"/>
        </w:rPr>
        <w:t>1651</w:t>
      </w:r>
      <w:r w:rsidR="008203EB" w:rsidRPr="008203EB">
        <w:rPr>
          <w:lang w:eastAsia="zh-CN"/>
        </w:rPr>
        <w:t>卷</w:t>
      </w:r>
      <w:r w:rsidR="008203EB" w:rsidRPr="008203EB">
        <w:rPr>
          <w:lang w:val="es-ES" w:eastAsia="zh-CN"/>
        </w:rPr>
        <w:t>，</w:t>
      </w:r>
      <w:r w:rsidR="008203EB" w:rsidRPr="008203EB">
        <w:rPr>
          <w:lang w:eastAsia="zh-CN"/>
        </w:rPr>
        <w:t>第</w:t>
      </w:r>
      <w:r w:rsidR="008203EB" w:rsidRPr="005544E9">
        <w:rPr>
          <w:lang w:eastAsia="zh-CN"/>
        </w:rPr>
        <w:t>28395</w:t>
      </w:r>
      <w:r w:rsidR="008203EB" w:rsidRPr="008203EB">
        <w:rPr>
          <w:lang w:eastAsia="zh-CN"/>
        </w:rPr>
        <w:t>号。</w:t>
      </w:r>
    </w:p>
  </w:footnote>
  <w:footnote w:id="8">
    <w:p w14:paraId="0C214FC3" w14:textId="0DC8130E" w:rsidR="00786FA0" w:rsidRPr="00F64A7B" w:rsidRDefault="00786FA0" w:rsidP="00786FA0">
      <w:pPr>
        <w:pStyle w:val="FootnoteText"/>
        <w:rPr>
          <w:lang w:val="en-CA" w:eastAsia="zh-CN"/>
        </w:rPr>
      </w:pPr>
      <w:r>
        <w:rPr>
          <w:lang w:eastAsia="zh-CN"/>
        </w:rPr>
        <w:t>[</w:t>
      </w:r>
      <w:r>
        <w:rPr>
          <w:rStyle w:val="FootnoteReference"/>
        </w:rPr>
        <w:footnoteRef/>
      </w:r>
      <w:r>
        <w:rPr>
          <w:lang w:eastAsia="zh-CN"/>
        </w:rPr>
        <w:t xml:space="preserve"> </w:t>
      </w:r>
      <w:r w:rsidR="008203EB">
        <w:rPr>
          <w:rFonts w:hint="eastAsia"/>
          <w:lang w:val="en-CA" w:eastAsia="zh-CN"/>
        </w:rPr>
        <w:t>第</w:t>
      </w:r>
      <w:r>
        <w:rPr>
          <w:lang w:val="en-CA" w:eastAsia="zh-CN"/>
        </w:rPr>
        <w:t>17/--</w:t>
      </w:r>
      <w:r w:rsidR="008203EB">
        <w:rPr>
          <w:rFonts w:hint="eastAsia"/>
          <w:lang w:val="en-CA" w:eastAsia="zh-CN"/>
        </w:rPr>
        <w:t>号决定。</w:t>
      </w:r>
      <w:r>
        <w:rPr>
          <w:lang w:val="en-CA" w:eastAsia="zh-CN"/>
        </w:rPr>
        <w:t>]</w:t>
      </w:r>
    </w:p>
  </w:footnote>
  <w:footnote w:id="9">
    <w:p w14:paraId="12FD2185" w14:textId="7D7E2EB5" w:rsidR="002052D0" w:rsidRPr="008927A8" w:rsidRDefault="002052D0" w:rsidP="00276A65">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276A65" w:rsidRPr="008927A8">
        <w:rPr>
          <w:rFonts w:hint="eastAsia"/>
          <w:sz w:val="20"/>
          <w:lang w:val="es-ES" w:eastAsia="zh-CN"/>
        </w:rPr>
        <w:t xml:space="preserve"> </w:t>
      </w:r>
      <w:r w:rsidRPr="008927A8">
        <w:rPr>
          <w:rFonts w:hint="eastAsia"/>
          <w:sz w:val="20"/>
          <w:lang w:val="zh-CN" w:eastAsia="zh-CN"/>
        </w:rPr>
        <w:t>联合国，《条约汇编》，第</w:t>
      </w:r>
      <w:r w:rsidRPr="008927A8">
        <w:rPr>
          <w:rFonts w:hint="eastAsia"/>
          <w:sz w:val="20"/>
          <w:lang w:val="zh-CN" w:eastAsia="zh-CN"/>
        </w:rPr>
        <w:t>1673</w:t>
      </w:r>
      <w:r w:rsidRPr="008927A8">
        <w:rPr>
          <w:rFonts w:hint="eastAsia"/>
          <w:sz w:val="20"/>
          <w:lang w:val="zh-CN" w:eastAsia="zh-CN"/>
        </w:rPr>
        <w:t>卷，第</w:t>
      </w:r>
      <w:r w:rsidRPr="008927A8">
        <w:rPr>
          <w:rFonts w:hint="eastAsia"/>
          <w:sz w:val="20"/>
          <w:lang w:val="zh-CN" w:eastAsia="zh-CN"/>
        </w:rPr>
        <w:t>28911</w:t>
      </w:r>
      <w:r w:rsidRPr="008927A8">
        <w:rPr>
          <w:rFonts w:hint="eastAsia"/>
          <w:sz w:val="20"/>
          <w:lang w:val="zh-CN" w:eastAsia="zh-CN"/>
        </w:rPr>
        <w:t>号。</w:t>
      </w:r>
    </w:p>
  </w:footnote>
  <w:footnote w:id="10">
    <w:p w14:paraId="13FB9641" w14:textId="6CD2E397" w:rsidR="002052D0" w:rsidRPr="008927A8" w:rsidRDefault="002052D0" w:rsidP="00276A65">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276A65" w:rsidRPr="008927A8">
        <w:rPr>
          <w:rFonts w:hint="eastAsia"/>
          <w:sz w:val="20"/>
          <w:lang w:val="es-ES" w:eastAsia="zh-CN"/>
        </w:rPr>
        <w:t xml:space="preserve"> </w:t>
      </w:r>
      <w:r w:rsidRPr="008927A8">
        <w:rPr>
          <w:rFonts w:hint="eastAsia"/>
          <w:sz w:val="20"/>
          <w:lang w:val="es-ES" w:eastAsia="zh-CN"/>
        </w:rPr>
        <w:t>同上，第</w:t>
      </w:r>
      <w:r w:rsidRPr="008927A8">
        <w:rPr>
          <w:rFonts w:hint="eastAsia"/>
          <w:sz w:val="20"/>
          <w:lang w:val="es-ES" w:eastAsia="zh-CN"/>
        </w:rPr>
        <w:t>2244</w:t>
      </w:r>
      <w:r w:rsidRPr="008927A8">
        <w:rPr>
          <w:rFonts w:hint="eastAsia"/>
          <w:sz w:val="20"/>
          <w:lang w:val="es-ES" w:eastAsia="zh-CN"/>
        </w:rPr>
        <w:t>卷，第</w:t>
      </w:r>
      <w:r w:rsidRPr="008927A8">
        <w:rPr>
          <w:rFonts w:hint="eastAsia"/>
          <w:sz w:val="20"/>
          <w:lang w:val="es-ES" w:eastAsia="zh-CN"/>
        </w:rPr>
        <w:t>39973</w:t>
      </w:r>
      <w:r w:rsidRPr="008927A8">
        <w:rPr>
          <w:rFonts w:hint="eastAsia"/>
          <w:sz w:val="20"/>
          <w:lang w:val="es-ES" w:eastAsia="zh-CN"/>
        </w:rPr>
        <w:t>号。</w:t>
      </w:r>
    </w:p>
  </w:footnote>
  <w:footnote w:id="11">
    <w:p w14:paraId="35BFF229" w14:textId="71721236" w:rsidR="002052D0" w:rsidRPr="008927A8" w:rsidRDefault="002052D0" w:rsidP="00276A65">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276A65" w:rsidRPr="008927A8">
        <w:rPr>
          <w:rFonts w:hint="eastAsia"/>
          <w:sz w:val="20"/>
          <w:lang w:val="es-ES" w:eastAsia="zh-CN"/>
        </w:rPr>
        <w:t xml:space="preserve"> </w:t>
      </w:r>
      <w:r w:rsidRPr="008927A8">
        <w:rPr>
          <w:rFonts w:hint="eastAsia"/>
          <w:sz w:val="20"/>
          <w:lang w:val="es-ES" w:eastAsia="zh-CN"/>
        </w:rPr>
        <w:t>同上，</w:t>
      </w:r>
      <w:r w:rsidRPr="008927A8">
        <w:rPr>
          <w:rFonts w:hint="eastAsia"/>
          <w:sz w:val="20"/>
          <w:lang w:val="zh-CN" w:eastAsia="zh-CN"/>
        </w:rPr>
        <w:t>第</w:t>
      </w:r>
      <w:r w:rsidRPr="008927A8">
        <w:rPr>
          <w:rFonts w:hint="eastAsia"/>
          <w:sz w:val="20"/>
          <w:lang w:val="es-ES" w:eastAsia="zh-CN"/>
        </w:rPr>
        <w:t>2256</w:t>
      </w:r>
      <w:r w:rsidRPr="008927A8">
        <w:rPr>
          <w:rFonts w:hint="eastAsia"/>
          <w:sz w:val="20"/>
          <w:lang w:val="zh-CN" w:eastAsia="zh-CN"/>
        </w:rPr>
        <w:t>卷</w:t>
      </w:r>
      <w:r w:rsidRPr="008927A8">
        <w:rPr>
          <w:rFonts w:hint="eastAsia"/>
          <w:sz w:val="20"/>
          <w:lang w:val="es-ES" w:eastAsia="zh-CN"/>
        </w:rPr>
        <w:t>，</w:t>
      </w:r>
      <w:r w:rsidRPr="008927A8">
        <w:rPr>
          <w:rFonts w:hint="eastAsia"/>
          <w:sz w:val="20"/>
          <w:lang w:val="zh-CN" w:eastAsia="zh-CN"/>
        </w:rPr>
        <w:t>第</w:t>
      </w:r>
      <w:r w:rsidRPr="008927A8">
        <w:rPr>
          <w:rFonts w:hint="eastAsia"/>
          <w:sz w:val="20"/>
          <w:lang w:val="es-ES" w:eastAsia="zh-CN"/>
        </w:rPr>
        <w:t>40214</w:t>
      </w:r>
      <w:r w:rsidRPr="008927A8">
        <w:rPr>
          <w:rFonts w:hint="eastAsia"/>
          <w:sz w:val="20"/>
          <w:lang w:val="zh-CN" w:eastAsia="zh-CN"/>
        </w:rPr>
        <w:t>号。</w:t>
      </w:r>
    </w:p>
  </w:footnote>
  <w:footnote w:id="12">
    <w:p w14:paraId="1FB9F1BA" w14:textId="40319349" w:rsidR="002052D0" w:rsidRPr="008927A8" w:rsidRDefault="002052D0" w:rsidP="00276A65">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276A65" w:rsidRPr="008927A8">
        <w:rPr>
          <w:rFonts w:hint="eastAsia"/>
          <w:sz w:val="20"/>
          <w:lang w:val="es-ES" w:eastAsia="zh-CN"/>
        </w:rPr>
        <w:t xml:space="preserve"> </w:t>
      </w:r>
      <w:r w:rsidRPr="008927A8">
        <w:rPr>
          <w:rFonts w:hint="eastAsia"/>
          <w:sz w:val="20"/>
          <w:lang w:val="es-ES" w:eastAsia="zh-CN"/>
        </w:rPr>
        <w:t>同上，</w:t>
      </w:r>
      <w:r w:rsidRPr="008927A8">
        <w:rPr>
          <w:rFonts w:hint="eastAsia"/>
          <w:sz w:val="20"/>
          <w:lang w:val="zh-CN" w:eastAsia="zh-CN"/>
        </w:rPr>
        <w:t>第</w:t>
      </w:r>
      <w:r w:rsidRPr="008927A8">
        <w:rPr>
          <w:rFonts w:hint="eastAsia"/>
          <w:sz w:val="20"/>
          <w:lang w:val="zh-CN" w:eastAsia="zh-CN"/>
        </w:rPr>
        <w:t>3201</w:t>
      </w:r>
      <w:r w:rsidRPr="008927A8">
        <w:rPr>
          <w:rFonts w:hint="eastAsia"/>
          <w:sz w:val="20"/>
          <w:lang w:val="zh-CN" w:eastAsia="zh-CN"/>
        </w:rPr>
        <w:t>卷，第</w:t>
      </w:r>
      <w:r w:rsidRPr="008927A8">
        <w:rPr>
          <w:rFonts w:hint="eastAsia"/>
          <w:sz w:val="20"/>
          <w:lang w:val="zh-CN" w:eastAsia="zh-CN"/>
        </w:rPr>
        <w:t>54669</w:t>
      </w:r>
      <w:r w:rsidRPr="008927A8">
        <w:rPr>
          <w:rFonts w:hint="eastAsia"/>
          <w:sz w:val="20"/>
          <w:lang w:val="zh-CN" w:eastAsia="zh-CN"/>
        </w:rPr>
        <w:t>号。</w:t>
      </w:r>
    </w:p>
  </w:footnote>
  <w:footnote w:id="13">
    <w:p w14:paraId="3B7B3673" w14:textId="48EC2020" w:rsidR="002052D0" w:rsidRPr="008927A8" w:rsidRDefault="002052D0" w:rsidP="00276A65">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276A65" w:rsidRPr="008927A8">
        <w:rPr>
          <w:rFonts w:hint="eastAsia"/>
          <w:sz w:val="20"/>
          <w:lang w:val="es-ES" w:eastAsia="zh-CN"/>
        </w:rPr>
        <w:t xml:space="preserve"> </w:t>
      </w:r>
      <w:r w:rsidRPr="008927A8">
        <w:rPr>
          <w:rFonts w:hint="eastAsia"/>
          <w:sz w:val="20"/>
          <w:lang w:eastAsia="zh-CN"/>
        </w:rPr>
        <w:t>第</w:t>
      </w:r>
      <w:hyperlink r:id="rId3" w:history="1">
        <w:r w:rsidRPr="008927A8">
          <w:rPr>
            <w:rStyle w:val="Hyperlink"/>
            <w:rFonts w:hint="eastAsia"/>
            <w:sz w:val="20"/>
            <w:lang w:val="es-ES" w:eastAsia="zh-CN"/>
          </w:rPr>
          <w:t>15/4</w:t>
        </w:r>
      </w:hyperlink>
      <w:r w:rsidRPr="008927A8">
        <w:rPr>
          <w:rFonts w:hint="eastAsia"/>
          <w:sz w:val="20"/>
          <w:lang w:eastAsia="zh-CN"/>
        </w:rPr>
        <w:t>号决定</w:t>
      </w:r>
      <w:r w:rsidRPr="008927A8">
        <w:rPr>
          <w:rFonts w:hint="eastAsia"/>
          <w:sz w:val="20"/>
          <w:lang w:val="es-ES" w:eastAsia="zh-CN"/>
        </w:rPr>
        <w:t>，</w:t>
      </w:r>
      <w:r w:rsidRPr="008927A8">
        <w:rPr>
          <w:rFonts w:hint="eastAsia"/>
          <w:sz w:val="20"/>
          <w:lang w:eastAsia="zh-CN"/>
        </w:rPr>
        <w:t>附件。</w:t>
      </w:r>
    </w:p>
  </w:footnote>
  <w:footnote w:id="14">
    <w:p w14:paraId="721C8FEE" w14:textId="411381BD" w:rsidR="0036143B" w:rsidRPr="003030E5" w:rsidRDefault="0036143B" w:rsidP="0036143B">
      <w:pPr>
        <w:pStyle w:val="FootnoteText"/>
        <w:rPr>
          <w:lang w:val="en-CA" w:eastAsia="zh-CN"/>
        </w:rPr>
      </w:pPr>
      <w:r w:rsidRPr="008927A8">
        <w:rPr>
          <w:rStyle w:val="FootnoteReference"/>
          <w:sz w:val="20"/>
        </w:rPr>
        <w:footnoteRef/>
      </w:r>
      <w:r w:rsidRPr="008927A8">
        <w:rPr>
          <w:sz w:val="20"/>
          <w:lang w:val="en-CA" w:eastAsia="zh-CN"/>
        </w:rPr>
        <w:t xml:space="preserve"> </w:t>
      </w:r>
      <w:r w:rsidR="008203EB" w:rsidRPr="008927A8">
        <w:rPr>
          <w:rFonts w:hint="eastAsia"/>
          <w:sz w:val="20"/>
          <w:lang w:val="en-CA" w:eastAsia="zh-CN"/>
        </w:rPr>
        <w:t>第</w:t>
      </w:r>
      <w:hyperlink r:id="rId4" w:history="1">
        <w:r w:rsidRPr="008927A8">
          <w:rPr>
            <w:rStyle w:val="Hyperlink"/>
            <w:sz w:val="20"/>
            <w:lang w:val="en-CA" w:eastAsia="zh-CN"/>
          </w:rPr>
          <w:t>15/4</w:t>
        </w:r>
      </w:hyperlink>
      <w:r w:rsidR="008203EB" w:rsidRPr="008927A8">
        <w:rPr>
          <w:rFonts w:hint="eastAsia"/>
          <w:sz w:val="20"/>
          <w:lang w:eastAsia="zh-CN"/>
        </w:rPr>
        <w:t>号决定</w:t>
      </w:r>
      <w:r w:rsidR="008203EB" w:rsidRPr="008927A8">
        <w:rPr>
          <w:rFonts w:hint="eastAsia"/>
          <w:sz w:val="20"/>
          <w:lang w:val="es-ES" w:eastAsia="zh-CN"/>
        </w:rPr>
        <w:t>，</w:t>
      </w:r>
      <w:r w:rsidR="008203EB" w:rsidRPr="008927A8">
        <w:rPr>
          <w:rFonts w:hint="eastAsia"/>
          <w:sz w:val="20"/>
          <w:lang w:eastAsia="zh-CN"/>
        </w:rPr>
        <w:t>附件。</w:t>
      </w:r>
    </w:p>
  </w:footnote>
  <w:footnote w:id="15">
    <w:p w14:paraId="615B3F9A" w14:textId="69F54BB2" w:rsidR="002052D0" w:rsidRPr="001761A7" w:rsidRDefault="002052D0" w:rsidP="001761A7">
      <w:pPr>
        <w:pStyle w:val="FootnoteText"/>
        <w:spacing w:after="60"/>
        <w:rPr>
          <w:sz w:val="20"/>
          <w:lang w:val="es-ES" w:eastAsia="zh-CN"/>
        </w:rPr>
      </w:pPr>
      <w:r w:rsidRPr="001761A7">
        <w:rPr>
          <w:rStyle w:val="FootnoteReference"/>
          <w:sz w:val="20"/>
        </w:rPr>
        <w:footnoteRef/>
      </w:r>
      <w:r w:rsidRPr="001761A7">
        <w:rPr>
          <w:sz w:val="20"/>
          <w:lang w:val="es-ES" w:eastAsia="zh-CN"/>
        </w:rPr>
        <w:t xml:space="preserve"> </w:t>
      </w:r>
      <w:r w:rsidR="001761A7" w:rsidRPr="001761A7">
        <w:rPr>
          <w:rFonts w:hint="eastAsia"/>
          <w:sz w:val="20"/>
          <w:lang w:val="es-ES" w:eastAsia="zh-CN"/>
        </w:rPr>
        <w:t xml:space="preserve"> </w:t>
      </w:r>
      <w:r w:rsidRPr="001761A7">
        <w:rPr>
          <w:sz w:val="20"/>
          <w:lang w:eastAsia="zh-CN"/>
        </w:rPr>
        <w:t>第</w:t>
      </w:r>
      <w:hyperlink r:id="rId5" w:history="1">
        <w:r w:rsidRPr="001761A7">
          <w:rPr>
            <w:rStyle w:val="Hyperlink"/>
            <w:sz w:val="20"/>
            <w:lang w:val="es-ES" w:eastAsia="zh-CN"/>
          </w:rPr>
          <w:t>15/4</w:t>
        </w:r>
      </w:hyperlink>
      <w:r w:rsidRPr="001761A7">
        <w:rPr>
          <w:sz w:val="20"/>
          <w:lang w:eastAsia="zh-CN"/>
        </w:rPr>
        <w:t>号决定</w:t>
      </w:r>
      <w:r w:rsidRPr="001761A7">
        <w:rPr>
          <w:sz w:val="20"/>
          <w:lang w:val="es-ES" w:eastAsia="zh-CN"/>
        </w:rPr>
        <w:t>，</w:t>
      </w:r>
      <w:r w:rsidRPr="001761A7">
        <w:rPr>
          <w:sz w:val="20"/>
          <w:lang w:eastAsia="zh-CN"/>
        </w:rPr>
        <w:t>附件。</w:t>
      </w:r>
    </w:p>
  </w:footnote>
  <w:footnote w:id="16">
    <w:p w14:paraId="04A3E877" w14:textId="0265D3E5" w:rsidR="002052D0" w:rsidRPr="003E091D" w:rsidRDefault="002052D0" w:rsidP="001761A7">
      <w:pPr>
        <w:pStyle w:val="FootnoteText"/>
        <w:spacing w:after="60"/>
        <w:rPr>
          <w:sz w:val="20"/>
          <w:lang w:val="es-ES" w:eastAsia="zh-CN"/>
        </w:rPr>
      </w:pPr>
      <w:r w:rsidRPr="001761A7">
        <w:rPr>
          <w:rStyle w:val="FootnoteReference"/>
          <w:sz w:val="20"/>
        </w:rPr>
        <w:footnoteRef/>
      </w:r>
      <w:r w:rsidRPr="001761A7">
        <w:rPr>
          <w:sz w:val="20"/>
          <w:lang w:val="es-ES" w:eastAsia="zh-CN"/>
        </w:rPr>
        <w:t xml:space="preserve"> </w:t>
      </w:r>
      <w:r w:rsidR="001761A7" w:rsidRPr="001761A7">
        <w:rPr>
          <w:rFonts w:hint="eastAsia"/>
          <w:sz w:val="20"/>
          <w:lang w:val="es-ES" w:eastAsia="zh-CN"/>
        </w:rPr>
        <w:t xml:space="preserve"> </w:t>
      </w:r>
      <w:r w:rsidRPr="001761A7">
        <w:rPr>
          <w:rFonts w:hint="eastAsia"/>
          <w:sz w:val="20"/>
          <w:lang w:eastAsia="zh-CN"/>
        </w:rPr>
        <w:t>第</w:t>
      </w:r>
      <w:r w:rsidRPr="001761A7">
        <w:rPr>
          <w:rFonts w:hint="eastAsia"/>
          <w:sz w:val="20"/>
          <w:lang w:val="es-ES" w:eastAsia="zh-CN"/>
        </w:rPr>
        <w:t>1</w:t>
      </w:r>
      <w:hyperlink r:id="rId6" w:history="1">
        <w:r w:rsidRPr="001761A7">
          <w:rPr>
            <w:rStyle w:val="Hyperlink"/>
            <w:rFonts w:hint="eastAsia"/>
            <w:sz w:val="20"/>
            <w:lang w:val="es-ES" w:eastAsia="zh-CN"/>
          </w:rPr>
          <w:t>5/11</w:t>
        </w:r>
      </w:hyperlink>
      <w:r w:rsidRPr="001761A7">
        <w:rPr>
          <w:rFonts w:hint="eastAsia"/>
          <w:sz w:val="20"/>
          <w:lang w:eastAsia="zh-CN"/>
        </w:rPr>
        <w:t>号决定</w:t>
      </w:r>
      <w:r w:rsidRPr="001761A7">
        <w:rPr>
          <w:rFonts w:hint="eastAsia"/>
          <w:sz w:val="20"/>
          <w:lang w:val="es-ES" w:eastAsia="zh-CN"/>
        </w:rPr>
        <w:t>，</w:t>
      </w:r>
      <w:r w:rsidRPr="001761A7">
        <w:rPr>
          <w:rFonts w:hint="eastAsia"/>
          <w:sz w:val="20"/>
          <w:lang w:eastAsia="zh-CN"/>
        </w:rPr>
        <w:t>附件。</w:t>
      </w:r>
    </w:p>
  </w:footnote>
  <w:footnote w:id="17">
    <w:p w14:paraId="1F19E34A" w14:textId="4C20BD4B" w:rsidR="002052D0" w:rsidRPr="003A23BA" w:rsidRDefault="002052D0" w:rsidP="003A23BA">
      <w:pPr>
        <w:pStyle w:val="FootnoteText"/>
        <w:spacing w:after="60"/>
        <w:rPr>
          <w:sz w:val="20"/>
          <w:lang w:val="es-ES" w:eastAsia="zh-CN"/>
        </w:rPr>
      </w:pPr>
      <w:r w:rsidRPr="003A23BA">
        <w:rPr>
          <w:rStyle w:val="FootnoteReference"/>
          <w:sz w:val="20"/>
        </w:rPr>
        <w:footnoteRef/>
      </w:r>
      <w:r w:rsidRPr="003A23BA">
        <w:rPr>
          <w:sz w:val="20"/>
          <w:lang w:val="es-ES" w:eastAsia="zh-CN"/>
        </w:rPr>
        <w:t xml:space="preserve"> </w:t>
      </w:r>
      <w:r w:rsidR="003A23BA" w:rsidRPr="003A23BA">
        <w:rPr>
          <w:rFonts w:hint="eastAsia"/>
          <w:sz w:val="20"/>
          <w:lang w:val="es-ES" w:eastAsia="zh-CN"/>
        </w:rPr>
        <w:t xml:space="preserve"> </w:t>
      </w:r>
      <w:r w:rsidRPr="003A23BA">
        <w:rPr>
          <w:rFonts w:hint="eastAsia"/>
          <w:sz w:val="20"/>
          <w:lang w:eastAsia="zh-CN"/>
        </w:rPr>
        <w:t>联合国</w:t>
      </w:r>
      <w:r w:rsidRPr="003A23BA">
        <w:rPr>
          <w:rFonts w:hint="eastAsia"/>
          <w:sz w:val="20"/>
          <w:lang w:val="es-ES" w:eastAsia="zh-CN"/>
        </w:rPr>
        <w:t>，</w:t>
      </w:r>
      <w:r w:rsidRPr="003A23BA">
        <w:rPr>
          <w:rFonts w:hint="eastAsia"/>
          <w:sz w:val="20"/>
          <w:lang w:eastAsia="zh-CN"/>
        </w:rPr>
        <w:t>《条约汇编》</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1760</w:t>
      </w:r>
      <w:r w:rsidRPr="003A23BA">
        <w:rPr>
          <w:rFonts w:hint="eastAsia"/>
          <w:sz w:val="20"/>
          <w:lang w:eastAsia="zh-CN"/>
        </w:rPr>
        <w:t>卷</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30619</w:t>
      </w:r>
      <w:r w:rsidRPr="003A23BA">
        <w:rPr>
          <w:rFonts w:hint="eastAsia"/>
          <w:sz w:val="20"/>
          <w:lang w:eastAsia="zh-CN"/>
        </w:rPr>
        <w:t>号。</w:t>
      </w:r>
    </w:p>
  </w:footnote>
  <w:footnote w:id="18">
    <w:p w14:paraId="3F31615A" w14:textId="1F0AD55E" w:rsidR="002052D0" w:rsidRPr="008927A8" w:rsidRDefault="002052D0" w:rsidP="003A23BA">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3A23BA" w:rsidRPr="008927A8">
        <w:rPr>
          <w:rFonts w:hint="eastAsia"/>
          <w:sz w:val="20"/>
          <w:lang w:val="es-ES" w:eastAsia="zh-CN"/>
        </w:rPr>
        <w:t xml:space="preserve"> </w:t>
      </w:r>
      <w:r w:rsidRPr="008927A8">
        <w:rPr>
          <w:rFonts w:hint="eastAsia"/>
          <w:sz w:val="20"/>
          <w:lang w:val="zh-CN" w:eastAsia="zh-CN"/>
        </w:rPr>
        <w:t>第</w:t>
      </w:r>
      <w:hyperlink r:id="rId7" w:history="1">
        <w:r w:rsidRPr="008927A8">
          <w:rPr>
            <w:rStyle w:val="Hyperlink"/>
            <w:sz w:val="20"/>
            <w:lang w:val="zh-CN" w:eastAsia="zh-CN"/>
          </w:rPr>
          <w:t>15/4</w:t>
        </w:r>
      </w:hyperlink>
      <w:r w:rsidRPr="008927A8">
        <w:rPr>
          <w:rFonts w:hint="eastAsia"/>
          <w:kern w:val="22"/>
          <w:sz w:val="20"/>
          <w:lang w:val="zh-CN" w:eastAsia="zh-CN"/>
        </w:rPr>
        <w:t>号决定，附件。</w:t>
      </w:r>
    </w:p>
  </w:footnote>
  <w:footnote w:id="19">
    <w:p w14:paraId="6470A0DF" w14:textId="7DA838EF" w:rsidR="002052D0" w:rsidRPr="003E091D" w:rsidRDefault="002052D0" w:rsidP="003A23BA">
      <w:pPr>
        <w:pStyle w:val="FootnoteText"/>
        <w:spacing w:after="60"/>
        <w:rPr>
          <w:sz w:val="20"/>
          <w:lang w:val="es-ES" w:eastAsia="zh-CN"/>
        </w:rPr>
      </w:pPr>
      <w:r w:rsidRPr="008927A8">
        <w:rPr>
          <w:rStyle w:val="FootnoteReference"/>
          <w:sz w:val="20"/>
        </w:rPr>
        <w:footnoteRef/>
      </w:r>
      <w:r w:rsidRPr="008927A8">
        <w:rPr>
          <w:sz w:val="20"/>
          <w:lang w:val="es-ES" w:eastAsia="zh-CN"/>
        </w:rPr>
        <w:t xml:space="preserve"> </w:t>
      </w:r>
      <w:r w:rsidR="003A23BA" w:rsidRPr="008927A8">
        <w:rPr>
          <w:rFonts w:hint="eastAsia"/>
          <w:sz w:val="20"/>
          <w:lang w:val="es-ES" w:eastAsia="zh-CN"/>
        </w:rPr>
        <w:t xml:space="preserve"> </w:t>
      </w:r>
      <w:r w:rsidRPr="008927A8">
        <w:rPr>
          <w:rFonts w:hint="eastAsia"/>
          <w:sz w:val="20"/>
          <w:lang w:eastAsia="zh-CN"/>
        </w:rPr>
        <w:t>联合国</w:t>
      </w:r>
      <w:r w:rsidRPr="008927A8">
        <w:rPr>
          <w:rFonts w:hint="eastAsia"/>
          <w:sz w:val="20"/>
          <w:lang w:val="es-ES" w:eastAsia="zh-CN"/>
        </w:rPr>
        <w:t>，</w:t>
      </w:r>
      <w:r w:rsidRPr="008927A8">
        <w:rPr>
          <w:rFonts w:hint="eastAsia"/>
          <w:sz w:val="20"/>
          <w:lang w:eastAsia="zh-CN"/>
        </w:rPr>
        <w:t>《条约汇编》</w:t>
      </w:r>
      <w:r w:rsidRPr="008927A8">
        <w:rPr>
          <w:rFonts w:hint="eastAsia"/>
          <w:sz w:val="20"/>
          <w:lang w:val="es-ES" w:eastAsia="zh-CN"/>
        </w:rPr>
        <w:t>，</w:t>
      </w:r>
      <w:r w:rsidRPr="008927A8">
        <w:rPr>
          <w:rFonts w:hint="eastAsia"/>
          <w:sz w:val="20"/>
          <w:lang w:eastAsia="zh-CN"/>
        </w:rPr>
        <w:t>第</w:t>
      </w:r>
      <w:r w:rsidRPr="008927A8">
        <w:rPr>
          <w:rFonts w:hint="eastAsia"/>
          <w:sz w:val="20"/>
          <w:lang w:val="es-ES" w:eastAsia="zh-CN"/>
        </w:rPr>
        <w:t>1760</w:t>
      </w:r>
      <w:r w:rsidRPr="008927A8">
        <w:rPr>
          <w:rFonts w:hint="eastAsia"/>
          <w:sz w:val="20"/>
          <w:lang w:eastAsia="zh-CN"/>
        </w:rPr>
        <w:t>卷</w:t>
      </w:r>
      <w:r w:rsidRPr="008927A8">
        <w:rPr>
          <w:rFonts w:hint="eastAsia"/>
          <w:sz w:val="20"/>
          <w:lang w:val="es-ES" w:eastAsia="zh-CN"/>
        </w:rPr>
        <w:t>，</w:t>
      </w:r>
      <w:r w:rsidRPr="008927A8">
        <w:rPr>
          <w:rFonts w:hint="eastAsia"/>
          <w:sz w:val="20"/>
          <w:lang w:eastAsia="zh-CN"/>
        </w:rPr>
        <w:t>第</w:t>
      </w:r>
      <w:r w:rsidRPr="008927A8">
        <w:rPr>
          <w:rFonts w:hint="eastAsia"/>
          <w:sz w:val="20"/>
          <w:lang w:val="es-ES" w:eastAsia="zh-CN"/>
        </w:rPr>
        <w:t>30619</w:t>
      </w:r>
      <w:r w:rsidRPr="008927A8">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AFB6" w14:textId="66DC2C5E" w:rsidR="0002295B" w:rsidRPr="0002295B" w:rsidRDefault="0046006F">
    <w:pPr>
      <w:pStyle w:val="Header"/>
      <w:rPr>
        <w:szCs w:val="20"/>
        <w:lang w:eastAsia="zh-CN"/>
      </w:rPr>
    </w:pPr>
    <w:r>
      <w:rPr>
        <w:szCs w:val="20"/>
      </w:rPr>
      <w:t>CBD/COP/1</w:t>
    </w:r>
    <w:r>
      <w:rPr>
        <w:rFonts w:hint="eastAsia"/>
        <w:szCs w:val="20"/>
        <w:lang w:eastAsia="zh-CN"/>
      </w:rPr>
      <w:t>7/</w:t>
    </w:r>
    <w:r w:rsidR="00635C1C">
      <w:rPr>
        <w:szCs w:val="20"/>
        <w:lang w:eastAsia="zh-CN"/>
      </w:rPr>
      <w:t>L</w:t>
    </w:r>
    <w:r w:rsidR="005729B9">
      <w:rPr>
        <w:rFonts w:hint="eastAsia"/>
        <w:szCs w:val="20"/>
        <w:lang w:eastAsia="zh-CN"/>
      </w:rPr>
      <w:t>.</w:t>
    </w:r>
    <w:r w:rsidR="00635C1C">
      <w:rPr>
        <w:szCs w:val="20"/>
        <w:lang w:eastAsia="zh-CN"/>
      </w:rPr>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9616" w14:textId="475122B3" w:rsidR="0046006F" w:rsidRPr="0046006F" w:rsidRDefault="0046006F" w:rsidP="0046006F">
    <w:pPr>
      <w:pStyle w:val="Header"/>
      <w:spacing w:after="240"/>
      <w:jc w:val="right"/>
      <w:rPr>
        <w:rFonts w:hint="eastAsia"/>
        <w:szCs w:val="20"/>
        <w:lang w:eastAsia="zh-CN"/>
      </w:rPr>
    </w:pPr>
    <w:r>
      <w:rPr>
        <w:szCs w:val="20"/>
      </w:rPr>
      <w:t>CBD/COP/1</w:t>
    </w:r>
    <w:r>
      <w:rPr>
        <w:rFonts w:hint="eastAsia"/>
        <w:szCs w:val="20"/>
        <w:lang w:eastAsia="zh-CN"/>
      </w:rPr>
      <w:t>7/</w:t>
    </w:r>
    <w:r w:rsidR="005729B9">
      <w:rPr>
        <w:rFonts w:hint="eastAsia"/>
        <w:szCs w:val="20"/>
        <w:lang w:eastAsia="zh-CN"/>
      </w:rPr>
      <w:t>L.17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006036E"/>
    <w:multiLevelType w:val="hybridMultilevel"/>
    <w:tmpl w:val="924A895C"/>
    <w:lvl w:ilvl="0" w:tplc="0C768266">
      <w:start w:val="3"/>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00BF605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B13A77"/>
    <w:multiLevelType w:val="hybridMultilevel"/>
    <w:tmpl w:val="09E8484C"/>
    <w:lvl w:ilvl="0" w:tplc="E71C9926">
      <w:start w:val="1"/>
      <w:numFmt w:val="japaneseCounting"/>
      <w:lvlText w:val="(%1)"/>
      <w:lvlJc w:val="left"/>
      <w:pPr>
        <w:ind w:left="2189" w:hanging="360"/>
      </w:pPr>
      <w:rPr>
        <w:rFonts w:hint="default"/>
        <w:color w:val="auto"/>
        <w:sz w:val="22"/>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6"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0" w15:restartNumberingAfterBreak="0">
    <w:nsid w:val="0ADC4A1F"/>
    <w:multiLevelType w:val="hybridMultilevel"/>
    <w:tmpl w:val="89D09182"/>
    <w:lvl w:ilvl="0" w:tplc="60448774">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B53108B"/>
    <w:multiLevelType w:val="hybridMultilevel"/>
    <w:tmpl w:val="8E524DE2"/>
    <w:lvl w:ilvl="0" w:tplc="E04E9E46">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67DC0"/>
    <w:multiLevelType w:val="hybridMultilevel"/>
    <w:tmpl w:val="50DEB06A"/>
    <w:lvl w:ilvl="0" w:tplc="80B64050">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7B7478"/>
    <w:multiLevelType w:val="multilevel"/>
    <w:tmpl w:val="222A08B4"/>
    <w:numStyleLink w:val="ListCBD"/>
  </w:abstractNum>
  <w:abstractNum w:abstractNumId="14"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5"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F2F3BE8"/>
    <w:multiLevelType w:val="hybridMultilevel"/>
    <w:tmpl w:val="ED8CB5D2"/>
    <w:lvl w:ilvl="0" w:tplc="EE5829AC">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0FF3BB5"/>
    <w:multiLevelType w:val="hybridMultilevel"/>
    <w:tmpl w:val="BBC043BE"/>
    <w:lvl w:ilvl="0" w:tplc="978694C4">
      <w:start w:val="1"/>
      <w:numFmt w:val="lowerLetter"/>
      <w:lvlText w:val="(%1)"/>
      <w:lvlJc w:val="left"/>
      <w:pPr>
        <w:ind w:left="1812" w:hanging="266"/>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18" w15:restartNumberingAfterBreak="0">
    <w:nsid w:val="11DA13BE"/>
    <w:multiLevelType w:val="hybridMultilevel"/>
    <w:tmpl w:val="1AE40B08"/>
    <w:lvl w:ilvl="0" w:tplc="579C6FD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7FA786D"/>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2"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3" w15:restartNumberingAfterBreak="0">
    <w:nsid w:val="1D1F715D"/>
    <w:multiLevelType w:val="hybridMultilevel"/>
    <w:tmpl w:val="96D04C08"/>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4" w15:restartNumberingAfterBreak="0">
    <w:nsid w:val="1DB677B1"/>
    <w:multiLevelType w:val="hybridMultilevel"/>
    <w:tmpl w:val="6DD28F0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5"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6"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1F204C"/>
    <w:multiLevelType w:val="multilevel"/>
    <w:tmpl w:val="44CE049C"/>
    <w:lvl w:ilvl="0">
      <w:start w:val="1"/>
      <w:numFmt w:val="lowerLetter"/>
      <w:lvlText w:val="(%1)"/>
      <w:lvlJc w:val="left"/>
      <w:pPr>
        <w:ind w:left="568"/>
      </w:pPr>
      <w:rPr>
        <w:rFonts w:ascii="Times New Roman" w:eastAsiaTheme="minorEastAsia" w:hAnsi="Times New Roman" w:cs="Times New Roman"/>
        <w:b w:val="0"/>
        <w:bCs w:val="0"/>
        <w:i w:val="0"/>
        <w:iCs w:val="0"/>
        <w:color w:val="auto"/>
        <w:sz w:val="24"/>
        <w:szCs w:val="28"/>
        <w:lang w:val="en-GB"/>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8" w15:restartNumberingAfterBreak="0">
    <w:nsid w:val="1FB35EA3"/>
    <w:multiLevelType w:val="hybridMultilevel"/>
    <w:tmpl w:val="CE4E310C"/>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9" w15:restartNumberingAfterBreak="0">
    <w:nsid w:val="211D7FA1"/>
    <w:multiLevelType w:val="hybridMultilevel"/>
    <w:tmpl w:val="CA32782E"/>
    <w:lvl w:ilvl="0" w:tplc="60844712">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3AA751B"/>
    <w:multiLevelType w:val="hybridMultilevel"/>
    <w:tmpl w:val="9BCA24F0"/>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4" w15:restartNumberingAfterBreak="0">
    <w:nsid w:val="23BC156B"/>
    <w:multiLevelType w:val="hybridMultilevel"/>
    <w:tmpl w:val="E3802B4C"/>
    <w:lvl w:ilvl="0" w:tplc="79D8B170">
      <w:start w:val="10"/>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6"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7" w15:restartNumberingAfterBreak="0">
    <w:nsid w:val="24562064"/>
    <w:multiLevelType w:val="hybridMultilevel"/>
    <w:tmpl w:val="8334F714"/>
    <w:lvl w:ilvl="0" w:tplc="487AFD3A">
      <w:start w:val="1"/>
      <w:numFmt w:val="upperLetter"/>
      <w:lvlText w:val="%1."/>
      <w:lvlJc w:val="left"/>
      <w:pPr>
        <w:ind w:left="720" w:hanging="360"/>
      </w:pPr>
      <w:rPr>
        <w:rFonts w:ascii="Times New Roman" w:hAnsi="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4BF603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9"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0"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26B52F14"/>
    <w:multiLevelType w:val="hybridMultilevel"/>
    <w:tmpl w:val="A08A7FFC"/>
    <w:lvl w:ilvl="0" w:tplc="6EF638F4">
      <w:start w:val="1"/>
      <w:numFmt w:val="lowerLetter"/>
      <w:lvlText w:val="(%1)"/>
      <w:lvlJc w:val="left"/>
      <w:pPr>
        <w:ind w:left="2189" w:hanging="360"/>
      </w:pPr>
      <w:rPr>
        <w:rFonts w:hint="default"/>
        <w:color w:val="auto"/>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4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F87155E"/>
    <w:multiLevelType w:val="hybridMultilevel"/>
    <w:tmpl w:val="85F8E44C"/>
    <w:lvl w:ilvl="0" w:tplc="D614425C">
      <w:start w:val="1"/>
      <w:numFmt w:val="chineseCountingThousand"/>
      <w:lvlText w:val="(%1)"/>
      <w:lvlJc w:val="left"/>
      <w:pPr>
        <w:ind w:left="1858" w:hanging="360"/>
      </w:pPr>
      <w:rPr>
        <w:rFonts w:eastAsia="SimSun"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47" w15:restartNumberingAfterBreak="0">
    <w:nsid w:val="31745E35"/>
    <w:multiLevelType w:val="hybridMultilevel"/>
    <w:tmpl w:val="2C76F86C"/>
    <w:lvl w:ilvl="0" w:tplc="70C49254">
      <w:start w:val="1"/>
      <w:numFmt w:val="lowerLetter"/>
      <w:lvlText w:val="(%1)"/>
      <w:lvlJc w:val="left"/>
      <w:pPr>
        <w:ind w:left="1829" w:hanging="360"/>
      </w:pPr>
      <w:rPr>
        <w:rFonts w:hint="default"/>
      </w:rPr>
    </w:lvl>
    <w:lvl w:ilvl="1" w:tplc="D8B08A4E">
      <w:start w:val="1"/>
      <w:numFmt w:val="japaneseCounting"/>
      <w:lvlText w:val="(%2)"/>
      <w:lvlJc w:val="left"/>
      <w:pPr>
        <w:ind w:left="2981" w:hanging="792"/>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8" w15:restartNumberingAfterBreak="0">
    <w:nsid w:val="31E142EB"/>
    <w:multiLevelType w:val="hybridMultilevel"/>
    <w:tmpl w:val="07A6A4EA"/>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13063D70">
      <w:start w:val="15"/>
      <w:numFmt w:val="decimal"/>
      <w:lvlText w:val="%3."/>
      <w:lvlJc w:val="left"/>
      <w:pPr>
        <w:ind w:left="2830" w:hanging="360"/>
      </w:pPr>
      <w:rPr>
        <w:rFonts w:eastAsia="KaiTi"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9"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1" w15:restartNumberingAfterBreak="0">
    <w:nsid w:val="33A32974"/>
    <w:multiLevelType w:val="hybridMultilevel"/>
    <w:tmpl w:val="DEBC7316"/>
    <w:lvl w:ilvl="0" w:tplc="1009000F">
      <w:start w:val="1"/>
      <w:numFmt w:val="decimal"/>
      <w:lvlText w:val="%1."/>
      <w:lvlJc w:val="left"/>
      <w:pPr>
        <w:ind w:left="1440" w:hanging="360"/>
      </w:pPr>
      <w:rPr>
        <w:rFonts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33B97566"/>
    <w:multiLevelType w:val="hybridMultilevel"/>
    <w:tmpl w:val="4BCC55AC"/>
    <w:lvl w:ilvl="0" w:tplc="731A4DD4">
      <w:start w:val="1"/>
      <w:numFmt w:val="japaneseCounting"/>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3"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4"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55" w15:restartNumberingAfterBreak="0">
    <w:nsid w:val="387E7BA3"/>
    <w:multiLevelType w:val="hybridMultilevel"/>
    <w:tmpl w:val="0A62B91E"/>
    <w:lvl w:ilvl="0" w:tplc="233AC6D6">
      <w:start w:val="3"/>
      <w:numFmt w:val="decimal"/>
      <w:lvlText w:val="%1."/>
      <w:lvlJc w:val="left"/>
      <w:pPr>
        <w:ind w:left="1350" w:hanging="360"/>
      </w:pPr>
      <w:rPr>
        <w:rFonts w:ascii="Times New Roman" w:eastAsia="KaiTi" w:hAnsi="Times New Roman"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6" w15:restartNumberingAfterBreak="0">
    <w:nsid w:val="3AD24641"/>
    <w:multiLevelType w:val="hybridMultilevel"/>
    <w:tmpl w:val="335CA532"/>
    <w:styleLink w:val="CurrentList51"/>
    <w:lvl w:ilvl="0" w:tplc="185CEC3A">
      <w:start w:val="1"/>
      <w:numFmt w:val="decimal"/>
      <w:pStyle w:val="heading2notforTOC"/>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ED4DC4"/>
    <w:multiLevelType w:val="hybridMultilevel"/>
    <w:tmpl w:val="1838776A"/>
    <w:lvl w:ilvl="0" w:tplc="0AF48ABE">
      <w:start w:val="1"/>
      <w:numFmt w:val="decimal"/>
      <w:lvlText w:val="%1."/>
      <w:lvlJc w:val="left"/>
      <w:pPr>
        <w:ind w:left="2264" w:hanging="360"/>
      </w:pPr>
      <w:rPr>
        <w:rFonts w:hint="default"/>
      </w:rPr>
    </w:lvl>
    <w:lvl w:ilvl="1" w:tplc="04090019" w:tentative="1">
      <w:start w:val="1"/>
      <w:numFmt w:val="lowerLetter"/>
      <w:lvlText w:val="%2."/>
      <w:lvlJc w:val="left"/>
      <w:pPr>
        <w:ind w:left="2984" w:hanging="360"/>
      </w:pPr>
    </w:lvl>
    <w:lvl w:ilvl="2" w:tplc="0409001B" w:tentative="1">
      <w:start w:val="1"/>
      <w:numFmt w:val="lowerRoman"/>
      <w:lvlText w:val="%3."/>
      <w:lvlJc w:val="right"/>
      <w:pPr>
        <w:ind w:left="3704" w:hanging="180"/>
      </w:pPr>
    </w:lvl>
    <w:lvl w:ilvl="3" w:tplc="0409000F" w:tentative="1">
      <w:start w:val="1"/>
      <w:numFmt w:val="decimal"/>
      <w:lvlText w:val="%4."/>
      <w:lvlJc w:val="left"/>
      <w:pPr>
        <w:ind w:left="4424" w:hanging="360"/>
      </w:pPr>
    </w:lvl>
    <w:lvl w:ilvl="4" w:tplc="04090019" w:tentative="1">
      <w:start w:val="1"/>
      <w:numFmt w:val="lowerLetter"/>
      <w:lvlText w:val="%5."/>
      <w:lvlJc w:val="left"/>
      <w:pPr>
        <w:ind w:left="5144" w:hanging="360"/>
      </w:pPr>
    </w:lvl>
    <w:lvl w:ilvl="5" w:tplc="0409001B" w:tentative="1">
      <w:start w:val="1"/>
      <w:numFmt w:val="lowerRoman"/>
      <w:lvlText w:val="%6."/>
      <w:lvlJc w:val="right"/>
      <w:pPr>
        <w:ind w:left="5864" w:hanging="180"/>
      </w:pPr>
    </w:lvl>
    <w:lvl w:ilvl="6" w:tplc="0409000F" w:tentative="1">
      <w:start w:val="1"/>
      <w:numFmt w:val="decimal"/>
      <w:lvlText w:val="%7."/>
      <w:lvlJc w:val="left"/>
      <w:pPr>
        <w:ind w:left="6584" w:hanging="360"/>
      </w:pPr>
    </w:lvl>
    <w:lvl w:ilvl="7" w:tplc="04090019" w:tentative="1">
      <w:start w:val="1"/>
      <w:numFmt w:val="lowerLetter"/>
      <w:lvlText w:val="%8."/>
      <w:lvlJc w:val="left"/>
      <w:pPr>
        <w:ind w:left="7304" w:hanging="360"/>
      </w:pPr>
    </w:lvl>
    <w:lvl w:ilvl="8" w:tplc="0409001B" w:tentative="1">
      <w:start w:val="1"/>
      <w:numFmt w:val="lowerRoman"/>
      <w:lvlText w:val="%9."/>
      <w:lvlJc w:val="right"/>
      <w:pPr>
        <w:ind w:left="8024" w:hanging="180"/>
      </w:pPr>
    </w:lvl>
  </w:abstractNum>
  <w:abstractNum w:abstractNumId="58" w15:restartNumberingAfterBreak="0">
    <w:nsid w:val="3BF60488"/>
    <w:multiLevelType w:val="hybridMultilevel"/>
    <w:tmpl w:val="FEF47380"/>
    <w:lvl w:ilvl="0" w:tplc="9324614C">
      <w:start w:val="1"/>
      <w:numFmt w:val="japaneseCounting"/>
      <w:lvlText w:val="（%1）"/>
      <w:lvlJc w:val="left"/>
      <w:pPr>
        <w:ind w:left="1700" w:hanging="72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9"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6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2" w15:restartNumberingAfterBreak="0">
    <w:nsid w:val="3D50797C"/>
    <w:multiLevelType w:val="hybridMultilevel"/>
    <w:tmpl w:val="CC208CF2"/>
    <w:lvl w:ilvl="0" w:tplc="C5B08396">
      <w:start w:val="1"/>
      <w:numFmt w:val="chineseCountingThousand"/>
      <w:lvlText w:val="（%1）"/>
      <w:lvlJc w:val="left"/>
      <w:pPr>
        <w:ind w:left="2189" w:hanging="360"/>
      </w:pPr>
      <w:rPr>
        <w:rFonts w:eastAsia="Malgun Gothic" w:hint="default"/>
        <w:color w:val="auto"/>
        <w:sz w:val="2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63"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7" w15:restartNumberingAfterBreak="0">
    <w:nsid w:val="421B4B2D"/>
    <w:multiLevelType w:val="hybridMultilevel"/>
    <w:tmpl w:val="F9224EA8"/>
    <w:lvl w:ilvl="0" w:tplc="032E78B4">
      <w:start w:val="2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423A7275"/>
    <w:multiLevelType w:val="hybridMultilevel"/>
    <w:tmpl w:val="9C54F3AA"/>
    <w:lvl w:ilvl="0" w:tplc="842AE778">
      <w:start w:val="1"/>
      <w:numFmt w:val="decimal"/>
      <w:lvlText w:val="%1."/>
      <w:lvlJc w:val="left"/>
      <w:pPr>
        <w:ind w:left="1472" w:hanging="492"/>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69"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0" w15:restartNumberingAfterBreak="0">
    <w:nsid w:val="4303093E"/>
    <w:multiLevelType w:val="hybridMultilevel"/>
    <w:tmpl w:val="5614A7D2"/>
    <w:lvl w:ilvl="0" w:tplc="0E541BC4">
      <w:start w:val="1"/>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2"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5" w15:restartNumberingAfterBreak="0">
    <w:nsid w:val="499D5F66"/>
    <w:multiLevelType w:val="multilevel"/>
    <w:tmpl w:val="8758E35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6"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77" w15:restartNumberingAfterBreak="0">
    <w:nsid w:val="4C360401"/>
    <w:multiLevelType w:val="hybridMultilevel"/>
    <w:tmpl w:val="2AEADFDC"/>
    <w:lvl w:ilvl="0" w:tplc="F05A315E">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8"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15:restartNumberingAfterBreak="0">
    <w:nsid w:val="4EE601FB"/>
    <w:multiLevelType w:val="hybridMultilevel"/>
    <w:tmpl w:val="C054FBBC"/>
    <w:lvl w:ilvl="0" w:tplc="F37ECE2A">
      <w:start w:val="1"/>
      <w:numFmt w:val="lowerLetter"/>
      <w:lvlText w:val="(%1)"/>
      <w:lvlJc w:val="left"/>
      <w:pPr>
        <w:ind w:left="1906" w:hanging="360"/>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81" w15:restartNumberingAfterBreak="0">
    <w:nsid w:val="4F761D74"/>
    <w:multiLevelType w:val="hybridMultilevel"/>
    <w:tmpl w:val="2AB4C758"/>
    <w:lvl w:ilvl="0" w:tplc="93466DF8">
      <w:start w:val="19"/>
      <w:numFmt w:val="decimal"/>
      <w:lvlText w:val="%1."/>
      <w:lvlJc w:val="left"/>
      <w:pPr>
        <w:ind w:left="1829" w:hanging="360"/>
      </w:pPr>
      <w:rPr>
        <w:rFonts w:ascii="KaiTi" w:eastAsia="KaiTi" w:hAnsi="KaiTi"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2" w15:restartNumberingAfterBreak="0">
    <w:nsid w:val="4FAE19E0"/>
    <w:multiLevelType w:val="hybridMultilevel"/>
    <w:tmpl w:val="75A0FAAC"/>
    <w:lvl w:ilvl="0" w:tplc="FFFFFFFF">
      <w:start w:val="1"/>
      <w:numFmt w:val="lowerLetter"/>
      <w:lvlText w:val="（%1）"/>
      <w:lvlJc w:val="left"/>
      <w:pPr>
        <w:ind w:left="2189" w:hanging="360"/>
      </w:pPr>
      <w:rPr>
        <w:rFonts w:hint="default"/>
      </w:rPr>
    </w:lvl>
    <w:lvl w:ilvl="1" w:tplc="579C6FDA">
      <w:start w:val="1"/>
      <w:numFmt w:val="lowerLetter"/>
      <w:lvlText w:val="（%2）"/>
      <w:lvlJc w:val="left"/>
      <w:pPr>
        <w:ind w:left="2189"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8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4"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86"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8"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7B20502"/>
    <w:multiLevelType w:val="multilevel"/>
    <w:tmpl w:val="D1E4A60C"/>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7FC3723"/>
    <w:multiLevelType w:val="hybridMultilevel"/>
    <w:tmpl w:val="E9EED598"/>
    <w:lvl w:ilvl="0" w:tplc="174AE974">
      <w:start w:val="1"/>
      <w:numFmt w:val="decimal"/>
      <w:lvlText w:val="%1."/>
      <w:lvlJc w:val="left"/>
      <w:pPr>
        <w:ind w:left="1699" w:hanging="360"/>
      </w:pPr>
      <w:rPr>
        <w:rFonts w:hint="default"/>
      </w:rPr>
    </w:lvl>
    <w:lvl w:ilvl="1" w:tplc="EA1E3D04">
      <w:start w:val="1"/>
      <w:numFmt w:val="lowerLetter"/>
      <w:lvlText w:val="(%2)"/>
      <w:lvlJc w:val="left"/>
      <w:pPr>
        <w:ind w:left="2556" w:hanging="497"/>
      </w:pPr>
      <w:rPr>
        <w:rFonts w:hint="default"/>
      </w:r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2" w15:restartNumberingAfterBreak="0">
    <w:nsid w:val="593A4820"/>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4"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5"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9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5C8F337E"/>
    <w:multiLevelType w:val="multilevel"/>
    <w:tmpl w:val="222A08B4"/>
    <w:numStyleLink w:val="ListCBD"/>
  </w:abstractNum>
  <w:abstractNum w:abstractNumId="98" w15:restartNumberingAfterBreak="0">
    <w:nsid w:val="5D4E478E"/>
    <w:multiLevelType w:val="multilevel"/>
    <w:tmpl w:val="0CDC964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9" w15:restartNumberingAfterBreak="0">
    <w:nsid w:val="5D943BEE"/>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0"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10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64C3D0A"/>
    <w:multiLevelType w:val="multilevel"/>
    <w:tmpl w:val="59E07C1C"/>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6" w15:restartNumberingAfterBreak="0">
    <w:nsid w:val="68B70991"/>
    <w:multiLevelType w:val="hybridMultilevel"/>
    <w:tmpl w:val="85826FD0"/>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7" w15:restartNumberingAfterBreak="0">
    <w:nsid w:val="698015C1"/>
    <w:multiLevelType w:val="hybridMultilevel"/>
    <w:tmpl w:val="723E41C4"/>
    <w:lvl w:ilvl="0" w:tplc="F9C24A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09"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6E15645C"/>
    <w:multiLevelType w:val="hybridMultilevel"/>
    <w:tmpl w:val="DBE22F4E"/>
    <w:lvl w:ilvl="0" w:tplc="42A07D3A">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12"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13"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4" w15:restartNumberingAfterBreak="0">
    <w:nsid w:val="6F2D56B8"/>
    <w:multiLevelType w:val="hybridMultilevel"/>
    <w:tmpl w:val="0ED69C76"/>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1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2AC7257"/>
    <w:multiLevelType w:val="hybridMultilevel"/>
    <w:tmpl w:val="C41E68E8"/>
    <w:lvl w:ilvl="0" w:tplc="E3E093F0">
      <w:start w:val="1"/>
      <w:numFmt w:val="bullet"/>
      <w:lvlText w:val=""/>
      <w:lvlJc w:val="left"/>
      <w:pPr>
        <w:ind w:left="720" w:hanging="360"/>
      </w:pPr>
      <w:rPr>
        <w:rFonts w:ascii="Symbol" w:hAnsi="Symbol" w:hint="default"/>
        <w:sz w:val="24"/>
        <w:szCs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8" w15:restartNumberingAfterBreak="0">
    <w:nsid w:val="73BC418C"/>
    <w:multiLevelType w:val="hybridMultilevel"/>
    <w:tmpl w:val="12524FCC"/>
    <w:lvl w:ilvl="0" w:tplc="C616F438">
      <w:start w:val="1"/>
      <w:numFmt w:val="decimal"/>
      <w:lvlText w:val="%1."/>
      <w:lvlJc w:val="left"/>
      <w:pPr>
        <w:ind w:left="2189" w:hanging="360"/>
      </w:pPr>
      <w:rPr>
        <w:rFonts w:hint="eastAsia"/>
        <w:b w:val="0"/>
        <w:b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19" w15:restartNumberingAfterBreak="0">
    <w:nsid w:val="74971A2B"/>
    <w:multiLevelType w:val="hybridMultilevel"/>
    <w:tmpl w:val="F56E1FF0"/>
    <w:lvl w:ilvl="0" w:tplc="C38A0634">
      <w:start w:val="1"/>
      <w:numFmt w:val="decimal"/>
      <w:lvlText w:val="%1."/>
      <w:lvlJc w:val="left"/>
      <w:pPr>
        <w:ind w:left="1440" w:hanging="360"/>
      </w:pPr>
      <w:rPr>
        <w:rFonts w:hint="default"/>
      </w:rPr>
    </w:lvl>
    <w:lvl w:ilvl="1" w:tplc="8A00A01C">
      <w:start w:val="1"/>
      <w:numFmt w:val="lowerLetter"/>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1" w15:restartNumberingAfterBreak="0">
    <w:nsid w:val="79673746"/>
    <w:multiLevelType w:val="hybridMultilevel"/>
    <w:tmpl w:val="6D4EC6DE"/>
    <w:lvl w:ilvl="0" w:tplc="5E18199A">
      <w:start w:val="7"/>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3"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D8C4898"/>
    <w:multiLevelType w:val="multilevel"/>
    <w:tmpl w:val="B976666A"/>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27" w15:restartNumberingAfterBreak="0">
    <w:nsid w:val="7EA263F1"/>
    <w:multiLevelType w:val="hybridMultilevel"/>
    <w:tmpl w:val="BA862004"/>
    <w:lvl w:ilvl="0" w:tplc="579C6FDA">
      <w:start w:val="1"/>
      <w:numFmt w:val="lowerLetter"/>
      <w:lvlText w:val="（%1）"/>
      <w:lvlJc w:val="left"/>
      <w:pPr>
        <w:ind w:left="2189" w:hanging="360"/>
      </w:pPr>
      <w:rPr>
        <w:rFonts w:hint="default"/>
      </w:rPr>
    </w:lvl>
    <w:lvl w:ilvl="1" w:tplc="8692EFAA">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8"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595437956">
    <w:abstractNumId w:val="93"/>
  </w:num>
  <w:num w:numId="2" w16cid:durableId="495995297">
    <w:abstractNumId w:val="122"/>
  </w:num>
  <w:num w:numId="3" w16cid:durableId="387650124">
    <w:abstractNumId w:val="43"/>
  </w:num>
  <w:num w:numId="4" w16cid:durableId="1474984872">
    <w:abstractNumId w:val="79"/>
  </w:num>
  <w:num w:numId="5" w16cid:durableId="767388929">
    <w:abstractNumId w:val="56"/>
    <w:lvlOverride w:ilvl="1">
      <w:lvl w:ilvl="1" w:tplc="579C6FDA">
        <w:start w:val="1"/>
        <w:numFmt w:val="lowerLetter"/>
        <w:lvlText w:val="（%2）"/>
        <w:lvlJc w:val="left"/>
        <w:pPr>
          <w:ind w:left="2189" w:hanging="360"/>
        </w:pPr>
        <w:rPr>
          <w:rFonts w:hint="default"/>
        </w:rPr>
      </w:lvl>
    </w:lvlOverride>
  </w:num>
  <w:num w:numId="6" w16cid:durableId="801001244">
    <w:abstractNumId w:val="110"/>
  </w:num>
  <w:num w:numId="7" w16cid:durableId="1847012668">
    <w:abstractNumId w:val="110"/>
  </w:num>
  <w:num w:numId="8" w16cid:durableId="849563837">
    <w:abstractNumId w:val="115"/>
  </w:num>
  <w:num w:numId="9" w16cid:durableId="1580017393">
    <w:abstractNumId w:val="75"/>
  </w:num>
  <w:num w:numId="10" w16cid:durableId="790829203">
    <w:abstractNumId w:val="60"/>
    <w:lvlOverride w:ilvl="0">
      <w:startOverride w:val="1"/>
    </w:lvlOverride>
  </w:num>
  <w:num w:numId="11" w16cid:durableId="1624000923">
    <w:abstractNumId w:val="66"/>
  </w:num>
  <w:num w:numId="12" w16cid:durableId="741026314">
    <w:abstractNumId w:val="64"/>
  </w:num>
  <w:num w:numId="13" w16cid:durableId="1125122690">
    <w:abstractNumId w:val="104"/>
  </w:num>
  <w:num w:numId="14" w16cid:durableId="494077759">
    <w:abstractNumId w:val="19"/>
  </w:num>
  <w:num w:numId="15" w16cid:durableId="53507491">
    <w:abstractNumId w:val="32"/>
  </w:num>
  <w:num w:numId="16" w16cid:durableId="1701008211">
    <w:abstractNumId w:val="83"/>
  </w:num>
  <w:num w:numId="17" w16cid:durableId="1645163949">
    <w:abstractNumId w:val="101"/>
  </w:num>
  <w:num w:numId="18" w16cid:durableId="1454788445">
    <w:abstractNumId w:val="71"/>
  </w:num>
  <w:num w:numId="19" w16cid:durableId="770323406">
    <w:abstractNumId w:val="126"/>
  </w:num>
  <w:num w:numId="20" w16cid:durableId="1148939127">
    <w:abstractNumId w:val="103"/>
  </w:num>
  <w:num w:numId="21" w16cid:durableId="2073886884">
    <w:abstractNumId w:val="65"/>
  </w:num>
  <w:num w:numId="22" w16cid:durableId="1241480437">
    <w:abstractNumId w:val="61"/>
  </w:num>
  <w:num w:numId="23" w16cid:durableId="947934109">
    <w:abstractNumId w:val="91"/>
  </w:num>
  <w:num w:numId="24" w16cid:durableId="769357741">
    <w:abstractNumId w:val="41"/>
  </w:num>
  <w:num w:numId="25" w16cid:durableId="1612395856">
    <w:abstractNumId w:val="116"/>
  </w:num>
  <w:num w:numId="26" w16cid:durableId="706763516">
    <w:abstractNumId w:val="24"/>
    <w:lvlOverride w:ilvl="0">
      <w:startOverride w:val="1"/>
    </w:lvlOverride>
  </w:num>
  <w:num w:numId="27" w16cid:durableId="218320739">
    <w:abstractNumId w:val="106"/>
    <w:lvlOverride w:ilvl="0">
      <w:startOverride w:val="1"/>
    </w:lvlOverride>
  </w:num>
  <w:num w:numId="28" w16cid:durableId="102382959">
    <w:abstractNumId w:val="127"/>
  </w:num>
  <w:num w:numId="29" w16cid:durableId="1338343033">
    <w:abstractNumId w:val="82"/>
  </w:num>
  <w:num w:numId="30" w16cid:durableId="1083070535">
    <w:abstractNumId w:val="0"/>
  </w:num>
  <w:num w:numId="31" w16cid:durableId="1668241822">
    <w:abstractNumId w:val="69"/>
  </w:num>
  <w:num w:numId="32" w16cid:durableId="808010189">
    <w:abstractNumId w:val="30"/>
  </w:num>
  <w:num w:numId="33" w16cid:durableId="1256325636">
    <w:abstractNumId w:val="125"/>
  </w:num>
  <w:num w:numId="34" w16cid:durableId="1344437905">
    <w:abstractNumId w:val="100"/>
  </w:num>
  <w:num w:numId="35" w16cid:durableId="1008094557">
    <w:abstractNumId w:val="44"/>
  </w:num>
  <w:num w:numId="36" w16cid:durableId="2135100014">
    <w:abstractNumId w:val="119"/>
  </w:num>
  <w:num w:numId="37" w16cid:durableId="967200882">
    <w:abstractNumId w:val="73"/>
  </w:num>
  <w:num w:numId="38" w16cid:durableId="1138885841">
    <w:abstractNumId w:val="113"/>
  </w:num>
  <w:num w:numId="39" w16cid:durableId="1722745523">
    <w:abstractNumId w:val="105"/>
  </w:num>
  <w:num w:numId="40" w16cid:durableId="1139879465">
    <w:abstractNumId w:val="98"/>
  </w:num>
  <w:num w:numId="41" w16cid:durableId="2102749793">
    <w:abstractNumId w:val="84"/>
  </w:num>
  <w:num w:numId="42" w16cid:durableId="2012684742">
    <w:abstractNumId w:val="37"/>
  </w:num>
  <w:num w:numId="43" w16cid:durableId="703755742">
    <w:abstractNumId w:val="40"/>
  </w:num>
  <w:num w:numId="44" w16cid:durableId="674261703">
    <w:abstractNumId w:val="34"/>
  </w:num>
  <w:num w:numId="45" w16cid:durableId="1397432669">
    <w:abstractNumId w:val="22"/>
  </w:num>
  <w:num w:numId="46" w16cid:durableId="2016109686">
    <w:abstractNumId w:val="2"/>
  </w:num>
  <w:num w:numId="47" w16cid:durableId="1600408108">
    <w:abstractNumId w:val="53"/>
  </w:num>
  <w:num w:numId="48" w16cid:durableId="1998877867">
    <w:abstractNumId w:val="26"/>
  </w:num>
  <w:num w:numId="49" w16cid:durableId="645549578">
    <w:abstractNumId w:val="6"/>
  </w:num>
  <w:num w:numId="50" w16cid:durableId="1443374566">
    <w:abstractNumId w:val="25"/>
  </w:num>
  <w:num w:numId="51" w16cid:durableId="1576696645">
    <w:abstractNumId w:val="9"/>
  </w:num>
  <w:num w:numId="52" w16cid:durableId="898051963">
    <w:abstractNumId w:val="108"/>
  </w:num>
  <w:num w:numId="53" w16cid:durableId="470486585">
    <w:abstractNumId w:val="7"/>
  </w:num>
  <w:num w:numId="54" w16cid:durableId="1438983589">
    <w:abstractNumId w:val="49"/>
  </w:num>
  <w:num w:numId="55" w16cid:durableId="526139841">
    <w:abstractNumId w:val="76"/>
  </w:num>
  <w:num w:numId="56" w16cid:durableId="758604231">
    <w:abstractNumId w:val="102"/>
  </w:num>
  <w:num w:numId="57" w16cid:durableId="1917205246">
    <w:abstractNumId w:val="111"/>
  </w:num>
  <w:num w:numId="58" w16cid:durableId="146477114">
    <w:abstractNumId w:val="36"/>
  </w:num>
  <w:num w:numId="59" w16cid:durableId="59134635">
    <w:abstractNumId w:val="31"/>
  </w:num>
  <w:num w:numId="60" w16cid:durableId="1767654367">
    <w:abstractNumId w:val="128"/>
  </w:num>
  <w:num w:numId="61" w16cid:durableId="1555432460">
    <w:abstractNumId w:val="87"/>
  </w:num>
  <w:num w:numId="62" w16cid:durableId="511456638">
    <w:abstractNumId w:val="109"/>
  </w:num>
  <w:num w:numId="63" w16cid:durableId="510608061">
    <w:abstractNumId w:val="35"/>
  </w:num>
  <w:num w:numId="64" w16cid:durableId="1960528958">
    <w:abstractNumId w:val="95"/>
  </w:num>
  <w:num w:numId="65" w16cid:durableId="2063482398">
    <w:abstractNumId w:val="107"/>
  </w:num>
  <w:num w:numId="66" w16cid:durableId="990988329">
    <w:abstractNumId w:val="11"/>
  </w:num>
  <w:num w:numId="67" w16cid:durableId="2139371940">
    <w:abstractNumId w:val="29"/>
  </w:num>
  <w:num w:numId="68" w16cid:durableId="1944342482">
    <w:abstractNumId w:val="46"/>
  </w:num>
  <w:num w:numId="69" w16cid:durableId="1620070952">
    <w:abstractNumId w:val="1"/>
  </w:num>
  <w:num w:numId="70" w16cid:durableId="1407997104">
    <w:abstractNumId w:val="10"/>
  </w:num>
  <w:num w:numId="71" w16cid:durableId="2068720581">
    <w:abstractNumId w:val="16"/>
  </w:num>
  <w:num w:numId="72" w16cid:durableId="552739592">
    <w:abstractNumId w:val="121"/>
  </w:num>
  <w:num w:numId="73" w16cid:durableId="1115055563">
    <w:abstractNumId w:val="118"/>
  </w:num>
  <w:num w:numId="74" w16cid:durableId="693578353">
    <w:abstractNumId w:val="55"/>
  </w:num>
  <w:num w:numId="75" w16cid:durableId="486631693">
    <w:abstractNumId w:val="96"/>
  </w:num>
  <w:num w:numId="76" w16cid:durableId="1076317874">
    <w:abstractNumId w:val="85"/>
  </w:num>
  <w:num w:numId="77" w16cid:durableId="969290294">
    <w:abstractNumId w:val="20"/>
  </w:num>
  <w:num w:numId="78" w16cid:durableId="288587573">
    <w:abstractNumId w:val="54"/>
  </w:num>
  <w:num w:numId="79" w16cid:durableId="1339698875">
    <w:abstractNumId w:val="57"/>
  </w:num>
  <w:num w:numId="80" w16cid:durableId="1792627972">
    <w:abstractNumId w:val="112"/>
  </w:num>
  <w:num w:numId="81" w16cid:durableId="389770172">
    <w:abstractNumId w:val="17"/>
  </w:num>
  <w:num w:numId="82" w16cid:durableId="22638221">
    <w:abstractNumId w:val="80"/>
  </w:num>
  <w:num w:numId="83" w16cid:durableId="712004189">
    <w:abstractNumId w:val="18"/>
  </w:num>
  <w:num w:numId="84" w16cid:durableId="889002279">
    <w:abstractNumId w:val="74"/>
  </w:num>
  <w:num w:numId="85" w16cid:durableId="248194705">
    <w:abstractNumId w:val="51"/>
  </w:num>
  <w:num w:numId="86" w16cid:durableId="458958409">
    <w:abstractNumId w:val="50"/>
  </w:num>
  <w:num w:numId="87" w16cid:durableId="1585798099">
    <w:abstractNumId w:val="63"/>
  </w:num>
  <w:num w:numId="88" w16cid:durableId="1338734164">
    <w:abstractNumId w:val="45"/>
  </w:num>
  <w:num w:numId="89" w16cid:durableId="176043554">
    <w:abstractNumId w:val="15"/>
  </w:num>
  <w:num w:numId="90" w16cid:durableId="1674334987">
    <w:abstractNumId w:val="72"/>
  </w:num>
  <w:num w:numId="91" w16cid:durableId="1699549621">
    <w:abstractNumId w:val="99"/>
  </w:num>
  <w:num w:numId="92" w16cid:durableId="682588608">
    <w:abstractNumId w:val="97"/>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93" w16cid:durableId="879904168">
    <w:abstractNumId w:val="13"/>
    <w:lvlOverride w:ilvl="2">
      <w:lvl w:ilvl="2">
        <w:start w:val="1"/>
        <w:numFmt w:val="koreanDigital2"/>
        <w:lvlText w:val="(%3)"/>
        <w:lvlJc w:val="left"/>
        <w:pPr>
          <w:tabs>
            <w:tab w:val="num" w:pos="0"/>
          </w:tabs>
          <w:ind w:left="2268" w:hanging="567"/>
        </w:pPr>
        <w:rPr>
          <w:rFonts w:ascii="Times New Roman" w:hAnsi="Times New Roman" w:cs="Times New Roman" w:hint="default"/>
          <w:sz w:val="24"/>
          <w:szCs w:val="28"/>
        </w:rPr>
      </w:lvl>
    </w:lvlOverride>
  </w:num>
  <w:num w:numId="94" w16cid:durableId="794327527">
    <w:abstractNumId w:val="27"/>
  </w:num>
  <w:num w:numId="95" w16cid:durableId="431317926">
    <w:abstractNumId w:val="38"/>
  </w:num>
  <w:num w:numId="96" w16cid:durableId="826213342">
    <w:abstractNumId w:val="92"/>
  </w:num>
  <w:num w:numId="97" w16cid:durableId="1113672258">
    <w:abstractNumId w:val="21"/>
  </w:num>
  <w:num w:numId="98" w16cid:durableId="1716346350">
    <w:abstractNumId w:val="3"/>
  </w:num>
  <w:num w:numId="99" w16cid:durableId="1050886216">
    <w:abstractNumId w:val="94"/>
  </w:num>
  <w:num w:numId="100" w16cid:durableId="640498422">
    <w:abstractNumId w:val="62"/>
  </w:num>
  <w:num w:numId="101" w16cid:durableId="388379950">
    <w:abstractNumId w:val="120"/>
  </w:num>
  <w:num w:numId="102" w16cid:durableId="289365504">
    <w:abstractNumId w:val="117"/>
  </w:num>
  <w:num w:numId="103" w16cid:durableId="1878353819">
    <w:abstractNumId w:val="12"/>
  </w:num>
  <w:num w:numId="104" w16cid:durableId="945190147">
    <w:abstractNumId w:val="70"/>
  </w:num>
  <w:num w:numId="105" w16cid:durableId="2097899751">
    <w:abstractNumId w:val="47"/>
  </w:num>
  <w:num w:numId="106" w16cid:durableId="468059206">
    <w:abstractNumId w:val="5"/>
  </w:num>
  <w:num w:numId="107" w16cid:durableId="939413246">
    <w:abstractNumId w:val="59"/>
  </w:num>
  <w:num w:numId="108" w16cid:durableId="881019106">
    <w:abstractNumId w:val="81"/>
  </w:num>
  <w:num w:numId="109" w16cid:durableId="1155954141">
    <w:abstractNumId w:val="86"/>
  </w:num>
  <w:num w:numId="110" w16cid:durableId="102263530">
    <w:abstractNumId w:val="14"/>
  </w:num>
  <w:num w:numId="111" w16cid:durableId="1510409489">
    <w:abstractNumId w:val="39"/>
  </w:num>
  <w:num w:numId="112" w16cid:durableId="83654332">
    <w:abstractNumId w:val="48"/>
  </w:num>
  <w:num w:numId="113" w16cid:durableId="1942493430">
    <w:abstractNumId w:val="88"/>
  </w:num>
  <w:num w:numId="114" w16cid:durableId="1047485385">
    <w:abstractNumId w:val="4"/>
  </w:num>
  <w:num w:numId="115" w16cid:durableId="648830991">
    <w:abstractNumId w:val="77"/>
  </w:num>
  <w:num w:numId="116" w16cid:durableId="35543133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83431779">
    <w:abstractNumId w:val="123"/>
  </w:num>
  <w:num w:numId="118" w16cid:durableId="1353915912">
    <w:abstractNumId w:val="78"/>
  </w:num>
  <w:num w:numId="119" w16cid:durableId="1126462158">
    <w:abstractNumId w:val="8"/>
  </w:num>
  <w:num w:numId="120" w16cid:durableId="649330986">
    <w:abstractNumId w:val="90"/>
  </w:num>
  <w:num w:numId="121" w16cid:durableId="542979836">
    <w:abstractNumId w:val="42"/>
  </w:num>
  <w:num w:numId="122" w16cid:durableId="442187870">
    <w:abstractNumId w:val="23"/>
  </w:num>
  <w:num w:numId="123" w16cid:durableId="510218709">
    <w:abstractNumId w:val="28"/>
  </w:num>
  <w:num w:numId="124" w16cid:durableId="186871853">
    <w:abstractNumId w:val="56"/>
  </w:num>
  <w:num w:numId="125" w16cid:durableId="906785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928851909">
    <w:abstractNumId w:val="124"/>
  </w:num>
  <w:num w:numId="127" w16cid:durableId="1181240901">
    <w:abstractNumId w:val="89"/>
  </w:num>
  <w:num w:numId="128" w16cid:durableId="1848012838">
    <w:abstractNumId w:val="33"/>
  </w:num>
  <w:num w:numId="129" w16cid:durableId="673923342">
    <w:abstractNumId w:val="67"/>
  </w:num>
  <w:num w:numId="130" w16cid:durableId="350839533">
    <w:abstractNumId w:val="114"/>
  </w:num>
  <w:num w:numId="131" w16cid:durableId="771629285">
    <w:abstractNumId w:val="75"/>
  </w:num>
  <w:num w:numId="132" w16cid:durableId="677074263">
    <w:abstractNumId w:val="75"/>
  </w:num>
  <w:num w:numId="133" w16cid:durableId="332879493">
    <w:abstractNumId w:val="75"/>
  </w:num>
  <w:num w:numId="134" w16cid:durableId="220992140">
    <w:abstractNumId w:val="68"/>
  </w:num>
  <w:num w:numId="135" w16cid:durableId="1662781164">
    <w:abstractNumId w:val="52"/>
  </w:num>
  <w:num w:numId="136" w16cid:durableId="2132552211">
    <w:abstractNumId w:val="58"/>
  </w:num>
  <w:num w:numId="137" w16cid:durableId="1856578859">
    <w:abstractNumId w:val="24"/>
    <w:lvlOverride w:ilvl="0">
      <w:startOverride w:val="1"/>
    </w:lvlOverride>
  </w:num>
  <w:num w:numId="138" w16cid:durableId="185946179">
    <w:abstractNumId w:val="24"/>
    <w:lvlOverride w:ilvl="0">
      <w:startOverride w:val="1"/>
    </w:lvlOverride>
  </w:num>
  <w:num w:numId="139" w16cid:durableId="487400309">
    <w:abstractNumId w:val="24"/>
    <w:lvlOverride w:ilvl="0">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221"/>
    <w:rsid w:val="00002B05"/>
    <w:rsid w:val="00002DCE"/>
    <w:rsid w:val="000034F4"/>
    <w:rsid w:val="00004431"/>
    <w:rsid w:val="00004CC7"/>
    <w:rsid w:val="00004DAA"/>
    <w:rsid w:val="00004F49"/>
    <w:rsid w:val="00005D29"/>
    <w:rsid w:val="00006327"/>
    <w:rsid w:val="00006B81"/>
    <w:rsid w:val="00006E28"/>
    <w:rsid w:val="000071F5"/>
    <w:rsid w:val="0000738B"/>
    <w:rsid w:val="00007C78"/>
    <w:rsid w:val="00010881"/>
    <w:rsid w:val="00011011"/>
    <w:rsid w:val="00011C70"/>
    <w:rsid w:val="00011CEF"/>
    <w:rsid w:val="00012457"/>
    <w:rsid w:val="00012C0B"/>
    <w:rsid w:val="00012DE3"/>
    <w:rsid w:val="00013488"/>
    <w:rsid w:val="0001373C"/>
    <w:rsid w:val="00013EF2"/>
    <w:rsid w:val="0001496E"/>
    <w:rsid w:val="00014E9D"/>
    <w:rsid w:val="00016051"/>
    <w:rsid w:val="00016C43"/>
    <w:rsid w:val="00016CD8"/>
    <w:rsid w:val="00017184"/>
    <w:rsid w:val="000171D3"/>
    <w:rsid w:val="00017246"/>
    <w:rsid w:val="000173E6"/>
    <w:rsid w:val="000174F9"/>
    <w:rsid w:val="000177A1"/>
    <w:rsid w:val="00017B5D"/>
    <w:rsid w:val="00020896"/>
    <w:rsid w:val="00020B8B"/>
    <w:rsid w:val="00020D60"/>
    <w:rsid w:val="00020DEC"/>
    <w:rsid w:val="00020EB8"/>
    <w:rsid w:val="0002190F"/>
    <w:rsid w:val="0002295B"/>
    <w:rsid w:val="0002373F"/>
    <w:rsid w:val="000237AB"/>
    <w:rsid w:val="0002491C"/>
    <w:rsid w:val="00025B4C"/>
    <w:rsid w:val="00025B6A"/>
    <w:rsid w:val="00026F38"/>
    <w:rsid w:val="0002788C"/>
    <w:rsid w:val="000301D9"/>
    <w:rsid w:val="00031726"/>
    <w:rsid w:val="00031DCE"/>
    <w:rsid w:val="000336C0"/>
    <w:rsid w:val="00033DB3"/>
    <w:rsid w:val="000341FA"/>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46A"/>
    <w:rsid w:val="00041791"/>
    <w:rsid w:val="0004182F"/>
    <w:rsid w:val="0004206F"/>
    <w:rsid w:val="000426BD"/>
    <w:rsid w:val="0004334E"/>
    <w:rsid w:val="00043E83"/>
    <w:rsid w:val="0004561D"/>
    <w:rsid w:val="00045760"/>
    <w:rsid w:val="00047BC3"/>
    <w:rsid w:val="00047D4D"/>
    <w:rsid w:val="000506B7"/>
    <w:rsid w:val="000507F1"/>
    <w:rsid w:val="00050CA6"/>
    <w:rsid w:val="00050CC3"/>
    <w:rsid w:val="000517CB"/>
    <w:rsid w:val="00051B37"/>
    <w:rsid w:val="00051B65"/>
    <w:rsid w:val="00052901"/>
    <w:rsid w:val="00052AA4"/>
    <w:rsid w:val="000532E3"/>
    <w:rsid w:val="00054A7E"/>
    <w:rsid w:val="00054C8D"/>
    <w:rsid w:val="00054F34"/>
    <w:rsid w:val="00056618"/>
    <w:rsid w:val="00056698"/>
    <w:rsid w:val="00056936"/>
    <w:rsid w:val="00057CD3"/>
    <w:rsid w:val="00060B16"/>
    <w:rsid w:val="00060BCD"/>
    <w:rsid w:val="00061943"/>
    <w:rsid w:val="00061983"/>
    <w:rsid w:val="00063408"/>
    <w:rsid w:val="00064189"/>
    <w:rsid w:val="00064F64"/>
    <w:rsid w:val="00065048"/>
    <w:rsid w:val="00065326"/>
    <w:rsid w:val="000664C9"/>
    <w:rsid w:val="000666A8"/>
    <w:rsid w:val="00066860"/>
    <w:rsid w:val="00067CD0"/>
    <w:rsid w:val="00070EB4"/>
    <w:rsid w:val="00071276"/>
    <w:rsid w:val="00071B1F"/>
    <w:rsid w:val="0007211C"/>
    <w:rsid w:val="0007276D"/>
    <w:rsid w:val="000728B5"/>
    <w:rsid w:val="00072F36"/>
    <w:rsid w:val="0007310B"/>
    <w:rsid w:val="00073550"/>
    <w:rsid w:val="00073740"/>
    <w:rsid w:val="000744D5"/>
    <w:rsid w:val="0007466F"/>
    <w:rsid w:val="00074A47"/>
    <w:rsid w:val="00074C6C"/>
    <w:rsid w:val="0007549C"/>
    <w:rsid w:val="000754D1"/>
    <w:rsid w:val="00075B94"/>
    <w:rsid w:val="00076451"/>
    <w:rsid w:val="000764B9"/>
    <w:rsid w:val="000766D3"/>
    <w:rsid w:val="00077CFF"/>
    <w:rsid w:val="00080E6B"/>
    <w:rsid w:val="000823CA"/>
    <w:rsid w:val="00082A30"/>
    <w:rsid w:val="000830F6"/>
    <w:rsid w:val="0008332E"/>
    <w:rsid w:val="000834E2"/>
    <w:rsid w:val="00083595"/>
    <w:rsid w:val="000836AD"/>
    <w:rsid w:val="00083D0D"/>
    <w:rsid w:val="00083FD2"/>
    <w:rsid w:val="00086044"/>
    <w:rsid w:val="00086066"/>
    <w:rsid w:val="0008716F"/>
    <w:rsid w:val="00087250"/>
    <w:rsid w:val="00090880"/>
    <w:rsid w:val="00090ED3"/>
    <w:rsid w:val="00091134"/>
    <w:rsid w:val="00092023"/>
    <w:rsid w:val="000921F5"/>
    <w:rsid w:val="0009327C"/>
    <w:rsid w:val="00093798"/>
    <w:rsid w:val="000937A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2F6"/>
    <w:rsid w:val="000A4367"/>
    <w:rsid w:val="000A4BC4"/>
    <w:rsid w:val="000A4F92"/>
    <w:rsid w:val="000A5A1E"/>
    <w:rsid w:val="000A5DC5"/>
    <w:rsid w:val="000A606E"/>
    <w:rsid w:val="000A66C2"/>
    <w:rsid w:val="000A67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B7D5F"/>
    <w:rsid w:val="000C0659"/>
    <w:rsid w:val="000C06AA"/>
    <w:rsid w:val="000C0C48"/>
    <w:rsid w:val="000C1360"/>
    <w:rsid w:val="000C1D53"/>
    <w:rsid w:val="000C25A0"/>
    <w:rsid w:val="000C25DE"/>
    <w:rsid w:val="000C291E"/>
    <w:rsid w:val="000C331F"/>
    <w:rsid w:val="000C38C8"/>
    <w:rsid w:val="000C3E58"/>
    <w:rsid w:val="000C4171"/>
    <w:rsid w:val="000C4D0A"/>
    <w:rsid w:val="000C5389"/>
    <w:rsid w:val="000C6BDC"/>
    <w:rsid w:val="000C737F"/>
    <w:rsid w:val="000C7C5F"/>
    <w:rsid w:val="000C7F93"/>
    <w:rsid w:val="000D234E"/>
    <w:rsid w:val="000D2982"/>
    <w:rsid w:val="000D2AFE"/>
    <w:rsid w:val="000D2E1A"/>
    <w:rsid w:val="000D30F3"/>
    <w:rsid w:val="000D324B"/>
    <w:rsid w:val="000D3393"/>
    <w:rsid w:val="000D3E61"/>
    <w:rsid w:val="000D457C"/>
    <w:rsid w:val="000D47A5"/>
    <w:rsid w:val="000D53EC"/>
    <w:rsid w:val="000D5F68"/>
    <w:rsid w:val="000D60E5"/>
    <w:rsid w:val="000D645B"/>
    <w:rsid w:val="000D65AC"/>
    <w:rsid w:val="000D7C6A"/>
    <w:rsid w:val="000D7CC4"/>
    <w:rsid w:val="000E1404"/>
    <w:rsid w:val="000E2739"/>
    <w:rsid w:val="000E28F6"/>
    <w:rsid w:val="000E30FB"/>
    <w:rsid w:val="000E33C4"/>
    <w:rsid w:val="000E3A50"/>
    <w:rsid w:val="000E3D74"/>
    <w:rsid w:val="000E4453"/>
    <w:rsid w:val="000E4CCD"/>
    <w:rsid w:val="000E5994"/>
    <w:rsid w:val="000E6D35"/>
    <w:rsid w:val="000E6D91"/>
    <w:rsid w:val="000E7F7E"/>
    <w:rsid w:val="000F054D"/>
    <w:rsid w:val="000F0952"/>
    <w:rsid w:val="000F0F8D"/>
    <w:rsid w:val="000F225A"/>
    <w:rsid w:val="000F32CD"/>
    <w:rsid w:val="000F5346"/>
    <w:rsid w:val="000F5683"/>
    <w:rsid w:val="000F57C8"/>
    <w:rsid w:val="000F6361"/>
    <w:rsid w:val="000F6FBB"/>
    <w:rsid w:val="000F7DDE"/>
    <w:rsid w:val="001003EB"/>
    <w:rsid w:val="00100C5F"/>
    <w:rsid w:val="00100EF5"/>
    <w:rsid w:val="00102749"/>
    <w:rsid w:val="00102A5A"/>
    <w:rsid w:val="00102AEE"/>
    <w:rsid w:val="00102F79"/>
    <w:rsid w:val="00102FF5"/>
    <w:rsid w:val="0010413C"/>
    <w:rsid w:val="001044C9"/>
    <w:rsid w:val="00106D17"/>
    <w:rsid w:val="001072FF"/>
    <w:rsid w:val="001078CA"/>
    <w:rsid w:val="00110935"/>
    <w:rsid w:val="00110C20"/>
    <w:rsid w:val="00110D4B"/>
    <w:rsid w:val="00111495"/>
    <w:rsid w:val="00111580"/>
    <w:rsid w:val="001118D1"/>
    <w:rsid w:val="00112162"/>
    <w:rsid w:val="00113434"/>
    <w:rsid w:val="00113A7C"/>
    <w:rsid w:val="00113BD7"/>
    <w:rsid w:val="00113ED2"/>
    <w:rsid w:val="00114647"/>
    <w:rsid w:val="00114A14"/>
    <w:rsid w:val="001157B3"/>
    <w:rsid w:val="0011650A"/>
    <w:rsid w:val="00116B65"/>
    <w:rsid w:val="00116C1E"/>
    <w:rsid w:val="00116FBD"/>
    <w:rsid w:val="0011702E"/>
    <w:rsid w:val="001174AD"/>
    <w:rsid w:val="001179B7"/>
    <w:rsid w:val="001205F5"/>
    <w:rsid w:val="0012068A"/>
    <w:rsid w:val="00120704"/>
    <w:rsid w:val="00122024"/>
    <w:rsid w:val="001223BB"/>
    <w:rsid w:val="001229BD"/>
    <w:rsid w:val="00123376"/>
    <w:rsid w:val="00123B63"/>
    <w:rsid w:val="00123D24"/>
    <w:rsid w:val="001244A2"/>
    <w:rsid w:val="001250B5"/>
    <w:rsid w:val="0012590A"/>
    <w:rsid w:val="00126B99"/>
    <w:rsid w:val="00126F9E"/>
    <w:rsid w:val="001274B6"/>
    <w:rsid w:val="00127740"/>
    <w:rsid w:val="00127EE6"/>
    <w:rsid w:val="00130F3E"/>
    <w:rsid w:val="0013159C"/>
    <w:rsid w:val="00131819"/>
    <w:rsid w:val="00131827"/>
    <w:rsid w:val="00132581"/>
    <w:rsid w:val="0013272B"/>
    <w:rsid w:val="001329F5"/>
    <w:rsid w:val="00132FAD"/>
    <w:rsid w:val="00133D33"/>
    <w:rsid w:val="00133EDD"/>
    <w:rsid w:val="00135AE1"/>
    <w:rsid w:val="00135F7E"/>
    <w:rsid w:val="00136320"/>
    <w:rsid w:val="00137220"/>
    <w:rsid w:val="00137B0C"/>
    <w:rsid w:val="00140407"/>
    <w:rsid w:val="00140670"/>
    <w:rsid w:val="0014075A"/>
    <w:rsid w:val="00141D8C"/>
    <w:rsid w:val="00141EC5"/>
    <w:rsid w:val="0014252C"/>
    <w:rsid w:val="001429CB"/>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5707C"/>
    <w:rsid w:val="00160D04"/>
    <w:rsid w:val="0016198D"/>
    <w:rsid w:val="00161EFC"/>
    <w:rsid w:val="001623CE"/>
    <w:rsid w:val="00162DDE"/>
    <w:rsid w:val="00163993"/>
    <w:rsid w:val="00163D1D"/>
    <w:rsid w:val="00164776"/>
    <w:rsid w:val="00164AC1"/>
    <w:rsid w:val="001653AF"/>
    <w:rsid w:val="00165E41"/>
    <w:rsid w:val="001661D0"/>
    <w:rsid w:val="00166657"/>
    <w:rsid w:val="00166DCE"/>
    <w:rsid w:val="00167529"/>
    <w:rsid w:val="00167B68"/>
    <w:rsid w:val="0017065C"/>
    <w:rsid w:val="00170939"/>
    <w:rsid w:val="00170A0D"/>
    <w:rsid w:val="00171372"/>
    <w:rsid w:val="001714C6"/>
    <w:rsid w:val="00171691"/>
    <w:rsid w:val="0017180F"/>
    <w:rsid w:val="00171967"/>
    <w:rsid w:val="001723F2"/>
    <w:rsid w:val="001724DC"/>
    <w:rsid w:val="00172BAE"/>
    <w:rsid w:val="001735CB"/>
    <w:rsid w:val="001736CA"/>
    <w:rsid w:val="00173710"/>
    <w:rsid w:val="00174384"/>
    <w:rsid w:val="00174920"/>
    <w:rsid w:val="00174C70"/>
    <w:rsid w:val="00175275"/>
    <w:rsid w:val="001755D6"/>
    <w:rsid w:val="00175744"/>
    <w:rsid w:val="00175BE5"/>
    <w:rsid w:val="001761A7"/>
    <w:rsid w:val="0017633A"/>
    <w:rsid w:val="0017694B"/>
    <w:rsid w:val="00176BEB"/>
    <w:rsid w:val="00176E99"/>
    <w:rsid w:val="00176EF3"/>
    <w:rsid w:val="0017735B"/>
    <w:rsid w:val="0017742C"/>
    <w:rsid w:val="00180320"/>
    <w:rsid w:val="00180449"/>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502"/>
    <w:rsid w:val="00192919"/>
    <w:rsid w:val="00192F24"/>
    <w:rsid w:val="00193052"/>
    <w:rsid w:val="0019372B"/>
    <w:rsid w:val="00193CB8"/>
    <w:rsid w:val="00194FC3"/>
    <w:rsid w:val="0019565B"/>
    <w:rsid w:val="001958B9"/>
    <w:rsid w:val="001958DC"/>
    <w:rsid w:val="001959C9"/>
    <w:rsid w:val="00195B93"/>
    <w:rsid w:val="00195DB8"/>
    <w:rsid w:val="00195ED1"/>
    <w:rsid w:val="00195FB5"/>
    <w:rsid w:val="0019611B"/>
    <w:rsid w:val="00196A0F"/>
    <w:rsid w:val="0019758E"/>
    <w:rsid w:val="00197758"/>
    <w:rsid w:val="001A0034"/>
    <w:rsid w:val="001A04BF"/>
    <w:rsid w:val="001A06D2"/>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0DC6"/>
    <w:rsid w:val="001B153E"/>
    <w:rsid w:val="001B181F"/>
    <w:rsid w:val="001B19A3"/>
    <w:rsid w:val="001B24D5"/>
    <w:rsid w:val="001B2615"/>
    <w:rsid w:val="001B2BD5"/>
    <w:rsid w:val="001B2C75"/>
    <w:rsid w:val="001B3454"/>
    <w:rsid w:val="001B5BFB"/>
    <w:rsid w:val="001B6A03"/>
    <w:rsid w:val="001B6DD4"/>
    <w:rsid w:val="001B6E6C"/>
    <w:rsid w:val="001B76E9"/>
    <w:rsid w:val="001B78BD"/>
    <w:rsid w:val="001B7AF6"/>
    <w:rsid w:val="001C0F99"/>
    <w:rsid w:val="001C1C96"/>
    <w:rsid w:val="001C1EF4"/>
    <w:rsid w:val="001C2037"/>
    <w:rsid w:val="001C27D2"/>
    <w:rsid w:val="001C2D39"/>
    <w:rsid w:val="001C2D81"/>
    <w:rsid w:val="001C3408"/>
    <w:rsid w:val="001C3B2C"/>
    <w:rsid w:val="001C40F9"/>
    <w:rsid w:val="001C4242"/>
    <w:rsid w:val="001C4CDE"/>
    <w:rsid w:val="001C4D70"/>
    <w:rsid w:val="001C4E66"/>
    <w:rsid w:val="001C51BC"/>
    <w:rsid w:val="001C5844"/>
    <w:rsid w:val="001C590C"/>
    <w:rsid w:val="001C5E3D"/>
    <w:rsid w:val="001C63D3"/>
    <w:rsid w:val="001C6B05"/>
    <w:rsid w:val="001C6C6D"/>
    <w:rsid w:val="001C6DD8"/>
    <w:rsid w:val="001C732A"/>
    <w:rsid w:val="001C7F6C"/>
    <w:rsid w:val="001D0230"/>
    <w:rsid w:val="001D0B40"/>
    <w:rsid w:val="001D103E"/>
    <w:rsid w:val="001D15A1"/>
    <w:rsid w:val="001D17D1"/>
    <w:rsid w:val="001D1B7E"/>
    <w:rsid w:val="001D3367"/>
    <w:rsid w:val="001D3909"/>
    <w:rsid w:val="001D395C"/>
    <w:rsid w:val="001D48EC"/>
    <w:rsid w:val="001D4DFD"/>
    <w:rsid w:val="001D50FC"/>
    <w:rsid w:val="001D5384"/>
    <w:rsid w:val="001D5CBA"/>
    <w:rsid w:val="001D649A"/>
    <w:rsid w:val="001D7BB9"/>
    <w:rsid w:val="001D7F09"/>
    <w:rsid w:val="001E073A"/>
    <w:rsid w:val="001E0EC2"/>
    <w:rsid w:val="001E16EF"/>
    <w:rsid w:val="001E176A"/>
    <w:rsid w:val="001E1B1E"/>
    <w:rsid w:val="001E1D93"/>
    <w:rsid w:val="001E2370"/>
    <w:rsid w:val="001E2CD2"/>
    <w:rsid w:val="001E389B"/>
    <w:rsid w:val="001E3D89"/>
    <w:rsid w:val="001E4C10"/>
    <w:rsid w:val="001E571C"/>
    <w:rsid w:val="001E5F61"/>
    <w:rsid w:val="001E6DED"/>
    <w:rsid w:val="001E7464"/>
    <w:rsid w:val="001E7640"/>
    <w:rsid w:val="001E766F"/>
    <w:rsid w:val="001E7A1D"/>
    <w:rsid w:val="001E7F8C"/>
    <w:rsid w:val="001F068E"/>
    <w:rsid w:val="001F0AFE"/>
    <w:rsid w:val="001F1331"/>
    <w:rsid w:val="001F14BE"/>
    <w:rsid w:val="001F209D"/>
    <w:rsid w:val="001F239E"/>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39D3"/>
    <w:rsid w:val="00204617"/>
    <w:rsid w:val="00204622"/>
    <w:rsid w:val="00204E8B"/>
    <w:rsid w:val="002052D0"/>
    <w:rsid w:val="002052FD"/>
    <w:rsid w:val="00205DF2"/>
    <w:rsid w:val="00206D4D"/>
    <w:rsid w:val="00207BF9"/>
    <w:rsid w:val="00210AC8"/>
    <w:rsid w:val="00211297"/>
    <w:rsid w:val="0021134D"/>
    <w:rsid w:val="00211620"/>
    <w:rsid w:val="00211A02"/>
    <w:rsid w:val="002120D4"/>
    <w:rsid w:val="0021219F"/>
    <w:rsid w:val="0021241E"/>
    <w:rsid w:val="00212DE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B24"/>
    <w:rsid w:val="00216D5B"/>
    <w:rsid w:val="00216E17"/>
    <w:rsid w:val="00217965"/>
    <w:rsid w:val="00217B27"/>
    <w:rsid w:val="0022021C"/>
    <w:rsid w:val="002211A2"/>
    <w:rsid w:val="00221F25"/>
    <w:rsid w:val="0022264F"/>
    <w:rsid w:val="002226C6"/>
    <w:rsid w:val="00223292"/>
    <w:rsid w:val="00225B79"/>
    <w:rsid w:val="00225DEB"/>
    <w:rsid w:val="00225E1E"/>
    <w:rsid w:val="0022744F"/>
    <w:rsid w:val="00230611"/>
    <w:rsid w:val="0023094B"/>
    <w:rsid w:val="00230CC0"/>
    <w:rsid w:val="00231276"/>
    <w:rsid w:val="0023141F"/>
    <w:rsid w:val="00231622"/>
    <w:rsid w:val="0023167B"/>
    <w:rsid w:val="00231A67"/>
    <w:rsid w:val="00233275"/>
    <w:rsid w:val="0023327A"/>
    <w:rsid w:val="00233C2A"/>
    <w:rsid w:val="00233DBE"/>
    <w:rsid w:val="00235269"/>
    <w:rsid w:val="0023543A"/>
    <w:rsid w:val="002355A9"/>
    <w:rsid w:val="002355ED"/>
    <w:rsid w:val="00235A6A"/>
    <w:rsid w:val="00235AF2"/>
    <w:rsid w:val="00236944"/>
    <w:rsid w:val="002369BF"/>
    <w:rsid w:val="00236D00"/>
    <w:rsid w:val="00240824"/>
    <w:rsid w:val="00240C5C"/>
    <w:rsid w:val="00241175"/>
    <w:rsid w:val="002440BB"/>
    <w:rsid w:val="00244C04"/>
    <w:rsid w:val="00244F30"/>
    <w:rsid w:val="00245B6B"/>
    <w:rsid w:val="00246813"/>
    <w:rsid w:val="00246BEA"/>
    <w:rsid w:val="00246F12"/>
    <w:rsid w:val="002472F9"/>
    <w:rsid w:val="0024751C"/>
    <w:rsid w:val="00247DC6"/>
    <w:rsid w:val="0025004F"/>
    <w:rsid w:val="0025014F"/>
    <w:rsid w:val="00251463"/>
    <w:rsid w:val="002521F6"/>
    <w:rsid w:val="0025369D"/>
    <w:rsid w:val="002539B7"/>
    <w:rsid w:val="00253BF6"/>
    <w:rsid w:val="00254080"/>
    <w:rsid w:val="002541E0"/>
    <w:rsid w:val="00254FBD"/>
    <w:rsid w:val="0025515F"/>
    <w:rsid w:val="00255A5B"/>
    <w:rsid w:val="00256412"/>
    <w:rsid w:val="002567BA"/>
    <w:rsid w:val="00256861"/>
    <w:rsid w:val="002572A4"/>
    <w:rsid w:val="00257A67"/>
    <w:rsid w:val="00257BE8"/>
    <w:rsid w:val="00257F13"/>
    <w:rsid w:val="00257FE7"/>
    <w:rsid w:val="00260381"/>
    <w:rsid w:val="00261702"/>
    <w:rsid w:val="00261B9E"/>
    <w:rsid w:val="002628A9"/>
    <w:rsid w:val="00262BA1"/>
    <w:rsid w:val="002631A8"/>
    <w:rsid w:val="002640AB"/>
    <w:rsid w:val="002641C1"/>
    <w:rsid w:val="00264248"/>
    <w:rsid w:val="002646FB"/>
    <w:rsid w:val="0026470F"/>
    <w:rsid w:val="00265995"/>
    <w:rsid w:val="002659D5"/>
    <w:rsid w:val="002659EE"/>
    <w:rsid w:val="00265D46"/>
    <w:rsid w:val="002667D4"/>
    <w:rsid w:val="002667D7"/>
    <w:rsid w:val="00267FC2"/>
    <w:rsid w:val="002709AF"/>
    <w:rsid w:val="00271698"/>
    <w:rsid w:val="002716B4"/>
    <w:rsid w:val="00271841"/>
    <w:rsid w:val="00271B6B"/>
    <w:rsid w:val="00272C63"/>
    <w:rsid w:val="00273D11"/>
    <w:rsid w:val="00274A69"/>
    <w:rsid w:val="002754D5"/>
    <w:rsid w:val="0027596B"/>
    <w:rsid w:val="00275C34"/>
    <w:rsid w:val="00276A65"/>
    <w:rsid w:val="00276D87"/>
    <w:rsid w:val="0027730E"/>
    <w:rsid w:val="0027782B"/>
    <w:rsid w:val="0028086E"/>
    <w:rsid w:val="00280A5C"/>
    <w:rsid w:val="002813B7"/>
    <w:rsid w:val="00281762"/>
    <w:rsid w:val="002817E8"/>
    <w:rsid w:val="00281878"/>
    <w:rsid w:val="00281CA1"/>
    <w:rsid w:val="00282024"/>
    <w:rsid w:val="00282218"/>
    <w:rsid w:val="00283009"/>
    <w:rsid w:val="002839CB"/>
    <w:rsid w:val="00283B8C"/>
    <w:rsid w:val="00283DAB"/>
    <w:rsid w:val="00284052"/>
    <w:rsid w:val="002844D6"/>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3FC3"/>
    <w:rsid w:val="00294265"/>
    <w:rsid w:val="00294307"/>
    <w:rsid w:val="0029475B"/>
    <w:rsid w:val="002955F5"/>
    <w:rsid w:val="002958CC"/>
    <w:rsid w:val="002959F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10F"/>
    <w:rsid w:val="002A4438"/>
    <w:rsid w:val="002A458C"/>
    <w:rsid w:val="002A47F8"/>
    <w:rsid w:val="002A482F"/>
    <w:rsid w:val="002A49C1"/>
    <w:rsid w:val="002A4C23"/>
    <w:rsid w:val="002A4C96"/>
    <w:rsid w:val="002A4FE6"/>
    <w:rsid w:val="002A532A"/>
    <w:rsid w:val="002A546E"/>
    <w:rsid w:val="002A54F4"/>
    <w:rsid w:val="002A5F62"/>
    <w:rsid w:val="002A6A82"/>
    <w:rsid w:val="002A70AF"/>
    <w:rsid w:val="002A76C5"/>
    <w:rsid w:val="002A7E1F"/>
    <w:rsid w:val="002B00CA"/>
    <w:rsid w:val="002B013E"/>
    <w:rsid w:val="002B028D"/>
    <w:rsid w:val="002B1392"/>
    <w:rsid w:val="002B15CF"/>
    <w:rsid w:val="002B161A"/>
    <w:rsid w:val="002B17D0"/>
    <w:rsid w:val="002B1913"/>
    <w:rsid w:val="002B1D2E"/>
    <w:rsid w:val="002B2047"/>
    <w:rsid w:val="002B2996"/>
    <w:rsid w:val="002B2AD0"/>
    <w:rsid w:val="002B2DDE"/>
    <w:rsid w:val="002B39AF"/>
    <w:rsid w:val="002B3A26"/>
    <w:rsid w:val="002B4709"/>
    <w:rsid w:val="002B4734"/>
    <w:rsid w:val="002B5085"/>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142"/>
    <w:rsid w:val="002C5A3F"/>
    <w:rsid w:val="002C601C"/>
    <w:rsid w:val="002C6D4E"/>
    <w:rsid w:val="002C6DAF"/>
    <w:rsid w:val="002C72EB"/>
    <w:rsid w:val="002C744E"/>
    <w:rsid w:val="002D0128"/>
    <w:rsid w:val="002D0352"/>
    <w:rsid w:val="002D07B3"/>
    <w:rsid w:val="002D1876"/>
    <w:rsid w:val="002D225C"/>
    <w:rsid w:val="002D2790"/>
    <w:rsid w:val="002D2BF7"/>
    <w:rsid w:val="002D366D"/>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29B1"/>
    <w:rsid w:val="002E2A86"/>
    <w:rsid w:val="002E3352"/>
    <w:rsid w:val="002E362C"/>
    <w:rsid w:val="002E4318"/>
    <w:rsid w:val="002E52A8"/>
    <w:rsid w:val="002E583C"/>
    <w:rsid w:val="002E5BC4"/>
    <w:rsid w:val="002E5D0B"/>
    <w:rsid w:val="002E5F52"/>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155"/>
    <w:rsid w:val="00302775"/>
    <w:rsid w:val="003029DA"/>
    <w:rsid w:val="00302C3C"/>
    <w:rsid w:val="003037BF"/>
    <w:rsid w:val="00305215"/>
    <w:rsid w:val="0030599F"/>
    <w:rsid w:val="00305B30"/>
    <w:rsid w:val="0030610B"/>
    <w:rsid w:val="003066AA"/>
    <w:rsid w:val="003067FE"/>
    <w:rsid w:val="00307283"/>
    <w:rsid w:val="003075E4"/>
    <w:rsid w:val="00310608"/>
    <w:rsid w:val="00310D6E"/>
    <w:rsid w:val="00311619"/>
    <w:rsid w:val="003116DB"/>
    <w:rsid w:val="00311B61"/>
    <w:rsid w:val="003128C1"/>
    <w:rsid w:val="00313B51"/>
    <w:rsid w:val="003152EB"/>
    <w:rsid w:val="00315BD0"/>
    <w:rsid w:val="00315DE6"/>
    <w:rsid w:val="00316637"/>
    <w:rsid w:val="00316C1D"/>
    <w:rsid w:val="00316C8B"/>
    <w:rsid w:val="00317CF1"/>
    <w:rsid w:val="00320A08"/>
    <w:rsid w:val="00320A70"/>
    <w:rsid w:val="00321227"/>
    <w:rsid w:val="0032147A"/>
    <w:rsid w:val="003217FF"/>
    <w:rsid w:val="00321E55"/>
    <w:rsid w:val="003222B1"/>
    <w:rsid w:val="003222CD"/>
    <w:rsid w:val="00322C63"/>
    <w:rsid w:val="00323CF8"/>
    <w:rsid w:val="00323DA1"/>
    <w:rsid w:val="00323F22"/>
    <w:rsid w:val="003242BD"/>
    <w:rsid w:val="003245A2"/>
    <w:rsid w:val="00324EDD"/>
    <w:rsid w:val="00325671"/>
    <w:rsid w:val="0032571A"/>
    <w:rsid w:val="003259AF"/>
    <w:rsid w:val="003263D5"/>
    <w:rsid w:val="0032715D"/>
    <w:rsid w:val="0032775F"/>
    <w:rsid w:val="00327C1B"/>
    <w:rsid w:val="00330650"/>
    <w:rsid w:val="0033167D"/>
    <w:rsid w:val="00331B4F"/>
    <w:rsid w:val="003320BD"/>
    <w:rsid w:val="00332770"/>
    <w:rsid w:val="00332A39"/>
    <w:rsid w:val="003332A1"/>
    <w:rsid w:val="00334413"/>
    <w:rsid w:val="003344A0"/>
    <w:rsid w:val="003347A0"/>
    <w:rsid w:val="003347A9"/>
    <w:rsid w:val="00334846"/>
    <w:rsid w:val="003348CE"/>
    <w:rsid w:val="003349E4"/>
    <w:rsid w:val="00335144"/>
    <w:rsid w:val="003354A5"/>
    <w:rsid w:val="003357CB"/>
    <w:rsid w:val="00336C3F"/>
    <w:rsid w:val="00336DE0"/>
    <w:rsid w:val="00336E6E"/>
    <w:rsid w:val="003370AC"/>
    <w:rsid w:val="0033724A"/>
    <w:rsid w:val="00337F07"/>
    <w:rsid w:val="00340C11"/>
    <w:rsid w:val="00341521"/>
    <w:rsid w:val="0034154D"/>
    <w:rsid w:val="00341D5D"/>
    <w:rsid w:val="00342651"/>
    <w:rsid w:val="00342873"/>
    <w:rsid w:val="00342AFE"/>
    <w:rsid w:val="0034308B"/>
    <w:rsid w:val="0034320A"/>
    <w:rsid w:val="0034322D"/>
    <w:rsid w:val="0034378C"/>
    <w:rsid w:val="00343923"/>
    <w:rsid w:val="003442AC"/>
    <w:rsid w:val="00344A6A"/>
    <w:rsid w:val="003450AF"/>
    <w:rsid w:val="00345579"/>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E7"/>
    <w:rsid w:val="0035410D"/>
    <w:rsid w:val="0035436C"/>
    <w:rsid w:val="00354FA1"/>
    <w:rsid w:val="00355016"/>
    <w:rsid w:val="00355746"/>
    <w:rsid w:val="003557C3"/>
    <w:rsid w:val="00356924"/>
    <w:rsid w:val="00356A53"/>
    <w:rsid w:val="00356C12"/>
    <w:rsid w:val="00357198"/>
    <w:rsid w:val="0036058C"/>
    <w:rsid w:val="00360DA8"/>
    <w:rsid w:val="00360EAD"/>
    <w:rsid w:val="0036143B"/>
    <w:rsid w:val="00361661"/>
    <w:rsid w:val="00361F80"/>
    <w:rsid w:val="0036205B"/>
    <w:rsid w:val="00362129"/>
    <w:rsid w:val="0036215A"/>
    <w:rsid w:val="0036333C"/>
    <w:rsid w:val="003634F7"/>
    <w:rsid w:val="0036488F"/>
    <w:rsid w:val="00364901"/>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71A"/>
    <w:rsid w:val="003758E8"/>
    <w:rsid w:val="00375AD5"/>
    <w:rsid w:val="00375BDB"/>
    <w:rsid w:val="00376721"/>
    <w:rsid w:val="00376A20"/>
    <w:rsid w:val="00376B7E"/>
    <w:rsid w:val="00376C86"/>
    <w:rsid w:val="00376E6C"/>
    <w:rsid w:val="00377993"/>
    <w:rsid w:val="00380FDB"/>
    <w:rsid w:val="003811B3"/>
    <w:rsid w:val="003815ED"/>
    <w:rsid w:val="00381AFD"/>
    <w:rsid w:val="00381D18"/>
    <w:rsid w:val="00382A1C"/>
    <w:rsid w:val="003834B8"/>
    <w:rsid w:val="00383F07"/>
    <w:rsid w:val="00384055"/>
    <w:rsid w:val="00384117"/>
    <w:rsid w:val="003848F8"/>
    <w:rsid w:val="00385C40"/>
    <w:rsid w:val="00386009"/>
    <w:rsid w:val="0038663B"/>
    <w:rsid w:val="00386EC3"/>
    <w:rsid w:val="003872AA"/>
    <w:rsid w:val="00387F13"/>
    <w:rsid w:val="003907C7"/>
    <w:rsid w:val="0039118D"/>
    <w:rsid w:val="00391329"/>
    <w:rsid w:val="0039181E"/>
    <w:rsid w:val="003918ED"/>
    <w:rsid w:val="00391941"/>
    <w:rsid w:val="003922FC"/>
    <w:rsid w:val="0039252B"/>
    <w:rsid w:val="0039270C"/>
    <w:rsid w:val="00392785"/>
    <w:rsid w:val="0039293E"/>
    <w:rsid w:val="00392FF8"/>
    <w:rsid w:val="003931E4"/>
    <w:rsid w:val="003932C1"/>
    <w:rsid w:val="003937A7"/>
    <w:rsid w:val="003939C9"/>
    <w:rsid w:val="00393E59"/>
    <w:rsid w:val="00394DE1"/>
    <w:rsid w:val="00395884"/>
    <w:rsid w:val="00395E81"/>
    <w:rsid w:val="00396327"/>
    <w:rsid w:val="0039772C"/>
    <w:rsid w:val="00397910"/>
    <w:rsid w:val="003A01F5"/>
    <w:rsid w:val="003A04D3"/>
    <w:rsid w:val="003A07DC"/>
    <w:rsid w:val="003A1D18"/>
    <w:rsid w:val="003A2045"/>
    <w:rsid w:val="003A23BA"/>
    <w:rsid w:val="003A273C"/>
    <w:rsid w:val="003A2AA4"/>
    <w:rsid w:val="003A30AC"/>
    <w:rsid w:val="003A3647"/>
    <w:rsid w:val="003A47E2"/>
    <w:rsid w:val="003A5131"/>
    <w:rsid w:val="003A53C3"/>
    <w:rsid w:val="003A668C"/>
    <w:rsid w:val="003A6A25"/>
    <w:rsid w:val="003A6CED"/>
    <w:rsid w:val="003A7610"/>
    <w:rsid w:val="003B10AB"/>
    <w:rsid w:val="003B1A83"/>
    <w:rsid w:val="003B1B10"/>
    <w:rsid w:val="003B1DF0"/>
    <w:rsid w:val="003B1E06"/>
    <w:rsid w:val="003B242B"/>
    <w:rsid w:val="003B2535"/>
    <w:rsid w:val="003B26FD"/>
    <w:rsid w:val="003B2E0F"/>
    <w:rsid w:val="003B382E"/>
    <w:rsid w:val="003B3E2A"/>
    <w:rsid w:val="003B4A8B"/>
    <w:rsid w:val="003B6212"/>
    <w:rsid w:val="003B66A6"/>
    <w:rsid w:val="003B6BF3"/>
    <w:rsid w:val="003B7875"/>
    <w:rsid w:val="003B7E5D"/>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354"/>
    <w:rsid w:val="003D1630"/>
    <w:rsid w:val="003D1870"/>
    <w:rsid w:val="003D1E81"/>
    <w:rsid w:val="003D2109"/>
    <w:rsid w:val="003D261E"/>
    <w:rsid w:val="003D31DE"/>
    <w:rsid w:val="003D3384"/>
    <w:rsid w:val="003D3557"/>
    <w:rsid w:val="003D378A"/>
    <w:rsid w:val="003D4452"/>
    <w:rsid w:val="003D4CAE"/>
    <w:rsid w:val="003D50BB"/>
    <w:rsid w:val="003D528E"/>
    <w:rsid w:val="003D543B"/>
    <w:rsid w:val="003D59C0"/>
    <w:rsid w:val="003D64F0"/>
    <w:rsid w:val="003D6FE8"/>
    <w:rsid w:val="003D7292"/>
    <w:rsid w:val="003D7834"/>
    <w:rsid w:val="003D7DB4"/>
    <w:rsid w:val="003E0AE5"/>
    <w:rsid w:val="003E0ECF"/>
    <w:rsid w:val="003E1EE2"/>
    <w:rsid w:val="003E3058"/>
    <w:rsid w:val="003E3210"/>
    <w:rsid w:val="003E32AE"/>
    <w:rsid w:val="003E3970"/>
    <w:rsid w:val="003E4412"/>
    <w:rsid w:val="003E4B20"/>
    <w:rsid w:val="003E4D97"/>
    <w:rsid w:val="003E5467"/>
    <w:rsid w:val="003E5474"/>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A40"/>
    <w:rsid w:val="003F4B2D"/>
    <w:rsid w:val="003F605A"/>
    <w:rsid w:val="003F63EB"/>
    <w:rsid w:val="003F692A"/>
    <w:rsid w:val="003F6F72"/>
    <w:rsid w:val="003F713B"/>
    <w:rsid w:val="003F77F3"/>
    <w:rsid w:val="0040006B"/>
    <w:rsid w:val="0040081F"/>
    <w:rsid w:val="00400862"/>
    <w:rsid w:val="00401080"/>
    <w:rsid w:val="00402D8C"/>
    <w:rsid w:val="004032AE"/>
    <w:rsid w:val="00403865"/>
    <w:rsid w:val="004047E9"/>
    <w:rsid w:val="004049D5"/>
    <w:rsid w:val="00404B5C"/>
    <w:rsid w:val="00404ED7"/>
    <w:rsid w:val="004063FA"/>
    <w:rsid w:val="00407862"/>
    <w:rsid w:val="00407B78"/>
    <w:rsid w:val="00410154"/>
    <w:rsid w:val="004106EE"/>
    <w:rsid w:val="00411546"/>
    <w:rsid w:val="004126D8"/>
    <w:rsid w:val="00412D6A"/>
    <w:rsid w:val="0041318A"/>
    <w:rsid w:val="00413280"/>
    <w:rsid w:val="0041359D"/>
    <w:rsid w:val="004145EE"/>
    <w:rsid w:val="00414B81"/>
    <w:rsid w:val="00414DAE"/>
    <w:rsid w:val="00414F8C"/>
    <w:rsid w:val="0041615F"/>
    <w:rsid w:val="0041652C"/>
    <w:rsid w:val="00416906"/>
    <w:rsid w:val="00420556"/>
    <w:rsid w:val="00420625"/>
    <w:rsid w:val="00420F3F"/>
    <w:rsid w:val="00421456"/>
    <w:rsid w:val="004220F4"/>
    <w:rsid w:val="00423432"/>
    <w:rsid w:val="00423B16"/>
    <w:rsid w:val="00423DDE"/>
    <w:rsid w:val="00423FA0"/>
    <w:rsid w:val="004242E1"/>
    <w:rsid w:val="00424554"/>
    <w:rsid w:val="00424957"/>
    <w:rsid w:val="00424D10"/>
    <w:rsid w:val="00425645"/>
    <w:rsid w:val="00425D23"/>
    <w:rsid w:val="00425F19"/>
    <w:rsid w:val="00426526"/>
    <w:rsid w:val="00426707"/>
    <w:rsid w:val="004267A0"/>
    <w:rsid w:val="00426C8A"/>
    <w:rsid w:val="00426E50"/>
    <w:rsid w:val="0042712B"/>
    <w:rsid w:val="004278B1"/>
    <w:rsid w:val="00430203"/>
    <w:rsid w:val="0043052B"/>
    <w:rsid w:val="00430A2B"/>
    <w:rsid w:val="0043133E"/>
    <w:rsid w:val="0043140D"/>
    <w:rsid w:val="00432050"/>
    <w:rsid w:val="00432FB6"/>
    <w:rsid w:val="004335E2"/>
    <w:rsid w:val="004338C7"/>
    <w:rsid w:val="00433C07"/>
    <w:rsid w:val="00433E3F"/>
    <w:rsid w:val="00434B2E"/>
    <w:rsid w:val="00435410"/>
    <w:rsid w:val="00435888"/>
    <w:rsid w:val="00435A96"/>
    <w:rsid w:val="00435B92"/>
    <w:rsid w:val="00435C91"/>
    <w:rsid w:val="00435E81"/>
    <w:rsid w:val="00436385"/>
    <w:rsid w:val="004363A2"/>
    <w:rsid w:val="00436D10"/>
    <w:rsid w:val="0043718E"/>
    <w:rsid w:val="004372B3"/>
    <w:rsid w:val="00437F83"/>
    <w:rsid w:val="004403ED"/>
    <w:rsid w:val="004409DD"/>
    <w:rsid w:val="00440A39"/>
    <w:rsid w:val="00441D85"/>
    <w:rsid w:val="0044208B"/>
    <w:rsid w:val="00442AFD"/>
    <w:rsid w:val="00442C4B"/>
    <w:rsid w:val="00442F16"/>
    <w:rsid w:val="00443101"/>
    <w:rsid w:val="00443F7F"/>
    <w:rsid w:val="0044451D"/>
    <w:rsid w:val="00444DED"/>
    <w:rsid w:val="00445062"/>
    <w:rsid w:val="004462F2"/>
    <w:rsid w:val="00446717"/>
    <w:rsid w:val="00446CD9"/>
    <w:rsid w:val="004476FB"/>
    <w:rsid w:val="00450345"/>
    <w:rsid w:val="00450A81"/>
    <w:rsid w:val="00450CCF"/>
    <w:rsid w:val="00451DFE"/>
    <w:rsid w:val="004521A0"/>
    <w:rsid w:val="0045345C"/>
    <w:rsid w:val="0045405A"/>
    <w:rsid w:val="00455688"/>
    <w:rsid w:val="00455C46"/>
    <w:rsid w:val="00457780"/>
    <w:rsid w:val="00457852"/>
    <w:rsid w:val="0046006F"/>
    <w:rsid w:val="00460777"/>
    <w:rsid w:val="0046213F"/>
    <w:rsid w:val="004629CE"/>
    <w:rsid w:val="0046319F"/>
    <w:rsid w:val="004631A6"/>
    <w:rsid w:val="00463B42"/>
    <w:rsid w:val="00463BFB"/>
    <w:rsid w:val="00464200"/>
    <w:rsid w:val="00464BE1"/>
    <w:rsid w:val="00465142"/>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6521"/>
    <w:rsid w:val="00477173"/>
    <w:rsid w:val="00477B51"/>
    <w:rsid w:val="00480F45"/>
    <w:rsid w:val="0048219F"/>
    <w:rsid w:val="0048229E"/>
    <w:rsid w:val="0048232F"/>
    <w:rsid w:val="004823D3"/>
    <w:rsid w:val="00483137"/>
    <w:rsid w:val="00483F37"/>
    <w:rsid w:val="00483F90"/>
    <w:rsid w:val="00484127"/>
    <w:rsid w:val="00484611"/>
    <w:rsid w:val="0048497B"/>
    <w:rsid w:val="00484CBD"/>
    <w:rsid w:val="00485778"/>
    <w:rsid w:val="00485887"/>
    <w:rsid w:val="00485B35"/>
    <w:rsid w:val="00486193"/>
    <w:rsid w:val="00486271"/>
    <w:rsid w:val="004862F5"/>
    <w:rsid w:val="004873F8"/>
    <w:rsid w:val="004875E9"/>
    <w:rsid w:val="004877BB"/>
    <w:rsid w:val="00490375"/>
    <w:rsid w:val="00490BA0"/>
    <w:rsid w:val="00490D3A"/>
    <w:rsid w:val="004910F4"/>
    <w:rsid w:val="004925CC"/>
    <w:rsid w:val="00492702"/>
    <w:rsid w:val="00492789"/>
    <w:rsid w:val="00493659"/>
    <w:rsid w:val="00493BFA"/>
    <w:rsid w:val="00494F66"/>
    <w:rsid w:val="004952F2"/>
    <w:rsid w:val="004956FD"/>
    <w:rsid w:val="004959AE"/>
    <w:rsid w:val="00496332"/>
    <w:rsid w:val="0049635D"/>
    <w:rsid w:val="004963B1"/>
    <w:rsid w:val="004967D2"/>
    <w:rsid w:val="00496BFA"/>
    <w:rsid w:val="00496C71"/>
    <w:rsid w:val="00497538"/>
    <w:rsid w:val="0049771C"/>
    <w:rsid w:val="00497ADC"/>
    <w:rsid w:val="00497B9C"/>
    <w:rsid w:val="00497F38"/>
    <w:rsid w:val="004A0364"/>
    <w:rsid w:val="004A0C23"/>
    <w:rsid w:val="004A10D1"/>
    <w:rsid w:val="004A14D7"/>
    <w:rsid w:val="004A20E3"/>
    <w:rsid w:val="004A24BE"/>
    <w:rsid w:val="004A2A2D"/>
    <w:rsid w:val="004A2F20"/>
    <w:rsid w:val="004A35FB"/>
    <w:rsid w:val="004A3977"/>
    <w:rsid w:val="004A3BFF"/>
    <w:rsid w:val="004A4653"/>
    <w:rsid w:val="004A46DB"/>
    <w:rsid w:val="004A4974"/>
    <w:rsid w:val="004A5E02"/>
    <w:rsid w:val="004A69A1"/>
    <w:rsid w:val="004B05E9"/>
    <w:rsid w:val="004B23A6"/>
    <w:rsid w:val="004B2D5F"/>
    <w:rsid w:val="004B2F3C"/>
    <w:rsid w:val="004B3210"/>
    <w:rsid w:val="004B37A7"/>
    <w:rsid w:val="004B3801"/>
    <w:rsid w:val="004B3B64"/>
    <w:rsid w:val="004B4056"/>
    <w:rsid w:val="004B4273"/>
    <w:rsid w:val="004B45B4"/>
    <w:rsid w:val="004B48C4"/>
    <w:rsid w:val="004B4B1F"/>
    <w:rsid w:val="004B4EE2"/>
    <w:rsid w:val="004B4F74"/>
    <w:rsid w:val="004B586C"/>
    <w:rsid w:val="004B58D8"/>
    <w:rsid w:val="004B59E1"/>
    <w:rsid w:val="004B6CE1"/>
    <w:rsid w:val="004B6EA5"/>
    <w:rsid w:val="004B7C06"/>
    <w:rsid w:val="004C0093"/>
    <w:rsid w:val="004C01E0"/>
    <w:rsid w:val="004C037A"/>
    <w:rsid w:val="004C15F6"/>
    <w:rsid w:val="004C204E"/>
    <w:rsid w:val="004C2202"/>
    <w:rsid w:val="004C28CE"/>
    <w:rsid w:val="004C2B98"/>
    <w:rsid w:val="004C2CCB"/>
    <w:rsid w:val="004C3E34"/>
    <w:rsid w:val="004C4550"/>
    <w:rsid w:val="004C460B"/>
    <w:rsid w:val="004C4AB6"/>
    <w:rsid w:val="004C4D8F"/>
    <w:rsid w:val="004C5827"/>
    <w:rsid w:val="004C6548"/>
    <w:rsid w:val="004C6E63"/>
    <w:rsid w:val="004C7D58"/>
    <w:rsid w:val="004D05E7"/>
    <w:rsid w:val="004D079D"/>
    <w:rsid w:val="004D0C33"/>
    <w:rsid w:val="004D0FDF"/>
    <w:rsid w:val="004D13C6"/>
    <w:rsid w:val="004D32EC"/>
    <w:rsid w:val="004D4900"/>
    <w:rsid w:val="004D4AA4"/>
    <w:rsid w:val="004D4DD4"/>
    <w:rsid w:val="004D4E42"/>
    <w:rsid w:val="004D5000"/>
    <w:rsid w:val="004D52EA"/>
    <w:rsid w:val="004D5B83"/>
    <w:rsid w:val="004D5C34"/>
    <w:rsid w:val="004D6809"/>
    <w:rsid w:val="004D6AD8"/>
    <w:rsid w:val="004D6F90"/>
    <w:rsid w:val="004D74AD"/>
    <w:rsid w:val="004D77B6"/>
    <w:rsid w:val="004D77BE"/>
    <w:rsid w:val="004E08A2"/>
    <w:rsid w:val="004E0C4F"/>
    <w:rsid w:val="004E0FED"/>
    <w:rsid w:val="004E131F"/>
    <w:rsid w:val="004E19FC"/>
    <w:rsid w:val="004E1BBC"/>
    <w:rsid w:val="004E1D9F"/>
    <w:rsid w:val="004E1F47"/>
    <w:rsid w:val="004E2412"/>
    <w:rsid w:val="004E26AC"/>
    <w:rsid w:val="004E3A5B"/>
    <w:rsid w:val="004E49DC"/>
    <w:rsid w:val="004E5632"/>
    <w:rsid w:val="004E5768"/>
    <w:rsid w:val="004E5A72"/>
    <w:rsid w:val="004E5BAF"/>
    <w:rsid w:val="004E5F59"/>
    <w:rsid w:val="004E7258"/>
    <w:rsid w:val="004F05F5"/>
    <w:rsid w:val="004F07AE"/>
    <w:rsid w:val="004F0BD7"/>
    <w:rsid w:val="004F1455"/>
    <w:rsid w:val="004F15BE"/>
    <w:rsid w:val="004F20FB"/>
    <w:rsid w:val="004F2FB6"/>
    <w:rsid w:val="004F37F0"/>
    <w:rsid w:val="004F5AB7"/>
    <w:rsid w:val="004F67D2"/>
    <w:rsid w:val="004F7087"/>
    <w:rsid w:val="004F792D"/>
    <w:rsid w:val="004F7EC4"/>
    <w:rsid w:val="0050034E"/>
    <w:rsid w:val="00500835"/>
    <w:rsid w:val="00500D6E"/>
    <w:rsid w:val="00500E2D"/>
    <w:rsid w:val="0050146B"/>
    <w:rsid w:val="00501A91"/>
    <w:rsid w:val="00501B3E"/>
    <w:rsid w:val="00501C75"/>
    <w:rsid w:val="00502B66"/>
    <w:rsid w:val="005031F3"/>
    <w:rsid w:val="00503F74"/>
    <w:rsid w:val="005042AF"/>
    <w:rsid w:val="00504553"/>
    <w:rsid w:val="0050474C"/>
    <w:rsid w:val="00504876"/>
    <w:rsid w:val="00504D2A"/>
    <w:rsid w:val="00504ECD"/>
    <w:rsid w:val="005052D7"/>
    <w:rsid w:val="00505E79"/>
    <w:rsid w:val="00505EC7"/>
    <w:rsid w:val="005061A3"/>
    <w:rsid w:val="005068CC"/>
    <w:rsid w:val="00506914"/>
    <w:rsid w:val="00507171"/>
    <w:rsid w:val="005072DB"/>
    <w:rsid w:val="00507DDD"/>
    <w:rsid w:val="00510706"/>
    <w:rsid w:val="00510BE9"/>
    <w:rsid w:val="00511150"/>
    <w:rsid w:val="005113D1"/>
    <w:rsid w:val="00512A0E"/>
    <w:rsid w:val="00512B7F"/>
    <w:rsid w:val="00512CE8"/>
    <w:rsid w:val="00512D1F"/>
    <w:rsid w:val="00512EE5"/>
    <w:rsid w:val="005133BB"/>
    <w:rsid w:val="00513A27"/>
    <w:rsid w:val="00513C8F"/>
    <w:rsid w:val="00513CDA"/>
    <w:rsid w:val="005141B9"/>
    <w:rsid w:val="00514A47"/>
    <w:rsid w:val="00514E10"/>
    <w:rsid w:val="0051542B"/>
    <w:rsid w:val="005156B1"/>
    <w:rsid w:val="00515745"/>
    <w:rsid w:val="005164F2"/>
    <w:rsid w:val="0051682A"/>
    <w:rsid w:val="00516E1D"/>
    <w:rsid w:val="005170B9"/>
    <w:rsid w:val="00517431"/>
    <w:rsid w:val="00517A49"/>
    <w:rsid w:val="00517B1A"/>
    <w:rsid w:val="00517F36"/>
    <w:rsid w:val="005200A6"/>
    <w:rsid w:val="00520598"/>
    <w:rsid w:val="0052089A"/>
    <w:rsid w:val="00520E0A"/>
    <w:rsid w:val="00521009"/>
    <w:rsid w:val="00521917"/>
    <w:rsid w:val="00522316"/>
    <w:rsid w:val="00522669"/>
    <w:rsid w:val="00523B64"/>
    <w:rsid w:val="00523D3C"/>
    <w:rsid w:val="00523F9F"/>
    <w:rsid w:val="00524031"/>
    <w:rsid w:val="0052440F"/>
    <w:rsid w:val="005246CE"/>
    <w:rsid w:val="00524CDB"/>
    <w:rsid w:val="00524E21"/>
    <w:rsid w:val="0052572F"/>
    <w:rsid w:val="00525736"/>
    <w:rsid w:val="00525ACA"/>
    <w:rsid w:val="00526997"/>
    <w:rsid w:val="00527671"/>
    <w:rsid w:val="005277FD"/>
    <w:rsid w:val="005304C9"/>
    <w:rsid w:val="00531721"/>
    <w:rsid w:val="00532A76"/>
    <w:rsid w:val="00533232"/>
    <w:rsid w:val="0053328B"/>
    <w:rsid w:val="0053340D"/>
    <w:rsid w:val="005338D1"/>
    <w:rsid w:val="005339E8"/>
    <w:rsid w:val="00534436"/>
    <w:rsid w:val="005352C0"/>
    <w:rsid w:val="00535BC1"/>
    <w:rsid w:val="00535E0F"/>
    <w:rsid w:val="00536B88"/>
    <w:rsid w:val="00536F76"/>
    <w:rsid w:val="00537248"/>
    <w:rsid w:val="005373A9"/>
    <w:rsid w:val="00537419"/>
    <w:rsid w:val="00537950"/>
    <w:rsid w:val="00537C3B"/>
    <w:rsid w:val="00537D73"/>
    <w:rsid w:val="00540377"/>
    <w:rsid w:val="005404EB"/>
    <w:rsid w:val="00540619"/>
    <w:rsid w:val="0054279A"/>
    <w:rsid w:val="00542B70"/>
    <w:rsid w:val="00542BFD"/>
    <w:rsid w:val="005434E3"/>
    <w:rsid w:val="00543535"/>
    <w:rsid w:val="00544D70"/>
    <w:rsid w:val="00544E7C"/>
    <w:rsid w:val="005453B8"/>
    <w:rsid w:val="00545950"/>
    <w:rsid w:val="00546BD3"/>
    <w:rsid w:val="00546CC8"/>
    <w:rsid w:val="00546FD3"/>
    <w:rsid w:val="00547FB7"/>
    <w:rsid w:val="0055044D"/>
    <w:rsid w:val="005506BB"/>
    <w:rsid w:val="00550F85"/>
    <w:rsid w:val="00551650"/>
    <w:rsid w:val="00551660"/>
    <w:rsid w:val="00552496"/>
    <w:rsid w:val="00552635"/>
    <w:rsid w:val="00552C55"/>
    <w:rsid w:val="00552DEC"/>
    <w:rsid w:val="00553DC5"/>
    <w:rsid w:val="005549B9"/>
    <w:rsid w:val="00555360"/>
    <w:rsid w:val="005558B1"/>
    <w:rsid w:val="005569F2"/>
    <w:rsid w:val="00556E26"/>
    <w:rsid w:val="005572F6"/>
    <w:rsid w:val="00557370"/>
    <w:rsid w:val="005576CF"/>
    <w:rsid w:val="00560076"/>
    <w:rsid w:val="00561BE8"/>
    <w:rsid w:val="00561F0C"/>
    <w:rsid w:val="005624BD"/>
    <w:rsid w:val="00562A1D"/>
    <w:rsid w:val="00563711"/>
    <w:rsid w:val="00563C41"/>
    <w:rsid w:val="005649E8"/>
    <w:rsid w:val="00564DB2"/>
    <w:rsid w:val="00564FEE"/>
    <w:rsid w:val="00565A13"/>
    <w:rsid w:val="00565E2D"/>
    <w:rsid w:val="005660FF"/>
    <w:rsid w:val="005667A9"/>
    <w:rsid w:val="0056750E"/>
    <w:rsid w:val="00567941"/>
    <w:rsid w:val="00567AA4"/>
    <w:rsid w:val="0057078F"/>
    <w:rsid w:val="00570913"/>
    <w:rsid w:val="0057093D"/>
    <w:rsid w:val="00570A99"/>
    <w:rsid w:val="00571F90"/>
    <w:rsid w:val="00572122"/>
    <w:rsid w:val="0057279F"/>
    <w:rsid w:val="005729B9"/>
    <w:rsid w:val="00572B5F"/>
    <w:rsid w:val="00572D46"/>
    <w:rsid w:val="00572E1A"/>
    <w:rsid w:val="00573FB5"/>
    <w:rsid w:val="0057533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5E1D"/>
    <w:rsid w:val="00586D77"/>
    <w:rsid w:val="00587309"/>
    <w:rsid w:val="005903EE"/>
    <w:rsid w:val="0059062D"/>
    <w:rsid w:val="00590C44"/>
    <w:rsid w:val="005919C8"/>
    <w:rsid w:val="00592E67"/>
    <w:rsid w:val="0059386F"/>
    <w:rsid w:val="005940BF"/>
    <w:rsid w:val="005946E9"/>
    <w:rsid w:val="00594C52"/>
    <w:rsid w:val="005952F8"/>
    <w:rsid w:val="00596064"/>
    <w:rsid w:val="005962D7"/>
    <w:rsid w:val="00597A44"/>
    <w:rsid w:val="00597D8D"/>
    <w:rsid w:val="005A0118"/>
    <w:rsid w:val="005A0177"/>
    <w:rsid w:val="005A07FE"/>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A10"/>
    <w:rsid w:val="005A4ED5"/>
    <w:rsid w:val="005A4F01"/>
    <w:rsid w:val="005A5159"/>
    <w:rsid w:val="005A56EB"/>
    <w:rsid w:val="005A59C3"/>
    <w:rsid w:val="005A759E"/>
    <w:rsid w:val="005B04DC"/>
    <w:rsid w:val="005B0F62"/>
    <w:rsid w:val="005B10B6"/>
    <w:rsid w:val="005B1A5C"/>
    <w:rsid w:val="005B2153"/>
    <w:rsid w:val="005B22F5"/>
    <w:rsid w:val="005B3137"/>
    <w:rsid w:val="005B317B"/>
    <w:rsid w:val="005B3296"/>
    <w:rsid w:val="005B3B6F"/>
    <w:rsid w:val="005B3C64"/>
    <w:rsid w:val="005B3D0D"/>
    <w:rsid w:val="005B4B11"/>
    <w:rsid w:val="005B4E4B"/>
    <w:rsid w:val="005B54E4"/>
    <w:rsid w:val="005B6445"/>
    <w:rsid w:val="005B647A"/>
    <w:rsid w:val="005B72CD"/>
    <w:rsid w:val="005B72EB"/>
    <w:rsid w:val="005B7526"/>
    <w:rsid w:val="005B7691"/>
    <w:rsid w:val="005C0B77"/>
    <w:rsid w:val="005C13F3"/>
    <w:rsid w:val="005C1424"/>
    <w:rsid w:val="005C2065"/>
    <w:rsid w:val="005C2239"/>
    <w:rsid w:val="005C2343"/>
    <w:rsid w:val="005C291A"/>
    <w:rsid w:val="005C36A5"/>
    <w:rsid w:val="005C4A83"/>
    <w:rsid w:val="005C4E89"/>
    <w:rsid w:val="005C5257"/>
    <w:rsid w:val="005C57DF"/>
    <w:rsid w:val="005C5C95"/>
    <w:rsid w:val="005C5FA1"/>
    <w:rsid w:val="005C5FD7"/>
    <w:rsid w:val="005C634D"/>
    <w:rsid w:val="005C6592"/>
    <w:rsid w:val="005C694D"/>
    <w:rsid w:val="005C6CF4"/>
    <w:rsid w:val="005C6F0C"/>
    <w:rsid w:val="005C6F57"/>
    <w:rsid w:val="005D2701"/>
    <w:rsid w:val="005D3C01"/>
    <w:rsid w:val="005D465C"/>
    <w:rsid w:val="005D49BD"/>
    <w:rsid w:val="005D49E9"/>
    <w:rsid w:val="005D4CDC"/>
    <w:rsid w:val="005D5039"/>
    <w:rsid w:val="005D5228"/>
    <w:rsid w:val="005D551F"/>
    <w:rsid w:val="005D5CA9"/>
    <w:rsid w:val="005D5F70"/>
    <w:rsid w:val="005D72D3"/>
    <w:rsid w:val="005E02D2"/>
    <w:rsid w:val="005E0329"/>
    <w:rsid w:val="005E07B8"/>
    <w:rsid w:val="005E0CA1"/>
    <w:rsid w:val="005E0E02"/>
    <w:rsid w:val="005E2358"/>
    <w:rsid w:val="005E254F"/>
    <w:rsid w:val="005E2605"/>
    <w:rsid w:val="005E3308"/>
    <w:rsid w:val="005E3ED4"/>
    <w:rsid w:val="005E4012"/>
    <w:rsid w:val="005E40BF"/>
    <w:rsid w:val="005E500C"/>
    <w:rsid w:val="005E5033"/>
    <w:rsid w:val="005E52E6"/>
    <w:rsid w:val="005E5728"/>
    <w:rsid w:val="005E5F4A"/>
    <w:rsid w:val="005E6703"/>
    <w:rsid w:val="005E7F6B"/>
    <w:rsid w:val="005F0482"/>
    <w:rsid w:val="005F1066"/>
    <w:rsid w:val="005F18DD"/>
    <w:rsid w:val="005F26EF"/>
    <w:rsid w:val="005F3251"/>
    <w:rsid w:val="005F36EE"/>
    <w:rsid w:val="005F4934"/>
    <w:rsid w:val="005F4BD3"/>
    <w:rsid w:val="005F4C86"/>
    <w:rsid w:val="005F6573"/>
    <w:rsid w:val="005F73BA"/>
    <w:rsid w:val="005F76CC"/>
    <w:rsid w:val="005F7C41"/>
    <w:rsid w:val="006006A5"/>
    <w:rsid w:val="006018B1"/>
    <w:rsid w:val="00602809"/>
    <w:rsid w:val="006031EF"/>
    <w:rsid w:val="00603D81"/>
    <w:rsid w:val="0060426B"/>
    <w:rsid w:val="006052D2"/>
    <w:rsid w:val="00605754"/>
    <w:rsid w:val="006058C8"/>
    <w:rsid w:val="00606333"/>
    <w:rsid w:val="00606A98"/>
    <w:rsid w:val="00607276"/>
    <w:rsid w:val="00607610"/>
    <w:rsid w:val="00607BBF"/>
    <w:rsid w:val="0061141A"/>
    <w:rsid w:val="00611687"/>
    <w:rsid w:val="00612B90"/>
    <w:rsid w:val="00612CDC"/>
    <w:rsid w:val="00614754"/>
    <w:rsid w:val="00614FC1"/>
    <w:rsid w:val="006173FF"/>
    <w:rsid w:val="006212EB"/>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2A0"/>
    <w:rsid w:val="006314DB"/>
    <w:rsid w:val="00631EE7"/>
    <w:rsid w:val="00633844"/>
    <w:rsid w:val="006339DB"/>
    <w:rsid w:val="00634368"/>
    <w:rsid w:val="0063499E"/>
    <w:rsid w:val="00634F28"/>
    <w:rsid w:val="00635191"/>
    <w:rsid w:val="0063561E"/>
    <w:rsid w:val="00635673"/>
    <w:rsid w:val="0063589F"/>
    <w:rsid w:val="00635C1C"/>
    <w:rsid w:val="00636143"/>
    <w:rsid w:val="00636FAB"/>
    <w:rsid w:val="00637608"/>
    <w:rsid w:val="00637D85"/>
    <w:rsid w:val="006404DF"/>
    <w:rsid w:val="006405F3"/>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04E1"/>
    <w:rsid w:val="00651249"/>
    <w:rsid w:val="00651634"/>
    <w:rsid w:val="0065177E"/>
    <w:rsid w:val="00651BED"/>
    <w:rsid w:val="006523B3"/>
    <w:rsid w:val="0065364F"/>
    <w:rsid w:val="0065377D"/>
    <w:rsid w:val="006538B4"/>
    <w:rsid w:val="00653AD7"/>
    <w:rsid w:val="00653E45"/>
    <w:rsid w:val="0065589F"/>
    <w:rsid w:val="00656BD2"/>
    <w:rsid w:val="0065767F"/>
    <w:rsid w:val="006576BF"/>
    <w:rsid w:val="00657BF1"/>
    <w:rsid w:val="00657ED6"/>
    <w:rsid w:val="006602D1"/>
    <w:rsid w:val="006603EC"/>
    <w:rsid w:val="00660AED"/>
    <w:rsid w:val="00660DF4"/>
    <w:rsid w:val="006614A5"/>
    <w:rsid w:val="0066179A"/>
    <w:rsid w:val="00661AD3"/>
    <w:rsid w:val="00661C36"/>
    <w:rsid w:val="00662096"/>
    <w:rsid w:val="00663C81"/>
    <w:rsid w:val="00663D2C"/>
    <w:rsid w:val="00663DA2"/>
    <w:rsid w:val="0066402B"/>
    <w:rsid w:val="0066406B"/>
    <w:rsid w:val="0066419D"/>
    <w:rsid w:val="00665735"/>
    <w:rsid w:val="00665AA4"/>
    <w:rsid w:val="00666782"/>
    <w:rsid w:val="006669BB"/>
    <w:rsid w:val="00666E24"/>
    <w:rsid w:val="00666EEA"/>
    <w:rsid w:val="006676D6"/>
    <w:rsid w:val="00667B9C"/>
    <w:rsid w:val="0067008A"/>
    <w:rsid w:val="006709B5"/>
    <w:rsid w:val="00670C74"/>
    <w:rsid w:val="006718EC"/>
    <w:rsid w:val="006720BE"/>
    <w:rsid w:val="00672939"/>
    <w:rsid w:val="00672AE8"/>
    <w:rsid w:val="00672D99"/>
    <w:rsid w:val="0067370F"/>
    <w:rsid w:val="00674412"/>
    <w:rsid w:val="006752C2"/>
    <w:rsid w:val="00675EAC"/>
    <w:rsid w:val="00676367"/>
    <w:rsid w:val="0067729C"/>
    <w:rsid w:val="006806A8"/>
    <w:rsid w:val="00680FB6"/>
    <w:rsid w:val="00681188"/>
    <w:rsid w:val="0068175F"/>
    <w:rsid w:val="00681D8F"/>
    <w:rsid w:val="0068214D"/>
    <w:rsid w:val="00682A91"/>
    <w:rsid w:val="00682B0B"/>
    <w:rsid w:val="00682E81"/>
    <w:rsid w:val="00682F34"/>
    <w:rsid w:val="00683D27"/>
    <w:rsid w:val="00684117"/>
    <w:rsid w:val="006842DE"/>
    <w:rsid w:val="00684AAF"/>
    <w:rsid w:val="00684C57"/>
    <w:rsid w:val="00684C6E"/>
    <w:rsid w:val="00684E3A"/>
    <w:rsid w:val="006858DA"/>
    <w:rsid w:val="0068619D"/>
    <w:rsid w:val="006861BE"/>
    <w:rsid w:val="0068687A"/>
    <w:rsid w:val="00686DA1"/>
    <w:rsid w:val="006873DC"/>
    <w:rsid w:val="00690139"/>
    <w:rsid w:val="0069082E"/>
    <w:rsid w:val="00690850"/>
    <w:rsid w:val="006911EB"/>
    <w:rsid w:val="006913D8"/>
    <w:rsid w:val="00691CFA"/>
    <w:rsid w:val="00693257"/>
    <w:rsid w:val="0069362B"/>
    <w:rsid w:val="0069395F"/>
    <w:rsid w:val="00693CA4"/>
    <w:rsid w:val="0069433C"/>
    <w:rsid w:val="00694FA5"/>
    <w:rsid w:val="006951E2"/>
    <w:rsid w:val="006957AC"/>
    <w:rsid w:val="00696A42"/>
    <w:rsid w:val="00697225"/>
    <w:rsid w:val="00697629"/>
    <w:rsid w:val="006A0291"/>
    <w:rsid w:val="006A0BE7"/>
    <w:rsid w:val="006A0CE1"/>
    <w:rsid w:val="006A0F6D"/>
    <w:rsid w:val="006A1264"/>
    <w:rsid w:val="006A12D3"/>
    <w:rsid w:val="006A17D1"/>
    <w:rsid w:val="006A1CF4"/>
    <w:rsid w:val="006A21A2"/>
    <w:rsid w:val="006A2507"/>
    <w:rsid w:val="006A43F4"/>
    <w:rsid w:val="006A4402"/>
    <w:rsid w:val="006A5AE1"/>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01"/>
    <w:rsid w:val="006C5976"/>
    <w:rsid w:val="006C5B8F"/>
    <w:rsid w:val="006C6EE1"/>
    <w:rsid w:val="006C727C"/>
    <w:rsid w:val="006D0267"/>
    <w:rsid w:val="006D05A6"/>
    <w:rsid w:val="006D0BB9"/>
    <w:rsid w:val="006D0D3F"/>
    <w:rsid w:val="006D1BB0"/>
    <w:rsid w:val="006D1BD6"/>
    <w:rsid w:val="006D253B"/>
    <w:rsid w:val="006D29BB"/>
    <w:rsid w:val="006D2BA8"/>
    <w:rsid w:val="006D2BD8"/>
    <w:rsid w:val="006D2F70"/>
    <w:rsid w:val="006D3402"/>
    <w:rsid w:val="006D45E0"/>
    <w:rsid w:val="006D497C"/>
    <w:rsid w:val="006D4E67"/>
    <w:rsid w:val="006D51C7"/>
    <w:rsid w:val="006D6107"/>
    <w:rsid w:val="006D6DB7"/>
    <w:rsid w:val="006D7715"/>
    <w:rsid w:val="006E0057"/>
    <w:rsid w:val="006E02DD"/>
    <w:rsid w:val="006E0965"/>
    <w:rsid w:val="006E0A26"/>
    <w:rsid w:val="006E1986"/>
    <w:rsid w:val="006E1ABD"/>
    <w:rsid w:val="006E1AD1"/>
    <w:rsid w:val="006E2C57"/>
    <w:rsid w:val="006E32DA"/>
    <w:rsid w:val="006E3829"/>
    <w:rsid w:val="006E486B"/>
    <w:rsid w:val="006E5001"/>
    <w:rsid w:val="006E5648"/>
    <w:rsid w:val="006E6132"/>
    <w:rsid w:val="006E629E"/>
    <w:rsid w:val="006E6758"/>
    <w:rsid w:val="006E697F"/>
    <w:rsid w:val="006E71FA"/>
    <w:rsid w:val="006E760D"/>
    <w:rsid w:val="006E7820"/>
    <w:rsid w:val="006E7F3E"/>
    <w:rsid w:val="006F0504"/>
    <w:rsid w:val="006F1A7E"/>
    <w:rsid w:val="006F1EC1"/>
    <w:rsid w:val="006F27E6"/>
    <w:rsid w:val="006F282A"/>
    <w:rsid w:val="006F3178"/>
    <w:rsid w:val="006F3337"/>
    <w:rsid w:val="006F37E1"/>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E81"/>
    <w:rsid w:val="007020E7"/>
    <w:rsid w:val="007029BB"/>
    <w:rsid w:val="00702E00"/>
    <w:rsid w:val="007038CF"/>
    <w:rsid w:val="00704D36"/>
    <w:rsid w:val="00704E69"/>
    <w:rsid w:val="0070583D"/>
    <w:rsid w:val="00705B1B"/>
    <w:rsid w:val="00705BB7"/>
    <w:rsid w:val="00705BE1"/>
    <w:rsid w:val="0070600D"/>
    <w:rsid w:val="007067B9"/>
    <w:rsid w:val="00706CD8"/>
    <w:rsid w:val="00707051"/>
    <w:rsid w:val="0070767F"/>
    <w:rsid w:val="007078D3"/>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B87"/>
    <w:rsid w:val="00721C5A"/>
    <w:rsid w:val="00721D98"/>
    <w:rsid w:val="007226B6"/>
    <w:rsid w:val="00722DC2"/>
    <w:rsid w:val="00722E81"/>
    <w:rsid w:val="00723A1F"/>
    <w:rsid w:val="00724708"/>
    <w:rsid w:val="00724A82"/>
    <w:rsid w:val="00726518"/>
    <w:rsid w:val="0072663E"/>
    <w:rsid w:val="00726736"/>
    <w:rsid w:val="007269EE"/>
    <w:rsid w:val="00726E0E"/>
    <w:rsid w:val="0072773B"/>
    <w:rsid w:val="007300CB"/>
    <w:rsid w:val="00730719"/>
    <w:rsid w:val="00730751"/>
    <w:rsid w:val="00731D65"/>
    <w:rsid w:val="00731E85"/>
    <w:rsid w:val="007327E9"/>
    <w:rsid w:val="00732896"/>
    <w:rsid w:val="00733940"/>
    <w:rsid w:val="00734414"/>
    <w:rsid w:val="0073454F"/>
    <w:rsid w:val="00734D9D"/>
    <w:rsid w:val="00735005"/>
    <w:rsid w:val="007369DC"/>
    <w:rsid w:val="00736DCA"/>
    <w:rsid w:val="0073710B"/>
    <w:rsid w:val="007372E2"/>
    <w:rsid w:val="00740534"/>
    <w:rsid w:val="00740553"/>
    <w:rsid w:val="00740B8D"/>
    <w:rsid w:val="00740C89"/>
    <w:rsid w:val="00740E50"/>
    <w:rsid w:val="00740F30"/>
    <w:rsid w:val="00741012"/>
    <w:rsid w:val="007411E0"/>
    <w:rsid w:val="007411E7"/>
    <w:rsid w:val="00741532"/>
    <w:rsid w:val="00741AB4"/>
    <w:rsid w:val="0074200E"/>
    <w:rsid w:val="007439AB"/>
    <w:rsid w:val="00743ABA"/>
    <w:rsid w:val="0074412F"/>
    <w:rsid w:val="0074419D"/>
    <w:rsid w:val="00744813"/>
    <w:rsid w:val="00744CA7"/>
    <w:rsid w:val="007456A3"/>
    <w:rsid w:val="00746721"/>
    <w:rsid w:val="00746C94"/>
    <w:rsid w:val="00746E4F"/>
    <w:rsid w:val="007470F3"/>
    <w:rsid w:val="00747864"/>
    <w:rsid w:val="007478AC"/>
    <w:rsid w:val="00747AA2"/>
    <w:rsid w:val="00747C3D"/>
    <w:rsid w:val="00750664"/>
    <w:rsid w:val="00750798"/>
    <w:rsid w:val="00751787"/>
    <w:rsid w:val="007518B4"/>
    <w:rsid w:val="00751959"/>
    <w:rsid w:val="0075205C"/>
    <w:rsid w:val="007525F7"/>
    <w:rsid w:val="00753BAC"/>
    <w:rsid w:val="00754998"/>
    <w:rsid w:val="007553C1"/>
    <w:rsid w:val="0075577B"/>
    <w:rsid w:val="00755C10"/>
    <w:rsid w:val="007564F1"/>
    <w:rsid w:val="00757C35"/>
    <w:rsid w:val="00757F53"/>
    <w:rsid w:val="00762637"/>
    <w:rsid w:val="00762747"/>
    <w:rsid w:val="00763731"/>
    <w:rsid w:val="0076422A"/>
    <w:rsid w:val="00764EAD"/>
    <w:rsid w:val="007654EA"/>
    <w:rsid w:val="00765A58"/>
    <w:rsid w:val="00765E79"/>
    <w:rsid w:val="00766756"/>
    <w:rsid w:val="007667D7"/>
    <w:rsid w:val="007668D6"/>
    <w:rsid w:val="007671BA"/>
    <w:rsid w:val="0076734A"/>
    <w:rsid w:val="00770015"/>
    <w:rsid w:val="00770057"/>
    <w:rsid w:val="0077051B"/>
    <w:rsid w:val="00770D9B"/>
    <w:rsid w:val="007712A9"/>
    <w:rsid w:val="0077157C"/>
    <w:rsid w:val="00772234"/>
    <w:rsid w:val="0077235A"/>
    <w:rsid w:val="00772975"/>
    <w:rsid w:val="00772AEF"/>
    <w:rsid w:val="00774DE9"/>
    <w:rsid w:val="00775B6F"/>
    <w:rsid w:val="00776784"/>
    <w:rsid w:val="00776848"/>
    <w:rsid w:val="007768E8"/>
    <w:rsid w:val="00780D75"/>
    <w:rsid w:val="0078196D"/>
    <w:rsid w:val="00781B66"/>
    <w:rsid w:val="007822CE"/>
    <w:rsid w:val="0078294C"/>
    <w:rsid w:val="00783475"/>
    <w:rsid w:val="00783751"/>
    <w:rsid w:val="00784039"/>
    <w:rsid w:val="00784F7C"/>
    <w:rsid w:val="0078500E"/>
    <w:rsid w:val="00785647"/>
    <w:rsid w:val="0078611D"/>
    <w:rsid w:val="007864BE"/>
    <w:rsid w:val="00786C61"/>
    <w:rsid w:val="00786CC3"/>
    <w:rsid w:val="00786FA0"/>
    <w:rsid w:val="00787B45"/>
    <w:rsid w:val="00790252"/>
    <w:rsid w:val="007902FD"/>
    <w:rsid w:val="00791142"/>
    <w:rsid w:val="00791804"/>
    <w:rsid w:val="00792258"/>
    <w:rsid w:val="00792B2E"/>
    <w:rsid w:val="00793F47"/>
    <w:rsid w:val="007943B4"/>
    <w:rsid w:val="00794909"/>
    <w:rsid w:val="00794929"/>
    <w:rsid w:val="00796045"/>
    <w:rsid w:val="007965EA"/>
    <w:rsid w:val="0079672E"/>
    <w:rsid w:val="00797054"/>
    <w:rsid w:val="00797EDA"/>
    <w:rsid w:val="007A004B"/>
    <w:rsid w:val="007A049B"/>
    <w:rsid w:val="007A04DA"/>
    <w:rsid w:val="007A0FC7"/>
    <w:rsid w:val="007A11DE"/>
    <w:rsid w:val="007A1310"/>
    <w:rsid w:val="007A1510"/>
    <w:rsid w:val="007A1E6C"/>
    <w:rsid w:val="007A2787"/>
    <w:rsid w:val="007A2E56"/>
    <w:rsid w:val="007A37A9"/>
    <w:rsid w:val="007A4691"/>
    <w:rsid w:val="007A4C9A"/>
    <w:rsid w:val="007A56F8"/>
    <w:rsid w:val="007A5E8B"/>
    <w:rsid w:val="007A7247"/>
    <w:rsid w:val="007A752C"/>
    <w:rsid w:val="007A7EBD"/>
    <w:rsid w:val="007B138F"/>
    <w:rsid w:val="007B2860"/>
    <w:rsid w:val="007B3973"/>
    <w:rsid w:val="007B39BF"/>
    <w:rsid w:val="007B4160"/>
    <w:rsid w:val="007B5061"/>
    <w:rsid w:val="007B50DC"/>
    <w:rsid w:val="007B58CE"/>
    <w:rsid w:val="007B5B02"/>
    <w:rsid w:val="007B5F25"/>
    <w:rsid w:val="007B60F1"/>
    <w:rsid w:val="007B6395"/>
    <w:rsid w:val="007B6CF2"/>
    <w:rsid w:val="007B6E57"/>
    <w:rsid w:val="007B72BC"/>
    <w:rsid w:val="007B7F66"/>
    <w:rsid w:val="007C02B2"/>
    <w:rsid w:val="007C0464"/>
    <w:rsid w:val="007C0931"/>
    <w:rsid w:val="007C0D5E"/>
    <w:rsid w:val="007C34C4"/>
    <w:rsid w:val="007C3698"/>
    <w:rsid w:val="007C54A4"/>
    <w:rsid w:val="007C5918"/>
    <w:rsid w:val="007C5C14"/>
    <w:rsid w:val="007C5E34"/>
    <w:rsid w:val="007C65DA"/>
    <w:rsid w:val="007C66FE"/>
    <w:rsid w:val="007C6A51"/>
    <w:rsid w:val="007C77BC"/>
    <w:rsid w:val="007C7DFC"/>
    <w:rsid w:val="007D08A0"/>
    <w:rsid w:val="007D0FDD"/>
    <w:rsid w:val="007D136D"/>
    <w:rsid w:val="007D2021"/>
    <w:rsid w:val="007D22B3"/>
    <w:rsid w:val="007D2660"/>
    <w:rsid w:val="007D2B41"/>
    <w:rsid w:val="007D3F68"/>
    <w:rsid w:val="007D4055"/>
    <w:rsid w:val="007D4CEE"/>
    <w:rsid w:val="007D4E7F"/>
    <w:rsid w:val="007D5A28"/>
    <w:rsid w:val="007D6B00"/>
    <w:rsid w:val="007D7167"/>
    <w:rsid w:val="007D7229"/>
    <w:rsid w:val="007D7361"/>
    <w:rsid w:val="007D7A7D"/>
    <w:rsid w:val="007D7DA4"/>
    <w:rsid w:val="007D7FE7"/>
    <w:rsid w:val="007E02A4"/>
    <w:rsid w:val="007E053F"/>
    <w:rsid w:val="007E0B73"/>
    <w:rsid w:val="007E0BED"/>
    <w:rsid w:val="007E0DC0"/>
    <w:rsid w:val="007E1020"/>
    <w:rsid w:val="007E1225"/>
    <w:rsid w:val="007E1CDD"/>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10F"/>
    <w:rsid w:val="007F03D0"/>
    <w:rsid w:val="007F0D78"/>
    <w:rsid w:val="007F0EE1"/>
    <w:rsid w:val="007F1884"/>
    <w:rsid w:val="007F1999"/>
    <w:rsid w:val="007F1D6D"/>
    <w:rsid w:val="007F2C17"/>
    <w:rsid w:val="007F3FE7"/>
    <w:rsid w:val="007F403B"/>
    <w:rsid w:val="007F4197"/>
    <w:rsid w:val="007F4F3B"/>
    <w:rsid w:val="007F51A6"/>
    <w:rsid w:val="007F51C6"/>
    <w:rsid w:val="007F54CF"/>
    <w:rsid w:val="007F59FB"/>
    <w:rsid w:val="007F5E79"/>
    <w:rsid w:val="007F6620"/>
    <w:rsid w:val="007F6D67"/>
    <w:rsid w:val="007F6EF8"/>
    <w:rsid w:val="0080009F"/>
    <w:rsid w:val="008001E9"/>
    <w:rsid w:val="008004D3"/>
    <w:rsid w:val="00800A4D"/>
    <w:rsid w:val="00800AC0"/>
    <w:rsid w:val="00801093"/>
    <w:rsid w:val="00801126"/>
    <w:rsid w:val="00801EC9"/>
    <w:rsid w:val="0080225B"/>
    <w:rsid w:val="0080267B"/>
    <w:rsid w:val="008029C6"/>
    <w:rsid w:val="00802D17"/>
    <w:rsid w:val="00803078"/>
    <w:rsid w:val="00803510"/>
    <w:rsid w:val="008040C8"/>
    <w:rsid w:val="008040E3"/>
    <w:rsid w:val="008040E7"/>
    <w:rsid w:val="00804228"/>
    <w:rsid w:val="00804D5B"/>
    <w:rsid w:val="00804ECE"/>
    <w:rsid w:val="008057E1"/>
    <w:rsid w:val="008060B6"/>
    <w:rsid w:val="00806BDD"/>
    <w:rsid w:val="00807426"/>
    <w:rsid w:val="00807D55"/>
    <w:rsid w:val="00810081"/>
    <w:rsid w:val="00810246"/>
    <w:rsid w:val="008106E4"/>
    <w:rsid w:val="00810C39"/>
    <w:rsid w:val="00810EC3"/>
    <w:rsid w:val="00810EE4"/>
    <w:rsid w:val="008110B3"/>
    <w:rsid w:val="00811475"/>
    <w:rsid w:val="00811DA9"/>
    <w:rsid w:val="00812EE8"/>
    <w:rsid w:val="00813167"/>
    <w:rsid w:val="008134A0"/>
    <w:rsid w:val="00813999"/>
    <w:rsid w:val="00813BF0"/>
    <w:rsid w:val="00813D85"/>
    <w:rsid w:val="008140DF"/>
    <w:rsid w:val="008147F7"/>
    <w:rsid w:val="0081493B"/>
    <w:rsid w:val="0081553B"/>
    <w:rsid w:val="00815EAB"/>
    <w:rsid w:val="00816580"/>
    <w:rsid w:val="00816FD4"/>
    <w:rsid w:val="008203EB"/>
    <w:rsid w:val="008204A3"/>
    <w:rsid w:val="00820F6A"/>
    <w:rsid w:val="00822877"/>
    <w:rsid w:val="00823281"/>
    <w:rsid w:val="00823356"/>
    <w:rsid w:val="00823B4F"/>
    <w:rsid w:val="00823B7B"/>
    <w:rsid w:val="0082433B"/>
    <w:rsid w:val="00824656"/>
    <w:rsid w:val="00824984"/>
    <w:rsid w:val="00824AE9"/>
    <w:rsid w:val="00824D08"/>
    <w:rsid w:val="00825256"/>
    <w:rsid w:val="00826547"/>
    <w:rsid w:val="00826693"/>
    <w:rsid w:val="00827AC0"/>
    <w:rsid w:val="00827ACE"/>
    <w:rsid w:val="00827F6C"/>
    <w:rsid w:val="008300FF"/>
    <w:rsid w:val="00830168"/>
    <w:rsid w:val="008301F5"/>
    <w:rsid w:val="00830429"/>
    <w:rsid w:val="0083149D"/>
    <w:rsid w:val="00832623"/>
    <w:rsid w:val="008331CB"/>
    <w:rsid w:val="00833B56"/>
    <w:rsid w:val="00833D6F"/>
    <w:rsid w:val="008355BE"/>
    <w:rsid w:val="008360D5"/>
    <w:rsid w:val="00836ECA"/>
    <w:rsid w:val="00837884"/>
    <w:rsid w:val="00837F2B"/>
    <w:rsid w:val="008401E5"/>
    <w:rsid w:val="0084024F"/>
    <w:rsid w:val="00840662"/>
    <w:rsid w:val="00840742"/>
    <w:rsid w:val="008409B3"/>
    <w:rsid w:val="00840F0B"/>
    <w:rsid w:val="008416DF"/>
    <w:rsid w:val="00841D0E"/>
    <w:rsid w:val="00842653"/>
    <w:rsid w:val="00842786"/>
    <w:rsid w:val="00842890"/>
    <w:rsid w:val="008428B3"/>
    <w:rsid w:val="0084292E"/>
    <w:rsid w:val="00843B67"/>
    <w:rsid w:val="00843C83"/>
    <w:rsid w:val="00843FC8"/>
    <w:rsid w:val="00844CA6"/>
    <w:rsid w:val="0084680E"/>
    <w:rsid w:val="00846FDA"/>
    <w:rsid w:val="008479B9"/>
    <w:rsid w:val="00847E2B"/>
    <w:rsid w:val="00850045"/>
    <w:rsid w:val="008500E7"/>
    <w:rsid w:val="0085041A"/>
    <w:rsid w:val="00850911"/>
    <w:rsid w:val="00850BB6"/>
    <w:rsid w:val="008517F7"/>
    <w:rsid w:val="00851D7F"/>
    <w:rsid w:val="00852BF9"/>
    <w:rsid w:val="00852F70"/>
    <w:rsid w:val="008530BF"/>
    <w:rsid w:val="0085345A"/>
    <w:rsid w:val="00853E30"/>
    <w:rsid w:val="00854A1B"/>
    <w:rsid w:val="00854D27"/>
    <w:rsid w:val="00854DAD"/>
    <w:rsid w:val="008554BE"/>
    <w:rsid w:val="00855D5A"/>
    <w:rsid w:val="00855DBF"/>
    <w:rsid w:val="00856078"/>
    <w:rsid w:val="0085638E"/>
    <w:rsid w:val="008567E4"/>
    <w:rsid w:val="00856C81"/>
    <w:rsid w:val="00857873"/>
    <w:rsid w:val="0085791C"/>
    <w:rsid w:val="00861464"/>
    <w:rsid w:val="00861703"/>
    <w:rsid w:val="0086180E"/>
    <w:rsid w:val="00861E8C"/>
    <w:rsid w:val="0086247D"/>
    <w:rsid w:val="008624FA"/>
    <w:rsid w:val="008627A9"/>
    <w:rsid w:val="00863A06"/>
    <w:rsid w:val="00863B45"/>
    <w:rsid w:val="008640B3"/>
    <w:rsid w:val="0086560A"/>
    <w:rsid w:val="00866881"/>
    <w:rsid w:val="00866C4B"/>
    <w:rsid w:val="00866DA9"/>
    <w:rsid w:val="0086725D"/>
    <w:rsid w:val="008700B9"/>
    <w:rsid w:val="00870135"/>
    <w:rsid w:val="00870500"/>
    <w:rsid w:val="00871747"/>
    <w:rsid w:val="00872247"/>
    <w:rsid w:val="008722E3"/>
    <w:rsid w:val="00872AA9"/>
    <w:rsid w:val="00872BD5"/>
    <w:rsid w:val="00873447"/>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E10"/>
    <w:rsid w:val="00880F97"/>
    <w:rsid w:val="0088139C"/>
    <w:rsid w:val="008814BD"/>
    <w:rsid w:val="00881A25"/>
    <w:rsid w:val="00881B27"/>
    <w:rsid w:val="00882967"/>
    <w:rsid w:val="00882BE8"/>
    <w:rsid w:val="00882C3C"/>
    <w:rsid w:val="00882C67"/>
    <w:rsid w:val="008834E7"/>
    <w:rsid w:val="0088363B"/>
    <w:rsid w:val="008838D2"/>
    <w:rsid w:val="00883D88"/>
    <w:rsid w:val="00884264"/>
    <w:rsid w:val="00884449"/>
    <w:rsid w:val="00884473"/>
    <w:rsid w:val="008854BD"/>
    <w:rsid w:val="0088734A"/>
    <w:rsid w:val="008873DB"/>
    <w:rsid w:val="008875DE"/>
    <w:rsid w:val="0088790A"/>
    <w:rsid w:val="00887BC2"/>
    <w:rsid w:val="00887BF7"/>
    <w:rsid w:val="00887E54"/>
    <w:rsid w:val="008905D5"/>
    <w:rsid w:val="008914EF"/>
    <w:rsid w:val="00891BE9"/>
    <w:rsid w:val="00892099"/>
    <w:rsid w:val="008927A8"/>
    <w:rsid w:val="00892F93"/>
    <w:rsid w:val="00893431"/>
    <w:rsid w:val="00893C43"/>
    <w:rsid w:val="00894075"/>
    <w:rsid w:val="008945F5"/>
    <w:rsid w:val="0089533B"/>
    <w:rsid w:val="00895A84"/>
    <w:rsid w:val="00895B01"/>
    <w:rsid w:val="00895BA1"/>
    <w:rsid w:val="008964A7"/>
    <w:rsid w:val="008964D2"/>
    <w:rsid w:val="00896855"/>
    <w:rsid w:val="00896A7D"/>
    <w:rsid w:val="008A0E29"/>
    <w:rsid w:val="008A15E3"/>
    <w:rsid w:val="008A206E"/>
    <w:rsid w:val="008A20C8"/>
    <w:rsid w:val="008A2B99"/>
    <w:rsid w:val="008A333B"/>
    <w:rsid w:val="008A33C8"/>
    <w:rsid w:val="008A3C2A"/>
    <w:rsid w:val="008A4385"/>
    <w:rsid w:val="008A4992"/>
    <w:rsid w:val="008A507C"/>
    <w:rsid w:val="008A5941"/>
    <w:rsid w:val="008A5EED"/>
    <w:rsid w:val="008A61DA"/>
    <w:rsid w:val="008A6614"/>
    <w:rsid w:val="008A74BE"/>
    <w:rsid w:val="008A7676"/>
    <w:rsid w:val="008A7AD3"/>
    <w:rsid w:val="008A7EF7"/>
    <w:rsid w:val="008B07BA"/>
    <w:rsid w:val="008B0B08"/>
    <w:rsid w:val="008B0CA5"/>
    <w:rsid w:val="008B129B"/>
    <w:rsid w:val="008B3686"/>
    <w:rsid w:val="008B5BA4"/>
    <w:rsid w:val="008B5BE9"/>
    <w:rsid w:val="008B5FF9"/>
    <w:rsid w:val="008B6068"/>
    <w:rsid w:val="008B6AF6"/>
    <w:rsid w:val="008B7698"/>
    <w:rsid w:val="008B7FA4"/>
    <w:rsid w:val="008C07FD"/>
    <w:rsid w:val="008C0E34"/>
    <w:rsid w:val="008C142D"/>
    <w:rsid w:val="008C2384"/>
    <w:rsid w:val="008C2603"/>
    <w:rsid w:val="008C3328"/>
    <w:rsid w:val="008C346E"/>
    <w:rsid w:val="008C39FA"/>
    <w:rsid w:val="008C4AA8"/>
    <w:rsid w:val="008C4FA8"/>
    <w:rsid w:val="008C5978"/>
    <w:rsid w:val="008C6080"/>
    <w:rsid w:val="008C690D"/>
    <w:rsid w:val="008C78C5"/>
    <w:rsid w:val="008C7EAE"/>
    <w:rsid w:val="008C7ECC"/>
    <w:rsid w:val="008D0427"/>
    <w:rsid w:val="008D0C50"/>
    <w:rsid w:val="008D0D22"/>
    <w:rsid w:val="008D111B"/>
    <w:rsid w:val="008D1B79"/>
    <w:rsid w:val="008D2877"/>
    <w:rsid w:val="008D2EBD"/>
    <w:rsid w:val="008D3219"/>
    <w:rsid w:val="008D3B8D"/>
    <w:rsid w:val="008D4023"/>
    <w:rsid w:val="008D4B8E"/>
    <w:rsid w:val="008D609E"/>
    <w:rsid w:val="008D651F"/>
    <w:rsid w:val="008D6AD7"/>
    <w:rsid w:val="008D6FEC"/>
    <w:rsid w:val="008D7ACF"/>
    <w:rsid w:val="008D7F3C"/>
    <w:rsid w:val="008E0581"/>
    <w:rsid w:val="008E09B0"/>
    <w:rsid w:val="008E18D3"/>
    <w:rsid w:val="008E1F4C"/>
    <w:rsid w:val="008E2355"/>
    <w:rsid w:val="008E2B4A"/>
    <w:rsid w:val="008E35DE"/>
    <w:rsid w:val="008E3D42"/>
    <w:rsid w:val="008E3EA2"/>
    <w:rsid w:val="008E3EDB"/>
    <w:rsid w:val="008E4A79"/>
    <w:rsid w:val="008E4B59"/>
    <w:rsid w:val="008E530C"/>
    <w:rsid w:val="008E5C2C"/>
    <w:rsid w:val="008E627D"/>
    <w:rsid w:val="008E662F"/>
    <w:rsid w:val="008E679F"/>
    <w:rsid w:val="008E72FC"/>
    <w:rsid w:val="008E7DE5"/>
    <w:rsid w:val="008F0935"/>
    <w:rsid w:val="008F0AFB"/>
    <w:rsid w:val="008F0D70"/>
    <w:rsid w:val="008F0DA3"/>
    <w:rsid w:val="008F14DA"/>
    <w:rsid w:val="008F1E40"/>
    <w:rsid w:val="008F1F02"/>
    <w:rsid w:val="008F2B60"/>
    <w:rsid w:val="008F2FCE"/>
    <w:rsid w:val="008F38A2"/>
    <w:rsid w:val="008F42EB"/>
    <w:rsid w:val="008F463A"/>
    <w:rsid w:val="008F47CE"/>
    <w:rsid w:val="008F4ECB"/>
    <w:rsid w:val="008F548F"/>
    <w:rsid w:val="008F5788"/>
    <w:rsid w:val="008F5F47"/>
    <w:rsid w:val="008F6A5B"/>
    <w:rsid w:val="008F700B"/>
    <w:rsid w:val="008F7427"/>
    <w:rsid w:val="008F765D"/>
    <w:rsid w:val="008F7EF3"/>
    <w:rsid w:val="00900F64"/>
    <w:rsid w:val="00901606"/>
    <w:rsid w:val="0090197B"/>
    <w:rsid w:val="00902040"/>
    <w:rsid w:val="00902692"/>
    <w:rsid w:val="009037F9"/>
    <w:rsid w:val="0090392B"/>
    <w:rsid w:val="009039EE"/>
    <w:rsid w:val="00903B16"/>
    <w:rsid w:val="00903CAC"/>
    <w:rsid w:val="00904525"/>
    <w:rsid w:val="009045A0"/>
    <w:rsid w:val="00904ABD"/>
    <w:rsid w:val="00905C47"/>
    <w:rsid w:val="00906186"/>
    <w:rsid w:val="00906294"/>
    <w:rsid w:val="009063E5"/>
    <w:rsid w:val="00906766"/>
    <w:rsid w:val="00907398"/>
    <w:rsid w:val="00910241"/>
    <w:rsid w:val="00910B00"/>
    <w:rsid w:val="00910EC4"/>
    <w:rsid w:val="009119C2"/>
    <w:rsid w:val="009125A7"/>
    <w:rsid w:val="00913247"/>
    <w:rsid w:val="00913638"/>
    <w:rsid w:val="009148BF"/>
    <w:rsid w:val="00914A98"/>
    <w:rsid w:val="00914F4A"/>
    <w:rsid w:val="00914FFF"/>
    <w:rsid w:val="009151FD"/>
    <w:rsid w:val="009153A4"/>
    <w:rsid w:val="0091563A"/>
    <w:rsid w:val="00917C54"/>
    <w:rsid w:val="0092116B"/>
    <w:rsid w:val="00921203"/>
    <w:rsid w:val="00921320"/>
    <w:rsid w:val="00921D04"/>
    <w:rsid w:val="00922439"/>
    <w:rsid w:val="00922554"/>
    <w:rsid w:val="00922A92"/>
    <w:rsid w:val="009231B6"/>
    <w:rsid w:val="009233BB"/>
    <w:rsid w:val="00923D4E"/>
    <w:rsid w:val="00923E7D"/>
    <w:rsid w:val="009267EA"/>
    <w:rsid w:val="00926AFB"/>
    <w:rsid w:val="0092759D"/>
    <w:rsid w:val="00927D3E"/>
    <w:rsid w:val="00927E78"/>
    <w:rsid w:val="00930281"/>
    <w:rsid w:val="0093029F"/>
    <w:rsid w:val="009304E5"/>
    <w:rsid w:val="009314D5"/>
    <w:rsid w:val="0093349D"/>
    <w:rsid w:val="00933A30"/>
    <w:rsid w:val="00933E66"/>
    <w:rsid w:val="009345E4"/>
    <w:rsid w:val="00934DE7"/>
    <w:rsid w:val="00934F2A"/>
    <w:rsid w:val="0093536D"/>
    <w:rsid w:val="00935461"/>
    <w:rsid w:val="009355B4"/>
    <w:rsid w:val="00935878"/>
    <w:rsid w:val="00935C08"/>
    <w:rsid w:val="00936054"/>
    <w:rsid w:val="009364B6"/>
    <w:rsid w:val="00936DD0"/>
    <w:rsid w:val="00940B92"/>
    <w:rsid w:val="00941AF9"/>
    <w:rsid w:val="0094259F"/>
    <w:rsid w:val="00942611"/>
    <w:rsid w:val="00942771"/>
    <w:rsid w:val="009434DE"/>
    <w:rsid w:val="0094355D"/>
    <w:rsid w:val="00943CF2"/>
    <w:rsid w:val="009445ED"/>
    <w:rsid w:val="00944BCA"/>
    <w:rsid w:val="00944F18"/>
    <w:rsid w:val="00945AD5"/>
    <w:rsid w:val="00946276"/>
    <w:rsid w:val="00946315"/>
    <w:rsid w:val="00946390"/>
    <w:rsid w:val="00946D00"/>
    <w:rsid w:val="00946F84"/>
    <w:rsid w:val="009470FB"/>
    <w:rsid w:val="009474D0"/>
    <w:rsid w:val="009477EA"/>
    <w:rsid w:val="0095089E"/>
    <w:rsid w:val="00950D5C"/>
    <w:rsid w:val="009515B8"/>
    <w:rsid w:val="009519BF"/>
    <w:rsid w:val="009524B6"/>
    <w:rsid w:val="00952559"/>
    <w:rsid w:val="009533F9"/>
    <w:rsid w:val="0095460B"/>
    <w:rsid w:val="009546F7"/>
    <w:rsid w:val="00955A2F"/>
    <w:rsid w:val="00955CD2"/>
    <w:rsid w:val="00956177"/>
    <w:rsid w:val="009570BE"/>
    <w:rsid w:val="00957ED8"/>
    <w:rsid w:val="00960A8F"/>
    <w:rsid w:val="00961160"/>
    <w:rsid w:val="00961919"/>
    <w:rsid w:val="00961F4E"/>
    <w:rsid w:val="00961FB3"/>
    <w:rsid w:val="0096202A"/>
    <w:rsid w:val="0096246A"/>
    <w:rsid w:val="0096314F"/>
    <w:rsid w:val="0096398F"/>
    <w:rsid w:val="00963DFF"/>
    <w:rsid w:val="0096419C"/>
    <w:rsid w:val="00964858"/>
    <w:rsid w:val="00964897"/>
    <w:rsid w:val="00964A27"/>
    <w:rsid w:val="00964CBC"/>
    <w:rsid w:val="00964D39"/>
    <w:rsid w:val="009652ED"/>
    <w:rsid w:val="00965697"/>
    <w:rsid w:val="00965718"/>
    <w:rsid w:val="00966AAD"/>
    <w:rsid w:val="00967AE4"/>
    <w:rsid w:val="00970731"/>
    <w:rsid w:val="0097241C"/>
    <w:rsid w:val="00972796"/>
    <w:rsid w:val="00972BEF"/>
    <w:rsid w:val="00972C95"/>
    <w:rsid w:val="00973457"/>
    <w:rsid w:val="009734C0"/>
    <w:rsid w:val="00973D94"/>
    <w:rsid w:val="00975ECE"/>
    <w:rsid w:val="00975F30"/>
    <w:rsid w:val="00976155"/>
    <w:rsid w:val="00976319"/>
    <w:rsid w:val="0097644A"/>
    <w:rsid w:val="00976878"/>
    <w:rsid w:val="00980D10"/>
    <w:rsid w:val="00981307"/>
    <w:rsid w:val="009817C7"/>
    <w:rsid w:val="00981C20"/>
    <w:rsid w:val="00981F1C"/>
    <w:rsid w:val="009820E7"/>
    <w:rsid w:val="009825F1"/>
    <w:rsid w:val="00983C93"/>
    <w:rsid w:val="00984A62"/>
    <w:rsid w:val="009851C0"/>
    <w:rsid w:val="009858AF"/>
    <w:rsid w:val="00985971"/>
    <w:rsid w:val="00985C5A"/>
    <w:rsid w:val="00986121"/>
    <w:rsid w:val="009863D2"/>
    <w:rsid w:val="009866AF"/>
    <w:rsid w:val="00986741"/>
    <w:rsid w:val="00986A4D"/>
    <w:rsid w:val="00987C33"/>
    <w:rsid w:val="00987D6A"/>
    <w:rsid w:val="00990641"/>
    <w:rsid w:val="00990E33"/>
    <w:rsid w:val="00990E68"/>
    <w:rsid w:val="00991A57"/>
    <w:rsid w:val="0099220A"/>
    <w:rsid w:val="00992428"/>
    <w:rsid w:val="0099249F"/>
    <w:rsid w:val="00992804"/>
    <w:rsid w:val="00992F32"/>
    <w:rsid w:val="009934DF"/>
    <w:rsid w:val="00993CD2"/>
    <w:rsid w:val="009940F0"/>
    <w:rsid w:val="0099553A"/>
    <w:rsid w:val="009955CD"/>
    <w:rsid w:val="00995DDC"/>
    <w:rsid w:val="00996709"/>
    <w:rsid w:val="0099685D"/>
    <w:rsid w:val="00996A46"/>
    <w:rsid w:val="00996D39"/>
    <w:rsid w:val="00997CF1"/>
    <w:rsid w:val="00997DD3"/>
    <w:rsid w:val="009A0D9F"/>
    <w:rsid w:val="009A124E"/>
    <w:rsid w:val="009A1538"/>
    <w:rsid w:val="009A3C6E"/>
    <w:rsid w:val="009A4459"/>
    <w:rsid w:val="009A49EB"/>
    <w:rsid w:val="009A4A6E"/>
    <w:rsid w:val="009A6AC4"/>
    <w:rsid w:val="009A6B1B"/>
    <w:rsid w:val="009A73DC"/>
    <w:rsid w:val="009A745E"/>
    <w:rsid w:val="009B028F"/>
    <w:rsid w:val="009B03C9"/>
    <w:rsid w:val="009B11FD"/>
    <w:rsid w:val="009B17D0"/>
    <w:rsid w:val="009B2583"/>
    <w:rsid w:val="009B2A40"/>
    <w:rsid w:val="009B2D88"/>
    <w:rsid w:val="009B2D9D"/>
    <w:rsid w:val="009B3D93"/>
    <w:rsid w:val="009B3FFD"/>
    <w:rsid w:val="009B4EF7"/>
    <w:rsid w:val="009B506D"/>
    <w:rsid w:val="009B627C"/>
    <w:rsid w:val="009B6455"/>
    <w:rsid w:val="009B7020"/>
    <w:rsid w:val="009B770A"/>
    <w:rsid w:val="009B7A55"/>
    <w:rsid w:val="009C04E2"/>
    <w:rsid w:val="009C0727"/>
    <w:rsid w:val="009C0D53"/>
    <w:rsid w:val="009C1114"/>
    <w:rsid w:val="009C13B3"/>
    <w:rsid w:val="009C15E4"/>
    <w:rsid w:val="009C187F"/>
    <w:rsid w:val="009C1D0C"/>
    <w:rsid w:val="009C1EFA"/>
    <w:rsid w:val="009C2E31"/>
    <w:rsid w:val="009C3B3C"/>
    <w:rsid w:val="009C3DFA"/>
    <w:rsid w:val="009C3F37"/>
    <w:rsid w:val="009C5195"/>
    <w:rsid w:val="009C5CC8"/>
    <w:rsid w:val="009D0329"/>
    <w:rsid w:val="009D111D"/>
    <w:rsid w:val="009D1350"/>
    <w:rsid w:val="009D142B"/>
    <w:rsid w:val="009D1593"/>
    <w:rsid w:val="009D217B"/>
    <w:rsid w:val="009D2264"/>
    <w:rsid w:val="009D2B6D"/>
    <w:rsid w:val="009D2D3C"/>
    <w:rsid w:val="009D4935"/>
    <w:rsid w:val="009D630B"/>
    <w:rsid w:val="009D6407"/>
    <w:rsid w:val="009D6547"/>
    <w:rsid w:val="009D66E9"/>
    <w:rsid w:val="009D7411"/>
    <w:rsid w:val="009D7597"/>
    <w:rsid w:val="009D7B3A"/>
    <w:rsid w:val="009D7B3B"/>
    <w:rsid w:val="009E04B1"/>
    <w:rsid w:val="009E04FB"/>
    <w:rsid w:val="009E1925"/>
    <w:rsid w:val="009E1E90"/>
    <w:rsid w:val="009E227B"/>
    <w:rsid w:val="009E23FB"/>
    <w:rsid w:val="009E252F"/>
    <w:rsid w:val="009E2BF2"/>
    <w:rsid w:val="009E343A"/>
    <w:rsid w:val="009E3565"/>
    <w:rsid w:val="009E3F4F"/>
    <w:rsid w:val="009E444F"/>
    <w:rsid w:val="009E4E47"/>
    <w:rsid w:val="009E5B4B"/>
    <w:rsid w:val="009E5B99"/>
    <w:rsid w:val="009E615B"/>
    <w:rsid w:val="009E649F"/>
    <w:rsid w:val="009E680A"/>
    <w:rsid w:val="009E6E8E"/>
    <w:rsid w:val="009E77C6"/>
    <w:rsid w:val="009E7ADA"/>
    <w:rsid w:val="009E7C9B"/>
    <w:rsid w:val="009E7E16"/>
    <w:rsid w:val="009E7EFF"/>
    <w:rsid w:val="009F01DB"/>
    <w:rsid w:val="009F08DB"/>
    <w:rsid w:val="009F0CCA"/>
    <w:rsid w:val="009F1B81"/>
    <w:rsid w:val="009F1C15"/>
    <w:rsid w:val="009F2891"/>
    <w:rsid w:val="009F34FA"/>
    <w:rsid w:val="009F3EC6"/>
    <w:rsid w:val="009F450D"/>
    <w:rsid w:val="009F4AF9"/>
    <w:rsid w:val="009F5157"/>
    <w:rsid w:val="009F56A8"/>
    <w:rsid w:val="009F6DB7"/>
    <w:rsid w:val="009F7202"/>
    <w:rsid w:val="009F7C58"/>
    <w:rsid w:val="009F7F77"/>
    <w:rsid w:val="00A007D0"/>
    <w:rsid w:val="00A00C06"/>
    <w:rsid w:val="00A00EE3"/>
    <w:rsid w:val="00A0128B"/>
    <w:rsid w:val="00A020FC"/>
    <w:rsid w:val="00A02451"/>
    <w:rsid w:val="00A025D6"/>
    <w:rsid w:val="00A02663"/>
    <w:rsid w:val="00A026BF"/>
    <w:rsid w:val="00A027B7"/>
    <w:rsid w:val="00A033F0"/>
    <w:rsid w:val="00A034E6"/>
    <w:rsid w:val="00A03F90"/>
    <w:rsid w:val="00A0468F"/>
    <w:rsid w:val="00A05A4F"/>
    <w:rsid w:val="00A05B9B"/>
    <w:rsid w:val="00A05DD1"/>
    <w:rsid w:val="00A05E10"/>
    <w:rsid w:val="00A05E27"/>
    <w:rsid w:val="00A05F16"/>
    <w:rsid w:val="00A06956"/>
    <w:rsid w:val="00A06BE5"/>
    <w:rsid w:val="00A07A59"/>
    <w:rsid w:val="00A1005E"/>
    <w:rsid w:val="00A10099"/>
    <w:rsid w:val="00A10558"/>
    <w:rsid w:val="00A10913"/>
    <w:rsid w:val="00A109EC"/>
    <w:rsid w:val="00A10B75"/>
    <w:rsid w:val="00A10F1E"/>
    <w:rsid w:val="00A117BF"/>
    <w:rsid w:val="00A117C5"/>
    <w:rsid w:val="00A118A4"/>
    <w:rsid w:val="00A119BE"/>
    <w:rsid w:val="00A11B58"/>
    <w:rsid w:val="00A1377C"/>
    <w:rsid w:val="00A13ADD"/>
    <w:rsid w:val="00A1421C"/>
    <w:rsid w:val="00A142F3"/>
    <w:rsid w:val="00A14B1E"/>
    <w:rsid w:val="00A15E06"/>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55C"/>
    <w:rsid w:val="00A25915"/>
    <w:rsid w:val="00A259B1"/>
    <w:rsid w:val="00A26550"/>
    <w:rsid w:val="00A269EE"/>
    <w:rsid w:val="00A279DB"/>
    <w:rsid w:val="00A30030"/>
    <w:rsid w:val="00A3052C"/>
    <w:rsid w:val="00A30787"/>
    <w:rsid w:val="00A30DA7"/>
    <w:rsid w:val="00A328B0"/>
    <w:rsid w:val="00A33444"/>
    <w:rsid w:val="00A33A41"/>
    <w:rsid w:val="00A33BB0"/>
    <w:rsid w:val="00A3470F"/>
    <w:rsid w:val="00A35248"/>
    <w:rsid w:val="00A352F6"/>
    <w:rsid w:val="00A354CD"/>
    <w:rsid w:val="00A35A78"/>
    <w:rsid w:val="00A35B3A"/>
    <w:rsid w:val="00A36DEC"/>
    <w:rsid w:val="00A3770E"/>
    <w:rsid w:val="00A37BC0"/>
    <w:rsid w:val="00A42009"/>
    <w:rsid w:val="00A42048"/>
    <w:rsid w:val="00A422A1"/>
    <w:rsid w:val="00A4235B"/>
    <w:rsid w:val="00A424C2"/>
    <w:rsid w:val="00A42A4D"/>
    <w:rsid w:val="00A42F04"/>
    <w:rsid w:val="00A4393B"/>
    <w:rsid w:val="00A43FF2"/>
    <w:rsid w:val="00A45589"/>
    <w:rsid w:val="00A46726"/>
    <w:rsid w:val="00A472A0"/>
    <w:rsid w:val="00A47F5D"/>
    <w:rsid w:val="00A50D2F"/>
    <w:rsid w:val="00A50F73"/>
    <w:rsid w:val="00A5239D"/>
    <w:rsid w:val="00A528C1"/>
    <w:rsid w:val="00A52A46"/>
    <w:rsid w:val="00A52AF0"/>
    <w:rsid w:val="00A53330"/>
    <w:rsid w:val="00A53693"/>
    <w:rsid w:val="00A53739"/>
    <w:rsid w:val="00A53BA1"/>
    <w:rsid w:val="00A542F8"/>
    <w:rsid w:val="00A54470"/>
    <w:rsid w:val="00A54C09"/>
    <w:rsid w:val="00A54FA0"/>
    <w:rsid w:val="00A55384"/>
    <w:rsid w:val="00A56286"/>
    <w:rsid w:val="00A56297"/>
    <w:rsid w:val="00A568B6"/>
    <w:rsid w:val="00A56F3D"/>
    <w:rsid w:val="00A56F6C"/>
    <w:rsid w:val="00A5708F"/>
    <w:rsid w:val="00A575DD"/>
    <w:rsid w:val="00A57A24"/>
    <w:rsid w:val="00A607DA"/>
    <w:rsid w:val="00A608FD"/>
    <w:rsid w:val="00A61023"/>
    <w:rsid w:val="00A614B7"/>
    <w:rsid w:val="00A614E0"/>
    <w:rsid w:val="00A61DFF"/>
    <w:rsid w:val="00A629DB"/>
    <w:rsid w:val="00A62AD6"/>
    <w:rsid w:val="00A62BFD"/>
    <w:rsid w:val="00A635DA"/>
    <w:rsid w:val="00A63AD7"/>
    <w:rsid w:val="00A63E47"/>
    <w:rsid w:val="00A644E0"/>
    <w:rsid w:val="00A64A14"/>
    <w:rsid w:val="00A67ABE"/>
    <w:rsid w:val="00A67E9C"/>
    <w:rsid w:val="00A70839"/>
    <w:rsid w:val="00A70D59"/>
    <w:rsid w:val="00A71471"/>
    <w:rsid w:val="00A71CE5"/>
    <w:rsid w:val="00A726F7"/>
    <w:rsid w:val="00A7282C"/>
    <w:rsid w:val="00A72A3E"/>
    <w:rsid w:val="00A72EBD"/>
    <w:rsid w:val="00A7361D"/>
    <w:rsid w:val="00A7390A"/>
    <w:rsid w:val="00A73F0C"/>
    <w:rsid w:val="00A747CE"/>
    <w:rsid w:val="00A75147"/>
    <w:rsid w:val="00A75575"/>
    <w:rsid w:val="00A76191"/>
    <w:rsid w:val="00A76626"/>
    <w:rsid w:val="00A76B2C"/>
    <w:rsid w:val="00A7729C"/>
    <w:rsid w:val="00A772A6"/>
    <w:rsid w:val="00A77CAD"/>
    <w:rsid w:val="00A80D47"/>
    <w:rsid w:val="00A80DB5"/>
    <w:rsid w:val="00A817EB"/>
    <w:rsid w:val="00A81BC4"/>
    <w:rsid w:val="00A81D35"/>
    <w:rsid w:val="00A81D8E"/>
    <w:rsid w:val="00A81E08"/>
    <w:rsid w:val="00A8203F"/>
    <w:rsid w:val="00A8313C"/>
    <w:rsid w:val="00A8341B"/>
    <w:rsid w:val="00A8374F"/>
    <w:rsid w:val="00A83B38"/>
    <w:rsid w:val="00A83C37"/>
    <w:rsid w:val="00A84065"/>
    <w:rsid w:val="00A84267"/>
    <w:rsid w:val="00A84864"/>
    <w:rsid w:val="00A8527E"/>
    <w:rsid w:val="00A85326"/>
    <w:rsid w:val="00A8542A"/>
    <w:rsid w:val="00A8594E"/>
    <w:rsid w:val="00A85B6A"/>
    <w:rsid w:val="00A85DA8"/>
    <w:rsid w:val="00A86288"/>
    <w:rsid w:val="00A873DE"/>
    <w:rsid w:val="00A87E55"/>
    <w:rsid w:val="00A90523"/>
    <w:rsid w:val="00A90A9C"/>
    <w:rsid w:val="00A90D39"/>
    <w:rsid w:val="00A91132"/>
    <w:rsid w:val="00A915F6"/>
    <w:rsid w:val="00A91686"/>
    <w:rsid w:val="00A91FD7"/>
    <w:rsid w:val="00A92697"/>
    <w:rsid w:val="00A93188"/>
    <w:rsid w:val="00A93AA9"/>
    <w:rsid w:val="00A942AD"/>
    <w:rsid w:val="00A94360"/>
    <w:rsid w:val="00A94535"/>
    <w:rsid w:val="00A94C10"/>
    <w:rsid w:val="00A94E77"/>
    <w:rsid w:val="00A96700"/>
    <w:rsid w:val="00A968F7"/>
    <w:rsid w:val="00A96B21"/>
    <w:rsid w:val="00A96CDA"/>
    <w:rsid w:val="00A96E43"/>
    <w:rsid w:val="00A9795A"/>
    <w:rsid w:val="00AA14C6"/>
    <w:rsid w:val="00AA1D92"/>
    <w:rsid w:val="00AA283F"/>
    <w:rsid w:val="00AA2DBD"/>
    <w:rsid w:val="00AA3525"/>
    <w:rsid w:val="00AA4288"/>
    <w:rsid w:val="00AA492B"/>
    <w:rsid w:val="00AA4E11"/>
    <w:rsid w:val="00AA59A0"/>
    <w:rsid w:val="00AA5CB3"/>
    <w:rsid w:val="00AA5D5D"/>
    <w:rsid w:val="00AA5F2B"/>
    <w:rsid w:val="00AA5FCA"/>
    <w:rsid w:val="00AA66C2"/>
    <w:rsid w:val="00AA7B95"/>
    <w:rsid w:val="00AA7EC8"/>
    <w:rsid w:val="00AB0069"/>
    <w:rsid w:val="00AB014C"/>
    <w:rsid w:val="00AB01AD"/>
    <w:rsid w:val="00AB0750"/>
    <w:rsid w:val="00AB1332"/>
    <w:rsid w:val="00AB1637"/>
    <w:rsid w:val="00AB177E"/>
    <w:rsid w:val="00AB1B3E"/>
    <w:rsid w:val="00AB1EB0"/>
    <w:rsid w:val="00AB2454"/>
    <w:rsid w:val="00AB24E2"/>
    <w:rsid w:val="00AB2A63"/>
    <w:rsid w:val="00AB2A96"/>
    <w:rsid w:val="00AB2BBF"/>
    <w:rsid w:val="00AB358B"/>
    <w:rsid w:val="00AB3D6C"/>
    <w:rsid w:val="00AB42C8"/>
    <w:rsid w:val="00AB4895"/>
    <w:rsid w:val="00AB4DC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5525"/>
    <w:rsid w:val="00AC6E09"/>
    <w:rsid w:val="00AC7928"/>
    <w:rsid w:val="00AC79F7"/>
    <w:rsid w:val="00AC7DDE"/>
    <w:rsid w:val="00AC7EFB"/>
    <w:rsid w:val="00AD00B0"/>
    <w:rsid w:val="00AD097E"/>
    <w:rsid w:val="00AD0FB8"/>
    <w:rsid w:val="00AD179C"/>
    <w:rsid w:val="00AD206A"/>
    <w:rsid w:val="00AD24DA"/>
    <w:rsid w:val="00AD263F"/>
    <w:rsid w:val="00AD2A95"/>
    <w:rsid w:val="00AD2AA1"/>
    <w:rsid w:val="00AD2B2E"/>
    <w:rsid w:val="00AD33A7"/>
    <w:rsid w:val="00AD3725"/>
    <w:rsid w:val="00AD3B0D"/>
    <w:rsid w:val="00AD3BEA"/>
    <w:rsid w:val="00AD4023"/>
    <w:rsid w:val="00AD4188"/>
    <w:rsid w:val="00AD4C0F"/>
    <w:rsid w:val="00AD4CF0"/>
    <w:rsid w:val="00AD4EB5"/>
    <w:rsid w:val="00AD5614"/>
    <w:rsid w:val="00AD567A"/>
    <w:rsid w:val="00AD5BC1"/>
    <w:rsid w:val="00AD694B"/>
    <w:rsid w:val="00AD69E8"/>
    <w:rsid w:val="00AD6AD4"/>
    <w:rsid w:val="00AD6EC6"/>
    <w:rsid w:val="00AD703D"/>
    <w:rsid w:val="00AD707A"/>
    <w:rsid w:val="00AD7752"/>
    <w:rsid w:val="00AD7760"/>
    <w:rsid w:val="00AD78B4"/>
    <w:rsid w:val="00AD7E12"/>
    <w:rsid w:val="00AE0535"/>
    <w:rsid w:val="00AE0E54"/>
    <w:rsid w:val="00AE196C"/>
    <w:rsid w:val="00AE1A95"/>
    <w:rsid w:val="00AE1BD5"/>
    <w:rsid w:val="00AE20BE"/>
    <w:rsid w:val="00AE2567"/>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66E"/>
    <w:rsid w:val="00AF771B"/>
    <w:rsid w:val="00AF78A4"/>
    <w:rsid w:val="00AF79C1"/>
    <w:rsid w:val="00B0005A"/>
    <w:rsid w:val="00B01052"/>
    <w:rsid w:val="00B01D45"/>
    <w:rsid w:val="00B01F66"/>
    <w:rsid w:val="00B0220B"/>
    <w:rsid w:val="00B02A28"/>
    <w:rsid w:val="00B03737"/>
    <w:rsid w:val="00B03BB9"/>
    <w:rsid w:val="00B04350"/>
    <w:rsid w:val="00B04633"/>
    <w:rsid w:val="00B04D2A"/>
    <w:rsid w:val="00B06476"/>
    <w:rsid w:val="00B06819"/>
    <w:rsid w:val="00B074C3"/>
    <w:rsid w:val="00B07663"/>
    <w:rsid w:val="00B07DF8"/>
    <w:rsid w:val="00B07E8F"/>
    <w:rsid w:val="00B10953"/>
    <w:rsid w:val="00B10994"/>
    <w:rsid w:val="00B109A9"/>
    <w:rsid w:val="00B109F9"/>
    <w:rsid w:val="00B10C05"/>
    <w:rsid w:val="00B10ED3"/>
    <w:rsid w:val="00B111B0"/>
    <w:rsid w:val="00B12BC2"/>
    <w:rsid w:val="00B130B5"/>
    <w:rsid w:val="00B13336"/>
    <w:rsid w:val="00B13B72"/>
    <w:rsid w:val="00B14308"/>
    <w:rsid w:val="00B14740"/>
    <w:rsid w:val="00B149DD"/>
    <w:rsid w:val="00B14C4E"/>
    <w:rsid w:val="00B14FFB"/>
    <w:rsid w:val="00B153D1"/>
    <w:rsid w:val="00B15572"/>
    <w:rsid w:val="00B155B0"/>
    <w:rsid w:val="00B16111"/>
    <w:rsid w:val="00B1621C"/>
    <w:rsid w:val="00B16375"/>
    <w:rsid w:val="00B16F72"/>
    <w:rsid w:val="00B17F65"/>
    <w:rsid w:val="00B200D2"/>
    <w:rsid w:val="00B20A9F"/>
    <w:rsid w:val="00B21044"/>
    <w:rsid w:val="00B22258"/>
    <w:rsid w:val="00B229AD"/>
    <w:rsid w:val="00B22CFC"/>
    <w:rsid w:val="00B22D6C"/>
    <w:rsid w:val="00B22D95"/>
    <w:rsid w:val="00B245B5"/>
    <w:rsid w:val="00B24FF1"/>
    <w:rsid w:val="00B25654"/>
    <w:rsid w:val="00B2599F"/>
    <w:rsid w:val="00B26769"/>
    <w:rsid w:val="00B27E1C"/>
    <w:rsid w:val="00B30614"/>
    <w:rsid w:val="00B30DB4"/>
    <w:rsid w:val="00B311D6"/>
    <w:rsid w:val="00B31F68"/>
    <w:rsid w:val="00B32CBB"/>
    <w:rsid w:val="00B33003"/>
    <w:rsid w:val="00B33C17"/>
    <w:rsid w:val="00B35543"/>
    <w:rsid w:val="00B355B3"/>
    <w:rsid w:val="00B35BB2"/>
    <w:rsid w:val="00B36214"/>
    <w:rsid w:val="00B36816"/>
    <w:rsid w:val="00B36961"/>
    <w:rsid w:val="00B36EA9"/>
    <w:rsid w:val="00B3705D"/>
    <w:rsid w:val="00B375BC"/>
    <w:rsid w:val="00B37A81"/>
    <w:rsid w:val="00B4028D"/>
    <w:rsid w:val="00B4034E"/>
    <w:rsid w:val="00B40A77"/>
    <w:rsid w:val="00B41723"/>
    <w:rsid w:val="00B42846"/>
    <w:rsid w:val="00B43588"/>
    <w:rsid w:val="00B44534"/>
    <w:rsid w:val="00B44553"/>
    <w:rsid w:val="00B448C2"/>
    <w:rsid w:val="00B455BF"/>
    <w:rsid w:val="00B46256"/>
    <w:rsid w:val="00B46961"/>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05F"/>
    <w:rsid w:val="00B652FC"/>
    <w:rsid w:val="00B65524"/>
    <w:rsid w:val="00B65F58"/>
    <w:rsid w:val="00B6633D"/>
    <w:rsid w:val="00B66849"/>
    <w:rsid w:val="00B66E91"/>
    <w:rsid w:val="00B67431"/>
    <w:rsid w:val="00B67AF0"/>
    <w:rsid w:val="00B67C84"/>
    <w:rsid w:val="00B67FE3"/>
    <w:rsid w:val="00B7061B"/>
    <w:rsid w:val="00B70AB7"/>
    <w:rsid w:val="00B70B11"/>
    <w:rsid w:val="00B71215"/>
    <w:rsid w:val="00B717AC"/>
    <w:rsid w:val="00B71BE9"/>
    <w:rsid w:val="00B7298E"/>
    <w:rsid w:val="00B72C01"/>
    <w:rsid w:val="00B72DAE"/>
    <w:rsid w:val="00B74954"/>
    <w:rsid w:val="00B74E57"/>
    <w:rsid w:val="00B74F13"/>
    <w:rsid w:val="00B752F1"/>
    <w:rsid w:val="00B758CA"/>
    <w:rsid w:val="00B7656B"/>
    <w:rsid w:val="00B775E9"/>
    <w:rsid w:val="00B77BFC"/>
    <w:rsid w:val="00B77E4A"/>
    <w:rsid w:val="00B801A5"/>
    <w:rsid w:val="00B80D04"/>
    <w:rsid w:val="00B810E4"/>
    <w:rsid w:val="00B8190D"/>
    <w:rsid w:val="00B81A38"/>
    <w:rsid w:val="00B8291D"/>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878A6"/>
    <w:rsid w:val="00B91B82"/>
    <w:rsid w:val="00B91E57"/>
    <w:rsid w:val="00B922B7"/>
    <w:rsid w:val="00B93F19"/>
    <w:rsid w:val="00B9475A"/>
    <w:rsid w:val="00B949D9"/>
    <w:rsid w:val="00B94CAE"/>
    <w:rsid w:val="00B94F79"/>
    <w:rsid w:val="00B953BF"/>
    <w:rsid w:val="00B953C1"/>
    <w:rsid w:val="00B956A7"/>
    <w:rsid w:val="00B95A7F"/>
    <w:rsid w:val="00B9628B"/>
    <w:rsid w:val="00B963AD"/>
    <w:rsid w:val="00B9710A"/>
    <w:rsid w:val="00B971D0"/>
    <w:rsid w:val="00B97885"/>
    <w:rsid w:val="00BA0C74"/>
    <w:rsid w:val="00BA12F4"/>
    <w:rsid w:val="00BA260C"/>
    <w:rsid w:val="00BA2A39"/>
    <w:rsid w:val="00BA38BB"/>
    <w:rsid w:val="00BA3D6B"/>
    <w:rsid w:val="00BA4165"/>
    <w:rsid w:val="00BA4BF5"/>
    <w:rsid w:val="00BA4CFE"/>
    <w:rsid w:val="00BA54F7"/>
    <w:rsid w:val="00BA6442"/>
    <w:rsid w:val="00BA73ED"/>
    <w:rsid w:val="00BA75DC"/>
    <w:rsid w:val="00BA7EA9"/>
    <w:rsid w:val="00BB0053"/>
    <w:rsid w:val="00BB03D6"/>
    <w:rsid w:val="00BB099F"/>
    <w:rsid w:val="00BB0AFD"/>
    <w:rsid w:val="00BB0DC1"/>
    <w:rsid w:val="00BB1B31"/>
    <w:rsid w:val="00BB2E60"/>
    <w:rsid w:val="00BB3259"/>
    <w:rsid w:val="00BB3976"/>
    <w:rsid w:val="00BB3DD8"/>
    <w:rsid w:val="00BB4E48"/>
    <w:rsid w:val="00BB52A6"/>
    <w:rsid w:val="00BB5675"/>
    <w:rsid w:val="00BB62BD"/>
    <w:rsid w:val="00BB6527"/>
    <w:rsid w:val="00BB6E73"/>
    <w:rsid w:val="00BB74F7"/>
    <w:rsid w:val="00BC0189"/>
    <w:rsid w:val="00BC05CC"/>
    <w:rsid w:val="00BC0F10"/>
    <w:rsid w:val="00BC1378"/>
    <w:rsid w:val="00BC1EC8"/>
    <w:rsid w:val="00BC1F96"/>
    <w:rsid w:val="00BC2039"/>
    <w:rsid w:val="00BC21B6"/>
    <w:rsid w:val="00BC257F"/>
    <w:rsid w:val="00BC2F31"/>
    <w:rsid w:val="00BC359D"/>
    <w:rsid w:val="00BC3CA0"/>
    <w:rsid w:val="00BC3EF1"/>
    <w:rsid w:val="00BC4B0D"/>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CEF"/>
    <w:rsid w:val="00BD1FD7"/>
    <w:rsid w:val="00BD2116"/>
    <w:rsid w:val="00BD21BF"/>
    <w:rsid w:val="00BD2486"/>
    <w:rsid w:val="00BD26BF"/>
    <w:rsid w:val="00BD2772"/>
    <w:rsid w:val="00BD3420"/>
    <w:rsid w:val="00BD3E0C"/>
    <w:rsid w:val="00BD4199"/>
    <w:rsid w:val="00BD46AA"/>
    <w:rsid w:val="00BD5335"/>
    <w:rsid w:val="00BD5432"/>
    <w:rsid w:val="00BD5BE9"/>
    <w:rsid w:val="00BD6525"/>
    <w:rsid w:val="00BD67F8"/>
    <w:rsid w:val="00BD696A"/>
    <w:rsid w:val="00BD6AF0"/>
    <w:rsid w:val="00BD7A5E"/>
    <w:rsid w:val="00BD7D80"/>
    <w:rsid w:val="00BE017E"/>
    <w:rsid w:val="00BE06A6"/>
    <w:rsid w:val="00BE0CA8"/>
    <w:rsid w:val="00BE0EAA"/>
    <w:rsid w:val="00BE1389"/>
    <w:rsid w:val="00BE3E9D"/>
    <w:rsid w:val="00BE443C"/>
    <w:rsid w:val="00BE4791"/>
    <w:rsid w:val="00BE485F"/>
    <w:rsid w:val="00BE4891"/>
    <w:rsid w:val="00BE49D8"/>
    <w:rsid w:val="00BE4A06"/>
    <w:rsid w:val="00BE5195"/>
    <w:rsid w:val="00BE52F0"/>
    <w:rsid w:val="00BE644B"/>
    <w:rsid w:val="00BE66FB"/>
    <w:rsid w:val="00BE715D"/>
    <w:rsid w:val="00BE74C9"/>
    <w:rsid w:val="00BE7663"/>
    <w:rsid w:val="00BE7A9F"/>
    <w:rsid w:val="00BE7CFA"/>
    <w:rsid w:val="00BF1184"/>
    <w:rsid w:val="00BF172F"/>
    <w:rsid w:val="00BF1901"/>
    <w:rsid w:val="00BF19E6"/>
    <w:rsid w:val="00BF1D0E"/>
    <w:rsid w:val="00BF1E0E"/>
    <w:rsid w:val="00BF2237"/>
    <w:rsid w:val="00BF2C5F"/>
    <w:rsid w:val="00BF2CF7"/>
    <w:rsid w:val="00BF312A"/>
    <w:rsid w:val="00BF349D"/>
    <w:rsid w:val="00BF378C"/>
    <w:rsid w:val="00BF4956"/>
    <w:rsid w:val="00BF4A68"/>
    <w:rsid w:val="00BF4BB8"/>
    <w:rsid w:val="00BF5251"/>
    <w:rsid w:val="00BF60B0"/>
    <w:rsid w:val="00BF611A"/>
    <w:rsid w:val="00BF63FF"/>
    <w:rsid w:val="00BF682A"/>
    <w:rsid w:val="00BF6C5C"/>
    <w:rsid w:val="00BF6F3C"/>
    <w:rsid w:val="00BF70DA"/>
    <w:rsid w:val="00BF78EC"/>
    <w:rsid w:val="00C00D6F"/>
    <w:rsid w:val="00C0135C"/>
    <w:rsid w:val="00C02A66"/>
    <w:rsid w:val="00C030F6"/>
    <w:rsid w:val="00C03E6D"/>
    <w:rsid w:val="00C04183"/>
    <w:rsid w:val="00C0528A"/>
    <w:rsid w:val="00C053EF"/>
    <w:rsid w:val="00C0544B"/>
    <w:rsid w:val="00C0563F"/>
    <w:rsid w:val="00C05B19"/>
    <w:rsid w:val="00C05DE6"/>
    <w:rsid w:val="00C0630B"/>
    <w:rsid w:val="00C063B4"/>
    <w:rsid w:val="00C06D31"/>
    <w:rsid w:val="00C07ACC"/>
    <w:rsid w:val="00C1053C"/>
    <w:rsid w:val="00C105B0"/>
    <w:rsid w:val="00C105DF"/>
    <w:rsid w:val="00C10904"/>
    <w:rsid w:val="00C112DF"/>
    <w:rsid w:val="00C116AE"/>
    <w:rsid w:val="00C11749"/>
    <w:rsid w:val="00C1181D"/>
    <w:rsid w:val="00C1297F"/>
    <w:rsid w:val="00C12BAE"/>
    <w:rsid w:val="00C12D49"/>
    <w:rsid w:val="00C13701"/>
    <w:rsid w:val="00C13CBC"/>
    <w:rsid w:val="00C13E25"/>
    <w:rsid w:val="00C14035"/>
    <w:rsid w:val="00C140B6"/>
    <w:rsid w:val="00C1445D"/>
    <w:rsid w:val="00C14BF7"/>
    <w:rsid w:val="00C14E02"/>
    <w:rsid w:val="00C14FD5"/>
    <w:rsid w:val="00C15342"/>
    <w:rsid w:val="00C158D7"/>
    <w:rsid w:val="00C15A56"/>
    <w:rsid w:val="00C16446"/>
    <w:rsid w:val="00C1715A"/>
    <w:rsid w:val="00C17767"/>
    <w:rsid w:val="00C20855"/>
    <w:rsid w:val="00C2111C"/>
    <w:rsid w:val="00C216EE"/>
    <w:rsid w:val="00C2238D"/>
    <w:rsid w:val="00C22926"/>
    <w:rsid w:val="00C22E57"/>
    <w:rsid w:val="00C23031"/>
    <w:rsid w:val="00C2354A"/>
    <w:rsid w:val="00C235BE"/>
    <w:rsid w:val="00C23920"/>
    <w:rsid w:val="00C239DB"/>
    <w:rsid w:val="00C23B05"/>
    <w:rsid w:val="00C2455D"/>
    <w:rsid w:val="00C25596"/>
    <w:rsid w:val="00C256C5"/>
    <w:rsid w:val="00C25CD5"/>
    <w:rsid w:val="00C26293"/>
    <w:rsid w:val="00C26393"/>
    <w:rsid w:val="00C26886"/>
    <w:rsid w:val="00C276A8"/>
    <w:rsid w:val="00C30DEF"/>
    <w:rsid w:val="00C31DFA"/>
    <w:rsid w:val="00C32332"/>
    <w:rsid w:val="00C338C3"/>
    <w:rsid w:val="00C349A4"/>
    <w:rsid w:val="00C36152"/>
    <w:rsid w:val="00C361E7"/>
    <w:rsid w:val="00C369BC"/>
    <w:rsid w:val="00C36A08"/>
    <w:rsid w:val="00C36E77"/>
    <w:rsid w:val="00C3786E"/>
    <w:rsid w:val="00C379EE"/>
    <w:rsid w:val="00C37CAE"/>
    <w:rsid w:val="00C40B76"/>
    <w:rsid w:val="00C40B94"/>
    <w:rsid w:val="00C40F7F"/>
    <w:rsid w:val="00C4242C"/>
    <w:rsid w:val="00C4261C"/>
    <w:rsid w:val="00C42945"/>
    <w:rsid w:val="00C43442"/>
    <w:rsid w:val="00C4347C"/>
    <w:rsid w:val="00C448EB"/>
    <w:rsid w:val="00C44F3B"/>
    <w:rsid w:val="00C45382"/>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355"/>
    <w:rsid w:val="00C53754"/>
    <w:rsid w:val="00C53AA1"/>
    <w:rsid w:val="00C53CD1"/>
    <w:rsid w:val="00C53D62"/>
    <w:rsid w:val="00C53F3F"/>
    <w:rsid w:val="00C54085"/>
    <w:rsid w:val="00C54134"/>
    <w:rsid w:val="00C5491B"/>
    <w:rsid w:val="00C551F2"/>
    <w:rsid w:val="00C55921"/>
    <w:rsid w:val="00C55C4A"/>
    <w:rsid w:val="00C55CE2"/>
    <w:rsid w:val="00C566D8"/>
    <w:rsid w:val="00C56FE1"/>
    <w:rsid w:val="00C57284"/>
    <w:rsid w:val="00C5753F"/>
    <w:rsid w:val="00C577B3"/>
    <w:rsid w:val="00C57FC2"/>
    <w:rsid w:val="00C60998"/>
    <w:rsid w:val="00C61761"/>
    <w:rsid w:val="00C61E7B"/>
    <w:rsid w:val="00C61FCC"/>
    <w:rsid w:val="00C62168"/>
    <w:rsid w:val="00C63586"/>
    <w:rsid w:val="00C657A9"/>
    <w:rsid w:val="00C65944"/>
    <w:rsid w:val="00C65FEA"/>
    <w:rsid w:val="00C664D3"/>
    <w:rsid w:val="00C66533"/>
    <w:rsid w:val="00C66ACF"/>
    <w:rsid w:val="00C66FDC"/>
    <w:rsid w:val="00C67090"/>
    <w:rsid w:val="00C67463"/>
    <w:rsid w:val="00C7019B"/>
    <w:rsid w:val="00C70667"/>
    <w:rsid w:val="00C70DA3"/>
    <w:rsid w:val="00C710BC"/>
    <w:rsid w:val="00C71117"/>
    <w:rsid w:val="00C71217"/>
    <w:rsid w:val="00C717F1"/>
    <w:rsid w:val="00C71BEA"/>
    <w:rsid w:val="00C721D2"/>
    <w:rsid w:val="00C723DF"/>
    <w:rsid w:val="00C72E07"/>
    <w:rsid w:val="00C72F20"/>
    <w:rsid w:val="00C73D9E"/>
    <w:rsid w:val="00C74119"/>
    <w:rsid w:val="00C747A5"/>
    <w:rsid w:val="00C74C78"/>
    <w:rsid w:val="00C74FC1"/>
    <w:rsid w:val="00C754FA"/>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165"/>
    <w:rsid w:val="00C871DF"/>
    <w:rsid w:val="00C87308"/>
    <w:rsid w:val="00C87705"/>
    <w:rsid w:val="00C878B3"/>
    <w:rsid w:val="00C90042"/>
    <w:rsid w:val="00C90669"/>
    <w:rsid w:val="00C9066A"/>
    <w:rsid w:val="00C909D3"/>
    <w:rsid w:val="00C90E91"/>
    <w:rsid w:val="00C91545"/>
    <w:rsid w:val="00C919F1"/>
    <w:rsid w:val="00C93828"/>
    <w:rsid w:val="00C9388B"/>
    <w:rsid w:val="00C94125"/>
    <w:rsid w:val="00C9424E"/>
    <w:rsid w:val="00C95C85"/>
    <w:rsid w:val="00C9618E"/>
    <w:rsid w:val="00C96367"/>
    <w:rsid w:val="00C96A4D"/>
    <w:rsid w:val="00C97B07"/>
    <w:rsid w:val="00C97BFE"/>
    <w:rsid w:val="00CA01D6"/>
    <w:rsid w:val="00CA1483"/>
    <w:rsid w:val="00CA1A6E"/>
    <w:rsid w:val="00CA1FFE"/>
    <w:rsid w:val="00CA28CB"/>
    <w:rsid w:val="00CA2DED"/>
    <w:rsid w:val="00CA2F1C"/>
    <w:rsid w:val="00CA470F"/>
    <w:rsid w:val="00CA4A27"/>
    <w:rsid w:val="00CA54D6"/>
    <w:rsid w:val="00CA5EF2"/>
    <w:rsid w:val="00CA5F96"/>
    <w:rsid w:val="00CA61BA"/>
    <w:rsid w:val="00CA701B"/>
    <w:rsid w:val="00CA7161"/>
    <w:rsid w:val="00CA79C8"/>
    <w:rsid w:val="00CA7A6D"/>
    <w:rsid w:val="00CB0F83"/>
    <w:rsid w:val="00CB1059"/>
    <w:rsid w:val="00CB1299"/>
    <w:rsid w:val="00CB18A1"/>
    <w:rsid w:val="00CB19CC"/>
    <w:rsid w:val="00CB1C46"/>
    <w:rsid w:val="00CB1C87"/>
    <w:rsid w:val="00CB25F4"/>
    <w:rsid w:val="00CB2767"/>
    <w:rsid w:val="00CB2844"/>
    <w:rsid w:val="00CB3596"/>
    <w:rsid w:val="00CB37CC"/>
    <w:rsid w:val="00CB3D15"/>
    <w:rsid w:val="00CB3FE4"/>
    <w:rsid w:val="00CB438F"/>
    <w:rsid w:val="00CB446F"/>
    <w:rsid w:val="00CB4614"/>
    <w:rsid w:val="00CB5191"/>
    <w:rsid w:val="00CB51FD"/>
    <w:rsid w:val="00CB5DA6"/>
    <w:rsid w:val="00CB66C2"/>
    <w:rsid w:val="00CB76C9"/>
    <w:rsid w:val="00CB7CBF"/>
    <w:rsid w:val="00CB7DF0"/>
    <w:rsid w:val="00CC04F9"/>
    <w:rsid w:val="00CC063C"/>
    <w:rsid w:val="00CC0D6D"/>
    <w:rsid w:val="00CC0D70"/>
    <w:rsid w:val="00CC0DC5"/>
    <w:rsid w:val="00CC1268"/>
    <w:rsid w:val="00CC1507"/>
    <w:rsid w:val="00CC16CF"/>
    <w:rsid w:val="00CC1D93"/>
    <w:rsid w:val="00CC259B"/>
    <w:rsid w:val="00CC275A"/>
    <w:rsid w:val="00CC45EA"/>
    <w:rsid w:val="00CC47C9"/>
    <w:rsid w:val="00CC5C11"/>
    <w:rsid w:val="00CC6688"/>
    <w:rsid w:val="00CC66D5"/>
    <w:rsid w:val="00CC6F0D"/>
    <w:rsid w:val="00CC7557"/>
    <w:rsid w:val="00CC7B72"/>
    <w:rsid w:val="00CD0015"/>
    <w:rsid w:val="00CD01FD"/>
    <w:rsid w:val="00CD04A6"/>
    <w:rsid w:val="00CD04B8"/>
    <w:rsid w:val="00CD0DE2"/>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0C0"/>
    <w:rsid w:val="00CE13D9"/>
    <w:rsid w:val="00CE1E3D"/>
    <w:rsid w:val="00CE1E90"/>
    <w:rsid w:val="00CE266A"/>
    <w:rsid w:val="00CE2973"/>
    <w:rsid w:val="00CE2B07"/>
    <w:rsid w:val="00CE3C84"/>
    <w:rsid w:val="00CE4E30"/>
    <w:rsid w:val="00CE5067"/>
    <w:rsid w:val="00CE51E8"/>
    <w:rsid w:val="00CE51EF"/>
    <w:rsid w:val="00CE5684"/>
    <w:rsid w:val="00CE5A16"/>
    <w:rsid w:val="00CE62B6"/>
    <w:rsid w:val="00CE6B00"/>
    <w:rsid w:val="00CE7460"/>
    <w:rsid w:val="00CE752E"/>
    <w:rsid w:val="00CE79D5"/>
    <w:rsid w:val="00CE7BBC"/>
    <w:rsid w:val="00CE7CCB"/>
    <w:rsid w:val="00CF053C"/>
    <w:rsid w:val="00CF10FB"/>
    <w:rsid w:val="00CF1647"/>
    <w:rsid w:val="00CF1E14"/>
    <w:rsid w:val="00CF22CB"/>
    <w:rsid w:val="00CF29A9"/>
    <w:rsid w:val="00CF2BBC"/>
    <w:rsid w:val="00CF2CA9"/>
    <w:rsid w:val="00CF3E83"/>
    <w:rsid w:val="00CF442F"/>
    <w:rsid w:val="00CF51C5"/>
    <w:rsid w:val="00CF55E9"/>
    <w:rsid w:val="00CF5EE7"/>
    <w:rsid w:val="00CF63F6"/>
    <w:rsid w:val="00CF6978"/>
    <w:rsid w:val="00CF6A56"/>
    <w:rsid w:val="00CF70AB"/>
    <w:rsid w:val="00CF71CC"/>
    <w:rsid w:val="00CF7C40"/>
    <w:rsid w:val="00D0022B"/>
    <w:rsid w:val="00D0051F"/>
    <w:rsid w:val="00D01054"/>
    <w:rsid w:val="00D019BD"/>
    <w:rsid w:val="00D01A1A"/>
    <w:rsid w:val="00D02EE1"/>
    <w:rsid w:val="00D03E7D"/>
    <w:rsid w:val="00D05510"/>
    <w:rsid w:val="00D05579"/>
    <w:rsid w:val="00D05BE0"/>
    <w:rsid w:val="00D061A0"/>
    <w:rsid w:val="00D06565"/>
    <w:rsid w:val="00D1145F"/>
    <w:rsid w:val="00D121E7"/>
    <w:rsid w:val="00D1380B"/>
    <w:rsid w:val="00D13EF8"/>
    <w:rsid w:val="00D15693"/>
    <w:rsid w:val="00D156DE"/>
    <w:rsid w:val="00D157D9"/>
    <w:rsid w:val="00D15848"/>
    <w:rsid w:val="00D163F5"/>
    <w:rsid w:val="00D168C4"/>
    <w:rsid w:val="00D16B95"/>
    <w:rsid w:val="00D16BFB"/>
    <w:rsid w:val="00D17C82"/>
    <w:rsid w:val="00D17F38"/>
    <w:rsid w:val="00D2010E"/>
    <w:rsid w:val="00D21705"/>
    <w:rsid w:val="00D21D58"/>
    <w:rsid w:val="00D21E07"/>
    <w:rsid w:val="00D21F5C"/>
    <w:rsid w:val="00D221CB"/>
    <w:rsid w:val="00D2253D"/>
    <w:rsid w:val="00D22CAB"/>
    <w:rsid w:val="00D22F3C"/>
    <w:rsid w:val="00D23ABB"/>
    <w:rsid w:val="00D24082"/>
    <w:rsid w:val="00D245F9"/>
    <w:rsid w:val="00D24E0C"/>
    <w:rsid w:val="00D25927"/>
    <w:rsid w:val="00D2598A"/>
    <w:rsid w:val="00D26121"/>
    <w:rsid w:val="00D27093"/>
    <w:rsid w:val="00D27185"/>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4F3E"/>
    <w:rsid w:val="00D35FF9"/>
    <w:rsid w:val="00D37050"/>
    <w:rsid w:val="00D37932"/>
    <w:rsid w:val="00D379A0"/>
    <w:rsid w:val="00D37EAA"/>
    <w:rsid w:val="00D40107"/>
    <w:rsid w:val="00D4070A"/>
    <w:rsid w:val="00D407DD"/>
    <w:rsid w:val="00D42311"/>
    <w:rsid w:val="00D42A79"/>
    <w:rsid w:val="00D42B28"/>
    <w:rsid w:val="00D43817"/>
    <w:rsid w:val="00D43907"/>
    <w:rsid w:val="00D43D4A"/>
    <w:rsid w:val="00D444FA"/>
    <w:rsid w:val="00D44C88"/>
    <w:rsid w:val="00D460A7"/>
    <w:rsid w:val="00D46AB8"/>
    <w:rsid w:val="00D46CD5"/>
    <w:rsid w:val="00D46F8C"/>
    <w:rsid w:val="00D47013"/>
    <w:rsid w:val="00D47256"/>
    <w:rsid w:val="00D47331"/>
    <w:rsid w:val="00D4749E"/>
    <w:rsid w:val="00D476D7"/>
    <w:rsid w:val="00D50901"/>
    <w:rsid w:val="00D50916"/>
    <w:rsid w:val="00D5120D"/>
    <w:rsid w:val="00D513A1"/>
    <w:rsid w:val="00D514E1"/>
    <w:rsid w:val="00D51F1B"/>
    <w:rsid w:val="00D51FB1"/>
    <w:rsid w:val="00D521FF"/>
    <w:rsid w:val="00D52433"/>
    <w:rsid w:val="00D53403"/>
    <w:rsid w:val="00D5357A"/>
    <w:rsid w:val="00D537B1"/>
    <w:rsid w:val="00D53AD6"/>
    <w:rsid w:val="00D53C08"/>
    <w:rsid w:val="00D540A8"/>
    <w:rsid w:val="00D542BC"/>
    <w:rsid w:val="00D54E69"/>
    <w:rsid w:val="00D5530E"/>
    <w:rsid w:val="00D5532E"/>
    <w:rsid w:val="00D564C8"/>
    <w:rsid w:val="00D5752C"/>
    <w:rsid w:val="00D57726"/>
    <w:rsid w:val="00D60046"/>
    <w:rsid w:val="00D60858"/>
    <w:rsid w:val="00D626E0"/>
    <w:rsid w:val="00D6276C"/>
    <w:rsid w:val="00D62B57"/>
    <w:rsid w:val="00D63BD8"/>
    <w:rsid w:val="00D64106"/>
    <w:rsid w:val="00D641C1"/>
    <w:rsid w:val="00D64F35"/>
    <w:rsid w:val="00D67031"/>
    <w:rsid w:val="00D67156"/>
    <w:rsid w:val="00D678F7"/>
    <w:rsid w:val="00D679EE"/>
    <w:rsid w:val="00D67A98"/>
    <w:rsid w:val="00D67FDE"/>
    <w:rsid w:val="00D70441"/>
    <w:rsid w:val="00D707D2"/>
    <w:rsid w:val="00D71D19"/>
    <w:rsid w:val="00D71FFB"/>
    <w:rsid w:val="00D72123"/>
    <w:rsid w:val="00D72EC2"/>
    <w:rsid w:val="00D73526"/>
    <w:rsid w:val="00D74008"/>
    <w:rsid w:val="00D7453E"/>
    <w:rsid w:val="00D75253"/>
    <w:rsid w:val="00D7633E"/>
    <w:rsid w:val="00D76431"/>
    <w:rsid w:val="00D767B6"/>
    <w:rsid w:val="00D76BFA"/>
    <w:rsid w:val="00D7709C"/>
    <w:rsid w:val="00D770BE"/>
    <w:rsid w:val="00D773A9"/>
    <w:rsid w:val="00D77D2D"/>
    <w:rsid w:val="00D80558"/>
    <w:rsid w:val="00D80E97"/>
    <w:rsid w:val="00D82111"/>
    <w:rsid w:val="00D8299A"/>
    <w:rsid w:val="00D8379F"/>
    <w:rsid w:val="00D837C4"/>
    <w:rsid w:val="00D83A38"/>
    <w:rsid w:val="00D83B86"/>
    <w:rsid w:val="00D83F63"/>
    <w:rsid w:val="00D84101"/>
    <w:rsid w:val="00D84F4C"/>
    <w:rsid w:val="00D856A9"/>
    <w:rsid w:val="00D85FA3"/>
    <w:rsid w:val="00D8711F"/>
    <w:rsid w:val="00D87505"/>
    <w:rsid w:val="00D87726"/>
    <w:rsid w:val="00D8772D"/>
    <w:rsid w:val="00D901F0"/>
    <w:rsid w:val="00D906D1"/>
    <w:rsid w:val="00D9096E"/>
    <w:rsid w:val="00D91054"/>
    <w:rsid w:val="00D919BD"/>
    <w:rsid w:val="00D92206"/>
    <w:rsid w:val="00D9236C"/>
    <w:rsid w:val="00D92594"/>
    <w:rsid w:val="00D928D0"/>
    <w:rsid w:val="00D92C5B"/>
    <w:rsid w:val="00D93047"/>
    <w:rsid w:val="00D9306A"/>
    <w:rsid w:val="00D938BB"/>
    <w:rsid w:val="00D95525"/>
    <w:rsid w:val="00D95615"/>
    <w:rsid w:val="00D9598C"/>
    <w:rsid w:val="00D976EF"/>
    <w:rsid w:val="00D979DA"/>
    <w:rsid w:val="00D97A56"/>
    <w:rsid w:val="00D97E89"/>
    <w:rsid w:val="00DA0487"/>
    <w:rsid w:val="00DA077E"/>
    <w:rsid w:val="00DA0DD9"/>
    <w:rsid w:val="00DA168E"/>
    <w:rsid w:val="00DA1886"/>
    <w:rsid w:val="00DA2522"/>
    <w:rsid w:val="00DA2E48"/>
    <w:rsid w:val="00DA2FA4"/>
    <w:rsid w:val="00DA3806"/>
    <w:rsid w:val="00DA394C"/>
    <w:rsid w:val="00DA5205"/>
    <w:rsid w:val="00DA5612"/>
    <w:rsid w:val="00DA5838"/>
    <w:rsid w:val="00DA5A4B"/>
    <w:rsid w:val="00DA5FFA"/>
    <w:rsid w:val="00DA621B"/>
    <w:rsid w:val="00DA68C0"/>
    <w:rsid w:val="00DA6E01"/>
    <w:rsid w:val="00DA7184"/>
    <w:rsid w:val="00DA7D1C"/>
    <w:rsid w:val="00DB020B"/>
    <w:rsid w:val="00DB06B5"/>
    <w:rsid w:val="00DB1075"/>
    <w:rsid w:val="00DB10A1"/>
    <w:rsid w:val="00DB12E3"/>
    <w:rsid w:val="00DB1DD2"/>
    <w:rsid w:val="00DB38BF"/>
    <w:rsid w:val="00DB48FE"/>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4972"/>
    <w:rsid w:val="00DC5847"/>
    <w:rsid w:val="00DC5ED7"/>
    <w:rsid w:val="00DC5FA3"/>
    <w:rsid w:val="00DD09DD"/>
    <w:rsid w:val="00DD0AFA"/>
    <w:rsid w:val="00DD1555"/>
    <w:rsid w:val="00DD1E77"/>
    <w:rsid w:val="00DD2333"/>
    <w:rsid w:val="00DD23DE"/>
    <w:rsid w:val="00DD3751"/>
    <w:rsid w:val="00DD3D76"/>
    <w:rsid w:val="00DD3EB6"/>
    <w:rsid w:val="00DD401D"/>
    <w:rsid w:val="00DD4499"/>
    <w:rsid w:val="00DD452A"/>
    <w:rsid w:val="00DD4980"/>
    <w:rsid w:val="00DD50CD"/>
    <w:rsid w:val="00DD5828"/>
    <w:rsid w:val="00DD5AA3"/>
    <w:rsid w:val="00DD5B89"/>
    <w:rsid w:val="00DD5C1C"/>
    <w:rsid w:val="00DD5E14"/>
    <w:rsid w:val="00DD62DB"/>
    <w:rsid w:val="00DD68A7"/>
    <w:rsid w:val="00DD6C07"/>
    <w:rsid w:val="00DD6E0F"/>
    <w:rsid w:val="00DD705E"/>
    <w:rsid w:val="00DD71DE"/>
    <w:rsid w:val="00DD7788"/>
    <w:rsid w:val="00DD79C9"/>
    <w:rsid w:val="00DE0480"/>
    <w:rsid w:val="00DE070E"/>
    <w:rsid w:val="00DE1077"/>
    <w:rsid w:val="00DE1558"/>
    <w:rsid w:val="00DE161B"/>
    <w:rsid w:val="00DE257F"/>
    <w:rsid w:val="00DE2DA6"/>
    <w:rsid w:val="00DE4D20"/>
    <w:rsid w:val="00DE4E65"/>
    <w:rsid w:val="00DE5111"/>
    <w:rsid w:val="00DE5368"/>
    <w:rsid w:val="00DE5C15"/>
    <w:rsid w:val="00DE5CA2"/>
    <w:rsid w:val="00DE5D24"/>
    <w:rsid w:val="00DE5D7A"/>
    <w:rsid w:val="00DE5F5A"/>
    <w:rsid w:val="00DE6F71"/>
    <w:rsid w:val="00DE7726"/>
    <w:rsid w:val="00DE7912"/>
    <w:rsid w:val="00DF0C9C"/>
    <w:rsid w:val="00DF21EE"/>
    <w:rsid w:val="00DF25BD"/>
    <w:rsid w:val="00DF2963"/>
    <w:rsid w:val="00DF2AC8"/>
    <w:rsid w:val="00DF314F"/>
    <w:rsid w:val="00DF31DB"/>
    <w:rsid w:val="00DF369C"/>
    <w:rsid w:val="00DF4385"/>
    <w:rsid w:val="00DF43C0"/>
    <w:rsid w:val="00DF49D2"/>
    <w:rsid w:val="00DF536A"/>
    <w:rsid w:val="00DF5B4F"/>
    <w:rsid w:val="00DF5B6B"/>
    <w:rsid w:val="00DF5D07"/>
    <w:rsid w:val="00DF5DD9"/>
    <w:rsid w:val="00DF5EA2"/>
    <w:rsid w:val="00DF60C1"/>
    <w:rsid w:val="00DF62FC"/>
    <w:rsid w:val="00DF6726"/>
    <w:rsid w:val="00DF6DB8"/>
    <w:rsid w:val="00DF6E84"/>
    <w:rsid w:val="00DF73B7"/>
    <w:rsid w:val="00DF7AEB"/>
    <w:rsid w:val="00DF7D5B"/>
    <w:rsid w:val="00E00DCB"/>
    <w:rsid w:val="00E0162A"/>
    <w:rsid w:val="00E0244F"/>
    <w:rsid w:val="00E024B9"/>
    <w:rsid w:val="00E025EB"/>
    <w:rsid w:val="00E02754"/>
    <w:rsid w:val="00E02BB1"/>
    <w:rsid w:val="00E02F11"/>
    <w:rsid w:val="00E030D8"/>
    <w:rsid w:val="00E03400"/>
    <w:rsid w:val="00E0416F"/>
    <w:rsid w:val="00E04A91"/>
    <w:rsid w:val="00E0592C"/>
    <w:rsid w:val="00E05EE7"/>
    <w:rsid w:val="00E0649B"/>
    <w:rsid w:val="00E066AC"/>
    <w:rsid w:val="00E066BD"/>
    <w:rsid w:val="00E07A22"/>
    <w:rsid w:val="00E100A2"/>
    <w:rsid w:val="00E104E7"/>
    <w:rsid w:val="00E10796"/>
    <w:rsid w:val="00E10C74"/>
    <w:rsid w:val="00E114C9"/>
    <w:rsid w:val="00E11B60"/>
    <w:rsid w:val="00E12279"/>
    <w:rsid w:val="00E123F2"/>
    <w:rsid w:val="00E13A61"/>
    <w:rsid w:val="00E13F00"/>
    <w:rsid w:val="00E1500B"/>
    <w:rsid w:val="00E15464"/>
    <w:rsid w:val="00E1597C"/>
    <w:rsid w:val="00E15B6F"/>
    <w:rsid w:val="00E15DDB"/>
    <w:rsid w:val="00E15E4B"/>
    <w:rsid w:val="00E1724A"/>
    <w:rsid w:val="00E17610"/>
    <w:rsid w:val="00E1763F"/>
    <w:rsid w:val="00E17CFD"/>
    <w:rsid w:val="00E17DBF"/>
    <w:rsid w:val="00E17F22"/>
    <w:rsid w:val="00E2007E"/>
    <w:rsid w:val="00E20922"/>
    <w:rsid w:val="00E20CD2"/>
    <w:rsid w:val="00E21458"/>
    <w:rsid w:val="00E22DF9"/>
    <w:rsid w:val="00E233C3"/>
    <w:rsid w:val="00E23C92"/>
    <w:rsid w:val="00E242F3"/>
    <w:rsid w:val="00E24368"/>
    <w:rsid w:val="00E248CE"/>
    <w:rsid w:val="00E24B7E"/>
    <w:rsid w:val="00E25C4E"/>
    <w:rsid w:val="00E26961"/>
    <w:rsid w:val="00E279C0"/>
    <w:rsid w:val="00E30013"/>
    <w:rsid w:val="00E3055C"/>
    <w:rsid w:val="00E3083E"/>
    <w:rsid w:val="00E31AE7"/>
    <w:rsid w:val="00E3432C"/>
    <w:rsid w:val="00E34963"/>
    <w:rsid w:val="00E34E6A"/>
    <w:rsid w:val="00E35008"/>
    <w:rsid w:val="00E35C07"/>
    <w:rsid w:val="00E35E4C"/>
    <w:rsid w:val="00E363DF"/>
    <w:rsid w:val="00E36D6E"/>
    <w:rsid w:val="00E3750C"/>
    <w:rsid w:val="00E37626"/>
    <w:rsid w:val="00E37B4B"/>
    <w:rsid w:val="00E40E90"/>
    <w:rsid w:val="00E410D1"/>
    <w:rsid w:val="00E415C7"/>
    <w:rsid w:val="00E417CC"/>
    <w:rsid w:val="00E42465"/>
    <w:rsid w:val="00E43720"/>
    <w:rsid w:val="00E439F8"/>
    <w:rsid w:val="00E43AA2"/>
    <w:rsid w:val="00E43CB3"/>
    <w:rsid w:val="00E4402E"/>
    <w:rsid w:val="00E44B39"/>
    <w:rsid w:val="00E457A8"/>
    <w:rsid w:val="00E45BC3"/>
    <w:rsid w:val="00E460DC"/>
    <w:rsid w:val="00E47244"/>
    <w:rsid w:val="00E476E8"/>
    <w:rsid w:val="00E500C3"/>
    <w:rsid w:val="00E50172"/>
    <w:rsid w:val="00E505A3"/>
    <w:rsid w:val="00E50622"/>
    <w:rsid w:val="00E50693"/>
    <w:rsid w:val="00E5180C"/>
    <w:rsid w:val="00E52543"/>
    <w:rsid w:val="00E52578"/>
    <w:rsid w:val="00E52891"/>
    <w:rsid w:val="00E54D67"/>
    <w:rsid w:val="00E55706"/>
    <w:rsid w:val="00E55BF9"/>
    <w:rsid w:val="00E5645C"/>
    <w:rsid w:val="00E564C2"/>
    <w:rsid w:val="00E571A3"/>
    <w:rsid w:val="00E57B00"/>
    <w:rsid w:val="00E60141"/>
    <w:rsid w:val="00E60206"/>
    <w:rsid w:val="00E602F5"/>
    <w:rsid w:val="00E6031D"/>
    <w:rsid w:val="00E6036F"/>
    <w:rsid w:val="00E606A7"/>
    <w:rsid w:val="00E60FAE"/>
    <w:rsid w:val="00E61867"/>
    <w:rsid w:val="00E61C34"/>
    <w:rsid w:val="00E61D1F"/>
    <w:rsid w:val="00E66519"/>
    <w:rsid w:val="00E66FBF"/>
    <w:rsid w:val="00E6738D"/>
    <w:rsid w:val="00E67CA0"/>
    <w:rsid w:val="00E67E90"/>
    <w:rsid w:val="00E7090B"/>
    <w:rsid w:val="00E71EE6"/>
    <w:rsid w:val="00E723FB"/>
    <w:rsid w:val="00E723FD"/>
    <w:rsid w:val="00E72690"/>
    <w:rsid w:val="00E72961"/>
    <w:rsid w:val="00E7376C"/>
    <w:rsid w:val="00E73C2E"/>
    <w:rsid w:val="00E7469E"/>
    <w:rsid w:val="00E746A4"/>
    <w:rsid w:val="00E749BF"/>
    <w:rsid w:val="00E7546B"/>
    <w:rsid w:val="00E757EF"/>
    <w:rsid w:val="00E75838"/>
    <w:rsid w:val="00E764AD"/>
    <w:rsid w:val="00E765A9"/>
    <w:rsid w:val="00E77344"/>
    <w:rsid w:val="00E774E8"/>
    <w:rsid w:val="00E7763A"/>
    <w:rsid w:val="00E807AE"/>
    <w:rsid w:val="00E80827"/>
    <w:rsid w:val="00E81AC0"/>
    <w:rsid w:val="00E81B79"/>
    <w:rsid w:val="00E8223D"/>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2DC"/>
    <w:rsid w:val="00E9583C"/>
    <w:rsid w:val="00E95918"/>
    <w:rsid w:val="00E963F5"/>
    <w:rsid w:val="00E97C51"/>
    <w:rsid w:val="00E97E7A"/>
    <w:rsid w:val="00EA0257"/>
    <w:rsid w:val="00EA0483"/>
    <w:rsid w:val="00EA0BD2"/>
    <w:rsid w:val="00EA0E91"/>
    <w:rsid w:val="00EA135E"/>
    <w:rsid w:val="00EA1DB3"/>
    <w:rsid w:val="00EA269F"/>
    <w:rsid w:val="00EA26AD"/>
    <w:rsid w:val="00EA39F3"/>
    <w:rsid w:val="00EA3DE8"/>
    <w:rsid w:val="00EA4483"/>
    <w:rsid w:val="00EA4594"/>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617"/>
    <w:rsid w:val="00EB1959"/>
    <w:rsid w:val="00EB1A1E"/>
    <w:rsid w:val="00EB2385"/>
    <w:rsid w:val="00EB28DA"/>
    <w:rsid w:val="00EB2C52"/>
    <w:rsid w:val="00EB3D39"/>
    <w:rsid w:val="00EB3E6F"/>
    <w:rsid w:val="00EB40FC"/>
    <w:rsid w:val="00EB43E6"/>
    <w:rsid w:val="00EB4610"/>
    <w:rsid w:val="00EB48DD"/>
    <w:rsid w:val="00EB5BD4"/>
    <w:rsid w:val="00EB5EB9"/>
    <w:rsid w:val="00EB752A"/>
    <w:rsid w:val="00EB7911"/>
    <w:rsid w:val="00EC058B"/>
    <w:rsid w:val="00EC05CA"/>
    <w:rsid w:val="00EC10A4"/>
    <w:rsid w:val="00EC1155"/>
    <w:rsid w:val="00EC12B6"/>
    <w:rsid w:val="00EC2124"/>
    <w:rsid w:val="00EC27CD"/>
    <w:rsid w:val="00EC2892"/>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2891"/>
    <w:rsid w:val="00ED3205"/>
    <w:rsid w:val="00ED32D8"/>
    <w:rsid w:val="00ED337B"/>
    <w:rsid w:val="00ED3491"/>
    <w:rsid w:val="00ED3849"/>
    <w:rsid w:val="00ED4452"/>
    <w:rsid w:val="00ED45F5"/>
    <w:rsid w:val="00ED4A0D"/>
    <w:rsid w:val="00ED4C1E"/>
    <w:rsid w:val="00ED540E"/>
    <w:rsid w:val="00ED564A"/>
    <w:rsid w:val="00ED5DB0"/>
    <w:rsid w:val="00ED6053"/>
    <w:rsid w:val="00ED6138"/>
    <w:rsid w:val="00ED62A2"/>
    <w:rsid w:val="00ED71ED"/>
    <w:rsid w:val="00ED7535"/>
    <w:rsid w:val="00ED7A14"/>
    <w:rsid w:val="00EE0593"/>
    <w:rsid w:val="00EE09DB"/>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6B2"/>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AB7"/>
    <w:rsid w:val="00EF7E0A"/>
    <w:rsid w:val="00F00BB6"/>
    <w:rsid w:val="00F00D80"/>
    <w:rsid w:val="00F00E4C"/>
    <w:rsid w:val="00F01D3C"/>
    <w:rsid w:val="00F02583"/>
    <w:rsid w:val="00F02E23"/>
    <w:rsid w:val="00F03A6D"/>
    <w:rsid w:val="00F043B4"/>
    <w:rsid w:val="00F0474D"/>
    <w:rsid w:val="00F0555A"/>
    <w:rsid w:val="00F05E75"/>
    <w:rsid w:val="00F0673F"/>
    <w:rsid w:val="00F06A2D"/>
    <w:rsid w:val="00F06F62"/>
    <w:rsid w:val="00F07D05"/>
    <w:rsid w:val="00F07DBF"/>
    <w:rsid w:val="00F07E9E"/>
    <w:rsid w:val="00F07F2C"/>
    <w:rsid w:val="00F108E7"/>
    <w:rsid w:val="00F10CBD"/>
    <w:rsid w:val="00F10E48"/>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CCD"/>
    <w:rsid w:val="00F24F37"/>
    <w:rsid w:val="00F25137"/>
    <w:rsid w:val="00F255FA"/>
    <w:rsid w:val="00F2589B"/>
    <w:rsid w:val="00F258FB"/>
    <w:rsid w:val="00F2679D"/>
    <w:rsid w:val="00F26AF0"/>
    <w:rsid w:val="00F30C0C"/>
    <w:rsid w:val="00F3247D"/>
    <w:rsid w:val="00F3304F"/>
    <w:rsid w:val="00F33247"/>
    <w:rsid w:val="00F33CB8"/>
    <w:rsid w:val="00F34C2D"/>
    <w:rsid w:val="00F34D39"/>
    <w:rsid w:val="00F34E3B"/>
    <w:rsid w:val="00F3503D"/>
    <w:rsid w:val="00F35431"/>
    <w:rsid w:val="00F35626"/>
    <w:rsid w:val="00F362A4"/>
    <w:rsid w:val="00F364B6"/>
    <w:rsid w:val="00F36563"/>
    <w:rsid w:val="00F377DA"/>
    <w:rsid w:val="00F3789D"/>
    <w:rsid w:val="00F379B5"/>
    <w:rsid w:val="00F40493"/>
    <w:rsid w:val="00F41B86"/>
    <w:rsid w:val="00F42072"/>
    <w:rsid w:val="00F424D3"/>
    <w:rsid w:val="00F42908"/>
    <w:rsid w:val="00F42EB0"/>
    <w:rsid w:val="00F42ECB"/>
    <w:rsid w:val="00F4301C"/>
    <w:rsid w:val="00F4322C"/>
    <w:rsid w:val="00F43ABB"/>
    <w:rsid w:val="00F44227"/>
    <w:rsid w:val="00F442FC"/>
    <w:rsid w:val="00F44BC8"/>
    <w:rsid w:val="00F455EC"/>
    <w:rsid w:val="00F459C0"/>
    <w:rsid w:val="00F46780"/>
    <w:rsid w:val="00F46AE4"/>
    <w:rsid w:val="00F5005F"/>
    <w:rsid w:val="00F5047C"/>
    <w:rsid w:val="00F50A37"/>
    <w:rsid w:val="00F51063"/>
    <w:rsid w:val="00F5107C"/>
    <w:rsid w:val="00F513D6"/>
    <w:rsid w:val="00F51687"/>
    <w:rsid w:val="00F52280"/>
    <w:rsid w:val="00F525C6"/>
    <w:rsid w:val="00F528B6"/>
    <w:rsid w:val="00F52D0B"/>
    <w:rsid w:val="00F53047"/>
    <w:rsid w:val="00F5421F"/>
    <w:rsid w:val="00F5436F"/>
    <w:rsid w:val="00F5493B"/>
    <w:rsid w:val="00F5557F"/>
    <w:rsid w:val="00F55BC9"/>
    <w:rsid w:val="00F56030"/>
    <w:rsid w:val="00F561CF"/>
    <w:rsid w:val="00F572E2"/>
    <w:rsid w:val="00F57810"/>
    <w:rsid w:val="00F57B9F"/>
    <w:rsid w:val="00F61A2E"/>
    <w:rsid w:val="00F62CB6"/>
    <w:rsid w:val="00F63366"/>
    <w:rsid w:val="00F636EE"/>
    <w:rsid w:val="00F637F8"/>
    <w:rsid w:val="00F64E22"/>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1FFF"/>
    <w:rsid w:val="00F82C68"/>
    <w:rsid w:val="00F82ED5"/>
    <w:rsid w:val="00F835CC"/>
    <w:rsid w:val="00F835DF"/>
    <w:rsid w:val="00F849A8"/>
    <w:rsid w:val="00F84A2C"/>
    <w:rsid w:val="00F84BDC"/>
    <w:rsid w:val="00F84E6F"/>
    <w:rsid w:val="00F853AF"/>
    <w:rsid w:val="00F85AA9"/>
    <w:rsid w:val="00F863E3"/>
    <w:rsid w:val="00F87925"/>
    <w:rsid w:val="00F87C86"/>
    <w:rsid w:val="00F87EFD"/>
    <w:rsid w:val="00F912FD"/>
    <w:rsid w:val="00F91A57"/>
    <w:rsid w:val="00F91C69"/>
    <w:rsid w:val="00F932BA"/>
    <w:rsid w:val="00F94CB9"/>
    <w:rsid w:val="00F957B6"/>
    <w:rsid w:val="00F95F05"/>
    <w:rsid w:val="00F96A34"/>
    <w:rsid w:val="00F9796F"/>
    <w:rsid w:val="00F9797A"/>
    <w:rsid w:val="00FA0204"/>
    <w:rsid w:val="00FA062B"/>
    <w:rsid w:val="00FA18C9"/>
    <w:rsid w:val="00FA1A15"/>
    <w:rsid w:val="00FA1CCC"/>
    <w:rsid w:val="00FA207A"/>
    <w:rsid w:val="00FA2CD8"/>
    <w:rsid w:val="00FA2FCC"/>
    <w:rsid w:val="00FA3345"/>
    <w:rsid w:val="00FA399B"/>
    <w:rsid w:val="00FA39D9"/>
    <w:rsid w:val="00FA42AA"/>
    <w:rsid w:val="00FA44FD"/>
    <w:rsid w:val="00FA475E"/>
    <w:rsid w:val="00FA4A85"/>
    <w:rsid w:val="00FA4DBD"/>
    <w:rsid w:val="00FA4F4B"/>
    <w:rsid w:val="00FA5BBA"/>
    <w:rsid w:val="00FA5C33"/>
    <w:rsid w:val="00FA5D27"/>
    <w:rsid w:val="00FA5D5F"/>
    <w:rsid w:val="00FA62B7"/>
    <w:rsid w:val="00FA6CC8"/>
    <w:rsid w:val="00FA709A"/>
    <w:rsid w:val="00FA7816"/>
    <w:rsid w:val="00FB0760"/>
    <w:rsid w:val="00FB0F25"/>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087B"/>
    <w:rsid w:val="00FC1211"/>
    <w:rsid w:val="00FC1E3B"/>
    <w:rsid w:val="00FC22A7"/>
    <w:rsid w:val="00FC2314"/>
    <w:rsid w:val="00FC2AB2"/>
    <w:rsid w:val="00FC31D0"/>
    <w:rsid w:val="00FC3455"/>
    <w:rsid w:val="00FC36C6"/>
    <w:rsid w:val="00FC3B05"/>
    <w:rsid w:val="00FC3BA2"/>
    <w:rsid w:val="00FC4003"/>
    <w:rsid w:val="00FC5741"/>
    <w:rsid w:val="00FC59D1"/>
    <w:rsid w:val="00FC61CB"/>
    <w:rsid w:val="00FC61FA"/>
    <w:rsid w:val="00FC705C"/>
    <w:rsid w:val="00FC71B9"/>
    <w:rsid w:val="00FD08EB"/>
    <w:rsid w:val="00FD0A3F"/>
    <w:rsid w:val="00FD123D"/>
    <w:rsid w:val="00FD1D7D"/>
    <w:rsid w:val="00FD2499"/>
    <w:rsid w:val="00FD4874"/>
    <w:rsid w:val="00FD4FBF"/>
    <w:rsid w:val="00FD5073"/>
    <w:rsid w:val="00FD62ED"/>
    <w:rsid w:val="00FD638C"/>
    <w:rsid w:val="00FD6499"/>
    <w:rsid w:val="00FD6E85"/>
    <w:rsid w:val="00FD7CCA"/>
    <w:rsid w:val="00FE01EB"/>
    <w:rsid w:val="00FE14A7"/>
    <w:rsid w:val="00FE165D"/>
    <w:rsid w:val="00FE2548"/>
    <w:rsid w:val="00FE2D95"/>
    <w:rsid w:val="00FE2DBD"/>
    <w:rsid w:val="00FE3763"/>
    <w:rsid w:val="00FE4BAC"/>
    <w:rsid w:val="00FE60D2"/>
    <w:rsid w:val="00FE6BB4"/>
    <w:rsid w:val="00FE71D1"/>
    <w:rsid w:val="00FE7255"/>
    <w:rsid w:val="00FE728A"/>
    <w:rsid w:val="00FE75F3"/>
    <w:rsid w:val="00FE7777"/>
    <w:rsid w:val="00FE78ED"/>
    <w:rsid w:val="00FF024B"/>
    <w:rsid w:val="00FF03D3"/>
    <w:rsid w:val="00FF07B7"/>
    <w:rsid w:val="00FF09CD"/>
    <w:rsid w:val="00FF0A10"/>
    <w:rsid w:val="00FF0D76"/>
    <w:rsid w:val="00FF0E7B"/>
    <w:rsid w:val="00FF199F"/>
    <w:rsid w:val="00FF2352"/>
    <w:rsid w:val="00FF2372"/>
    <w:rsid w:val="00FF2436"/>
    <w:rsid w:val="00FF2941"/>
    <w:rsid w:val="00FF3BBE"/>
    <w:rsid w:val="00FF40B7"/>
    <w:rsid w:val="00FF410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FB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uiPriority w:val="99"/>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9"/>
    <w:rsid w:val="00D22F3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basedOn w:val="TableNormal"/>
    <w:next w:val="TableGrid"/>
    <w:uiPriority w:val="9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uiPriority w:val="99"/>
    <w:qFormat/>
    <w:rsid w:val="00D22F3C"/>
    <w:rPr>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uiPriority w:val="99"/>
    <w:qFormat/>
    <w:rsid w:val="007A7247"/>
    <w:pPr>
      <w:numPr>
        <w:numId w:val="27"/>
      </w:numPr>
      <w:spacing w:before="120" w:after="120"/>
    </w:pPr>
    <w:rPr>
      <w:lang w:val="en-CA"/>
    </w:rPr>
  </w:style>
  <w:style w:type="character" w:customStyle="1" w:styleId="Heading2Char">
    <w:name w:val="Heading 2 Char"/>
    <w:basedOn w:val="DefaultParagraphFont"/>
    <w:link w:val="Heading2"/>
    <w:uiPriority w:val="9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9"/>
    <w:rsid w:val="00D22F3C"/>
    <w:rPr>
      <w:rFonts w:ascii="Times New Roman" w:eastAsiaTheme="majorEastAsia" w:hAnsi="Times New Roman" w:cs="Times New Roman"/>
      <w:b/>
      <w:bCs/>
      <w:kern w:val="0"/>
      <w:lang w:val="en-US"/>
      <w14:ligatures w14:val="none"/>
    </w:rPr>
  </w:style>
  <w:style w:type="paragraph" w:customStyle="1" w:styleId="Para2">
    <w:name w:val="Para 2"/>
    <w:uiPriority w:val="99"/>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D22F3C"/>
    <w:pPr>
      <w:spacing w:after="240"/>
    </w:pPr>
    <w:rPr>
      <w:b/>
      <w:sz w:val="28"/>
    </w:rPr>
  </w:style>
  <w:style w:type="paragraph" w:customStyle="1" w:styleId="Para30">
    <w:name w:val="Para 3"/>
    <w:basedOn w:val="Normal"/>
    <w:uiPriority w:val="99"/>
    <w:qFormat/>
    <w:rsid w:val="002B00CA"/>
    <w:pPr>
      <w:numPr>
        <w:numId w:val="2"/>
      </w:numPr>
      <w:spacing w:before="120" w:after="120"/>
    </w:pPr>
  </w:style>
  <w:style w:type="character" w:customStyle="1" w:styleId="Heading4Char">
    <w:name w:val="Heading 4 Char"/>
    <w:basedOn w:val="DefaultParagraphFont"/>
    <w:link w:val="Heading4"/>
    <w:uiPriority w:val="9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uiPriority w:val="99"/>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uiPriority w:val="99"/>
    <w:rsid w:val="004E26AC"/>
    <w:pPr>
      <w:numPr>
        <w:numId w:val="3"/>
      </w:numPr>
      <w:tabs>
        <w:tab w:val="clear" w:pos="1080"/>
      </w:tabs>
      <w:spacing w:before="120" w:after="120"/>
      <w:jc w:val="left"/>
    </w:pPr>
    <w:rPr>
      <w:snapToGrid w:val="0"/>
      <w:sz w:val="24"/>
      <w:szCs w:val="20"/>
      <w:lang w:val="en-CA"/>
    </w:rPr>
  </w:style>
  <w:style w:type="paragraph" w:styleId="TOC9">
    <w:name w:val="toc 9"/>
    <w:basedOn w:val="Normal"/>
    <w:next w:val="Normal"/>
    <w:autoRedefine/>
    <w:uiPriority w:val="9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8331CB"/>
    <w:rPr>
      <w:rFonts w:ascii="Times New Roman" w:hAnsi="Times New Roman"/>
      <w:caps w:val="0"/>
      <w:smallCaps w:val="0"/>
      <w:strike w:val="0"/>
      <w:dstrike w:val="0"/>
      <w:vanish w:val="0"/>
      <w:color w:val="0070C0"/>
      <w:u w:val="single" w:color="4472C4" w:themeColor="accent1"/>
      <w:vertAlign w:val="baselin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8331CB"/>
    <w:rPr>
      <w:color w:val="4472C4" w:themeColor="accent1"/>
      <w:u w:val="single"/>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uiPriority w:val="99"/>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iPriority w:val="99"/>
    <w:unhideWhenUsed/>
    <w:rsid w:val="00D22F3C"/>
    <w:pPr>
      <w:jc w:val="left"/>
    </w:pPr>
    <w:rPr>
      <w:lang w:val="en-GB"/>
    </w:rPr>
  </w:style>
  <w:style w:type="paragraph" w:customStyle="1" w:styleId="AASmallLogo">
    <w:name w:val="AA_SmallLogo"/>
    <w:basedOn w:val="AEDistrNormal"/>
    <w:uiPriority w:val="99"/>
    <w:unhideWhenUsed/>
    <w:rsid w:val="00D22F3C"/>
    <w:pPr>
      <w:spacing w:before="40"/>
    </w:pPr>
    <w:rPr>
      <w:sz w:val="4"/>
    </w:rPr>
  </w:style>
  <w:style w:type="paragraph" w:customStyle="1" w:styleId="ABSymbol">
    <w:name w:val="AB_Symbol"/>
    <w:basedOn w:val="Normal"/>
    <w:uiPriority w:val="99"/>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iPriority w:val="99"/>
    <w:unhideWhenUsed/>
    <w:rsid w:val="00D22F3C"/>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iPriority w:val="99"/>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uiPriority w:val="99"/>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uiPriority w:val="99"/>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uiPriority w:val="99"/>
    <w:qFormat/>
    <w:rsid w:val="00D22F3C"/>
    <w:pPr>
      <w:keepNext/>
      <w:keepLines/>
      <w:spacing w:before="120" w:after="60"/>
      <w:ind w:left="567"/>
      <w:jc w:val="left"/>
    </w:pPr>
    <w:rPr>
      <w:b/>
    </w:rPr>
  </w:style>
  <w:style w:type="paragraph" w:customStyle="1" w:styleId="CBDFooter">
    <w:name w:val="CBD_Footer"/>
    <w:basedOn w:val="CBDNormal"/>
    <w:uiPriority w:val="99"/>
    <w:qFormat/>
    <w:rsid w:val="00D22F3C"/>
    <w:rPr>
      <w:sz w:val="20"/>
    </w:rPr>
  </w:style>
  <w:style w:type="paragraph" w:customStyle="1" w:styleId="CBDFootnoteText">
    <w:name w:val="CBD_Footnote_Text"/>
    <w:basedOn w:val="CBDNormal"/>
    <w:uiPriority w:val="99"/>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9"/>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uiPriority w:val="99"/>
    <w:qFormat/>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qFormat/>
    <w:rsid w:val="00D22F3C"/>
    <w:pPr>
      <w:keepNext/>
      <w:keepLines/>
      <w:spacing w:before="120" w:after="120"/>
      <w:ind w:left="567" w:hanging="567"/>
      <w:jc w:val="left"/>
    </w:pPr>
    <w:rPr>
      <w:i/>
    </w:rPr>
  </w:style>
  <w:style w:type="paragraph" w:customStyle="1" w:styleId="CBDHeader">
    <w:name w:val="CBD_Header"/>
    <w:basedOn w:val="CBDNormal"/>
    <w:next w:val="CBDFooter"/>
    <w:uiPriority w:val="99"/>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30"/>
      </w:numPr>
    </w:pPr>
  </w:style>
  <w:style w:type="numbering" w:customStyle="1" w:styleId="CBDHeadings">
    <w:name w:val="CBD_Headings"/>
    <w:basedOn w:val="ListCBD"/>
    <w:rsid w:val="00D22F3C"/>
    <w:pPr>
      <w:numPr>
        <w:numId w:val="6"/>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uiPriority w:val="99"/>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9"/>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9"/>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9"/>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9"/>
    <w:rsid w:val="00D22F3C"/>
    <w:rPr>
      <w:rFonts w:ascii="Times New Roman" w:eastAsia="SimSun" w:hAnsi="Times New Roman" w:cs="Times New Roman"/>
      <w:snapToGrid w:val="0"/>
      <w:kern w:val="0"/>
      <w:u w:val="single"/>
      <w:lang w:val="en-US"/>
      <w14:ligatures w14:val="none"/>
    </w:rPr>
  </w:style>
  <w:style w:type="paragraph" w:styleId="List">
    <w:name w:val="List"/>
    <w:basedOn w:val="Normal"/>
    <w:uiPriority w:val="99"/>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26"/>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9"/>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3E4412"/>
    <w:pPr>
      <w:tabs>
        <w:tab w:val="clear" w:pos="567"/>
        <w:tab w:val="clear" w:pos="1134"/>
        <w:tab w:val="clear" w:pos="1701"/>
        <w:tab w:val="clear" w:pos="2268"/>
        <w:tab w:val="right" w:leader="dot" w:pos="9072"/>
      </w:tabs>
      <w:spacing w:after="60"/>
      <w:ind w:left="1296" w:hanging="1296"/>
      <w:jc w:val="left"/>
    </w:pPr>
    <w:rPr>
      <w:noProof/>
      <w:sz w:val="24"/>
      <w:szCs w:val="24"/>
    </w:rPr>
  </w:style>
  <w:style w:type="numbering" w:customStyle="1" w:styleId="CurrentList1">
    <w:name w:val="Current List1"/>
    <w:uiPriority w:val="99"/>
    <w:rsid w:val="00330650"/>
    <w:pPr>
      <w:numPr>
        <w:numId w:val="11"/>
      </w:numPr>
    </w:pPr>
  </w:style>
  <w:style w:type="character" w:customStyle="1" w:styleId="ui-provider">
    <w:name w:val="ui-provider"/>
    <w:basedOn w:val="DefaultParagraphFont"/>
    <w:rsid w:val="00B200D2"/>
  </w:style>
  <w:style w:type="character" w:styleId="Emphasis">
    <w:name w:val="Emphasis"/>
    <w:uiPriority w:val="99"/>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uiPriority w:val="99"/>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2"/>
      </w:numPr>
    </w:pPr>
  </w:style>
  <w:style w:type="paragraph" w:customStyle="1" w:styleId="StylePara111ptKernat11pt">
    <w:name w:val="Style Para1 + 11 pt Kern at 11 pt"/>
    <w:basedOn w:val="Para10"/>
    <w:rsid w:val="00CA7161"/>
    <w:pPr>
      <w:numPr>
        <w:numId w:val="8"/>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3"/>
      </w:numPr>
    </w:pPr>
  </w:style>
  <w:style w:type="numbering" w:customStyle="1" w:styleId="CurrentList3">
    <w:name w:val="Current List3"/>
    <w:uiPriority w:val="99"/>
    <w:rsid w:val="00CA7161"/>
    <w:pPr>
      <w:numPr>
        <w:numId w:val="14"/>
      </w:numPr>
    </w:pPr>
  </w:style>
  <w:style w:type="numbering" w:customStyle="1" w:styleId="CurrentList4">
    <w:name w:val="Current List4"/>
    <w:uiPriority w:val="99"/>
    <w:rsid w:val="00CA7161"/>
    <w:pPr>
      <w:numPr>
        <w:numId w:val="15"/>
      </w:numPr>
    </w:pPr>
  </w:style>
  <w:style w:type="numbering" w:customStyle="1" w:styleId="CurrentList5">
    <w:name w:val="Current List5"/>
    <w:uiPriority w:val="99"/>
    <w:rsid w:val="00CA7161"/>
    <w:pPr>
      <w:numPr>
        <w:numId w:val="16"/>
      </w:numPr>
    </w:pPr>
  </w:style>
  <w:style w:type="numbering" w:customStyle="1" w:styleId="CurrentList6">
    <w:name w:val="Current List6"/>
    <w:uiPriority w:val="99"/>
    <w:rsid w:val="00CA7161"/>
    <w:pPr>
      <w:numPr>
        <w:numId w:val="17"/>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1"/>
      </w:numPr>
    </w:pPr>
  </w:style>
  <w:style w:type="numbering" w:customStyle="1" w:styleId="CurrentList21">
    <w:name w:val="Current List21"/>
    <w:uiPriority w:val="99"/>
    <w:rsid w:val="00CA7161"/>
    <w:pPr>
      <w:numPr>
        <w:numId w:val="2"/>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4"/>
      </w:numPr>
    </w:pPr>
  </w:style>
  <w:style w:type="numbering" w:customStyle="1" w:styleId="CurrentList51">
    <w:name w:val="Current List51"/>
    <w:uiPriority w:val="99"/>
    <w:rsid w:val="00CA7161"/>
    <w:pPr>
      <w:numPr>
        <w:numId w:val="124"/>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5"/>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9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19"/>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99"/>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1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6F1EC1"/>
    <w:rPr>
      <w:rFonts w:ascii="Times New Roman" w:hAnsi="Times New Roman"/>
      <w:caps w:val="0"/>
      <w:smallCaps w:val="0"/>
      <w:strike w:val="0"/>
      <w:dstrike w:val="0"/>
      <w:outline w:val="0"/>
      <w:vanish w:val="0"/>
      <w:color w:val="0000FF"/>
      <w:sz w:val="18"/>
      <w:szCs w:val="18"/>
      <w:u w:val="single" w:color="0000FF"/>
      <w:vertAlign w:val="baseline"/>
    </w:rPr>
  </w:style>
  <w:style w:type="character" w:customStyle="1" w:styleId="Hyperlink3">
    <w:name w:val="Hyperlink.3"/>
    <w:basedOn w:val="Hyperlink0"/>
    <w:uiPriority w:val="99"/>
    <w:rsid w:val="00111495"/>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rPr>
  </w:style>
  <w:style w:type="character" w:customStyle="1" w:styleId="Hyperlink4">
    <w:name w:val="Hyperlink.4"/>
    <w:basedOn w:val="Hyperlink0"/>
    <w:uiPriority w:val="99"/>
    <w:rsid w:val="00111495"/>
    <w:rPr>
      <w:rFonts w:ascii="Times New Roman" w:hAnsi="Times New Roman"/>
      <w:caps w:val="0"/>
      <w:smallCaps w:val="0"/>
      <w:strike w:val="0"/>
      <w:dstrike w:val="0"/>
      <w:outline w:val="0"/>
      <w:vanish w:val="0"/>
      <w:color w:val="0000FF"/>
      <w:sz w:val="20"/>
      <w:szCs w:val="20"/>
      <w:u w:val="single" w:color="0000FF"/>
      <w:vertAlign w:val="base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0"/>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9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uiPriority w:val="99"/>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99"/>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uiPriority w:val="99"/>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uiPriority w:val="99"/>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22"/>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23"/>
      </w:numPr>
    </w:pPr>
  </w:style>
  <w:style w:type="numbering" w:customStyle="1" w:styleId="Style23">
    <w:name w:val="Style23"/>
    <w:rsid w:val="00DA2E48"/>
    <w:pPr>
      <w:numPr>
        <w:numId w:val="24"/>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84680E"/>
    <w:pPr>
      <w:keepNext/>
      <w:ind w:firstLine="567"/>
    </w:pPr>
    <w:rPr>
      <w:bCs/>
      <w:i/>
      <w:iCs/>
      <w:lang w:val="en-GB"/>
    </w:rPr>
  </w:style>
  <w:style w:type="paragraph" w:customStyle="1" w:styleId="CBDcompilationH2">
    <w:name w:val="CBD_compilation_H2"/>
    <w:basedOn w:val="CBDSubTitle"/>
    <w:qFormat/>
    <w:rsid w:val="0084680E"/>
    <w:pPr>
      <w:outlineLvl w:val="1"/>
    </w:pPr>
    <w:rPr>
      <w:sz w:val="24"/>
    </w:rPr>
  </w:style>
  <w:style w:type="paragraph" w:customStyle="1" w:styleId="DarkList-Accent31">
    <w:name w:val="Dark List - Accent 31"/>
    <w:hidden/>
    <w:uiPriority w:val="99"/>
    <w:semiHidden/>
    <w:rsid w:val="009533F9"/>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9533F9"/>
    <w:pPr>
      <w:jc w:val="left"/>
    </w:pPr>
    <w:rPr>
      <w:lang w:val="en-GB"/>
    </w:rPr>
  </w:style>
  <w:style w:type="paragraph" w:customStyle="1" w:styleId="AFCorNBold">
    <w:name w:val="AF_CorNBold"/>
    <w:basedOn w:val="AFCorNNormal"/>
    <w:next w:val="AFCorNNormal"/>
    <w:uiPriority w:val="99"/>
    <w:unhideWhenUsed/>
    <w:qFormat/>
    <w:rsid w:val="009533F9"/>
    <w:rPr>
      <w:b/>
    </w:rPr>
  </w:style>
  <w:style w:type="paragraph" w:customStyle="1" w:styleId="AFCorN12Bold">
    <w:name w:val="AF_CorN12Bold"/>
    <w:basedOn w:val="AFCorNNormal"/>
    <w:next w:val="AFCorNNormal"/>
    <w:uiPriority w:val="99"/>
    <w:unhideWhenUsed/>
    <w:qFormat/>
    <w:rsid w:val="009533F9"/>
    <w:rPr>
      <w:b/>
      <w:sz w:val="24"/>
    </w:rPr>
  </w:style>
  <w:style w:type="paragraph" w:styleId="Bibliography">
    <w:name w:val="Bibliography"/>
    <w:basedOn w:val="Normal"/>
    <w:next w:val="Normal"/>
    <w:uiPriority w:val="99"/>
    <w:semiHidden/>
    <w:unhideWhenUsed/>
    <w:rsid w:val="009533F9"/>
    <w:rPr>
      <w:lang w:val="en-GB"/>
    </w:rPr>
  </w:style>
  <w:style w:type="paragraph" w:styleId="BodyTextFirstIndent">
    <w:name w:val="Body Text First Indent"/>
    <w:basedOn w:val="BodyText"/>
    <w:link w:val="BodyTextFirstIndentChar"/>
    <w:uiPriority w:val="99"/>
    <w:semiHidden/>
    <w:unhideWhenUsed/>
    <w:rsid w:val="009533F9"/>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9533F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533F9"/>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9533F9"/>
    <w:rPr>
      <w:rFonts w:ascii="Times New Roman" w:eastAsia="SimSun" w:hAnsi="Times New Roman" w:cs="Times New Roman"/>
      <w:kern w:val="0"/>
      <w:szCs w:val="24"/>
      <w:lang w:val="en-GB"/>
      <w14:ligatures w14:val="none"/>
    </w:rPr>
  </w:style>
  <w:style w:type="character" w:styleId="BookTitle">
    <w:name w:val="Book Title"/>
    <w:basedOn w:val="DefaultParagraphFont"/>
    <w:uiPriority w:val="99"/>
    <w:qFormat/>
    <w:rsid w:val="009533F9"/>
    <w:rPr>
      <w:b/>
      <w:bCs/>
      <w:i/>
      <w:iCs/>
      <w:spacing w:val="5"/>
      <w:lang w:val="en-GB"/>
    </w:rPr>
  </w:style>
  <w:style w:type="paragraph" w:styleId="Closing">
    <w:name w:val="Closing"/>
    <w:basedOn w:val="Normal"/>
    <w:link w:val="ClosingChar"/>
    <w:uiPriority w:val="99"/>
    <w:semiHidden/>
    <w:unhideWhenUsed/>
    <w:rsid w:val="009533F9"/>
    <w:pPr>
      <w:ind w:left="4252"/>
    </w:pPr>
    <w:rPr>
      <w:lang w:val="en-GB"/>
    </w:rPr>
  </w:style>
  <w:style w:type="character" w:customStyle="1" w:styleId="ClosingChar">
    <w:name w:val="Closing Char"/>
    <w:basedOn w:val="DefaultParagraphFont"/>
    <w:link w:val="Closing"/>
    <w:uiPriority w:val="99"/>
    <w:semiHidden/>
    <w:rsid w:val="009533F9"/>
    <w:rPr>
      <w:rFonts w:ascii="Times New Roman" w:eastAsia="SimSun" w:hAnsi="Times New Roman" w:cs="Times New Roman"/>
      <w:kern w:val="0"/>
      <w:lang w:val="en-GB"/>
      <w14:ligatures w14:val="none"/>
    </w:rPr>
  </w:style>
  <w:style w:type="table" w:styleId="ColorfulGrid">
    <w:name w:val="Colorful Grid"/>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533F9"/>
    <w:rPr>
      <w:lang w:val="en-GB"/>
    </w:rPr>
  </w:style>
  <w:style w:type="character" w:customStyle="1" w:styleId="DateChar">
    <w:name w:val="Date Char"/>
    <w:basedOn w:val="DefaultParagraphFont"/>
    <w:link w:val="Date"/>
    <w:uiPriority w:val="99"/>
    <w:semiHidden/>
    <w:rsid w:val="009533F9"/>
    <w:rPr>
      <w:rFonts w:ascii="Times New Roman" w:eastAsia="SimSun" w:hAnsi="Times New Roman" w:cs="Times New Roman"/>
      <w:kern w:val="0"/>
      <w:lang w:val="en-GB"/>
      <w14:ligatures w14:val="none"/>
    </w:rPr>
  </w:style>
  <w:style w:type="paragraph" w:styleId="E-mailSignature">
    <w:name w:val="E-mail Signature"/>
    <w:basedOn w:val="Normal"/>
    <w:link w:val="E-mailSignatureChar"/>
    <w:uiPriority w:val="99"/>
    <w:semiHidden/>
    <w:unhideWhenUsed/>
    <w:rsid w:val="009533F9"/>
    <w:rPr>
      <w:lang w:val="en-GB"/>
    </w:rPr>
  </w:style>
  <w:style w:type="character" w:customStyle="1" w:styleId="E-mailSignatureChar">
    <w:name w:val="E-mail Signature Char"/>
    <w:basedOn w:val="DefaultParagraphFont"/>
    <w:link w:val="E-mailSignature"/>
    <w:uiPriority w:val="99"/>
    <w:semiHidden/>
    <w:rsid w:val="009533F9"/>
    <w:rPr>
      <w:rFonts w:ascii="Times New Roman" w:eastAsia="SimSun" w:hAnsi="Times New Roman" w:cs="Times New Roman"/>
      <w:kern w:val="0"/>
      <w:lang w:val="en-GB"/>
      <w14:ligatures w14:val="none"/>
    </w:rPr>
  </w:style>
  <w:style w:type="paragraph" w:styleId="EnvelopeAddress">
    <w:name w:val="envelope address"/>
    <w:basedOn w:val="Normal"/>
    <w:uiPriority w:val="99"/>
    <w:semiHidden/>
    <w:unhideWhenUsed/>
    <w:rsid w:val="009533F9"/>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9533F9"/>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533F9"/>
    <w:rPr>
      <w:color w:val="2B579A"/>
      <w:shd w:val="clear" w:color="auto" w:fill="E1DFDD"/>
      <w:lang w:val="en-GB"/>
    </w:rPr>
  </w:style>
  <w:style w:type="character" w:styleId="HTMLAcronym">
    <w:name w:val="HTML Acronym"/>
    <w:basedOn w:val="DefaultParagraphFont"/>
    <w:uiPriority w:val="99"/>
    <w:semiHidden/>
    <w:unhideWhenUsed/>
    <w:rsid w:val="009533F9"/>
    <w:rPr>
      <w:lang w:val="en-GB"/>
    </w:rPr>
  </w:style>
  <w:style w:type="paragraph" w:styleId="HTMLAddress">
    <w:name w:val="HTML Address"/>
    <w:basedOn w:val="Normal"/>
    <w:link w:val="HTMLAddressChar"/>
    <w:uiPriority w:val="99"/>
    <w:semiHidden/>
    <w:unhideWhenUsed/>
    <w:rsid w:val="009533F9"/>
    <w:rPr>
      <w:i/>
      <w:iCs/>
      <w:lang w:val="en-GB"/>
    </w:rPr>
  </w:style>
  <w:style w:type="character" w:customStyle="1" w:styleId="HTMLAddressChar">
    <w:name w:val="HTML Address Char"/>
    <w:basedOn w:val="DefaultParagraphFont"/>
    <w:link w:val="HTMLAddress"/>
    <w:uiPriority w:val="99"/>
    <w:semiHidden/>
    <w:rsid w:val="009533F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533F9"/>
    <w:rPr>
      <w:i/>
      <w:iCs/>
      <w:lang w:val="en-GB"/>
    </w:rPr>
  </w:style>
  <w:style w:type="character" w:styleId="HTMLCode">
    <w:name w:val="HTML Code"/>
    <w:basedOn w:val="DefaultParagraphFont"/>
    <w:uiPriority w:val="99"/>
    <w:semiHidden/>
    <w:unhideWhenUsed/>
    <w:rsid w:val="009533F9"/>
    <w:rPr>
      <w:rFonts w:ascii="Consolas" w:hAnsi="Consolas"/>
      <w:sz w:val="20"/>
      <w:szCs w:val="20"/>
      <w:lang w:val="en-GB"/>
    </w:rPr>
  </w:style>
  <w:style w:type="character" w:styleId="HTMLDefinition">
    <w:name w:val="HTML Definition"/>
    <w:basedOn w:val="DefaultParagraphFont"/>
    <w:uiPriority w:val="99"/>
    <w:semiHidden/>
    <w:unhideWhenUsed/>
    <w:rsid w:val="009533F9"/>
    <w:rPr>
      <w:i/>
      <w:iCs/>
      <w:lang w:val="en-GB"/>
    </w:rPr>
  </w:style>
  <w:style w:type="character" w:styleId="HTMLKeyboard">
    <w:name w:val="HTML Keyboard"/>
    <w:basedOn w:val="DefaultParagraphFont"/>
    <w:uiPriority w:val="99"/>
    <w:semiHidden/>
    <w:unhideWhenUsed/>
    <w:rsid w:val="009533F9"/>
    <w:rPr>
      <w:rFonts w:ascii="Consolas" w:hAnsi="Consolas"/>
      <w:sz w:val="20"/>
      <w:szCs w:val="20"/>
      <w:lang w:val="en-GB"/>
    </w:rPr>
  </w:style>
  <w:style w:type="character" w:styleId="HTMLSample">
    <w:name w:val="HTML Sample"/>
    <w:basedOn w:val="DefaultParagraphFont"/>
    <w:uiPriority w:val="99"/>
    <w:semiHidden/>
    <w:unhideWhenUsed/>
    <w:rsid w:val="009533F9"/>
    <w:rPr>
      <w:rFonts w:ascii="Consolas" w:hAnsi="Consolas"/>
      <w:sz w:val="24"/>
      <w:szCs w:val="24"/>
      <w:lang w:val="en-GB"/>
    </w:rPr>
  </w:style>
  <w:style w:type="character" w:styleId="HTMLTypewriter">
    <w:name w:val="HTML Typewriter"/>
    <w:basedOn w:val="DefaultParagraphFont"/>
    <w:uiPriority w:val="99"/>
    <w:semiHidden/>
    <w:unhideWhenUsed/>
    <w:rsid w:val="009533F9"/>
    <w:rPr>
      <w:rFonts w:ascii="Consolas" w:hAnsi="Consolas"/>
      <w:sz w:val="20"/>
      <w:szCs w:val="20"/>
      <w:lang w:val="en-GB"/>
    </w:rPr>
  </w:style>
  <w:style w:type="character" w:styleId="HTMLVariable">
    <w:name w:val="HTML Variable"/>
    <w:basedOn w:val="DefaultParagraphFont"/>
    <w:uiPriority w:val="99"/>
    <w:semiHidden/>
    <w:unhideWhenUsed/>
    <w:rsid w:val="009533F9"/>
    <w:rPr>
      <w:i/>
      <w:iCs/>
      <w:lang w:val="en-GB"/>
    </w:rPr>
  </w:style>
  <w:style w:type="paragraph" w:styleId="Index1">
    <w:name w:val="index 1"/>
    <w:basedOn w:val="Normal"/>
    <w:next w:val="Normal"/>
    <w:autoRedefine/>
    <w:uiPriority w:val="99"/>
    <w:semiHidden/>
    <w:unhideWhenUsed/>
    <w:rsid w:val="009533F9"/>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9533F9"/>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9533F9"/>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9533F9"/>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9533F9"/>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9533F9"/>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9533F9"/>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9533F9"/>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9533F9"/>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9533F9"/>
    <w:rPr>
      <w:rFonts w:asciiTheme="majorHAnsi" w:eastAsiaTheme="majorEastAsia" w:hAnsiTheme="majorHAnsi" w:cstheme="majorBidi"/>
      <w:b/>
      <w:bCs/>
      <w:lang w:val="en-GB"/>
    </w:rPr>
  </w:style>
  <w:style w:type="character" w:styleId="IntenseEmphasis">
    <w:name w:val="Intense Emphasis"/>
    <w:basedOn w:val="DefaultParagraphFont"/>
    <w:uiPriority w:val="99"/>
    <w:qFormat/>
    <w:rsid w:val="009533F9"/>
    <w:rPr>
      <w:i/>
      <w:iCs/>
      <w:color w:val="4472C4" w:themeColor="accent1"/>
      <w:lang w:val="en-GB"/>
    </w:rPr>
  </w:style>
  <w:style w:type="paragraph" w:styleId="IntenseQuote">
    <w:name w:val="Intense Quote"/>
    <w:basedOn w:val="Normal"/>
    <w:next w:val="Normal"/>
    <w:link w:val="IntenseQuoteChar"/>
    <w:uiPriority w:val="99"/>
    <w:qFormat/>
    <w:rsid w:val="009533F9"/>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99"/>
    <w:rsid w:val="009533F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99"/>
    <w:qFormat/>
    <w:rsid w:val="009533F9"/>
    <w:rPr>
      <w:b/>
      <w:bCs/>
      <w:smallCaps/>
      <w:color w:val="4472C4" w:themeColor="accent1"/>
      <w:spacing w:val="5"/>
      <w:lang w:val="en-GB"/>
    </w:rPr>
  </w:style>
  <w:style w:type="table" w:styleId="LightGrid">
    <w:name w:val="Light Grid"/>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99"/>
    <w:semiHidden/>
    <w:unhideWhenUsed/>
    <w:rsid w:val="009533F9"/>
    <w:pPr>
      <w:spacing w:after="0" w:line="240" w:lineRule="auto"/>
    </w:pPr>
    <w:rPr>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99"/>
    <w:semiHidden/>
    <w:unhideWhenUsed/>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99"/>
    <w:semiHidden/>
    <w:unhideWhenUsed/>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99"/>
    <w:semiHidden/>
    <w:unhideWhenUsed/>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99"/>
    <w:semiHidden/>
    <w:unhideWhenUsed/>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99"/>
    <w:semiHidden/>
    <w:unhideWhenUsed/>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9533F9"/>
    <w:pPr>
      <w:ind w:left="566" w:hanging="283"/>
      <w:contextualSpacing/>
    </w:pPr>
    <w:rPr>
      <w:lang w:val="en-GB"/>
    </w:rPr>
  </w:style>
  <w:style w:type="paragraph" w:styleId="List3">
    <w:name w:val="List 3"/>
    <w:basedOn w:val="Normal"/>
    <w:uiPriority w:val="99"/>
    <w:semiHidden/>
    <w:unhideWhenUsed/>
    <w:rsid w:val="009533F9"/>
    <w:pPr>
      <w:ind w:left="849" w:hanging="283"/>
      <w:contextualSpacing/>
    </w:pPr>
    <w:rPr>
      <w:lang w:val="en-GB"/>
    </w:rPr>
  </w:style>
  <w:style w:type="paragraph" w:styleId="List4">
    <w:name w:val="List 4"/>
    <w:basedOn w:val="Normal"/>
    <w:uiPriority w:val="99"/>
    <w:semiHidden/>
    <w:unhideWhenUsed/>
    <w:rsid w:val="009533F9"/>
    <w:pPr>
      <w:ind w:left="1132" w:hanging="283"/>
      <w:contextualSpacing/>
    </w:pPr>
    <w:rPr>
      <w:lang w:val="en-GB"/>
    </w:rPr>
  </w:style>
  <w:style w:type="paragraph" w:styleId="List5">
    <w:name w:val="List 5"/>
    <w:basedOn w:val="Normal"/>
    <w:uiPriority w:val="99"/>
    <w:semiHidden/>
    <w:unhideWhenUsed/>
    <w:rsid w:val="009533F9"/>
    <w:pPr>
      <w:ind w:left="1415" w:hanging="283"/>
      <w:contextualSpacing/>
    </w:pPr>
    <w:rPr>
      <w:lang w:val="en-GB"/>
    </w:rPr>
  </w:style>
  <w:style w:type="paragraph" w:styleId="ListBullet2">
    <w:name w:val="List Bullet 2"/>
    <w:basedOn w:val="Normal"/>
    <w:uiPriority w:val="99"/>
    <w:semiHidden/>
    <w:unhideWhenUsed/>
    <w:rsid w:val="009533F9"/>
    <w:pPr>
      <w:tabs>
        <w:tab w:val="num" w:pos="643"/>
      </w:tabs>
      <w:ind w:left="643" w:hanging="360"/>
      <w:contextualSpacing/>
    </w:pPr>
    <w:rPr>
      <w:lang w:val="en-GB"/>
    </w:rPr>
  </w:style>
  <w:style w:type="paragraph" w:styleId="ListBullet3">
    <w:name w:val="List Bullet 3"/>
    <w:basedOn w:val="Normal"/>
    <w:uiPriority w:val="99"/>
    <w:semiHidden/>
    <w:unhideWhenUsed/>
    <w:rsid w:val="009533F9"/>
    <w:pPr>
      <w:tabs>
        <w:tab w:val="num" w:pos="926"/>
      </w:tabs>
      <w:ind w:left="926" w:hanging="360"/>
      <w:contextualSpacing/>
    </w:pPr>
    <w:rPr>
      <w:lang w:val="en-GB"/>
    </w:rPr>
  </w:style>
  <w:style w:type="paragraph" w:styleId="ListBullet4">
    <w:name w:val="List Bullet 4"/>
    <w:basedOn w:val="Normal"/>
    <w:uiPriority w:val="99"/>
    <w:semiHidden/>
    <w:unhideWhenUsed/>
    <w:rsid w:val="009533F9"/>
    <w:pPr>
      <w:tabs>
        <w:tab w:val="num" w:pos="1209"/>
      </w:tabs>
      <w:ind w:left="1209" w:hanging="360"/>
      <w:contextualSpacing/>
    </w:pPr>
    <w:rPr>
      <w:lang w:val="en-GB"/>
    </w:rPr>
  </w:style>
  <w:style w:type="paragraph" w:styleId="ListBullet5">
    <w:name w:val="List Bullet 5"/>
    <w:basedOn w:val="Normal"/>
    <w:uiPriority w:val="99"/>
    <w:semiHidden/>
    <w:unhideWhenUsed/>
    <w:rsid w:val="009533F9"/>
    <w:pPr>
      <w:tabs>
        <w:tab w:val="num" w:pos="1492"/>
      </w:tabs>
      <w:ind w:left="1492" w:hanging="360"/>
      <w:contextualSpacing/>
    </w:pPr>
    <w:rPr>
      <w:lang w:val="en-GB"/>
    </w:rPr>
  </w:style>
  <w:style w:type="paragraph" w:styleId="ListContinue">
    <w:name w:val="List Continue"/>
    <w:basedOn w:val="Normal"/>
    <w:uiPriority w:val="99"/>
    <w:semiHidden/>
    <w:unhideWhenUsed/>
    <w:rsid w:val="009533F9"/>
    <w:pPr>
      <w:spacing w:after="120"/>
      <w:ind w:left="283"/>
      <w:contextualSpacing/>
    </w:pPr>
    <w:rPr>
      <w:lang w:val="en-GB"/>
    </w:rPr>
  </w:style>
  <w:style w:type="paragraph" w:styleId="ListContinue2">
    <w:name w:val="List Continue 2"/>
    <w:basedOn w:val="Normal"/>
    <w:uiPriority w:val="99"/>
    <w:semiHidden/>
    <w:unhideWhenUsed/>
    <w:rsid w:val="009533F9"/>
    <w:pPr>
      <w:spacing w:after="120"/>
      <w:ind w:left="566"/>
      <w:contextualSpacing/>
    </w:pPr>
    <w:rPr>
      <w:lang w:val="en-GB"/>
    </w:rPr>
  </w:style>
  <w:style w:type="paragraph" w:styleId="ListContinue3">
    <w:name w:val="List Continue 3"/>
    <w:basedOn w:val="Normal"/>
    <w:uiPriority w:val="99"/>
    <w:semiHidden/>
    <w:unhideWhenUsed/>
    <w:rsid w:val="009533F9"/>
    <w:pPr>
      <w:spacing w:after="120"/>
      <w:ind w:left="849"/>
      <w:contextualSpacing/>
    </w:pPr>
    <w:rPr>
      <w:lang w:val="en-GB"/>
    </w:rPr>
  </w:style>
  <w:style w:type="paragraph" w:styleId="ListContinue4">
    <w:name w:val="List Continue 4"/>
    <w:basedOn w:val="Normal"/>
    <w:uiPriority w:val="99"/>
    <w:semiHidden/>
    <w:unhideWhenUsed/>
    <w:rsid w:val="009533F9"/>
    <w:pPr>
      <w:spacing w:after="120"/>
      <w:ind w:left="1132"/>
      <w:contextualSpacing/>
    </w:pPr>
    <w:rPr>
      <w:lang w:val="en-GB"/>
    </w:rPr>
  </w:style>
  <w:style w:type="paragraph" w:styleId="ListContinue5">
    <w:name w:val="List Continue 5"/>
    <w:basedOn w:val="Normal"/>
    <w:uiPriority w:val="99"/>
    <w:semiHidden/>
    <w:unhideWhenUsed/>
    <w:rsid w:val="009533F9"/>
    <w:pPr>
      <w:spacing w:after="120"/>
      <w:ind w:left="1415"/>
      <w:contextualSpacing/>
    </w:pPr>
    <w:rPr>
      <w:lang w:val="en-GB"/>
    </w:rPr>
  </w:style>
  <w:style w:type="paragraph" w:styleId="ListNumber">
    <w:name w:val="List Number"/>
    <w:basedOn w:val="Normal"/>
    <w:uiPriority w:val="99"/>
    <w:semiHidden/>
    <w:unhideWhenUsed/>
    <w:rsid w:val="009533F9"/>
    <w:pPr>
      <w:tabs>
        <w:tab w:val="num" w:pos="360"/>
      </w:tabs>
      <w:ind w:left="360" w:hanging="360"/>
      <w:contextualSpacing/>
    </w:pPr>
    <w:rPr>
      <w:lang w:val="en-GB"/>
    </w:rPr>
  </w:style>
  <w:style w:type="paragraph" w:styleId="ListNumber2">
    <w:name w:val="List Number 2"/>
    <w:basedOn w:val="Normal"/>
    <w:uiPriority w:val="99"/>
    <w:semiHidden/>
    <w:unhideWhenUsed/>
    <w:rsid w:val="009533F9"/>
    <w:pPr>
      <w:tabs>
        <w:tab w:val="num" w:pos="643"/>
      </w:tabs>
      <w:ind w:left="643" w:hanging="360"/>
      <w:contextualSpacing/>
    </w:pPr>
    <w:rPr>
      <w:lang w:val="en-GB"/>
    </w:rPr>
  </w:style>
  <w:style w:type="paragraph" w:styleId="ListNumber3">
    <w:name w:val="List Number 3"/>
    <w:basedOn w:val="Normal"/>
    <w:uiPriority w:val="99"/>
    <w:semiHidden/>
    <w:unhideWhenUsed/>
    <w:rsid w:val="009533F9"/>
    <w:pPr>
      <w:tabs>
        <w:tab w:val="num" w:pos="926"/>
      </w:tabs>
      <w:ind w:left="926" w:hanging="360"/>
      <w:contextualSpacing/>
    </w:pPr>
    <w:rPr>
      <w:lang w:val="en-GB"/>
    </w:rPr>
  </w:style>
  <w:style w:type="paragraph" w:styleId="ListNumber4">
    <w:name w:val="List Number 4"/>
    <w:basedOn w:val="Normal"/>
    <w:uiPriority w:val="99"/>
    <w:semiHidden/>
    <w:unhideWhenUsed/>
    <w:rsid w:val="009533F9"/>
    <w:pPr>
      <w:tabs>
        <w:tab w:val="num" w:pos="1209"/>
      </w:tabs>
      <w:ind w:left="1209" w:hanging="360"/>
      <w:contextualSpacing/>
    </w:pPr>
    <w:rPr>
      <w:lang w:val="en-GB"/>
    </w:rPr>
  </w:style>
  <w:style w:type="paragraph" w:styleId="ListNumber5">
    <w:name w:val="List Number 5"/>
    <w:basedOn w:val="Normal"/>
    <w:uiPriority w:val="99"/>
    <w:semiHidden/>
    <w:unhideWhenUsed/>
    <w:rsid w:val="009533F9"/>
    <w:pPr>
      <w:tabs>
        <w:tab w:val="num" w:pos="1800"/>
      </w:tabs>
      <w:ind w:left="1800" w:hanging="360"/>
      <w:contextualSpacing/>
    </w:pPr>
    <w:rPr>
      <w:lang w:val="en-GB"/>
    </w:rPr>
  </w:style>
  <w:style w:type="table" w:styleId="ListTable1Light">
    <w:name w:val="List Table 1 Light"/>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533F9"/>
    <w:pPr>
      <w:spacing w:after="0" w:line="240" w:lineRule="auto"/>
    </w:pPr>
    <w:rPr>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533F9"/>
    <w:pPr>
      <w:spacing w:after="0" w:line="240" w:lineRule="auto"/>
    </w:pPr>
    <w:rPr>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533F9"/>
    <w:pPr>
      <w:spacing w:after="0" w:line="240" w:lineRule="auto"/>
    </w:pPr>
    <w:rPr>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533F9"/>
    <w:pPr>
      <w:spacing w:after="0" w:line="240" w:lineRule="auto"/>
    </w:pPr>
    <w:rPr>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533F9"/>
    <w:pPr>
      <w:spacing w:after="0" w:line="240" w:lineRule="auto"/>
    </w:pPr>
    <w:rPr>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533F9"/>
    <w:pPr>
      <w:spacing w:after="0" w:line="240" w:lineRule="auto"/>
    </w:pPr>
    <w:rPr>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533F9"/>
    <w:pPr>
      <w:spacing w:after="0" w:line="240" w:lineRule="auto"/>
    </w:pPr>
    <w:rPr>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533F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533F9"/>
    <w:rPr>
      <w:rFonts w:ascii="Consolas" w:eastAsia="SimSun" w:hAnsi="Consolas" w:cs="Times New Roman"/>
      <w:kern w:val="0"/>
      <w:sz w:val="20"/>
      <w:szCs w:val="20"/>
      <w:lang w:val="en-GB"/>
      <w14:ligatures w14:val="none"/>
    </w:rPr>
  </w:style>
  <w:style w:type="table" w:styleId="MediumGrid1">
    <w:name w:val="Medium Grid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533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9533F9"/>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9533F9"/>
    <w:pPr>
      <w:ind w:left="720"/>
    </w:pPr>
    <w:rPr>
      <w:lang w:val="en-GB"/>
    </w:rPr>
  </w:style>
  <w:style w:type="paragraph" w:styleId="NoteHeading">
    <w:name w:val="Note Heading"/>
    <w:basedOn w:val="Normal"/>
    <w:next w:val="Normal"/>
    <w:link w:val="NoteHeadingChar"/>
    <w:uiPriority w:val="99"/>
    <w:semiHidden/>
    <w:unhideWhenUsed/>
    <w:rsid w:val="009533F9"/>
    <w:rPr>
      <w:lang w:val="en-GB"/>
    </w:rPr>
  </w:style>
  <w:style w:type="character" w:customStyle="1" w:styleId="NoteHeadingChar">
    <w:name w:val="Note Heading Char"/>
    <w:basedOn w:val="DefaultParagraphFont"/>
    <w:link w:val="NoteHeading"/>
    <w:uiPriority w:val="99"/>
    <w:semiHidden/>
    <w:rsid w:val="009533F9"/>
    <w:rPr>
      <w:rFonts w:ascii="Times New Roman" w:eastAsia="SimSun" w:hAnsi="Times New Roman" w:cs="Times New Roman"/>
      <w:kern w:val="0"/>
      <w:lang w:val="en-GB"/>
      <w14:ligatures w14:val="none"/>
    </w:rPr>
  </w:style>
  <w:style w:type="table" w:styleId="PlainTable1">
    <w:name w:val="Plain Table 1"/>
    <w:basedOn w:val="TableNormal"/>
    <w:uiPriority w:val="41"/>
    <w:rsid w:val="009533F9"/>
    <w:pPr>
      <w:spacing w:after="0" w:line="240" w:lineRule="auto"/>
    </w:pPr>
    <w:rPr>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533F9"/>
    <w:pPr>
      <w:spacing w:after="0" w:line="240" w:lineRule="auto"/>
    </w:pPr>
    <w:rPr>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533F9"/>
    <w:pPr>
      <w:spacing w:after="0" w:line="240" w:lineRule="auto"/>
    </w:pPr>
    <w:rPr>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533F9"/>
    <w:pPr>
      <w:spacing w:after="0" w:line="240" w:lineRule="auto"/>
    </w:pPr>
    <w:rPr>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533F9"/>
    <w:pPr>
      <w:spacing w:after="0" w:line="240" w:lineRule="auto"/>
    </w:pPr>
    <w:rPr>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99"/>
    <w:qFormat/>
    <w:rsid w:val="009533F9"/>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99"/>
    <w:rsid w:val="009533F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533F9"/>
    <w:rPr>
      <w:lang w:val="en-GB"/>
    </w:rPr>
  </w:style>
  <w:style w:type="character" w:customStyle="1" w:styleId="SalutationChar">
    <w:name w:val="Salutation Char"/>
    <w:basedOn w:val="DefaultParagraphFont"/>
    <w:link w:val="Salutation"/>
    <w:uiPriority w:val="99"/>
    <w:semiHidden/>
    <w:rsid w:val="009533F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533F9"/>
    <w:pPr>
      <w:ind w:left="4252"/>
    </w:pPr>
    <w:rPr>
      <w:lang w:val="en-GB"/>
    </w:rPr>
  </w:style>
  <w:style w:type="character" w:customStyle="1" w:styleId="SignatureChar">
    <w:name w:val="Signature Char"/>
    <w:basedOn w:val="DefaultParagraphFont"/>
    <w:link w:val="Signature"/>
    <w:uiPriority w:val="99"/>
    <w:semiHidden/>
    <w:rsid w:val="009533F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533F9"/>
    <w:rPr>
      <w:u w:val="dotted"/>
      <w:lang w:val="en-GB"/>
    </w:rPr>
  </w:style>
  <w:style w:type="character" w:styleId="SmartLink">
    <w:name w:val="Smart Link"/>
    <w:basedOn w:val="DefaultParagraphFont"/>
    <w:uiPriority w:val="99"/>
    <w:semiHidden/>
    <w:unhideWhenUsed/>
    <w:rsid w:val="009533F9"/>
    <w:rPr>
      <w:color w:val="0000FF"/>
      <w:u w:val="single"/>
      <w:shd w:val="clear" w:color="auto" w:fill="F3F2F1"/>
      <w:lang w:val="en-GB"/>
    </w:rPr>
  </w:style>
  <w:style w:type="character" w:styleId="SubtleEmphasis">
    <w:name w:val="Subtle Emphasis"/>
    <w:basedOn w:val="DefaultParagraphFont"/>
    <w:uiPriority w:val="99"/>
    <w:qFormat/>
    <w:rsid w:val="009533F9"/>
    <w:rPr>
      <w:i/>
      <w:iCs/>
      <w:color w:val="404040" w:themeColor="text1" w:themeTint="BF"/>
      <w:lang w:val="en-GB"/>
    </w:rPr>
  </w:style>
  <w:style w:type="character" w:styleId="SubtleReference">
    <w:name w:val="Subtle Reference"/>
    <w:basedOn w:val="DefaultParagraphFont"/>
    <w:uiPriority w:val="99"/>
    <w:qFormat/>
    <w:rsid w:val="009533F9"/>
    <w:rPr>
      <w:smallCaps/>
      <w:color w:val="5A5A5A" w:themeColor="text1" w:themeTint="A5"/>
      <w:lang w:val="en-GB"/>
    </w:rPr>
  </w:style>
  <w:style w:type="table" w:styleId="Table3Deffects1">
    <w:name w:val="Table 3D effects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533F9"/>
    <w:pPr>
      <w:tabs>
        <w:tab w:val="left" w:pos="567"/>
        <w:tab w:val="left" w:pos="1134"/>
        <w:tab w:val="left" w:pos="1701"/>
        <w:tab w:val="left" w:pos="2268"/>
      </w:tabs>
      <w:spacing w:after="0" w:line="240" w:lineRule="auto"/>
      <w:jc w:val="both"/>
    </w:pPr>
    <w:rPr>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533F9"/>
    <w:pPr>
      <w:tabs>
        <w:tab w:val="left" w:pos="567"/>
        <w:tab w:val="left" w:pos="1134"/>
        <w:tab w:val="left" w:pos="1701"/>
        <w:tab w:val="left" w:pos="2268"/>
      </w:tabs>
      <w:spacing w:after="0" w:line="240" w:lineRule="auto"/>
      <w:jc w:val="both"/>
    </w:pPr>
    <w:rPr>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4">
    <w:name w:val="Table Grid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533F9"/>
    <w:pPr>
      <w:spacing w:after="0" w:line="240" w:lineRule="auto"/>
    </w:pPr>
    <w:rPr>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533F9"/>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9533F9"/>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9533F9"/>
    <w:pPr>
      <w:keepNext/>
      <w:keepLines/>
      <w:spacing w:before="240" w:after="120"/>
      <w:jc w:val="left"/>
    </w:pPr>
    <w:rPr>
      <w:b/>
      <w:sz w:val="24"/>
      <w:lang w:val="en-GB"/>
    </w:rPr>
  </w:style>
  <w:style w:type="paragraph" w:customStyle="1" w:styleId="CBDagendaItem0">
    <w:name w:val="CBD_agenda_Item"/>
    <w:basedOn w:val="CBDNormalNumber"/>
    <w:qFormat/>
    <w:rsid w:val="009533F9"/>
    <w:pPr>
      <w:spacing w:before="120"/>
      <w:ind w:left="0"/>
    </w:pPr>
  </w:style>
  <w:style w:type="paragraph" w:customStyle="1" w:styleId="CBDpara-item">
    <w:name w:val="CBD_para-item"/>
    <w:basedOn w:val="Normal"/>
    <w:qFormat/>
    <w:rsid w:val="009533F9"/>
    <w:pPr>
      <w:tabs>
        <w:tab w:val="clear" w:pos="567"/>
      </w:tabs>
      <w:spacing w:before="120" w:after="120"/>
      <w:ind w:left="1134" w:hanging="567"/>
      <w:jc w:val="left"/>
    </w:pPr>
    <w:rPr>
      <w:lang w:val="en-GB"/>
    </w:rPr>
  </w:style>
  <w:style w:type="paragraph" w:customStyle="1" w:styleId="CBDsubpara-item">
    <w:name w:val="CBD_subpara-item"/>
    <w:basedOn w:val="CBDpara-item"/>
    <w:qFormat/>
    <w:rsid w:val="009533F9"/>
    <w:pPr>
      <w:tabs>
        <w:tab w:val="clear" w:pos="1134"/>
      </w:tabs>
      <w:ind w:left="1701"/>
    </w:pPr>
  </w:style>
  <w:style w:type="paragraph" w:customStyle="1" w:styleId="CBDRecommendText">
    <w:name w:val="CBD_RecommendText"/>
    <w:basedOn w:val="Normal"/>
    <w:qFormat/>
    <w:rsid w:val="009533F9"/>
    <w:pPr>
      <w:spacing w:after="120"/>
      <w:ind w:left="567"/>
    </w:pPr>
    <w:rPr>
      <w:lang w:val="en-GB"/>
    </w:rPr>
  </w:style>
  <w:style w:type="paragraph" w:customStyle="1" w:styleId="xxfont-claude-response-body">
    <w:name w:val="x_x_font-claude-response-body"/>
    <w:basedOn w:val="Normal"/>
    <w:rsid w:val="009533F9"/>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BalloonTextChar1">
    <w:name w:val="Balloon Text Char1"/>
    <w:uiPriority w:val="99"/>
    <w:locked/>
    <w:rsid w:val="00B42846"/>
    <w:rPr>
      <w:rFonts w:eastAsia="Times New Roman" w:cs="Times New Roman"/>
      <w:b/>
      <w:bCs/>
      <w:kern w:val="2"/>
      <w:sz w:val="32"/>
      <w:szCs w:val="32"/>
    </w:rPr>
  </w:style>
  <w:style w:type="paragraph" w:customStyle="1" w:styleId="CBDprov-agendaItem">
    <w:name w:val="CBD_prov-agenda_Item"/>
    <w:basedOn w:val="CBDNormalNumber"/>
    <w:qFormat/>
    <w:rsid w:val="00212DE8"/>
    <w:pPr>
      <w:spacing w:before="120"/>
      <w:ind w:left="0"/>
    </w:pPr>
  </w:style>
  <w:style w:type="paragraph" w:customStyle="1" w:styleId="CBDAgendaItem-1">
    <w:name w:val="CBD_AgendaItem-1"/>
    <w:basedOn w:val="Normal"/>
    <w:qFormat/>
    <w:rsid w:val="00212DE8"/>
    <w:pPr>
      <w:keepNext/>
      <w:keepLines/>
      <w:spacing w:before="240" w:after="120"/>
      <w:jc w:val="left"/>
    </w:pPr>
    <w:rPr>
      <w:rFonts w:ascii="Times New Roman Bold" w:hAnsi="Times New Roman Bold" w:cs="Times New Roman Bold"/>
      <w:b/>
      <w:sz w:val="24"/>
      <w:szCs w:val="24"/>
      <w:lang w:val="en-GB"/>
    </w:rPr>
  </w:style>
  <w:style w:type="paragraph" w:customStyle="1" w:styleId="CBDAgendaItem-2a">
    <w:name w:val="CBD_AgendaItem-2(a)"/>
    <w:basedOn w:val="CBDAgendaItem-1"/>
    <w:qFormat/>
    <w:rsid w:val="00212DE8"/>
    <w:pPr>
      <w:ind w:left="567" w:hanging="567"/>
    </w:pPr>
    <w:rPr>
      <w:sz w:val="22"/>
    </w:rPr>
  </w:style>
  <w:style w:type="paragraph" w:customStyle="1" w:styleId="CBDAgendaItem-3">
    <w:name w:val="CBD_AgendaItem-3"/>
    <w:basedOn w:val="CBDAgendaItem-1"/>
    <w:qFormat/>
    <w:rsid w:val="00212DE8"/>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045760"/>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lang w:val="en-GB"/>
      <w14:ligatures w14:val="standardContextual"/>
    </w:rPr>
  </w:style>
  <w:style w:type="character" w:customStyle="1" w:styleId="Hashtag1">
    <w:name w:val="Hashtag1"/>
    <w:basedOn w:val="DefaultParagraphFont"/>
    <w:uiPriority w:val="99"/>
    <w:semiHidden/>
    <w:unhideWhenUsed/>
    <w:rsid w:val="00432FB6"/>
    <w:rPr>
      <w:color w:val="2B579A"/>
      <w:shd w:val="clear" w:color="auto" w:fill="E1DFDD"/>
      <w:lang w:val="en-GB"/>
    </w:rPr>
  </w:style>
  <w:style w:type="character" w:customStyle="1" w:styleId="Mention1">
    <w:name w:val="Mention1"/>
    <w:basedOn w:val="DefaultParagraphFont"/>
    <w:uiPriority w:val="99"/>
    <w:semiHidden/>
    <w:unhideWhenUsed/>
    <w:rsid w:val="00432FB6"/>
    <w:rPr>
      <w:color w:val="2B579A"/>
      <w:shd w:val="clear" w:color="auto" w:fill="E1DFDD"/>
      <w:lang w:val="en-GB"/>
    </w:rPr>
  </w:style>
  <w:style w:type="character" w:customStyle="1" w:styleId="SmartHyperlink1">
    <w:name w:val="Smart Hyperlink1"/>
    <w:basedOn w:val="DefaultParagraphFont"/>
    <w:uiPriority w:val="99"/>
    <w:semiHidden/>
    <w:unhideWhenUsed/>
    <w:rsid w:val="00432FB6"/>
    <w:rPr>
      <w:u w:val="dotted"/>
      <w:lang w:val="en-GB"/>
    </w:rPr>
  </w:style>
  <w:style w:type="character" w:customStyle="1" w:styleId="SmartLink1">
    <w:name w:val="SmartLink1"/>
    <w:basedOn w:val="DefaultParagraphFont"/>
    <w:uiPriority w:val="99"/>
    <w:semiHidden/>
    <w:unhideWhenUsed/>
    <w:rsid w:val="00432FB6"/>
    <w:rPr>
      <w:color w:val="0000FF"/>
      <w:u w:val="single"/>
      <w:shd w:val="clear" w:color="auto" w:fill="F3F2F1"/>
      <w:lang w:val="en-GB"/>
    </w:rPr>
  </w:style>
  <w:style w:type="paragraph" w:customStyle="1" w:styleId="paranumbering">
    <w:name w:val="para numbering"/>
    <w:basedOn w:val="ListParagraph"/>
    <w:qFormat/>
    <w:rsid w:val="00432FB6"/>
    <w:pPr>
      <w:numPr>
        <w:numId w:val="75"/>
      </w:numPr>
      <w:tabs>
        <w:tab w:val="num" w:pos="360"/>
        <w:tab w:val="left" w:pos="567"/>
        <w:tab w:val="left" w:pos="1134"/>
        <w:tab w:val="left" w:pos="1701"/>
        <w:tab w:val="left" w:pos="2268"/>
      </w:tabs>
      <w:spacing w:after="120"/>
      <w:ind w:left="720" w:firstLine="0"/>
      <w:contextualSpacing w:val="0"/>
    </w:pPr>
    <w:rPr>
      <w:rFonts w:asciiTheme="majorBidi" w:eastAsiaTheme="minorHAnsi" w:hAnsiTheme="majorBidi" w:cstheme="majorBidi"/>
      <w:szCs w:val="22"/>
    </w:rPr>
  </w:style>
  <w:style w:type="paragraph" w:customStyle="1" w:styleId="p1">
    <w:name w:val="p1"/>
    <w:basedOn w:val="Normal"/>
    <w:rsid w:val="00432FB6"/>
    <w:rPr>
      <w:color w:val="000000"/>
      <w:sz w:val="17"/>
      <w:szCs w:val="17"/>
      <w:lang w:val="en-GB"/>
    </w:rPr>
  </w:style>
  <w:style w:type="paragraph" w:customStyle="1" w:styleId="p2">
    <w:name w:val="p2"/>
    <w:basedOn w:val="Normal"/>
    <w:rsid w:val="00432FB6"/>
    <w:rPr>
      <w:color w:val="0000FF"/>
      <w:sz w:val="17"/>
      <w:szCs w:val="17"/>
      <w:lang w:val="en-GB"/>
    </w:rPr>
  </w:style>
  <w:style w:type="character" w:customStyle="1" w:styleId="s1">
    <w:name w:val="s1"/>
    <w:basedOn w:val="DefaultParagraphFont"/>
    <w:rsid w:val="00432FB6"/>
    <w:rPr>
      <w:color w:val="0000FF"/>
      <w:lang w:val="en-GB"/>
    </w:rPr>
  </w:style>
  <w:style w:type="character" w:customStyle="1" w:styleId="s2">
    <w:name w:val="s2"/>
    <w:basedOn w:val="DefaultParagraphFont"/>
    <w:rsid w:val="00432FB6"/>
    <w:rPr>
      <w:color w:val="000000"/>
      <w:lang w:val="en-GB"/>
    </w:rPr>
  </w:style>
  <w:style w:type="table" w:customStyle="1" w:styleId="GridTable1Light1">
    <w:name w:val="Grid Table 1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21">
    <w:name w:val="List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11">
    <w:name w:val="Plain Table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41">
    <w:name w:val="Plain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51">
    <w:name w:val="Plain Table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TableGridLight1">
    <w:name w:val="Table Grid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523B64"/>
  </w:style>
  <w:style w:type="paragraph" w:customStyle="1" w:styleId="CBDDecisionText">
    <w:name w:val="CBD_DecisionText"/>
    <w:basedOn w:val="Normal"/>
    <w:qFormat/>
    <w:rsid w:val="00504876"/>
    <w:pPr>
      <w:tabs>
        <w:tab w:val="left" w:pos="2835"/>
        <w:tab w:val="left" w:pos="3402"/>
      </w:tabs>
      <w:spacing w:after="120"/>
      <w:ind w:left="567" w:firstLine="567"/>
    </w:pPr>
    <w:rPr>
      <w:lang w:val="en-GB"/>
    </w:rPr>
  </w:style>
  <w:style w:type="paragraph" w:customStyle="1" w:styleId="a">
    <w:name w:val="小标题第一层"/>
    <w:basedOn w:val="Item"/>
    <w:link w:val="Char"/>
    <w:qFormat/>
    <w:rsid w:val="00523F9F"/>
    <w:pPr>
      <w:outlineLvl w:val="0"/>
    </w:pPr>
    <w:rPr>
      <w:rFonts w:ascii="SimSun" w:eastAsia="SimSun" w:hAnsi="SimSun"/>
      <w:sz w:val="28"/>
      <w:szCs w:val="28"/>
      <w:lang w:eastAsia="zh-CN"/>
    </w:rPr>
  </w:style>
  <w:style w:type="character" w:customStyle="1" w:styleId="ItemChar">
    <w:name w:val="Item Char"/>
    <w:basedOn w:val="DefaultParagraphFont"/>
    <w:link w:val="Item"/>
    <w:uiPriority w:val="99"/>
    <w:rsid w:val="00523F9F"/>
    <w:rPr>
      <w:rFonts w:ascii="Times New Roman" w:eastAsia="Times New Roman" w:hAnsi="Times New Roman" w:cs="Times New Roman"/>
      <w:b/>
      <w:iCs/>
      <w:snapToGrid w:val="0"/>
      <w:kern w:val="22"/>
      <w:sz w:val="24"/>
      <w:lang w:val="en-GB"/>
      <w14:ligatures w14:val="none"/>
    </w:rPr>
  </w:style>
  <w:style w:type="character" w:customStyle="1" w:styleId="Char">
    <w:name w:val="小标题第一层 Char"/>
    <w:basedOn w:val="ItemChar"/>
    <w:link w:val="a"/>
    <w:rsid w:val="00523F9F"/>
    <w:rPr>
      <w:rFonts w:ascii="SimSun" w:eastAsia="SimSu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0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3/cop-13-dec-09-zh.pdf" TargetMode="External"/><Relationship Id="rId20" Type="http://schemas.openxmlformats.org/officeDocument/2006/relationships/hyperlink" Target="https://www.cbd.int/documents/CBD/COP/17/INF/2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uments/CBD/SBSTTA/27/INF/6"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5/ADD1"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703F04F2-C7ED-46EF-B438-E6B724148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370</TotalTime>
  <Pages>6</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2027-2028两年期《公约》及其议定书工作方案拟议预算</vt:lpstr>
    </vt:vector>
  </TitlesOfParts>
  <Company/>
  <LinksUpToDate>false</LinksUpToDate>
  <CharactersWithSpaces>5947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2027-2028两年期《公约》及其议定书工作方案拟议预算</dc:title>
  <dc:subject>CBD/COP/17/2</dc:subject>
  <dc:creator>veronique.lefebvre</dc:creator>
  <cp:keywords/>
  <dc:description/>
  <cp:lastModifiedBy>SCBD</cp:lastModifiedBy>
  <cp:revision>24</cp:revision>
  <cp:lastPrinted>2026-10-07T06:47:00Z</cp:lastPrinted>
  <dcterms:created xsi:type="dcterms:W3CDTF">2026-10-28T22:19:00Z</dcterms:created>
  <dcterms:modified xsi:type="dcterms:W3CDTF">2026-10-30T11:13:00Z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0x010100557F1EC91ED091469AD90D3792582B3D</vt:lpwstr>
  </property>
</Properties>
</file>