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348" w:type="dxa"/>
        <w:tblInd w:w="-283" w:type="dxa"/>
        <w:tblLayout w:type="fixed"/>
        <w:tblCellMar>
          <w:left w:w="283" w:type="dxa"/>
        </w:tblCellMar>
        <w:tblLook w:val="0000" w:firstRow="0" w:lastRow="0" w:firstColumn="0" w:lastColumn="0" w:noHBand="0" w:noVBand="0"/>
      </w:tblPr>
      <w:tblGrid>
        <w:gridCol w:w="1276"/>
        <w:gridCol w:w="1215"/>
        <w:gridCol w:w="7857"/>
      </w:tblGrid>
      <w:tr w:rsidR="00786811" w:rsidRPr="003F1A75" w14:paraId="4097B644" w14:textId="77777777" w:rsidTr="00C44337">
        <w:trPr>
          <w:trHeight w:val="57"/>
        </w:trPr>
        <w:tc>
          <w:tcPr>
            <w:tcW w:w="1276" w:type="dxa"/>
          </w:tcPr>
          <w:p w14:paraId="05240035" w14:textId="77777777" w:rsidR="00786811" w:rsidRPr="003F1A75" w:rsidRDefault="00786811" w:rsidP="008A1499">
            <w:pPr>
              <w:pStyle w:val="AASmallLogo"/>
            </w:pPr>
            <w:r w:rsidRPr="003F1A75">
              <w:rPr>
                <w:noProof/>
              </w:rPr>
              <w:drawing>
                <wp:inline distT="0" distB="0" distL="0" distR="0" wp14:anchorId="17383356" wp14:editId="62161B8B">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12891FF" w14:textId="77777777" w:rsidR="00786811" w:rsidRPr="003F1A75" w:rsidRDefault="00786811" w:rsidP="008A1499">
            <w:pPr>
              <w:pStyle w:val="AASmallLogo"/>
              <w:rPr>
                <w:noProof/>
              </w:rPr>
            </w:pPr>
          </w:p>
        </w:tc>
        <w:tc>
          <w:tcPr>
            <w:tcW w:w="1215" w:type="dxa"/>
          </w:tcPr>
          <w:p w14:paraId="1C75CBF0" w14:textId="139EA9D1" w:rsidR="00786811" w:rsidRPr="003F1A75" w:rsidRDefault="00303E0A" w:rsidP="008A1499">
            <w:pPr>
              <w:pStyle w:val="AASmallLogo"/>
            </w:pPr>
            <w:r>
              <w:rPr>
                <w:noProof/>
                <w:lang w:val="en-US"/>
              </w:rPr>
              <w:drawing>
                <wp:anchor distT="0" distB="0" distL="114300" distR="114300" simplePos="0" relativeHeight="251658240" behindDoc="0" locked="0" layoutInCell="1" allowOverlap="1" wp14:anchorId="7FE7BB23" wp14:editId="2AC22AF6">
                  <wp:simplePos x="0" y="0"/>
                  <wp:positionH relativeFrom="column">
                    <wp:posOffset>-158253</wp:posOffset>
                  </wp:positionH>
                  <wp:positionV relativeFrom="paragraph">
                    <wp:posOffset>87823</wp:posOffset>
                  </wp:positionV>
                  <wp:extent cx="682627" cy="269240"/>
                  <wp:effectExtent l="0" t="0" r="3175" b="0"/>
                  <wp:wrapNone/>
                  <wp:docPr id="916672868" name="Рисунок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extLst>
                              <a:ext uri="{28A0092B-C50C-407E-A947-70E740481C1C}">
                                <a14:useLocalDpi xmlns:a14="http://schemas.microsoft.com/office/drawing/2010/main" val="0"/>
                              </a:ext>
                            </a:extLst>
                          </a:blip>
                          <a:srcRect b="41060"/>
                          <a:stretch>
                            <a:fillRect/>
                          </a:stretch>
                        </pic:blipFill>
                        <pic:spPr bwMode="auto">
                          <a:xfrm>
                            <a:off x="0" y="0"/>
                            <a:ext cx="692453" cy="2731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6811" w:rsidRPr="003F1A75">
              <w:t xml:space="preserve"> </w:t>
            </w:r>
          </w:p>
          <w:p w14:paraId="6E1D8A08" w14:textId="1FB59194" w:rsidR="00786811" w:rsidRPr="003F1A75" w:rsidRDefault="00786811" w:rsidP="008A1499">
            <w:pPr>
              <w:pStyle w:val="AASmallLogo"/>
              <w:rPr>
                <w:noProof/>
              </w:rPr>
            </w:pPr>
          </w:p>
        </w:tc>
        <w:tc>
          <w:tcPr>
            <w:tcW w:w="7857" w:type="dxa"/>
          </w:tcPr>
          <w:p w14:paraId="7E45388F" w14:textId="6C75CAE0" w:rsidR="00786811" w:rsidRPr="00491857" w:rsidRDefault="00786811" w:rsidP="00C44337">
            <w:pPr>
              <w:pStyle w:val="AFCorNBold"/>
              <w:jc w:val="right"/>
            </w:pPr>
            <w:r w:rsidRPr="00C44337">
              <w:rPr>
                <w:b w:val="0"/>
                <w:bCs/>
                <w:sz w:val="40"/>
              </w:rPr>
              <w:t>CBD</w:t>
            </w:r>
            <w:r w:rsidRPr="00C44337">
              <w:rPr>
                <w:b w:val="0"/>
                <w:bCs/>
                <w:sz w:val="20"/>
                <w:szCs w:val="20"/>
              </w:rPr>
              <w:t>/COP/17</w:t>
            </w:r>
            <w:r w:rsidR="001C4229">
              <w:rPr>
                <w:b w:val="0"/>
                <w:bCs/>
                <w:sz w:val="20"/>
                <w:szCs w:val="20"/>
              </w:rPr>
              <w:t>/</w:t>
            </w:r>
            <w:r w:rsidR="00D71E14">
              <w:rPr>
                <w:b w:val="0"/>
                <w:bCs/>
                <w:sz w:val="20"/>
                <w:szCs w:val="20"/>
              </w:rPr>
              <w:t>L.18</w:t>
            </w:r>
          </w:p>
        </w:tc>
      </w:tr>
    </w:tbl>
    <w:p w14:paraId="5377A5A1"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5EA5BF86" w:rsidR="008A1499" w:rsidRPr="003F1A75" w:rsidRDefault="00303E0A" w:rsidP="008A1499">
            <w:pPr>
              <w:pStyle w:val="ACLargeLogo"/>
            </w:pPr>
            <w:r>
              <w:rPr>
                <w:b/>
                <w:noProof/>
                <w:lang w:val="en-US"/>
              </w:rPr>
              <w:drawing>
                <wp:inline distT="0" distB="0" distL="0" distR="0" wp14:anchorId="0F0575E3" wp14:editId="29272AE8">
                  <wp:extent cx="2616200" cy="1113155"/>
                  <wp:effectExtent l="0" t="0" r="0" b="0"/>
                  <wp:docPr id="6928298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113155"/>
                          </a:xfrm>
                          <a:prstGeom prst="rect">
                            <a:avLst/>
                          </a:prstGeom>
                          <a:noFill/>
                          <a:ln>
                            <a:noFill/>
                          </a:ln>
                        </pic:spPr>
                      </pic:pic>
                    </a:graphicData>
                  </a:graphic>
                </wp:inline>
              </w:drawing>
            </w:r>
            <w:r w:rsidR="008A1499"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3E60F8AD" w:rsidR="008A1499" w:rsidRDefault="00E35124" w:rsidP="008A1499">
            <w:pPr>
              <w:pStyle w:val="AEDistrNormal"/>
            </w:pPr>
            <w:r>
              <w:t>30</w:t>
            </w:r>
            <w:r w:rsidR="00B47696">
              <w:t xml:space="preserve"> </w:t>
            </w:r>
            <w:r w:rsidR="000B3A7A">
              <w:t>October 2026</w:t>
            </w:r>
          </w:p>
          <w:p w14:paraId="53A79D29" w14:textId="77777777" w:rsidR="00303E0A" w:rsidRDefault="00303E0A" w:rsidP="00303E0A">
            <w:pPr>
              <w:pStyle w:val="AEDistrNormal6pt"/>
              <w:spacing w:before="0"/>
              <w:rPr>
                <w:lang w:val="en-US"/>
              </w:rPr>
            </w:pPr>
            <w:r>
              <w:rPr>
                <w:lang w:val="en-US"/>
              </w:rPr>
              <w:t>Russian</w:t>
            </w:r>
          </w:p>
          <w:p w14:paraId="34BFD666" w14:textId="649582FF" w:rsidR="008A1499" w:rsidRPr="003F1A75" w:rsidRDefault="00303E0A" w:rsidP="00303E0A">
            <w:pPr>
              <w:pStyle w:val="AEDistrNormal6pt"/>
              <w:spacing w:before="0"/>
            </w:pPr>
            <w:r w:rsidRPr="003F1A75">
              <w:t>Original: English</w:t>
            </w:r>
          </w:p>
        </w:tc>
      </w:tr>
    </w:tbl>
    <w:p w14:paraId="3019FF1C"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03E0A" w14:paraId="4CFFEAF6" w14:textId="77777777" w:rsidTr="008A1499">
        <w:trPr>
          <w:trHeight w:val="57"/>
        </w:trPr>
        <w:tc>
          <w:tcPr>
            <w:tcW w:w="6094" w:type="dxa"/>
          </w:tcPr>
          <w:p w14:paraId="1EC4DDB5" w14:textId="77777777" w:rsidR="00303E0A" w:rsidRPr="00B636CD" w:rsidRDefault="00303E0A" w:rsidP="00303E0A">
            <w:pPr>
              <w:pStyle w:val="AFCorN12Bold"/>
              <w:rPr>
                <w:lang w:val="ru-RU"/>
              </w:rPr>
            </w:pPr>
            <w:r w:rsidRPr="00006547">
              <w:rPr>
                <w:lang w:val="ru-RU"/>
              </w:rPr>
              <w:t>Конференция Сторон Конвенции о</w:t>
            </w:r>
            <w:r>
              <w:rPr>
                <w:lang w:val="en-US"/>
              </w:rPr>
              <w:t> </w:t>
            </w:r>
            <w:r w:rsidRPr="00006547">
              <w:rPr>
                <w:lang w:val="ru-RU"/>
              </w:rPr>
              <w:t>биологическом разнообразии</w:t>
            </w:r>
          </w:p>
          <w:p w14:paraId="017A23F4" w14:textId="77777777" w:rsidR="00303E0A" w:rsidRPr="003E6055" w:rsidRDefault="00303E0A" w:rsidP="00303E0A">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45C1E7C9" w14:textId="77777777" w:rsidR="00303E0A" w:rsidRPr="005D4CA9" w:rsidRDefault="00303E0A" w:rsidP="00303E0A">
            <w:pPr>
              <w:pStyle w:val="AFCorNNormal"/>
              <w:rPr>
                <w:lang w:val="ru-RU"/>
              </w:rPr>
            </w:pPr>
            <w:r w:rsidRPr="00D46ADB">
              <w:rPr>
                <w:lang w:val="ru-RU"/>
              </w:rPr>
              <w:t>Ереван, 19–30 октября 2026 года</w:t>
            </w:r>
          </w:p>
          <w:p w14:paraId="3AE5E0F0" w14:textId="77777777" w:rsidR="00303E0A" w:rsidRPr="005D4CA9" w:rsidRDefault="00303E0A" w:rsidP="00303E0A">
            <w:pPr>
              <w:pStyle w:val="AFCorNNormal"/>
              <w:rPr>
                <w:lang w:val="ru-RU"/>
              </w:rPr>
            </w:pPr>
            <w:r>
              <w:rPr>
                <w:lang w:val="ru-RU"/>
              </w:rPr>
              <w:t>Пункт</w:t>
            </w:r>
            <w:r w:rsidRPr="005D4CA9">
              <w:rPr>
                <w:lang w:val="ru-RU"/>
              </w:rPr>
              <w:t xml:space="preserve"> 17 </w:t>
            </w:r>
            <w:r>
              <w:t>e</w:t>
            </w:r>
            <w:r w:rsidRPr="005D4CA9">
              <w:rPr>
                <w:lang w:val="ru-RU"/>
              </w:rPr>
              <w:t>)</w:t>
            </w:r>
            <w:r>
              <w:rPr>
                <w:lang w:val="ru-RU"/>
              </w:rPr>
              <w:t xml:space="preserve"> повестки дня</w:t>
            </w:r>
          </w:p>
          <w:p w14:paraId="537729D8" w14:textId="1EF956DA" w:rsidR="008A1499" w:rsidRPr="00303E0A" w:rsidRDefault="00303E0A" w:rsidP="00B43B91">
            <w:pPr>
              <w:pStyle w:val="AFCorNNormal"/>
              <w:rPr>
                <w:lang w:val="ru-RU"/>
              </w:rPr>
            </w:pPr>
            <w:r w:rsidRPr="005D4CA9">
              <w:rPr>
                <w:b/>
                <w:bCs/>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 программой работы Межправительственной научно-политической платформы по биоразнообразию и экосистемным услугам: вопросы, связанные с программой работы Платформы</w:t>
            </w:r>
          </w:p>
        </w:tc>
        <w:tc>
          <w:tcPr>
            <w:tcW w:w="4388" w:type="dxa"/>
          </w:tcPr>
          <w:p w14:paraId="1D8D3390" w14:textId="77777777" w:rsidR="008A1499" w:rsidRPr="00303E0A" w:rsidRDefault="008A1499" w:rsidP="008A1499">
            <w:pPr>
              <w:pStyle w:val="CBDNormal"/>
              <w:jc w:val="left"/>
              <w:rPr>
                <w:lang w:val="ru-RU"/>
              </w:rPr>
            </w:pPr>
          </w:p>
        </w:tc>
      </w:tr>
    </w:tbl>
    <w:p w14:paraId="23AFF7FC" w14:textId="19D082B2" w:rsidR="00C9161D" w:rsidRPr="00303E0A" w:rsidRDefault="00000000" w:rsidP="00B172E0">
      <w:pPr>
        <w:pStyle w:val="CBDTitle"/>
        <w:rPr>
          <w:caps/>
          <w:lang w:val="ru-RU"/>
        </w:rPr>
      </w:pPr>
      <w:sdt>
        <w:sdtPr>
          <w:rPr>
            <w:lang w:val="ru-RU"/>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303E0A" w:rsidRPr="00303E0A">
            <w:rPr>
              <w:lang w:val="ru-RU"/>
            </w:rPr>
            <w:t>Вопросы, связанные с программой работы Межправительственной научно-политической платформы по биоразнообразию и экосистемным услугам, и значение ее оценок для работы, проводимой в рамках Конвенции</w:t>
          </w:r>
        </w:sdtContent>
      </w:sdt>
      <w:r w:rsidR="00105372" w:rsidRPr="00303E0A">
        <w:rPr>
          <w:caps/>
          <w:lang w:val="ru-RU"/>
        </w:rPr>
        <w:t xml:space="preserve"> </w:t>
      </w:r>
    </w:p>
    <w:p w14:paraId="10E5BC6E" w14:textId="5C5196DC" w:rsidR="00137278" w:rsidRPr="00303E0A" w:rsidRDefault="00303E0A" w:rsidP="00E51951">
      <w:pPr>
        <w:pStyle w:val="CBDSubTitle"/>
        <w:rPr>
          <w:lang w:val="ru-RU"/>
        </w:rPr>
      </w:pPr>
      <w:r w:rsidRPr="005D4CA9">
        <w:rPr>
          <w:lang w:val="ru-RU"/>
        </w:rPr>
        <w:t xml:space="preserve">Проект решения, представленный Председателем Рабочей группы </w:t>
      </w:r>
      <w:r>
        <w:t>II</w:t>
      </w:r>
    </w:p>
    <w:p w14:paraId="564B9B3F" w14:textId="77777777" w:rsidR="00303E0A" w:rsidRPr="007C4394" w:rsidRDefault="00303E0A" w:rsidP="00303E0A">
      <w:pPr>
        <w:pStyle w:val="CBDNormalNoNumber"/>
        <w:tabs>
          <w:tab w:val="clear" w:pos="1134"/>
        </w:tabs>
        <w:ind w:left="562" w:firstLine="562"/>
        <w:rPr>
          <w:lang w:val="ru-RU"/>
        </w:rPr>
      </w:pPr>
      <w:r w:rsidRPr="007C4394">
        <w:rPr>
          <w:i/>
          <w:iCs/>
          <w:lang w:val="ru-RU"/>
        </w:rPr>
        <w:t>Конференция Сторон</w:t>
      </w:r>
      <w:r w:rsidRPr="007C4394">
        <w:rPr>
          <w:lang w:val="ru-RU"/>
        </w:rPr>
        <w:t xml:space="preserve">, </w:t>
      </w:r>
    </w:p>
    <w:p w14:paraId="2D8FA1D2" w14:textId="77777777" w:rsidR="00303E0A" w:rsidRPr="007C4394" w:rsidRDefault="00303E0A" w:rsidP="00303E0A">
      <w:pPr>
        <w:pStyle w:val="CBDNormalNoNumber"/>
        <w:tabs>
          <w:tab w:val="clear" w:pos="1134"/>
        </w:tabs>
        <w:ind w:left="562" w:firstLine="562"/>
        <w:rPr>
          <w:i/>
          <w:iCs/>
          <w:lang w:val="ru-RU"/>
        </w:rPr>
      </w:pPr>
      <w:r w:rsidRPr="007C4394">
        <w:rPr>
          <w:i/>
          <w:iCs/>
          <w:lang w:val="ru-RU"/>
        </w:rPr>
        <w:t xml:space="preserve">ссылаясь </w:t>
      </w:r>
      <w:r w:rsidRPr="007C4394">
        <w:rPr>
          <w:lang w:val="ru-RU"/>
        </w:rPr>
        <w:t xml:space="preserve">на свои решения </w:t>
      </w:r>
      <w:hyperlink r:id="rId15" w:history="1">
        <w:r w:rsidRPr="00360BE8">
          <w:rPr>
            <w:rStyle w:val="Lienhypertexte"/>
          </w:rPr>
          <w:t>XII</w:t>
        </w:r>
        <w:r w:rsidRPr="00C0007D">
          <w:rPr>
            <w:rStyle w:val="Lienhypertexte"/>
            <w:lang w:val="ru-RU"/>
          </w:rPr>
          <w:t>/25</w:t>
        </w:r>
      </w:hyperlink>
      <w:r w:rsidRPr="007C4394">
        <w:rPr>
          <w:lang w:val="ru-RU"/>
        </w:rPr>
        <w:t xml:space="preserve"> от 17 октября 2014 года, </w:t>
      </w:r>
      <w:hyperlink r:id="rId16" w:history="1">
        <w:r w:rsidRPr="00C0007D">
          <w:rPr>
            <w:rStyle w:val="Lienhypertexte"/>
            <w:lang w:val="ru-RU"/>
          </w:rPr>
          <w:t>15/4</w:t>
        </w:r>
      </w:hyperlink>
      <w:r w:rsidRPr="00C0007D">
        <w:rPr>
          <w:lang w:val="ru-RU"/>
        </w:rPr>
        <w:t xml:space="preserve">, </w:t>
      </w:r>
      <w:hyperlink r:id="rId17" w:history="1">
        <w:r w:rsidRPr="00C0007D">
          <w:rPr>
            <w:rStyle w:val="Lienhypertexte"/>
            <w:lang w:val="ru-RU"/>
          </w:rPr>
          <w:t>15/13</w:t>
        </w:r>
      </w:hyperlink>
      <w:r w:rsidRPr="007C4394">
        <w:rPr>
          <w:lang w:val="ru-RU"/>
        </w:rPr>
        <w:t xml:space="preserve"> и </w:t>
      </w:r>
      <w:hyperlink r:id="rId18" w:history="1">
        <w:r w:rsidRPr="00C0007D">
          <w:rPr>
            <w:rStyle w:val="Lienhypertexte"/>
            <w:lang w:val="ru-RU"/>
          </w:rPr>
          <w:t>15/19</w:t>
        </w:r>
      </w:hyperlink>
      <w:r w:rsidRPr="007C4394">
        <w:rPr>
          <w:lang w:val="ru-RU"/>
        </w:rPr>
        <w:t xml:space="preserve"> от 19 декабря 2022 года и</w:t>
      </w:r>
      <w:r>
        <w:rPr>
          <w:lang w:val="ru-RU"/>
        </w:rPr>
        <w:t xml:space="preserve"> </w:t>
      </w:r>
      <w:hyperlink r:id="rId19" w:history="1">
        <w:r w:rsidRPr="00C0007D">
          <w:rPr>
            <w:rStyle w:val="Lienhypertexte"/>
            <w:lang w:val="ru-RU"/>
          </w:rPr>
          <w:t>16/11</w:t>
        </w:r>
      </w:hyperlink>
      <w:r w:rsidRPr="007C4394">
        <w:rPr>
          <w:lang w:val="ru-RU"/>
        </w:rPr>
        <w:t xml:space="preserve"> от 1 ноября 2024 года,</w:t>
      </w:r>
    </w:p>
    <w:p w14:paraId="0CB433A7" w14:textId="7A3FB846" w:rsidR="00A479BA" w:rsidRPr="00303E0A" w:rsidRDefault="00303E0A" w:rsidP="00303E0A">
      <w:pPr>
        <w:pStyle w:val="CBDNormalNoNumber"/>
        <w:tabs>
          <w:tab w:val="clear" w:pos="567"/>
          <w:tab w:val="clear" w:pos="1134"/>
        </w:tabs>
        <w:ind w:firstLine="567"/>
        <w:rPr>
          <w:lang w:val="ru-RU"/>
        </w:rPr>
      </w:pPr>
      <w:r w:rsidRPr="007C4394">
        <w:rPr>
          <w:lang w:val="ru-RU"/>
        </w:rPr>
        <w:t>1.</w:t>
      </w:r>
      <w:r w:rsidRPr="007C4394">
        <w:rPr>
          <w:lang w:val="ru-RU"/>
        </w:rPr>
        <w:tab/>
      </w:r>
      <w:r w:rsidRPr="007C4394">
        <w:rPr>
          <w:i/>
          <w:iCs/>
          <w:lang w:val="ru-RU"/>
        </w:rPr>
        <w:t>приветствует</w:t>
      </w:r>
      <w:r w:rsidRPr="007C4394">
        <w:rPr>
          <w:lang w:val="ru-RU"/>
        </w:rPr>
        <w:t xml:space="preserve"> </w:t>
      </w:r>
      <w:r w:rsidRPr="00FD1408">
        <w:rPr>
          <w:lang w:val="ru-RU"/>
        </w:rPr>
        <w:t>резюме для директивных органов</w:t>
      </w:r>
      <w:r>
        <w:rPr>
          <w:lang w:val="ru-RU"/>
        </w:rPr>
        <w:t xml:space="preserve"> </w:t>
      </w:r>
      <w:r w:rsidRPr="007C4394">
        <w:rPr>
          <w:bCs/>
          <w:lang w:val="ru-RU"/>
        </w:rPr>
        <w:t>доклад</w:t>
      </w:r>
      <w:r>
        <w:rPr>
          <w:bCs/>
          <w:lang w:val="ru-RU"/>
        </w:rPr>
        <w:t>а</w:t>
      </w:r>
      <w:r w:rsidRPr="007C4394">
        <w:rPr>
          <w:bCs/>
          <w:lang w:val="ru-RU"/>
        </w:rPr>
        <w:t xml:space="preserve"> о тематической оценке по вопросам взаимосвязей между биоразнообразием, водными ресурсами, продовольствием и здоровьем</w:t>
      </w:r>
      <w:r w:rsidRPr="007C4394">
        <w:rPr>
          <w:bCs/>
          <w:i/>
          <w:iCs/>
          <w:lang w:val="ru-RU"/>
        </w:rPr>
        <w:t xml:space="preserve"> </w:t>
      </w:r>
      <w:r w:rsidRPr="007C4394">
        <w:rPr>
          <w:bCs/>
          <w:lang w:val="ru-RU"/>
        </w:rPr>
        <w:t>(«оценка взаимосвязей») Межправительственной научно-политической платформы по биоразнообразию и экосистемным услугам</w:t>
      </w:r>
      <w:r w:rsidRPr="007C4394">
        <w:rPr>
          <w:lang w:val="ru-RU"/>
        </w:rPr>
        <w:t xml:space="preserve">, включая ее основные тезисы, </w:t>
      </w:r>
      <w:bookmarkStart w:id="0" w:name="_Hlk212034385"/>
      <w:r w:rsidRPr="00FD1408">
        <w:rPr>
          <w:lang w:val="ru-RU"/>
        </w:rPr>
        <w:t xml:space="preserve">с </w:t>
      </w:r>
      <w:r>
        <w:rPr>
          <w:lang w:val="ru-RU"/>
        </w:rPr>
        <w:t>признательностью</w:t>
      </w:r>
      <w:r w:rsidRPr="00FD1408">
        <w:rPr>
          <w:lang w:val="ru-RU"/>
        </w:rPr>
        <w:t xml:space="preserve"> принимает к сведению содержащиеся в нем главы и признает его</w:t>
      </w:r>
      <w:r>
        <w:rPr>
          <w:lang w:val="ru-RU"/>
        </w:rPr>
        <w:t xml:space="preserve"> </w:t>
      </w:r>
      <w:r w:rsidRPr="007C4394">
        <w:rPr>
          <w:lang w:val="ru-RU"/>
        </w:rPr>
        <w:t>актуальность для работы, проводимой в рамках Конвенции о биологическом разнообразии</w:t>
      </w:r>
      <w:r w:rsidRPr="007C4394">
        <w:rPr>
          <w:vertAlign w:val="superscript"/>
          <w:lang w:val="ru-RU"/>
        </w:rPr>
        <w:footnoteReference w:id="1"/>
      </w:r>
      <w:r w:rsidRPr="007C4394">
        <w:rPr>
          <w:lang w:val="ru-RU"/>
        </w:rPr>
        <w:t>, и осуществления</w:t>
      </w:r>
      <w:r w:rsidRPr="007C4394">
        <w:rPr>
          <w:bCs/>
          <w:lang w:val="ru-RU"/>
        </w:rPr>
        <w:t xml:space="preserve"> Куньминско-Монреальской глобальной рамочной программы в области биоразнообразия</w:t>
      </w:r>
      <w:bookmarkEnd w:id="0"/>
      <w:r w:rsidRPr="007C4394">
        <w:rPr>
          <w:vertAlign w:val="superscript"/>
          <w:lang w:val="ru-RU"/>
        </w:rPr>
        <w:footnoteReference w:id="2"/>
      </w:r>
      <w:r>
        <w:rPr>
          <w:bCs/>
          <w:lang w:val="ru-RU"/>
        </w:rPr>
        <w:t>;</w:t>
      </w:r>
    </w:p>
    <w:p w14:paraId="17CD520A" w14:textId="77777777" w:rsidR="00303E0A" w:rsidRPr="001B6078" w:rsidRDefault="00303E0A" w:rsidP="00303E0A">
      <w:pPr>
        <w:pStyle w:val="CBDNormalNoNumber"/>
        <w:tabs>
          <w:tab w:val="clear" w:pos="1134"/>
        </w:tabs>
        <w:ind w:left="562" w:firstLine="562"/>
        <w:rPr>
          <w:lang w:val="ru-RU"/>
        </w:rPr>
      </w:pPr>
      <w:r w:rsidRPr="001B6078">
        <w:rPr>
          <w:lang w:val="ru-RU"/>
        </w:rPr>
        <w:t>[2.</w:t>
      </w:r>
      <w:r w:rsidRPr="001B6078">
        <w:rPr>
          <w:lang w:val="ru-RU"/>
        </w:rPr>
        <w:tab/>
      </w:r>
      <w:r>
        <w:rPr>
          <w:i/>
          <w:iCs/>
          <w:lang w:val="ru-RU"/>
        </w:rPr>
        <w:t>призывает</w:t>
      </w:r>
      <w:r w:rsidRPr="001B6078">
        <w:rPr>
          <w:lang w:val="ru-RU"/>
        </w:rPr>
        <w:t xml:space="preserve"> Стороны и другие правительства, с учетом национальных условий, приоритетов и возможностей, а также основные группы и другие соответствующие </w:t>
      </w:r>
      <w:r>
        <w:rPr>
          <w:lang w:val="ru-RU"/>
        </w:rPr>
        <w:t>субъекты деятельности</w:t>
      </w:r>
      <w:r w:rsidRPr="001B6078">
        <w:rPr>
          <w:lang w:val="ru-RU"/>
        </w:rPr>
        <w:t xml:space="preserve">, в случае необходимости, содействовать применению </w:t>
      </w:r>
      <w:r>
        <w:rPr>
          <w:lang w:val="ru-RU"/>
        </w:rPr>
        <w:t>комплексного</w:t>
      </w:r>
      <w:r w:rsidRPr="001B6078">
        <w:rPr>
          <w:lang w:val="ru-RU"/>
        </w:rPr>
        <w:t xml:space="preserve"> подхода к осуществлению Конвенции, принимая во внимание, по мере необходимости и целесообразности, выводы оценки взаимосвязей, а также предлагаемые в ней варианты </w:t>
      </w:r>
      <w:r>
        <w:rPr>
          <w:lang w:val="ru-RU"/>
        </w:rPr>
        <w:t>мер</w:t>
      </w:r>
      <w:r w:rsidRPr="001B6078">
        <w:rPr>
          <w:lang w:val="ru-RU"/>
        </w:rPr>
        <w:t xml:space="preserve"> по укреплению взаимосвязей между биоразнообразием, продовольствием, вод</w:t>
      </w:r>
      <w:r>
        <w:rPr>
          <w:lang w:val="ru-RU"/>
        </w:rPr>
        <w:t>ными ресурсами</w:t>
      </w:r>
      <w:r w:rsidRPr="001B6078">
        <w:rPr>
          <w:lang w:val="ru-RU"/>
        </w:rPr>
        <w:t xml:space="preserve">, </w:t>
      </w:r>
      <w:r>
        <w:rPr>
          <w:lang w:val="ru-RU"/>
        </w:rPr>
        <w:t>здоровьем</w:t>
      </w:r>
      <w:r w:rsidRPr="001B6078">
        <w:rPr>
          <w:lang w:val="ru-RU"/>
        </w:rPr>
        <w:t xml:space="preserve"> и изменени</w:t>
      </w:r>
      <w:r>
        <w:rPr>
          <w:lang w:val="ru-RU"/>
        </w:rPr>
        <w:t>ем</w:t>
      </w:r>
      <w:r w:rsidRPr="001B6078">
        <w:rPr>
          <w:lang w:val="ru-RU"/>
        </w:rPr>
        <w:t xml:space="preserve"> климата, в повышении осведомл</w:t>
      </w:r>
      <w:r>
        <w:rPr>
          <w:lang w:val="ru-RU"/>
        </w:rPr>
        <w:t>е</w:t>
      </w:r>
      <w:r w:rsidRPr="001B6078">
        <w:rPr>
          <w:lang w:val="ru-RU"/>
        </w:rPr>
        <w:t xml:space="preserve">нности, поддержке </w:t>
      </w:r>
      <w:r>
        <w:rPr>
          <w:lang w:val="ru-RU"/>
        </w:rPr>
        <w:lastRenderedPageBreak/>
        <w:t>вовлечения</w:t>
      </w:r>
      <w:r w:rsidRPr="001B6078">
        <w:rPr>
          <w:lang w:val="ru-RU"/>
        </w:rPr>
        <w:t xml:space="preserve"> всего общества, углублении знаний и понимания, в том числе посредством содействия научным исследованиям, сбору данных и совместному накоплению знаний, а также в определении вариантов содействия соответствующим действиям;]</w:t>
      </w:r>
    </w:p>
    <w:p w14:paraId="31BF8CEF" w14:textId="77777777" w:rsidR="00303E0A" w:rsidRPr="007C4394" w:rsidRDefault="00303E0A" w:rsidP="00303E0A">
      <w:pPr>
        <w:pStyle w:val="CBDNormalNoNumber"/>
        <w:tabs>
          <w:tab w:val="clear" w:pos="1134"/>
        </w:tabs>
        <w:ind w:left="562" w:firstLine="562"/>
        <w:rPr>
          <w:lang w:val="ru-RU"/>
        </w:rPr>
      </w:pPr>
      <w:r w:rsidRPr="00911377">
        <w:rPr>
          <w:lang w:val="ru-RU"/>
        </w:rPr>
        <w:t>[2</w:t>
      </w:r>
      <w:r w:rsidRPr="00911377">
        <w:rPr>
          <w:i/>
          <w:iCs/>
          <w:lang w:val="ru-RU"/>
        </w:rPr>
        <w:t>.</w:t>
      </w:r>
      <w:r w:rsidRPr="00911377">
        <w:rPr>
          <w:lang w:val="ru-RU"/>
        </w:rPr>
        <w:t xml:space="preserve"> </w:t>
      </w:r>
      <w:r>
        <w:t>Alt</w:t>
      </w:r>
      <w:r w:rsidRPr="00911377">
        <w:rPr>
          <w:lang w:val="ru-RU"/>
        </w:rPr>
        <w:t>.</w:t>
      </w:r>
      <w:r w:rsidRPr="00911377">
        <w:rPr>
          <w:i/>
          <w:iCs/>
          <w:lang w:val="ru-RU"/>
        </w:rPr>
        <w:tab/>
      </w:r>
      <w:r w:rsidRPr="007C4394">
        <w:rPr>
          <w:lang w:val="ru-RU"/>
        </w:rPr>
        <w:t>[</w:t>
      </w:r>
      <w:r w:rsidRPr="007C4394">
        <w:rPr>
          <w:i/>
          <w:iCs/>
          <w:lang w:val="ru-RU"/>
        </w:rPr>
        <w:t>призывает</w:t>
      </w:r>
      <w:r w:rsidRPr="007C4394">
        <w:rPr>
          <w:lang w:val="ru-RU"/>
        </w:rPr>
        <w:t>][</w:t>
      </w:r>
      <w:r w:rsidRPr="007C4394">
        <w:rPr>
          <w:i/>
          <w:iCs/>
          <w:lang w:val="ru-RU"/>
        </w:rPr>
        <w:t>предлагает</w:t>
      </w:r>
      <w:r w:rsidRPr="007C4394">
        <w:rPr>
          <w:lang w:val="ru-RU"/>
        </w:rPr>
        <w:t>]</w:t>
      </w:r>
      <w:r w:rsidRPr="007C4394">
        <w:rPr>
          <w:i/>
          <w:iCs/>
          <w:lang w:val="ru-RU"/>
        </w:rPr>
        <w:t xml:space="preserve"> </w:t>
      </w:r>
      <w:r w:rsidRPr="007C4394">
        <w:rPr>
          <w:lang w:val="ru-RU"/>
        </w:rPr>
        <w:t xml:space="preserve">Сторонам и </w:t>
      </w:r>
      <w:r>
        <w:rPr>
          <w:lang w:val="ru-RU"/>
        </w:rPr>
        <w:t xml:space="preserve">другим </w:t>
      </w:r>
      <w:r w:rsidRPr="007C4394">
        <w:rPr>
          <w:lang w:val="ru-RU"/>
        </w:rPr>
        <w:t>правительст</w:t>
      </w:r>
      <w:r>
        <w:rPr>
          <w:lang w:val="ru-RU"/>
        </w:rPr>
        <w:t>вам</w:t>
      </w:r>
      <w:r w:rsidRPr="007C4394">
        <w:rPr>
          <w:lang w:val="ru-RU"/>
        </w:rPr>
        <w:t xml:space="preserve"> [в соответствии с][с учетом] национальных условий, [и] приоритетов [и возможностей][и соответствующих международных обязательств], [сообразно обстоятельствам рассмотреть вопрос об учете резюме для директивных органов в процессе осуществления Конвенции] </w:t>
      </w:r>
      <w:bookmarkStart w:id="1" w:name="_Hlk211937893"/>
      <w:r w:rsidRPr="007C4394">
        <w:rPr>
          <w:lang w:val="ru-RU"/>
        </w:rPr>
        <w:t>[и субнациональным органам власти, субъектам деятельности, не являющимся национальными правительствами][, коренным народам и местным общинам, женщинам и девочкам, детям и молодежи, инвалидам, частному сектору и [другим] соответствующим организациям и [другим] заинтересованным сторонам] сообразно обстоятельствам [</w:t>
      </w:r>
      <w:r w:rsidRPr="007C4394">
        <w:rPr>
          <w:bCs/>
          <w:lang w:val="ru-RU"/>
        </w:rPr>
        <w:t>поощрять и</w:t>
      </w:r>
      <w:r w:rsidRPr="007C4394">
        <w:rPr>
          <w:lang w:val="ru-RU"/>
        </w:rPr>
        <w:t>]</w:t>
      </w:r>
      <w:r w:rsidRPr="007C4394">
        <w:rPr>
          <w:bCs/>
          <w:lang w:val="ru-RU"/>
        </w:rPr>
        <w:t xml:space="preserve"> применять синергетический и целостный подход к вопросам биоразнообразия в соответствии с оценкой взаимосвязей </w:t>
      </w:r>
      <w:bookmarkEnd w:id="1"/>
      <w:r w:rsidRPr="007C4394">
        <w:rPr>
          <w:lang w:val="ru-RU"/>
        </w:rPr>
        <w:t>[</w:t>
      </w:r>
      <w:r w:rsidRPr="007C4394">
        <w:rPr>
          <w:bCs/>
          <w:lang w:val="ru-RU"/>
        </w:rPr>
        <w:t>в том числе посредством</w:t>
      </w:r>
      <w:r w:rsidRPr="007C4394">
        <w:rPr>
          <w:lang w:val="ru-RU"/>
        </w:rPr>
        <w:t xml:space="preserve">: </w:t>
      </w:r>
    </w:p>
    <w:p w14:paraId="1C8E719C" w14:textId="77777777" w:rsidR="00303E0A" w:rsidRPr="007C4394" w:rsidRDefault="00303E0A" w:rsidP="00303E0A">
      <w:pPr>
        <w:pStyle w:val="CBDNormalNoNumber"/>
        <w:tabs>
          <w:tab w:val="clear" w:pos="1134"/>
        </w:tabs>
        <w:ind w:left="562" w:firstLine="562"/>
        <w:rPr>
          <w:lang w:val="ru-RU"/>
        </w:rPr>
      </w:pPr>
      <w:r w:rsidRPr="007C4394">
        <w:rPr>
          <w:lang w:val="ru-RU"/>
        </w:rPr>
        <w:t>a)</w:t>
      </w:r>
      <w:r w:rsidRPr="007C4394">
        <w:rPr>
          <w:lang w:val="ru-RU"/>
        </w:rPr>
        <w:tab/>
        <w:t>повышения осведомленности о взаимосвязях, синергии</w:t>
      </w:r>
      <w:r w:rsidRPr="007C4394">
        <w:rPr>
          <w:vertAlign w:val="superscript"/>
          <w:lang w:val="ru-RU"/>
        </w:rPr>
        <w:footnoteReference w:id="3"/>
      </w:r>
      <w:r w:rsidRPr="007C4394">
        <w:rPr>
          <w:lang w:val="ru-RU"/>
        </w:rPr>
        <w:t xml:space="preserve"> и компромиссах</w:t>
      </w:r>
      <w:r w:rsidRPr="007C4394">
        <w:rPr>
          <w:vertAlign w:val="superscript"/>
          <w:lang w:val="ru-RU"/>
        </w:rPr>
        <w:footnoteReference w:id="4"/>
      </w:r>
      <w:r w:rsidRPr="007C4394">
        <w:rPr>
          <w:lang w:val="ru-RU"/>
        </w:rPr>
        <w:t xml:space="preserve"> между биоразнообразием, водными ресурсами, продовольствием, здоровьем и изменением климата;</w:t>
      </w:r>
    </w:p>
    <w:p w14:paraId="1FA93DC6" w14:textId="77777777" w:rsidR="00303E0A" w:rsidRPr="007C4394" w:rsidRDefault="00303E0A" w:rsidP="00303E0A">
      <w:pPr>
        <w:pStyle w:val="CBDNormalNoNumber"/>
        <w:tabs>
          <w:tab w:val="clear" w:pos="1134"/>
        </w:tabs>
        <w:ind w:left="562" w:firstLine="562"/>
        <w:rPr>
          <w:lang w:val="ru-RU"/>
        </w:rPr>
      </w:pPr>
      <w:r w:rsidRPr="007C4394">
        <w:rPr>
          <w:lang w:val="ru-RU"/>
        </w:rPr>
        <w:t>b)</w:t>
      </w:r>
      <w:r w:rsidRPr="007C4394">
        <w:rPr>
          <w:lang w:val="ru-RU"/>
        </w:rPr>
        <w:tab/>
        <w:t>поощрения и поддержки использования вариантов ответных мер, определенных в оценке взаимосвязей;</w:t>
      </w:r>
    </w:p>
    <w:p w14:paraId="3AB38F13" w14:textId="77777777" w:rsidR="00303E0A" w:rsidRPr="007C4394" w:rsidRDefault="00303E0A" w:rsidP="00303E0A">
      <w:pPr>
        <w:pStyle w:val="CBDNormalNoNumber"/>
        <w:tabs>
          <w:tab w:val="clear" w:pos="1134"/>
        </w:tabs>
        <w:ind w:left="562" w:firstLine="562"/>
        <w:rPr>
          <w:lang w:val="ru-RU"/>
        </w:rPr>
      </w:pPr>
      <w:r w:rsidRPr="007C4394">
        <w:rPr>
          <w:lang w:val="ru-RU"/>
        </w:rPr>
        <w:t>c)</w:t>
      </w:r>
      <w:r w:rsidRPr="007C4394">
        <w:rPr>
          <w:lang w:val="ru-RU"/>
        </w:rPr>
        <w:tab/>
        <w:t>определения политических, управленческих и финансовых решений, способствующих синергетическим действиям и результатам по различным взаимосвязанным элементам, в том числе путем использования плана действий в области комплекса взаимосвязей;</w:t>
      </w:r>
    </w:p>
    <w:p w14:paraId="1584A3F2" w14:textId="77777777" w:rsidR="00303E0A" w:rsidRPr="007C4394" w:rsidRDefault="00303E0A" w:rsidP="00303E0A">
      <w:pPr>
        <w:pStyle w:val="CBDNormalNoNumber"/>
        <w:tabs>
          <w:tab w:val="clear" w:pos="1134"/>
        </w:tabs>
        <w:ind w:left="562" w:firstLine="562"/>
        <w:rPr>
          <w:lang w:val="ru-RU"/>
        </w:rPr>
      </w:pPr>
      <w:r w:rsidRPr="007C4394">
        <w:rPr>
          <w:lang w:val="ru-RU"/>
        </w:rPr>
        <w:t>d)</w:t>
      </w:r>
      <w:r w:rsidRPr="007C4394">
        <w:rPr>
          <w:lang w:val="ru-RU"/>
        </w:rPr>
        <w:tab/>
        <w:t>поощрения и поддержки исследований, сбора данных и совместного генерирования знаний, включая работу с системами знаний коренного и местного населения, направленных на улучшение понимания взаимодействий, синергии и компромиссов между биоразнообразием, водными ресурсами, продовольствием, здоровьем и изменением климата;</w:t>
      </w:r>
    </w:p>
    <w:p w14:paraId="1C923ECD" w14:textId="77777777" w:rsidR="00303E0A" w:rsidRPr="00A86382" w:rsidRDefault="00303E0A" w:rsidP="00303E0A">
      <w:pPr>
        <w:pStyle w:val="CBDNormalNoNumber"/>
        <w:tabs>
          <w:tab w:val="clear" w:pos="1134"/>
        </w:tabs>
        <w:ind w:left="562" w:firstLine="562"/>
        <w:rPr>
          <w:lang w:val="ru-RU"/>
        </w:rPr>
      </w:pPr>
      <w:r w:rsidRPr="007C4394">
        <w:rPr>
          <w:lang w:val="ru-RU"/>
        </w:rPr>
        <w:t>e)</w:t>
      </w:r>
      <w:r w:rsidRPr="007C4394">
        <w:rPr>
          <w:lang w:val="ru-RU"/>
        </w:rPr>
        <w:tab/>
        <w:t xml:space="preserve">поощрения и поддержки обеспечения и координации участия государственных </w:t>
      </w:r>
      <w:bookmarkStart w:id="2" w:name="_Hlk211937880"/>
      <w:r w:rsidRPr="007C4394">
        <w:rPr>
          <w:lang w:val="ru-RU"/>
        </w:rPr>
        <w:t>органов, субнациональных органов власти, субъектов деятельности, не являющихся национальными правительствами, коренных народов и местных общин, женщин и девочек, детей и молодежи, инвалидов, частного сектора и других соответствующих организаций и заинтересованных сторон сообразно обстоятельствам в процессах принятия решений в целях более широкого учета выводов оценки взаимосвязей</w:t>
      </w:r>
      <w:bookmarkEnd w:id="2"/>
      <w:r w:rsidRPr="00A86382">
        <w:rPr>
          <w:lang w:val="ru-RU"/>
        </w:rPr>
        <w:t>];]</w:t>
      </w:r>
    </w:p>
    <w:p w14:paraId="7E785062" w14:textId="77777777" w:rsidR="00303E0A" w:rsidRPr="007C4394" w:rsidRDefault="00303E0A" w:rsidP="00303E0A">
      <w:pPr>
        <w:pStyle w:val="CBDNormalNoNumber"/>
        <w:tabs>
          <w:tab w:val="clear" w:pos="1134"/>
        </w:tabs>
        <w:ind w:left="562" w:firstLine="562"/>
        <w:rPr>
          <w:lang w:val="ru-RU"/>
        </w:rPr>
      </w:pPr>
      <w:r w:rsidRPr="007C4394">
        <w:rPr>
          <w:lang w:val="ru-RU"/>
        </w:rPr>
        <w:t>3.</w:t>
      </w:r>
      <w:r w:rsidRPr="007C4394">
        <w:rPr>
          <w:i/>
          <w:iCs/>
          <w:lang w:val="ru-RU"/>
        </w:rPr>
        <w:tab/>
        <w:t>призывает</w:t>
      </w:r>
      <w:r w:rsidRPr="007C4394">
        <w:rPr>
          <w:lang w:val="ru-RU"/>
        </w:rPr>
        <w:t xml:space="preserve"> обеспечивать координацию и сотрудничество между </w:t>
      </w:r>
      <w:r>
        <w:rPr>
          <w:lang w:val="ru-RU"/>
        </w:rPr>
        <w:t>С</w:t>
      </w:r>
      <w:r w:rsidRPr="007C4394">
        <w:rPr>
          <w:lang w:val="ru-RU"/>
        </w:rPr>
        <w:t xml:space="preserve">екретариатом Конвенции и секретариатами соответствующих многосторонних природоохранных соглашений, международных организаций, а также заинтересованными сторонами, занимающимися вопросами биоразнообразия, водных ресурсов, продовольствия, здоровья и изменения климата, с учетом их соответствующих мандатов; </w:t>
      </w:r>
    </w:p>
    <w:p w14:paraId="68B0B593" w14:textId="77777777" w:rsidR="00303E0A" w:rsidRPr="007C4394" w:rsidRDefault="00303E0A" w:rsidP="00303E0A">
      <w:pPr>
        <w:pStyle w:val="CBDNormalNoNumber"/>
        <w:tabs>
          <w:tab w:val="clear" w:pos="1134"/>
        </w:tabs>
        <w:ind w:left="562" w:firstLine="562"/>
        <w:rPr>
          <w:lang w:val="ru-RU"/>
        </w:rPr>
      </w:pPr>
      <w:r w:rsidRPr="007C4394">
        <w:rPr>
          <w:lang w:val="ru-RU"/>
        </w:rPr>
        <w:t>[4.</w:t>
      </w:r>
      <w:r w:rsidRPr="007C4394">
        <w:rPr>
          <w:lang w:val="ru-RU"/>
        </w:rPr>
        <w:tab/>
        <w:t>[</w:t>
      </w:r>
      <w:r w:rsidRPr="007C4394">
        <w:rPr>
          <w:i/>
          <w:iCs/>
          <w:lang w:val="ru-RU"/>
        </w:rPr>
        <w:t>приветствует</w:t>
      </w:r>
      <w:r w:rsidRPr="007C4394">
        <w:rPr>
          <w:lang w:val="ru-RU"/>
        </w:rPr>
        <w:t>][</w:t>
      </w:r>
      <w:r w:rsidRPr="007C4394">
        <w:rPr>
          <w:i/>
          <w:iCs/>
          <w:lang w:val="ru-RU"/>
        </w:rPr>
        <w:t>принимает к сведению</w:t>
      </w:r>
      <w:r w:rsidRPr="007C4394">
        <w:rPr>
          <w:lang w:val="ru-RU"/>
        </w:rPr>
        <w:t xml:space="preserve">] </w:t>
      </w:r>
      <w:r w:rsidRPr="00BC04E2">
        <w:rPr>
          <w:lang w:val="ru-RU"/>
        </w:rPr>
        <w:t>резюме для директивных органов</w:t>
      </w:r>
      <w:r w:rsidRPr="007C4394">
        <w:rPr>
          <w:lang w:val="ru-RU"/>
        </w:rPr>
        <w:t xml:space="preserve"> доклад</w:t>
      </w:r>
      <w:r>
        <w:rPr>
          <w:lang w:val="ru-RU"/>
        </w:rPr>
        <w:t>а</w:t>
      </w:r>
      <w:r w:rsidRPr="007C4394">
        <w:rPr>
          <w:lang w:val="ru-RU"/>
        </w:rPr>
        <w:t xml:space="preserve"> о тематической оценке коренных причин утраты биоразнообразия, определяющих факторов преобразовательных изменений и вариантов реализации Концепции на период до 2050 года</w:t>
      </w:r>
      <w:r w:rsidRPr="007C4394">
        <w:rPr>
          <w:i/>
          <w:iCs/>
          <w:lang w:val="ru-RU"/>
        </w:rPr>
        <w:t xml:space="preserve"> </w:t>
      </w:r>
      <w:r w:rsidRPr="007C4394">
        <w:rPr>
          <w:lang w:val="ru-RU"/>
        </w:rPr>
        <w:t xml:space="preserve">(«оценка преобразовательных изменений») Межправительственной научно-политической платформы по биоразнообразию и экосистемным услугам, включая ее основные тезисы, </w:t>
      </w:r>
      <w:r w:rsidRPr="00FD1408">
        <w:rPr>
          <w:lang w:val="ru-RU"/>
        </w:rPr>
        <w:t xml:space="preserve">с </w:t>
      </w:r>
      <w:r>
        <w:rPr>
          <w:lang w:val="ru-RU"/>
        </w:rPr>
        <w:t>признательностью</w:t>
      </w:r>
      <w:r w:rsidRPr="00FD1408">
        <w:rPr>
          <w:lang w:val="ru-RU"/>
        </w:rPr>
        <w:t xml:space="preserve"> принимает к сведению содержащиеся в нем главы и </w:t>
      </w:r>
      <w:r w:rsidRPr="00FD1408">
        <w:rPr>
          <w:lang w:val="ru-RU"/>
        </w:rPr>
        <w:lastRenderedPageBreak/>
        <w:t>признает его</w:t>
      </w:r>
      <w:r>
        <w:rPr>
          <w:lang w:val="ru-RU"/>
        </w:rPr>
        <w:t xml:space="preserve"> </w:t>
      </w:r>
      <w:r w:rsidRPr="007C4394">
        <w:rPr>
          <w:lang w:val="ru-RU"/>
        </w:rPr>
        <w:t>актуальность для работы, проводимой в рамках Конвенции</w:t>
      </w:r>
      <w:r w:rsidRPr="007C4394">
        <w:rPr>
          <w:bCs/>
          <w:lang w:val="ru-RU"/>
        </w:rPr>
        <w:t>, и осуществления Рамочной программы</w:t>
      </w:r>
      <w:r w:rsidRPr="007C4394">
        <w:rPr>
          <w:lang w:val="ru-RU"/>
        </w:rPr>
        <w:t>;]</w:t>
      </w:r>
    </w:p>
    <w:p w14:paraId="0E21E9C8" w14:textId="702DAD42" w:rsidR="003C459C" w:rsidRPr="00303E0A" w:rsidRDefault="00AE322D" w:rsidP="00F4379A">
      <w:pPr>
        <w:pStyle w:val="CBDNormalNoNumber"/>
        <w:tabs>
          <w:tab w:val="clear" w:pos="567"/>
          <w:tab w:val="clear" w:pos="1134"/>
        </w:tabs>
        <w:ind w:firstLine="567"/>
        <w:rPr>
          <w:lang w:val="fr-CA"/>
        </w:rPr>
      </w:pPr>
      <w:r w:rsidRPr="00303E0A">
        <w:rPr>
          <w:lang w:val="ru-RU"/>
        </w:rPr>
        <w:t>[5.</w:t>
      </w:r>
      <w:r w:rsidR="00E84C03" w:rsidRPr="00303E0A">
        <w:rPr>
          <w:lang w:val="ru-RU"/>
        </w:rPr>
        <w:tab/>
      </w:r>
      <w:r w:rsidR="00303E0A">
        <w:rPr>
          <w:i/>
          <w:iCs/>
          <w:lang w:val="ru-RU"/>
        </w:rPr>
        <w:t>призывает</w:t>
      </w:r>
      <w:r w:rsidR="00303E0A" w:rsidRPr="00303E0A">
        <w:rPr>
          <w:lang w:val="ru-RU"/>
        </w:rPr>
        <w:t xml:space="preserve"> </w:t>
      </w:r>
      <w:r w:rsidR="00303E0A" w:rsidRPr="003B7226">
        <w:rPr>
          <w:lang w:val="ru-RU"/>
        </w:rPr>
        <w:t>Стороны</w:t>
      </w:r>
      <w:r w:rsidR="00303E0A" w:rsidRPr="00303E0A">
        <w:rPr>
          <w:lang w:val="ru-RU"/>
        </w:rPr>
        <w:t xml:space="preserve"> </w:t>
      </w:r>
      <w:r w:rsidR="00303E0A" w:rsidRPr="003B7226">
        <w:rPr>
          <w:lang w:val="ru-RU"/>
        </w:rPr>
        <w:t>и</w:t>
      </w:r>
      <w:r w:rsidR="00303E0A" w:rsidRPr="00303E0A">
        <w:rPr>
          <w:lang w:val="ru-RU"/>
        </w:rPr>
        <w:t xml:space="preserve"> </w:t>
      </w:r>
      <w:r w:rsidR="00303E0A">
        <w:rPr>
          <w:lang w:val="ru-RU"/>
        </w:rPr>
        <w:t>другие</w:t>
      </w:r>
      <w:r w:rsidR="00303E0A" w:rsidRPr="00303E0A">
        <w:rPr>
          <w:lang w:val="ru-RU"/>
        </w:rPr>
        <w:t xml:space="preserve"> </w:t>
      </w:r>
      <w:r w:rsidR="00303E0A" w:rsidRPr="003B7226">
        <w:rPr>
          <w:lang w:val="ru-RU"/>
        </w:rPr>
        <w:t>правительства</w:t>
      </w:r>
      <w:r w:rsidR="00303E0A" w:rsidRPr="00303E0A">
        <w:rPr>
          <w:lang w:val="ru-RU"/>
        </w:rPr>
        <w:t xml:space="preserve">, </w:t>
      </w:r>
      <w:r w:rsidR="00303E0A" w:rsidRPr="003B7226">
        <w:rPr>
          <w:lang w:val="ru-RU"/>
        </w:rPr>
        <w:t>с</w:t>
      </w:r>
      <w:r w:rsidR="00303E0A" w:rsidRPr="00303E0A">
        <w:rPr>
          <w:lang w:val="ru-RU"/>
        </w:rPr>
        <w:t xml:space="preserve"> </w:t>
      </w:r>
      <w:r w:rsidR="00303E0A" w:rsidRPr="003B7226">
        <w:rPr>
          <w:lang w:val="ru-RU"/>
        </w:rPr>
        <w:t>учетом</w:t>
      </w:r>
      <w:r w:rsidR="00303E0A" w:rsidRPr="00303E0A">
        <w:rPr>
          <w:lang w:val="ru-RU"/>
        </w:rPr>
        <w:t xml:space="preserve"> </w:t>
      </w:r>
      <w:r w:rsidR="00303E0A" w:rsidRPr="003B7226">
        <w:rPr>
          <w:lang w:val="ru-RU"/>
        </w:rPr>
        <w:t>национальных</w:t>
      </w:r>
      <w:r w:rsidR="00303E0A" w:rsidRPr="00303E0A">
        <w:rPr>
          <w:lang w:val="ru-RU"/>
        </w:rPr>
        <w:t xml:space="preserve"> </w:t>
      </w:r>
      <w:r w:rsidR="00303E0A" w:rsidRPr="003B7226">
        <w:rPr>
          <w:lang w:val="ru-RU"/>
        </w:rPr>
        <w:t>условий</w:t>
      </w:r>
      <w:r w:rsidR="00303E0A" w:rsidRPr="00303E0A">
        <w:rPr>
          <w:lang w:val="ru-RU"/>
        </w:rPr>
        <w:t xml:space="preserve">, </w:t>
      </w:r>
      <w:r w:rsidR="00303E0A" w:rsidRPr="003B7226">
        <w:rPr>
          <w:lang w:val="ru-RU"/>
        </w:rPr>
        <w:t>приоритетов</w:t>
      </w:r>
      <w:r w:rsidR="00303E0A" w:rsidRPr="00303E0A">
        <w:rPr>
          <w:lang w:val="ru-RU"/>
        </w:rPr>
        <w:t xml:space="preserve"> </w:t>
      </w:r>
      <w:r w:rsidR="00303E0A" w:rsidRPr="003B7226">
        <w:rPr>
          <w:lang w:val="ru-RU"/>
        </w:rPr>
        <w:t>и</w:t>
      </w:r>
      <w:r w:rsidR="00303E0A" w:rsidRPr="00303E0A">
        <w:rPr>
          <w:lang w:val="ru-RU"/>
        </w:rPr>
        <w:t xml:space="preserve"> </w:t>
      </w:r>
      <w:r w:rsidR="00303E0A" w:rsidRPr="003B7226">
        <w:rPr>
          <w:lang w:val="ru-RU"/>
        </w:rPr>
        <w:t>возможностей</w:t>
      </w:r>
      <w:r w:rsidR="00303E0A" w:rsidRPr="00303E0A">
        <w:rPr>
          <w:lang w:val="ru-RU"/>
        </w:rPr>
        <w:t xml:space="preserve">, </w:t>
      </w:r>
      <w:r w:rsidR="00303E0A" w:rsidRPr="003B7226">
        <w:rPr>
          <w:lang w:val="ru-RU"/>
        </w:rPr>
        <w:t>а</w:t>
      </w:r>
      <w:r w:rsidR="00303E0A" w:rsidRPr="00303E0A">
        <w:rPr>
          <w:lang w:val="ru-RU"/>
        </w:rPr>
        <w:t xml:space="preserve"> </w:t>
      </w:r>
      <w:r w:rsidR="00303E0A" w:rsidRPr="003B7226">
        <w:rPr>
          <w:lang w:val="ru-RU"/>
        </w:rPr>
        <w:t>также</w:t>
      </w:r>
      <w:r w:rsidR="00303E0A" w:rsidRPr="00303E0A">
        <w:rPr>
          <w:lang w:val="ru-RU"/>
        </w:rPr>
        <w:t xml:space="preserve"> </w:t>
      </w:r>
      <w:r w:rsidR="00303E0A" w:rsidRPr="003B7226">
        <w:rPr>
          <w:lang w:val="ru-RU"/>
        </w:rPr>
        <w:t>основные</w:t>
      </w:r>
      <w:r w:rsidR="00303E0A" w:rsidRPr="00303E0A">
        <w:rPr>
          <w:lang w:val="ru-RU"/>
        </w:rPr>
        <w:t xml:space="preserve"> </w:t>
      </w:r>
      <w:r w:rsidR="00303E0A" w:rsidRPr="003B7226">
        <w:rPr>
          <w:lang w:val="ru-RU"/>
        </w:rPr>
        <w:t>группы</w:t>
      </w:r>
      <w:r w:rsidR="00303E0A" w:rsidRPr="00303E0A">
        <w:rPr>
          <w:lang w:val="ru-RU"/>
        </w:rPr>
        <w:t xml:space="preserve"> </w:t>
      </w:r>
      <w:r w:rsidR="00303E0A" w:rsidRPr="003B7226">
        <w:rPr>
          <w:lang w:val="ru-RU"/>
        </w:rPr>
        <w:t>и</w:t>
      </w:r>
      <w:r w:rsidR="00303E0A" w:rsidRPr="00303E0A">
        <w:rPr>
          <w:lang w:val="ru-RU"/>
        </w:rPr>
        <w:t xml:space="preserve"> </w:t>
      </w:r>
      <w:r w:rsidR="00303E0A" w:rsidRPr="003B7226">
        <w:rPr>
          <w:lang w:val="ru-RU"/>
        </w:rPr>
        <w:t>другие</w:t>
      </w:r>
      <w:r w:rsidR="00303E0A" w:rsidRPr="00303E0A">
        <w:rPr>
          <w:lang w:val="ru-RU"/>
        </w:rPr>
        <w:t xml:space="preserve"> </w:t>
      </w:r>
      <w:r w:rsidR="00303E0A" w:rsidRPr="003B7226">
        <w:rPr>
          <w:lang w:val="ru-RU"/>
        </w:rPr>
        <w:t>соответствующие</w:t>
      </w:r>
      <w:r w:rsidR="00303E0A" w:rsidRPr="00303E0A">
        <w:rPr>
          <w:lang w:val="ru-RU"/>
        </w:rPr>
        <w:t xml:space="preserve"> </w:t>
      </w:r>
      <w:r w:rsidR="00303E0A">
        <w:rPr>
          <w:lang w:val="ru-RU"/>
        </w:rPr>
        <w:t>субъекты</w:t>
      </w:r>
      <w:r w:rsidR="00303E0A" w:rsidRPr="00303E0A">
        <w:rPr>
          <w:lang w:val="ru-RU"/>
        </w:rPr>
        <w:t xml:space="preserve"> </w:t>
      </w:r>
      <w:r w:rsidR="00303E0A">
        <w:rPr>
          <w:lang w:val="ru-RU"/>
        </w:rPr>
        <w:t>деятельности</w:t>
      </w:r>
      <w:r w:rsidR="00303E0A" w:rsidRPr="00303E0A">
        <w:rPr>
          <w:lang w:val="ru-RU"/>
        </w:rPr>
        <w:t xml:space="preserve">, </w:t>
      </w:r>
      <w:r w:rsidR="00303E0A" w:rsidRPr="003B7226">
        <w:rPr>
          <w:lang w:val="ru-RU"/>
        </w:rPr>
        <w:t>в</w:t>
      </w:r>
      <w:r w:rsidR="00303E0A" w:rsidRPr="00303E0A">
        <w:rPr>
          <w:lang w:val="ru-RU"/>
        </w:rPr>
        <w:t xml:space="preserve"> </w:t>
      </w:r>
      <w:r w:rsidR="00303E0A" w:rsidRPr="003B7226">
        <w:rPr>
          <w:lang w:val="ru-RU"/>
        </w:rPr>
        <w:t>соответствующих</w:t>
      </w:r>
      <w:r w:rsidR="00303E0A" w:rsidRPr="00303E0A">
        <w:rPr>
          <w:lang w:val="ru-RU"/>
        </w:rPr>
        <w:t xml:space="preserve"> </w:t>
      </w:r>
      <w:r w:rsidR="00303E0A" w:rsidRPr="003B7226">
        <w:rPr>
          <w:lang w:val="ru-RU"/>
        </w:rPr>
        <w:t>случаях</w:t>
      </w:r>
      <w:r w:rsidR="00303E0A" w:rsidRPr="00303E0A">
        <w:rPr>
          <w:lang w:val="ru-RU"/>
        </w:rPr>
        <w:t xml:space="preserve">, </w:t>
      </w:r>
      <w:r w:rsidR="00303E0A" w:rsidRPr="003B7226">
        <w:rPr>
          <w:lang w:val="ru-RU"/>
        </w:rPr>
        <w:t>осуществлять</w:t>
      </w:r>
      <w:r w:rsidR="00303E0A" w:rsidRPr="00303E0A">
        <w:rPr>
          <w:lang w:val="ru-RU"/>
        </w:rPr>
        <w:t xml:space="preserve"> </w:t>
      </w:r>
      <w:r w:rsidR="00303E0A" w:rsidRPr="003B7226">
        <w:rPr>
          <w:lang w:val="ru-RU"/>
        </w:rPr>
        <w:t>Конвенцию</w:t>
      </w:r>
      <w:r w:rsidR="00303E0A" w:rsidRPr="00303E0A">
        <w:rPr>
          <w:lang w:val="ru-RU"/>
        </w:rPr>
        <w:t xml:space="preserve"> </w:t>
      </w:r>
      <w:r w:rsidR="0064118C" w:rsidRPr="00303E0A">
        <w:rPr>
          <w:lang w:val="ru-RU"/>
        </w:rPr>
        <w:t>[</w:t>
      </w:r>
      <w:r w:rsidR="00303E0A" w:rsidRPr="003B7226">
        <w:rPr>
          <w:lang w:val="ru-RU"/>
        </w:rPr>
        <w:t>содействовать</w:t>
      </w:r>
      <w:r w:rsidR="00303E0A" w:rsidRPr="00303E0A">
        <w:rPr>
          <w:lang w:val="ru-RU"/>
        </w:rPr>
        <w:t xml:space="preserve"> </w:t>
      </w:r>
      <w:r w:rsidR="00303E0A" w:rsidRPr="003B7226">
        <w:rPr>
          <w:lang w:val="ru-RU"/>
        </w:rPr>
        <w:t>применению</w:t>
      </w:r>
      <w:r w:rsidR="00303E0A" w:rsidRPr="00303E0A">
        <w:rPr>
          <w:lang w:val="ru-RU"/>
        </w:rPr>
        <w:t xml:space="preserve"> </w:t>
      </w:r>
      <w:r w:rsidR="00303E0A" w:rsidRPr="003B7226">
        <w:rPr>
          <w:lang w:val="ru-RU"/>
        </w:rPr>
        <w:t>подходов</w:t>
      </w:r>
      <w:r w:rsidR="00303E0A" w:rsidRPr="00303E0A">
        <w:rPr>
          <w:lang w:val="ru-RU"/>
        </w:rPr>
        <w:t xml:space="preserve"> </w:t>
      </w:r>
      <w:r w:rsidR="00303E0A" w:rsidRPr="003B7226">
        <w:rPr>
          <w:lang w:val="ru-RU"/>
        </w:rPr>
        <w:t>к</w:t>
      </w:r>
      <w:r w:rsidR="00303E0A" w:rsidRPr="00303E0A">
        <w:rPr>
          <w:lang w:val="ru-RU"/>
        </w:rPr>
        <w:t xml:space="preserve"> </w:t>
      </w:r>
      <w:r w:rsidR="00303E0A" w:rsidRPr="003B7226">
        <w:rPr>
          <w:lang w:val="ru-RU"/>
        </w:rPr>
        <w:t>осуществлению</w:t>
      </w:r>
      <w:r w:rsidR="00303E0A" w:rsidRPr="00303E0A">
        <w:rPr>
          <w:lang w:val="ru-RU"/>
        </w:rPr>
        <w:t xml:space="preserve"> </w:t>
      </w:r>
      <w:r w:rsidR="00303E0A" w:rsidRPr="003B7226">
        <w:rPr>
          <w:lang w:val="ru-RU"/>
        </w:rPr>
        <w:t>Конвенции</w:t>
      </w:r>
      <w:r w:rsidR="00303E0A" w:rsidRPr="00303E0A">
        <w:rPr>
          <w:lang w:val="ru-RU"/>
        </w:rPr>
        <w:t xml:space="preserve">, </w:t>
      </w:r>
      <w:r w:rsidR="00303E0A" w:rsidRPr="003B7226">
        <w:rPr>
          <w:lang w:val="ru-RU"/>
        </w:rPr>
        <w:t>направленных</w:t>
      </w:r>
      <w:r w:rsidR="00303E0A" w:rsidRPr="00303E0A">
        <w:rPr>
          <w:lang w:val="ru-RU"/>
        </w:rPr>
        <w:t xml:space="preserve"> </w:t>
      </w:r>
      <w:r w:rsidR="00303E0A" w:rsidRPr="003B7226">
        <w:rPr>
          <w:lang w:val="ru-RU"/>
        </w:rPr>
        <w:t>на</w:t>
      </w:r>
      <w:r w:rsidR="00303E0A" w:rsidRPr="00303E0A">
        <w:rPr>
          <w:lang w:val="ru-RU"/>
        </w:rPr>
        <w:t xml:space="preserve"> </w:t>
      </w:r>
      <w:r w:rsidR="00303E0A" w:rsidRPr="003B7226">
        <w:rPr>
          <w:lang w:val="ru-RU"/>
        </w:rPr>
        <w:t>устранение</w:t>
      </w:r>
      <w:r w:rsidR="00303E0A" w:rsidRPr="00303E0A">
        <w:rPr>
          <w:lang w:val="ru-RU"/>
        </w:rPr>
        <w:t xml:space="preserve"> </w:t>
      </w:r>
      <w:r w:rsidR="00303E0A" w:rsidRPr="003B7226">
        <w:rPr>
          <w:lang w:val="ru-RU"/>
        </w:rPr>
        <w:t>факторов</w:t>
      </w:r>
      <w:r w:rsidR="00303E0A" w:rsidRPr="00303E0A">
        <w:rPr>
          <w:lang w:val="ru-RU"/>
        </w:rPr>
        <w:t xml:space="preserve">, </w:t>
      </w:r>
      <w:r w:rsidR="00303E0A" w:rsidRPr="003B7226">
        <w:rPr>
          <w:lang w:val="ru-RU"/>
        </w:rPr>
        <w:t>ведущих</w:t>
      </w:r>
      <w:r w:rsidR="00303E0A" w:rsidRPr="00303E0A">
        <w:rPr>
          <w:lang w:val="ru-RU"/>
        </w:rPr>
        <w:t xml:space="preserve"> </w:t>
      </w:r>
      <w:r w:rsidR="00303E0A" w:rsidRPr="003B7226">
        <w:rPr>
          <w:lang w:val="ru-RU"/>
        </w:rPr>
        <w:t>к</w:t>
      </w:r>
      <w:r w:rsidR="00303E0A" w:rsidRPr="00303E0A">
        <w:rPr>
          <w:lang w:val="ru-RU"/>
        </w:rPr>
        <w:t xml:space="preserve"> </w:t>
      </w:r>
      <w:r w:rsidR="00303E0A" w:rsidRPr="003B7226">
        <w:rPr>
          <w:lang w:val="ru-RU"/>
        </w:rPr>
        <w:t>причинам</w:t>
      </w:r>
      <w:r w:rsidR="00303E0A" w:rsidRPr="00303E0A">
        <w:rPr>
          <w:lang w:val="ru-RU"/>
        </w:rPr>
        <w:t xml:space="preserve"> </w:t>
      </w:r>
      <w:r w:rsidR="00303E0A" w:rsidRPr="003B7226">
        <w:rPr>
          <w:lang w:val="ru-RU"/>
        </w:rPr>
        <w:t>утраты</w:t>
      </w:r>
      <w:r w:rsidR="00303E0A" w:rsidRPr="00303E0A">
        <w:rPr>
          <w:lang w:val="ru-RU"/>
        </w:rPr>
        <w:t xml:space="preserve"> </w:t>
      </w:r>
      <w:r w:rsidR="00303E0A" w:rsidRPr="003B7226">
        <w:rPr>
          <w:lang w:val="ru-RU"/>
        </w:rPr>
        <w:t>биоразнообразия</w:t>
      </w:r>
      <w:r w:rsidR="0064118C" w:rsidRPr="00303E0A">
        <w:rPr>
          <w:lang w:val="ru-RU"/>
        </w:rPr>
        <w:t>]</w:t>
      </w:r>
      <w:r w:rsidR="002E04A0" w:rsidRPr="00303E0A">
        <w:rPr>
          <w:lang w:val="ru-RU"/>
        </w:rPr>
        <w:t>,</w:t>
      </w:r>
      <w:r w:rsidR="003C459C" w:rsidRPr="00303E0A">
        <w:rPr>
          <w:lang w:val="ru-RU"/>
        </w:rPr>
        <w:t xml:space="preserve"> </w:t>
      </w:r>
      <w:r w:rsidR="00303E0A" w:rsidRPr="003B7226">
        <w:rPr>
          <w:lang w:val="ru-RU"/>
        </w:rPr>
        <w:t xml:space="preserve">принимая во внимание, в соответствующих случаях, выводы оценки </w:t>
      </w:r>
      <w:r w:rsidR="00303E0A">
        <w:rPr>
          <w:lang w:val="ru-RU"/>
        </w:rPr>
        <w:t>преобразовательных</w:t>
      </w:r>
      <w:r w:rsidR="00303E0A" w:rsidRPr="003B7226">
        <w:rPr>
          <w:lang w:val="ru-RU"/>
        </w:rPr>
        <w:t xml:space="preserve"> изменений, а также принципы, подходы и перечень дополнительных стратегий и связанных с ними мер, определ</w:t>
      </w:r>
      <w:r w:rsidR="00303E0A">
        <w:rPr>
          <w:lang w:val="ru-RU"/>
        </w:rPr>
        <w:t>е</w:t>
      </w:r>
      <w:r w:rsidR="00303E0A" w:rsidRPr="003B7226">
        <w:rPr>
          <w:lang w:val="ru-RU"/>
        </w:rPr>
        <w:t>нных в ходе этой оценки, в целях повышения осведомл</w:t>
      </w:r>
      <w:r w:rsidR="00303E0A">
        <w:rPr>
          <w:lang w:val="ru-RU"/>
        </w:rPr>
        <w:t>е</w:t>
      </w:r>
      <w:r w:rsidR="00303E0A" w:rsidRPr="003B7226">
        <w:rPr>
          <w:lang w:val="ru-RU"/>
        </w:rPr>
        <w:t xml:space="preserve">нности, поддержки </w:t>
      </w:r>
      <w:r w:rsidR="00303E0A">
        <w:rPr>
          <w:lang w:val="ru-RU"/>
        </w:rPr>
        <w:t>вовлечения</w:t>
      </w:r>
      <w:r w:rsidR="00303E0A" w:rsidRPr="003B7226">
        <w:rPr>
          <w:lang w:val="ru-RU"/>
        </w:rPr>
        <w:t xml:space="preserve"> всего общества и углубления знаний и понимания;]</w:t>
      </w:r>
    </w:p>
    <w:p w14:paraId="6DF83E5D" w14:textId="314F27FE" w:rsidR="00A53FC9" w:rsidRPr="00303E0A" w:rsidRDefault="00A53FC9" w:rsidP="00C44337">
      <w:pPr>
        <w:pStyle w:val="CBDNormalNoNumber"/>
        <w:tabs>
          <w:tab w:val="clear" w:pos="1701"/>
          <w:tab w:val="left" w:pos="1843"/>
        </w:tabs>
        <w:rPr>
          <w:lang w:val="fr-CA"/>
        </w:rPr>
      </w:pPr>
      <w:r w:rsidRPr="00303E0A">
        <w:rPr>
          <w:lang w:val="ru-RU"/>
        </w:rPr>
        <w:tab/>
      </w:r>
      <w:r w:rsidR="00303E0A" w:rsidRPr="00C03753">
        <w:rPr>
          <w:lang w:val="ru-RU"/>
        </w:rPr>
        <w:t>[5.</w:t>
      </w:r>
      <w:r w:rsidR="00303E0A">
        <w:t> Alt</w:t>
      </w:r>
      <w:r w:rsidR="00303E0A" w:rsidRPr="007C4394">
        <w:rPr>
          <w:lang w:val="ru-RU"/>
        </w:rPr>
        <w:t xml:space="preserve"> [</w:t>
      </w:r>
      <w:r w:rsidR="00303E0A" w:rsidRPr="007C4394">
        <w:rPr>
          <w:i/>
          <w:iCs/>
          <w:lang w:val="ru-RU"/>
        </w:rPr>
        <w:t>призывает</w:t>
      </w:r>
      <w:r w:rsidR="00303E0A" w:rsidRPr="007C4394">
        <w:rPr>
          <w:lang w:val="ru-RU"/>
        </w:rPr>
        <w:t>][</w:t>
      </w:r>
      <w:r w:rsidR="00303E0A" w:rsidRPr="007C4394">
        <w:rPr>
          <w:i/>
          <w:iCs/>
          <w:lang w:val="ru-RU"/>
        </w:rPr>
        <w:t>предлагает</w:t>
      </w:r>
      <w:r w:rsidR="00303E0A" w:rsidRPr="007C4394">
        <w:rPr>
          <w:lang w:val="ru-RU"/>
        </w:rPr>
        <w:t>]</w:t>
      </w:r>
      <w:r w:rsidR="00303E0A" w:rsidRPr="007C4394">
        <w:rPr>
          <w:i/>
          <w:iCs/>
          <w:lang w:val="ru-RU"/>
        </w:rPr>
        <w:t xml:space="preserve"> </w:t>
      </w:r>
      <w:r w:rsidR="00303E0A" w:rsidRPr="007C4394">
        <w:rPr>
          <w:lang w:val="ru-RU"/>
        </w:rPr>
        <w:t>Сторон</w:t>
      </w:r>
      <w:r w:rsidR="00303E0A">
        <w:rPr>
          <w:lang w:val="ru-RU"/>
        </w:rPr>
        <w:t>ы</w:t>
      </w:r>
      <w:r w:rsidR="00303E0A" w:rsidRPr="007C4394">
        <w:rPr>
          <w:lang w:val="ru-RU"/>
        </w:rPr>
        <w:t xml:space="preserve"> и </w:t>
      </w:r>
      <w:r w:rsidR="00303E0A">
        <w:rPr>
          <w:lang w:val="ru-RU"/>
        </w:rPr>
        <w:t xml:space="preserve">другие </w:t>
      </w:r>
      <w:r w:rsidR="00303E0A" w:rsidRPr="007C4394">
        <w:rPr>
          <w:lang w:val="ru-RU"/>
        </w:rPr>
        <w:t xml:space="preserve">правительства [в соответствии с][с учетом] национальных условий, приоритетов[, возможностей]  и соответствующих международных обязательств, а также субнациональным органам власти, субъектам деятельности, не являющимся национальными правительствами[, коренным народам и местным общинам, женщинам и девочкам, детям и молодежи, инвалидам, частному сектору и другим соответствующим организациям и </w:t>
      </w:r>
      <w:r w:rsidR="00303E0A">
        <w:rPr>
          <w:lang w:val="ru-RU"/>
        </w:rPr>
        <w:t>субъектам деятельности</w:t>
      </w:r>
      <w:r w:rsidR="00303E0A" w:rsidRPr="007C4394">
        <w:rPr>
          <w:lang w:val="ru-RU"/>
        </w:rPr>
        <w:t>,] в зависимости от обстоятельств [поощрять и] внедрять подходы в соответствии с оценкой преобразовательных изменений [</w:t>
      </w:r>
      <w:r w:rsidR="00303E0A" w:rsidRPr="007C4394">
        <w:rPr>
          <w:bCs/>
          <w:lang w:val="ru-RU"/>
        </w:rPr>
        <w:t>в том числе посредством</w:t>
      </w:r>
      <w:r w:rsidR="00303E0A" w:rsidRPr="007C4394">
        <w:rPr>
          <w:lang w:val="ru-RU"/>
        </w:rPr>
        <w:t>:</w:t>
      </w:r>
    </w:p>
    <w:p w14:paraId="3BB3C741" w14:textId="47211AE9" w:rsidR="00303E0A" w:rsidRPr="007C4394" w:rsidRDefault="00303E0A" w:rsidP="00303E0A">
      <w:pPr>
        <w:pStyle w:val="CBDNormalNoNumber"/>
        <w:tabs>
          <w:tab w:val="clear" w:pos="1134"/>
        </w:tabs>
        <w:ind w:left="562" w:firstLine="562"/>
        <w:rPr>
          <w:lang w:val="ru-RU"/>
        </w:rPr>
      </w:pPr>
      <w:r w:rsidRPr="007C4394">
        <w:rPr>
          <w:lang w:val="ru-RU"/>
        </w:rPr>
        <w:t>a)</w:t>
      </w:r>
      <w:r w:rsidRPr="007C4394">
        <w:rPr>
          <w:lang w:val="ru-RU"/>
        </w:rPr>
        <w:tab/>
        <w:t>учета результатов оценки преобразовательных изменений в своих действиях по осуществлению Рамочной программы;</w:t>
      </w:r>
    </w:p>
    <w:p w14:paraId="7AEFE24D" w14:textId="77777777" w:rsidR="00303E0A" w:rsidRPr="007C4394" w:rsidRDefault="00303E0A" w:rsidP="00303E0A">
      <w:pPr>
        <w:pStyle w:val="CBDNormalNoNumber"/>
        <w:tabs>
          <w:tab w:val="clear" w:pos="1134"/>
        </w:tabs>
        <w:ind w:left="562" w:firstLine="562"/>
        <w:rPr>
          <w:lang w:val="ru-RU"/>
        </w:rPr>
      </w:pPr>
      <w:r w:rsidRPr="007C4394">
        <w:rPr>
          <w:lang w:val="ru-RU"/>
        </w:rPr>
        <w:t>b)</w:t>
      </w:r>
      <w:r w:rsidRPr="007C4394">
        <w:rPr>
          <w:lang w:val="ru-RU"/>
        </w:rPr>
        <w:tab/>
        <w:t>повышения осведомленности о необходимости преобразовательных изменений для выполнения задач и миссии на период до 2030 года, а также для достижения целей и реализации концепции Рамочной программы на период до 2050 года;</w:t>
      </w:r>
    </w:p>
    <w:p w14:paraId="5FC98E12" w14:textId="77777777" w:rsidR="00303E0A" w:rsidRPr="007C4394" w:rsidRDefault="00303E0A" w:rsidP="00303E0A">
      <w:pPr>
        <w:pStyle w:val="CBDNormalNoNumber"/>
        <w:tabs>
          <w:tab w:val="clear" w:pos="1134"/>
        </w:tabs>
        <w:ind w:left="562" w:firstLine="562"/>
        <w:rPr>
          <w:lang w:val="ru-RU"/>
        </w:rPr>
      </w:pPr>
      <w:r w:rsidRPr="007C4394">
        <w:rPr>
          <w:lang w:val="ru-RU"/>
        </w:rPr>
        <w:t>c)</w:t>
      </w:r>
      <w:r w:rsidRPr="007C4394">
        <w:rPr>
          <w:lang w:val="ru-RU"/>
        </w:rPr>
        <w:tab/>
        <w:t>поощрения и поддержки четырех принципов, определенных в ходе оценки преобразовательных изменений, при осуществлении Рамочной программы, а именно: равенство и справедливость, плюрализм и инклюзивность, уважительные и взаимные отношения человека и природы, а также адаптивное обучение и действия;</w:t>
      </w:r>
    </w:p>
    <w:p w14:paraId="525C2A2B" w14:textId="77777777" w:rsidR="00303E0A" w:rsidRPr="007C4394" w:rsidRDefault="00303E0A" w:rsidP="00303E0A">
      <w:pPr>
        <w:pStyle w:val="CBDNormalNoNumber"/>
        <w:tabs>
          <w:tab w:val="clear" w:pos="1134"/>
        </w:tabs>
        <w:ind w:left="562" w:firstLine="562"/>
        <w:rPr>
          <w:lang w:val="ru-RU"/>
        </w:rPr>
      </w:pPr>
      <w:r w:rsidRPr="007C4394">
        <w:rPr>
          <w:lang w:val="ru-RU"/>
        </w:rPr>
        <w:t>d)</w:t>
      </w:r>
      <w:r w:rsidRPr="007C4394">
        <w:rPr>
          <w:lang w:val="ru-RU"/>
        </w:rPr>
        <w:tab/>
        <w:t>поощрения и поддержки использования пяти дополнительных стратегий и связанных с ними действий, определенных в ходе оценки преобразовательных изменений, при осуществлении Рамочной программы;</w:t>
      </w:r>
    </w:p>
    <w:p w14:paraId="01C04A62" w14:textId="284F510B" w:rsidR="00A53FC9" w:rsidRPr="00303E0A" w:rsidRDefault="00303E0A" w:rsidP="00303E0A">
      <w:pPr>
        <w:pStyle w:val="CBDNormalNoNumber"/>
        <w:rPr>
          <w:lang w:val="fr-CA"/>
        </w:rPr>
      </w:pPr>
      <w:r>
        <w:rPr>
          <w:lang w:val="fr-CA"/>
        </w:rPr>
        <w:tab/>
      </w:r>
      <w:r w:rsidRPr="007C4394">
        <w:rPr>
          <w:lang w:val="ru-RU"/>
        </w:rPr>
        <w:t>e)</w:t>
      </w:r>
      <w:r w:rsidRPr="007C4394">
        <w:rPr>
          <w:lang w:val="ru-RU"/>
        </w:rPr>
        <w:tab/>
        <w:t xml:space="preserve">поощрения и поддержки участия </w:t>
      </w:r>
      <w:bookmarkStart w:id="3" w:name="_Hlk211937850"/>
      <w:r w:rsidRPr="007C4394">
        <w:rPr>
          <w:lang w:val="ru-RU"/>
        </w:rPr>
        <w:t>государственных органов, субнациональных органов власти, субъектов деятельности, не являющихся национальными правительствами, коренных народов и местных общин, женщин и девочек, детей и молодежи, инвалидов, частного сектора и других соответствующих организаций и заинтересованных сторон</w:t>
      </w:r>
      <w:bookmarkEnd w:id="3"/>
      <w:r w:rsidRPr="007C4394">
        <w:rPr>
          <w:lang w:val="ru-RU"/>
        </w:rPr>
        <w:t xml:space="preserve"> сообразно обстоятельствам в процессах принятия решений в целях более широкого учета выводов оценки преобразовательных изменений;</w:t>
      </w:r>
    </w:p>
    <w:p w14:paraId="157FF19C" w14:textId="4C8E7827" w:rsidR="00303E0A" w:rsidRPr="007C4394" w:rsidRDefault="00303E0A" w:rsidP="00303E0A">
      <w:pPr>
        <w:pStyle w:val="CBDNormalNoNumber"/>
        <w:tabs>
          <w:tab w:val="clear" w:pos="1134"/>
        </w:tabs>
        <w:ind w:left="562" w:firstLine="562"/>
        <w:rPr>
          <w:lang w:val="ru-RU"/>
        </w:rPr>
      </w:pPr>
      <w:r w:rsidRPr="007C4394">
        <w:rPr>
          <w:lang w:val="ru-RU"/>
        </w:rPr>
        <w:t>f)</w:t>
      </w:r>
      <w:r w:rsidRPr="007C4394">
        <w:rPr>
          <w:lang w:val="ru-RU"/>
        </w:rPr>
        <w:tab/>
        <w:t>проведения оценки вклада политики в преобразовательные изменения, и, при необходимости, обеспечения ее большей инклюзивности, достаточного объема ресурсов и ориентации на районы, представляющие большую ценность для природы и людей, как описано в оценке преобразовательных изменений, признавая при этом права коренных народов и местных общин;</w:t>
      </w:r>
    </w:p>
    <w:p w14:paraId="7116AA6E" w14:textId="45C047B1" w:rsidR="00A53FC9" w:rsidRPr="00303E0A" w:rsidRDefault="00303E0A" w:rsidP="00303E0A">
      <w:pPr>
        <w:pStyle w:val="CBDNormalNoNumber"/>
        <w:rPr>
          <w:lang w:val="ru-RU"/>
        </w:rPr>
      </w:pPr>
      <w:r>
        <w:rPr>
          <w:lang w:val="fr-CA"/>
        </w:rPr>
        <w:tab/>
      </w:r>
      <w:r w:rsidRPr="007C4394">
        <w:rPr>
          <w:lang w:val="ru-RU"/>
        </w:rPr>
        <w:t>g)</w:t>
      </w:r>
      <w:r w:rsidRPr="007C4394">
        <w:rPr>
          <w:lang w:val="ru-RU"/>
        </w:rPr>
        <w:tab/>
        <w:t>поощрения и поддержки преобразовательных изменений во всех секторах, уделяя первоочередное внимание секторам, которые в наибольшей степени ответственны за утрату биоразнообразия, как описано в оценке преобразовательных изменений</w:t>
      </w:r>
      <w:r w:rsidRPr="007E7B45">
        <w:rPr>
          <w:lang w:val="ru-RU"/>
        </w:rPr>
        <w:t>];]</w:t>
      </w:r>
    </w:p>
    <w:p w14:paraId="744FAE6E" w14:textId="3CC38A04" w:rsidR="000F406E" w:rsidRPr="00303E0A" w:rsidRDefault="000F406E" w:rsidP="000F406E">
      <w:pPr>
        <w:pStyle w:val="CBDNormalNoNumber"/>
        <w:tabs>
          <w:tab w:val="clear" w:pos="567"/>
          <w:tab w:val="clear" w:pos="1134"/>
        </w:tabs>
        <w:ind w:firstLine="567"/>
        <w:rPr>
          <w:lang w:val="fr-CA"/>
        </w:rPr>
      </w:pPr>
      <w:r w:rsidRPr="00303E0A">
        <w:rPr>
          <w:lang w:val="ru-RU"/>
        </w:rPr>
        <w:t>6.</w:t>
      </w:r>
      <w:r w:rsidR="0047468C" w:rsidRPr="00303E0A">
        <w:rPr>
          <w:lang w:val="ru-RU"/>
        </w:rPr>
        <w:tab/>
      </w:r>
      <w:r w:rsidR="00303E0A" w:rsidRPr="0087144E">
        <w:rPr>
          <w:i/>
          <w:iCs/>
          <w:lang w:val="ru-RU"/>
        </w:rPr>
        <w:t>приветствует</w:t>
      </w:r>
      <w:r w:rsidR="00303E0A">
        <w:rPr>
          <w:lang w:val="ru-RU"/>
        </w:rPr>
        <w:t xml:space="preserve"> </w:t>
      </w:r>
      <w:r w:rsidR="00303E0A" w:rsidRPr="00BC04E2">
        <w:rPr>
          <w:lang w:val="ru-RU"/>
        </w:rPr>
        <w:t>резюме для директивных органов</w:t>
      </w:r>
      <w:r w:rsidR="00303E0A" w:rsidRPr="007C4394">
        <w:rPr>
          <w:lang w:val="ru-RU"/>
        </w:rPr>
        <w:t xml:space="preserve"> доклад</w:t>
      </w:r>
      <w:r w:rsidR="00303E0A">
        <w:rPr>
          <w:lang w:val="ru-RU"/>
        </w:rPr>
        <w:t>а</w:t>
      </w:r>
      <w:r w:rsidR="00303E0A" w:rsidRPr="0087144E">
        <w:rPr>
          <w:lang w:val="ru-RU"/>
        </w:rPr>
        <w:t xml:space="preserve"> о методологической оценке по вопросам воздействия хозяйственной деятельности на биоразнообразие и обеспечиваемый природой вклад в благосостояние человека и ее зависимости от них (оценка </w:t>
      </w:r>
      <w:r w:rsidR="00303E0A" w:rsidRPr="0087144E">
        <w:rPr>
          <w:lang w:val="ru-RU"/>
        </w:rPr>
        <w:lastRenderedPageBreak/>
        <w:t>хозяйственной деятельности и биоразнообразия) Межправительственной научно-политической платформой по биоразнообразию и экосистемным услугам</w:t>
      </w:r>
      <w:r w:rsidR="00303E0A">
        <w:rPr>
          <w:lang w:val="ru-RU"/>
        </w:rPr>
        <w:t>,</w:t>
      </w:r>
      <w:r w:rsidR="00303E0A" w:rsidRPr="0087144E">
        <w:rPr>
          <w:lang w:val="ru-RU"/>
        </w:rPr>
        <w:t xml:space="preserve"> </w:t>
      </w:r>
      <w:r w:rsidR="00303E0A" w:rsidRPr="007C4394">
        <w:rPr>
          <w:lang w:val="ru-RU"/>
        </w:rPr>
        <w:t xml:space="preserve">включая ее основные тезисы, </w:t>
      </w:r>
      <w:r w:rsidR="00303E0A" w:rsidRPr="00FD1408">
        <w:rPr>
          <w:lang w:val="ru-RU"/>
        </w:rPr>
        <w:t xml:space="preserve">с </w:t>
      </w:r>
      <w:r w:rsidR="00303E0A">
        <w:rPr>
          <w:lang w:val="ru-RU"/>
        </w:rPr>
        <w:t>признательностью</w:t>
      </w:r>
      <w:r w:rsidR="00303E0A" w:rsidRPr="00FD1408">
        <w:rPr>
          <w:lang w:val="ru-RU"/>
        </w:rPr>
        <w:t xml:space="preserve"> принимает к сведению содержащиеся в нем главы и признает его</w:t>
      </w:r>
      <w:r w:rsidR="00303E0A">
        <w:rPr>
          <w:lang w:val="ru-RU"/>
        </w:rPr>
        <w:t xml:space="preserve"> </w:t>
      </w:r>
      <w:r w:rsidR="00303E0A" w:rsidRPr="007C4394">
        <w:rPr>
          <w:lang w:val="ru-RU"/>
        </w:rPr>
        <w:t>актуальность для работы, проводимой в рамках Конвенции</w:t>
      </w:r>
      <w:r w:rsidR="00303E0A" w:rsidRPr="0087144E">
        <w:rPr>
          <w:lang w:val="ru-RU"/>
        </w:rPr>
        <w:t xml:space="preserve">, </w:t>
      </w:r>
      <w:r w:rsidR="00303E0A" w:rsidRPr="007C4394">
        <w:rPr>
          <w:bCs/>
          <w:lang w:val="ru-RU"/>
        </w:rPr>
        <w:t>и осуществления Рамочной программы</w:t>
      </w:r>
      <w:r w:rsidR="00303E0A" w:rsidRPr="00D237D1">
        <w:rPr>
          <w:lang w:val="ru-RU"/>
        </w:rPr>
        <w:t>;</w:t>
      </w:r>
    </w:p>
    <w:p w14:paraId="26B2481A" w14:textId="77777777" w:rsidR="00303E0A" w:rsidRDefault="00303E0A" w:rsidP="00303E0A">
      <w:pPr>
        <w:pStyle w:val="CBDNormalNoNumber"/>
        <w:tabs>
          <w:tab w:val="clear" w:pos="567"/>
        </w:tabs>
        <w:ind w:left="562" w:firstLine="562"/>
        <w:rPr>
          <w:lang w:val="ru-RU"/>
        </w:rPr>
      </w:pPr>
      <w:r>
        <w:rPr>
          <w:lang w:val="ru-RU"/>
        </w:rPr>
        <w:t xml:space="preserve">7. </w:t>
      </w:r>
      <w:r>
        <w:rPr>
          <w:lang w:val="ru-RU"/>
        </w:rPr>
        <w:tab/>
      </w:r>
      <w:r>
        <w:rPr>
          <w:i/>
          <w:lang w:val="ru-RU"/>
        </w:rPr>
        <w:t>признает</w:t>
      </w:r>
      <w:r>
        <w:rPr>
          <w:lang w:val="ru-RU"/>
        </w:rPr>
        <w:t xml:space="preserve">, что все хозяйственные предприятия зависят от биоразнообразия и оказывают на него влияние и могут быть проводниками позитивных изменений;  </w:t>
      </w:r>
    </w:p>
    <w:p w14:paraId="2084D6F4" w14:textId="77777777" w:rsidR="00303E0A" w:rsidRDefault="00303E0A" w:rsidP="00303E0A">
      <w:pPr>
        <w:pStyle w:val="CBDNormalNoNumber"/>
        <w:tabs>
          <w:tab w:val="clear" w:pos="567"/>
        </w:tabs>
        <w:ind w:left="562" w:firstLine="562"/>
        <w:rPr>
          <w:lang w:val="ru-RU"/>
        </w:rPr>
      </w:pPr>
      <w:r>
        <w:rPr>
          <w:lang w:val="ru-RU"/>
        </w:rPr>
        <w:t>8.</w:t>
      </w:r>
      <w:r>
        <w:rPr>
          <w:lang w:val="ru-RU"/>
        </w:rPr>
        <w:tab/>
      </w:r>
      <w:r>
        <w:rPr>
          <w:i/>
          <w:iCs/>
          <w:lang w:val="ru-RU"/>
        </w:rPr>
        <w:t>предлагает</w:t>
      </w:r>
      <w:r>
        <w:rPr>
          <w:lang w:val="ru-RU"/>
        </w:rPr>
        <w:t xml:space="preserve"> Сторонам, другим правительствам и соответствующим организациям использовать в соответствующих случаях выводы оценки хозяйственной деятельности и биоразнообразия для содействия осуществлению Конвенции и Рамочной программы;</w:t>
      </w:r>
    </w:p>
    <w:p w14:paraId="23370963" w14:textId="77777777" w:rsidR="00303E0A" w:rsidRDefault="00303E0A" w:rsidP="00303E0A">
      <w:pPr>
        <w:pStyle w:val="CBDNormalNoNumber"/>
        <w:tabs>
          <w:tab w:val="clear" w:pos="567"/>
        </w:tabs>
        <w:ind w:left="562" w:firstLine="562"/>
        <w:rPr>
          <w:lang w:val="ru-RU"/>
        </w:rPr>
      </w:pPr>
      <w:r>
        <w:rPr>
          <w:lang w:val="ru-RU"/>
        </w:rPr>
        <w:t>9.</w:t>
      </w:r>
      <w:r>
        <w:rPr>
          <w:lang w:val="ru-RU"/>
        </w:rPr>
        <w:tab/>
      </w:r>
      <w:r>
        <w:rPr>
          <w:i/>
          <w:iCs/>
          <w:lang w:val="ru-RU"/>
        </w:rPr>
        <w:t xml:space="preserve">призывает </w:t>
      </w:r>
      <w:r>
        <w:rPr>
          <w:lang w:val="ru-RU"/>
        </w:rPr>
        <w:t>Стороны и другие правительства в соответствующих случаях и в соответствии с национальными обстоятельствами и приоритетами принять следующие меры:</w:t>
      </w:r>
    </w:p>
    <w:p w14:paraId="636F900D" w14:textId="3C626799" w:rsidR="00AE322D" w:rsidRPr="00303E0A" w:rsidRDefault="00303E0A" w:rsidP="00303E0A">
      <w:pPr>
        <w:pStyle w:val="CBDNormalNoNumber"/>
        <w:tabs>
          <w:tab w:val="clear" w:pos="567"/>
          <w:tab w:val="clear" w:pos="2268"/>
        </w:tabs>
        <w:ind w:left="562" w:firstLine="562"/>
        <w:rPr>
          <w:lang w:val="ru-RU"/>
        </w:rPr>
      </w:pPr>
      <w:r>
        <w:t>a</w:t>
      </w:r>
      <w:r>
        <w:rPr>
          <w:lang w:val="ru-RU"/>
        </w:rPr>
        <w:t>)</w:t>
      </w:r>
      <w:r>
        <w:rPr>
          <w:lang w:val="ru-RU"/>
        </w:rPr>
        <w:tab/>
        <w:t>создавать или укреплять благоприятные условия для устойчивой предпринимательской деятельности, включая:</w:t>
      </w:r>
    </w:p>
    <w:p w14:paraId="624633D1" w14:textId="2C55C6F1" w:rsidR="00303E0A" w:rsidRDefault="00303E0A" w:rsidP="00303E0A">
      <w:pPr>
        <w:pStyle w:val="CBDNormalNoNumber"/>
        <w:tabs>
          <w:tab w:val="clear" w:pos="567"/>
          <w:tab w:val="clear" w:pos="2268"/>
        </w:tabs>
        <w:ind w:left="1700" w:hanging="562"/>
        <w:rPr>
          <w:lang w:val="ru-RU"/>
        </w:rPr>
      </w:pPr>
      <w:r>
        <w:t>i</w:t>
      </w:r>
      <w:r>
        <w:rPr>
          <w:lang w:val="ru-RU"/>
        </w:rPr>
        <w:t>)</w:t>
      </w:r>
      <w:r>
        <w:rPr>
          <w:lang w:val="ru-RU"/>
        </w:rPr>
        <w:tab/>
        <w:t xml:space="preserve">путем формирования политических, правовых и нормативных рамок, </w:t>
      </w:r>
      <w:r w:rsidRPr="0021255C">
        <w:rPr>
          <w:lang w:val="ru-RU"/>
        </w:rPr>
        <w:t>которые предусматривают стимулы или поощряют действия</w:t>
      </w:r>
      <w:r>
        <w:rPr>
          <w:lang w:val="ru-RU"/>
        </w:rPr>
        <w:t xml:space="preserve"> предприятий и финансовых учреждений вносить вклад в сохранение, восстановление и устойчивое использование биоразнообразия;</w:t>
      </w:r>
    </w:p>
    <w:p w14:paraId="3A3ED4DC" w14:textId="0C388CC9" w:rsidR="00303E0A" w:rsidRDefault="00303E0A" w:rsidP="00303E0A">
      <w:pPr>
        <w:pStyle w:val="CBDNormalNoNumber"/>
        <w:tabs>
          <w:tab w:val="clear" w:pos="567"/>
          <w:tab w:val="clear" w:pos="2268"/>
          <w:tab w:val="clear" w:pos="2835"/>
        </w:tabs>
        <w:ind w:left="1700" w:hanging="562"/>
        <w:rPr>
          <w:lang w:val="ru-RU"/>
        </w:rPr>
      </w:pPr>
      <w:r>
        <w:t>ii</w:t>
      </w:r>
      <w:r>
        <w:rPr>
          <w:lang w:val="ru-RU"/>
        </w:rPr>
        <w:t>)</w:t>
      </w:r>
      <w:r>
        <w:rPr>
          <w:lang w:val="ru-RU"/>
        </w:rPr>
        <w:tab/>
        <w:t>путем облегчения доступа к имеющейся информации о воздействии хозяйственной деятельности на биоразнообразие и ее зависимости от него;</w:t>
      </w:r>
    </w:p>
    <w:p w14:paraId="1778C009" w14:textId="1A68A6A5" w:rsidR="00303E0A" w:rsidRDefault="00303E0A" w:rsidP="00303E0A">
      <w:pPr>
        <w:pStyle w:val="CBDNormalNoNumber"/>
        <w:tabs>
          <w:tab w:val="clear" w:pos="567"/>
          <w:tab w:val="clear" w:pos="2268"/>
          <w:tab w:val="clear" w:pos="2835"/>
        </w:tabs>
        <w:ind w:left="1700" w:hanging="562"/>
        <w:rPr>
          <w:lang w:val="ru-RU"/>
        </w:rPr>
      </w:pPr>
      <w:r>
        <w:t>iii</w:t>
      </w:r>
      <w:r>
        <w:rPr>
          <w:lang w:val="ru-RU"/>
        </w:rPr>
        <w:t>)</w:t>
      </w:r>
      <w:r>
        <w:rPr>
          <w:lang w:val="ru-RU"/>
        </w:rPr>
        <w:tab/>
        <w:t>путем содействия формированию моделей устойчивого потребления;</w:t>
      </w:r>
    </w:p>
    <w:p w14:paraId="0E6BD105" w14:textId="6BC04699" w:rsidR="00303E0A" w:rsidRDefault="00303E0A" w:rsidP="00303E0A">
      <w:pPr>
        <w:pStyle w:val="CBDNormalNoNumber"/>
        <w:tabs>
          <w:tab w:val="clear" w:pos="567"/>
          <w:tab w:val="clear" w:pos="2268"/>
          <w:tab w:val="clear" w:pos="2835"/>
        </w:tabs>
        <w:ind w:left="1700" w:hanging="562"/>
        <w:rPr>
          <w:lang w:val="ru-RU"/>
        </w:rPr>
      </w:pPr>
      <w:r>
        <w:t>iv</w:t>
      </w:r>
      <w:r>
        <w:rPr>
          <w:lang w:val="ru-RU"/>
        </w:rPr>
        <w:t>)</w:t>
      </w:r>
      <w:r>
        <w:rPr>
          <w:lang w:val="ru-RU"/>
        </w:rPr>
        <w:tab/>
        <w:t>путем учета соображений биоразнообразия в соответствующих политических, правовых, финансовых, нормативных и налоговых рамках и постепенное приведение стимулов и государственных и частных финансовых потоков в соответствие с целями и задачами Рамочной программы;</w:t>
      </w:r>
    </w:p>
    <w:p w14:paraId="593E65B0" w14:textId="34D85005" w:rsidR="00303E0A" w:rsidRDefault="00303E0A" w:rsidP="00303E0A">
      <w:pPr>
        <w:pStyle w:val="CBDNormalNoNumber"/>
        <w:tabs>
          <w:tab w:val="clear" w:pos="567"/>
          <w:tab w:val="clear" w:pos="2268"/>
          <w:tab w:val="clear" w:pos="2835"/>
        </w:tabs>
        <w:ind w:left="1700" w:hanging="562"/>
        <w:rPr>
          <w:lang w:val="ru-RU"/>
        </w:rPr>
      </w:pPr>
      <w:r>
        <w:t>v</w:t>
      </w:r>
      <w:r>
        <w:rPr>
          <w:lang w:val="ru-RU"/>
        </w:rPr>
        <w:t>)</w:t>
      </w:r>
      <w:r>
        <w:rPr>
          <w:lang w:val="ru-RU"/>
        </w:rPr>
        <w:tab/>
        <w:t xml:space="preserve">путем оказания поддержки мероприятиям по созданию и развитию потенциала, нацеленных на измерение и регулирование воздействия хозяйственной деятельности на биоразнообразие и ее зависимости от него; </w:t>
      </w:r>
    </w:p>
    <w:p w14:paraId="49CFE59B" w14:textId="20E86816" w:rsidR="00303E0A" w:rsidRPr="00303E0A" w:rsidRDefault="00303E0A" w:rsidP="00303E0A">
      <w:pPr>
        <w:pStyle w:val="CBDNormalNoNumber"/>
        <w:tabs>
          <w:tab w:val="clear" w:pos="567"/>
          <w:tab w:val="clear" w:pos="2268"/>
          <w:tab w:val="clear" w:pos="2835"/>
        </w:tabs>
        <w:ind w:left="1700" w:hanging="562"/>
        <w:rPr>
          <w:lang w:val="ru-RU"/>
        </w:rPr>
      </w:pPr>
      <w:r>
        <w:t>vi</w:t>
      </w:r>
      <w:r>
        <w:rPr>
          <w:lang w:val="ru-RU"/>
        </w:rPr>
        <w:t>)</w:t>
      </w:r>
      <w:r>
        <w:rPr>
          <w:lang w:val="ru-RU"/>
        </w:rPr>
        <w:tab/>
        <w:t>путем поощрения деловых и финансовых учреждений, участников финансового рынка и других соответствующих субъектов к оказанию содействия созданию или укреплению благоприятных условий для применения устойчивых методов хозяйственной деятельности и к участию в осуществлении Рамочной программы и национальных стратегий и планов действий по сохранению биоразнообразия;</w:t>
      </w:r>
    </w:p>
    <w:p w14:paraId="1A9265E9" w14:textId="469D149F" w:rsidR="00AE322D" w:rsidRPr="00303E0A" w:rsidRDefault="00303E0A" w:rsidP="00303E0A">
      <w:pPr>
        <w:pStyle w:val="CBDNormalNoNumber"/>
        <w:tabs>
          <w:tab w:val="clear" w:pos="567"/>
          <w:tab w:val="clear" w:pos="1134"/>
          <w:tab w:val="clear" w:pos="2268"/>
          <w:tab w:val="clear" w:pos="2835"/>
        </w:tabs>
        <w:ind w:left="1701" w:hanging="567"/>
        <w:rPr>
          <w:lang w:val="ru-RU"/>
        </w:rPr>
      </w:pPr>
      <w:r>
        <w:t>vii</w:t>
      </w:r>
      <w:r>
        <w:rPr>
          <w:lang w:val="ru-RU"/>
        </w:rPr>
        <w:t>)</w:t>
      </w:r>
      <w:r>
        <w:rPr>
          <w:lang w:val="ru-RU"/>
        </w:rPr>
        <w:tab/>
        <w:t xml:space="preserve">путем содействия и обеспечения в случаях необходимости и в соответствии с национальными обстоятельствами и законодательством прозрачности и </w:t>
      </w:r>
      <w:r w:rsidRPr="00944C41">
        <w:rPr>
          <w:lang w:val="ru-RU"/>
        </w:rPr>
        <w:t>обязательно</w:t>
      </w:r>
      <w:r>
        <w:rPr>
          <w:lang w:val="ru-RU"/>
        </w:rPr>
        <w:t>го</w:t>
      </w:r>
      <w:r w:rsidRPr="00944C41">
        <w:rPr>
          <w:lang w:val="ru-RU"/>
        </w:rPr>
        <w:t xml:space="preserve"> или добровольно</w:t>
      </w:r>
      <w:r>
        <w:rPr>
          <w:lang w:val="ru-RU"/>
        </w:rPr>
        <w:t>го</w:t>
      </w:r>
      <w:r w:rsidRPr="00944C41">
        <w:rPr>
          <w:lang w:val="ru-RU"/>
        </w:rPr>
        <w:t>, в зависимости от обстоятельств,</w:t>
      </w:r>
      <w:r>
        <w:rPr>
          <w:lang w:val="ru-RU"/>
        </w:rPr>
        <w:t xml:space="preserve"> раскрытия информации о воздействии хозяйственной деятельности на биоразнообразие, ее зависимости от него и связанных с ним рисках и возможностях;</w:t>
      </w:r>
    </w:p>
    <w:p w14:paraId="7D5C6A17" w14:textId="71BE1852" w:rsidR="00AE322D" w:rsidRPr="00303E0A" w:rsidRDefault="00303E0A" w:rsidP="00AE322D">
      <w:pPr>
        <w:pStyle w:val="CBDNormalNoNumber"/>
        <w:tabs>
          <w:tab w:val="clear" w:pos="567"/>
          <w:tab w:val="clear" w:pos="1134"/>
          <w:tab w:val="clear" w:pos="2835"/>
          <w:tab w:val="clear" w:pos="3402"/>
        </w:tabs>
        <w:ind w:firstLine="567"/>
        <w:rPr>
          <w:lang w:val="ru-RU"/>
        </w:rPr>
      </w:pPr>
      <w:r>
        <w:t>b</w:t>
      </w:r>
      <w:r>
        <w:rPr>
          <w:lang w:val="ru-RU"/>
        </w:rPr>
        <w:t>)</w:t>
      </w:r>
      <w:r>
        <w:rPr>
          <w:lang w:val="ru-RU"/>
        </w:rPr>
        <w:tab/>
        <w:t>далее выявлять в дополнение к пробелам, выявленным в ходе оценки хозяйственной деятельности и биоразнообразия, и оказывать поддержку усилиям по устранению пробелов в знаниях и в их применении для регулирования и оценки воздействия хозяйственной деятельности на биоразнообразие и зависимости от него и вклада природы в благосостояние человека, в том числе путем</w:t>
      </w:r>
      <w:r w:rsidR="00AE322D" w:rsidRPr="00303E0A">
        <w:rPr>
          <w:lang w:val="ru-RU"/>
        </w:rPr>
        <w:t xml:space="preserve">: </w:t>
      </w:r>
    </w:p>
    <w:p w14:paraId="5D5EFB60" w14:textId="2DA043A7" w:rsidR="00AE322D" w:rsidRPr="00303E0A" w:rsidRDefault="00303E0A" w:rsidP="00AE322D">
      <w:pPr>
        <w:pStyle w:val="CBDNormalNoNumber"/>
        <w:tabs>
          <w:tab w:val="clear" w:pos="567"/>
          <w:tab w:val="clear" w:pos="1134"/>
          <w:tab w:val="clear" w:pos="2268"/>
        </w:tabs>
        <w:ind w:left="1701" w:hanging="567"/>
        <w:rPr>
          <w:lang w:val="ru-RU"/>
        </w:rPr>
      </w:pPr>
      <w:r>
        <w:t>i</w:t>
      </w:r>
      <w:r>
        <w:rPr>
          <w:lang w:val="ru-RU"/>
        </w:rPr>
        <w:t>)</w:t>
      </w:r>
      <w:r>
        <w:rPr>
          <w:lang w:val="ru-RU"/>
        </w:rPr>
        <w:tab/>
        <w:t xml:space="preserve">предоставления практических рекомендаций и содействия внедрению и последовательному использованию существующих методов, знаний и данных для регулирования и оценки воздействия хозяйственной деятельности и </w:t>
      </w:r>
      <w:r>
        <w:rPr>
          <w:lang w:val="ru-RU"/>
        </w:rPr>
        <w:lastRenderedPageBreak/>
        <w:t>финансовых субъектов на биоразнообразие и зависимости от него и вклада природы в благосостояние человека;</w:t>
      </w:r>
    </w:p>
    <w:p w14:paraId="34AE87F2" w14:textId="7452A9F7" w:rsidR="00AE322D" w:rsidRPr="00303E0A" w:rsidRDefault="00AE322D" w:rsidP="007D039F">
      <w:pPr>
        <w:pStyle w:val="CBDNormalNoNumber"/>
        <w:tabs>
          <w:tab w:val="clear" w:pos="567"/>
          <w:tab w:val="clear" w:pos="1134"/>
          <w:tab w:val="clear" w:pos="2268"/>
        </w:tabs>
        <w:ind w:left="1701" w:hanging="567"/>
        <w:rPr>
          <w:lang w:val="ru-RU"/>
        </w:rPr>
      </w:pPr>
      <w:r w:rsidRPr="00360BE8">
        <w:t>ii</w:t>
      </w:r>
      <w:r w:rsidRPr="00303E0A">
        <w:rPr>
          <w:lang w:val="ru-RU"/>
        </w:rPr>
        <w:t>)</w:t>
      </w:r>
      <w:r w:rsidRPr="00303E0A">
        <w:rPr>
          <w:lang w:val="ru-RU"/>
        </w:rPr>
        <w:tab/>
      </w:r>
      <w:r w:rsidR="00303E0A">
        <w:rPr>
          <w:lang w:val="ru-RU"/>
        </w:rPr>
        <w:t xml:space="preserve">создания в соответствующих случаях условий для сбора и обмена информацией о деятельности </w:t>
      </w:r>
      <w:r w:rsidR="00B70523">
        <w:rPr>
          <w:lang w:val="ru-RU"/>
        </w:rPr>
        <w:t>предприятий</w:t>
      </w:r>
      <w:r w:rsidRPr="00303E0A">
        <w:rPr>
          <w:lang w:val="ru-RU"/>
        </w:rPr>
        <w:t xml:space="preserve">, </w:t>
      </w:r>
      <w:r w:rsidR="00B70523">
        <w:rPr>
          <w:lang w:val="ru-RU"/>
        </w:rPr>
        <w:t>их операционной деятельности и производственно-сбытовых цепочках, в том числе посредством механизмов отслеживания, в соо</w:t>
      </w:r>
      <w:r w:rsidR="00B70523" w:rsidRPr="00520627">
        <w:rPr>
          <w:lang w:val="ru-RU"/>
        </w:rPr>
        <w:t xml:space="preserve">тветствии с </w:t>
      </w:r>
      <w:r w:rsidR="00B70523">
        <w:rPr>
          <w:lang w:val="ru-RU"/>
        </w:rPr>
        <w:t>задачей</w:t>
      </w:r>
      <w:r w:rsidR="00B70523" w:rsidRPr="00520627">
        <w:rPr>
          <w:lang w:val="ru-RU"/>
        </w:rPr>
        <w:t xml:space="preserve"> 15 Рамочной программы, где это применимо</w:t>
      </w:r>
      <w:r w:rsidR="00B70523">
        <w:rPr>
          <w:lang w:val="ru-RU"/>
        </w:rPr>
        <w:t>;</w:t>
      </w:r>
      <w:r w:rsidRPr="00303E0A">
        <w:rPr>
          <w:lang w:val="ru-RU"/>
        </w:rPr>
        <w:t xml:space="preserve"> </w:t>
      </w:r>
    </w:p>
    <w:p w14:paraId="26A210A1" w14:textId="15B25C5E" w:rsidR="00AE322D" w:rsidRPr="00B70523" w:rsidRDefault="00AE322D" w:rsidP="00AE322D">
      <w:pPr>
        <w:pStyle w:val="CBDNormalNoNumber"/>
        <w:tabs>
          <w:tab w:val="clear" w:pos="567"/>
          <w:tab w:val="clear" w:pos="1134"/>
          <w:tab w:val="clear" w:pos="2268"/>
        </w:tabs>
        <w:ind w:left="1701" w:hanging="567"/>
        <w:rPr>
          <w:lang w:val="ru-RU"/>
        </w:rPr>
      </w:pPr>
      <w:r w:rsidRPr="00360BE8">
        <w:t>i</w:t>
      </w:r>
      <w:r w:rsidR="007D039F">
        <w:t>ii</w:t>
      </w:r>
      <w:r w:rsidRPr="00B70523">
        <w:rPr>
          <w:lang w:val="ru-RU"/>
        </w:rPr>
        <w:t>)</w:t>
      </w:r>
      <w:r w:rsidRPr="00B70523">
        <w:rPr>
          <w:lang w:val="ru-RU"/>
        </w:rPr>
        <w:tab/>
      </w:r>
      <w:r w:rsidR="00B70523">
        <w:rPr>
          <w:lang w:val="ru-RU"/>
        </w:rPr>
        <w:t xml:space="preserve">оказания поддержки научным исследованиям и сбору научных данных, </w:t>
      </w:r>
      <w:r w:rsidR="00B70523" w:rsidRPr="00520627">
        <w:rPr>
          <w:lang w:val="ru-RU"/>
        </w:rPr>
        <w:t>а также укреп</w:t>
      </w:r>
      <w:r w:rsidR="00B70523">
        <w:rPr>
          <w:lang w:val="ru-RU"/>
        </w:rPr>
        <w:t>ления</w:t>
      </w:r>
      <w:r w:rsidR="00B70523" w:rsidRPr="00520627">
        <w:rPr>
          <w:lang w:val="ru-RU"/>
        </w:rPr>
        <w:t xml:space="preserve"> </w:t>
      </w:r>
      <w:r w:rsidR="00B70523">
        <w:rPr>
          <w:lang w:val="ru-RU"/>
        </w:rPr>
        <w:t>взаимосвязи между наукой и традиционными знаниями и практиками коренных народов и местных общин с их добровольного, предварительного и обоснованного согласия в соответствии с национальным законодательством и</w:t>
      </w:r>
      <w:r w:rsidR="00B70523" w:rsidRPr="00520627">
        <w:rPr>
          <w:lang w:val="ru-RU"/>
        </w:rPr>
        <w:t xml:space="preserve"> соответствующими международными </w:t>
      </w:r>
      <w:r w:rsidR="00B70523">
        <w:rPr>
          <w:lang w:val="ru-RU"/>
        </w:rPr>
        <w:t>договорами</w:t>
      </w:r>
      <w:r w:rsidR="00B70523" w:rsidRPr="00520627">
        <w:rPr>
          <w:lang w:val="ru-RU"/>
        </w:rPr>
        <w:t xml:space="preserve">, </w:t>
      </w:r>
      <w:r w:rsidR="00B70523">
        <w:rPr>
          <w:lang w:val="ru-RU"/>
        </w:rPr>
        <w:t>в том числе посредством создания и развития потенциала, научно-технического сотрудничества, финансовой поддержки и развития и укрепления соответствующей национальной инфраструктуры данных</w:t>
      </w:r>
      <w:r w:rsidRPr="00B70523">
        <w:rPr>
          <w:lang w:val="ru-RU"/>
        </w:rPr>
        <w:t>;</w:t>
      </w:r>
    </w:p>
    <w:p w14:paraId="3264AF6E" w14:textId="0D366634" w:rsidR="00AE322D" w:rsidRPr="00B70523" w:rsidRDefault="00B70523" w:rsidP="00AE322D">
      <w:pPr>
        <w:pStyle w:val="CBDNormalNoNumber"/>
        <w:tabs>
          <w:tab w:val="clear" w:pos="567"/>
          <w:tab w:val="clear" w:pos="1134"/>
        </w:tabs>
        <w:ind w:firstLine="567"/>
        <w:rPr>
          <w:lang w:val="ru-RU"/>
        </w:rPr>
      </w:pPr>
      <w:r w:rsidRPr="00B70523">
        <w:rPr>
          <w:lang w:val="ru-RU"/>
        </w:rPr>
        <w:t xml:space="preserve"> </w:t>
      </w:r>
      <w:r w:rsidR="00AE322D" w:rsidRPr="00360BE8">
        <w:t>c</w:t>
      </w:r>
      <w:r w:rsidR="00AE322D" w:rsidRPr="00B70523">
        <w:rPr>
          <w:lang w:val="ru-RU"/>
        </w:rPr>
        <w:t>)</w:t>
      </w:r>
      <w:r w:rsidR="00AE322D" w:rsidRPr="00B70523">
        <w:rPr>
          <w:lang w:val="ru-RU"/>
        </w:rPr>
        <w:tab/>
      </w:r>
      <w:r>
        <w:rPr>
          <w:lang w:val="ru-RU"/>
        </w:rPr>
        <w:t>укреплять конструктивное взаимодействие и сотрудничество с предприятиями и финансовыми учреждениями, участниками финансового рынка и другими субъектами, включая коренные народы и местные общины, женщин и молодежь</w:t>
      </w:r>
      <w:r w:rsidR="00AE322D" w:rsidRPr="00B70523">
        <w:rPr>
          <w:lang w:val="ru-RU"/>
        </w:rPr>
        <w:t>;</w:t>
      </w:r>
    </w:p>
    <w:p w14:paraId="36E04B3C" w14:textId="287A03D4" w:rsidR="008C6219" w:rsidRPr="00B70523" w:rsidRDefault="00B70523" w:rsidP="007D039F">
      <w:pPr>
        <w:pStyle w:val="CBDNormalNoNumber"/>
        <w:tabs>
          <w:tab w:val="clear" w:pos="567"/>
          <w:tab w:val="clear" w:pos="1134"/>
        </w:tabs>
        <w:ind w:firstLine="567"/>
        <w:rPr>
          <w:lang w:val="ru-RU"/>
        </w:rPr>
      </w:pPr>
      <w:r w:rsidRPr="00B70523">
        <w:rPr>
          <w:lang w:val="ru-RU"/>
        </w:rPr>
        <w:t xml:space="preserve"> </w:t>
      </w:r>
      <w:r w:rsidR="008C6219" w:rsidRPr="00360BE8">
        <w:t>d</w:t>
      </w:r>
      <w:r w:rsidR="008C6219" w:rsidRPr="00B70523">
        <w:rPr>
          <w:lang w:val="ru-RU"/>
        </w:rPr>
        <w:t>)</w:t>
      </w:r>
      <w:r w:rsidR="008C6219" w:rsidRPr="00B70523">
        <w:rPr>
          <w:lang w:val="ru-RU"/>
        </w:rPr>
        <w:tab/>
      </w:r>
      <w:r w:rsidRPr="007659AB">
        <w:rPr>
          <w:lang w:val="ru-RU"/>
        </w:rPr>
        <w:t xml:space="preserve">рассмотреть возможность укрепления и </w:t>
      </w:r>
      <w:r>
        <w:rPr>
          <w:lang w:val="ru-RU"/>
        </w:rPr>
        <w:t>стимулирования</w:t>
      </w:r>
      <w:r w:rsidRPr="007659AB">
        <w:rPr>
          <w:lang w:val="ru-RU"/>
        </w:rPr>
        <w:t xml:space="preserve"> доступ</w:t>
      </w:r>
      <w:r>
        <w:rPr>
          <w:lang w:val="ru-RU"/>
        </w:rPr>
        <w:t>а</w:t>
      </w:r>
      <w:r w:rsidRPr="007659AB">
        <w:rPr>
          <w:lang w:val="ru-RU"/>
        </w:rPr>
        <w:t xml:space="preserve"> </w:t>
      </w:r>
      <w:r>
        <w:rPr>
          <w:lang w:val="ru-RU"/>
        </w:rPr>
        <w:t>хозяйственных предприятий к финансовым инструментам и технической поддержке</w:t>
      </w:r>
      <w:r w:rsidRPr="007659AB">
        <w:rPr>
          <w:lang w:val="ru-RU"/>
        </w:rPr>
        <w:t xml:space="preserve"> в целях сохранения, восстановления </w:t>
      </w:r>
      <w:r>
        <w:rPr>
          <w:lang w:val="ru-RU"/>
        </w:rPr>
        <w:t>и устойчивого</w:t>
      </w:r>
      <w:r w:rsidRPr="007659AB">
        <w:rPr>
          <w:lang w:val="ru-RU"/>
        </w:rPr>
        <w:t xml:space="preserve"> использования биоразнообразия</w:t>
      </w:r>
      <w:r w:rsidR="008C6219" w:rsidRPr="00B70523">
        <w:rPr>
          <w:lang w:val="ru-RU"/>
        </w:rPr>
        <w:t>;</w:t>
      </w:r>
    </w:p>
    <w:p w14:paraId="4444EE14" w14:textId="40653541" w:rsidR="00AE322D" w:rsidRPr="00B70523" w:rsidRDefault="00AE322D" w:rsidP="00AE322D">
      <w:pPr>
        <w:pStyle w:val="CBDNormalNoNumber"/>
        <w:tabs>
          <w:tab w:val="clear" w:pos="567"/>
          <w:tab w:val="clear" w:pos="1134"/>
        </w:tabs>
        <w:ind w:firstLine="567"/>
        <w:rPr>
          <w:lang w:val="ru-RU"/>
        </w:rPr>
      </w:pPr>
      <w:r w:rsidRPr="00B70523">
        <w:rPr>
          <w:lang w:val="ru-RU"/>
        </w:rPr>
        <w:t>10.</w:t>
      </w:r>
      <w:r w:rsidRPr="00B70523">
        <w:rPr>
          <w:lang w:val="ru-RU"/>
        </w:rPr>
        <w:tab/>
      </w:r>
      <w:r w:rsidR="00B70523">
        <w:rPr>
          <w:i/>
          <w:iCs/>
          <w:lang w:val="ru-RU"/>
        </w:rPr>
        <w:t>настоятельно призывает</w:t>
      </w:r>
      <w:r w:rsidR="00B70523">
        <w:rPr>
          <w:lang w:val="ru-RU"/>
        </w:rPr>
        <w:t xml:space="preserve"> предприятия и финансовые учреждения, участников финансового рынка и других соответствующих субъектов учитывать ключевые положения резюме для директивных органов оценки хозяйственной деятельности и биоразнообразия и по мере необходимости принимать меры в соответствии с вариантами, изложенными в этой оценке, включая</w:t>
      </w:r>
      <w:r w:rsidRPr="00B70523">
        <w:rPr>
          <w:lang w:val="ru-RU"/>
        </w:rPr>
        <w:t>:</w:t>
      </w:r>
    </w:p>
    <w:p w14:paraId="591F12B6" w14:textId="77777777" w:rsidR="00B70523" w:rsidRDefault="00B70523" w:rsidP="00B70523">
      <w:pPr>
        <w:pStyle w:val="CBDNormalNoNumber"/>
        <w:tabs>
          <w:tab w:val="clear" w:pos="567"/>
        </w:tabs>
        <w:ind w:left="562" w:firstLine="567"/>
        <w:rPr>
          <w:lang w:val="ru-RU"/>
        </w:rPr>
      </w:pPr>
      <w:r>
        <w:t>a</w:t>
      </w:r>
      <w:r>
        <w:rPr>
          <w:lang w:val="ru-RU"/>
        </w:rPr>
        <w:t>)</w:t>
      </w:r>
      <w:r>
        <w:rPr>
          <w:lang w:val="ru-RU"/>
        </w:rPr>
        <w:tab/>
        <w:t xml:space="preserve">выявление и использование надлежащих существующих методов для измерения и регулирования, в зависимости от обстоятельств, своего воздействия на биоразнообразие и своей зависимости от него и вкладов природы в благосостояние людей, </w:t>
      </w:r>
      <w:r w:rsidRPr="004D26F9">
        <w:rPr>
          <w:lang w:val="ru-RU"/>
        </w:rPr>
        <w:t xml:space="preserve">в соответствии с </w:t>
      </w:r>
      <w:r>
        <w:rPr>
          <w:lang w:val="ru-RU"/>
        </w:rPr>
        <w:t>задачей</w:t>
      </w:r>
      <w:r w:rsidRPr="004D26F9">
        <w:rPr>
          <w:lang w:val="ru-RU"/>
        </w:rPr>
        <w:t xml:space="preserve"> 15 Рамочной программы</w:t>
      </w:r>
      <w:r>
        <w:rPr>
          <w:lang w:val="ru-RU"/>
        </w:rPr>
        <w:t>;</w:t>
      </w:r>
    </w:p>
    <w:p w14:paraId="5AF743CE" w14:textId="503FACA8" w:rsidR="00AE322D" w:rsidRPr="00B70523" w:rsidRDefault="00B70523" w:rsidP="00B70523">
      <w:pPr>
        <w:pStyle w:val="CBDNormalNoNumber"/>
        <w:tabs>
          <w:tab w:val="clear" w:pos="567"/>
          <w:tab w:val="clear" w:pos="1134"/>
        </w:tabs>
        <w:ind w:firstLine="567"/>
        <w:rPr>
          <w:lang w:val="ru-RU"/>
        </w:rPr>
      </w:pPr>
      <w:r>
        <w:t>b</w:t>
      </w:r>
      <w:r>
        <w:rPr>
          <w:lang w:val="ru-RU"/>
        </w:rPr>
        <w:t>)</w:t>
      </w:r>
      <w:r>
        <w:rPr>
          <w:lang w:val="ru-RU"/>
        </w:rPr>
        <w:tab/>
        <w:t>использование полученной информации для разработки стратегий принятия решений и осуществления мер, направленных на снижение рисков, использование возможностей и улучшение результатов в области биоразнообразия в соответствии с Рамочной программой;</w:t>
      </w:r>
    </w:p>
    <w:p w14:paraId="5AF1215B" w14:textId="41C20E4E" w:rsidR="00AE322D" w:rsidRPr="00B70523" w:rsidRDefault="00AE322D" w:rsidP="00AE322D">
      <w:pPr>
        <w:pStyle w:val="CBDNormalNoNumber"/>
        <w:tabs>
          <w:tab w:val="clear" w:pos="567"/>
          <w:tab w:val="clear" w:pos="1134"/>
        </w:tabs>
        <w:ind w:firstLine="567"/>
        <w:rPr>
          <w:lang w:val="ru-RU"/>
        </w:rPr>
      </w:pPr>
      <w:r w:rsidRPr="00360BE8">
        <w:t>c</w:t>
      </w:r>
      <w:r w:rsidRPr="00B70523">
        <w:rPr>
          <w:lang w:val="ru-RU"/>
        </w:rPr>
        <w:t>)</w:t>
      </w:r>
      <w:r w:rsidRPr="00B70523">
        <w:rPr>
          <w:lang w:val="ru-RU"/>
        </w:rPr>
        <w:tab/>
      </w:r>
      <w:r w:rsidR="00B70523">
        <w:rPr>
          <w:lang w:val="ru-RU"/>
        </w:rPr>
        <w:t>выделение средств в рамках экономических инструментов и финансовых стимулов, способствующих восстановлению, сохранению и устойчивому использованию биоразнообразия и одновременно препятствующих осуществлению вредной деятельности, участвовать в таких инструментах и стимулах и пользоваться их преимуществами</w:t>
      </w:r>
      <w:r w:rsidRPr="00B70523">
        <w:rPr>
          <w:lang w:val="ru-RU"/>
        </w:rPr>
        <w:t>;</w:t>
      </w:r>
    </w:p>
    <w:p w14:paraId="526F8F86" w14:textId="6D8C43F9" w:rsidR="00802E8B" w:rsidRPr="00483A8B" w:rsidRDefault="00802E8B" w:rsidP="00FC1854">
      <w:pPr>
        <w:pStyle w:val="CBDNormalNoNumber"/>
        <w:tabs>
          <w:tab w:val="clear" w:pos="567"/>
          <w:tab w:val="clear" w:pos="1134"/>
        </w:tabs>
        <w:ind w:firstLine="567"/>
        <w:rPr>
          <w:lang w:val="ru-RU"/>
        </w:rPr>
      </w:pPr>
      <w:r>
        <w:t>d</w:t>
      </w:r>
      <w:r w:rsidRPr="00483A8B">
        <w:rPr>
          <w:lang w:val="ru-RU"/>
        </w:rPr>
        <w:t>)</w:t>
      </w:r>
      <w:r w:rsidR="00AE322D" w:rsidRPr="00483A8B">
        <w:rPr>
          <w:lang w:val="ru-RU"/>
        </w:rPr>
        <w:tab/>
      </w:r>
      <w:r w:rsidR="00483A8B">
        <w:rPr>
          <w:lang w:val="ru-RU"/>
        </w:rPr>
        <w:t>обеспечение</w:t>
      </w:r>
      <w:r w:rsidR="00483A8B" w:rsidRPr="00483A8B">
        <w:rPr>
          <w:lang w:val="ru-RU"/>
        </w:rPr>
        <w:t xml:space="preserve"> </w:t>
      </w:r>
      <w:r w:rsidR="00483A8B">
        <w:rPr>
          <w:lang w:val="ru-RU"/>
        </w:rPr>
        <w:t>справедливого</w:t>
      </w:r>
      <w:r w:rsidR="00483A8B" w:rsidRPr="00483A8B">
        <w:rPr>
          <w:lang w:val="ru-RU"/>
        </w:rPr>
        <w:t xml:space="preserve"> </w:t>
      </w:r>
      <w:r w:rsidR="00483A8B">
        <w:rPr>
          <w:lang w:val="ru-RU"/>
        </w:rPr>
        <w:t>и</w:t>
      </w:r>
      <w:r w:rsidR="00483A8B" w:rsidRPr="00483A8B">
        <w:rPr>
          <w:lang w:val="ru-RU"/>
        </w:rPr>
        <w:t xml:space="preserve"> </w:t>
      </w:r>
      <w:r w:rsidR="00483A8B">
        <w:rPr>
          <w:lang w:val="ru-RU"/>
        </w:rPr>
        <w:t>равноправного</w:t>
      </w:r>
      <w:r w:rsidR="00483A8B" w:rsidRPr="00483A8B">
        <w:rPr>
          <w:lang w:val="ru-RU"/>
        </w:rPr>
        <w:t xml:space="preserve"> </w:t>
      </w:r>
      <w:r w:rsidR="00483A8B">
        <w:rPr>
          <w:lang w:val="ru-RU"/>
        </w:rPr>
        <w:t>совместного</w:t>
      </w:r>
      <w:r w:rsidR="00483A8B" w:rsidRPr="00483A8B">
        <w:rPr>
          <w:lang w:val="ru-RU"/>
        </w:rPr>
        <w:t xml:space="preserve"> </w:t>
      </w:r>
      <w:r w:rsidR="00483A8B">
        <w:rPr>
          <w:lang w:val="ru-RU"/>
        </w:rPr>
        <w:t>использования</w:t>
      </w:r>
      <w:r w:rsidR="00483A8B" w:rsidRPr="00483A8B">
        <w:rPr>
          <w:lang w:val="ru-RU"/>
        </w:rPr>
        <w:t xml:space="preserve"> </w:t>
      </w:r>
      <w:r w:rsidR="00483A8B">
        <w:rPr>
          <w:lang w:val="ru-RU"/>
        </w:rPr>
        <w:t>выгод</w:t>
      </w:r>
      <w:r w:rsidR="00483A8B" w:rsidRPr="00483A8B">
        <w:rPr>
          <w:lang w:val="ru-RU"/>
        </w:rPr>
        <w:t xml:space="preserve"> </w:t>
      </w:r>
      <w:r w:rsidR="00483A8B">
        <w:rPr>
          <w:lang w:val="ru-RU"/>
        </w:rPr>
        <w:t>от</w:t>
      </w:r>
      <w:r w:rsidR="00483A8B" w:rsidRPr="00483A8B">
        <w:rPr>
          <w:lang w:val="ru-RU"/>
        </w:rPr>
        <w:t xml:space="preserve"> </w:t>
      </w:r>
      <w:r w:rsidR="00483A8B">
        <w:rPr>
          <w:lang w:val="ru-RU"/>
        </w:rPr>
        <w:t>применения генетических ресурсов и цифровой информации о последовательностях в отношении генетических ресурсов</w:t>
      </w:r>
      <w:r w:rsidR="00AE322D" w:rsidRPr="00483A8B">
        <w:rPr>
          <w:lang w:val="ru-RU"/>
        </w:rPr>
        <w:t>,</w:t>
      </w:r>
      <w:r w:rsidR="00483A8B">
        <w:rPr>
          <w:lang w:val="ru-RU"/>
        </w:rPr>
        <w:t xml:space="preserve"> где это целесообразно, а также, по мере необходимости, традиционных знаний, связанных с генетическими ресурсами, </w:t>
      </w:r>
      <w:r w:rsidR="00483A8B" w:rsidRPr="004D0700">
        <w:rPr>
          <w:lang w:val="ru-RU"/>
        </w:rPr>
        <w:t>в соответствии с</w:t>
      </w:r>
      <w:r w:rsidR="00483A8B">
        <w:rPr>
          <w:lang w:val="ru-RU"/>
        </w:rPr>
        <w:t xml:space="preserve"> применимыми национальными и международными документами, регулирующими вопросы доступа к генетическим ресурсам и совместного использования выгод, без ущерба для сферы охвата и условий применения многосторонних механизмов, учрежденных решением </w:t>
      </w:r>
      <w:hyperlink r:id="rId20" w:history="1">
        <w:r w:rsidR="003C5C6A" w:rsidRPr="00483A8B">
          <w:rPr>
            <w:rStyle w:val="Lienhypertexte"/>
            <w:lang w:val="ru-RU"/>
          </w:rPr>
          <w:t>16/2</w:t>
        </w:r>
      </w:hyperlink>
      <w:r w:rsidRPr="00483A8B">
        <w:rPr>
          <w:lang w:val="ru-RU"/>
        </w:rPr>
        <w:t xml:space="preserve"> </w:t>
      </w:r>
      <w:r w:rsidR="00483A8B">
        <w:rPr>
          <w:lang w:val="ru-RU"/>
        </w:rPr>
        <w:t xml:space="preserve">от </w:t>
      </w:r>
      <w:r w:rsidR="00DB04E0" w:rsidRPr="00483A8B">
        <w:rPr>
          <w:lang w:val="ru-RU"/>
        </w:rPr>
        <w:t>1</w:t>
      </w:r>
      <w:r w:rsidR="00DB04E0">
        <w:t> </w:t>
      </w:r>
      <w:r w:rsidR="00483A8B">
        <w:rPr>
          <w:lang w:val="ru-RU"/>
        </w:rPr>
        <w:t xml:space="preserve">ноября </w:t>
      </w:r>
      <w:r w:rsidR="00DB04E0" w:rsidRPr="00483A8B">
        <w:rPr>
          <w:lang w:val="ru-RU"/>
        </w:rPr>
        <w:t>2024</w:t>
      </w:r>
      <w:r w:rsidR="00483A8B">
        <w:rPr>
          <w:lang w:val="ru-RU"/>
        </w:rPr>
        <w:t xml:space="preserve"> года, и в соответствии с задачей</w:t>
      </w:r>
      <w:r w:rsidR="009D1B81">
        <w:t> </w:t>
      </w:r>
      <w:r w:rsidRPr="00483A8B">
        <w:rPr>
          <w:lang w:val="ru-RU"/>
        </w:rPr>
        <w:t xml:space="preserve">13 </w:t>
      </w:r>
      <w:r w:rsidR="00483A8B">
        <w:rPr>
          <w:lang w:val="ru-RU"/>
        </w:rPr>
        <w:t>Рамочной программы</w:t>
      </w:r>
      <w:r w:rsidR="00AE322D" w:rsidRPr="00483A8B">
        <w:rPr>
          <w:lang w:val="ru-RU"/>
        </w:rPr>
        <w:t>;</w:t>
      </w:r>
    </w:p>
    <w:p w14:paraId="298B1B14" w14:textId="77777777" w:rsidR="00B70523" w:rsidRDefault="00B70523" w:rsidP="00B70523">
      <w:pPr>
        <w:pStyle w:val="CBDNormalNoNumber"/>
        <w:tabs>
          <w:tab w:val="clear" w:pos="567"/>
        </w:tabs>
        <w:ind w:left="562" w:firstLine="567"/>
        <w:rPr>
          <w:rFonts w:eastAsia="Times New Roman"/>
          <w:sz w:val="24"/>
          <w:szCs w:val="24"/>
          <w:lang w:val="ru-RU"/>
        </w:rPr>
      </w:pPr>
      <w:r>
        <w:rPr>
          <w:lang w:val="ru-RU"/>
        </w:rPr>
        <w:t>11.</w:t>
      </w:r>
      <w:r>
        <w:rPr>
          <w:lang w:val="ru-RU"/>
        </w:rPr>
        <w:tab/>
      </w:r>
      <w:r>
        <w:rPr>
          <w:i/>
          <w:iCs/>
          <w:lang w:val="ru-RU"/>
        </w:rPr>
        <w:t xml:space="preserve">предлагает </w:t>
      </w:r>
      <w:r>
        <w:rPr>
          <w:lang w:val="ru-RU"/>
        </w:rPr>
        <w:t xml:space="preserve">Сторонам, другим правительствам и соответствующим организациям участвовать, когда это уместно, в процессах обзора при подготовке оценок и других итоговых </w:t>
      </w:r>
      <w:r>
        <w:rPr>
          <w:lang w:val="ru-RU"/>
        </w:rPr>
        <w:lastRenderedPageBreak/>
        <w:t>материалов Межправительственной научно-политической платформы по биоразнообразию и экосистемным услугам;</w:t>
      </w:r>
      <w:r w:rsidRPr="001E0297">
        <w:rPr>
          <w:rFonts w:eastAsia="Times New Roman"/>
          <w:sz w:val="24"/>
          <w:szCs w:val="24"/>
          <w:lang w:val="ru-RU"/>
        </w:rPr>
        <w:t xml:space="preserve"> </w:t>
      </w:r>
    </w:p>
    <w:p w14:paraId="0312A1E9" w14:textId="751CECA2" w:rsidR="00AE322D" w:rsidRPr="00B70523" w:rsidRDefault="00B70523" w:rsidP="00B70523">
      <w:pPr>
        <w:pStyle w:val="CBDNormalNoNumber"/>
        <w:ind w:left="562" w:firstLine="562"/>
        <w:rPr>
          <w:lang w:val="ru-RU"/>
        </w:rPr>
      </w:pPr>
      <w:r w:rsidRPr="00EE27FE">
        <w:rPr>
          <w:lang w:val="ru-RU"/>
        </w:rPr>
        <w:t xml:space="preserve">12. </w:t>
      </w:r>
      <w:r w:rsidRPr="00EE27FE">
        <w:rPr>
          <w:i/>
          <w:iCs/>
          <w:lang w:val="ru-RU"/>
        </w:rPr>
        <w:t>приветствует</w:t>
      </w:r>
      <w:r>
        <w:rPr>
          <w:lang w:val="ru-RU"/>
        </w:rPr>
        <w:t xml:space="preserve"> утверждение проведения второй глобальной оценки биоразнообразия и экосистемных услуг, которая будет рассмотрена Пленумом Межправительственной научно-политической платформы по биоразнообразию и экосистемным услугам на одной из ее будущих сессий;</w:t>
      </w:r>
    </w:p>
    <w:p w14:paraId="37DCDD93" w14:textId="77777777" w:rsidR="00B70523" w:rsidRDefault="00B70523" w:rsidP="00B70523">
      <w:pPr>
        <w:pStyle w:val="CBDNormalNoNumber"/>
        <w:tabs>
          <w:tab w:val="clear" w:pos="567"/>
        </w:tabs>
        <w:ind w:left="562" w:firstLine="562"/>
        <w:rPr>
          <w:lang w:val="ru-RU"/>
        </w:rPr>
      </w:pPr>
      <w:r>
        <w:rPr>
          <w:lang w:val="ru-RU"/>
        </w:rPr>
        <w:t>13.</w:t>
      </w:r>
      <w:r>
        <w:rPr>
          <w:i/>
          <w:lang w:val="ru-RU"/>
        </w:rPr>
        <w:tab/>
        <w:t xml:space="preserve">призывает </w:t>
      </w:r>
      <w:r>
        <w:rPr>
          <w:lang w:val="ru-RU"/>
        </w:rPr>
        <w:t xml:space="preserve">Стороны, </w:t>
      </w:r>
      <w:bookmarkStart w:id="4" w:name="_Hlk211937838"/>
      <w:r>
        <w:rPr>
          <w:lang w:val="ru-RU"/>
        </w:rPr>
        <w:t xml:space="preserve">другие правительства, субнациональные органы власти, коренные народы и местные общины, женщин и молодежь, соответствующие организации и другие заинтересованные стороны сообразно обстоятельствам </w:t>
      </w:r>
      <w:bookmarkEnd w:id="4"/>
      <w:r>
        <w:rPr>
          <w:lang w:val="ru-RU"/>
        </w:rPr>
        <w:t>участвовать в подготовке второй глобальной оценки биоразнообразия и экосистемных услуг, в частности в процессах обзора, отмечая ее актуальность для работы, проводимой в рамках Конвенции, и тот факт, что она станет основным научным вкладом в глобальный обзор коллективного прогресса в осуществлении Рамочной программы, который будет рассматриваться на 19-м совещании Конференции Сторон;</w:t>
      </w:r>
    </w:p>
    <w:p w14:paraId="2F2D28E5" w14:textId="77777777" w:rsidR="00B70523" w:rsidRDefault="00B70523" w:rsidP="00B70523">
      <w:pPr>
        <w:pStyle w:val="CBDNormalNoNumber"/>
        <w:tabs>
          <w:tab w:val="clear" w:pos="567"/>
        </w:tabs>
        <w:ind w:left="562" w:firstLine="562"/>
        <w:rPr>
          <w:lang w:val="ru-RU"/>
        </w:rPr>
      </w:pPr>
      <w:r>
        <w:rPr>
          <w:lang w:val="ru-RU"/>
        </w:rPr>
        <w:t>14.</w:t>
      </w:r>
      <w:r>
        <w:rPr>
          <w:lang w:val="ru-RU"/>
        </w:rPr>
        <w:tab/>
      </w:r>
      <w:r>
        <w:rPr>
          <w:i/>
          <w:iCs/>
          <w:lang w:val="ru-RU"/>
        </w:rPr>
        <w:t>поручает</w:t>
      </w:r>
      <w:r>
        <w:rPr>
          <w:lang w:val="ru-RU"/>
        </w:rPr>
        <w:t xml:space="preserve"> Исполнительному секретарю Конвенции:</w:t>
      </w:r>
    </w:p>
    <w:p w14:paraId="7286A085" w14:textId="77777777" w:rsidR="00B70523" w:rsidRDefault="00B70523" w:rsidP="00B70523">
      <w:pPr>
        <w:pStyle w:val="CBDNormalNoNumber"/>
        <w:ind w:left="562" w:firstLine="562"/>
        <w:rPr>
          <w:lang w:val="ru-RU"/>
        </w:rPr>
      </w:pPr>
      <w:r>
        <w:rPr>
          <w:lang w:val="ru-RU"/>
        </w:rPr>
        <w:t>a)</w:t>
      </w:r>
      <w:r>
        <w:rPr>
          <w:lang w:val="ru-RU"/>
        </w:rPr>
        <w:tab/>
        <w:t xml:space="preserve">при условии наличия ресурсов предложить Сторонам, </w:t>
      </w:r>
      <w:bookmarkStart w:id="5" w:name="_Hlk211937825"/>
      <w:r>
        <w:rPr>
          <w:lang w:val="ru-RU"/>
        </w:rPr>
        <w:t xml:space="preserve">другим правительствам, основным группам и другим соответствующим </w:t>
      </w:r>
      <w:bookmarkEnd w:id="5"/>
      <w:r>
        <w:rPr>
          <w:lang w:val="ru-RU"/>
        </w:rPr>
        <w:t>субъектам деятельности сообразно обстоятельствам представить свои мнения и опыт в отношении внедрения преобразовательных изменений и подходов, основанных на учете взаимосвязей, при осуществлении Рамочной программы, обобщить эту информацию и представить ее Вспомогательному органу по научным, техническим и технологическим консультациям на совещании, предшествующем 18</w:t>
      </w:r>
      <w:r>
        <w:rPr>
          <w:lang w:val="ru-RU"/>
        </w:rPr>
        <w:noBreakHyphen/>
        <w:t>му совещанию Конференции Сторон;</w:t>
      </w:r>
    </w:p>
    <w:p w14:paraId="7EE2C32F" w14:textId="41893861" w:rsidR="00AE322D" w:rsidRPr="00B70523" w:rsidRDefault="00B70523" w:rsidP="00B70523">
      <w:pPr>
        <w:pStyle w:val="CBDNormalNoNumber"/>
        <w:tabs>
          <w:tab w:val="clear" w:pos="1134"/>
        </w:tabs>
        <w:ind w:firstLine="567"/>
        <w:rPr>
          <w:lang w:val="ru-RU"/>
        </w:rPr>
      </w:pPr>
      <w:r>
        <w:rPr>
          <w:lang w:val="ru-RU"/>
        </w:rPr>
        <w:t>b)</w:t>
      </w:r>
      <w:r>
        <w:rPr>
          <w:lang w:val="ru-RU"/>
        </w:rPr>
        <w:tab/>
        <w:t xml:space="preserve">учитывать выводы оценки взаимосвязей, оценки преобразовательных изменений и </w:t>
      </w:r>
      <w:r w:rsidRPr="0087144E">
        <w:rPr>
          <w:lang w:val="ru-RU"/>
        </w:rPr>
        <w:t>оценк</w:t>
      </w:r>
      <w:r>
        <w:rPr>
          <w:lang w:val="ru-RU"/>
        </w:rPr>
        <w:t>и</w:t>
      </w:r>
      <w:r w:rsidRPr="0087144E">
        <w:rPr>
          <w:lang w:val="ru-RU"/>
        </w:rPr>
        <w:t xml:space="preserve"> хозяйственной деятельности и биоразнообразия</w:t>
      </w:r>
      <w:r>
        <w:rPr>
          <w:lang w:val="ru-RU"/>
        </w:rPr>
        <w:t xml:space="preserve"> в соответствующей работе, проводимой в рамках Конвенции, в том числе при разработке руководящих указаний, касающихся осуществления Рамочной программы, обеспечения согласованности политики и коммуникации, просвещения и информирования общественности, сообразно обстоятельствам;</w:t>
      </w:r>
    </w:p>
    <w:p w14:paraId="6A436EC3" w14:textId="77777777" w:rsidR="00B70523" w:rsidRPr="001A41DD" w:rsidRDefault="00B70523" w:rsidP="00B70523">
      <w:pPr>
        <w:pStyle w:val="CBDNormalNoNumber"/>
        <w:tabs>
          <w:tab w:val="clear" w:pos="567"/>
          <w:tab w:val="clear" w:pos="1134"/>
        </w:tabs>
        <w:ind w:firstLine="567"/>
        <w:rPr>
          <w:lang w:val="ru-RU"/>
        </w:rPr>
      </w:pPr>
      <w:r w:rsidRPr="00360BE8">
        <w:t>c</w:t>
      </w:r>
      <w:r w:rsidRPr="001A41DD">
        <w:rPr>
          <w:lang w:val="ru-RU"/>
        </w:rPr>
        <w:t>)</w:t>
      </w:r>
      <w:r w:rsidRPr="001A41DD">
        <w:rPr>
          <w:lang w:val="ru-RU"/>
        </w:rPr>
        <w:tab/>
        <w:t>далее укреплять взаимодействие и</w:t>
      </w:r>
      <w:r w:rsidRPr="001A41DD">
        <w:rPr>
          <w:lang w:val="en-US"/>
        </w:rPr>
        <w:t> </w:t>
      </w:r>
      <w:r w:rsidRPr="001A41DD">
        <w:rPr>
          <w:lang w:val="ru-RU"/>
        </w:rPr>
        <w:t xml:space="preserve">сотрудничество Секретариата Конвенции с Межправительственной научно-политической платформой по биоразнообразию и экосистемным услугам в целях содействия выполнению рекомендаций, сформулированных по итогам среднесрочного обзора деятельности Платформы, включая </w:t>
      </w:r>
      <w:r>
        <w:rPr>
          <w:lang w:val="ru-RU"/>
        </w:rPr>
        <w:t>освоение выводов оценок и</w:t>
      </w:r>
      <w:r w:rsidRPr="001A41DD">
        <w:rPr>
          <w:lang w:val="ru-RU"/>
        </w:rPr>
        <w:t xml:space="preserve"> других итоговых материалов;</w:t>
      </w:r>
    </w:p>
    <w:p w14:paraId="37FD0EDC" w14:textId="77777777" w:rsidR="00B70523" w:rsidRPr="001D0F9B" w:rsidRDefault="00B70523" w:rsidP="00B70523">
      <w:pPr>
        <w:pStyle w:val="CBDNormalNoNumber"/>
        <w:tabs>
          <w:tab w:val="clear" w:pos="567"/>
          <w:tab w:val="clear" w:pos="1134"/>
        </w:tabs>
        <w:ind w:firstLine="567"/>
        <w:rPr>
          <w:lang w:val="ru-RU"/>
        </w:rPr>
      </w:pPr>
      <w:r w:rsidRPr="00360BE8">
        <w:t>d</w:t>
      </w:r>
      <w:r w:rsidRPr="001D0F9B">
        <w:rPr>
          <w:lang w:val="ru-RU"/>
        </w:rPr>
        <w:t>)</w:t>
      </w:r>
      <w:r w:rsidRPr="001D0F9B">
        <w:rPr>
          <w:lang w:val="ru-RU"/>
        </w:rPr>
        <w:tab/>
        <w:t xml:space="preserve">при условии наличия ресурсов </w:t>
      </w:r>
      <w:r>
        <w:rPr>
          <w:lang w:val="ru-RU"/>
        </w:rPr>
        <w:t xml:space="preserve">и </w:t>
      </w:r>
      <w:r w:rsidRPr="001D0F9B">
        <w:rPr>
          <w:lang w:val="ru-RU"/>
        </w:rPr>
        <w:t xml:space="preserve">в сотрудничестве с соответствующими организациями и инициативам </w:t>
      </w:r>
      <w:r w:rsidRPr="00D11021">
        <w:rPr>
          <w:lang w:val="ru-RU"/>
        </w:rPr>
        <w:t>содействовать диалогу между Сторонами и</w:t>
      </w:r>
      <w:r>
        <w:rPr>
          <w:lang w:val="ru-RU"/>
        </w:rPr>
        <w:t xml:space="preserve"> субъектами хозяйственной деятельности</w:t>
      </w:r>
      <w:r w:rsidRPr="001D0F9B">
        <w:rPr>
          <w:lang w:val="ru-RU"/>
        </w:rPr>
        <w:t xml:space="preserve"> в целях более эффективного освоения выводов оценки хозяйственной деятельности и биоразнообразия;</w:t>
      </w:r>
    </w:p>
    <w:p w14:paraId="581C67D7" w14:textId="022FF22E" w:rsidR="00AE322D" w:rsidRPr="00B70523" w:rsidRDefault="00B70523" w:rsidP="00B70523">
      <w:pPr>
        <w:pStyle w:val="CBDNormalNoNumber"/>
        <w:tabs>
          <w:tab w:val="clear" w:pos="567"/>
          <w:tab w:val="clear" w:pos="1134"/>
        </w:tabs>
        <w:ind w:firstLine="567"/>
        <w:rPr>
          <w:lang w:val="ru-RU"/>
        </w:rPr>
      </w:pPr>
      <w:r w:rsidRPr="00360BE8">
        <w:t>e</w:t>
      </w:r>
      <w:r w:rsidRPr="00AC0699">
        <w:rPr>
          <w:lang w:val="ru-RU"/>
        </w:rPr>
        <w:t>)</w:t>
      </w:r>
      <w:r w:rsidRPr="00AC0699">
        <w:rPr>
          <w:lang w:val="ru-RU"/>
        </w:rPr>
        <w:tab/>
        <w:t xml:space="preserve">при условии наличия ресурсов </w:t>
      </w:r>
      <w:r>
        <w:rPr>
          <w:lang w:val="ru-RU"/>
        </w:rPr>
        <w:t>и</w:t>
      </w:r>
      <w:r w:rsidRPr="00AC0699">
        <w:rPr>
          <w:lang w:val="ru-RU"/>
        </w:rPr>
        <w:t xml:space="preserve"> в сотрудничестве с соответствующими организациями </w:t>
      </w:r>
      <w:r>
        <w:rPr>
          <w:lang w:val="ru-RU"/>
        </w:rPr>
        <w:t xml:space="preserve">разработать и содействовать проведению </w:t>
      </w:r>
      <w:r w:rsidRPr="00AC0699">
        <w:rPr>
          <w:lang w:val="ru-RU"/>
        </w:rPr>
        <w:t>мероприяти</w:t>
      </w:r>
      <w:r>
        <w:rPr>
          <w:lang w:val="ru-RU"/>
        </w:rPr>
        <w:t>й</w:t>
      </w:r>
      <w:r w:rsidRPr="00AC0699">
        <w:rPr>
          <w:lang w:val="ru-RU"/>
        </w:rPr>
        <w:t xml:space="preserve"> по наращиванию потенциала и технические руководства для оказания поддержки Сторонам</w:t>
      </w:r>
      <w:r>
        <w:rPr>
          <w:lang w:val="ru-RU"/>
        </w:rPr>
        <w:t xml:space="preserve"> </w:t>
      </w:r>
      <w:r w:rsidRPr="00D11021">
        <w:rPr>
          <w:lang w:val="ru-RU"/>
        </w:rPr>
        <w:t>из числа развивающихся стран, в частности наименее развитым странам и малым островным развивающимся государствам</w:t>
      </w:r>
      <w:r w:rsidRPr="00AC0699">
        <w:rPr>
          <w:lang w:val="ru-RU"/>
        </w:rPr>
        <w:t>,</w:t>
      </w:r>
      <w:r w:rsidRPr="00AC0699">
        <w:rPr>
          <w:lang w:val="en-US"/>
        </w:rPr>
        <w:t> </w:t>
      </w:r>
      <w:r w:rsidRPr="00AC0699">
        <w:rPr>
          <w:lang w:val="ru-RU"/>
        </w:rPr>
        <w:t>в стимулировании интеграции биоразнообразия в бизнес- и финансовый сектор в соответствии с целями и задачами Рамочной программы.</w:t>
      </w:r>
    </w:p>
    <w:p w14:paraId="2FC9458D" w14:textId="77777777" w:rsidR="00B70523" w:rsidRPr="00796923" w:rsidRDefault="00B70523" w:rsidP="00B70523">
      <w:pPr>
        <w:pStyle w:val="CBDNormalNoNumber"/>
        <w:tabs>
          <w:tab w:val="clear" w:pos="567"/>
          <w:tab w:val="clear" w:pos="1134"/>
        </w:tabs>
        <w:ind w:firstLine="567"/>
        <w:rPr>
          <w:lang w:val="ru-RU"/>
        </w:rPr>
      </w:pPr>
      <w:r w:rsidRPr="00796923">
        <w:rPr>
          <w:lang w:val="ru-RU"/>
        </w:rPr>
        <w:t>15.</w:t>
      </w:r>
      <w:r w:rsidRPr="00796923">
        <w:rPr>
          <w:lang w:val="ru-RU"/>
        </w:rPr>
        <w:tab/>
      </w:r>
      <w:r w:rsidRPr="00796923">
        <w:rPr>
          <w:i/>
          <w:iCs/>
          <w:lang w:val="ru-RU"/>
        </w:rPr>
        <w:t xml:space="preserve">призывает </w:t>
      </w:r>
      <w:r w:rsidRPr="00796923">
        <w:rPr>
          <w:lang w:val="ru-RU"/>
        </w:rPr>
        <w:t>региональные и субрегиональные центры поддержки научно-технического сотрудничества и Глобальный координационный орган участвовать в соответствующих случаях в процессах определения контента и подготовки оценок и других результатов работы и активно использовать итоговые материалы;</w:t>
      </w:r>
    </w:p>
    <w:p w14:paraId="5C667D91" w14:textId="791C00DA" w:rsidR="000F406E" w:rsidRPr="00B70523" w:rsidRDefault="00B70523" w:rsidP="00B70523">
      <w:pPr>
        <w:pStyle w:val="CBDNormalNoNumber"/>
        <w:tabs>
          <w:tab w:val="clear" w:pos="567"/>
          <w:tab w:val="clear" w:pos="1134"/>
        </w:tabs>
        <w:ind w:firstLine="567"/>
        <w:rPr>
          <w:lang w:val="ru-RU"/>
        </w:rPr>
      </w:pPr>
      <w:r w:rsidRPr="00333EED">
        <w:rPr>
          <w:lang w:val="ru-RU"/>
        </w:rPr>
        <w:lastRenderedPageBreak/>
        <w:t>16.</w:t>
      </w:r>
      <w:r w:rsidRPr="00333EED">
        <w:rPr>
          <w:lang w:val="ru-RU"/>
        </w:rPr>
        <w:tab/>
      </w:r>
      <w:r>
        <w:rPr>
          <w:i/>
          <w:iCs/>
          <w:lang w:val="ru-RU"/>
        </w:rPr>
        <w:t>предлагает</w:t>
      </w:r>
      <w:r w:rsidRPr="00333EED">
        <w:rPr>
          <w:lang w:val="ru-RU"/>
        </w:rPr>
        <w:t xml:space="preserve"> центр</w:t>
      </w:r>
      <w:r>
        <w:rPr>
          <w:lang w:val="ru-RU"/>
        </w:rPr>
        <w:t>ам</w:t>
      </w:r>
      <w:r w:rsidRPr="00333EED">
        <w:rPr>
          <w:lang w:val="ru-RU"/>
        </w:rPr>
        <w:t xml:space="preserve"> поддержки научно</w:t>
      </w:r>
      <w:r>
        <w:rPr>
          <w:lang w:val="ru-RU"/>
        </w:rPr>
        <w:t>-</w:t>
      </w:r>
      <w:r w:rsidRPr="00333EED">
        <w:rPr>
          <w:lang w:val="ru-RU"/>
        </w:rPr>
        <w:t>технического сотрудничества</w:t>
      </w:r>
      <w:r>
        <w:rPr>
          <w:lang w:val="ru-RU"/>
        </w:rPr>
        <w:t xml:space="preserve"> </w:t>
      </w:r>
      <w:r w:rsidRPr="00333EED">
        <w:rPr>
          <w:lang w:val="ru-RU"/>
        </w:rPr>
        <w:t>оказывать по запрос</w:t>
      </w:r>
      <w:r>
        <w:rPr>
          <w:lang w:val="ru-RU"/>
        </w:rPr>
        <w:t>ам</w:t>
      </w:r>
      <w:r w:rsidRPr="00333EED">
        <w:rPr>
          <w:lang w:val="ru-RU"/>
        </w:rPr>
        <w:t xml:space="preserve"> содействие в создании и развитии потенциала для внедрения подходов, способствующих преобразовательным изменениям и основанных на учете взаимосвязей, при осуществлении Рамочной программы;</w:t>
      </w:r>
    </w:p>
    <w:p w14:paraId="41145599" w14:textId="77777777" w:rsidR="00B70523" w:rsidRPr="006973EB" w:rsidRDefault="00B70523" w:rsidP="00B70523">
      <w:pPr>
        <w:pStyle w:val="CBDNormalNoNumber"/>
        <w:tabs>
          <w:tab w:val="clear" w:pos="567"/>
          <w:tab w:val="clear" w:pos="1134"/>
        </w:tabs>
        <w:ind w:firstLine="567"/>
        <w:rPr>
          <w:shd w:val="clear" w:color="auto" w:fill="FFFFFF"/>
          <w:lang w:val="ru-RU"/>
        </w:rPr>
      </w:pPr>
      <w:r w:rsidRPr="006973EB">
        <w:rPr>
          <w:lang w:val="ru-RU"/>
        </w:rPr>
        <w:t>17.</w:t>
      </w:r>
      <w:r w:rsidRPr="006973EB">
        <w:rPr>
          <w:lang w:val="ru-RU"/>
        </w:rPr>
        <w:tab/>
      </w:r>
      <w:r w:rsidRPr="0017057C">
        <w:rPr>
          <w:i/>
          <w:shd w:val="clear" w:color="auto" w:fill="FFFFFF"/>
          <w:lang w:val="ru-RU"/>
        </w:rPr>
        <w:t>предлагает</w:t>
      </w:r>
      <w:r w:rsidRPr="0017057C">
        <w:rPr>
          <w:shd w:val="clear" w:color="auto" w:fill="FFFFFF"/>
          <w:lang w:val="ru-RU"/>
        </w:rPr>
        <w:t xml:space="preserve"> Межправительственной научно-политической платформе по биоразнообразию и экосистемным услугам</w:t>
      </w:r>
      <w:r w:rsidRPr="006973EB">
        <w:rPr>
          <w:shd w:val="clear" w:color="auto" w:fill="FFFFFF"/>
          <w:lang w:val="ru-RU"/>
        </w:rPr>
        <w:t xml:space="preserve">: </w:t>
      </w:r>
    </w:p>
    <w:p w14:paraId="4424953D" w14:textId="77777777" w:rsidR="00B70523" w:rsidRPr="0017057C" w:rsidRDefault="00B70523" w:rsidP="00B70523">
      <w:pPr>
        <w:pStyle w:val="CBDNormalNoNumber"/>
        <w:tabs>
          <w:tab w:val="clear" w:pos="567"/>
          <w:tab w:val="clear" w:pos="1134"/>
        </w:tabs>
        <w:ind w:firstLine="567"/>
        <w:rPr>
          <w:lang w:val="ru-RU"/>
        </w:rPr>
      </w:pPr>
      <w:r w:rsidRPr="00360BE8">
        <w:rPr>
          <w:shd w:val="clear" w:color="auto" w:fill="FFFFFF"/>
        </w:rPr>
        <w:t>a</w:t>
      </w:r>
      <w:r w:rsidRPr="0017057C">
        <w:rPr>
          <w:shd w:val="clear" w:color="auto" w:fill="FFFFFF"/>
          <w:lang w:val="ru-RU"/>
        </w:rPr>
        <w:t>)</w:t>
      </w:r>
      <w:r w:rsidRPr="0017057C">
        <w:rPr>
          <w:shd w:val="clear" w:color="auto" w:fill="FFFFFF"/>
          <w:lang w:val="ru-RU"/>
        </w:rPr>
        <w:tab/>
      </w:r>
      <w:bookmarkStart w:id="6" w:name="_Hlk211937811"/>
      <w:r w:rsidRPr="0017057C">
        <w:rPr>
          <w:shd w:val="clear" w:color="auto" w:fill="FFFFFF"/>
          <w:lang w:val="ru-RU"/>
        </w:rPr>
        <w:t xml:space="preserve">рассмотреть вопрос о путях дальнейшего содействия Сторонам, </w:t>
      </w:r>
      <w:r>
        <w:rPr>
          <w:shd w:val="clear" w:color="auto" w:fill="FFFFFF"/>
          <w:lang w:val="ru-RU"/>
        </w:rPr>
        <w:t xml:space="preserve">другим </w:t>
      </w:r>
      <w:r w:rsidRPr="0017057C">
        <w:rPr>
          <w:shd w:val="clear" w:color="auto" w:fill="FFFFFF"/>
          <w:lang w:val="ru-RU"/>
        </w:rPr>
        <w:t xml:space="preserve">правительствам, </w:t>
      </w:r>
      <w:r>
        <w:rPr>
          <w:shd w:val="clear" w:color="auto" w:fill="FFFFFF"/>
          <w:lang w:val="ru-RU"/>
        </w:rPr>
        <w:t>основным группам</w:t>
      </w:r>
      <w:r w:rsidRPr="0017057C">
        <w:rPr>
          <w:shd w:val="clear" w:color="auto" w:fill="FFFFFF"/>
          <w:lang w:val="ru-RU"/>
        </w:rPr>
        <w:t xml:space="preserve"> и другим соответствующим </w:t>
      </w:r>
      <w:r>
        <w:rPr>
          <w:shd w:val="clear" w:color="auto" w:fill="FFFFFF"/>
          <w:lang w:val="ru-RU"/>
        </w:rPr>
        <w:t>субъектам деятельности</w:t>
      </w:r>
      <w:r w:rsidRPr="0017057C">
        <w:rPr>
          <w:shd w:val="clear" w:color="auto" w:fill="FFFFFF"/>
          <w:lang w:val="ru-RU"/>
        </w:rPr>
        <w:t xml:space="preserve"> в учете </w:t>
      </w:r>
      <w:r>
        <w:rPr>
          <w:shd w:val="clear" w:color="auto" w:fill="FFFFFF"/>
          <w:lang w:val="ru-RU"/>
        </w:rPr>
        <w:t>выводов</w:t>
      </w:r>
      <w:r w:rsidRPr="0017057C">
        <w:rPr>
          <w:shd w:val="clear" w:color="auto" w:fill="FFFFFF"/>
          <w:lang w:val="ru-RU"/>
        </w:rPr>
        <w:t xml:space="preserve">, изложенных в </w:t>
      </w:r>
      <w:r>
        <w:rPr>
          <w:lang w:val="ru-RU"/>
        </w:rPr>
        <w:t xml:space="preserve">оценке взаимосвязей, оценке преобразовательных изменений и </w:t>
      </w:r>
      <w:r w:rsidRPr="0087144E">
        <w:rPr>
          <w:lang w:val="ru-RU"/>
        </w:rPr>
        <w:t>оценк</w:t>
      </w:r>
      <w:r>
        <w:rPr>
          <w:lang w:val="ru-RU"/>
        </w:rPr>
        <w:t>е</w:t>
      </w:r>
      <w:r w:rsidRPr="0087144E">
        <w:rPr>
          <w:lang w:val="ru-RU"/>
        </w:rPr>
        <w:t xml:space="preserve"> хозяйственной деятельности и биоразнообразия</w:t>
      </w:r>
      <w:r w:rsidRPr="0017057C">
        <w:rPr>
          <w:lang w:val="ru-RU"/>
        </w:rPr>
        <w:t>;</w:t>
      </w:r>
    </w:p>
    <w:bookmarkEnd w:id="6"/>
    <w:p w14:paraId="4A7E2A03" w14:textId="77777777" w:rsidR="00B70523" w:rsidRPr="0075757E" w:rsidRDefault="00B70523" w:rsidP="00B70523">
      <w:pPr>
        <w:pStyle w:val="CBDNormalNoNumber"/>
        <w:tabs>
          <w:tab w:val="clear" w:pos="567"/>
          <w:tab w:val="clear" w:pos="1134"/>
        </w:tabs>
        <w:ind w:firstLine="567"/>
        <w:rPr>
          <w:lang w:val="ru-RU"/>
        </w:rPr>
      </w:pPr>
      <w:r w:rsidRPr="00360BE8">
        <w:t>b</w:t>
      </w:r>
      <w:r w:rsidRPr="0075757E">
        <w:rPr>
          <w:lang w:val="ru-RU"/>
        </w:rPr>
        <w:t>)</w:t>
      </w:r>
      <w:r w:rsidRPr="0075757E">
        <w:rPr>
          <w:lang w:val="ru-RU"/>
        </w:rPr>
        <w:tab/>
      </w:r>
      <w:r w:rsidRPr="00E74116">
        <w:rPr>
          <w:lang w:val="ru-RU"/>
        </w:rPr>
        <w:t>при разработке своей будущей программы работы учитывать</w:t>
      </w:r>
      <w:r w:rsidRPr="0075757E">
        <w:rPr>
          <w:lang w:val="ru-RU"/>
        </w:rPr>
        <w:t>:</w:t>
      </w:r>
    </w:p>
    <w:p w14:paraId="651EA1A9" w14:textId="77777777" w:rsidR="00B70523" w:rsidRPr="0075757E" w:rsidRDefault="00B70523" w:rsidP="00B70523">
      <w:pPr>
        <w:pStyle w:val="CBDNormalNoNumber"/>
        <w:tabs>
          <w:tab w:val="clear" w:pos="567"/>
          <w:tab w:val="clear" w:pos="1134"/>
        </w:tabs>
        <w:ind w:left="1701" w:hanging="567"/>
        <w:rPr>
          <w:lang w:val="ru-RU"/>
        </w:rPr>
      </w:pPr>
      <w:r w:rsidRPr="00360BE8">
        <w:t>i</w:t>
      </w:r>
      <w:r w:rsidRPr="0075757E">
        <w:rPr>
          <w:lang w:val="ru-RU"/>
        </w:rPr>
        <w:t>)</w:t>
      </w:r>
      <w:r w:rsidRPr="0075757E">
        <w:rPr>
          <w:lang w:val="ru-RU"/>
        </w:rPr>
        <w:tab/>
        <w:t>потребности, пробелы и вызовы, отраженные в глобальном обзоре коллективного прогресса в осуществлении Рамочной программы;</w:t>
      </w:r>
    </w:p>
    <w:p w14:paraId="632CB1CD" w14:textId="77777777" w:rsidR="00B70523" w:rsidRPr="003E1C26" w:rsidRDefault="00B70523" w:rsidP="00B70523">
      <w:pPr>
        <w:pStyle w:val="CBDNormalNoNumber"/>
        <w:tabs>
          <w:tab w:val="clear" w:pos="567"/>
          <w:tab w:val="clear" w:pos="1134"/>
        </w:tabs>
        <w:ind w:left="1701" w:hanging="567"/>
        <w:rPr>
          <w:lang w:val="ru-RU"/>
        </w:rPr>
      </w:pPr>
      <w:r w:rsidRPr="00360BE8">
        <w:t>ii</w:t>
      </w:r>
      <w:r w:rsidRPr="003E1C26">
        <w:rPr>
          <w:lang w:val="ru-RU"/>
        </w:rPr>
        <w:t>)</w:t>
      </w:r>
      <w:r w:rsidRPr="003E1C26">
        <w:rPr>
          <w:lang w:val="ru-RU"/>
        </w:rPr>
        <w:tab/>
        <w:t>итоги глобального обзора коллективного прогресса в осуществлении Рамочной программы;</w:t>
      </w:r>
    </w:p>
    <w:p w14:paraId="7C5A22A5" w14:textId="1339F7A0" w:rsidR="00AE322D" w:rsidRPr="00B70523" w:rsidRDefault="00B70523" w:rsidP="00B70523">
      <w:pPr>
        <w:pStyle w:val="CBDNormalNoNumber"/>
        <w:tabs>
          <w:tab w:val="clear" w:pos="567"/>
          <w:tab w:val="clear" w:pos="1134"/>
        </w:tabs>
        <w:ind w:left="1701" w:hanging="567"/>
        <w:rPr>
          <w:lang w:val="ru-RU"/>
        </w:rPr>
      </w:pPr>
      <w:r w:rsidRPr="00360BE8">
        <w:t>iii</w:t>
      </w:r>
      <w:r w:rsidRPr="00DB309D">
        <w:rPr>
          <w:lang w:val="ru-RU"/>
        </w:rPr>
        <w:t>)</w:t>
      </w:r>
      <w:r w:rsidRPr="00DB309D">
        <w:rPr>
          <w:lang w:val="ru-RU"/>
        </w:rPr>
        <w:tab/>
        <w:t>возможность использования адаптированных информационных продуктов для повышения доступности оценок Платформы и удобства их использования в целях осуществления Рамочной программы;</w:t>
      </w:r>
    </w:p>
    <w:p w14:paraId="2E44C831" w14:textId="22E854C7" w:rsidR="00137278" w:rsidRPr="00B70523" w:rsidRDefault="00B70523" w:rsidP="00DF5ED9">
      <w:pPr>
        <w:pStyle w:val="CBDNormalNoNumber"/>
        <w:tabs>
          <w:tab w:val="clear" w:pos="567"/>
          <w:tab w:val="clear" w:pos="1134"/>
        </w:tabs>
        <w:ind w:firstLine="567"/>
        <w:rPr>
          <w:lang w:val="ru-RU"/>
        </w:rPr>
      </w:pPr>
      <w:r w:rsidRPr="008707C3">
        <w:rPr>
          <w:lang w:val="ru-RU"/>
        </w:rPr>
        <w:t>18.</w:t>
      </w:r>
      <w:r w:rsidRPr="008707C3">
        <w:rPr>
          <w:lang w:val="ru-RU"/>
        </w:rPr>
        <w:tab/>
      </w:r>
      <w:r w:rsidRPr="008707C3">
        <w:rPr>
          <w:i/>
          <w:iCs/>
          <w:lang w:val="ru-RU"/>
        </w:rPr>
        <w:t xml:space="preserve">поручает </w:t>
      </w:r>
      <w:r w:rsidRPr="00AF438C">
        <w:rPr>
          <w:lang w:val="ru-RU"/>
        </w:rPr>
        <w:t>Вспомогательному органу по научным, техническим и технологическим консультациям</w:t>
      </w:r>
      <w:r>
        <w:rPr>
          <w:lang w:val="ru-RU"/>
        </w:rPr>
        <w:t xml:space="preserve"> </w:t>
      </w:r>
      <w:r w:rsidRPr="00AF438C">
        <w:rPr>
          <w:lang w:val="ru-RU"/>
        </w:rPr>
        <w:t>рассматривать итоги работы Межправительственной научно-политической платформы по биоразнообразию и экосистемным услугам в соответствии с графиком, приведенным в приложении к настоящему решению, и выносить соответствующие рекомендации</w:t>
      </w:r>
      <w:r w:rsidR="00DF5ED9" w:rsidRPr="00B70523">
        <w:rPr>
          <w:lang w:val="ru-RU"/>
        </w:rPr>
        <w:t>.</w:t>
      </w:r>
    </w:p>
    <w:p w14:paraId="284CFDD1" w14:textId="36E86A1E" w:rsidR="00C75BAE" w:rsidRPr="00B70523" w:rsidRDefault="00B70523" w:rsidP="00C44337">
      <w:pPr>
        <w:pStyle w:val="CBDAnnex"/>
        <w:tabs>
          <w:tab w:val="clear" w:pos="567"/>
          <w:tab w:val="clear" w:pos="1134"/>
        </w:tabs>
        <w:ind w:left="567"/>
        <w:rPr>
          <w:sz w:val="24"/>
          <w:szCs w:val="24"/>
          <w:lang w:val="ru-RU"/>
        </w:rPr>
      </w:pPr>
      <w:bookmarkStart w:id="7" w:name="_Hlk161737352"/>
      <w:r>
        <w:rPr>
          <w:sz w:val="24"/>
          <w:szCs w:val="24"/>
          <w:lang w:val="ru-RU"/>
        </w:rPr>
        <w:t>Приложение</w:t>
      </w:r>
      <w:r w:rsidR="00C75BAE" w:rsidRPr="00B70523">
        <w:rPr>
          <w:sz w:val="24"/>
          <w:szCs w:val="24"/>
          <w:lang w:val="ru-RU"/>
        </w:rPr>
        <w:t xml:space="preserve"> </w:t>
      </w:r>
      <w:r w:rsidR="00C75BAE" w:rsidRPr="00B70523">
        <w:rPr>
          <w:sz w:val="24"/>
          <w:szCs w:val="24"/>
          <w:lang w:val="ru-RU"/>
        </w:rPr>
        <w:br/>
      </w:r>
      <w:r w:rsidRPr="00A610B1">
        <w:rPr>
          <w:sz w:val="24"/>
          <w:szCs w:val="24"/>
          <w:lang w:val="ru-RU"/>
        </w:rPr>
        <w:t>График проведения оценок Межправительственной научно-политической платформы по биоразнообразию и экосистемным услугам и их рассмотрения в рамках Конвенции о биологическом разнообразии (2026–2030  годы) с учетом обновлений по итогам 12-й сессии Пленума Платформы</w:t>
      </w:r>
      <w:r w:rsidRPr="005D4CA9">
        <w:rPr>
          <w:rStyle w:val="Appelnotedebasdep"/>
          <w:sz w:val="24"/>
          <w:szCs w:val="24"/>
          <w:lang w:val="ru-RU"/>
        </w:rPr>
        <w:footnoteReference w:customMarkFollows="1" w:id="5"/>
        <w:t>*</w:t>
      </w:r>
    </w:p>
    <w:tbl>
      <w:tblPr>
        <w:tblStyle w:val="Grilledutableau"/>
        <w:tblW w:w="5000" w:type="pct"/>
        <w:tblInd w:w="562" w:type="dxa"/>
        <w:tblLayout w:type="fixed"/>
        <w:tblLook w:val="04A0" w:firstRow="1" w:lastRow="0" w:firstColumn="1" w:lastColumn="0" w:noHBand="0" w:noVBand="1"/>
      </w:tblPr>
      <w:tblGrid>
        <w:gridCol w:w="2547"/>
        <w:gridCol w:w="3402"/>
        <w:gridCol w:w="3401"/>
      </w:tblGrid>
      <w:tr w:rsidR="00B70523" w:rsidRPr="00B70523" w14:paraId="7F5089DC" w14:textId="77777777" w:rsidTr="00F207A1">
        <w:trPr>
          <w:tblHeader/>
        </w:trPr>
        <w:tc>
          <w:tcPr>
            <w:tcW w:w="2547" w:type="dxa"/>
            <w:shd w:val="clear" w:color="auto" w:fill="FFFFFF" w:themeFill="background1"/>
          </w:tcPr>
          <w:bookmarkEnd w:id="7"/>
          <w:p w14:paraId="2CB20568" w14:textId="4B363629" w:rsidR="00B70523" w:rsidRPr="00B70523" w:rsidRDefault="00B70523" w:rsidP="00B70523">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ru-RU"/>
              </w:rPr>
            </w:pPr>
            <w:r w:rsidRPr="00FC3286">
              <w:rPr>
                <w:i/>
                <w:snapToGrid w:val="0"/>
                <w:sz w:val="20"/>
                <w:szCs w:val="20"/>
                <w:lang w:val="ru-RU"/>
              </w:rPr>
              <w:t>Номер сессии и год рассмотрения Пленумом Межправительственной научно-политической платформы по</w:t>
            </w:r>
            <w:r w:rsidRPr="00FC3286">
              <w:rPr>
                <w:i/>
                <w:snapToGrid w:val="0"/>
                <w:sz w:val="20"/>
                <w:szCs w:val="20"/>
                <w:lang w:val="en-US"/>
              </w:rPr>
              <w:t> </w:t>
            </w:r>
            <w:r w:rsidRPr="00FC3286">
              <w:rPr>
                <w:i/>
                <w:snapToGrid w:val="0"/>
                <w:sz w:val="20"/>
                <w:szCs w:val="20"/>
                <w:lang w:val="ru-RU"/>
              </w:rPr>
              <w:t>биоразнообразию и</w:t>
            </w:r>
            <w:r w:rsidRPr="00FC3286">
              <w:rPr>
                <w:i/>
                <w:snapToGrid w:val="0"/>
                <w:sz w:val="20"/>
                <w:szCs w:val="20"/>
                <w:lang w:val="en-US"/>
              </w:rPr>
              <w:t> </w:t>
            </w:r>
            <w:r w:rsidRPr="00FC3286">
              <w:rPr>
                <w:i/>
                <w:snapToGrid w:val="0"/>
                <w:sz w:val="20"/>
                <w:szCs w:val="20"/>
                <w:lang w:val="ru-RU"/>
              </w:rPr>
              <w:t>экосистемным услугам</w:t>
            </w:r>
            <w:r w:rsidRPr="00FC3286">
              <w:rPr>
                <w:i/>
                <w:snapToGrid w:val="0"/>
                <w:sz w:val="20"/>
                <w:szCs w:val="20"/>
                <w:vertAlign w:val="superscript"/>
                <w:lang w:val="ru-RU"/>
              </w:rPr>
              <w:t>а</w:t>
            </w:r>
          </w:p>
        </w:tc>
        <w:tc>
          <w:tcPr>
            <w:tcW w:w="3402" w:type="dxa"/>
            <w:shd w:val="clear" w:color="auto" w:fill="FFFFFF" w:themeFill="background1"/>
          </w:tcPr>
          <w:p w14:paraId="20E10215" w14:textId="77777777" w:rsidR="00B70523" w:rsidRPr="00FC3286" w:rsidRDefault="00B70523" w:rsidP="00B70523">
            <w:pPr>
              <w:suppressLineNumbers/>
              <w:suppressAutoHyphens/>
              <w:kinsoku w:val="0"/>
              <w:overflowPunct w:val="0"/>
              <w:autoSpaceDE w:val="0"/>
              <w:autoSpaceDN w:val="0"/>
              <w:adjustRightInd w:val="0"/>
              <w:snapToGrid w:val="0"/>
              <w:spacing w:before="40" w:after="80"/>
              <w:jc w:val="left"/>
              <w:rPr>
                <w:i/>
                <w:iCs/>
                <w:snapToGrid w:val="0"/>
                <w:kern w:val="22"/>
                <w:sz w:val="20"/>
                <w:szCs w:val="20"/>
                <w:lang w:val="ru-RU"/>
              </w:rPr>
            </w:pPr>
          </w:p>
          <w:p w14:paraId="7319A3E3" w14:textId="77777777" w:rsidR="00B70523" w:rsidRPr="00FC3286" w:rsidRDefault="00B70523" w:rsidP="00B70523">
            <w:pPr>
              <w:suppressLineNumbers/>
              <w:suppressAutoHyphens/>
              <w:kinsoku w:val="0"/>
              <w:overflowPunct w:val="0"/>
              <w:autoSpaceDE w:val="0"/>
              <w:autoSpaceDN w:val="0"/>
              <w:adjustRightInd w:val="0"/>
              <w:snapToGrid w:val="0"/>
              <w:spacing w:before="40" w:after="80"/>
              <w:jc w:val="left"/>
              <w:rPr>
                <w:i/>
                <w:iCs/>
                <w:snapToGrid w:val="0"/>
                <w:kern w:val="22"/>
                <w:sz w:val="20"/>
                <w:szCs w:val="20"/>
                <w:lang w:val="ru-RU"/>
              </w:rPr>
            </w:pPr>
          </w:p>
          <w:p w14:paraId="39B12783" w14:textId="77777777" w:rsidR="00B70523" w:rsidRPr="00FC3286" w:rsidRDefault="00B70523" w:rsidP="00B70523">
            <w:pPr>
              <w:suppressLineNumbers/>
              <w:suppressAutoHyphens/>
              <w:kinsoku w:val="0"/>
              <w:overflowPunct w:val="0"/>
              <w:autoSpaceDE w:val="0"/>
              <w:autoSpaceDN w:val="0"/>
              <w:adjustRightInd w:val="0"/>
              <w:snapToGrid w:val="0"/>
              <w:spacing w:before="40" w:after="80"/>
              <w:jc w:val="left"/>
              <w:rPr>
                <w:i/>
                <w:iCs/>
                <w:snapToGrid w:val="0"/>
                <w:kern w:val="22"/>
                <w:sz w:val="20"/>
                <w:szCs w:val="20"/>
                <w:lang w:val="ru-RU"/>
              </w:rPr>
            </w:pPr>
          </w:p>
          <w:p w14:paraId="5C45A3BB" w14:textId="77777777" w:rsidR="00B70523" w:rsidRPr="00FC3286" w:rsidRDefault="00B70523" w:rsidP="00B70523">
            <w:pPr>
              <w:suppressLineNumbers/>
              <w:suppressAutoHyphens/>
              <w:kinsoku w:val="0"/>
              <w:overflowPunct w:val="0"/>
              <w:autoSpaceDE w:val="0"/>
              <w:autoSpaceDN w:val="0"/>
              <w:adjustRightInd w:val="0"/>
              <w:snapToGrid w:val="0"/>
              <w:spacing w:before="40" w:after="80"/>
              <w:jc w:val="left"/>
              <w:rPr>
                <w:i/>
                <w:iCs/>
                <w:snapToGrid w:val="0"/>
                <w:kern w:val="22"/>
                <w:sz w:val="20"/>
                <w:szCs w:val="20"/>
                <w:lang w:val="ru-RU"/>
              </w:rPr>
            </w:pPr>
          </w:p>
          <w:p w14:paraId="44862F63" w14:textId="76A72049" w:rsidR="00B70523" w:rsidRPr="00403D57" w:rsidRDefault="00B70523" w:rsidP="00B70523">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FC3286">
              <w:rPr>
                <w:i/>
                <w:iCs/>
                <w:snapToGrid w:val="0"/>
                <w:kern w:val="22"/>
                <w:sz w:val="20"/>
                <w:szCs w:val="20"/>
                <w:lang w:val="ru-RU"/>
              </w:rPr>
              <w:t>Оценка</w:t>
            </w:r>
          </w:p>
        </w:tc>
        <w:tc>
          <w:tcPr>
            <w:tcW w:w="3401" w:type="dxa"/>
            <w:shd w:val="clear" w:color="auto" w:fill="FFFFFF" w:themeFill="background1"/>
          </w:tcPr>
          <w:p w14:paraId="6AD4C32D" w14:textId="6B7E2486" w:rsidR="00B70523" w:rsidRPr="00B70523" w:rsidRDefault="00B70523" w:rsidP="00B70523">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ru-RU"/>
              </w:rPr>
            </w:pPr>
            <w:r w:rsidRPr="00FC3286">
              <w:rPr>
                <w:i/>
                <w:snapToGrid w:val="0"/>
                <w:sz w:val="20"/>
                <w:szCs w:val="20"/>
                <w:lang w:val="ru-RU"/>
              </w:rPr>
              <w:t>Номер совещания и год рассмотрения Вспомогательным органом по научным, техническим и</w:t>
            </w:r>
            <w:r w:rsidRPr="00FC3286">
              <w:rPr>
                <w:i/>
                <w:snapToGrid w:val="0"/>
                <w:sz w:val="20"/>
                <w:szCs w:val="20"/>
                <w:lang w:val="en-US"/>
              </w:rPr>
              <w:t> </w:t>
            </w:r>
            <w:r w:rsidRPr="00FC3286">
              <w:rPr>
                <w:i/>
                <w:snapToGrid w:val="0"/>
                <w:sz w:val="20"/>
                <w:szCs w:val="20"/>
                <w:lang w:val="ru-RU"/>
              </w:rPr>
              <w:t>технологическим консультациям и</w:t>
            </w:r>
            <w:r w:rsidRPr="00FC3286">
              <w:rPr>
                <w:i/>
                <w:snapToGrid w:val="0"/>
                <w:sz w:val="20"/>
                <w:szCs w:val="20"/>
                <w:lang w:val="en-US"/>
              </w:rPr>
              <w:t> </w:t>
            </w:r>
            <w:r w:rsidRPr="00FC3286">
              <w:rPr>
                <w:i/>
                <w:snapToGrid w:val="0"/>
                <w:sz w:val="20"/>
                <w:szCs w:val="20"/>
                <w:lang w:val="ru-RU"/>
              </w:rPr>
              <w:t>Конференцией Сторон Конвенции о биологическом разнообразии</w:t>
            </w:r>
          </w:p>
        </w:tc>
      </w:tr>
      <w:tr w:rsidR="00B70523" w:rsidRPr="00B70523" w14:paraId="47421673" w14:textId="77777777" w:rsidTr="00C44337">
        <w:tc>
          <w:tcPr>
            <w:tcW w:w="2547" w:type="dxa"/>
            <w:vMerge w:val="restart"/>
          </w:tcPr>
          <w:p w14:paraId="4FC5A825" w14:textId="60E758E3" w:rsidR="00B70523" w:rsidRPr="00102CBB" w:rsidRDefault="00B70523" w:rsidP="00B70523">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FC3286">
              <w:rPr>
                <w:snapToGrid w:val="0"/>
                <w:sz w:val="20"/>
                <w:szCs w:val="20"/>
                <w:lang w:val="ru-RU"/>
              </w:rPr>
              <w:t>13-я сессия (2027 год)</w:t>
            </w:r>
          </w:p>
        </w:tc>
        <w:tc>
          <w:tcPr>
            <w:tcW w:w="3402" w:type="dxa"/>
          </w:tcPr>
          <w:p w14:paraId="6CD06A95" w14:textId="7BBD4856" w:rsidR="00B70523" w:rsidRPr="00B70523" w:rsidRDefault="00B70523" w:rsidP="00B705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ru-RU"/>
              </w:rPr>
            </w:pPr>
            <w:r w:rsidRPr="00FC3286">
              <w:rPr>
                <w:snapToGrid w:val="0"/>
                <w:sz w:val="20"/>
                <w:szCs w:val="20"/>
                <w:lang w:val="ru-RU"/>
              </w:rPr>
              <w:t>Методологическая оценка по вопросам мониторинга биоразнообразия и обеспечиваемого природой вклада на благо человека (оценка по вопросам мониторинга)</w:t>
            </w:r>
            <w:r w:rsidRPr="00FC3286">
              <w:rPr>
                <w:i/>
                <w:snapToGrid w:val="0"/>
                <w:sz w:val="20"/>
                <w:szCs w:val="20"/>
                <w:vertAlign w:val="superscript"/>
                <w:lang w:val="en-US"/>
              </w:rPr>
              <w:t>b</w:t>
            </w:r>
          </w:p>
        </w:tc>
        <w:tc>
          <w:tcPr>
            <w:tcW w:w="3401" w:type="dxa"/>
            <w:vMerge w:val="restart"/>
          </w:tcPr>
          <w:p w14:paraId="6AE2B03A" w14:textId="77777777" w:rsidR="00B70523" w:rsidRPr="00FC3286" w:rsidRDefault="00B70523" w:rsidP="00B70523">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r w:rsidRPr="00FC3286">
              <w:rPr>
                <w:snapToGrid w:val="0"/>
                <w:sz w:val="20"/>
                <w:szCs w:val="20"/>
                <w:lang w:val="ru-RU"/>
              </w:rPr>
              <w:t>Совещание Вспомогательного органа, которое состоится до 18-го совещания Конференции Сторон (2028 год)</w:t>
            </w:r>
          </w:p>
          <w:p w14:paraId="14F99E7E" w14:textId="158F9AE8" w:rsidR="00B70523" w:rsidRPr="00B70523" w:rsidRDefault="00B70523" w:rsidP="00B705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ru-RU"/>
              </w:rPr>
            </w:pPr>
            <w:r w:rsidRPr="00FC3286">
              <w:rPr>
                <w:snapToGrid w:val="0"/>
                <w:sz w:val="20"/>
                <w:szCs w:val="20"/>
                <w:lang w:val="ru-RU"/>
              </w:rPr>
              <w:t xml:space="preserve">18-е совещание Конференции Сторон (2028 год) </w:t>
            </w:r>
          </w:p>
        </w:tc>
      </w:tr>
      <w:tr w:rsidR="00C75BAE" w:rsidRPr="00102CBB" w14:paraId="475A90E5" w14:textId="77777777" w:rsidTr="00C44337">
        <w:tc>
          <w:tcPr>
            <w:tcW w:w="2547" w:type="dxa"/>
            <w:vMerge/>
          </w:tcPr>
          <w:p w14:paraId="4D6408FA" w14:textId="77777777" w:rsidR="00C75BAE" w:rsidRPr="00B70523"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ru-RU"/>
              </w:rPr>
            </w:pPr>
          </w:p>
        </w:tc>
        <w:tc>
          <w:tcPr>
            <w:tcW w:w="3402" w:type="dxa"/>
          </w:tcPr>
          <w:p w14:paraId="11B93870" w14:textId="211DA2EC" w:rsidR="00C75BAE" w:rsidRPr="00B70523" w:rsidRDefault="00B70523" w:rsidP="00B705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ru-RU"/>
              </w:rPr>
            </w:pPr>
            <w:r w:rsidRPr="00FC3286">
              <w:rPr>
                <w:sz w:val="20"/>
                <w:szCs w:val="20"/>
                <w:lang w:val="ru-RU"/>
              </w:rPr>
              <w:t xml:space="preserve">Методологическая оценка по вопросам учитывающего биоразнообразие комплексного пространственного планирования и экологической взаимосвязанности (оценка по вопросам </w:t>
            </w:r>
            <w:r w:rsidRPr="00FC3286">
              <w:rPr>
                <w:sz w:val="20"/>
                <w:szCs w:val="20"/>
                <w:lang w:val="ru-RU"/>
              </w:rPr>
              <w:lastRenderedPageBreak/>
              <w:t>пространственного планирования и взаимосвязанности)</w:t>
            </w:r>
            <w:r w:rsidRPr="00FC3286">
              <w:rPr>
                <w:i/>
                <w:sz w:val="18"/>
                <w:szCs w:val="20"/>
                <w:vertAlign w:val="superscript"/>
                <w:lang w:val="en-US"/>
              </w:rPr>
              <w:t>c</w:t>
            </w:r>
          </w:p>
        </w:tc>
        <w:tc>
          <w:tcPr>
            <w:tcW w:w="3401" w:type="dxa"/>
            <w:vMerge/>
          </w:tcPr>
          <w:p w14:paraId="09B6DD75"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r>
      <w:tr w:rsidR="00B70523" w:rsidRPr="00102CBB" w14:paraId="0F81A04A" w14:textId="77777777" w:rsidTr="00C44337">
        <w:tc>
          <w:tcPr>
            <w:tcW w:w="2547" w:type="dxa"/>
          </w:tcPr>
          <w:p w14:paraId="78756E4A" w14:textId="513352D5" w:rsidR="00B70523" w:rsidRPr="00102CBB" w:rsidRDefault="00B70523" w:rsidP="00B705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FC3286">
              <w:rPr>
                <w:snapToGrid w:val="0"/>
                <w:sz w:val="20"/>
                <w:szCs w:val="20"/>
                <w:lang w:val="ru-RU"/>
              </w:rPr>
              <w:t>14-я сессия (2028 год)</w:t>
            </w:r>
          </w:p>
        </w:tc>
        <w:tc>
          <w:tcPr>
            <w:tcW w:w="3402" w:type="dxa"/>
          </w:tcPr>
          <w:p w14:paraId="4C150990" w14:textId="70F399F4" w:rsidR="00B70523" w:rsidRPr="00B70523" w:rsidRDefault="00B70523" w:rsidP="00B705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ru-RU"/>
              </w:rPr>
            </w:pPr>
            <w:r w:rsidRPr="00FC3286">
              <w:rPr>
                <w:sz w:val="20"/>
                <w:szCs w:val="20"/>
                <w:lang w:val="ru-RU"/>
              </w:rPr>
              <w:t>Вторая глобальная оценка биоразнообразия и экосистемных услуг</w:t>
            </w:r>
            <w:r w:rsidRPr="00FC3286">
              <w:rPr>
                <w:i/>
                <w:iCs/>
                <w:sz w:val="20"/>
                <w:szCs w:val="20"/>
                <w:vertAlign w:val="superscript"/>
                <w:lang w:val="en-US"/>
              </w:rPr>
              <w:t>d</w:t>
            </w:r>
          </w:p>
        </w:tc>
        <w:tc>
          <w:tcPr>
            <w:tcW w:w="3401" w:type="dxa"/>
          </w:tcPr>
          <w:p w14:paraId="061FBD49" w14:textId="77777777" w:rsidR="00B70523" w:rsidRPr="00FC3286" w:rsidRDefault="00B70523" w:rsidP="00B70523">
            <w:pPr>
              <w:suppressLineNumbers/>
              <w:suppressAutoHyphens/>
              <w:kinsoku w:val="0"/>
              <w:overflowPunct w:val="0"/>
              <w:autoSpaceDE w:val="0"/>
              <w:autoSpaceDN w:val="0"/>
              <w:adjustRightInd w:val="0"/>
              <w:snapToGrid w:val="0"/>
              <w:spacing w:before="40" w:after="80"/>
              <w:jc w:val="left"/>
              <w:rPr>
                <w:snapToGrid w:val="0"/>
                <w:sz w:val="20"/>
                <w:szCs w:val="20"/>
                <w:lang w:val="ru-RU"/>
              </w:rPr>
            </w:pPr>
            <w:r w:rsidRPr="00FC3286">
              <w:rPr>
                <w:snapToGrid w:val="0"/>
                <w:sz w:val="20"/>
                <w:szCs w:val="20"/>
                <w:lang w:val="ru-RU"/>
              </w:rPr>
              <w:t>Совещание Вспомогательного органа, которое состоится до соответствующего совещания Конференции Сторон</w:t>
            </w:r>
          </w:p>
          <w:p w14:paraId="0AAD4DD3" w14:textId="77777777" w:rsidR="00B70523" w:rsidRPr="00FC3286" w:rsidRDefault="00B70523" w:rsidP="00B70523">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r w:rsidRPr="00FC3286">
              <w:rPr>
                <w:snapToGrid w:val="0"/>
                <w:kern w:val="22"/>
                <w:sz w:val="20"/>
                <w:szCs w:val="20"/>
                <w:lang w:val="ru-RU"/>
              </w:rPr>
              <w:t>Соответствующее совещание Конференции Сторон</w:t>
            </w:r>
          </w:p>
          <w:p w14:paraId="5E1CBCBE" w14:textId="4C66282A" w:rsidR="00B70523" w:rsidRPr="00102CBB" w:rsidRDefault="00B70523" w:rsidP="00B705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r>
      <w:tr w:rsidR="00B70523" w:rsidRPr="00B70523" w14:paraId="5FD34AF9" w14:textId="77777777" w:rsidTr="00C44337">
        <w:tc>
          <w:tcPr>
            <w:tcW w:w="2547" w:type="dxa"/>
          </w:tcPr>
          <w:p w14:paraId="7AEEF37F" w14:textId="1C36382A" w:rsidR="00B70523" w:rsidRPr="00102CBB" w:rsidRDefault="00B70523" w:rsidP="00B705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FC3286">
              <w:rPr>
                <w:snapToGrid w:val="0"/>
                <w:sz w:val="20"/>
                <w:szCs w:val="20"/>
                <w:lang w:val="ru-RU"/>
              </w:rPr>
              <w:t>15-я сессия (2029 год)</w:t>
            </w:r>
          </w:p>
        </w:tc>
        <w:tc>
          <w:tcPr>
            <w:tcW w:w="3402" w:type="dxa"/>
          </w:tcPr>
          <w:p w14:paraId="3C004D51" w14:textId="3AEF01FA" w:rsidR="00B70523" w:rsidRPr="00B70523" w:rsidRDefault="00B70523" w:rsidP="00B705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ru-RU"/>
              </w:rPr>
            </w:pPr>
            <w:r w:rsidRPr="00FC3286">
              <w:rPr>
                <w:snapToGrid w:val="0"/>
                <w:sz w:val="20"/>
                <w:szCs w:val="20"/>
                <w:lang w:val="ru-RU"/>
              </w:rPr>
              <w:t>Потенциальный результат работы будет определен на 13-й сессии Пленума Межправительственной научно-политической платформы по биоразнообразию и экосистемным услугам</w:t>
            </w:r>
          </w:p>
        </w:tc>
        <w:tc>
          <w:tcPr>
            <w:tcW w:w="3401" w:type="dxa"/>
          </w:tcPr>
          <w:p w14:paraId="6939C607" w14:textId="77777777" w:rsidR="00B70523" w:rsidRPr="00FC3286" w:rsidRDefault="00B70523" w:rsidP="00B70523">
            <w:pPr>
              <w:suppressLineNumbers/>
              <w:suppressAutoHyphens/>
              <w:kinsoku w:val="0"/>
              <w:overflowPunct w:val="0"/>
              <w:autoSpaceDE w:val="0"/>
              <w:autoSpaceDN w:val="0"/>
              <w:adjustRightInd w:val="0"/>
              <w:snapToGrid w:val="0"/>
              <w:spacing w:before="40" w:after="80"/>
              <w:jc w:val="left"/>
              <w:rPr>
                <w:snapToGrid w:val="0"/>
                <w:kern w:val="22"/>
                <w:sz w:val="20"/>
                <w:szCs w:val="20"/>
                <w:lang w:val="ru-RU"/>
              </w:rPr>
            </w:pPr>
            <w:r w:rsidRPr="00FC3286">
              <w:rPr>
                <w:snapToGrid w:val="0"/>
                <w:sz w:val="20"/>
                <w:szCs w:val="20"/>
                <w:lang w:val="ru-RU"/>
              </w:rPr>
              <w:t>Совещание Вспомогательного органа, которое состоится до 19-го совещания Конференции Сторон</w:t>
            </w:r>
          </w:p>
          <w:p w14:paraId="7021E822" w14:textId="686EDB6C" w:rsidR="00B70523" w:rsidRPr="00B70523" w:rsidRDefault="00B70523" w:rsidP="00B705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ru-RU"/>
              </w:rPr>
            </w:pPr>
            <w:r w:rsidRPr="00FC3286">
              <w:rPr>
                <w:snapToGrid w:val="0"/>
                <w:sz w:val="20"/>
                <w:szCs w:val="20"/>
                <w:lang w:val="ru-RU"/>
              </w:rPr>
              <w:t>19-е совещание Конференции Сторон (2030 год)</w:t>
            </w:r>
          </w:p>
        </w:tc>
      </w:tr>
    </w:tbl>
    <w:p w14:paraId="47F01E94" w14:textId="5A7B81B0" w:rsidR="00C75BAE" w:rsidRPr="00B70523" w:rsidRDefault="00C75BAE" w:rsidP="00C75BAE">
      <w:pPr>
        <w:tabs>
          <w:tab w:val="clear" w:pos="567"/>
        </w:tabs>
        <w:snapToGrid w:val="0"/>
        <w:ind w:left="284"/>
        <w:rPr>
          <w:rFonts w:eastAsia="MS Mincho"/>
          <w:kern w:val="22"/>
          <w:sz w:val="18"/>
          <w:szCs w:val="18"/>
          <w:lang w:val="ru-RU"/>
        </w:rPr>
      </w:pPr>
      <w:r w:rsidRPr="00403D57">
        <w:rPr>
          <w:rFonts w:eastAsia="MS Mincho"/>
          <w:i/>
          <w:iCs/>
          <w:kern w:val="22"/>
          <w:sz w:val="18"/>
          <w:szCs w:val="18"/>
          <w:vertAlign w:val="superscript"/>
        </w:rPr>
        <w:t>a</w:t>
      </w:r>
      <w:r w:rsidRPr="00B70523">
        <w:rPr>
          <w:rFonts w:eastAsia="MS Mincho"/>
          <w:kern w:val="22"/>
          <w:sz w:val="18"/>
          <w:szCs w:val="18"/>
          <w:lang w:val="ru-RU"/>
        </w:rPr>
        <w:t xml:space="preserve"> </w:t>
      </w:r>
      <w:r w:rsidR="00B70523">
        <w:rPr>
          <w:rFonts w:eastAsia="MS Mincho"/>
          <w:kern w:val="22"/>
          <w:sz w:val="18"/>
          <w:szCs w:val="18"/>
          <w:lang w:val="ru-RU"/>
        </w:rPr>
        <w:t>Годы проведения будущий сессий приведены ориентировочно</w:t>
      </w:r>
      <w:r w:rsidRPr="00B70523">
        <w:rPr>
          <w:rFonts w:eastAsia="MS Mincho"/>
          <w:kern w:val="22"/>
          <w:sz w:val="18"/>
          <w:szCs w:val="18"/>
          <w:lang w:val="ru-RU"/>
        </w:rPr>
        <w:t>.</w:t>
      </w:r>
    </w:p>
    <w:p w14:paraId="61D1F1B9" w14:textId="19324BEF" w:rsidR="00C75BAE" w:rsidRPr="00B70523" w:rsidRDefault="00C75BAE" w:rsidP="00C75BAE">
      <w:pPr>
        <w:tabs>
          <w:tab w:val="clear" w:pos="567"/>
        </w:tabs>
        <w:snapToGrid w:val="0"/>
        <w:ind w:left="284"/>
        <w:rPr>
          <w:rFonts w:eastAsia="MS Mincho"/>
          <w:kern w:val="22"/>
          <w:sz w:val="18"/>
          <w:szCs w:val="18"/>
          <w:lang w:val="ru-RU"/>
        </w:rPr>
      </w:pPr>
      <w:r>
        <w:rPr>
          <w:rFonts w:eastAsia="MS Mincho"/>
          <w:i/>
          <w:iCs/>
          <w:kern w:val="22"/>
          <w:sz w:val="18"/>
          <w:szCs w:val="18"/>
          <w:vertAlign w:val="superscript"/>
        </w:rPr>
        <w:t>b</w:t>
      </w:r>
      <w:r w:rsidRPr="00B70523">
        <w:rPr>
          <w:rFonts w:eastAsia="MS Mincho"/>
          <w:kern w:val="22"/>
          <w:sz w:val="18"/>
          <w:szCs w:val="18"/>
          <w:lang w:val="ru-RU"/>
        </w:rPr>
        <w:t xml:space="preserve"> </w:t>
      </w:r>
      <w:r w:rsidR="00B70523">
        <w:rPr>
          <w:rFonts w:eastAsia="MS Mincho"/>
          <w:kern w:val="22"/>
          <w:sz w:val="18"/>
          <w:szCs w:val="18"/>
          <w:lang w:val="ru-RU"/>
        </w:rPr>
        <w:t>См</w:t>
      </w:r>
      <w:r w:rsidR="00B70523" w:rsidRPr="000E6781">
        <w:rPr>
          <w:rFonts w:eastAsia="MS Mincho"/>
          <w:kern w:val="22"/>
          <w:sz w:val="18"/>
          <w:szCs w:val="18"/>
          <w:lang w:val="ru-RU"/>
        </w:rPr>
        <w:t>.</w:t>
      </w:r>
      <w:r w:rsidRPr="00B70523">
        <w:rPr>
          <w:rFonts w:eastAsia="MS Mincho"/>
          <w:kern w:val="22"/>
          <w:sz w:val="18"/>
          <w:szCs w:val="18"/>
          <w:lang w:val="ru-RU"/>
        </w:rPr>
        <w:t xml:space="preserve"> </w:t>
      </w:r>
      <w:hyperlink r:id="rId21" w:history="1">
        <w:r w:rsidRPr="00403D57">
          <w:rPr>
            <w:rStyle w:val="Lienhypertexte"/>
            <w:rFonts w:eastAsia="MS Mincho"/>
            <w:kern w:val="22"/>
            <w:sz w:val="18"/>
            <w:szCs w:val="18"/>
          </w:rPr>
          <w:t>www</w:t>
        </w:r>
        <w:r w:rsidRPr="00B70523">
          <w:rPr>
            <w:rStyle w:val="Lienhypertexte"/>
            <w:rFonts w:eastAsia="MS Mincho"/>
            <w:kern w:val="22"/>
            <w:sz w:val="18"/>
            <w:szCs w:val="18"/>
            <w:lang w:val="ru-RU"/>
          </w:rPr>
          <w:t>.</w:t>
        </w:r>
        <w:r w:rsidRPr="00403D57">
          <w:rPr>
            <w:rStyle w:val="Lienhypertexte"/>
            <w:rFonts w:eastAsia="MS Mincho"/>
            <w:kern w:val="22"/>
            <w:sz w:val="18"/>
            <w:szCs w:val="18"/>
          </w:rPr>
          <w:t>ipbes</w:t>
        </w:r>
        <w:r w:rsidRPr="00B70523">
          <w:rPr>
            <w:rStyle w:val="Lienhypertexte"/>
            <w:rFonts w:eastAsia="MS Mincho"/>
            <w:kern w:val="22"/>
            <w:sz w:val="18"/>
            <w:szCs w:val="18"/>
            <w:lang w:val="ru-RU"/>
          </w:rPr>
          <w:t>.</w:t>
        </w:r>
        <w:r w:rsidRPr="00403D57">
          <w:rPr>
            <w:rStyle w:val="Lienhypertexte"/>
            <w:rFonts w:eastAsia="MS Mincho"/>
            <w:kern w:val="22"/>
            <w:sz w:val="18"/>
            <w:szCs w:val="18"/>
          </w:rPr>
          <w:t>net</w:t>
        </w:r>
        <w:r w:rsidRPr="00B70523">
          <w:rPr>
            <w:rStyle w:val="Lienhypertexte"/>
            <w:rFonts w:eastAsia="MS Mincho"/>
            <w:kern w:val="22"/>
            <w:sz w:val="18"/>
            <w:szCs w:val="18"/>
            <w:lang w:val="ru-RU"/>
          </w:rPr>
          <w:t>/</w:t>
        </w:r>
        <w:r w:rsidRPr="00403D57">
          <w:rPr>
            <w:rStyle w:val="Lienhypertexte"/>
            <w:rFonts w:eastAsia="MS Mincho"/>
            <w:kern w:val="22"/>
            <w:sz w:val="18"/>
            <w:szCs w:val="18"/>
          </w:rPr>
          <w:t>monitoring</w:t>
        </w:r>
        <w:r w:rsidRPr="00B70523">
          <w:rPr>
            <w:rStyle w:val="Lienhypertexte"/>
            <w:rFonts w:eastAsia="MS Mincho"/>
            <w:kern w:val="22"/>
            <w:sz w:val="18"/>
            <w:szCs w:val="18"/>
            <w:lang w:val="ru-RU"/>
          </w:rPr>
          <w:t>-</w:t>
        </w:r>
        <w:r w:rsidRPr="00403D57">
          <w:rPr>
            <w:rStyle w:val="Lienhypertexte"/>
            <w:rFonts w:eastAsia="MS Mincho"/>
            <w:kern w:val="22"/>
            <w:sz w:val="18"/>
            <w:szCs w:val="18"/>
          </w:rPr>
          <w:t>assessment</w:t>
        </w:r>
      </w:hyperlink>
      <w:r w:rsidRPr="00B70523">
        <w:rPr>
          <w:sz w:val="18"/>
          <w:szCs w:val="18"/>
          <w:lang w:val="ru-RU"/>
        </w:rPr>
        <w:t>.</w:t>
      </w:r>
    </w:p>
    <w:p w14:paraId="4E333DDE" w14:textId="01552B4F" w:rsidR="00C75BAE" w:rsidRPr="00B70523" w:rsidRDefault="00C75BAE" w:rsidP="00C75BAE">
      <w:pPr>
        <w:tabs>
          <w:tab w:val="clear" w:pos="567"/>
        </w:tabs>
        <w:snapToGrid w:val="0"/>
        <w:ind w:left="284"/>
        <w:rPr>
          <w:rStyle w:val="Lienhypertexte"/>
          <w:rFonts w:eastAsia="MS Mincho"/>
          <w:kern w:val="22"/>
          <w:sz w:val="18"/>
          <w:szCs w:val="18"/>
          <w:lang w:val="ru-RU"/>
        </w:rPr>
      </w:pPr>
      <w:r>
        <w:rPr>
          <w:rFonts w:eastAsia="MS Mincho"/>
          <w:i/>
          <w:iCs/>
          <w:kern w:val="22"/>
          <w:sz w:val="18"/>
          <w:szCs w:val="18"/>
          <w:vertAlign w:val="superscript"/>
        </w:rPr>
        <w:t>c</w:t>
      </w:r>
      <w:r w:rsidRPr="00B70523">
        <w:rPr>
          <w:rFonts w:eastAsia="MS Mincho"/>
          <w:kern w:val="22"/>
          <w:sz w:val="18"/>
          <w:szCs w:val="18"/>
          <w:lang w:val="ru-RU"/>
        </w:rPr>
        <w:t xml:space="preserve"> </w:t>
      </w:r>
      <w:r w:rsidR="00B70523">
        <w:rPr>
          <w:rFonts w:eastAsia="MS Mincho"/>
          <w:kern w:val="22"/>
          <w:sz w:val="18"/>
          <w:szCs w:val="18"/>
          <w:lang w:val="ru-RU"/>
        </w:rPr>
        <w:t>См</w:t>
      </w:r>
      <w:r w:rsidR="00B70523" w:rsidRPr="000E6781">
        <w:rPr>
          <w:rFonts w:eastAsia="MS Mincho"/>
          <w:kern w:val="22"/>
          <w:sz w:val="18"/>
          <w:szCs w:val="18"/>
          <w:lang w:val="ru-RU"/>
        </w:rPr>
        <w:t>.</w:t>
      </w:r>
      <w:r w:rsidRPr="00B70523">
        <w:rPr>
          <w:rFonts w:eastAsia="MS Mincho"/>
          <w:kern w:val="22"/>
          <w:sz w:val="18"/>
          <w:szCs w:val="18"/>
          <w:lang w:val="ru-RU"/>
        </w:rPr>
        <w:t xml:space="preserve"> </w:t>
      </w:r>
      <w:hyperlink r:id="rId22" w:history="1">
        <w:r w:rsidRPr="00403D57">
          <w:rPr>
            <w:rStyle w:val="Lienhypertexte"/>
            <w:rFonts w:eastAsia="MS Mincho"/>
            <w:kern w:val="22"/>
            <w:sz w:val="18"/>
            <w:szCs w:val="18"/>
          </w:rPr>
          <w:t>www</w:t>
        </w:r>
        <w:r w:rsidRPr="00B70523">
          <w:rPr>
            <w:rStyle w:val="Lienhypertexte"/>
            <w:rFonts w:eastAsia="MS Mincho"/>
            <w:kern w:val="22"/>
            <w:sz w:val="18"/>
            <w:szCs w:val="18"/>
            <w:lang w:val="ru-RU"/>
          </w:rPr>
          <w:t>.</w:t>
        </w:r>
        <w:r w:rsidRPr="00403D57">
          <w:rPr>
            <w:rStyle w:val="Lienhypertexte"/>
            <w:rFonts w:eastAsia="MS Mincho"/>
            <w:kern w:val="22"/>
            <w:sz w:val="18"/>
            <w:szCs w:val="18"/>
          </w:rPr>
          <w:t>ipbes</w:t>
        </w:r>
        <w:r w:rsidRPr="00B70523">
          <w:rPr>
            <w:rStyle w:val="Lienhypertexte"/>
            <w:rFonts w:eastAsia="MS Mincho"/>
            <w:kern w:val="22"/>
            <w:sz w:val="18"/>
            <w:szCs w:val="18"/>
            <w:lang w:val="ru-RU"/>
          </w:rPr>
          <w:t>.</w:t>
        </w:r>
        <w:r w:rsidRPr="00403D57">
          <w:rPr>
            <w:rStyle w:val="Lienhypertexte"/>
            <w:rFonts w:eastAsia="MS Mincho"/>
            <w:kern w:val="22"/>
            <w:sz w:val="18"/>
            <w:szCs w:val="18"/>
          </w:rPr>
          <w:t>net</w:t>
        </w:r>
        <w:r w:rsidRPr="00B70523">
          <w:rPr>
            <w:rStyle w:val="Lienhypertexte"/>
            <w:rFonts w:eastAsia="MS Mincho"/>
            <w:kern w:val="22"/>
            <w:sz w:val="18"/>
            <w:szCs w:val="18"/>
            <w:lang w:val="ru-RU"/>
          </w:rPr>
          <w:t>/</w:t>
        </w:r>
        <w:r w:rsidRPr="00403D57">
          <w:rPr>
            <w:rStyle w:val="Lienhypertexte"/>
            <w:rFonts w:eastAsia="MS Mincho"/>
            <w:kern w:val="22"/>
            <w:sz w:val="18"/>
            <w:szCs w:val="18"/>
          </w:rPr>
          <w:t>spatial</w:t>
        </w:r>
        <w:r w:rsidRPr="00B70523">
          <w:rPr>
            <w:rStyle w:val="Lienhypertexte"/>
            <w:rFonts w:eastAsia="MS Mincho"/>
            <w:kern w:val="22"/>
            <w:sz w:val="18"/>
            <w:szCs w:val="18"/>
            <w:lang w:val="ru-RU"/>
          </w:rPr>
          <w:t>-</w:t>
        </w:r>
        <w:r w:rsidRPr="00403D57">
          <w:rPr>
            <w:rStyle w:val="Lienhypertexte"/>
            <w:rFonts w:eastAsia="MS Mincho"/>
            <w:kern w:val="22"/>
            <w:sz w:val="18"/>
            <w:szCs w:val="18"/>
          </w:rPr>
          <w:t>planning</w:t>
        </w:r>
        <w:r w:rsidRPr="00B70523">
          <w:rPr>
            <w:rStyle w:val="Lienhypertexte"/>
            <w:rFonts w:eastAsia="MS Mincho"/>
            <w:kern w:val="22"/>
            <w:sz w:val="18"/>
            <w:szCs w:val="18"/>
            <w:lang w:val="ru-RU"/>
          </w:rPr>
          <w:t>-</w:t>
        </w:r>
        <w:r w:rsidRPr="00403D57">
          <w:rPr>
            <w:rStyle w:val="Lienhypertexte"/>
            <w:rFonts w:eastAsia="MS Mincho"/>
            <w:kern w:val="22"/>
            <w:sz w:val="18"/>
            <w:szCs w:val="18"/>
          </w:rPr>
          <w:t>assessment</w:t>
        </w:r>
      </w:hyperlink>
      <w:r w:rsidRPr="00B70523">
        <w:rPr>
          <w:sz w:val="18"/>
          <w:szCs w:val="18"/>
          <w:lang w:val="ru-RU"/>
        </w:rPr>
        <w:t>.</w:t>
      </w:r>
    </w:p>
    <w:p w14:paraId="1ED94A90" w14:textId="4C60DE0D" w:rsidR="00C75BAE" w:rsidRPr="00403D57" w:rsidRDefault="00C75BAE" w:rsidP="00C75BAE">
      <w:pPr>
        <w:tabs>
          <w:tab w:val="clear" w:pos="567"/>
        </w:tabs>
        <w:snapToGrid w:val="0"/>
        <w:ind w:left="284"/>
        <w:rPr>
          <w:rStyle w:val="Lienhypertexte"/>
          <w:rFonts w:asciiTheme="majorBidi" w:hAnsiTheme="majorBidi" w:cstheme="majorBidi"/>
          <w:snapToGrid w:val="0"/>
          <w:kern w:val="22"/>
          <w:sz w:val="18"/>
          <w:szCs w:val="18"/>
        </w:rPr>
      </w:pPr>
      <w:r>
        <w:rPr>
          <w:rFonts w:eastAsia="MS Mincho"/>
          <w:i/>
          <w:iCs/>
          <w:kern w:val="22"/>
          <w:sz w:val="18"/>
          <w:szCs w:val="18"/>
          <w:vertAlign w:val="superscript"/>
        </w:rPr>
        <w:t>d</w:t>
      </w:r>
      <w:r w:rsidRPr="00403D57">
        <w:rPr>
          <w:rFonts w:eastAsia="MS Mincho"/>
          <w:i/>
          <w:iCs/>
          <w:kern w:val="22"/>
          <w:sz w:val="18"/>
          <w:szCs w:val="18"/>
          <w:vertAlign w:val="superscript"/>
        </w:rPr>
        <w:t xml:space="preserve"> </w:t>
      </w:r>
      <w:r w:rsidR="00B70523">
        <w:rPr>
          <w:rFonts w:eastAsia="MS Mincho"/>
          <w:kern w:val="22"/>
          <w:sz w:val="18"/>
          <w:szCs w:val="18"/>
          <w:lang w:val="ru-RU"/>
        </w:rPr>
        <w:t>См</w:t>
      </w:r>
      <w:r w:rsidR="00B70523" w:rsidRPr="000E6781">
        <w:rPr>
          <w:rFonts w:eastAsia="MS Mincho"/>
          <w:kern w:val="22"/>
          <w:sz w:val="18"/>
          <w:szCs w:val="18"/>
          <w:lang w:val="ru-RU"/>
        </w:rPr>
        <w:t xml:space="preserve">. </w:t>
      </w:r>
      <w:hyperlink r:id="rId23" w:history="1">
        <w:r w:rsidR="00B70523" w:rsidRPr="00BB6C3B">
          <w:rPr>
            <w:rStyle w:val="Lienhypertexte"/>
            <w:rFonts w:eastAsia="MS Mincho"/>
            <w:kern w:val="22"/>
            <w:sz w:val="18"/>
            <w:szCs w:val="18"/>
          </w:rPr>
          <w:t>www.ipbes.net/second-global-assessment</w:t>
        </w:r>
      </w:hyperlink>
      <w:r w:rsidRPr="00403D57">
        <w:rPr>
          <w:sz w:val="18"/>
          <w:szCs w:val="18"/>
        </w:rPr>
        <w:t>.</w:t>
      </w:r>
    </w:p>
    <w:p w14:paraId="1D897584" w14:textId="7E65745A" w:rsidR="00A111D1" w:rsidRPr="003F1A75" w:rsidRDefault="00A111D1" w:rsidP="006E7BE2">
      <w:pPr>
        <w:pStyle w:val="Para1"/>
        <w:numPr>
          <w:ilvl w:val="0"/>
          <w:numId w:val="0"/>
        </w:numPr>
        <w:ind w:left="567"/>
        <w:jc w:val="center"/>
      </w:pPr>
      <w:r w:rsidRPr="003F1A75">
        <w:t>_________</w:t>
      </w:r>
    </w:p>
    <w:sectPr w:rsidR="00A111D1" w:rsidRPr="003F1A75" w:rsidSect="00FF333A">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85B30" w14:textId="77777777" w:rsidR="0083787D" w:rsidRPr="003F1A75" w:rsidRDefault="0083787D" w:rsidP="00CF1848">
      <w:r w:rsidRPr="003F1A75">
        <w:separator/>
      </w:r>
    </w:p>
  </w:endnote>
  <w:endnote w:type="continuationSeparator" w:id="0">
    <w:p w14:paraId="551ECD99" w14:textId="77777777" w:rsidR="0083787D" w:rsidRPr="003F1A75" w:rsidRDefault="0083787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3EF7B" w14:textId="77777777" w:rsidR="0083787D" w:rsidRPr="003F1A75" w:rsidRDefault="0083787D" w:rsidP="00CF1848">
      <w:r w:rsidRPr="003F1A75">
        <w:separator/>
      </w:r>
    </w:p>
  </w:footnote>
  <w:footnote w:type="continuationSeparator" w:id="0">
    <w:p w14:paraId="51FB6EC5" w14:textId="77777777" w:rsidR="0083787D" w:rsidRPr="003F1A75" w:rsidRDefault="0083787D" w:rsidP="00CF1848">
      <w:r w:rsidRPr="003F1A75">
        <w:continuationSeparator/>
      </w:r>
    </w:p>
  </w:footnote>
  <w:footnote w:id="1">
    <w:p w14:paraId="798D3E1A" w14:textId="77777777" w:rsidR="00303E0A" w:rsidRPr="00303E0A" w:rsidRDefault="00303E0A" w:rsidP="00303E0A">
      <w:pPr>
        <w:pStyle w:val="Notedebasdepage"/>
        <w:rPr>
          <w:lang w:val="ru-RU"/>
        </w:rPr>
      </w:pPr>
      <w:r>
        <w:rPr>
          <w:rStyle w:val="Appelnotedebasdep"/>
        </w:rPr>
        <w:footnoteRef/>
      </w:r>
      <w:r>
        <w:rPr>
          <w:lang w:val="ru-RU"/>
        </w:rPr>
        <w:t xml:space="preserve"> </w:t>
      </w:r>
      <w:r>
        <w:rPr>
          <w:iCs/>
          <w:lang w:val="ru-RU"/>
        </w:rPr>
        <w:t>Сборник договоров</w:t>
      </w:r>
      <w:r>
        <w:rPr>
          <w:lang w:val="ru-RU"/>
        </w:rPr>
        <w:t xml:space="preserve"> Организации Объединенных Наций, том 1760, № 30619.</w:t>
      </w:r>
    </w:p>
  </w:footnote>
  <w:footnote w:id="2">
    <w:p w14:paraId="3A946235" w14:textId="77777777" w:rsidR="00303E0A" w:rsidRDefault="00303E0A" w:rsidP="00303E0A">
      <w:pPr>
        <w:pStyle w:val="Notedebasdepage"/>
      </w:pPr>
      <w:r>
        <w:rPr>
          <w:rStyle w:val="Appelnotedebasdep"/>
        </w:rPr>
        <w:footnoteRef/>
      </w:r>
      <w:r w:rsidRPr="00303E0A">
        <w:rPr>
          <w:lang w:val="en-US"/>
        </w:rPr>
        <w:t xml:space="preserve"> </w:t>
      </w:r>
      <w:r>
        <w:rPr>
          <w:lang w:val="ru-RU"/>
        </w:rPr>
        <w:t>Решение</w:t>
      </w:r>
      <w:r w:rsidRPr="00303E0A">
        <w:rPr>
          <w:lang w:val="en-US"/>
        </w:rPr>
        <w:t xml:space="preserve"> </w:t>
      </w:r>
      <w:hyperlink r:id="rId1" w:history="1">
        <w:r w:rsidRPr="00303E0A">
          <w:rPr>
            <w:rStyle w:val="Lienhypertexte"/>
            <w:lang w:val="en-US"/>
          </w:rPr>
          <w:t>15/4</w:t>
        </w:r>
      </w:hyperlink>
      <w:r w:rsidRPr="00303E0A">
        <w:rPr>
          <w:lang w:val="en-US"/>
        </w:rPr>
        <w:t xml:space="preserve">, </w:t>
      </w:r>
      <w:r>
        <w:rPr>
          <w:lang w:val="ru-RU"/>
        </w:rPr>
        <w:t>приложение</w:t>
      </w:r>
      <w:r w:rsidRPr="00303E0A">
        <w:rPr>
          <w:lang w:val="en-US"/>
        </w:rPr>
        <w:t>.</w:t>
      </w:r>
    </w:p>
  </w:footnote>
  <w:footnote w:id="3">
    <w:p w14:paraId="318007AE" w14:textId="77777777" w:rsidR="00303E0A" w:rsidRPr="00303E0A" w:rsidRDefault="00303E0A" w:rsidP="00303E0A">
      <w:pPr>
        <w:pStyle w:val="Notedebasdepage"/>
        <w:rPr>
          <w:lang w:val="ru-RU"/>
        </w:rPr>
      </w:pPr>
      <w:r>
        <w:rPr>
          <w:rStyle w:val="Appelnotedebasdep"/>
        </w:rPr>
        <w:footnoteRef/>
      </w:r>
      <w:r>
        <w:rPr>
          <w:lang w:val="ru-RU"/>
        </w:rPr>
        <w:t xml:space="preserve"> В резюме для директивных органов оценки взаимосвязей синергия определяется как </w:t>
      </w:r>
      <w:r>
        <w:rPr>
          <w:bCs/>
          <w:lang w:val="ru-RU"/>
        </w:rPr>
        <w:t>ситуация, при которой достижение положительного результата в одном элементе сопровождается</w:t>
      </w:r>
      <w:r>
        <w:rPr>
          <w:lang w:val="ru-RU"/>
        </w:rPr>
        <w:t xml:space="preserve"> положительными последствиями для другого.</w:t>
      </w:r>
    </w:p>
  </w:footnote>
  <w:footnote w:id="4">
    <w:p w14:paraId="17B36373" w14:textId="77777777" w:rsidR="00303E0A" w:rsidRPr="00303E0A" w:rsidRDefault="00303E0A" w:rsidP="00303E0A">
      <w:pPr>
        <w:pStyle w:val="Notedebasdepage"/>
        <w:rPr>
          <w:lang w:val="ru-RU"/>
        </w:rPr>
      </w:pPr>
      <w:r>
        <w:rPr>
          <w:rStyle w:val="Appelnotedebasdep"/>
        </w:rPr>
        <w:footnoteRef/>
      </w:r>
      <w:r>
        <w:rPr>
          <w:lang w:val="ru-RU"/>
        </w:rPr>
        <w:t xml:space="preserve"> </w:t>
      </w:r>
      <w:r>
        <w:rPr>
          <w:bCs/>
          <w:lang w:val="ru-RU"/>
        </w:rPr>
        <w:t>В резюме для директивных органов оценки взаимосвязей под компромиссом понимается ситуация, при которой достижение положительного результата в одном элементе сопровождается негативными последствиями для другого</w:t>
      </w:r>
      <w:r>
        <w:rPr>
          <w:lang w:val="ru-RU"/>
        </w:rPr>
        <w:t>.</w:t>
      </w:r>
    </w:p>
  </w:footnote>
  <w:footnote w:id="5">
    <w:p w14:paraId="0D3BE049" w14:textId="77777777" w:rsidR="00B70523" w:rsidRDefault="00B70523" w:rsidP="00B70523">
      <w:pPr>
        <w:pStyle w:val="Notedebasdepage"/>
      </w:pPr>
      <w:r w:rsidRPr="005D4CA9">
        <w:rPr>
          <w:rStyle w:val="Appelnotedebasdep"/>
          <w:lang w:val="ru-RU"/>
        </w:rPr>
        <w:t>*</w:t>
      </w:r>
      <w:r w:rsidRPr="005D4CA9">
        <w:rPr>
          <w:lang w:val="ru-RU"/>
        </w:rPr>
        <w:t xml:space="preserve"> </w:t>
      </w:r>
      <w:r w:rsidRPr="00B550D4">
        <w:rPr>
          <w:szCs w:val="18"/>
          <w:lang w:val="ru-RU"/>
        </w:rPr>
        <w:t>Первоначальный график был выпущен в виде приложения к решению</w:t>
      </w:r>
      <w:r w:rsidRPr="005D4CA9">
        <w:rPr>
          <w:lang w:val="ru-RU"/>
        </w:rPr>
        <w:t xml:space="preserve"> </w:t>
      </w:r>
      <w:hyperlink r:id="rId2" w:history="1">
        <w:r w:rsidRPr="00403D57">
          <w:rPr>
            <w:rStyle w:val="Lienhypertexte"/>
          </w:rPr>
          <w:t>16/11</w:t>
        </w:r>
      </w:hyperlink>
      <w:r w:rsidRPr="00403D57">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0797E46" w:rsidR="00534681" w:rsidRPr="003F1A75" w:rsidRDefault="00D71E14" w:rsidP="007C4951">
        <w:pPr>
          <w:pStyle w:val="En-tte"/>
          <w:spacing w:after="240"/>
          <w:rPr>
            <w:szCs w:val="20"/>
          </w:rPr>
        </w:pPr>
        <w:r>
          <w:rPr>
            <w:szCs w:val="20"/>
          </w:rPr>
          <w:t>CBD/COP/17/L.18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63BA5B17" w:rsidR="009505C9" w:rsidRPr="003F1A75" w:rsidRDefault="00D71E14" w:rsidP="007C4951">
        <w:pPr>
          <w:pStyle w:val="En-tte"/>
          <w:spacing w:after="240"/>
          <w:jc w:val="right"/>
        </w:pPr>
        <w:r>
          <w:t>CBD/COP/17/L.18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642"/>
    <w:rsid w:val="00000F76"/>
    <w:rsid w:val="00001753"/>
    <w:rsid w:val="00002F68"/>
    <w:rsid w:val="00011400"/>
    <w:rsid w:val="000165BD"/>
    <w:rsid w:val="00021D17"/>
    <w:rsid w:val="00027116"/>
    <w:rsid w:val="000300AA"/>
    <w:rsid w:val="000315F6"/>
    <w:rsid w:val="000414D0"/>
    <w:rsid w:val="0004247E"/>
    <w:rsid w:val="0004614C"/>
    <w:rsid w:val="00046166"/>
    <w:rsid w:val="0005091C"/>
    <w:rsid w:val="000638F8"/>
    <w:rsid w:val="0006648C"/>
    <w:rsid w:val="0007171B"/>
    <w:rsid w:val="000758A6"/>
    <w:rsid w:val="00097EEC"/>
    <w:rsid w:val="000A3131"/>
    <w:rsid w:val="000A5EFC"/>
    <w:rsid w:val="000B3A7A"/>
    <w:rsid w:val="000B4821"/>
    <w:rsid w:val="000B5B6B"/>
    <w:rsid w:val="000D0F68"/>
    <w:rsid w:val="000D1318"/>
    <w:rsid w:val="000D340B"/>
    <w:rsid w:val="000E2986"/>
    <w:rsid w:val="000E673A"/>
    <w:rsid w:val="000F406E"/>
    <w:rsid w:val="000F65C0"/>
    <w:rsid w:val="000F6945"/>
    <w:rsid w:val="000F74F5"/>
    <w:rsid w:val="000F78FC"/>
    <w:rsid w:val="000F7CA6"/>
    <w:rsid w:val="0010235E"/>
    <w:rsid w:val="001031DF"/>
    <w:rsid w:val="001038B2"/>
    <w:rsid w:val="00105372"/>
    <w:rsid w:val="001054A6"/>
    <w:rsid w:val="001078A1"/>
    <w:rsid w:val="001164E9"/>
    <w:rsid w:val="00123EDB"/>
    <w:rsid w:val="001263C8"/>
    <w:rsid w:val="00126D58"/>
    <w:rsid w:val="001312AD"/>
    <w:rsid w:val="00131E7A"/>
    <w:rsid w:val="00134846"/>
    <w:rsid w:val="00137278"/>
    <w:rsid w:val="00140560"/>
    <w:rsid w:val="00141EF3"/>
    <w:rsid w:val="00142EA0"/>
    <w:rsid w:val="001575A5"/>
    <w:rsid w:val="00157CF9"/>
    <w:rsid w:val="00166F5E"/>
    <w:rsid w:val="00170E54"/>
    <w:rsid w:val="00171A77"/>
    <w:rsid w:val="00171D7A"/>
    <w:rsid w:val="00172AF6"/>
    <w:rsid w:val="001736F3"/>
    <w:rsid w:val="001758D8"/>
    <w:rsid w:val="00176CEE"/>
    <w:rsid w:val="001858AD"/>
    <w:rsid w:val="00186DD8"/>
    <w:rsid w:val="00194AF1"/>
    <w:rsid w:val="001A10DA"/>
    <w:rsid w:val="001A35EC"/>
    <w:rsid w:val="001A4C15"/>
    <w:rsid w:val="001B13FE"/>
    <w:rsid w:val="001B3D4A"/>
    <w:rsid w:val="001C4229"/>
    <w:rsid w:val="001D1E1C"/>
    <w:rsid w:val="001D586F"/>
    <w:rsid w:val="001D7FC5"/>
    <w:rsid w:val="001E164D"/>
    <w:rsid w:val="001E3BA6"/>
    <w:rsid w:val="001F2330"/>
    <w:rsid w:val="001F417F"/>
    <w:rsid w:val="001F472B"/>
    <w:rsid w:val="001F5269"/>
    <w:rsid w:val="00205292"/>
    <w:rsid w:val="00215F12"/>
    <w:rsid w:val="002205EE"/>
    <w:rsid w:val="00221499"/>
    <w:rsid w:val="0022219B"/>
    <w:rsid w:val="0022554B"/>
    <w:rsid w:val="00226654"/>
    <w:rsid w:val="00227D0F"/>
    <w:rsid w:val="00240EE6"/>
    <w:rsid w:val="00242E9C"/>
    <w:rsid w:val="00243E5B"/>
    <w:rsid w:val="00246B1E"/>
    <w:rsid w:val="00250A9D"/>
    <w:rsid w:val="00254EB5"/>
    <w:rsid w:val="00261433"/>
    <w:rsid w:val="002643CB"/>
    <w:rsid w:val="0026600D"/>
    <w:rsid w:val="002713FB"/>
    <w:rsid w:val="00276490"/>
    <w:rsid w:val="00281686"/>
    <w:rsid w:val="00281BB2"/>
    <w:rsid w:val="002834E1"/>
    <w:rsid w:val="002842C3"/>
    <w:rsid w:val="00285B19"/>
    <w:rsid w:val="002874E5"/>
    <w:rsid w:val="0029233C"/>
    <w:rsid w:val="00293CD9"/>
    <w:rsid w:val="00297952"/>
    <w:rsid w:val="002A6619"/>
    <w:rsid w:val="002A7098"/>
    <w:rsid w:val="002B3932"/>
    <w:rsid w:val="002D5A89"/>
    <w:rsid w:val="002D7103"/>
    <w:rsid w:val="002D7F8F"/>
    <w:rsid w:val="002E04A0"/>
    <w:rsid w:val="002E494D"/>
    <w:rsid w:val="002F4B01"/>
    <w:rsid w:val="002F6E18"/>
    <w:rsid w:val="003006B6"/>
    <w:rsid w:val="003008FE"/>
    <w:rsid w:val="0030169D"/>
    <w:rsid w:val="00301CB6"/>
    <w:rsid w:val="00303D43"/>
    <w:rsid w:val="00303E0A"/>
    <w:rsid w:val="0030543B"/>
    <w:rsid w:val="003060EB"/>
    <w:rsid w:val="003105B1"/>
    <w:rsid w:val="003153EB"/>
    <w:rsid w:val="003159AF"/>
    <w:rsid w:val="00321195"/>
    <w:rsid w:val="0032136E"/>
    <w:rsid w:val="00321985"/>
    <w:rsid w:val="0032390D"/>
    <w:rsid w:val="003268DD"/>
    <w:rsid w:val="00332B63"/>
    <w:rsid w:val="003434D1"/>
    <w:rsid w:val="0034636F"/>
    <w:rsid w:val="00351205"/>
    <w:rsid w:val="00354810"/>
    <w:rsid w:val="00355F62"/>
    <w:rsid w:val="003569C9"/>
    <w:rsid w:val="003578F4"/>
    <w:rsid w:val="00364572"/>
    <w:rsid w:val="00372F74"/>
    <w:rsid w:val="0037468B"/>
    <w:rsid w:val="00394240"/>
    <w:rsid w:val="003968D1"/>
    <w:rsid w:val="00397F38"/>
    <w:rsid w:val="003C0515"/>
    <w:rsid w:val="003C205F"/>
    <w:rsid w:val="003C459C"/>
    <w:rsid w:val="003C5C6A"/>
    <w:rsid w:val="003D1A56"/>
    <w:rsid w:val="003D2466"/>
    <w:rsid w:val="003D6BCC"/>
    <w:rsid w:val="003E2852"/>
    <w:rsid w:val="003F1A75"/>
    <w:rsid w:val="003F7224"/>
    <w:rsid w:val="00405547"/>
    <w:rsid w:val="00416A3D"/>
    <w:rsid w:val="00424250"/>
    <w:rsid w:val="00427D21"/>
    <w:rsid w:val="00430A90"/>
    <w:rsid w:val="0043740A"/>
    <w:rsid w:val="004455CB"/>
    <w:rsid w:val="00447F4A"/>
    <w:rsid w:val="00456C69"/>
    <w:rsid w:val="00456D08"/>
    <w:rsid w:val="00456F67"/>
    <w:rsid w:val="00457611"/>
    <w:rsid w:val="004644C2"/>
    <w:rsid w:val="00466EF9"/>
    <w:rsid w:val="00467F9C"/>
    <w:rsid w:val="00472EC5"/>
    <w:rsid w:val="0047468C"/>
    <w:rsid w:val="00483A8B"/>
    <w:rsid w:val="00490CC3"/>
    <w:rsid w:val="00491857"/>
    <w:rsid w:val="004932BD"/>
    <w:rsid w:val="00494781"/>
    <w:rsid w:val="004A5C76"/>
    <w:rsid w:val="004B35D1"/>
    <w:rsid w:val="004B6786"/>
    <w:rsid w:val="004D7AE9"/>
    <w:rsid w:val="004E49AC"/>
    <w:rsid w:val="004F5C43"/>
    <w:rsid w:val="005001C1"/>
    <w:rsid w:val="005024F8"/>
    <w:rsid w:val="005028D1"/>
    <w:rsid w:val="0050476E"/>
    <w:rsid w:val="00507425"/>
    <w:rsid w:val="00507B93"/>
    <w:rsid w:val="0051006C"/>
    <w:rsid w:val="0051380C"/>
    <w:rsid w:val="00522810"/>
    <w:rsid w:val="005242D7"/>
    <w:rsid w:val="00526F04"/>
    <w:rsid w:val="00533571"/>
    <w:rsid w:val="00534681"/>
    <w:rsid w:val="00535348"/>
    <w:rsid w:val="0054387B"/>
    <w:rsid w:val="00551EBC"/>
    <w:rsid w:val="00553FD1"/>
    <w:rsid w:val="00555235"/>
    <w:rsid w:val="0056068E"/>
    <w:rsid w:val="00562E78"/>
    <w:rsid w:val="00563442"/>
    <w:rsid w:val="0056348E"/>
    <w:rsid w:val="0056423C"/>
    <w:rsid w:val="00565B42"/>
    <w:rsid w:val="0057451A"/>
    <w:rsid w:val="00574535"/>
    <w:rsid w:val="0058507A"/>
    <w:rsid w:val="005A1D46"/>
    <w:rsid w:val="005A3806"/>
    <w:rsid w:val="005B1080"/>
    <w:rsid w:val="005B26BB"/>
    <w:rsid w:val="005B2FC0"/>
    <w:rsid w:val="005B35E2"/>
    <w:rsid w:val="005C4CE6"/>
    <w:rsid w:val="005C716D"/>
    <w:rsid w:val="005D52F6"/>
    <w:rsid w:val="005D5BB1"/>
    <w:rsid w:val="005E6D1C"/>
    <w:rsid w:val="005F78CB"/>
    <w:rsid w:val="0060576B"/>
    <w:rsid w:val="006122BA"/>
    <w:rsid w:val="006226D9"/>
    <w:rsid w:val="0063034B"/>
    <w:rsid w:val="00635E13"/>
    <w:rsid w:val="0064118C"/>
    <w:rsid w:val="00645207"/>
    <w:rsid w:val="0064596C"/>
    <w:rsid w:val="006478BF"/>
    <w:rsid w:val="00647B86"/>
    <w:rsid w:val="006552E5"/>
    <w:rsid w:val="00661A8E"/>
    <w:rsid w:val="00676E07"/>
    <w:rsid w:val="006940E0"/>
    <w:rsid w:val="00694C28"/>
    <w:rsid w:val="006A276D"/>
    <w:rsid w:val="006A73C1"/>
    <w:rsid w:val="006B1476"/>
    <w:rsid w:val="006B2290"/>
    <w:rsid w:val="006B46F9"/>
    <w:rsid w:val="006B6C87"/>
    <w:rsid w:val="006C7E1E"/>
    <w:rsid w:val="006D3EB0"/>
    <w:rsid w:val="006D580B"/>
    <w:rsid w:val="006E1014"/>
    <w:rsid w:val="006E31E0"/>
    <w:rsid w:val="006E5E52"/>
    <w:rsid w:val="006E7BE2"/>
    <w:rsid w:val="006F32CF"/>
    <w:rsid w:val="006F4DBE"/>
    <w:rsid w:val="006F62F7"/>
    <w:rsid w:val="00703E4F"/>
    <w:rsid w:val="0070487D"/>
    <w:rsid w:val="007131FF"/>
    <w:rsid w:val="00713C1C"/>
    <w:rsid w:val="00714D58"/>
    <w:rsid w:val="00716038"/>
    <w:rsid w:val="00716056"/>
    <w:rsid w:val="00717D88"/>
    <w:rsid w:val="00726A43"/>
    <w:rsid w:val="00747AB8"/>
    <w:rsid w:val="0076075C"/>
    <w:rsid w:val="00761A81"/>
    <w:rsid w:val="0076289D"/>
    <w:rsid w:val="00762DE5"/>
    <w:rsid w:val="00764627"/>
    <w:rsid w:val="0076786D"/>
    <w:rsid w:val="00777C36"/>
    <w:rsid w:val="00786056"/>
    <w:rsid w:val="00786811"/>
    <w:rsid w:val="0079121B"/>
    <w:rsid w:val="007942D3"/>
    <w:rsid w:val="007A4BD1"/>
    <w:rsid w:val="007A76C2"/>
    <w:rsid w:val="007B2099"/>
    <w:rsid w:val="007B27BA"/>
    <w:rsid w:val="007B6C09"/>
    <w:rsid w:val="007B7741"/>
    <w:rsid w:val="007C4951"/>
    <w:rsid w:val="007C672C"/>
    <w:rsid w:val="007D039F"/>
    <w:rsid w:val="007D3671"/>
    <w:rsid w:val="007D62D8"/>
    <w:rsid w:val="007E09DA"/>
    <w:rsid w:val="007E0F8A"/>
    <w:rsid w:val="007F6FFA"/>
    <w:rsid w:val="007F718D"/>
    <w:rsid w:val="007F73E6"/>
    <w:rsid w:val="007F7B16"/>
    <w:rsid w:val="00800940"/>
    <w:rsid w:val="00801FAD"/>
    <w:rsid w:val="00802E8B"/>
    <w:rsid w:val="008077C4"/>
    <w:rsid w:val="00810AC1"/>
    <w:rsid w:val="0081276D"/>
    <w:rsid w:val="0081471F"/>
    <w:rsid w:val="008178B6"/>
    <w:rsid w:val="00817D5B"/>
    <w:rsid w:val="00821F14"/>
    <w:rsid w:val="0082438A"/>
    <w:rsid w:val="00825299"/>
    <w:rsid w:val="00830DF5"/>
    <w:rsid w:val="008346CF"/>
    <w:rsid w:val="008377E7"/>
    <w:rsid w:val="0083787D"/>
    <w:rsid w:val="008404DF"/>
    <w:rsid w:val="008424BE"/>
    <w:rsid w:val="00857F87"/>
    <w:rsid w:val="00861469"/>
    <w:rsid w:val="0086353D"/>
    <w:rsid w:val="00864277"/>
    <w:rsid w:val="00865B74"/>
    <w:rsid w:val="00865F28"/>
    <w:rsid w:val="00866063"/>
    <w:rsid w:val="008705AD"/>
    <w:rsid w:val="00875FEA"/>
    <w:rsid w:val="00880ED0"/>
    <w:rsid w:val="00883D8F"/>
    <w:rsid w:val="008869E3"/>
    <w:rsid w:val="00892B25"/>
    <w:rsid w:val="00895A93"/>
    <w:rsid w:val="00897046"/>
    <w:rsid w:val="008974F0"/>
    <w:rsid w:val="008979E0"/>
    <w:rsid w:val="008A1499"/>
    <w:rsid w:val="008A1A4F"/>
    <w:rsid w:val="008A1AE6"/>
    <w:rsid w:val="008A74E2"/>
    <w:rsid w:val="008B012A"/>
    <w:rsid w:val="008B08DA"/>
    <w:rsid w:val="008B479C"/>
    <w:rsid w:val="008B71F7"/>
    <w:rsid w:val="008C6219"/>
    <w:rsid w:val="008D0A0E"/>
    <w:rsid w:val="008D236F"/>
    <w:rsid w:val="008D37DA"/>
    <w:rsid w:val="008D398E"/>
    <w:rsid w:val="008D3D53"/>
    <w:rsid w:val="008D64AE"/>
    <w:rsid w:val="008E4815"/>
    <w:rsid w:val="00906437"/>
    <w:rsid w:val="00906E17"/>
    <w:rsid w:val="009223A7"/>
    <w:rsid w:val="00923D3C"/>
    <w:rsid w:val="009240D9"/>
    <w:rsid w:val="00930AAA"/>
    <w:rsid w:val="00930BA1"/>
    <w:rsid w:val="0093169E"/>
    <w:rsid w:val="00931E6A"/>
    <w:rsid w:val="00934068"/>
    <w:rsid w:val="0094780B"/>
    <w:rsid w:val="009505C9"/>
    <w:rsid w:val="00950752"/>
    <w:rsid w:val="00951642"/>
    <w:rsid w:val="00953C88"/>
    <w:rsid w:val="0095622F"/>
    <w:rsid w:val="00956DAC"/>
    <w:rsid w:val="009630B6"/>
    <w:rsid w:val="00964A63"/>
    <w:rsid w:val="00966424"/>
    <w:rsid w:val="00966874"/>
    <w:rsid w:val="00972CA2"/>
    <w:rsid w:val="009731B4"/>
    <w:rsid w:val="00973969"/>
    <w:rsid w:val="009739A3"/>
    <w:rsid w:val="00975E26"/>
    <w:rsid w:val="00983340"/>
    <w:rsid w:val="00986596"/>
    <w:rsid w:val="009907D6"/>
    <w:rsid w:val="00990D57"/>
    <w:rsid w:val="00991FEA"/>
    <w:rsid w:val="009A4123"/>
    <w:rsid w:val="009A5357"/>
    <w:rsid w:val="009B1041"/>
    <w:rsid w:val="009C20DF"/>
    <w:rsid w:val="009C2DE6"/>
    <w:rsid w:val="009C5B07"/>
    <w:rsid w:val="009D160F"/>
    <w:rsid w:val="009D1B81"/>
    <w:rsid w:val="009D7FFB"/>
    <w:rsid w:val="009E3B07"/>
    <w:rsid w:val="009F56D0"/>
    <w:rsid w:val="009F5F69"/>
    <w:rsid w:val="00A0209E"/>
    <w:rsid w:val="00A02594"/>
    <w:rsid w:val="00A05031"/>
    <w:rsid w:val="00A0782C"/>
    <w:rsid w:val="00A07CB1"/>
    <w:rsid w:val="00A106A8"/>
    <w:rsid w:val="00A111D1"/>
    <w:rsid w:val="00A136A9"/>
    <w:rsid w:val="00A2116D"/>
    <w:rsid w:val="00A23F82"/>
    <w:rsid w:val="00A244C8"/>
    <w:rsid w:val="00A41D31"/>
    <w:rsid w:val="00A429E7"/>
    <w:rsid w:val="00A44432"/>
    <w:rsid w:val="00A479BA"/>
    <w:rsid w:val="00A53FC9"/>
    <w:rsid w:val="00A569BE"/>
    <w:rsid w:val="00A6202F"/>
    <w:rsid w:val="00A829CC"/>
    <w:rsid w:val="00A85F9F"/>
    <w:rsid w:val="00A921E5"/>
    <w:rsid w:val="00AA2E3E"/>
    <w:rsid w:val="00AA4FB2"/>
    <w:rsid w:val="00AA6F92"/>
    <w:rsid w:val="00AB6934"/>
    <w:rsid w:val="00AC428A"/>
    <w:rsid w:val="00AC6F0A"/>
    <w:rsid w:val="00AD5046"/>
    <w:rsid w:val="00AE204A"/>
    <w:rsid w:val="00AE322D"/>
    <w:rsid w:val="00AE3905"/>
    <w:rsid w:val="00AF11FB"/>
    <w:rsid w:val="00AF42DE"/>
    <w:rsid w:val="00AF44C2"/>
    <w:rsid w:val="00AF53A3"/>
    <w:rsid w:val="00AF61FE"/>
    <w:rsid w:val="00B10528"/>
    <w:rsid w:val="00B159F7"/>
    <w:rsid w:val="00B172E0"/>
    <w:rsid w:val="00B2632F"/>
    <w:rsid w:val="00B31C29"/>
    <w:rsid w:val="00B3369F"/>
    <w:rsid w:val="00B336A1"/>
    <w:rsid w:val="00B339DB"/>
    <w:rsid w:val="00B376A8"/>
    <w:rsid w:val="00B43B91"/>
    <w:rsid w:val="00B4745F"/>
    <w:rsid w:val="00B47696"/>
    <w:rsid w:val="00B50145"/>
    <w:rsid w:val="00B50E6A"/>
    <w:rsid w:val="00B51F1D"/>
    <w:rsid w:val="00B51FC6"/>
    <w:rsid w:val="00B61A63"/>
    <w:rsid w:val="00B66555"/>
    <w:rsid w:val="00B70523"/>
    <w:rsid w:val="00B743B7"/>
    <w:rsid w:val="00B776B3"/>
    <w:rsid w:val="00B77871"/>
    <w:rsid w:val="00B945B8"/>
    <w:rsid w:val="00B94E6C"/>
    <w:rsid w:val="00B9618C"/>
    <w:rsid w:val="00BA0B90"/>
    <w:rsid w:val="00BA3FA8"/>
    <w:rsid w:val="00BA6BC4"/>
    <w:rsid w:val="00BA7141"/>
    <w:rsid w:val="00BB3757"/>
    <w:rsid w:val="00BB4606"/>
    <w:rsid w:val="00BB71BF"/>
    <w:rsid w:val="00BC0328"/>
    <w:rsid w:val="00BC33FC"/>
    <w:rsid w:val="00BD4975"/>
    <w:rsid w:val="00BD6E32"/>
    <w:rsid w:val="00BD744D"/>
    <w:rsid w:val="00BE025E"/>
    <w:rsid w:val="00BE2365"/>
    <w:rsid w:val="00BF02AB"/>
    <w:rsid w:val="00BF54CA"/>
    <w:rsid w:val="00C01135"/>
    <w:rsid w:val="00C03B8B"/>
    <w:rsid w:val="00C0469F"/>
    <w:rsid w:val="00C11DAC"/>
    <w:rsid w:val="00C16B67"/>
    <w:rsid w:val="00C23B00"/>
    <w:rsid w:val="00C23D2F"/>
    <w:rsid w:val="00C43349"/>
    <w:rsid w:val="00C44337"/>
    <w:rsid w:val="00C443BD"/>
    <w:rsid w:val="00C451C5"/>
    <w:rsid w:val="00C51B0C"/>
    <w:rsid w:val="00C52C2F"/>
    <w:rsid w:val="00C62C9A"/>
    <w:rsid w:val="00C64D32"/>
    <w:rsid w:val="00C677C2"/>
    <w:rsid w:val="00C7040D"/>
    <w:rsid w:val="00C75BAE"/>
    <w:rsid w:val="00C9161D"/>
    <w:rsid w:val="00C928E5"/>
    <w:rsid w:val="00C94345"/>
    <w:rsid w:val="00C96043"/>
    <w:rsid w:val="00C961D9"/>
    <w:rsid w:val="00C971B7"/>
    <w:rsid w:val="00CA0C1D"/>
    <w:rsid w:val="00CA7036"/>
    <w:rsid w:val="00CB048A"/>
    <w:rsid w:val="00CB3E48"/>
    <w:rsid w:val="00CD57D7"/>
    <w:rsid w:val="00CE1045"/>
    <w:rsid w:val="00CF0C23"/>
    <w:rsid w:val="00CF1848"/>
    <w:rsid w:val="00CF20F2"/>
    <w:rsid w:val="00D07815"/>
    <w:rsid w:val="00D10535"/>
    <w:rsid w:val="00D12044"/>
    <w:rsid w:val="00D15E08"/>
    <w:rsid w:val="00D170D9"/>
    <w:rsid w:val="00D27AF8"/>
    <w:rsid w:val="00D27B65"/>
    <w:rsid w:val="00D33EFC"/>
    <w:rsid w:val="00D36628"/>
    <w:rsid w:val="00D406B0"/>
    <w:rsid w:val="00D40DBC"/>
    <w:rsid w:val="00D453E6"/>
    <w:rsid w:val="00D46E1D"/>
    <w:rsid w:val="00D5039D"/>
    <w:rsid w:val="00D571F4"/>
    <w:rsid w:val="00D61C85"/>
    <w:rsid w:val="00D65CD6"/>
    <w:rsid w:val="00D70427"/>
    <w:rsid w:val="00D71E14"/>
    <w:rsid w:val="00D75CA6"/>
    <w:rsid w:val="00D76A18"/>
    <w:rsid w:val="00D80849"/>
    <w:rsid w:val="00D82E8F"/>
    <w:rsid w:val="00D90B0C"/>
    <w:rsid w:val="00D94874"/>
    <w:rsid w:val="00DA00ED"/>
    <w:rsid w:val="00DB04E0"/>
    <w:rsid w:val="00DB3ED8"/>
    <w:rsid w:val="00DB553F"/>
    <w:rsid w:val="00DB5E0F"/>
    <w:rsid w:val="00DC1BF4"/>
    <w:rsid w:val="00DD118C"/>
    <w:rsid w:val="00DD1CC8"/>
    <w:rsid w:val="00DD5B69"/>
    <w:rsid w:val="00DD6D7F"/>
    <w:rsid w:val="00DE2C8E"/>
    <w:rsid w:val="00DE765C"/>
    <w:rsid w:val="00DE7ADF"/>
    <w:rsid w:val="00DF5ED9"/>
    <w:rsid w:val="00DF6459"/>
    <w:rsid w:val="00E1426F"/>
    <w:rsid w:val="00E23F97"/>
    <w:rsid w:val="00E27636"/>
    <w:rsid w:val="00E32ADF"/>
    <w:rsid w:val="00E33C57"/>
    <w:rsid w:val="00E35124"/>
    <w:rsid w:val="00E40930"/>
    <w:rsid w:val="00E426FA"/>
    <w:rsid w:val="00E432BE"/>
    <w:rsid w:val="00E46EB7"/>
    <w:rsid w:val="00E51951"/>
    <w:rsid w:val="00E63BF0"/>
    <w:rsid w:val="00E66235"/>
    <w:rsid w:val="00E80832"/>
    <w:rsid w:val="00E83C24"/>
    <w:rsid w:val="00E84C03"/>
    <w:rsid w:val="00E92CC4"/>
    <w:rsid w:val="00E9318D"/>
    <w:rsid w:val="00E93F3E"/>
    <w:rsid w:val="00E9575B"/>
    <w:rsid w:val="00EA0F39"/>
    <w:rsid w:val="00EB4AB0"/>
    <w:rsid w:val="00EC1E41"/>
    <w:rsid w:val="00EC5813"/>
    <w:rsid w:val="00ED6B50"/>
    <w:rsid w:val="00EE578D"/>
    <w:rsid w:val="00F063C2"/>
    <w:rsid w:val="00F07427"/>
    <w:rsid w:val="00F10B79"/>
    <w:rsid w:val="00F13B45"/>
    <w:rsid w:val="00F1757F"/>
    <w:rsid w:val="00F24E71"/>
    <w:rsid w:val="00F26990"/>
    <w:rsid w:val="00F27C6B"/>
    <w:rsid w:val="00F33E17"/>
    <w:rsid w:val="00F4379A"/>
    <w:rsid w:val="00F507C7"/>
    <w:rsid w:val="00F53193"/>
    <w:rsid w:val="00F5357E"/>
    <w:rsid w:val="00F54CFE"/>
    <w:rsid w:val="00F5559B"/>
    <w:rsid w:val="00F573FB"/>
    <w:rsid w:val="00F57B9A"/>
    <w:rsid w:val="00F57DE2"/>
    <w:rsid w:val="00F64143"/>
    <w:rsid w:val="00F6586C"/>
    <w:rsid w:val="00F71035"/>
    <w:rsid w:val="00F83003"/>
    <w:rsid w:val="00F85E4C"/>
    <w:rsid w:val="00F9038B"/>
    <w:rsid w:val="00F94774"/>
    <w:rsid w:val="00FA215D"/>
    <w:rsid w:val="00FA58ED"/>
    <w:rsid w:val="00FA663B"/>
    <w:rsid w:val="00FA7B5F"/>
    <w:rsid w:val="00FB0F13"/>
    <w:rsid w:val="00FB0FB3"/>
    <w:rsid w:val="00FB185E"/>
    <w:rsid w:val="00FB190F"/>
    <w:rsid w:val="00FB7721"/>
    <w:rsid w:val="00FC066C"/>
    <w:rsid w:val="00FC13CD"/>
    <w:rsid w:val="00FC160B"/>
    <w:rsid w:val="00FC1854"/>
    <w:rsid w:val="00FC1C31"/>
    <w:rsid w:val="00FC53DB"/>
    <w:rsid w:val="00FD0AE7"/>
    <w:rsid w:val="00FD1472"/>
    <w:rsid w:val="00FD3F37"/>
    <w:rsid w:val="00FD50B1"/>
    <w:rsid w:val="00FE3CC5"/>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80CA81DB-140C-47A0-8E83-7D7FE6B44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iPriority w:val="99"/>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iPriority w:val="99"/>
    <w:unhideWhenUsed/>
    <w:qFormat/>
    <w:rsid w:val="003F1A75"/>
    <w:pPr>
      <w:spacing w:before="120"/>
    </w:pPr>
  </w:style>
  <w:style w:type="paragraph" w:customStyle="1" w:styleId="AFCorNBold">
    <w:name w:val="AF_CorNBold"/>
    <w:basedOn w:val="AFCorNNormal"/>
    <w:next w:val="AFCorNNormal"/>
    <w:uiPriority w:val="99"/>
    <w:unhideWhenUsed/>
    <w:qFormat/>
    <w:rsid w:val="003F1A75"/>
    <w:rPr>
      <w:b/>
    </w:rPr>
  </w:style>
  <w:style w:type="paragraph" w:customStyle="1" w:styleId="AFCorN12Bold">
    <w:name w:val="AF_CorN12Bold"/>
    <w:basedOn w:val="AFCorNNormal"/>
    <w:next w:val="AFCorNNormal"/>
    <w:uiPriority w:val="99"/>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auNormal"/>
    <w:next w:val="Grilledutableau"/>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pbes.net/monitoring-assessment"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id=13388" TargetMode="External"/><Relationship Id="rId23" Type="http://schemas.openxmlformats.org/officeDocument/2006/relationships/hyperlink" Target="http://www.ipbes.net/second-global-assessment"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ipbes.net/spatial-planning-assessment"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1753"/>
    <w:rsid w:val="00007582"/>
    <w:rsid w:val="000171DB"/>
    <w:rsid w:val="000638F8"/>
    <w:rsid w:val="000660B1"/>
    <w:rsid w:val="000B47DC"/>
    <w:rsid w:val="00113BEE"/>
    <w:rsid w:val="00165512"/>
    <w:rsid w:val="001736F3"/>
    <w:rsid w:val="001D2CBB"/>
    <w:rsid w:val="001E3BA6"/>
    <w:rsid w:val="0022219B"/>
    <w:rsid w:val="0024302F"/>
    <w:rsid w:val="00254EB5"/>
    <w:rsid w:val="002952E7"/>
    <w:rsid w:val="002B3CCA"/>
    <w:rsid w:val="002E494D"/>
    <w:rsid w:val="003268DD"/>
    <w:rsid w:val="003537CB"/>
    <w:rsid w:val="00373EE7"/>
    <w:rsid w:val="00384EDF"/>
    <w:rsid w:val="003968D1"/>
    <w:rsid w:val="003C0515"/>
    <w:rsid w:val="00434C38"/>
    <w:rsid w:val="00456F28"/>
    <w:rsid w:val="004C17DA"/>
    <w:rsid w:val="004D224D"/>
    <w:rsid w:val="005061DA"/>
    <w:rsid w:val="00515877"/>
    <w:rsid w:val="00526F04"/>
    <w:rsid w:val="005A3806"/>
    <w:rsid w:val="005C716D"/>
    <w:rsid w:val="006240DA"/>
    <w:rsid w:val="006E31E0"/>
    <w:rsid w:val="00702963"/>
    <w:rsid w:val="00742F78"/>
    <w:rsid w:val="00761A81"/>
    <w:rsid w:val="0076289D"/>
    <w:rsid w:val="008B0AF2"/>
    <w:rsid w:val="008C0EBB"/>
    <w:rsid w:val="00951F00"/>
    <w:rsid w:val="009542E8"/>
    <w:rsid w:val="00977638"/>
    <w:rsid w:val="009C5B07"/>
    <w:rsid w:val="00A41740"/>
    <w:rsid w:val="00A9769A"/>
    <w:rsid w:val="00AA2E3E"/>
    <w:rsid w:val="00AD0067"/>
    <w:rsid w:val="00AF0549"/>
    <w:rsid w:val="00AF44C2"/>
    <w:rsid w:val="00BE025E"/>
    <w:rsid w:val="00C0161D"/>
    <w:rsid w:val="00C22B3C"/>
    <w:rsid w:val="00CA7036"/>
    <w:rsid w:val="00DF41EA"/>
    <w:rsid w:val="00E426FA"/>
    <w:rsid w:val="00E677D4"/>
    <w:rsid w:val="00ED7602"/>
    <w:rsid w:val="00F143EB"/>
    <w:rsid w:val="00F41D35"/>
    <w:rsid w:val="00F946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D0CDD73C-FE45-47E6-A050-507DFBF28320}"/>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8</Pages>
  <Words>3470</Words>
  <Characters>19090</Characters>
  <Application>Microsoft Office Word</Application>
  <DocSecurity>0</DocSecurity>
  <Lines>159</Lines>
  <Paragraphs>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Matters related to the work programme of the Intergovernmental Science-Policy Platform on Biodiversity and Ecosystem Services and implications of its assessments for the work undertaken under the Convention</vt:lpstr>
      <vt:lpstr>Matters related to the work programme of the Intergovernmental Science-Policy Platform on Biodiversity and Ecosystem Services and implications of its assessments for the work undertaken under the Convention</vt:lpstr>
    </vt:vector>
  </TitlesOfParts>
  <Company>SCBD</Company>
  <LinksUpToDate>false</LinksUpToDate>
  <CharactersWithSpaces>22515</CharactersWithSpaces>
  <SharedDoc>false</SharedDoc>
  <HLinks>
    <vt:vector size="66" baseType="variant">
      <vt:variant>
        <vt:i4>6750321</vt:i4>
      </vt:variant>
      <vt:variant>
        <vt:i4>24</vt:i4>
      </vt:variant>
      <vt:variant>
        <vt:i4>0</vt:i4>
      </vt:variant>
      <vt:variant>
        <vt:i4>5</vt:i4>
      </vt:variant>
      <vt:variant>
        <vt:lpwstr>https://www.ipbes.net/second-global-assessment</vt:lpwstr>
      </vt:variant>
      <vt:variant>
        <vt:lpwstr/>
      </vt:variant>
      <vt:variant>
        <vt:i4>2031625</vt:i4>
      </vt:variant>
      <vt:variant>
        <vt:i4>21</vt:i4>
      </vt:variant>
      <vt:variant>
        <vt:i4>0</vt:i4>
      </vt:variant>
      <vt:variant>
        <vt:i4>5</vt:i4>
      </vt:variant>
      <vt:variant>
        <vt:lpwstr>https://www.ipbes.net/spatial-planning-assessment</vt:lpwstr>
      </vt:variant>
      <vt:variant>
        <vt:lpwstr/>
      </vt:variant>
      <vt:variant>
        <vt:i4>3932260</vt:i4>
      </vt:variant>
      <vt:variant>
        <vt:i4>18</vt:i4>
      </vt:variant>
      <vt:variant>
        <vt:i4>0</vt:i4>
      </vt:variant>
      <vt:variant>
        <vt:i4>5</vt:i4>
      </vt:variant>
      <vt:variant>
        <vt:lpwstr>https://www.ipbes.net/monitoring-assessment</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4063339</vt:i4>
      </vt:variant>
      <vt:variant>
        <vt:i4>0</vt:i4>
      </vt:variant>
      <vt:variant>
        <vt:i4>0</vt:i4>
      </vt:variant>
      <vt:variant>
        <vt:i4>5</vt:i4>
      </vt:variant>
      <vt:variant>
        <vt:lpwstr>https://www.cbd.int/decisions/?id=13388</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Вопросы, связанные с программой работы Межправительственной научно-политической платформы по биоразнообразию и экосистемным услугам, и значение ее оценок для работы, проводимой в рамках Конвенции</dc:title>
  <dc:subject>CBD/COP/17/L.18</dc:subject>
  <dc:creator>Veronique Lefebvre</dc:creator>
  <cp:keywords>Convention on Biological Diversity</cp:keywords>
  <cp:lastModifiedBy>A</cp:lastModifiedBy>
  <cp:revision>4</cp:revision>
  <cp:lastPrinted>2026-10-28T02:59:00Z</cp:lastPrinted>
  <dcterms:created xsi:type="dcterms:W3CDTF">2026-10-30T11:41:00Z</dcterms:created>
  <dcterms:modified xsi:type="dcterms:W3CDTF">2026-10-30T11:47:00Z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