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W w:w="10632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515"/>
      </w:tblGrid>
      <w:tr w:rsidR="000B7FA8" w:rsidRPr="00584A6C" w14:paraId="425DAB89" w14:textId="77777777" w:rsidTr="00E71889">
        <w:trPr>
          <w:trHeight w:val="851"/>
        </w:trPr>
        <w:tc>
          <w:tcPr>
            <w:tcW w:w="976" w:type="dxa"/>
            <w:tcBorders>
              <w:bottom w:val="single" w:sz="12" w:space="0" w:color="auto"/>
            </w:tcBorders>
          </w:tcPr>
          <w:p w14:paraId="73309E1F" w14:textId="77777777" w:rsidR="000B7FA8" w:rsidRPr="00584A6C" w:rsidRDefault="000B7FA8" w:rsidP="000B2A9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</w:rPr>
            </w:pPr>
            <w:r w:rsidRPr="00584A6C">
              <w:rPr>
                <w:noProof/>
                <w:snapToGrid w:val="0"/>
                <w:kern w:val="22"/>
              </w:rPr>
              <w:drawing>
                <wp:inline distT="0" distB="0" distL="0" distR="0" wp14:anchorId="1E8A755F" wp14:editId="40C585BE">
                  <wp:extent cx="476494" cy="403200"/>
                  <wp:effectExtent l="0" t="0" r="6350" b="3810"/>
                  <wp:docPr id="4" name="Picture 4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  <w:shd w:val="clear" w:color="auto" w:fill="auto"/>
            <w:tcFitText/>
          </w:tcPr>
          <w:p w14:paraId="2B2F0D30" w14:textId="77777777" w:rsidR="000B7FA8" w:rsidRPr="00584A6C" w:rsidRDefault="000B7FA8" w:rsidP="000B2A9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</w:rPr>
            </w:pPr>
            <w:r w:rsidRPr="00584A6C">
              <w:rPr>
                <w:noProof/>
                <w:snapToGrid w:val="0"/>
              </w:rPr>
              <w:drawing>
                <wp:inline distT="0" distB="0" distL="0" distR="0" wp14:anchorId="74A8A7C1" wp14:editId="0538A03C">
                  <wp:extent cx="500870" cy="360000"/>
                  <wp:effectExtent l="0" t="0" r="0" b="254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5" w:type="dxa"/>
            <w:tcBorders>
              <w:bottom w:val="single" w:sz="12" w:space="0" w:color="auto"/>
            </w:tcBorders>
          </w:tcPr>
          <w:p w14:paraId="4719C314" w14:textId="77777777" w:rsidR="000B7FA8" w:rsidRPr="00584A6C" w:rsidRDefault="000B7FA8" w:rsidP="000B2A9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right"/>
              <w:rPr>
                <w:rFonts w:ascii="Arial" w:hAnsi="Arial" w:cs="Arial"/>
                <w:b/>
                <w:snapToGrid w:val="0"/>
                <w:kern w:val="22"/>
                <w:sz w:val="32"/>
                <w:szCs w:val="32"/>
              </w:rPr>
            </w:pPr>
            <w:r w:rsidRPr="00584A6C">
              <w:rPr>
                <w:rFonts w:ascii="Arial" w:hAnsi="Arial" w:cs="Arial"/>
                <w:b/>
                <w:snapToGrid w:val="0"/>
                <w:kern w:val="22"/>
                <w:sz w:val="32"/>
                <w:szCs w:val="32"/>
              </w:rPr>
              <w:t>CBD</w:t>
            </w:r>
          </w:p>
        </w:tc>
      </w:tr>
    </w:tbl>
    <w:tbl>
      <w:tblPr>
        <w:tblW w:w="10490" w:type="dxa"/>
        <w:tblInd w:w="-34" w:type="dxa"/>
        <w:tblBorders>
          <w:bottom w:val="single" w:sz="3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67"/>
        <w:gridCol w:w="2588"/>
        <w:gridCol w:w="2835"/>
      </w:tblGrid>
      <w:tr w:rsidR="00800215" w:rsidRPr="00605FE4" w14:paraId="66E98838" w14:textId="77777777">
        <w:trPr>
          <w:trHeight w:val="1693"/>
        </w:trPr>
        <w:tc>
          <w:tcPr>
            <w:tcW w:w="5067" w:type="dxa"/>
            <w:tcBorders>
              <w:top w:val="nil"/>
              <w:bottom w:val="single" w:sz="36" w:space="0" w:color="000000"/>
            </w:tcBorders>
          </w:tcPr>
          <w:p w14:paraId="498C49CB" w14:textId="64A30EA6" w:rsidR="00800215" w:rsidRPr="00935295" w:rsidRDefault="002E6E85">
            <w:pPr>
              <w:rPr>
                <w:rFonts w:ascii="Univers" w:hAnsi="Univers"/>
              </w:rPr>
            </w:pPr>
            <w:r w:rsidRPr="00F75D3A">
              <w:rPr>
                <w:noProof/>
                <w:lang w:val="en-US"/>
              </w:rPr>
              <w:drawing>
                <wp:inline distT="0" distB="0" distL="0" distR="0" wp14:anchorId="627180F3" wp14:editId="6E66FF2F">
                  <wp:extent cx="2838450" cy="1076325"/>
                  <wp:effectExtent l="0" t="0" r="0" b="0"/>
                  <wp:docPr id="3" name="Picture 3" descr="CBD_logo_CMYK_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BD_logo_CMYK_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45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8" w:type="dxa"/>
            <w:tcBorders>
              <w:top w:val="nil"/>
              <w:bottom w:val="single" w:sz="36" w:space="0" w:color="000000"/>
            </w:tcBorders>
          </w:tcPr>
          <w:p w14:paraId="01D6BE78" w14:textId="7DB6FA75" w:rsidR="00800215" w:rsidRPr="000248CD" w:rsidRDefault="00800215">
            <w:pPr>
              <w:pStyle w:val="Header"/>
              <w:tabs>
                <w:tab w:val="clear" w:pos="4320"/>
                <w:tab w:val="clear" w:pos="8640"/>
              </w:tabs>
              <w:ind w:right="-2943"/>
              <w:rPr>
                <w:b/>
                <w:szCs w:val="22"/>
                <w:u w:val="single"/>
              </w:rPr>
            </w:pPr>
          </w:p>
          <w:p w14:paraId="2655B72B" w14:textId="77777777" w:rsidR="00800215" w:rsidRPr="00E71889" w:rsidRDefault="00800215">
            <w:pPr>
              <w:pStyle w:val="Header"/>
              <w:tabs>
                <w:tab w:val="clear" w:pos="4320"/>
                <w:tab w:val="clear" w:pos="8640"/>
              </w:tabs>
              <w:ind w:left="1478" w:right="-2943"/>
              <w:rPr>
                <w:b/>
                <w:szCs w:val="22"/>
              </w:rPr>
            </w:pPr>
          </w:p>
        </w:tc>
        <w:tc>
          <w:tcPr>
            <w:tcW w:w="2835" w:type="dxa"/>
            <w:tcBorders>
              <w:top w:val="nil"/>
              <w:bottom w:val="single" w:sz="36" w:space="0" w:color="000000"/>
            </w:tcBorders>
          </w:tcPr>
          <w:p w14:paraId="4160C198" w14:textId="77777777" w:rsidR="00800215" w:rsidRPr="000248CD" w:rsidRDefault="00800215" w:rsidP="00800215">
            <w:pPr>
              <w:ind w:left="317"/>
              <w:rPr>
                <w:szCs w:val="22"/>
              </w:rPr>
            </w:pPr>
            <w:r w:rsidRPr="000248CD">
              <w:rPr>
                <w:szCs w:val="22"/>
              </w:rPr>
              <w:t>Distr.</w:t>
            </w:r>
          </w:p>
          <w:p w14:paraId="37EFADF3" w14:textId="77777777" w:rsidR="00800215" w:rsidRPr="000248CD" w:rsidRDefault="00800215" w:rsidP="00800215">
            <w:pPr>
              <w:ind w:left="317"/>
              <w:rPr>
                <w:szCs w:val="22"/>
              </w:rPr>
            </w:pPr>
            <w:r>
              <w:rPr>
                <w:szCs w:val="22"/>
              </w:rPr>
              <w:t>GENERAL</w:t>
            </w:r>
          </w:p>
          <w:p w14:paraId="00F112EE" w14:textId="77777777" w:rsidR="00800215" w:rsidRPr="000248CD" w:rsidRDefault="00800215" w:rsidP="00800215">
            <w:pPr>
              <w:ind w:left="317"/>
              <w:rPr>
                <w:szCs w:val="22"/>
              </w:rPr>
            </w:pPr>
          </w:p>
          <w:sdt>
            <w:sdtPr>
              <w:rPr>
                <w:szCs w:val="22"/>
              </w:rPr>
              <w:alias w:val="Subject"/>
              <w:tag w:val=""/>
              <w:id w:val="-1084603558"/>
              <w:placeholder>
                <w:docPart w:val="24482B134BC84BCABE23CE6F2726B186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p w14:paraId="3B6FEB29" w14:textId="2F0B4E8B" w:rsidR="00800215" w:rsidRPr="000248CD" w:rsidRDefault="00052CEC" w:rsidP="00800215">
                <w:pPr>
                  <w:ind w:left="317"/>
                  <w:rPr>
                    <w:szCs w:val="22"/>
                  </w:rPr>
                </w:pPr>
                <w:r w:rsidRPr="000248CD">
                  <w:rPr>
                    <w:szCs w:val="22"/>
                  </w:rPr>
                  <w:t>CBD/COP/1</w:t>
                </w:r>
                <w:r>
                  <w:rPr>
                    <w:szCs w:val="22"/>
                  </w:rPr>
                  <w:t>5/15</w:t>
                </w:r>
              </w:p>
            </w:sdtContent>
          </w:sdt>
          <w:p w14:paraId="4F9D4E4D" w14:textId="6B569F06" w:rsidR="00800215" w:rsidRDefault="00732ABE" w:rsidP="00800215">
            <w:pPr>
              <w:ind w:left="317"/>
              <w:rPr>
                <w:szCs w:val="22"/>
              </w:rPr>
            </w:pPr>
            <w:r>
              <w:rPr>
                <w:szCs w:val="22"/>
              </w:rPr>
              <w:t>3</w:t>
            </w:r>
            <w:r w:rsidR="00C14C76">
              <w:rPr>
                <w:szCs w:val="22"/>
              </w:rPr>
              <w:t xml:space="preserve">1 </w:t>
            </w:r>
            <w:r>
              <w:rPr>
                <w:szCs w:val="22"/>
              </w:rPr>
              <w:t>October</w:t>
            </w:r>
            <w:r w:rsidR="00C14C76">
              <w:rPr>
                <w:szCs w:val="22"/>
              </w:rPr>
              <w:t xml:space="preserve"> 2022</w:t>
            </w:r>
          </w:p>
          <w:p w14:paraId="774A6A83" w14:textId="77777777" w:rsidR="00C14C76" w:rsidRPr="000248CD" w:rsidRDefault="00C14C76" w:rsidP="00800215">
            <w:pPr>
              <w:ind w:left="317"/>
              <w:rPr>
                <w:szCs w:val="22"/>
              </w:rPr>
            </w:pPr>
          </w:p>
          <w:p w14:paraId="60D1AD12" w14:textId="77777777" w:rsidR="00800215" w:rsidRPr="000248CD" w:rsidRDefault="00800215" w:rsidP="00800215">
            <w:pPr>
              <w:ind w:left="317"/>
              <w:rPr>
                <w:b/>
                <w:bCs/>
                <w:szCs w:val="22"/>
                <w:u w:val="single"/>
              </w:rPr>
            </w:pPr>
            <w:r w:rsidRPr="000248CD">
              <w:rPr>
                <w:szCs w:val="22"/>
              </w:rPr>
              <w:t>ORIGINAL:  ENGLISH</w:t>
            </w:r>
          </w:p>
        </w:tc>
      </w:tr>
    </w:tbl>
    <w:p w14:paraId="281BAFC6" w14:textId="77777777" w:rsidR="00800215" w:rsidRPr="00605FE4" w:rsidRDefault="00800215" w:rsidP="00800215">
      <w:pPr>
        <w:pStyle w:val="Cornernotation"/>
        <w:spacing w:before="60"/>
        <w:ind w:left="180" w:right="5292" w:hanging="180"/>
      </w:pPr>
      <w:r w:rsidRPr="00605FE4">
        <w:t>CONFERENCE OF THE PARTIES TO THE CONVENTION ON BIOLOGICAL DIVERSITY</w:t>
      </w:r>
    </w:p>
    <w:p w14:paraId="49331A31" w14:textId="6FB367BE" w:rsidR="00800215" w:rsidRPr="00605FE4" w:rsidRDefault="00D711BC">
      <w:pPr>
        <w:pStyle w:val="Cornernotation"/>
      </w:pPr>
      <w:r>
        <w:t>Fifteenth</w:t>
      </w:r>
      <w:r w:rsidR="00800215" w:rsidRPr="00605FE4">
        <w:t xml:space="preserve"> meeting</w:t>
      </w:r>
      <w:r w:rsidR="00C14C76">
        <w:t xml:space="preserve"> -</w:t>
      </w:r>
      <w:r w:rsidR="000573AA">
        <w:t xml:space="preserve"> Part II</w:t>
      </w:r>
    </w:p>
    <w:p w14:paraId="4880ACC8" w14:textId="77777777" w:rsidR="00800215" w:rsidRDefault="00D711BC" w:rsidP="00800215">
      <w:pPr>
        <w:pStyle w:val="Cornernotation"/>
        <w:ind w:right="4115"/>
      </w:pPr>
      <w:bookmarkStart w:id="0" w:name="OLE_LINK2"/>
      <w:bookmarkStart w:id="1" w:name="OLE_LINK1"/>
      <w:r w:rsidRPr="00D711BC">
        <w:rPr>
          <w:szCs w:val="22"/>
        </w:rPr>
        <w:t>Montreal, Canada, 7-19 December 2022</w:t>
      </w:r>
    </w:p>
    <w:p w14:paraId="0B714C7A" w14:textId="52579EB3" w:rsidR="009111AC" w:rsidRDefault="00C14C76" w:rsidP="00800215">
      <w:pPr>
        <w:pStyle w:val="Cornernotation"/>
        <w:ind w:right="4115"/>
      </w:pPr>
      <w:r>
        <w:t>Agenda i</w:t>
      </w:r>
      <w:r w:rsidR="009111AC">
        <w:t xml:space="preserve">tem </w:t>
      </w:r>
      <w:r w:rsidR="00D711BC">
        <w:t>18</w:t>
      </w:r>
      <w:r w:rsidR="009111AC">
        <w:t xml:space="preserve"> </w:t>
      </w:r>
    </w:p>
    <w:bookmarkEnd w:id="0"/>
    <w:bookmarkEnd w:id="1"/>
    <w:p w14:paraId="148F934E" w14:textId="56F2224D" w:rsidR="00800215" w:rsidRPr="00757EE2" w:rsidRDefault="00E47421" w:rsidP="00757EE2">
      <w:pPr>
        <w:pStyle w:val="Heading1"/>
      </w:pPr>
      <w:r w:rsidRPr="00757EE2">
        <w:t>Multi-year programme of work of the Conference of the Parties up to 2030</w:t>
      </w:r>
      <w:r w:rsidRPr="00757EE2">
        <w:t xml:space="preserve"> </w:t>
      </w:r>
    </w:p>
    <w:p w14:paraId="6312C68A" w14:textId="77777777" w:rsidR="009111AC" w:rsidRPr="009111AC" w:rsidRDefault="009111AC" w:rsidP="009111AC">
      <w:pPr>
        <w:jc w:val="center"/>
        <w:rPr>
          <w:i/>
          <w:szCs w:val="22"/>
        </w:rPr>
      </w:pPr>
      <w:r w:rsidRPr="009111AC">
        <w:rPr>
          <w:i/>
          <w:szCs w:val="22"/>
        </w:rPr>
        <w:t>Note by the Executive Secretary</w:t>
      </w:r>
    </w:p>
    <w:p w14:paraId="6257869B" w14:textId="77777777" w:rsidR="00800215" w:rsidRPr="00B06D28" w:rsidRDefault="009111AC" w:rsidP="00FD3FA1">
      <w:pPr>
        <w:pStyle w:val="Heading1"/>
      </w:pPr>
      <w:r>
        <w:t>Introduction</w:t>
      </w:r>
    </w:p>
    <w:p w14:paraId="52D3C66B" w14:textId="28F0807D" w:rsidR="00800215" w:rsidRPr="00DB2205" w:rsidRDefault="00D82752" w:rsidP="00D82752">
      <w:pPr>
        <w:pStyle w:val="Para1"/>
      </w:pPr>
      <w:r w:rsidRPr="00DB2205">
        <w:t>1.</w:t>
      </w:r>
      <w:r w:rsidRPr="00DB2205">
        <w:tab/>
      </w:r>
      <w:r w:rsidR="00CD4FD3" w:rsidRPr="00DB2205">
        <w:t xml:space="preserve">The Conference of the Parties, in decision X/9, </w:t>
      </w:r>
      <w:r w:rsidR="00BC7224" w:rsidRPr="00DB2205">
        <w:t>adopted the multi-year programme of work for the Conference of the P</w:t>
      </w:r>
      <w:r w:rsidR="009805F3" w:rsidRPr="00DB2205">
        <w:t xml:space="preserve">arties for the period 2011-2020. </w:t>
      </w:r>
      <w:r w:rsidR="00994207">
        <w:t xml:space="preserve">The multi-year programme of work was subsequently updated through decision XII/31. </w:t>
      </w:r>
      <w:r w:rsidR="000705A2" w:rsidRPr="00DB2205">
        <w:t xml:space="preserve">In </w:t>
      </w:r>
      <w:r w:rsidR="00994207">
        <w:t>these</w:t>
      </w:r>
      <w:r w:rsidR="008C291C">
        <w:t xml:space="preserve"> </w:t>
      </w:r>
      <w:r w:rsidR="000705A2" w:rsidRPr="00DB2205">
        <w:t>decision</w:t>
      </w:r>
      <w:r w:rsidR="008C291C">
        <w:t>s</w:t>
      </w:r>
      <w:r w:rsidR="000705A2" w:rsidRPr="00DB2205">
        <w:t>, the C</w:t>
      </w:r>
      <w:r w:rsidR="00D303CB" w:rsidRPr="00DB2205">
        <w:t xml:space="preserve">onference of the </w:t>
      </w:r>
      <w:r w:rsidR="000705A2" w:rsidRPr="00DB2205">
        <w:t>P</w:t>
      </w:r>
      <w:r w:rsidR="00D303CB" w:rsidRPr="00DB2205">
        <w:t>arties</w:t>
      </w:r>
      <w:r w:rsidR="000705A2" w:rsidRPr="00DB2205">
        <w:t xml:space="preserve"> set out key items for its agenda at </w:t>
      </w:r>
      <w:r w:rsidR="00994207">
        <w:t xml:space="preserve">each </w:t>
      </w:r>
      <w:r w:rsidR="005E4973">
        <w:t xml:space="preserve">meeting of the Conference of the Parties </w:t>
      </w:r>
      <w:r w:rsidR="00994207">
        <w:t xml:space="preserve">up to and including </w:t>
      </w:r>
      <w:r w:rsidR="005E4973">
        <w:t>its fifteenth meeting</w:t>
      </w:r>
      <w:r w:rsidR="00740380">
        <w:t xml:space="preserve"> (originally planned for 2020)</w:t>
      </w:r>
      <w:r w:rsidR="00994207">
        <w:t xml:space="preserve"> </w:t>
      </w:r>
      <w:proofErr w:type="gramStart"/>
      <w:r w:rsidR="000705A2" w:rsidRPr="00DB2205">
        <w:t xml:space="preserve">and </w:t>
      </w:r>
      <w:r w:rsidR="009805F3" w:rsidRPr="00DB2205">
        <w:t>also</w:t>
      </w:r>
      <w:proofErr w:type="gramEnd"/>
      <w:r w:rsidR="009805F3" w:rsidRPr="00DB2205">
        <w:t xml:space="preserve"> specified that it would conduct a review of the implementation of the Convention and </w:t>
      </w:r>
      <w:r w:rsidR="000705A2" w:rsidRPr="00DB2205">
        <w:t xml:space="preserve">the Strategic Plan for Biodiversity 2011-2020 at its </w:t>
      </w:r>
      <w:r w:rsidR="00740380">
        <w:t xml:space="preserve">fifteenth </w:t>
      </w:r>
      <w:r w:rsidR="000705A2" w:rsidRPr="00DB2205">
        <w:t xml:space="preserve">meeting. </w:t>
      </w:r>
    </w:p>
    <w:p w14:paraId="216FD61B" w14:textId="5D9E9CC1" w:rsidR="00FD3FA1" w:rsidRDefault="00D82752" w:rsidP="00D82752">
      <w:pPr>
        <w:pStyle w:val="Para1"/>
      </w:pPr>
      <w:r>
        <w:t>2.</w:t>
      </w:r>
      <w:r>
        <w:tab/>
      </w:r>
      <w:r w:rsidR="00994207">
        <w:t>T</w:t>
      </w:r>
      <w:r w:rsidR="00FD3FA1">
        <w:t>he present</w:t>
      </w:r>
      <w:r w:rsidR="00876E04">
        <w:t xml:space="preserve"> note present</w:t>
      </w:r>
      <w:r w:rsidR="003C2E0D">
        <w:t>s</w:t>
      </w:r>
      <w:r w:rsidR="000705A2">
        <w:t xml:space="preserve"> proposal</w:t>
      </w:r>
      <w:r w:rsidR="00876E04">
        <w:t xml:space="preserve">s </w:t>
      </w:r>
      <w:r w:rsidR="000705A2">
        <w:t>to</w:t>
      </w:r>
      <w:r w:rsidR="00876E04">
        <w:t xml:space="preserve"> update the </w:t>
      </w:r>
      <w:r w:rsidR="00BC7224">
        <w:t xml:space="preserve">multi-year programme of work of the Conference of the Parties </w:t>
      </w:r>
      <w:r w:rsidR="00876E04">
        <w:t>fo</w:t>
      </w:r>
      <w:r w:rsidR="000705A2">
        <w:t xml:space="preserve">r the period </w:t>
      </w:r>
      <w:r w:rsidR="00994207">
        <w:t>2022</w:t>
      </w:r>
      <w:r w:rsidR="00DB414E">
        <w:t>-</w:t>
      </w:r>
      <w:r w:rsidR="00876E04">
        <w:t>20</w:t>
      </w:r>
      <w:r w:rsidR="00994207">
        <w:t>3</w:t>
      </w:r>
      <w:r w:rsidR="00876E04">
        <w:t xml:space="preserve">0, including proposed issues that </w:t>
      </w:r>
      <w:r w:rsidR="00AC3EC7">
        <w:t>the Conference of the Parties c</w:t>
      </w:r>
      <w:r w:rsidR="00876E04">
        <w:t xml:space="preserve">ould address at its </w:t>
      </w:r>
      <w:r w:rsidR="00994207">
        <w:t>sixteenth, seventeenth, eighteenth and nineteenth meetings</w:t>
      </w:r>
      <w:r w:rsidR="008262C1">
        <w:t xml:space="preserve">, focussing </w:t>
      </w:r>
      <w:proofErr w:type="gramStart"/>
      <w:r w:rsidR="008262C1">
        <w:t>in particular on</w:t>
      </w:r>
      <w:proofErr w:type="gramEnd"/>
      <w:r w:rsidR="008262C1">
        <w:t xml:space="preserve"> the sixteenth meeting</w:t>
      </w:r>
      <w:r w:rsidR="00BC7224">
        <w:t>.</w:t>
      </w:r>
      <w:r w:rsidR="00876E04">
        <w:t xml:space="preserve"> </w:t>
      </w:r>
      <w:r w:rsidR="000705A2">
        <w:t xml:space="preserve">Section I </w:t>
      </w:r>
      <w:r w:rsidR="00543756">
        <w:t xml:space="preserve">of the present document </w:t>
      </w:r>
      <w:r w:rsidR="00A568E1">
        <w:t xml:space="preserve">reviews the past evolution of the </w:t>
      </w:r>
      <w:r w:rsidR="00141686">
        <w:t>multi-year programme</w:t>
      </w:r>
      <w:r w:rsidR="00141686" w:rsidRPr="00141686">
        <w:t xml:space="preserve"> of work</w:t>
      </w:r>
      <w:r w:rsidR="00A568E1">
        <w:t xml:space="preserve"> and </w:t>
      </w:r>
      <w:r w:rsidR="000705A2">
        <w:t xml:space="preserve">considers </w:t>
      </w:r>
      <w:r w:rsidR="00A568E1">
        <w:t xml:space="preserve">issues that need to be </w:t>
      </w:r>
      <w:proofErr w:type="gramStart"/>
      <w:r w:rsidR="00A568E1">
        <w:t>taken into account</w:t>
      </w:r>
      <w:proofErr w:type="gramEnd"/>
      <w:r w:rsidR="00A568E1">
        <w:t xml:space="preserve"> in the updating of the </w:t>
      </w:r>
      <w:r w:rsidR="00141686">
        <w:t>multi-year programme</w:t>
      </w:r>
      <w:r w:rsidR="00141686" w:rsidRPr="00141686">
        <w:t xml:space="preserve"> of work</w:t>
      </w:r>
      <w:r w:rsidR="00A568E1">
        <w:t>. Section II provides a draft decision</w:t>
      </w:r>
      <w:r w:rsidR="008262C1">
        <w:t>, which is also reproduced in the compilation of draft decisions</w:t>
      </w:r>
      <w:r w:rsidR="00A568E1">
        <w:t>.</w:t>
      </w:r>
      <w:r w:rsidR="00543756">
        <w:rPr>
          <w:rStyle w:val="FootnoteReference"/>
        </w:rPr>
        <w:footnoteReference w:id="1"/>
      </w:r>
      <w:r w:rsidR="00A568E1">
        <w:t xml:space="preserve"> </w:t>
      </w:r>
    </w:p>
    <w:p w14:paraId="5A759E7A" w14:textId="77777777" w:rsidR="00800215" w:rsidRDefault="005A2BB2" w:rsidP="00E71889">
      <w:pPr>
        <w:pStyle w:val="Heading1"/>
      </w:pPr>
      <w:r>
        <w:t xml:space="preserve">I. </w:t>
      </w:r>
      <w:r w:rsidR="00A568E1">
        <w:t xml:space="preserve">CONSIDERATIONS FOR THE UPDATING OF THE </w:t>
      </w:r>
      <w:r w:rsidR="00FD3FA1">
        <w:t>multi-year programmes of work</w:t>
      </w:r>
    </w:p>
    <w:p w14:paraId="6D4D91E6" w14:textId="39DB2658" w:rsidR="00F80EFE" w:rsidRDefault="00F80EFE" w:rsidP="00EE3C14">
      <w:pPr>
        <w:pStyle w:val="Heading2"/>
        <w:keepNext w:val="0"/>
      </w:pPr>
      <w:r>
        <w:t xml:space="preserve">A. </w:t>
      </w:r>
      <w:r w:rsidR="00FD3FA1">
        <w:tab/>
      </w:r>
      <w:r w:rsidR="00491730">
        <w:t xml:space="preserve">Evolution of the </w:t>
      </w:r>
      <w:r w:rsidR="00543756" w:rsidRPr="00DB2205">
        <w:t xml:space="preserve">multi-year programme of work </w:t>
      </w:r>
      <w:r w:rsidR="00491730">
        <w:t>of the Conference of the Parties</w:t>
      </w:r>
    </w:p>
    <w:p w14:paraId="53E30DC1" w14:textId="5711B6CC" w:rsidR="009805F3" w:rsidRDefault="00D82752" w:rsidP="00D82752">
      <w:pPr>
        <w:pStyle w:val="Para1"/>
      </w:pPr>
      <w:r>
        <w:t>3.</w:t>
      </w:r>
      <w:r>
        <w:tab/>
      </w:r>
      <w:r w:rsidR="00491730">
        <w:t>The Conference of the Parties has periodically adopted multi-year programmes of work to guide its consideration of issues at its upcoming meetings</w:t>
      </w:r>
      <w:r w:rsidR="00543756">
        <w:t>.</w:t>
      </w:r>
      <w:r w:rsidR="00491730">
        <w:t xml:space="preserve"> In the early phase of the Convention, the </w:t>
      </w:r>
      <w:r w:rsidR="008F030F">
        <w:t>multi-year programmes of work</w:t>
      </w:r>
      <w:r w:rsidR="00491730">
        <w:t xml:space="preserve"> listed issues (corresponding to articles of the </w:t>
      </w:r>
      <w:r w:rsidR="00DB2205">
        <w:t>Convention</w:t>
      </w:r>
      <w:r w:rsidR="00FE3DCD">
        <w:t xml:space="preserve"> and to biome-based p</w:t>
      </w:r>
      <w:r w:rsidR="00491730">
        <w:t>rogrammes)</w:t>
      </w:r>
      <w:r w:rsidR="00D03096">
        <w:rPr>
          <w:rStyle w:val="FootnoteReference"/>
        </w:rPr>
        <w:footnoteReference w:id="2"/>
      </w:r>
      <w:r w:rsidR="00491730">
        <w:t xml:space="preserve"> that were progressively addressed</w:t>
      </w:r>
      <w:r w:rsidR="008F030F">
        <w:t xml:space="preserve"> by one meeting of the C</w:t>
      </w:r>
      <w:r w:rsidR="00AB34DD">
        <w:t xml:space="preserve">onference of the </w:t>
      </w:r>
      <w:r w:rsidR="008F030F">
        <w:t>P</w:t>
      </w:r>
      <w:r w:rsidR="00AB34DD">
        <w:t>arties</w:t>
      </w:r>
      <w:r w:rsidR="008F030F">
        <w:t xml:space="preserve"> or another</w:t>
      </w:r>
      <w:r w:rsidR="00491730">
        <w:t xml:space="preserve">. </w:t>
      </w:r>
      <w:r w:rsidR="008F030F">
        <w:t>Following</w:t>
      </w:r>
      <w:r w:rsidR="00D03096">
        <w:t xml:space="preserve"> the adoption of the </w:t>
      </w:r>
      <w:r w:rsidR="00D03096" w:rsidRPr="001C2E7C">
        <w:t>first Strategic P</w:t>
      </w:r>
      <w:r w:rsidR="00491730" w:rsidRPr="001C2E7C">
        <w:t>lan an</w:t>
      </w:r>
      <w:r w:rsidR="00D03096" w:rsidRPr="001C2E7C">
        <w:t>d the 2010 Biodiversity T</w:t>
      </w:r>
      <w:r w:rsidR="008F030F" w:rsidRPr="001C2E7C">
        <w:t xml:space="preserve">arget, </w:t>
      </w:r>
      <w:r w:rsidR="00491730" w:rsidRPr="001C2E7C">
        <w:t xml:space="preserve">the </w:t>
      </w:r>
      <w:r w:rsidR="00732ABE">
        <w:t xml:space="preserve">multi-year programme of work </w:t>
      </w:r>
      <w:r w:rsidR="008F030F" w:rsidRPr="001C2E7C">
        <w:t xml:space="preserve">for </w:t>
      </w:r>
      <w:r w:rsidR="00EC12A0" w:rsidRPr="00E71889">
        <w:t xml:space="preserve">the period </w:t>
      </w:r>
      <w:r w:rsidR="008F030F" w:rsidRPr="001C2E7C">
        <w:t xml:space="preserve">2005-2010 </w:t>
      </w:r>
      <w:r w:rsidR="00491730" w:rsidRPr="001C2E7C">
        <w:t>listed</w:t>
      </w:r>
      <w:r w:rsidR="00491730">
        <w:t xml:space="preserve"> </w:t>
      </w:r>
      <w:r w:rsidR="008F030F">
        <w:t>strategic issues for evaluating progress or supporting implementation as well as a calendar for the in-depth review of ongoing work under the thematic areas and cross</w:t>
      </w:r>
      <w:r w:rsidR="00DB2205">
        <w:t>-</w:t>
      </w:r>
      <w:r w:rsidR="008F030F">
        <w:t xml:space="preserve">cutting issues. </w:t>
      </w:r>
      <w:r w:rsidR="000E2E9C">
        <w:t>T</w:t>
      </w:r>
      <w:r w:rsidR="00491730">
        <w:t xml:space="preserve">his evolution of the </w:t>
      </w:r>
      <w:r w:rsidR="00732ABE">
        <w:t xml:space="preserve">multi-year programme of work </w:t>
      </w:r>
      <w:r w:rsidR="00491730">
        <w:t>towards a more strategic process was further reinf</w:t>
      </w:r>
      <w:r w:rsidR="008F030F">
        <w:t xml:space="preserve">orced with the adoption of </w:t>
      </w:r>
      <w:r w:rsidR="00491730">
        <w:t xml:space="preserve">the </w:t>
      </w:r>
      <w:r w:rsidR="00491730" w:rsidRPr="008F030F">
        <w:rPr>
          <w:lang w:val="en-US"/>
        </w:rPr>
        <w:t>Strategic Plan for Biodiversity 2011-2020.</w:t>
      </w:r>
      <w:r w:rsidR="008C291C">
        <w:rPr>
          <w:lang w:val="en-US"/>
        </w:rPr>
        <w:t xml:space="preserve"> </w:t>
      </w:r>
      <w:proofErr w:type="gramStart"/>
      <w:r w:rsidR="008C291C">
        <w:rPr>
          <w:lang w:val="en-US"/>
        </w:rPr>
        <w:t xml:space="preserve">In light </w:t>
      </w:r>
      <w:r w:rsidR="008C291C" w:rsidRPr="007A6E4C">
        <w:rPr>
          <w:lang w:val="en-US"/>
        </w:rPr>
        <w:t>of</w:t>
      </w:r>
      <w:proofErr w:type="gramEnd"/>
      <w:r w:rsidR="008C291C" w:rsidRPr="007A6E4C">
        <w:rPr>
          <w:lang w:val="en-US"/>
        </w:rPr>
        <w:t xml:space="preserve"> the anticipated adoption</w:t>
      </w:r>
      <w:r w:rsidR="008C291C">
        <w:rPr>
          <w:lang w:val="en-US"/>
        </w:rPr>
        <w:t xml:space="preserve"> of the post-2020 global biodiversity </w:t>
      </w:r>
      <w:r w:rsidR="008C291C">
        <w:rPr>
          <w:lang w:val="en-US"/>
        </w:rPr>
        <w:lastRenderedPageBreak/>
        <w:t xml:space="preserve">framework at the fifteenth meeting of the Conference of the Parties, the </w:t>
      </w:r>
      <w:r w:rsidR="001268A5">
        <w:rPr>
          <w:lang w:val="en-US"/>
        </w:rPr>
        <w:t xml:space="preserve">Conference of the Parties </w:t>
      </w:r>
      <w:r w:rsidR="008C291C">
        <w:rPr>
          <w:lang w:val="en-US"/>
        </w:rPr>
        <w:t xml:space="preserve">may wish to adopt a similar approach for its workplan </w:t>
      </w:r>
      <w:r w:rsidR="00592E79">
        <w:rPr>
          <w:lang w:val="en-US"/>
        </w:rPr>
        <w:t xml:space="preserve">for the period </w:t>
      </w:r>
      <w:r w:rsidR="008C291C">
        <w:rPr>
          <w:lang w:val="en-US"/>
        </w:rPr>
        <w:t>2022</w:t>
      </w:r>
      <w:r w:rsidR="00592E79">
        <w:rPr>
          <w:lang w:val="en-US"/>
        </w:rPr>
        <w:t>-</w:t>
      </w:r>
      <w:r w:rsidR="008C291C">
        <w:rPr>
          <w:lang w:val="en-US"/>
        </w:rPr>
        <w:t>2030.</w:t>
      </w:r>
    </w:p>
    <w:p w14:paraId="48937FDA" w14:textId="02D48847" w:rsidR="00C360C7" w:rsidRPr="005A2BB2" w:rsidRDefault="004D1623" w:rsidP="0028657E">
      <w:pPr>
        <w:pStyle w:val="Heading2"/>
        <w:spacing w:before="240"/>
      </w:pPr>
      <w:r>
        <w:t>B</w:t>
      </w:r>
      <w:r w:rsidR="00491730">
        <w:t xml:space="preserve">. </w:t>
      </w:r>
      <w:r w:rsidR="00FE3DCD">
        <w:tab/>
      </w:r>
      <w:r w:rsidR="00491730">
        <w:t xml:space="preserve">Considerations to guide the development of the </w:t>
      </w:r>
      <w:r w:rsidR="00CB54D7" w:rsidRPr="00DB2205">
        <w:t xml:space="preserve">multi-year programme of work </w:t>
      </w:r>
      <w:r w:rsidR="00491730">
        <w:t>to 20</w:t>
      </w:r>
      <w:r w:rsidR="00994207">
        <w:t>30</w:t>
      </w:r>
    </w:p>
    <w:p w14:paraId="5D9CA6C2" w14:textId="38B6C789" w:rsidR="00203F9C" w:rsidRDefault="00D82752" w:rsidP="00D82752">
      <w:pPr>
        <w:pStyle w:val="Para1"/>
      </w:pPr>
      <w:r>
        <w:t>4.</w:t>
      </w:r>
      <w:r>
        <w:tab/>
      </w:r>
      <w:r w:rsidR="00994207">
        <w:t xml:space="preserve">Article 24 of the Convention specifies that the </w:t>
      </w:r>
      <w:r w:rsidR="00994207" w:rsidRPr="0014461A">
        <w:t xml:space="preserve">Conference of the Parties should keep under review the implementation of </w:t>
      </w:r>
      <w:r w:rsidR="00DB414E">
        <w:t>the</w:t>
      </w:r>
      <w:r w:rsidR="00DB414E" w:rsidRPr="0014461A">
        <w:t xml:space="preserve"> </w:t>
      </w:r>
      <w:r w:rsidR="00994207" w:rsidRPr="0014461A">
        <w:t>Convention</w:t>
      </w:r>
      <w:r w:rsidR="00DB414E">
        <w:t>.</w:t>
      </w:r>
      <w:r w:rsidR="00DB414E" w:rsidRPr="00740380">
        <w:t xml:space="preserve"> </w:t>
      </w:r>
      <w:r w:rsidR="00994207" w:rsidRPr="00740380">
        <w:t xml:space="preserve">Given that </w:t>
      </w:r>
      <w:r w:rsidR="00994207">
        <w:t>t</w:t>
      </w:r>
      <w:r w:rsidR="00F80EFE">
        <w:t xml:space="preserve">he Conference of the Parties </w:t>
      </w:r>
      <w:r w:rsidR="00994207">
        <w:t>is expected to adopt the post-2020 global biodiversity framework at its fifteenth meeting</w:t>
      </w:r>
      <w:r w:rsidR="009F7DCD">
        <w:t>,</w:t>
      </w:r>
      <w:r w:rsidR="00994207">
        <w:t xml:space="preserve"> a main consideration in the work of the </w:t>
      </w:r>
      <w:r w:rsidR="009F7DCD">
        <w:t xml:space="preserve">Conference of the </w:t>
      </w:r>
      <w:r w:rsidR="00A5002E">
        <w:t>Parties</w:t>
      </w:r>
      <w:r w:rsidR="009F7DCD">
        <w:t xml:space="preserve"> </w:t>
      </w:r>
      <w:r w:rsidR="00994207">
        <w:t xml:space="preserve">until 2030 should be reviewing the implementation of the framework. </w:t>
      </w:r>
      <w:r w:rsidR="009E4659">
        <w:t xml:space="preserve">This approach is reflected </w:t>
      </w:r>
      <w:r w:rsidR="00DB414E">
        <w:t>in</w:t>
      </w:r>
      <w:r w:rsidR="00994207">
        <w:t xml:space="preserve"> this note. </w:t>
      </w:r>
    </w:p>
    <w:p w14:paraId="5DB65523" w14:textId="5C68BA0F" w:rsidR="009E4659" w:rsidRDefault="00D82752" w:rsidP="00D82752">
      <w:pPr>
        <w:pStyle w:val="Para1"/>
      </w:pPr>
      <w:r>
        <w:t>5.</w:t>
      </w:r>
      <w:r>
        <w:tab/>
      </w:r>
      <w:r w:rsidR="009E4659">
        <w:t xml:space="preserve">The list of issues to be addressed by the Conference of the Parties will be updated </w:t>
      </w:r>
      <w:proofErr w:type="gramStart"/>
      <w:r w:rsidR="009E4659">
        <w:t>in light of</w:t>
      </w:r>
      <w:proofErr w:type="gramEnd"/>
      <w:r w:rsidR="009E4659">
        <w:t xml:space="preserve"> decisions </w:t>
      </w:r>
      <w:r w:rsidR="00EC2C6E">
        <w:t xml:space="preserve">adopted </w:t>
      </w:r>
      <w:r w:rsidR="009E4659">
        <w:t xml:space="preserve">at </w:t>
      </w:r>
      <w:r w:rsidR="00EC2C6E">
        <w:t>its fifteenth meeting</w:t>
      </w:r>
      <w:r w:rsidR="009E4659">
        <w:t xml:space="preserve">. </w:t>
      </w:r>
    </w:p>
    <w:p w14:paraId="36ED18CD" w14:textId="58555347" w:rsidR="0062370A" w:rsidRPr="00C360C7" w:rsidRDefault="00D82752" w:rsidP="00D82752">
      <w:pPr>
        <w:pStyle w:val="Para1"/>
      </w:pPr>
      <w:r w:rsidRPr="00C360C7">
        <w:t>6.</w:t>
      </w:r>
      <w:r w:rsidRPr="00C360C7">
        <w:tab/>
      </w:r>
      <w:r w:rsidR="0062370A">
        <w:t xml:space="preserve">The </w:t>
      </w:r>
      <w:r w:rsidR="00653717">
        <w:t xml:space="preserve">multi-year programme of work </w:t>
      </w:r>
      <w:proofErr w:type="gramStart"/>
      <w:r w:rsidR="0062370A">
        <w:t>is based on the assumption</w:t>
      </w:r>
      <w:proofErr w:type="gramEnd"/>
      <w:r w:rsidR="0062370A">
        <w:t xml:space="preserve"> that </w:t>
      </w:r>
      <w:r w:rsidR="003F5316">
        <w:t xml:space="preserve">meetings of the Conference of the Parties </w:t>
      </w:r>
      <w:r w:rsidR="0062370A">
        <w:t xml:space="preserve">will continue to be held every two years. </w:t>
      </w:r>
    </w:p>
    <w:p w14:paraId="40DD3854" w14:textId="296BA484" w:rsidR="00C970A4" w:rsidRDefault="00C970A4" w:rsidP="00E71889">
      <w:pPr>
        <w:pStyle w:val="Heading1"/>
      </w:pPr>
      <w:r>
        <w:t>II.</w:t>
      </w:r>
      <w:r w:rsidR="00BE2DB9">
        <w:tab/>
      </w:r>
      <w:r>
        <w:t>suggested elements for a Draft decision</w:t>
      </w:r>
    </w:p>
    <w:p w14:paraId="01C6CFC7" w14:textId="77777777" w:rsidR="009111AC" w:rsidRDefault="009111AC" w:rsidP="009111AC">
      <w:pPr>
        <w:pStyle w:val="Para1"/>
        <w:ind w:firstLine="709"/>
        <w:rPr>
          <w:i/>
        </w:rPr>
      </w:pPr>
      <w:r w:rsidRPr="00656A16">
        <w:rPr>
          <w:i/>
          <w:lang w:val="en-US"/>
        </w:rPr>
        <w:t>The Conference of the Parties,</w:t>
      </w:r>
      <w:r w:rsidRPr="00656A16">
        <w:rPr>
          <w:i/>
        </w:rPr>
        <w:t xml:space="preserve"> </w:t>
      </w:r>
    </w:p>
    <w:p w14:paraId="431DAFED" w14:textId="2489C0B1" w:rsidR="00087FB2" w:rsidRDefault="00087FB2" w:rsidP="00BE2DB9">
      <w:pPr>
        <w:shd w:val="clear" w:color="auto" w:fill="FFFFFF"/>
        <w:spacing w:before="120" w:after="120"/>
        <w:ind w:firstLine="709"/>
        <w:rPr>
          <w:snapToGrid w:val="0"/>
          <w:szCs w:val="18"/>
        </w:rPr>
      </w:pPr>
      <w:proofErr w:type="gramStart"/>
      <w:r w:rsidRPr="00087FB2">
        <w:rPr>
          <w:i/>
        </w:rPr>
        <w:t xml:space="preserve">Taking into </w:t>
      </w:r>
      <w:r w:rsidRPr="00E71889">
        <w:rPr>
          <w:i/>
          <w:iCs/>
          <w:snapToGrid w:val="0"/>
          <w:szCs w:val="18"/>
        </w:rPr>
        <w:t>account</w:t>
      </w:r>
      <w:proofErr w:type="gramEnd"/>
      <w:r w:rsidRPr="00087FB2">
        <w:rPr>
          <w:snapToGrid w:val="0"/>
          <w:szCs w:val="18"/>
        </w:rPr>
        <w:t xml:space="preserve"> the </w:t>
      </w:r>
      <w:r w:rsidR="005A2BB2">
        <w:rPr>
          <w:snapToGrid w:val="0"/>
          <w:szCs w:val="18"/>
        </w:rPr>
        <w:t>post-2020 global biodiversity framework</w:t>
      </w:r>
      <w:r w:rsidR="008C291C">
        <w:rPr>
          <w:snapToGrid w:val="0"/>
          <w:szCs w:val="18"/>
        </w:rPr>
        <w:t xml:space="preserve"> and the </w:t>
      </w:r>
      <w:r w:rsidR="008C291C" w:rsidRPr="00601728">
        <w:rPr>
          <w:snapToGrid w:val="0"/>
          <w:szCs w:val="18"/>
        </w:rPr>
        <w:t xml:space="preserve">decisions </w:t>
      </w:r>
      <w:r w:rsidR="000825E7">
        <w:rPr>
          <w:snapToGrid w:val="0"/>
          <w:szCs w:val="18"/>
        </w:rPr>
        <w:t xml:space="preserve">of the Conference of the </w:t>
      </w:r>
      <w:r w:rsidR="000825E7" w:rsidRPr="00601728">
        <w:rPr>
          <w:snapToGrid w:val="0"/>
          <w:szCs w:val="18"/>
        </w:rPr>
        <w:t>Parties</w:t>
      </w:r>
      <w:r w:rsidR="000825E7" w:rsidRPr="00E71889">
        <w:rPr>
          <w:snapToGrid w:val="0"/>
          <w:szCs w:val="18"/>
        </w:rPr>
        <w:t xml:space="preserve"> at its</w:t>
      </w:r>
      <w:r w:rsidR="008C291C" w:rsidRPr="00601728">
        <w:rPr>
          <w:snapToGrid w:val="0"/>
          <w:szCs w:val="18"/>
        </w:rPr>
        <w:t xml:space="preserve"> fifteenth meeting,</w:t>
      </w:r>
      <w:r w:rsidRPr="00087FB2">
        <w:rPr>
          <w:snapToGrid w:val="0"/>
          <w:szCs w:val="18"/>
        </w:rPr>
        <w:t xml:space="preserve"> </w:t>
      </w:r>
    </w:p>
    <w:p w14:paraId="64F2FE80" w14:textId="0458A8EE" w:rsidR="008C291C" w:rsidRDefault="00D82752" w:rsidP="00D82752">
      <w:pPr>
        <w:shd w:val="clear" w:color="auto" w:fill="FFFFFF"/>
        <w:spacing w:before="120" w:after="120"/>
        <w:ind w:firstLine="567"/>
      </w:pPr>
      <w:r>
        <w:t>1.</w:t>
      </w:r>
      <w:r>
        <w:tab/>
      </w:r>
      <w:r w:rsidR="0028657E">
        <w:rPr>
          <w:i/>
        </w:rPr>
        <w:t>Notes</w:t>
      </w:r>
      <w:r w:rsidR="00A568E1">
        <w:rPr>
          <w:i/>
        </w:rPr>
        <w:t xml:space="preserve"> </w:t>
      </w:r>
      <w:r w:rsidR="00A568E1">
        <w:t xml:space="preserve">that the Conference of the Parties </w:t>
      </w:r>
      <w:r w:rsidR="0028657E">
        <w:t>will</w:t>
      </w:r>
      <w:r w:rsidR="00A568E1">
        <w:t xml:space="preserve"> review progress in the implementation of the </w:t>
      </w:r>
      <w:r w:rsidR="0028657E">
        <w:t xml:space="preserve">Convention and the </w:t>
      </w:r>
      <w:r w:rsidR="005A2BB2">
        <w:t>post-2020 global biodiversity framework</w:t>
      </w:r>
      <w:r w:rsidR="00A568E1">
        <w:t xml:space="preserve"> at each of its meetings to </w:t>
      </w:r>
      <w:r w:rsidR="005A2BB2">
        <w:t>2030</w:t>
      </w:r>
      <w:r w:rsidR="00BE2DB9">
        <w:t>,</w:t>
      </w:r>
      <w:r w:rsidR="00A568E1">
        <w:t xml:space="preserve"> and </w:t>
      </w:r>
      <w:r w:rsidR="0028657E" w:rsidRPr="00E71889">
        <w:t>decides</w:t>
      </w:r>
      <w:r w:rsidR="0028657E">
        <w:rPr>
          <w:i/>
          <w:iCs/>
        </w:rPr>
        <w:t xml:space="preserve"> </w:t>
      </w:r>
      <w:r w:rsidR="00A568E1">
        <w:t xml:space="preserve">that the development of further guidance for policy development and to support implementation should be based on the review of implementation as well as </w:t>
      </w:r>
      <w:r w:rsidR="00726FBA">
        <w:t xml:space="preserve">on </w:t>
      </w:r>
      <w:r w:rsidR="00A568E1">
        <w:t xml:space="preserve">new information that may become available </w:t>
      </w:r>
      <w:r w:rsidR="007D4F1C">
        <w:t xml:space="preserve">including </w:t>
      </w:r>
      <w:r w:rsidR="00A568E1">
        <w:t>th</w:t>
      </w:r>
      <w:r w:rsidR="007D4F1C">
        <w:t>r</w:t>
      </w:r>
      <w:r w:rsidR="00A568E1">
        <w:t xml:space="preserve">ough scientific </w:t>
      </w:r>
      <w:proofErr w:type="gramStart"/>
      <w:r w:rsidR="00A568E1">
        <w:t>assessments;</w:t>
      </w:r>
      <w:proofErr w:type="gramEnd"/>
    </w:p>
    <w:p w14:paraId="591A5874" w14:textId="20B96B5E" w:rsidR="008C291C" w:rsidRDefault="00D82752" w:rsidP="00D82752">
      <w:pPr>
        <w:shd w:val="clear" w:color="auto" w:fill="FFFFFF"/>
        <w:spacing w:before="120" w:after="120"/>
        <w:ind w:firstLine="567"/>
      </w:pPr>
      <w:r>
        <w:t>2.</w:t>
      </w:r>
      <w:r>
        <w:tab/>
      </w:r>
      <w:r w:rsidR="00227B39" w:rsidRPr="00227B39">
        <w:rPr>
          <w:i/>
        </w:rPr>
        <w:t>Takes note</w:t>
      </w:r>
      <w:r w:rsidR="00227B39">
        <w:rPr>
          <w:iCs/>
        </w:rPr>
        <w:t xml:space="preserve"> of</w:t>
      </w:r>
      <w:r w:rsidR="005A2BB2" w:rsidRPr="008C291C">
        <w:rPr>
          <w:iCs/>
        </w:rPr>
        <w:t xml:space="preserve"> the </w:t>
      </w:r>
      <w:r w:rsidR="00227B39">
        <w:rPr>
          <w:iCs/>
        </w:rPr>
        <w:t>preliminary</w:t>
      </w:r>
      <w:r w:rsidR="005A2BB2" w:rsidRPr="008C291C">
        <w:rPr>
          <w:iCs/>
        </w:rPr>
        <w:t xml:space="preserve"> list </w:t>
      </w:r>
      <w:r w:rsidR="00740380" w:rsidRPr="008C291C">
        <w:rPr>
          <w:iCs/>
        </w:rPr>
        <w:t xml:space="preserve">of issues to be addressed by meetings of the Conference of the Parties during the </w:t>
      </w:r>
      <w:r w:rsidR="00E652D0" w:rsidRPr="008C291C">
        <w:rPr>
          <w:iCs/>
        </w:rPr>
        <w:t>period</w:t>
      </w:r>
      <w:r w:rsidR="00E652D0">
        <w:rPr>
          <w:iCs/>
        </w:rPr>
        <w:t xml:space="preserve"> </w:t>
      </w:r>
      <w:r w:rsidR="00740380" w:rsidRPr="008C291C">
        <w:rPr>
          <w:iCs/>
        </w:rPr>
        <w:t>2022-</w:t>
      </w:r>
      <w:r w:rsidR="00740380" w:rsidRPr="00E503FF">
        <w:rPr>
          <w:iCs/>
        </w:rPr>
        <w:t xml:space="preserve">2030 </w:t>
      </w:r>
      <w:r w:rsidR="00227B39" w:rsidRPr="00E503FF">
        <w:rPr>
          <w:iCs/>
        </w:rPr>
        <w:t>contained in</w:t>
      </w:r>
      <w:r w:rsidR="00227B39">
        <w:rPr>
          <w:iCs/>
        </w:rPr>
        <w:t xml:space="preserve"> the </w:t>
      </w:r>
      <w:r w:rsidR="003556E7">
        <w:rPr>
          <w:iCs/>
        </w:rPr>
        <w:t>a</w:t>
      </w:r>
      <w:r w:rsidR="00227B39">
        <w:rPr>
          <w:iCs/>
        </w:rPr>
        <w:t xml:space="preserve">nnex to </w:t>
      </w:r>
      <w:r w:rsidR="00A9193E">
        <w:rPr>
          <w:iCs/>
        </w:rPr>
        <w:t xml:space="preserve">the </w:t>
      </w:r>
      <w:r w:rsidR="00227B39">
        <w:rPr>
          <w:iCs/>
        </w:rPr>
        <w:t xml:space="preserve">note by the Executive Secretary </w:t>
      </w:r>
      <w:r w:rsidR="001D5140">
        <w:rPr>
          <w:iCs/>
        </w:rPr>
        <w:t xml:space="preserve">on the </w:t>
      </w:r>
      <w:r w:rsidR="001D5140" w:rsidRPr="001D5140">
        <w:rPr>
          <w:iCs/>
        </w:rPr>
        <w:t>multi</w:t>
      </w:r>
      <w:r w:rsidR="001D5140">
        <w:rPr>
          <w:iCs/>
        </w:rPr>
        <w:noBreakHyphen/>
      </w:r>
      <w:r w:rsidR="001D5140" w:rsidRPr="001D5140">
        <w:rPr>
          <w:iCs/>
        </w:rPr>
        <w:t xml:space="preserve">year programme of work of the </w:t>
      </w:r>
      <w:r w:rsidR="001D5140">
        <w:rPr>
          <w:iCs/>
        </w:rPr>
        <w:t>C</w:t>
      </w:r>
      <w:r w:rsidR="001D5140" w:rsidRPr="001D5140">
        <w:rPr>
          <w:iCs/>
        </w:rPr>
        <w:t xml:space="preserve">onference of the </w:t>
      </w:r>
      <w:r w:rsidR="001D5140">
        <w:rPr>
          <w:iCs/>
        </w:rPr>
        <w:t>P</w:t>
      </w:r>
      <w:r w:rsidR="001D5140" w:rsidRPr="001D5140">
        <w:rPr>
          <w:iCs/>
        </w:rPr>
        <w:t>arties up to 20</w:t>
      </w:r>
      <w:r w:rsidR="00D76C0B">
        <w:rPr>
          <w:iCs/>
        </w:rPr>
        <w:t>3</w:t>
      </w:r>
      <w:r w:rsidR="001D5140" w:rsidRPr="001D5140">
        <w:rPr>
          <w:iCs/>
        </w:rPr>
        <w:t xml:space="preserve">0 </w:t>
      </w:r>
      <w:r w:rsidR="00227B39">
        <w:rPr>
          <w:iCs/>
        </w:rPr>
        <w:t>(CBD/COP/15/1</w:t>
      </w:r>
      <w:r w:rsidR="00C64E07">
        <w:rPr>
          <w:iCs/>
        </w:rPr>
        <w:t>5</w:t>
      </w:r>
      <w:proofErr w:type="gramStart"/>
      <w:r w:rsidR="00227B39">
        <w:rPr>
          <w:iCs/>
        </w:rPr>
        <w:t>)</w:t>
      </w:r>
      <w:r w:rsidR="00B31901">
        <w:rPr>
          <w:iCs/>
        </w:rPr>
        <w:t>;</w:t>
      </w:r>
      <w:proofErr w:type="gramEnd"/>
    </w:p>
    <w:p w14:paraId="62C03FD1" w14:textId="46114CBB" w:rsidR="00740380" w:rsidRPr="005A2BB2" w:rsidRDefault="00D82752" w:rsidP="00D82752">
      <w:pPr>
        <w:shd w:val="clear" w:color="auto" w:fill="FFFFFF"/>
        <w:spacing w:before="120" w:after="120"/>
        <w:ind w:firstLine="567"/>
      </w:pPr>
      <w:r w:rsidRPr="005A2BB2">
        <w:t>3.</w:t>
      </w:r>
      <w:r w:rsidRPr="005A2BB2">
        <w:tab/>
      </w:r>
      <w:r w:rsidR="00740380" w:rsidRPr="008C291C">
        <w:rPr>
          <w:i/>
          <w:iCs/>
          <w:snapToGrid w:val="0"/>
          <w:szCs w:val="18"/>
        </w:rPr>
        <w:t>Requests</w:t>
      </w:r>
      <w:r w:rsidR="00740380" w:rsidRPr="008C291C">
        <w:rPr>
          <w:snapToGrid w:val="0"/>
          <w:szCs w:val="18"/>
        </w:rPr>
        <w:t xml:space="preserve"> the Executive </w:t>
      </w:r>
      <w:r w:rsidR="00227B39">
        <w:rPr>
          <w:iCs/>
        </w:rPr>
        <w:t xml:space="preserve">Secretary, </w:t>
      </w:r>
      <w:r w:rsidR="00227B39">
        <w:rPr>
          <w:snapToGrid w:val="0"/>
          <w:szCs w:val="18"/>
        </w:rPr>
        <w:t>in consultation with the Bureau,</w:t>
      </w:r>
      <w:r w:rsidR="00227B39">
        <w:rPr>
          <w:iCs/>
        </w:rPr>
        <w:t xml:space="preserve"> </w:t>
      </w:r>
      <w:r w:rsidR="00740380" w:rsidRPr="008C291C">
        <w:rPr>
          <w:snapToGrid w:val="0"/>
          <w:szCs w:val="18"/>
        </w:rPr>
        <w:t xml:space="preserve">to </w:t>
      </w:r>
      <w:r w:rsidR="00227B39">
        <w:rPr>
          <w:snapToGrid w:val="0"/>
          <w:szCs w:val="18"/>
        </w:rPr>
        <w:t xml:space="preserve">complete the list </w:t>
      </w:r>
      <w:r w:rsidR="00B427BC">
        <w:rPr>
          <w:snapToGrid w:val="0"/>
          <w:szCs w:val="18"/>
        </w:rPr>
        <w:t>of issues in the annex</w:t>
      </w:r>
      <w:r w:rsidR="007E7839">
        <w:rPr>
          <w:snapToGrid w:val="0"/>
          <w:szCs w:val="18"/>
        </w:rPr>
        <w:t>,</w:t>
      </w:r>
      <w:r w:rsidR="00B427BC">
        <w:rPr>
          <w:snapToGrid w:val="0"/>
          <w:szCs w:val="18"/>
        </w:rPr>
        <w:t xml:space="preserve"> </w:t>
      </w:r>
      <w:r w:rsidR="00227B39">
        <w:rPr>
          <w:snapToGrid w:val="0"/>
          <w:szCs w:val="18"/>
        </w:rPr>
        <w:t xml:space="preserve">in light of the decisions adopted by </w:t>
      </w:r>
      <w:r w:rsidR="00C92CFF">
        <w:rPr>
          <w:snapToGrid w:val="0"/>
          <w:szCs w:val="18"/>
        </w:rPr>
        <w:t xml:space="preserve">the Conference of the Parties at its fifteenth meeting </w:t>
      </w:r>
      <w:r w:rsidR="00227B39">
        <w:rPr>
          <w:snapToGrid w:val="0"/>
          <w:szCs w:val="18"/>
        </w:rPr>
        <w:t>as well as</w:t>
      </w:r>
      <w:r w:rsidR="00C92CFF">
        <w:rPr>
          <w:snapToGrid w:val="0"/>
          <w:szCs w:val="18"/>
        </w:rPr>
        <w:t xml:space="preserve"> the Conference of the Parties serving as the meeting of the Parties to the Cartagena Protocol on Biosafety</w:t>
      </w:r>
      <w:r w:rsidR="00227B39">
        <w:rPr>
          <w:snapToGrid w:val="0"/>
          <w:szCs w:val="18"/>
        </w:rPr>
        <w:t xml:space="preserve"> </w:t>
      </w:r>
      <w:r w:rsidR="00AA480B">
        <w:rPr>
          <w:snapToGrid w:val="0"/>
          <w:szCs w:val="18"/>
        </w:rPr>
        <w:t>at its tenth meetin</w:t>
      </w:r>
      <w:r w:rsidR="00E90F7F">
        <w:rPr>
          <w:snapToGrid w:val="0"/>
          <w:szCs w:val="18"/>
        </w:rPr>
        <w:t xml:space="preserve">g </w:t>
      </w:r>
      <w:r w:rsidR="00227B39">
        <w:rPr>
          <w:snapToGrid w:val="0"/>
          <w:szCs w:val="18"/>
        </w:rPr>
        <w:t xml:space="preserve">and </w:t>
      </w:r>
      <w:r w:rsidR="00E90F7F">
        <w:rPr>
          <w:snapToGrid w:val="0"/>
          <w:szCs w:val="18"/>
        </w:rPr>
        <w:t xml:space="preserve">by </w:t>
      </w:r>
      <w:r w:rsidR="00C92CFF">
        <w:rPr>
          <w:snapToGrid w:val="0"/>
          <w:szCs w:val="18"/>
        </w:rPr>
        <w:t>the Conference of the Parties serving as the meeting of the Parties to the Nagoya Protocol on Access and Benefit-sharing</w:t>
      </w:r>
      <w:r w:rsidR="00E90F7F">
        <w:rPr>
          <w:snapToGrid w:val="0"/>
          <w:szCs w:val="18"/>
        </w:rPr>
        <w:t xml:space="preserve"> at its fourth meeting</w:t>
      </w:r>
      <w:r w:rsidR="00227B39">
        <w:rPr>
          <w:snapToGrid w:val="0"/>
          <w:szCs w:val="18"/>
        </w:rPr>
        <w:t xml:space="preserve">, to make it available through the Convention’s website and to </w:t>
      </w:r>
      <w:r w:rsidR="00740380" w:rsidRPr="008C291C">
        <w:rPr>
          <w:snapToGrid w:val="0"/>
          <w:szCs w:val="18"/>
        </w:rPr>
        <w:t xml:space="preserve">take into account the issues </w:t>
      </w:r>
      <w:r w:rsidR="00227B39">
        <w:rPr>
          <w:snapToGrid w:val="0"/>
          <w:szCs w:val="18"/>
        </w:rPr>
        <w:t>listed</w:t>
      </w:r>
      <w:r w:rsidR="00740380" w:rsidRPr="008C291C">
        <w:rPr>
          <w:snapToGrid w:val="0"/>
          <w:szCs w:val="18"/>
        </w:rPr>
        <w:t xml:space="preserve"> when preparing </w:t>
      </w:r>
      <w:r w:rsidR="00227B39">
        <w:rPr>
          <w:snapToGrid w:val="0"/>
          <w:szCs w:val="18"/>
        </w:rPr>
        <w:t>the agenda</w:t>
      </w:r>
      <w:r w:rsidR="00E503FF">
        <w:rPr>
          <w:snapToGrid w:val="0"/>
          <w:szCs w:val="18"/>
        </w:rPr>
        <w:t>s</w:t>
      </w:r>
      <w:r w:rsidR="00227B39">
        <w:rPr>
          <w:snapToGrid w:val="0"/>
          <w:szCs w:val="18"/>
        </w:rPr>
        <w:t xml:space="preserve"> </w:t>
      </w:r>
      <w:r w:rsidR="00E503FF">
        <w:rPr>
          <w:snapToGrid w:val="0"/>
          <w:szCs w:val="18"/>
        </w:rPr>
        <w:t xml:space="preserve">for </w:t>
      </w:r>
      <w:r w:rsidR="00740380" w:rsidRPr="008C291C">
        <w:rPr>
          <w:snapToGrid w:val="0"/>
          <w:szCs w:val="18"/>
        </w:rPr>
        <w:t>relevant meetings under the Convention</w:t>
      </w:r>
      <w:r w:rsidR="00227B39">
        <w:rPr>
          <w:snapToGrid w:val="0"/>
          <w:szCs w:val="18"/>
        </w:rPr>
        <w:t xml:space="preserve">. </w:t>
      </w:r>
    </w:p>
    <w:p w14:paraId="045D216D" w14:textId="77777777" w:rsidR="00EB593C" w:rsidRPr="00C108FC" w:rsidRDefault="00800E6C" w:rsidP="00C108FC">
      <w:pPr>
        <w:keepNext/>
        <w:spacing w:before="140" w:after="140"/>
        <w:ind w:left="720" w:hanging="720"/>
        <w:jc w:val="center"/>
        <w:rPr>
          <w:i/>
          <w:lang w:val="en-US"/>
        </w:rPr>
      </w:pPr>
      <w:r>
        <w:rPr>
          <w:i/>
          <w:lang w:val="en-US"/>
        </w:rPr>
        <w:br w:type="page"/>
      </w:r>
      <w:r w:rsidR="00EB593C" w:rsidRPr="00EB593C">
        <w:rPr>
          <w:i/>
          <w:lang w:val="en-US"/>
        </w:rPr>
        <w:lastRenderedPageBreak/>
        <w:t xml:space="preserve">Annex </w:t>
      </w:r>
    </w:p>
    <w:p w14:paraId="03D806AD" w14:textId="5AE250A1" w:rsidR="00EB593C" w:rsidRDefault="00800E6C" w:rsidP="00F25AA3">
      <w:pPr>
        <w:keepNext/>
        <w:spacing w:before="140" w:after="140"/>
        <w:ind w:left="720" w:hanging="720"/>
        <w:jc w:val="center"/>
      </w:pPr>
      <w:r>
        <w:rPr>
          <w:b/>
          <w:caps/>
        </w:rPr>
        <w:t>preliminary</w:t>
      </w:r>
      <w:r w:rsidR="00EB593C" w:rsidRPr="00EB593C">
        <w:rPr>
          <w:b/>
          <w:caps/>
        </w:rPr>
        <w:t xml:space="preserve"> list of the main issues to be addressed by meetings of the Conference of the Parties </w:t>
      </w:r>
      <w:r w:rsidR="00C108FC">
        <w:rPr>
          <w:b/>
          <w:caps/>
        </w:rPr>
        <w:t xml:space="preserve">during the </w:t>
      </w:r>
      <w:r w:rsidR="00BA5D83">
        <w:rPr>
          <w:b/>
          <w:caps/>
        </w:rPr>
        <w:t>2022</w:t>
      </w:r>
      <w:r w:rsidR="005930C1">
        <w:rPr>
          <w:b/>
          <w:caps/>
        </w:rPr>
        <w:t>-</w:t>
      </w:r>
      <w:r w:rsidR="00BA5D83">
        <w:rPr>
          <w:b/>
          <w:caps/>
        </w:rPr>
        <w:t>2030</w:t>
      </w:r>
      <w:r w:rsidR="005930C1">
        <w:rPr>
          <w:b/>
          <w:caps/>
        </w:rPr>
        <w:t xml:space="preserve"> period</w:t>
      </w:r>
      <w:r w:rsidR="008C291C">
        <w:rPr>
          <w:rStyle w:val="FootnoteReference"/>
          <w:b/>
          <w:caps/>
        </w:rPr>
        <w:footnoteReference w:id="3"/>
      </w:r>
    </w:p>
    <w:tbl>
      <w:tblPr>
        <w:tblpPr w:leftFromText="180" w:rightFromText="180" w:vertAnchor="text" w:horzAnchor="margin" w:tblpY="2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8"/>
        <w:gridCol w:w="8199"/>
      </w:tblGrid>
      <w:tr w:rsidR="00A568E1" w:rsidRPr="008C291C" w14:paraId="2E2FB398" w14:textId="77777777" w:rsidTr="00F75D3A">
        <w:tc>
          <w:tcPr>
            <w:tcW w:w="1548" w:type="dxa"/>
            <w:shd w:val="clear" w:color="auto" w:fill="auto"/>
          </w:tcPr>
          <w:p w14:paraId="1184D78B" w14:textId="77777777" w:rsidR="00A568E1" w:rsidRPr="008C291C" w:rsidRDefault="00A568E1" w:rsidP="00F75D3A">
            <w:pPr>
              <w:keepNext/>
              <w:spacing w:before="60" w:after="60"/>
              <w:jc w:val="left"/>
              <w:rPr>
                <w:b/>
                <w:szCs w:val="22"/>
              </w:rPr>
            </w:pPr>
            <w:r w:rsidRPr="008C291C">
              <w:rPr>
                <w:b/>
                <w:szCs w:val="22"/>
              </w:rPr>
              <w:t>Meeting</w:t>
            </w:r>
          </w:p>
        </w:tc>
        <w:tc>
          <w:tcPr>
            <w:tcW w:w="8199" w:type="dxa"/>
            <w:shd w:val="clear" w:color="auto" w:fill="auto"/>
          </w:tcPr>
          <w:p w14:paraId="304DA7EB" w14:textId="373C24B4" w:rsidR="00A568E1" w:rsidRPr="008C291C" w:rsidRDefault="00A568E1" w:rsidP="00313681">
            <w:pPr>
              <w:keepNext/>
              <w:spacing w:before="60" w:after="60"/>
              <w:jc w:val="left"/>
              <w:rPr>
                <w:b/>
                <w:szCs w:val="22"/>
              </w:rPr>
            </w:pPr>
            <w:r w:rsidRPr="008C291C">
              <w:rPr>
                <w:b/>
                <w:szCs w:val="22"/>
              </w:rPr>
              <w:t xml:space="preserve">Strategic </w:t>
            </w:r>
            <w:r w:rsidR="00782B65">
              <w:rPr>
                <w:b/>
                <w:szCs w:val="22"/>
              </w:rPr>
              <w:t>i</w:t>
            </w:r>
            <w:r w:rsidRPr="008C291C">
              <w:rPr>
                <w:b/>
                <w:szCs w:val="22"/>
              </w:rPr>
              <w:t>ssues</w:t>
            </w:r>
          </w:p>
        </w:tc>
      </w:tr>
      <w:tr w:rsidR="00A568E1" w:rsidRPr="008C291C" w14:paraId="58B4FD72" w14:textId="77777777" w:rsidTr="00F75D3A">
        <w:tc>
          <w:tcPr>
            <w:tcW w:w="1548" w:type="dxa"/>
            <w:shd w:val="clear" w:color="auto" w:fill="auto"/>
          </w:tcPr>
          <w:p w14:paraId="7709A429" w14:textId="77777777" w:rsidR="00A568E1" w:rsidRPr="008C291C" w:rsidRDefault="00A568E1" w:rsidP="00F75D3A">
            <w:pPr>
              <w:keepNext/>
              <w:spacing w:before="60" w:after="60"/>
              <w:jc w:val="left"/>
              <w:rPr>
                <w:szCs w:val="22"/>
              </w:rPr>
            </w:pPr>
            <w:r w:rsidRPr="008C291C">
              <w:rPr>
                <w:szCs w:val="22"/>
              </w:rPr>
              <w:t>COP 1</w:t>
            </w:r>
            <w:r w:rsidR="005A2BB2" w:rsidRPr="008C291C">
              <w:rPr>
                <w:szCs w:val="22"/>
              </w:rPr>
              <w:t>6</w:t>
            </w:r>
            <w:r w:rsidRPr="008C291C">
              <w:rPr>
                <w:szCs w:val="22"/>
              </w:rPr>
              <w:t xml:space="preserve"> (20</w:t>
            </w:r>
            <w:r w:rsidR="005A2BB2" w:rsidRPr="008C291C">
              <w:rPr>
                <w:szCs w:val="22"/>
              </w:rPr>
              <w:t>24</w:t>
            </w:r>
            <w:r w:rsidRPr="008C291C">
              <w:rPr>
                <w:szCs w:val="22"/>
              </w:rPr>
              <w:t>)</w:t>
            </w:r>
          </w:p>
        </w:tc>
        <w:tc>
          <w:tcPr>
            <w:tcW w:w="8199" w:type="dxa"/>
            <w:shd w:val="clear" w:color="auto" w:fill="auto"/>
          </w:tcPr>
          <w:p w14:paraId="47EB9FD9" w14:textId="4CCF4184" w:rsidR="00DB7270" w:rsidRPr="00D82752" w:rsidRDefault="00D82752" w:rsidP="00D82752">
            <w:pPr>
              <w:keepNext/>
              <w:spacing w:before="60" w:after="60"/>
              <w:ind w:left="720" w:hanging="360"/>
              <w:jc w:val="left"/>
              <w:rPr>
                <w:snapToGrid w:val="0"/>
                <w:szCs w:val="22"/>
              </w:rPr>
            </w:pPr>
            <w:r w:rsidRPr="008C291C">
              <w:rPr>
                <w:rFonts w:ascii="Symbol" w:hAnsi="Symbol"/>
                <w:snapToGrid w:val="0"/>
                <w:szCs w:val="22"/>
              </w:rPr>
              <w:t></w:t>
            </w:r>
            <w:r w:rsidRPr="008C291C">
              <w:rPr>
                <w:rFonts w:ascii="Symbol" w:hAnsi="Symbol"/>
                <w:snapToGrid w:val="0"/>
                <w:szCs w:val="22"/>
              </w:rPr>
              <w:tab/>
            </w:r>
            <w:r w:rsidR="00BA5D83" w:rsidRPr="00D82752">
              <w:rPr>
                <w:snapToGrid w:val="0"/>
                <w:szCs w:val="22"/>
              </w:rPr>
              <w:t>R</w:t>
            </w:r>
            <w:r w:rsidR="00A568E1" w:rsidRPr="00D82752">
              <w:rPr>
                <w:snapToGrid w:val="0"/>
                <w:szCs w:val="22"/>
              </w:rPr>
              <w:t xml:space="preserve">eview of </w:t>
            </w:r>
            <w:r w:rsidR="00D711BC" w:rsidRPr="00D82752">
              <w:rPr>
                <w:snapToGrid w:val="0"/>
                <w:szCs w:val="22"/>
              </w:rPr>
              <w:t>national targets and other commitments in support of the post-2020 global biodiversity framework,</w:t>
            </w:r>
            <w:r w:rsidR="00A568E1" w:rsidRPr="00D82752">
              <w:rPr>
                <w:snapToGrid w:val="0"/>
                <w:szCs w:val="22"/>
              </w:rPr>
              <w:t xml:space="preserve"> </w:t>
            </w:r>
            <w:r w:rsidR="005624FA" w:rsidRPr="00D82752">
              <w:rPr>
                <w:snapToGrid w:val="0"/>
                <w:szCs w:val="22"/>
              </w:rPr>
              <w:t>and related means of implementation</w:t>
            </w:r>
            <w:r w:rsidR="00DB7270" w:rsidRPr="00D82752">
              <w:rPr>
                <w:snapToGrid w:val="0"/>
                <w:szCs w:val="22"/>
              </w:rPr>
              <w:t xml:space="preserve"> </w:t>
            </w:r>
            <w:proofErr w:type="gramStart"/>
            <w:r w:rsidR="00DB7270" w:rsidRPr="00D82752">
              <w:rPr>
                <w:snapToGrid w:val="0"/>
                <w:szCs w:val="22"/>
              </w:rPr>
              <w:t>on the basis of</w:t>
            </w:r>
            <w:proofErr w:type="gramEnd"/>
            <w:r w:rsidR="00DB7270" w:rsidRPr="00D82752">
              <w:rPr>
                <w:snapToGrid w:val="0"/>
                <w:szCs w:val="22"/>
              </w:rPr>
              <w:t xml:space="preserve"> </w:t>
            </w:r>
            <w:r w:rsidR="00DB414E" w:rsidRPr="00D82752">
              <w:rPr>
                <w:snapToGrid w:val="0"/>
                <w:szCs w:val="22"/>
              </w:rPr>
              <w:t xml:space="preserve">information </w:t>
            </w:r>
            <w:r w:rsidR="00800E6C" w:rsidRPr="00D82752">
              <w:rPr>
                <w:snapToGrid w:val="0"/>
                <w:szCs w:val="22"/>
              </w:rPr>
              <w:t xml:space="preserve">provided by Parties, including, where available, </w:t>
            </w:r>
            <w:r w:rsidR="00DB7270" w:rsidRPr="00D82752">
              <w:rPr>
                <w:snapToGrid w:val="0"/>
                <w:szCs w:val="22"/>
              </w:rPr>
              <w:t>revised and updated national biodiversity strategies and action plans</w:t>
            </w:r>
            <w:r w:rsidR="00800E6C" w:rsidRPr="00D82752">
              <w:rPr>
                <w:snapToGrid w:val="0"/>
                <w:szCs w:val="22"/>
              </w:rPr>
              <w:t>.</w:t>
            </w:r>
          </w:p>
          <w:p w14:paraId="3560117D" w14:textId="334CE068" w:rsidR="00A568E1" w:rsidRPr="00D82752" w:rsidRDefault="00D82752" w:rsidP="00D82752">
            <w:pPr>
              <w:keepNext/>
              <w:spacing w:before="60" w:after="60"/>
              <w:ind w:left="720" w:hanging="360"/>
              <w:jc w:val="left"/>
              <w:rPr>
                <w:snapToGrid w:val="0"/>
                <w:szCs w:val="22"/>
              </w:rPr>
            </w:pPr>
            <w:r w:rsidRPr="008C291C">
              <w:rPr>
                <w:rFonts w:ascii="Symbol" w:hAnsi="Symbol"/>
                <w:snapToGrid w:val="0"/>
                <w:szCs w:val="22"/>
              </w:rPr>
              <w:t></w:t>
            </w:r>
            <w:r w:rsidRPr="008C291C">
              <w:rPr>
                <w:rFonts w:ascii="Symbol" w:hAnsi="Symbol"/>
                <w:snapToGrid w:val="0"/>
                <w:szCs w:val="22"/>
              </w:rPr>
              <w:tab/>
            </w:r>
            <w:r w:rsidR="00A568E1" w:rsidRPr="00D82752">
              <w:rPr>
                <w:snapToGrid w:val="0"/>
                <w:szCs w:val="22"/>
              </w:rPr>
              <w:t>Strategic actions to enhance implementation</w:t>
            </w:r>
            <w:r w:rsidR="008C291C" w:rsidRPr="00D82752">
              <w:rPr>
                <w:snapToGrid w:val="0"/>
                <w:szCs w:val="22"/>
              </w:rPr>
              <w:t xml:space="preserve"> of the Convention and the post-2020 global biodiversity framework</w:t>
            </w:r>
            <w:r w:rsidR="00800E6C" w:rsidRPr="00D82752">
              <w:rPr>
                <w:snapToGrid w:val="0"/>
                <w:szCs w:val="22"/>
              </w:rPr>
              <w:t>.</w:t>
            </w:r>
          </w:p>
          <w:p w14:paraId="418BB117" w14:textId="02783685" w:rsidR="00A568E1" w:rsidRPr="00D82752" w:rsidRDefault="00D82752" w:rsidP="00D82752">
            <w:pPr>
              <w:keepNext/>
              <w:spacing w:before="60" w:after="60"/>
              <w:ind w:left="720" w:hanging="360"/>
              <w:jc w:val="left"/>
              <w:rPr>
                <w:szCs w:val="22"/>
              </w:rPr>
            </w:pPr>
            <w:r>
              <w:rPr>
                <w:rFonts w:ascii="Symbol" w:hAnsi="Symbol"/>
                <w:szCs w:val="22"/>
              </w:rPr>
              <w:t></w:t>
            </w:r>
            <w:r>
              <w:rPr>
                <w:rFonts w:ascii="Symbol" w:hAnsi="Symbol"/>
                <w:szCs w:val="22"/>
              </w:rPr>
              <w:tab/>
            </w:r>
            <w:r w:rsidR="000D3BE1" w:rsidRPr="00D82752">
              <w:rPr>
                <w:szCs w:val="22"/>
              </w:rPr>
              <w:t>Four-year</w:t>
            </w:r>
            <w:r w:rsidR="00800E6C" w:rsidRPr="00D82752">
              <w:rPr>
                <w:szCs w:val="22"/>
              </w:rPr>
              <w:t xml:space="preserve"> framework for outcome-oriented programme priorities and assessment </w:t>
            </w:r>
            <w:r w:rsidR="00A568E1" w:rsidRPr="00D82752">
              <w:rPr>
                <w:szCs w:val="22"/>
              </w:rPr>
              <w:t>of funding needs</w:t>
            </w:r>
            <w:r w:rsidR="00800E6C" w:rsidRPr="00D82752">
              <w:rPr>
                <w:szCs w:val="22"/>
              </w:rPr>
              <w:t xml:space="preserve"> to inform the </w:t>
            </w:r>
            <w:r w:rsidR="00A568E1" w:rsidRPr="00D82752">
              <w:rPr>
                <w:szCs w:val="22"/>
              </w:rPr>
              <w:t xml:space="preserve">replenishment </w:t>
            </w:r>
            <w:r w:rsidR="00800E6C" w:rsidRPr="00D82752">
              <w:rPr>
                <w:szCs w:val="22"/>
              </w:rPr>
              <w:t>process for GEF-9 (2026-2030).</w:t>
            </w:r>
          </w:p>
          <w:p w14:paraId="2715A08A" w14:textId="4502130A" w:rsidR="00313681" w:rsidRPr="00D82752" w:rsidRDefault="00D82752" w:rsidP="00D82752">
            <w:pPr>
              <w:keepNext/>
              <w:spacing w:before="60" w:after="60"/>
              <w:ind w:left="720" w:hanging="360"/>
              <w:jc w:val="left"/>
              <w:rPr>
                <w:szCs w:val="22"/>
              </w:rPr>
            </w:pPr>
            <w:r>
              <w:rPr>
                <w:rFonts w:ascii="Symbol" w:hAnsi="Symbol"/>
                <w:szCs w:val="22"/>
              </w:rPr>
              <w:t></w:t>
            </w:r>
            <w:r>
              <w:rPr>
                <w:rFonts w:ascii="Symbol" w:hAnsi="Symbol"/>
                <w:szCs w:val="22"/>
              </w:rPr>
              <w:tab/>
            </w:r>
            <w:r w:rsidR="00C64E07" w:rsidRPr="00D82752">
              <w:rPr>
                <w:szCs w:val="22"/>
              </w:rPr>
              <w:t xml:space="preserve">Development of a new programme of work and institutional arrangements on Article 8(j) and related provisions. </w:t>
            </w:r>
          </w:p>
          <w:p w14:paraId="03BC982A" w14:textId="175D61A7" w:rsidR="00800E6C" w:rsidRPr="00D82752" w:rsidRDefault="00D82752" w:rsidP="00D82752">
            <w:pPr>
              <w:keepNext/>
              <w:spacing w:before="60" w:after="60"/>
              <w:ind w:left="720" w:hanging="360"/>
              <w:jc w:val="left"/>
              <w:rPr>
                <w:szCs w:val="22"/>
              </w:rPr>
            </w:pPr>
            <w:r>
              <w:rPr>
                <w:rFonts w:ascii="Symbol" w:hAnsi="Symbol"/>
                <w:szCs w:val="22"/>
              </w:rPr>
              <w:t></w:t>
            </w:r>
            <w:r>
              <w:rPr>
                <w:rFonts w:ascii="Symbol" w:hAnsi="Symbol"/>
                <w:szCs w:val="22"/>
              </w:rPr>
              <w:tab/>
            </w:r>
            <w:r w:rsidR="00800E6C" w:rsidRPr="00D82752">
              <w:rPr>
                <w:szCs w:val="22"/>
              </w:rPr>
              <w:t xml:space="preserve">Implications for the work of the Convention of the IPBES assessments on values, sustainable </w:t>
            </w:r>
            <w:proofErr w:type="gramStart"/>
            <w:r w:rsidR="00800E6C" w:rsidRPr="00D82752">
              <w:rPr>
                <w:szCs w:val="22"/>
              </w:rPr>
              <w:t>use</w:t>
            </w:r>
            <w:proofErr w:type="gramEnd"/>
            <w:r w:rsidR="00800E6C" w:rsidRPr="00D82752">
              <w:rPr>
                <w:szCs w:val="22"/>
              </w:rPr>
              <w:t xml:space="preserve"> and invasive alien species. </w:t>
            </w:r>
          </w:p>
          <w:p w14:paraId="7526486A" w14:textId="53EBAEC2" w:rsidR="00313681" w:rsidRPr="00D82752" w:rsidRDefault="00D82752" w:rsidP="00D82752">
            <w:pPr>
              <w:keepNext/>
              <w:spacing w:before="60" w:after="120"/>
              <w:ind w:left="714" w:hanging="357"/>
              <w:jc w:val="left"/>
              <w:rPr>
                <w:szCs w:val="22"/>
              </w:rPr>
            </w:pPr>
            <w:r w:rsidRPr="008C291C">
              <w:rPr>
                <w:rFonts w:ascii="Symbol" w:hAnsi="Symbol"/>
                <w:szCs w:val="22"/>
              </w:rPr>
              <w:t></w:t>
            </w:r>
            <w:r w:rsidRPr="008C291C">
              <w:rPr>
                <w:rFonts w:ascii="Symbol" w:hAnsi="Symbol"/>
                <w:szCs w:val="22"/>
              </w:rPr>
              <w:tab/>
            </w:r>
            <w:r w:rsidR="00313681" w:rsidRPr="00D82752">
              <w:rPr>
                <w:szCs w:val="22"/>
              </w:rPr>
              <w:t>[</w:t>
            </w:r>
            <w:r w:rsidR="00313681" w:rsidRPr="00D82752">
              <w:rPr>
                <w:i/>
                <w:iCs/>
                <w:szCs w:val="22"/>
              </w:rPr>
              <w:t>to be completed</w:t>
            </w:r>
            <w:r w:rsidR="00313681" w:rsidRPr="00D82752">
              <w:rPr>
                <w:szCs w:val="22"/>
              </w:rPr>
              <w:t>]</w:t>
            </w:r>
          </w:p>
        </w:tc>
      </w:tr>
      <w:tr w:rsidR="00A568E1" w:rsidRPr="008C291C" w14:paraId="6D18D3BD" w14:textId="77777777" w:rsidTr="00F75D3A">
        <w:tc>
          <w:tcPr>
            <w:tcW w:w="1548" w:type="dxa"/>
            <w:shd w:val="clear" w:color="auto" w:fill="auto"/>
          </w:tcPr>
          <w:p w14:paraId="326BF0D5" w14:textId="77777777" w:rsidR="00A568E1" w:rsidRPr="008C291C" w:rsidRDefault="00A568E1" w:rsidP="00F75D3A">
            <w:pPr>
              <w:keepNext/>
              <w:spacing w:before="60" w:after="60"/>
              <w:jc w:val="left"/>
              <w:rPr>
                <w:szCs w:val="22"/>
              </w:rPr>
            </w:pPr>
            <w:r w:rsidRPr="008C291C">
              <w:rPr>
                <w:szCs w:val="22"/>
              </w:rPr>
              <w:t>COP 1</w:t>
            </w:r>
            <w:r w:rsidR="005A2BB2" w:rsidRPr="008C291C">
              <w:rPr>
                <w:szCs w:val="22"/>
              </w:rPr>
              <w:t>7</w:t>
            </w:r>
            <w:r w:rsidRPr="008C291C">
              <w:rPr>
                <w:szCs w:val="22"/>
              </w:rPr>
              <w:t xml:space="preserve"> (20</w:t>
            </w:r>
            <w:r w:rsidR="005A2BB2" w:rsidRPr="008C291C">
              <w:rPr>
                <w:szCs w:val="22"/>
              </w:rPr>
              <w:t>26</w:t>
            </w:r>
            <w:r w:rsidRPr="008C291C">
              <w:rPr>
                <w:szCs w:val="22"/>
              </w:rPr>
              <w:t>)</w:t>
            </w:r>
          </w:p>
        </w:tc>
        <w:tc>
          <w:tcPr>
            <w:tcW w:w="8199" w:type="dxa"/>
            <w:shd w:val="clear" w:color="auto" w:fill="auto"/>
          </w:tcPr>
          <w:p w14:paraId="7202DCDD" w14:textId="0B1AE081" w:rsidR="00A568E1" w:rsidRPr="00D82752" w:rsidRDefault="00D82752" w:rsidP="00D82752">
            <w:pPr>
              <w:keepNext/>
              <w:spacing w:before="60" w:after="60"/>
              <w:ind w:left="720" w:hanging="360"/>
              <w:jc w:val="left"/>
              <w:rPr>
                <w:szCs w:val="22"/>
              </w:rPr>
            </w:pPr>
            <w:r w:rsidRPr="008C291C">
              <w:rPr>
                <w:rFonts w:ascii="Symbol" w:hAnsi="Symbol"/>
                <w:szCs w:val="22"/>
              </w:rPr>
              <w:t></w:t>
            </w:r>
            <w:r w:rsidRPr="008C291C">
              <w:rPr>
                <w:rFonts w:ascii="Symbol" w:hAnsi="Symbol"/>
                <w:szCs w:val="22"/>
              </w:rPr>
              <w:tab/>
            </w:r>
            <w:r w:rsidR="008C291C" w:rsidRPr="00D82752">
              <w:rPr>
                <w:szCs w:val="22"/>
              </w:rPr>
              <w:t>R</w:t>
            </w:r>
            <w:r w:rsidR="00D711BC" w:rsidRPr="00D82752">
              <w:rPr>
                <w:szCs w:val="22"/>
              </w:rPr>
              <w:t xml:space="preserve">eview of the </w:t>
            </w:r>
            <w:r w:rsidR="00A568E1" w:rsidRPr="00D82752">
              <w:rPr>
                <w:snapToGrid w:val="0"/>
                <w:szCs w:val="22"/>
              </w:rPr>
              <w:t xml:space="preserve">implementation of the </w:t>
            </w:r>
            <w:r w:rsidR="00D711BC" w:rsidRPr="00D82752">
              <w:rPr>
                <w:snapToGrid w:val="0"/>
                <w:szCs w:val="22"/>
              </w:rPr>
              <w:t>post-2020 global biodiversity framework and related means of implementation</w:t>
            </w:r>
            <w:r w:rsidR="008C291C" w:rsidRPr="00D82752">
              <w:rPr>
                <w:snapToGrid w:val="0"/>
                <w:szCs w:val="22"/>
              </w:rPr>
              <w:t xml:space="preserve"> </w:t>
            </w:r>
            <w:proofErr w:type="gramStart"/>
            <w:r w:rsidR="008C291C" w:rsidRPr="00D82752">
              <w:rPr>
                <w:snapToGrid w:val="0"/>
                <w:szCs w:val="22"/>
              </w:rPr>
              <w:t>on the basis of</w:t>
            </w:r>
            <w:proofErr w:type="gramEnd"/>
            <w:r w:rsidR="008C291C" w:rsidRPr="00D82752">
              <w:rPr>
                <w:snapToGrid w:val="0"/>
                <w:szCs w:val="22"/>
              </w:rPr>
              <w:t xml:space="preserve"> the seventh national reports</w:t>
            </w:r>
            <w:r w:rsidR="00800E6C" w:rsidRPr="00D82752">
              <w:rPr>
                <w:snapToGrid w:val="0"/>
                <w:szCs w:val="22"/>
              </w:rPr>
              <w:t>.</w:t>
            </w:r>
            <w:r w:rsidR="00800E6C">
              <w:rPr>
                <w:rStyle w:val="FootnoteReference"/>
                <w:snapToGrid w:val="0"/>
                <w:szCs w:val="22"/>
              </w:rPr>
              <w:footnoteReference w:id="4"/>
            </w:r>
          </w:p>
          <w:p w14:paraId="72E0010B" w14:textId="064E861F" w:rsidR="00A568E1" w:rsidRPr="00D82752" w:rsidRDefault="00D82752" w:rsidP="00D82752">
            <w:pPr>
              <w:keepNext/>
              <w:spacing w:before="60" w:after="60"/>
              <w:ind w:left="720" w:hanging="360"/>
              <w:jc w:val="left"/>
              <w:rPr>
                <w:snapToGrid w:val="0"/>
                <w:szCs w:val="22"/>
              </w:rPr>
            </w:pPr>
            <w:r>
              <w:rPr>
                <w:rFonts w:ascii="Symbol" w:hAnsi="Symbol"/>
                <w:snapToGrid w:val="0"/>
                <w:szCs w:val="22"/>
              </w:rPr>
              <w:t></w:t>
            </w:r>
            <w:r>
              <w:rPr>
                <w:rFonts w:ascii="Symbol" w:hAnsi="Symbol"/>
                <w:snapToGrid w:val="0"/>
                <w:szCs w:val="22"/>
              </w:rPr>
              <w:tab/>
            </w:r>
            <w:r w:rsidR="008C291C" w:rsidRPr="00D82752">
              <w:rPr>
                <w:snapToGrid w:val="0"/>
                <w:szCs w:val="22"/>
              </w:rPr>
              <w:t>Strategic actions to enhance implementation of the Convention and the post-2020 global biodiversity framework</w:t>
            </w:r>
            <w:r w:rsidR="00CE6E40" w:rsidRPr="00D82752">
              <w:rPr>
                <w:snapToGrid w:val="0"/>
                <w:szCs w:val="22"/>
              </w:rPr>
              <w:t>.</w:t>
            </w:r>
          </w:p>
          <w:p w14:paraId="1694FF74" w14:textId="2BCB7A49" w:rsidR="00313681" w:rsidRPr="00D82752" w:rsidRDefault="00D82752" w:rsidP="00D82752">
            <w:pPr>
              <w:keepNext/>
              <w:spacing w:before="60" w:after="120"/>
              <w:ind w:left="714" w:hanging="357"/>
              <w:jc w:val="left"/>
              <w:rPr>
                <w:snapToGrid w:val="0"/>
                <w:szCs w:val="22"/>
              </w:rPr>
            </w:pPr>
            <w:r w:rsidRPr="00800E6C">
              <w:rPr>
                <w:rFonts w:ascii="Symbol" w:hAnsi="Symbol"/>
                <w:snapToGrid w:val="0"/>
                <w:szCs w:val="22"/>
              </w:rPr>
              <w:t></w:t>
            </w:r>
            <w:r w:rsidRPr="00800E6C">
              <w:rPr>
                <w:rFonts w:ascii="Symbol" w:hAnsi="Symbol"/>
                <w:snapToGrid w:val="0"/>
                <w:szCs w:val="22"/>
              </w:rPr>
              <w:tab/>
            </w:r>
            <w:r w:rsidR="00313681" w:rsidRPr="00D82752">
              <w:rPr>
                <w:szCs w:val="22"/>
              </w:rPr>
              <w:t>[</w:t>
            </w:r>
            <w:r w:rsidR="00313681" w:rsidRPr="00D82752">
              <w:rPr>
                <w:i/>
                <w:iCs/>
                <w:szCs w:val="22"/>
              </w:rPr>
              <w:t>to be completed</w:t>
            </w:r>
            <w:r w:rsidR="00313681" w:rsidRPr="00D82752">
              <w:rPr>
                <w:szCs w:val="22"/>
              </w:rPr>
              <w:t>]</w:t>
            </w:r>
          </w:p>
        </w:tc>
      </w:tr>
      <w:tr w:rsidR="00A568E1" w:rsidRPr="008C291C" w14:paraId="4D699413" w14:textId="77777777" w:rsidTr="00F75D3A">
        <w:tc>
          <w:tcPr>
            <w:tcW w:w="1548" w:type="dxa"/>
            <w:shd w:val="clear" w:color="auto" w:fill="auto"/>
          </w:tcPr>
          <w:p w14:paraId="6C7FE840" w14:textId="77777777" w:rsidR="00A568E1" w:rsidRPr="008C291C" w:rsidRDefault="00A568E1" w:rsidP="00F75D3A">
            <w:pPr>
              <w:keepNext/>
              <w:spacing w:before="60" w:after="60"/>
              <w:jc w:val="left"/>
              <w:rPr>
                <w:szCs w:val="22"/>
              </w:rPr>
            </w:pPr>
            <w:r w:rsidRPr="008C291C">
              <w:rPr>
                <w:szCs w:val="22"/>
              </w:rPr>
              <w:t>COP 1</w:t>
            </w:r>
            <w:r w:rsidR="005A2BB2" w:rsidRPr="008C291C">
              <w:rPr>
                <w:szCs w:val="22"/>
              </w:rPr>
              <w:t>8</w:t>
            </w:r>
            <w:r w:rsidRPr="008C291C">
              <w:rPr>
                <w:szCs w:val="22"/>
              </w:rPr>
              <w:t xml:space="preserve"> (202</w:t>
            </w:r>
            <w:r w:rsidR="005A2BB2" w:rsidRPr="008C291C">
              <w:rPr>
                <w:szCs w:val="22"/>
              </w:rPr>
              <w:t>8</w:t>
            </w:r>
            <w:r w:rsidRPr="008C291C">
              <w:rPr>
                <w:szCs w:val="22"/>
              </w:rPr>
              <w:t>)</w:t>
            </w:r>
          </w:p>
        </w:tc>
        <w:tc>
          <w:tcPr>
            <w:tcW w:w="8199" w:type="dxa"/>
            <w:shd w:val="clear" w:color="auto" w:fill="auto"/>
          </w:tcPr>
          <w:p w14:paraId="01FDE35A" w14:textId="23237F10" w:rsidR="008C291C" w:rsidRPr="00D82752" w:rsidRDefault="00D82752" w:rsidP="00D82752">
            <w:pPr>
              <w:keepNext/>
              <w:spacing w:before="60" w:after="60"/>
              <w:ind w:left="720" w:hanging="360"/>
              <w:jc w:val="left"/>
              <w:rPr>
                <w:snapToGrid w:val="0"/>
                <w:szCs w:val="22"/>
              </w:rPr>
            </w:pPr>
            <w:r w:rsidRPr="008C291C">
              <w:rPr>
                <w:rFonts w:ascii="Symbol" w:hAnsi="Symbol"/>
                <w:snapToGrid w:val="0"/>
                <w:szCs w:val="22"/>
              </w:rPr>
              <w:t></w:t>
            </w:r>
            <w:r w:rsidRPr="008C291C">
              <w:rPr>
                <w:rFonts w:ascii="Symbol" w:hAnsi="Symbol"/>
                <w:snapToGrid w:val="0"/>
                <w:szCs w:val="22"/>
              </w:rPr>
              <w:tab/>
            </w:r>
            <w:r w:rsidR="008C291C" w:rsidRPr="00D82752">
              <w:rPr>
                <w:szCs w:val="22"/>
              </w:rPr>
              <w:t xml:space="preserve">Review of the </w:t>
            </w:r>
            <w:r w:rsidR="008C291C" w:rsidRPr="00D82752">
              <w:rPr>
                <w:snapToGrid w:val="0"/>
                <w:szCs w:val="22"/>
              </w:rPr>
              <w:t>implementation of the post-2020 global biodiversity framework and related means of implementation</w:t>
            </w:r>
            <w:r w:rsidR="00CE6E40" w:rsidRPr="00D82752">
              <w:rPr>
                <w:snapToGrid w:val="0"/>
                <w:szCs w:val="22"/>
              </w:rPr>
              <w:t>.</w:t>
            </w:r>
          </w:p>
          <w:p w14:paraId="0407B02B" w14:textId="17F2C99A" w:rsidR="00D711BC" w:rsidRPr="00D82752" w:rsidRDefault="00D82752" w:rsidP="00D82752">
            <w:pPr>
              <w:keepNext/>
              <w:spacing w:before="60" w:after="60"/>
              <w:ind w:left="720" w:hanging="360"/>
              <w:jc w:val="left"/>
              <w:rPr>
                <w:snapToGrid w:val="0"/>
                <w:szCs w:val="22"/>
              </w:rPr>
            </w:pPr>
            <w:r w:rsidRPr="008C291C">
              <w:rPr>
                <w:rFonts w:ascii="Symbol" w:hAnsi="Symbol"/>
                <w:snapToGrid w:val="0"/>
                <w:szCs w:val="22"/>
              </w:rPr>
              <w:t></w:t>
            </w:r>
            <w:r w:rsidRPr="008C291C">
              <w:rPr>
                <w:rFonts w:ascii="Symbol" w:hAnsi="Symbol"/>
                <w:snapToGrid w:val="0"/>
                <w:szCs w:val="22"/>
              </w:rPr>
              <w:tab/>
            </w:r>
            <w:r w:rsidR="008C291C" w:rsidRPr="00D82752">
              <w:rPr>
                <w:snapToGrid w:val="0"/>
                <w:szCs w:val="22"/>
              </w:rPr>
              <w:t>Strategic actions to enhance</w:t>
            </w:r>
            <w:r w:rsidR="00800E6C" w:rsidRPr="00D82752">
              <w:rPr>
                <w:snapToGrid w:val="0"/>
                <w:szCs w:val="22"/>
              </w:rPr>
              <w:t xml:space="preserve"> </w:t>
            </w:r>
            <w:r w:rsidR="008C291C" w:rsidRPr="00D82752">
              <w:rPr>
                <w:snapToGrid w:val="0"/>
                <w:szCs w:val="22"/>
              </w:rPr>
              <w:t>implementation of the Convention and the post-2020 global biodiversity framework</w:t>
            </w:r>
            <w:r w:rsidR="00CE6E40" w:rsidRPr="00D82752">
              <w:rPr>
                <w:snapToGrid w:val="0"/>
                <w:szCs w:val="22"/>
              </w:rPr>
              <w:t>.</w:t>
            </w:r>
          </w:p>
          <w:p w14:paraId="35FE0524" w14:textId="3BB51431" w:rsidR="00A568E1" w:rsidRPr="00D82752" w:rsidRDefault="00D82752" w:rsidP="00D82752">
            <w:pPr>
              <w:keepNext/>
              <w:spacing w:before="60" w:after="60"/>
              <w:ind w:left="720" w:hanging="360"/>
              <w:jc w:val="left"/>
              <w:rPr>
                <w:szCs w:val="22"/>
              </w:rPr>
            </w:pPr>
            <w:r>
              <w:rPr>
                <w:rFonts w:ascii="Symbol" w:hAnsi="Symbol"/>
                <w:szCs w:val="22"/>
              </w:rPr>
              <w:t></w:t>
            </w:r>
            <w:r>
              <w:rPr>
                <w:rFonts w:ascii="Symbol" w:hAnsi="Symbol"/>
                <w:szCs w:val="22"/>
              </w:rPr>
              <w:tab/>
            </w:r>
            <w:r w:rsidR="00800E6C" w:rsidRPr="00D82752">
              <w:rPr>
                <w:szCs w:val="22"/>
              </w:rPr>
              <w:t>Four</w:t>
            </w:r>
            <w:r w:rsidR="00CE6E40" w:rsidRPr="00D82752">
              <w:rPr>
                <w:szCs w:val="22"/>
              </w:rPr>
              <w:t>-</w:t>
            </w:r>
            <w:r w:rsidR="00800E6C" w:rsidRPr="00D82752">
              <w:rPr>
                <w:szCs w:val="22"/>
              </w:rPr>
              <w:t>year framework for outcome-oriented programme priorities and assessment of funding needs to inform the replenishment process for GEF-10 (2030-2034).</w:t>
            </w:r>
          </w:p>
          <w:p w14:paraId="6D18044B" w14:textId="62D0BB4F" w:rsidR="00313681" w:rsidRPr="00D82752" w:rsidRDefault="00D82752" w:rsidP="00D82752">
            <w:pPr>
              <w:keepNext/>
              <w:spacing w:before="60" w:after="120"/>
              <w:ind w:left="714" w:hanging="357"/>
              <w:jc w:val="left"/>
              <w:rPr>
                <w:szCs w:val="22"/>
              </w:rPr>
            </w:pPr>
            <w:r w:rsidRPr="00800E6C">
              <w:rPr>
                <w:rFonts w:ascii="Symbol" w:hAnsi="Symbol"/>
                <w:szCs w:val="22"/>
              </w:rPr>
              <w:t></w:t>
            </w:r>
            <w:r w:rsidRPr="00800E6C">
              <w:rPr>
                <w:rFonts w:ascii="Symbol" w:hAnsi="Symbol"/>
                <w:szCs w:val="22"/>
              </w:rPr>
              <w:tab/>
            </w:r>
            <w:r w:rsidR="00313681" w:rsidRPr="00D82752">
              <w:rPr>
                <w:szCs w:val="22"/>
              </w:rPr>
              <w:t>[</w:t>
            </w:r>
            <w:r w:rsidR="00313681" w:rsidRPr="00D82752">
              <w:rPr>
                <w:i/>
                <w:iCs/>
                <w:szCs w:val="22"/>
              </w:rPr>
              <w:t>to be completed</w:t>
            </w:r>
            <w:r w:rsidR="00313681" w:rsidRPr="00D82752">
              <w:rPr>
                <w:szCs w:val="22"/>
              </w:rPr>
              <w:t>]</w:t>
            </w:r>
          </w:p>
        </w:tc>
      </w:tr>
      <w:tr w:rsidR="005A2BB2" w:rsidRPr="008C291C" w14:paraId="1FBCF476" w14:textId="77777777" w:rsidTr="00F75D3A">
        <w:tc>
          <w:tcPr>
            <w:tcW w:w="1548" w:type="dxa"/>
            <w:shd w:val="clear" w:color="auto" w:fill="auto"/>
          </w:tcPr>
          <w:p w14:paraId="66628D38" w14:textId="77777777" w:rsidR="005A2BB2" w:rsidRPr="008C291C" w:rsidRDefault="005A2BB2" w:rsidP="00F75D3A">
            <w:pPr>
              <w:keepNext/>
              <w:spacing w:before="60" w:after="60"/>
              <w:jc w:val="left"/>
              <w:rPr>
                <w:szCs w:val="22"/>
              </w:rPr>
            </w:pPr>
            <w:r w:rsidRPr="008C291C">
              <w:rPr>
                <w:szCs w:val="22"/>
              </w:rPr>
              <w:t>COP 19 (2030)</w:t>
            </w:r>
          </w:p>
        </w:tc>
        <w:tc>
          <w:tcPr>
            <w:tcW w:w="8199" w:type="dxa"/>
            <w:shd w:val="clear" w:color="auto" w:fill="auto"/>
          </w:tcPr>
          <w:p w14:paraId="6DD081E5" w14:textId="47BE7493" w:rsidR="005A2BB2" w:rsidRPr="00D82752" w:rsidRDefault="00D82752" w:rsidP="00D82752">
            <w:pPr>
              <w:keepNext/>
              <w:spacing w:before="60" w:after="60"/>
              <w:ind w:left="720" w:hanging="360"/>
              <w:jc w:val="left"/>
              <w:rPr>
                <w:snapToGrid w:val="0"/>
                <w:szCs w:val="22"/>
              </w:rPr>
            </w:pPr>
            <w:r w:rsidRPr="008C291C">
              <w:rPr>
                <w:rFonts w:ascii="Symbol" w:hAnsi="Symbol"/>
                <w:snapToGrid w:val="0"/>
                <w:szCs w:val="22"/>
              </w:rPr>
              <w:t></w:t>
            </w:r>
            <w:r w:rsidRPr="008C291C">
              <w:rPr>
                <w:rFonts w:ascii="Symbol" w:hAnsi="Symbol"/>
                <w:snapToGrid w:val="0"/>
                <w:szCs w:val="22"/>
              </w:rPr>
              <w:tab/>
            </w:r>
            <w:r w:rsidR="00740380" w:rsidRPr="00D82752">
              <w:rPr>
                <w:snapToGrid w:val="0"/>
                <w:szCs w:val="22"/>
              </w:rPr>
              <w:t>Final assessment of the implementation of the post-2020 global biodiversity framework</w:t>
            </w:r>
            <w:r w:rsidR="00DB7270" w:rsidRPr="00D82752">
              <w:rPr>
                <w:snapToGrid w:val="0"/>
                <w:szCs w:val="22"/>
              </w:rPr>
              <w:t xml:space="preserve"> </w:t>
            </w:r>
            <w:proofErr w:type="gramStart"/>
            <w:r w:rsidR="00DB7270" w:rsidRPr="00D82752">
              <w:rPr>
                <w:snapToGrid w:val="0"/>
                <w:szCs w:val="22"/>
              </w:rPr>
              <w:t>on the basis of</w:t>
            </w:r>
            <w:proofErr w:type="gramEnd"/>
            <w:r w:rsidR="00DB7270" w:rsidRPr="00D82752">
              <w:rPr>
                <w:snapToGrid w:val="0"/>
                <w:szCs w:val="22"/>
              </w:rPr>
              <w:t xml:space="preserve"> the </w:t>
            </w:r>
            <w:r w:rsidR="00DB7270" w:rsidRPr="00D82752">
              <w:rPr>
                <w:szCs w:val="22"/>
              </w:rPr>
              <w:t>eighth national report</w:t>
            </w:r>
            <w:r w:rsidR="00800E6C" w:rsidRPr="00D82752">
              <w:rPr>
                <w:szCs w:val="22"/>
              </w:rPr>
              <w:t>.</w:t>
            </w:r>
            <w:r w:rsidR="00800E6C">
              <w:rPr>
                <w:rStyle w:val="FootnoteReference"/>
                <w:szCs w:val="22"/>
              </w:rPr>
              <w:footnoteReference w:id="5"/>
            </w:r>
          </w:p>
          <w:p w14:paraId="73142540" w14:textId="5A4A609D" w:rsidR="00740380" w:rsidRPr="00D82752" w:rsidRDefault="00D82752" w:rsidP="00D82752">
            <w:pPr>
              <w:keepNext/>
              <w:spacing w:before="60" w:after="60"/>
              <w:ind w:left="720" w:hanging="360"/>
              <w:jc w:val="left"/>
              <w:rPr>
                <w:snapToGrid w:val="0"/>
                <w:szCs w:val="22"/>
              </w:rPr>
            </w:pPr>
            <w:r>
              <w:rPr>
                <w:rFonts w:ascii="Symbol" w:hAnsi="Symbol"/>
                <w:snapToGrid w:val="0"/>
                <w:szCs w:val="22"/>
              </w:rPr>
              <w:t></w:t>
            </w:r>
            <w:r>
              <w:rPr>
                <w:rFonts w:ascii="Symbol" w:hAnsi="Symbol"/>
                <w:snapToGrid w:val="0"/>
                <w:szCs w:val="22"/>
              </w:rPr>
              <w:tab/>
            </w:r>
            <w:r w:rsidR="00DB7270" w:rsidRPr="00D82752">
              <w:rPr>
                <w:snapToGrid w:val="0"/>
                <w:szCs w:val="22"/>
              </w:rPr>
              <w:t>Considerations for a follow</w:t>
            </w:r>
            <w:r w:rsidR="0081311F" w:rsidRPr="00D82752">
              <w:rPr>
                <w:snapToGrid w:val="0"/>
                <w:szCs w:val="22"/>
              </w:rPr>
              <w:t>-</w:t>
            </w:r>
            <w:r w:rsidR="00DB7270" w:rsidRPr="00D82752">
              <w:rPr>
                <w:snapToGrid w:val="0"/>
                <w:szCs w:val="22"/>
              </w:rPr>
              <w:t>up to the post-2020 global biodiversity framework</w:t>
            </w:r>
            <w:r w:rsidR="0081311F" w:rsidRPr="00D82752">
              <w:rPr>
                <w:snapToGrid w:val="0"/>
                <w:szCs w:val="22"/>
              </w:rPr>
              <w:t>.</w:t>
            </w:r>
          </w:p>
          <w:p w14:paraId="66E5FA37" w14:textId="6387F22F" w:rsidR="00313681" w:rsidRPr="00D82752" w:rsidRDefault="00D82752" w:rsidP="00D82752">
            <w:pPr>
              <w:keepNext/>
              <w:spacing w:before="60" w:after="120"/>
              <w:ind w:left="714" w:hanging="357"/>
              <w:jc w:val="left"/>
              <w:rPr>
                <w:snapToGrid w:val="0"/>
                <w:szCs w:val="22"/>
              </w:rPr>
            </w:pPr>
            <w:r w:rsidRPr="008C291C">
              <w:rPr>
                <w:rFonts w:ascii="Symbol" w:hAnsi="Symbol"/>
                <w:snapToGrid w:val="0"/>
                <w:szCs w:val="22"/>
              </w:rPr>
              <w:t></w:t>
            </w:r>
            <w:r w:rsidRPr="008C291C">
              <w:rPr>
                <w:rFonts w:ascii="Symbol" w:hAnsi="Symbol"/>
                <w:snapToGrid w:val="0"/>
                <w:szCs w:val="22"/>
              </w:rPr>
              <w:tab/>
            </w:r>
            <w:r w:rsidR="00313681" w:rsidRPr="00D82752">
              <w:rPr>
                <w:szCs w:val="22"/>
              </w:rPr>
              <w:t>[</w:t>
            </w:r>
            <w:r w:rsidR="00313681" w:rsidRPr="00D82752">
              <w:rPr>
                <w:i/>
                <w:iCs/>
                <w:szCs w:val="22"/>
              </w:rPr>
              <w:t>to be completed</w:t>
            </w:r>
            <w:r w:rsidR="00313681" w:rsidRPr="00D82752">
              <w:rPr>
                <w:szCs w:val="22"/>
              </w:rPr>
              <w:t>]</w:t>
            </w:r>
          </w:p>
        </w:tc>
      </w:tr>
    </w:tbl>
    <w:p w14:paraId="2EFB1C99" w14:textId="77777777" w:rsidR="00EB593C" w:rsidRDefault="00EB593C" w:rsidP="003C2E0D">
      <w:pPr>
        <w:keepNext/>
        <w:spacing w:before="140" w:after="140"/>
        <w:ind w:left="720" w:hanging="720"/>
        <w:jc w:val="center"/>
      </w:pPr>
    </w:p>
    <w:p w14:paraId="7284E93A" w14:textId="4D56D937" w:rsidR="00F25AA3" w:rsidRPr="00605FE4" w:rsidRDefault="00052CEC" w:rsidP="003C2E0D">
      <w:pPr>
        <w:jc w:val="center"/>
      </w:pPr>
      <w:r>
        <w:t>__________</w:t>
      </w:r>
    </w:p>
    <w:sectPr w:rsidR="00F25AA3" w:rsidRPr="00605FE4" w:rsidSect="008262C1">
      <w:headerReference w:type="even" r:id="rId14"/>
      <w:headerReference w:type="default" r:id="rId15"/>
      <w:footerReference w:type="default" r:id="rId16"/>
      <w:type w:val="continuous"/>
      <w:pgSz w:w="12240" w:h="15840" w:code="1"/>
      <w:pgMar w:top="1021" w:right="1134" w:bottom="1134" w:left="1134" w:header="454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89245" w14:textId="77777777" w:rsidR="00BD7AFF" w:rsidRDefault="00BD7AFF">
      <w:r>
        <w:separator/>
      </w:r>
    </w:p>
  </w:endnote>
  <w:endnote w:type="continuationSeparator" w:id="0">
    <w:p w14:paraId="4DA30FD8" w14:textId="77777777" w:rsidR="00BD7AFF" w:rsidRDefault="00BD7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8771D" w14:textId="77777777" w:rsidR="00A568E1" w:rsidRDefault="00A568E1" w:rsidP="006060B1">
    <w:pPr>
      <w:pStyle w:val="Footer"/>
      <w:ind w:firstLine="0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CE974" w14:textId="77777777" w:rsidR="00BD7AFF" w:rsidRDefault="00BD7AFF">
      <w:r>
        <w:separator/>
      </w:r>
    </w:p>
  </w:footnote>
  <w:footnote w:type="continuationSeparator" w:id="0">
    <w:p w14:paraId="7D97BE4C" w14:textId="77777777" w:rsidR="00BD7AFF" w:rsidRDefault="00BD7AFF">
      <w:r>
        <w:continuationSeparator/>
      </w:r>
    </w:p>
  </w:footnote>
  <w:footnote w:id="1">
    <w:p w14:paraId="4261617C" w14:textId="1974911D" w:rsidR="00543756" w:rsidRPr="00543756" w:rsidRDefault="00543756" w:rsidP="00E71889">
      <w:pPr>
        <w:pStyle w:val="FootnoteText"/>
        <w:ind w:firstLine="0"/>
      </w:pPr>
      <w:r>
        <w:rPr>
          <w:rStyle w:val="FootnoteReference"/>
        </w:rPr>
        <w:footnoteRef/>
      </w:r>
      <w:r>
        <w:t xml:space="preserve"> CBD/COP/15/2.</w:t>
      </w:r>
    </w:p>
  </w:footnote>
  <w:footnote w:id="2">
    <w:p w14:paraId="1A50F852" w14:textId="77777777" w:rsidR="00D03096" w:rsidRDefault="00D03096" w:rsidP="00FE3DCD">
      <w:pPr>
        <w:pStyle w:val="FootnoteText"/>
        <w:ind w:firstLine="0"/>
      </w:pPr>
      <w:r>
        <w:rPr>
          <w:rStyle w:val="FootnoteReference"/>
        </w:rPr>
        <w:footnoteRef/>
      </w:r>
      <w:r>
        <w:t xml:space="preserve"> The “</w:t>
      </w:r>
      <w:r w:rsidRPr="00BC7224">
        <w:t>multi-year programme of work for the Conference of the P</w:t>
      </w:r>
      <w:r>
        <w:t>arties” sets out the issues to be addressed at each of a sequence of meetings of the Conference of the Parties over a defined peri</w:t>
      </w:r>
      <w:r w:rsidR="00FE3DCD">
        <w:t>od. This is distinct from the “programmes of w</w:t>
      </w:r>
      <w:r>
        <w:t xml:space="preserve">ork” of the Convention which set out policy guidance and suggested activities by the Parties, the Secretariat and others on particular themes under the Convention. </w:t>
      </w:r>
    </w:p>
  </w:footnote>
  <w:footnote w:id="3">
    <w:p w14:paraId="2F532BBF" w14:textId="22FFA38B" w:rsidR="008C291C" w:rsidRPr="008C291C" w:rsidRDefault="008C291C" w:rsidP="008C291C">
      <w:pPr>
        <w:pStyle w:val="FootnoteText"/>
        <w:ind w:firstLine="0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CA"/>
        </w:rPr>
        <w:t xml:space="preserve">This annex will require updating </w:t>
      </w:r>
      <w:proofErr w:type="gramStart"/>
      <w:r>
        <w:rPr>
          <w:lang w:val="en-CA"/>
        </w:rPr>
        <w:t>on the basis of</w:t>
      </w:r>
      <w:proofErr w:type="gramEnd"/>
      <w:r>
        <w:rPr>
          <w:lang w:val="en-CA"/>
        </w:rPr>
        <w:t xml:space="preserve"> the discussions under </w:t>
      </w:r>
      <w:r w:rsidR="0081311F">
        <w:rPr>
          <w:lang w:val="en-CA"/>
        </w:rPr>
        <w:t>a</w:t>
      </w:r>
      <w:r>
        <w:rPr>
          <w:lang w:val="en-CA"/>
        </w:rPr>
        <w:t xml:space="preserve">genda </w:t>
      </w:r>
      <w:r w:rsidR="0081311F">
        <w:rPr>
          <w:lang w:val="en-CA"/>
        </w:rPr>
        <w:t>i</w:t>
      </w:r>
      <w:r>
        <w:rPr>
          <w:lang w:val="en-CA"/>
        </w:rPr>
        <w:t xml:space="preserve">tem 14 on </w:t>
      </w:r>
      <w:r w:rsidR="0081311F">
        <w:rPr>
          <w:lang w:val="en-CA"/>
        </w:rPr>
        <w:t>m</w:t>
      </w:r>
      <w:r w:rsidRPr="008C291C">
        <w:rPr>
          <w:lang w:val="en-CA"/>
        </w:rPr>
        <w:t>echanisms for planning, monitoring, reporting and review</w:t>
      </w:r>
      <w:r w:rsidR="00800E6C">
        <w:rPr>
          <w:lang w:val="en-CA"/>
        </w:rPr>
        <w:t xml:space="preserve">, and in light of other decisions of the </w:t>
      </w:r>
      <w:r w:rsidR="0081311F">
        <w:rPr>
          <w:lang w:val="en-CA"/>
        </w:rPr>
        <w:t xml:space="preserve">Conference of the Parties </w:t>
      </w:r>
      <w:r w:rsidR="00800E6C">
        <w:rPr>
          <w:lang w:val="en-CA"/>
        </w:rPr>
        <w:t xml:space="preserve">and </w:t>
      </w:r>
      <w:r w:rsidR="0081311F">
        <w:rPr>
          <w:lang w:val="en-CA"/>
        </w:rPr>
        <w:t>meetings of the Parties to the Protocols</w:t>
      </w:r>
      <w:r w:rsidRPr="008C291C">
        <w:rPr>
          <w:lang w:val="en-CA"/>
        </w:rPr>
        <w:t>.</w:t>
      </w:r>
    </w:p>
  </w:footnote>
  <w:footnote w:id="4">
    <w:p w14:paraId="24C1FC94" w14:textId="5428A53D" w:rsidR="00800E6C" w:rsidRDefault="00800E6C" w:rsidP="00800E6C">
      <w:pPr>
        <w:pStyle w:val="FootnoteText"/>
        <w:ind w:firstLine="0"/>
      </w:pPr>
      <w:r>
        <w:rPr>
          <w:rStyle w:val="FootnoteReference"/>
        </w:rPr>
        <w:footnoteRef/>
      </w:r>
      <w:r>
        <w:t xml:space="preserve"> To be </w:t>
      </w:r>
      <w:r w:rsidRPr="008C291C">
        <w:rPr>
          <w:snapToGrid w:val="0"/>
          <w:szCs w:val="22"/>
        </w:rPr>
        <w:t>submitted</w:t>
      </w:r>
      <w:r w:rsidRPr="008C291C">
        <w:rPr>
          <w:szCs w:val="22"/>
        </w:rPr>
        <w:t xml:space="preserve"> </w:t>
      </w:r>
      <w:r>
        <w:rPr>
          <w:szCs w:val="22"/>
        </w:rPr>
        <w:t xml:space="preserve">by </w:t>
      </w:r>
      <w:r w:rsidRPr="008C291C">
        <w:rPr>
          <w:szCs w:val="22"/>
        </w:rPr>
        <w:t>[30 June 2024][30 June 2025]</w:t>
      </w:r>
      <w:r w:rsidR="0081311F">
        <w:rPr>
          <w:szCs w:val="22"/>
        </w:rPr>
        <w:t>.</w:t>
      </w:r>
    </w:p>
  </w:footnote>
  <w:footnote w:id="5">
    <w:p w14:paraId="41038A77" w14:textId="3657E99B" w:rsidR="00800E6C" w:rsidRDefault="00800E6C" w:rsidP="00800E6C">
      <w:pPr>
        <w:pStyle w:val="FootnoteText"/>
        <w:ind w:firstLine="0"/>
      </w:pPr>
      <w:r>
        <w:rPr>
          <w:rStyle w:val="FootnoteReference"/>
        </w:rPr>
        <w:footnoteRef/>
      </w:r>
      <w:r>
        <w:t xml:space="preserve"> To be submitted by [</w:t>
      </w:r>
      <w:r w:rsidRPr="008C291C">
        <w:rPr>
          <w:szCs w:val="22"/>
        </w:rPr>
        <w:t>30 June 2029]</w:t>
      </w:r>
      <w:r w:rsidR="0081311F">
        <w:rPr>
          <w:szCs w:val="22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lang w:val="en-US"/>
      </w:rPr>
      <w:alias w:val="Subject"/>
      <w:tag w:val=""/>
      <w:id w:val="-439986711"/>
      <w:placeholder>
        <w:docPart w:val="9E6EB4788C494F4ABA1C97C5D3727FC8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7D8CA513" w14:textId="189A4F60" w:rsidR="00A568E1" w:rsidRDefault="00A568E1">
        <w:pPr>
          <w:pStyle w:val="Header"/>
          <w:rPr>
            <w:lang w:val="en-US"/>
          </w:rPr>
        </w:pPr>
        <w:r>
          <w:rPr>
            <w:lang w:val="en-US"/>
          </w:rPr>
          <w:t>CBD/COP/</w:t>
        </w:r>
        <w:r w:rsidR="00800E6C">
          <w:rPr>
            <w:lang w:val="en-US"/>
          </w:rPr>
          <w:t>15</w:t>
        </w:r>
        <w:r>
          <w:rPr>
            <w:lang w:val="en-US"/>
          </w:rPr>
          <w:t>/</w:t>
        </w:r>
        <w:r w:rsidR="00800E6C">
          <w:rPr>
            <w:lang w:val="en-US"/>
          </w:rPr>
          <w:t>1</w:t>
        </w:r>
        <w:r w:rsidR="00D25B2F">
          <w:rPr>
            <w:lang w:val="en-US"/>
          </w:rPr>
          <w:t>5</w:t>
        </w:r>
      </w:p>
    </w:sdtContent>
  </w:sdt>
  <w:p w14:paraId="17A5CE61" w14:textId="77777777" w:rsidR="00A568E1" w:rsidRDefault="00A568E1">
    <w:pPr>
      <w:pStyle w:val="Header"/>
      <w:rPr>
        <w:noProof/>
        <w:lang w:val="en-US"/>
      </w:rPr>
    </w:pPr>
    <w:r>
      <w:rPr>
        <w:lang w:val="en-US"/>
      </w:rPr>
      <w:t xml:space="preserve">Page </w:t>
    </w:r>
    <w:r w:rsidR="00893A84">
      <w:fldChar w:fldCharType="begin"/>
    </w:r>
    <w:r w:rsidR="00893A84">
      <w:instrText xml:space="preserve"> PAGE   \* MERGEFORMAT </w:instrText>
    </w:r>
    <w:r w:rsidR="00893A84">
      <w:fldChar w:fldCharType="separate"/>
    </w:r>
    <w:r w:rsidR="00317FA6" w:rsidRPr="00317FA6">
      <w:rPr>
        <w:noProof/>
        <w:lang w:val="en-US"/>
      </w:rPr>
      <w:t>2</w:t>
    </w:r>
    <w:r w:rsidR="00893A84">
      <w:rPr>
        <w:noProof/>
        <w:lang w:val="en-US"/>
      </w:rPr>
      <w:fldChar w:fldCharType="end"/>
    </w:r>
  </w:p>
  <w:p w14:paraId="4EEB181C" w14:textId="77777777" w:rsidR="008262C1" w:rsidRPr="00B06D28" w:rsidRDefault="008262C1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lang w:val="en-US"/>
      </w:rPr>
      <w:alias w:val="Subject"/>
      <w:tag w:val=""/>
      <w:id w:val="-286744679"/>
      <w:placeholder>
        <w:docPart w:val="25FDB8FFF2C842F09ADB0286DBCB72E7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668E21AF" w14:textId="3240B536" w:rsidR="00A568E1" w:rsidRDefault="00A568E1" w:rsidP="009111AC">
        <w:pPr>
          <w:pStyle w:val="Header"/>
          <w:jc w:val="right"/>
          <w:rPr>
            <w:lang w:val="en-US"/>
          </w:rPr>
        </w:pPr>
        <w:r>
          <w:rPr>
            <w:lang w:val="en-US"/>
          </w:rPr>
          <w:t>CBD/COP/</w:t>
        </w:r>
        <w:r w:rsidR="00800E6C">
          <w:rPr>
            <w:lang w:val="en-US"/>
          </w:rPr>
          <w:t>15</w:t>
        </w:r>
        <w:r>
          <w:rPr>
            <w:lang w:val="en-US"/>
          </w:rPr>
          <w:t>/</w:t>
        </w:r>
        <w:r w:rsidR="00800E6C">
          <w:rPr>
            <w:lang w:val="en-US"/>
          </w:rPr>
          <w:t>1</w:t>
        </w:r>
        <w:r w:rsidR="00D25B2F">
          <w:rPr>
            <w:lang w:val="en-US"/>
          </w:rPr>
          <w:t>5</w:t>
        </w:r>
      </w:p>
    </w:sdtContent>
  </w:sdt>
  <w:p w14:paraId="75AF1FC5" w14:textId="77777777" w:rsidR="00A568E1" w:rsidRPr="00B06D28" w:rsidRDefault="00A568E1" w:rsidP="009111AC">
    <w:pPr>
      <w:pStyle w:val="Header"/>
      <w:jc w:val="right"/>
      <w:rPr>
        <w:lang w:val="en-US"/>
      </w:rPr>
    </w:pPr>
    <w:r>
      <w:rPr>
        <w:lang w:val="en-US"/>
      </w:rPr>
      <w:t xml:space="preserve">Page </w:t>
    </w:r>
    <w:r w:rsidR="00893A84">
      <w:fldChar w:fldCharType="begin"/>
    </w:r>
    <w:r w:rsidR="00893A84">
      <w:instrText xml:space="preserve"> PAGE   \* MERGEFORMAT </w:instrText>
    </w:r>
    <w:r w:rsidR="00893A84">
      <w:fldChar w:fldCharType="separate"/>
    </w:r>
    <w:r w:rsidR="00B077DC" w:rsidRPr="00B077DC">
      <w:rPr>
        <w:noProof/>
        <w:lang w:val="en-US"/>
      </w:rPr>
      <w:t>3</w:t>
    </w:r>
    <w:r w:rsidR="00893A84">
      <w:rPr>
        <w:noProof/>
        <w:lang w:val="en-US"/>
      </w:rPr>
      <w:fldChar w:fldCharType="end"/>
    </w:r>
  </w:p>
  <w:p w14:paraId="5A62C9AB" w14:textId="77777777" w:rsidR="00A568E1" w:rsidRDefault="00A568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3710D"/>
    <w:multiLevelType w:val="multilevel"/>
    <w:tmpl w:val="E3AA74A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EB56AB3"/>
    <w:multiLevelType w:val="hybridMultilevel"/>
    <w:tmpl w:val="CC6E16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9A74BB"/>
    <w:multiLevelType w:val="hybridMultilevel"/>
    <w:tmpl w:val="F7589F10"/>
    <w:lvl w:ilvl="0" w:tplc="C7C2D9A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D464F"/>
    <w:multiLevelType w:val="hybridMultilevel"/>
    <w:tmpl w:val="15524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CC3665"/>
    <w:multiLevelType w:val="multilevel"/>
    <w:tmpl w:val="55A2BB80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firstLine="5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17887D9E"/>
    <w:multiLevelType w:val="hybridMultilevel"/>
    <w:tmpl w:val="F970D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225653"/>
    <w:multiLevelType w:val="multilevel"/>
    <w:tmpl w:val="D054B100"/>
    <w:lvl w:ilvl="0">
      <w:start w:val="1"/>
      <w:numFmt w:val="decimal"/>
      <w:lvlText w:val="%1."/>
      <w:lvlJc w:val="left"/>
      <w:pPr>
        <w:tabs>
          <w:tab w:val="num" w:pos="0"/>
        </w:tabs>
        <w:ind w:left="1077" w:hanging="107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7" w15:restartNumberingAfterBreak="0">
    <w:nsid w:val="24DA6D3F"/>
    <w:multiLevelType w:val="hybridMultilevel"/>
    <w:tmpl w:val="B2981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541A0D"/>
    <w:multiLevelType w:val="multilevel"/>
    <w:tmpl w:val="939C4F50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0" w15:restartNumberingAfterBreak="0">
    <w:nsid w:val="301C60D8"/>
    <w:multiLevelType w:val="multilevel"/>
    <w:tmpl w:val="BE30BA6C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358A1B3A"/>
    <w:multiLevelType w:val="hybridMultilevel"/>
    <w:tmpl w:val="6CCA0FFC"/>
    <w:lvl w:ilvl="0" w:tplc="530668D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A05B54"/>
    <w:multiLevelType w:val="multilevel"/>
    <w:tmpl w:val="55A2BB80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firstLine="5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38D44B4C"/>
    <w:multiLevelType w:val="multilevel"/>
    <w:tmpl w:val="0C06BCE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9148FB"/>
    <w:multiLevelType w:val="hybridMultilevel"/>
    <w:tmpl w:val="1256D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451C1916"/>
    <w:multiLevelType w:val="hybridMultilevel"/>
    <w:tmpl w:val="0DFA9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4E0442B4"/>
    <w:multiLevelType w:val="multilevel"/>
    <w:tmpl w:val="4FF0117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52FA0D9A"/>
    <w:multiLevelType w:val="multilevel"/>
    <w:tmpl w:val="A2ECC32A"/>
    <w:lvl w:ilvl="0">
      <w:start w:val="1"/>
      <w:numFmt w:val="decimal"/>
      <w:pStyle w:val="Para1-Annex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547319A4"/>
    <w:multiLevelType w:val="multilevel"/>
    <w:tmpl w:val="E3AA74A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5C644059"/>
    <w:multiLevelType w:val="multilevel"/>
    <w:tmpl w:val="69DE0974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5E7B7220"/>
    <w:multiLevelType w:val="hybridMultilevel"/>
    <w:tmpl w:val="E5EE6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8B578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EDB32BE"/>
    <w:multiLevelType w:val="singleLevel"/>
    <w:tmpl w:val="CE8A02F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5" w15:restartNumberingAfterBreak="0">
    <w:nsid w:val="613D3AD6"/>
    <w:multiLevelType w:val="hybridMultilevel"/>
    <w:tmpl w:val="C2502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2E47CF"/>
    <w:multiLevelType w:val="hybridMultilevel"/>
    <w:tmpl w:val="308A6B04"/>
    <w:lvl w:ilvl="0" w:tplc="F4D8AE50">
      <w:start w:val="1"/>
      <w:numFmt w:val="decimal"/>
      <w:lvlText w:val="%1."/>
      <w:lvlJc w:val="left"/>
      <w:pPr>
        <w:ind w:left="720" w:hanging="360"/>
      </w:pPr>
    </w:lvl>
    <w:lvl w:ilvl="1" w:tplc="9EB06068" w:tentative="1">
      <w:start w:val="1"/>
      <w:numFmt w:val="lowerLetter"/>
      <w:lvlText w:val="%2."/>
      <w:lvlJc w:val="left"/>
      <w:pPr>
        <w:ind w:left="1440" w:hanging="360"/>
      </w:pPr>
    </w:lvl>
    <w:lvl w:ilvl="2" w:tplc="FD48396A" w:tentative="1">
      <w:start w:val="1"/>
      <w:numFmt w:val="lowerRoman"/>
      <w:lvlText w:val="%3."/>
      <w:lvlJc w:val="right"/>
      <w:pPr>
        <w:ind w:left="2160" w:hanging="180"/>
      </w:pPr>
    </w:lvl>
    <w:lvl w:ilvl="3" w:tplc="13C48B78" w:tentative="1">
      <w:start w:val="1"/>
      <w:numFmt w:val="decimal"/>
      <w:lvlText w:val="%4."/>
      <w:lvlJc w:val="left"/>
      <w:pPr>
        <w:ind w:left="2880" w:hanging="360"/>
      </w:pPr>
    </w:lvl>
    <w:lvl w:ilvl="4" w:tplc="F0A6C462" w:tentative="1">
      <w:start w:val="1"/>
      <w:numFmt w:val="lowerLetter"/>
      <w:lvlText w:val="%5."/>
      <w:lvlJc w:val="left"/>
      <w:pPr>
        <w:ind w:left="3600" w:hanging="360"/>
      </w:pPr>
    </w:lvl>
    <w:lvl w:ilvl="5" w:tplc="8F2CF48A" w:tentative="1">
      <w:start w:val="1"/>
      <w:numFmt w:val="lowerRoman"/>
      <w:lvlText w:val="%6."/>
      <w:lvlJc w:val="right"/>
      <w:pPr>
        <w:ind w:left="4320" w:hanging="180"/>
      </w:pPr>
    </w:lvl>
    <w:lvl w:ilvl="6" w:tplc="19346832" w:tentative="1">
      <w:start w:val="1"/>
      <w:numFmt w:val="decimal"/>
      <w:lvlText w:val="%7."/>
      <w:lvlJc w:val="left"/>
      <w:pPr>
        <w:ind w:left="5040" w:hanging="360"/>
      </w:pPr>
    </w:lvl>
    <w:lvl w:ilvl="7" w:tplc="9E64CC02" w:tentative="1">
      <w:start w:val="1"/>
      <w:numFmt w:val="lowerLetter"/>
      <w:lvlText w:val="%8."/>
      <w:lvlJc w:val="left"/>
      <w:pPr>
        <w:ind w:left="5760" w:hanging="360"/>
      </w:pPr>
    </w:lvl>
    <w:lvl w:ilvl="8" w:tplc="1FB6CD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39301D"/>
    <w:multiLevelType w:val="multilevel"/>
    <w:tmpl w:val="741CDF56"/>
    <w:lvl w:ilvl="0">
      <w:start w:val="1"/>
      <w:numFmt w:val="decimal"/>
      <w:lvlText w:val="%1."/>
      <w:lvlJc w:val="left"/>
      <w:pPr>
        <w:tabs>
          <w:tab w:val="num" w:pos="0"/>
        </w:tabs>
        <w:ind w:left="1077" w:hanging="1077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28" w15:restartNumberingAfterBreak="0">
    <w:nsid w:val="67AB5298"/>
    <w:multiLevelType w:val="hybridMultilevel"/>
    <w:tmpl w:val="B0D2F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252320"/>
    <w:multiLevelType w:val="multilevel"/>
    <w:tmpl w:val="69DE0974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0" w15:restartNumberingAfterBreak="0">
    <w:nsid w:val="6D470279"/>
    <w:multiLevelType w:val="multilevel"/>
    <w:tmpl w:val="939C4F50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1" w15:restartNumberingAfterBreak="0">
    <w:nsid w:val="6E201565"/>
    <w:multiLevelType w:val="hybridMultilevel"/>
    <w:tmpl w:val="0C06BCE2"/>
    <w:lvl w:ilvl="0" w:tplc="F53A6B48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41407DF0">
      <w:start w:val="1"/>
      <w:numFmt w:val="lowerLetter"/>
      <w:lvlText w:val="%2."/>
      <w:lvlJc w:val="left"/>
      <w:pPr>
        <w:ind w:left="1440" w:hanging="360"/>
      </w:pPr>
    </w:lvl>
    <w:lvl w:ilvl="2" w:tplc="E3FE2A46" w:tentative="1">
      <w:start w:val="1"/>
      <w:numFmt w:val="lowerRoman"/>
      <w:lvlText w:val="%3."/>
      <w:lvlJc w:val="right"/>
      <w:pPr>
        <w:ind w:left="2160" w:hanging="180"/>
      </w:pPr>
    </w:lvl>
    <w:lvl w:ilvl="3" w:tplc="4ECE8452" w:tentative="1">
      <w:start w:val="1"/>
      <w:numFmt w:val="decimal"/>
      <w:lvlText w:val="%4."/>
      <w:lvlJc w:val="left"/>
      <w:pPr>
        <w:ind w:left="2880" w:hanging="360"/>
      </w:pPr>
    </w:lvl>
    <w:lvl w:ilvl="4" w:tplc="A1689226" w:tentative="1">
      <w:start w:val="1"/>
      <w:numFmt w:val="lowerLetter"/>
      <w:lvlText w:val="%5."/>
      <w:lvlJc w:val="left"/>
      <w:pPr>
        <w:ind w:left="3600" w:hanging="360"/>
      </w:pPr>
    </w:lvl>
    <w:lvl w:ilvl="5" w:tplc="6A085684" w:tentative="1">
      <w:start w:val="1"/>
      <w:numFmt w:val="lowerRoman"/>
      <w:lvlText w:val="%6."/>
      <w:lvlJc w:val="right"/>
      <w:pPr>
        <w:ind w:left="4320" w:hanging="180"/>
      </w:pPr>
    </w:lvl>
    <w:lvl w:ilvl="6" w:tplc="9F0AF2AC" w:tentative="1">
      <w:start w:val="1"/>
      <w:numFmt w:val="decimal"/>
      <w:lvlText w:val="%7."/>
      <w:lvlJc w:val="left"/>
      <w:pPr>
        <w:ind w:left="5040" w:hanging="360"/>
      </w:pPr>
    </w:lvl>
    <w:lvl w:ilvl="7" w:tplc="472E0AA4" w:tentative="1">
      <w:start w:val="1"/>
      <w:numFmt w:val="lowerLetter"/>
      <w:lvlText w:val="%8."/>
      <w:lvlJc w:val="left"/>
      <w:pPr>
        <w:ind w:left="5760" w:hanging="360"/>
      </w:pPr>
    </w:lvl>
    <w:lvl w:ilvl="8" w:tplc="71B4939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1"/>
  </w:num>
  <w:num w:numId="4">
    <w:abstractNumId w:val="13"/>
  </w:num>
  <w:num w:numId="5">
    <w:abstractNumId w:val="20"/>
  </w:num>
  <w:num w:numId="6">
    <w:abstractNumId w:val="0"/>
  </w:num>
  <w:num w:numId="7">
    <w:abstractNumId w:val="21"/>
  </w:num>
  <w:num w:numId="8">
    <w:abstractNumId w:val="29"/>
  </w:num>
  <w:num w:numId="9">
    <w:abstractNumId w:val="12"/>
  </w:num>
  <w:num w:numId="10">
    <w:abstractNumId w:val="4"/>
  </w:num>
  <w:num w:numId="11">
    <w:abstractNumId w:val="30"/>
  </w:num>
  <w:num w:numId="12">
    <w:abstractNumId w:val="8"/>
  </w:num>
  <w:num w:numId="13">
    <w:abstractNumId w:val="6"/>
  </w:num>
  <w:num w:numId="14">
    <w:abstractNumId w:val="10"/>
  </w:num>
  <w:num w:numId="15">
    <w:abstractNumId w:val="27"/>
  </w:num>
  <w:num w:numId="16">
    <w:abstractNumId w:val="3"/>
  </w:num>
  <w:num w:numId="17">
    <w:abstractNumId w:val="22"/>
  </w:num>
  <w:num w:numId="18">
    <w:abstractNumId w:val="16"/>
  </w:num>
  <w:num w:numId="19">
    <w:abstractNumId w:val="23"/>
  </w:num>
  <w:num w:numId="20">
    <w:abstractNumId w:val="26"/>
  </w:num>
  <w:num w:numId="21">
    <w:abstractNumId w:val="26"/>
  </w:num>
  <w:num w:numId="22">
    <w:abstractNumId w:val="26"/>
  </w:num>
  <w:num w:numId="23">
    <w:abstractNumId w:val="26"/>
  </w:num>
  <w:num w:numId="24">
    <w:abstractNumId w:val="26"/>
  </w:num>
  <w:num w:numId="25">
    <w:abstractNumId w:val="9"/>
  </w:num>
  <w:num w:numId="26">
    <w:abstractNumId w:val="18"/>
  </w:num>
  <w:num w:numId="27">
    <w:abstractNumId w:val="15"/>
  </w:num>
  <w:num w:numId="28">
    <w:abstractNumId w:val="18"/>
  </w:num>
  <w:num w:numId="29">
    <w:abstractNumId w:val="17"/>
  </w:num>
  <w:num w:numId="30">
    <w:abstractNumId w:val="1"/>
  </w:num>
  <w:num w:numId="31">
    <w:abstractNumId w:val="2"/>
  </w:num>
  <w:num w:numId="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8"/>
  </w:num>
  <w:num w:numId="34">
    <w:abstractNumId w:val="5"/>
  </w:num>
  <w:num w:numId="35">
    <w:abstractNumId w:val="11"/>
  </w:num>
  <w:num w:numId="36">
    <w:abstractNumId w:val="7"/>
  </w:num>
  <w:num w:numId="37">
    <w:abstractNumId w:val="14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686"/>
    <w:rsid w:val="00014CAF"/>
    <w:rsid w:val="00024EA4"/>
    <w:rsid w:val="000312F5"/>
    <w:rsid w:val="00044DDA"/>
    <w:rsid w:val="0004689D"/>
    <w:rsid w:val="00052CEC"/>
    <w:rsid w:val="000550FC"/>
    <w:rsid w:val="000573AA"/>
    <w:rsid w:val="000705A2"/>
    <w:rsid w:val="000825E7"/>
    <w:rsid w:val="00085069"/>
    <w:rsid w:val="000850D4"/>
    <w:rsid w:val="00086DC9"/>
    <w:rsid w:val="00087FB2"/>
    <w:rsid w:val="000B7A67"/>
    <w:rsid w:val="000B7FA8"/>
    <w:rsid w:val="000D3BE1"/>
    <w:rsid w:val="000E2E9C"/>
    <w:rsid w:val="00117C91"/>
    <w:rsid w:val="001268A5"/>
    <w:rsid w:val="001364B5"/>
    <w:rsid w:val="00136706"/>
    <w:rsid w:val="00141686"/>
    <w:rsid w:val="00154340"/>
    <w:rsid w:val="00166B5B"/>
    <w:rsid w:val="00183A92"/>
    <w:rsid w:val="001B5F90"/>
    <w:rsid w:val="001C2E7C"/>
    <w:rsid w:val="001D5140"/>
    <w:rsid w:val="001D712B"/>
    <w:rsid w:val="001E50BF"/>
    <w:rsid w:val="00203F9C"/>
    <w:rsid w:val="002135E5"/>
    <w:rsid w:val="00216D73"/>
    <w:rsid w:val="00227B39"/>
    <w:rsid w:val="00240FED"/>
    <w:rsid w:val="002477E8"/>
    <w:rsid w:val="00262B8A"/>
    <w:rsid w:val="00266C52"/>
    <w:rsid w:val="00276D36"/>
    <w:rsid w:val="00281746"/>
    <w:rsid w:val="0028657E"/>
    <w:rsid w:val="00295696"/>
    <w:rsid w:val="002A04CB"/>
    <w:rsid w:val="002A4635"/>
    <w:rsid w:val="002D2DE3"/>
    <w:rsid w:val="002D48E9"/>
    <w:rsid w:val="002E6E85"/>
    <w:rsid w:val="002F464A"/>
    <w:rsid w:val="00313681"/>
    <w:rsid w:val="00314C62"/>
    <w:rsid w:val="00317FA6"/>
    <w:rsid w:val="00345D1F"/>
    <w:rsid w:val="003467A1"/>
    <w:rsid w:val="003548FA"/>
    <w:rsid w:val="003556E7"/>
    <w:rsid w:val="003815BD"/>
    <w:rsid w:val="00383958"/>
    <w:rsid w:val="00384E75"/>
    <w:rsid w:val="00396630"/>
    <w:rsid w:val="003C2E0D"/>
    <w:rsid w:val="003F5316"/>
    <w:rsid w:val="004029A3"/>
    <w:rsid w:val="004114DB"/>
    <w:rsid w:val="0042350B"/>
    <w:rsid w:val="00423875"/>
    <w:rsid w:val="0043538C"/>
    <w:rsid w:val="00440B41"/>
    <w:rsid w:val="00454064"/>
    <w:rsid w:val="004834D5"/>
    <w:rsid w:val="00491730"/>
    <w:rsid w:val="004941B8"/>
    <w:rsid w:val="00495FE8"/>
    <w:rsid w:val="004A17BA"/>
    <w:rsid w:val="004C5DFB"/>
    <w:rsid w:val="004D1623"/>
    <w:rsid w:val="00504111"/>
    <w:rsid w:val="005113D3"/>
    <w:rsid w:val="00525A10"/>
    <w:rsid w:val="005328A2"/>
    <w:rsid w:val="00543756"/>
    <w:rsid w:val="00551F61"/>
    <w:rsid w:val="00561DB9"/>
    <w:rsid w:val="005624FA"/>
    <w:rsid w:val="00571704"/>
    <w:rsid w:val="00580F1B"/>
    <w:rsid w:val="00585E96"/>
    <w:rsid w:val="00592E79"/>
    <w:rsid w:val="005930C1"/>
    <w:rsid w:val="005977F5"/>
    <w:rsid w:val="005A2BB2"/>
    <w:rsid w:val="005B2BD1"/>
    <w:rsid w:val="005B6DCA"/>
    <w:rsid w:val="005E4973"/>
    <w:rsid w:val="00601728"/>
    <w:rsid w:val="00603B56"/>
    <w:rsid w:val="006060B1"/>
    <w:rsid w:val="006115F3"/>
    <w:rsid w:val="00613914"/>
    <w:rsid w:val="00620383"/>
    <w:rsid w:val="0062370A"/>
    <w:rsid w:val="00630463"/>
    <w:rsid w:val="00645217"/>
    <w:rsid w:val="00646D7F"/>
    <w:rsid w:val="00653717"/>
    <w:rsid w:val="00654C8D"/>
    <w:rsid w:val="0065617F"/>
    <w:rsid w:val="00666B21"/>
    <w:rsid w:val="006B3250"/>
    <w:rsid w:val="006B652B"/>
    <w:rsid w:val="006E03CF"/>
    <w:rsid w:val="006E4F4E"/>
    <w:rsid w:val="0072321C"/>
    <w:rsid w:val="00725E90"/>
    <w:rsid w:val="00726FBA"/>
    <w:rsid w:val="00732ABE"/>
    <w:rsid w:val="007338BC"/>
    <w:rsid w:val="007375E2"/>
    <w:rsid w:val="00737652"/>
    <w:rsid w:val="00740380"/>
    <w:rsid w:val="0075332E"/>
    <w:rsid w:val="00757EE2"/>
    <w:rsid w:val="007827F6"/>
    <w:rsid w:val="00782B65"/>
    <w:rsid w:val="007A6E4C"/>
    <w:rsid w:val="007C1007"/>
    <w:rsid w:val="007D4F1C"/>
    <w:rsid w:val="007D4FA5"/>
    <w:rsid w:val="007E6011"/>
    <w:rsid w:val="007E7839"/>
    <w:rsid w:val="007F2991"/>
    <w:rsid w:val="00800215"/>
    <w:rsid w:val="00800E6C"/>
    <w:rsid w:val="00802BA8"/>
    <w:rsid w:val="00803E68"/>
    <w:rsid w:val="00811D59"/>
    <w:rsid w:val="0081311F"/>
    <w:rsid w:val="0082191D"/>
    <w:rsid w:val="008262C1"/>
    <w:rsid w:val="00832B9E"/>
    <w:rsid w:val="00833AE7"/>
    <w:rsid w:val="008449CA"/>
    <w:rsid w:val="00847311"/>
    <w:rsid w:val="008547AD"/>
    <w:rsid w:val="00876E04"/>
    <w:rsid w:val="00882D16"/>
    <w:rsid w:val="00884CB2"/>
    <w:rsid w:val="00893A84"/>
    <w:rsid w:val="00895755"/>
    <w:rsid w:val="008968BA"/>
    <w:rsid w:val="008A3457"/>
    <w:rsid w:val="008A3EF0"/>
    <w:rsid w:val="008B6BCA"/>
    <w:rsid w:val="008B7042"/>
    <w:rsid w:val="008C291C"/>
    <w:rsid w:val="008D20CD"/>
    <w:rsid w:val="008E6216"/>
    <w:rsid w:val="008E77E6"/>
    <w:rsid w:val="008F030F"/>
    <w:rsid w:val="00907E28"/>
    <w:rsid w:val="009111AC"/>
    <w:rsid w:val="0093136F"/>
    <w:rsid w:val="009320D4"/>
    <w:rsid w:val="0094377F"/>
    <w:rsid w:val="00944C01"/>
    <w:rsid w:val="0095112F"/>
    <w:rsid w:val="009568E8"/>
    <w:rsid w:val="00964E61"/>
    <w:rsid w:val="009805F3"/>
    <w:rsid w:val="00992729"/>
    <w:rsid w:val="00994207"/>
    <w:rsid w:val="009A45C2"/>
    <w:rsid w:val="009C4AC1"/>
    <w:rsid w:val="009E4659"/>
    <w:rsid w:val="009F2246"/>
    <w:rsid w:val="009F38CE"/>
    <w:rsid w:val="009F7DCD"/>
    <w:rsid w:val="00A10CD2"/>
    <w:rsid w:val="00A15698"/>
    <w:rsid w:val="00A167BD"/>
    <w:rsid w:val="00A5002E"/>
    <w:rsid w:val="00A500CE"/>
    <w:rsid w:val="00A568E1"/>
    <w:rsid w:val="00A56BAD"/>
    <w:rsid w:val="00A65DFE"/>
    <w:rsid w:val="00A7003F"/>
    <w:rsid w:val="00A70A03"/>
    <w:rsid w:val="00A72419"/>
    <w:rsid w:val="00A76543"/>
    <w:rsid w:val="00A830F5"/>
    <w:rsid w:val="00A9193E"/>
    <w:rsid w:val="00A968F3"/>
    <w:rsid w:val="00A979FC"/>
    <w:rsid w:val="00AA480B"/>
    <w:rsid w:val="00AB34DD"/>
    <w:rsid w:val="00AC09AE"/>
    <w:rsid w:val="00AC3EC7"/>
    <w:rsid w:val="00AD7E84"/>
    <w:rsid w:val="00B06D28"/>
    <w:rsid w:val="00B077DC"/>
    <w:rsid w:val="00B135CC"/>
    <w:rsid w:val="00B16B2C"/>
    <w:rsid w:val="00B24E4C"/>
    <w:rsid w:val="00B256C4"/>
    <w:rsid w:val="00B31901"/>
    <w:rsid w:val="00B40C87"/>
    <w:rsid w:val="00B427BC"/>
    <w:rsid w:val="00B4324E"/>
    <w:rsid w:val="00B4452F"/>
    <w:rsid w:val="00B47646"/>
    <w:rsid w:val="00B5171D"/>
    <w:rsid w:val="00B83011"/>
    <w:rsid w:val="00B84E60"/>
    <w:rsid w:val="00BA5D83"/>
    <w:rsid w:val="00BB29EB"/>
    <w:rsid w:val="00BB7518"/>
    <w:rsid w:val="00BC7224"/>
    <w:rsid w:val="00BD2590"/>
    <w:rsid w:val="00BD416D"/>
    <w:rsid w:val="00BD7AFF"/>
    <w:rsid w:val="00BE2DB9"/>
    <w:rsid w:val="00BE3958"/>
    <w:rsid w:val="00C1055B"/>
    <w:rsid w:val="00C108FC"/>
    <w:rsid w:val="00C14C76"/>
    <w:rsid w:val="00C360C7"/>
    <w:rsid w:val="00C62686"/>
    <w:rsid w:val="00C64E07"/>
    <w:rsid w:val="00C7165A"/>
    <w:rsid w:val="00C90A01"/>
    <w:rsid w:val="00C92CFF"/>
    <w:rsid w:val="00C970A4"/>
    <w:rsid w:val="00CB54D7"/>
    <w:rsid w:val="00CC2A16"/>
    <w:rsid w:val="00CC6C69"/>
    <w:rsid w:val="00CD4FD3"/>
    <w:rsid w:val="00CE6E40"/>
    <w:rsid w:val="00D03096"/>
    <w:rsid w:val="00D13193"/>
    <w:rsid w:val="00D15F5A"/>
    <w:rsid w:val="00D25B2F"/>
    <w:rsid w:val="00D303CB"/>
    <w:rsid w:val="00D44D52"/>
    <w:rsid w:val="00D63289"/>
    <w:rsid w:val="00D711BC"/>
    <w:rsid w:val="00D74ED5"/>
    <w:rsid w:val="00D75F0E"/>
    <w:rsid w:val="00D76C0B"/>
    <w:rsid w:val="00D777EF"/>
    <w:rsid w:val="00D802D2"/>
    <w:rsid w:val="00D82752"/>
    <w:rsid w:val="00D85974"/>
    <w:rsid w:val="00DB206E"/>
    <w:rsid w:val="00DB2205"/>
    <w:rsid w:val="00DB414E"/>
    <w:rsid w:val="00DB7270"/>
    <w:rsid w:val="00DC1C75"/>
    <w:rsid w:val="00DE68A5"/>
    <w:rsid w:val="00DF21AD"/>
    <w:rsid w:val="00DF233C"/>
    <w:rsid w:val="00DF51EA"/>
    <w:rsid w:val="00DF6449"/>
    <w:rsid w:val="00E268C2"/>
    <w:rsid w:val="00E47421"/>
    <w:rsid w:val="00E503FF"/>
    <w:rsid w:val="00E514F2"/>
    <w:rsid w:val="00E5582B"/>
    <w:rsid w:val="00E64E3E"/>
    <w:rsid w:val="00E652D0"/>
    <w:rsid w:val="00E71889"/>
    <w:rsid w:val="00E904BA"/>
    <w:rsid w:val="00E90F7F"/>
    <w:rsid w:val="00EA6EA2"/>
    <w:rsid w:val="00EB1E52"/>
    <w:rsid w:val="00EB593C"/>
    <w:rsid w:val="00EC12A0"/>
    <w:rsid w:val="00EC260B"/>
    <w:rsid w:val="00EC2C6E"/>
    <w:rsid w:val="00EC7679"/>
    <w:rsid w:val="00EE3C14"/>
    <w:rsid w:val="00EE5282"/>
    <w:rsid w:val="00EF28BA"/>
    <w:rsid w:val="00EF3832"/>
    <w:rsid w:val="00F0772B"/>
    <w:rsid w:val="00F23579"/>
    <w:rsid w:val="00F25AA3"/>
    <w:rsid w:val="00F36CCB"/>
    <w:rsid w:val="00F463B1"/>
    <w:rsid w:val="00F5178A"/>
    <w:rsid w:val="00F5624C"/>
    <w:rsid w:val="00F60BC4"/>
    <w:rsid w:val="00F610B9"/>
    <w:rsid w:val="00F7082D"/>
    <w:rsid w:val="00F75D3A"/>
    <w:rsid w:val="00F80EFE"/>
    <w:rsid w:val="00F917DF"/>
    <w:rsid w:val="00F974E8"/>
    <w:rsid w:val="00FA690C"/>
    <w:rsid w:val="00FA7B91"/>
    <w:rsid w:val="00FC1DD7"/>
    <w:rsid w:val="00FD37AE"/>
    <w:rsid w:val="00FD3FA1"/>
    <w:rsid w:val="00FE26E1"/>
    <w:rsid w:val="00FE3DCD"/>
    <w:rsid w:val="00FF2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F2FCE4"/>
  <w15:chartTrackingRefBased/>
  <w15:docId w15:val="{36C1537B-ED4C-4658-B06B-9A8B97410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11AC"/>
    <w:pPr>
      <w:jc w:val="both"/>
    </w:pPr>
    <w:rPr>
      <w:sz w:val="22"/>
      <w:szCs w:val="24"/>
      <w:lang w:val="en-GB" w:eastAsia="en-US"/>
    </w:rPr>
  </w:style>
  <w:style w:type="paragraph" w:styleId="Heading1">
    <w:name w:val="heading 1"/>
    <w:basedOn w:val="Normal"/>
    <w:next w:val="Heading2"/>
    <w:qFormat/>
    <w:rsid w:val="009111AC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rsid w:val="00423875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qFormat/>
    <w:rsid w:val="009111AC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qFormat/>
    <w:rsid w:val="009111AC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qFormat/>
    <w:rsid w:val="009111AC"/>
    <w:pPr>
      <w:keepNext/>
      <w:numPr>
        <w:ilvl w:val="4"/>
        <w:numId w:val="25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rsid w:val="009111AC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rsid w:val="009111AC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rsid w:val="009111AC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9111AC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sid w:val="00580F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95878"/>
    <w:rPr>
      <w:rFonts w:ascii="Lucida Grande" w:hAnsi="Lucida Grande"/>
      <w:sz w:val="18"/>
      <w:szCs w:val="18"/>
    </w:rPr>
  </w:style>
  <w:style w:type="paragraph" w:styleId="BodyText3">
    <w:name w:val="Body Text 3"/>
    <w:basedOn w:val="Normal"/>
    <w:rsid w:val="00580F1B"/>
    <w:rPr>
      <w:szCs w:val="20"/>
    </w:rPr>
  </w:style>
  <w:style w:type="paragraph" w:styleId="BodyTextIndent2">
    <w:name w:val="Body Text Indent 2"/>
    <w:basedOn w:val="Normal"/>
    <w:rsid w:val="00580F1B"/>
    <w:pPr>
      <w:ind w:left="360" w:hanging="360"/>
    </w:pPr>
    <w:rPr>
      <w:b/>
      <w:sz w:val="20"/>
      <w:szCs w:val="20"/>
    </w:rPr>
  </w:style>
  <w:style w:type="paragraph" w:styleId="FootnoteText">
    <w:name w:val="footnote text"/>
    <w:basedOn w:val="Normal"/>
    <w:semiHidden/>
    <w:rsid w:val="009111AC"/>
    <w:pPr>
      <w:keepLines/>
      <w:spacing w:after="60"/>
      <w:ind w:firstLine="720"/>
    </w:pPr>
    <w:rPr>
      <w:sz w:val="18"/>
    </w:rPr>
  </w:style>
  <w:style w:type="character" w:styleId="PageNumber">
    <w:name w:val="page number"/>
    <w:rsid w:val="009111AC"/>
    <w:rPr>
      <w:rFonts w:ascii="Times New Roman" w:hAnsi="Times New Roman"/>
      <w:sz w:val="22"/>
    </w:rPr>
  </w:style>
  <w:style w:type="paragraph" w:styleId="Footer">
    <w:name w:val="footer"/>
    <w:basedOn w:val="Normal"/>
    <w:rsid w:val="009111AC"/>
    <w:pPr>
      <w:tabs>
        <w:tab w:val="center" w:pos="4320"/>
        <w:tab w:val="right" w:pos="8640"/>
      </w:tabs>
      <w:ind w:firstLine="720"/>
      <w:jc w:val="right"/>
    </w:pPr>
  </w:style>
  <w:style w:type="paragraph" w:styleId="BodyTextIndent">
    <w:name w:val="Body Text Indent"/>
    <w:basedOn w:val="Normal"/>
    <w:rsid w:val="009111AC"/>
    <w:pPr>
      <w:spacing w:before="120" w:after="120"/>
      <w:ind w:left="1440" w:hanging="720"/>
      <w:jc w:val="left"/>
    </w:pPr>
  </w:style>
  <w:style w:type="paragraph" w:styleId="Title">
    <w:name w:val="Title"/>
    <w:basedOn w:val="Normal"/>
    <w:qFormat/>
    <w:rsid w:val="00580F1B"/>
    <w:pPr>
      <w:ind w:firstLine="720"/>
      <w:jc w:val="center"/>
    </w:pPr>
    <w:rPr>
      <w:u w:val="single"/>
    </w:rPr>
  </w:style>
  <w:style w:type="paragraph" w:styleId="BodyText">
    <w:name w:val="Body Text"/>
    <w:aliases w:val=" Car, Car Car Car, Car Car"/>
    <w:basedOn w:val="Normal"/>
    <w:link w:val="BodyTextChar"/>
    <w:rsid w:val="009111AC"/>
    <w:pPr>
      <w:spacing w:before="120" w:after="120"/>
      <w:ind w:firstLine="720"/>
    </w:pPr>
    <w:rPr>
      <w:iCs/>
    </w:rPr>
  </w:style>
  <w:style w:type="paragraph" w:styleId="BodyText2">
    <w:name w:val="Body Text 2"/>
    <w:basedOn w:val="Normal"/>
    <w:rsid w:val="00580F1B"/>
    <w:rPr>
      <w:b/>
      <w:bCs/>
      <w:color w:val="FFFFFF"/>
      <w:sz w:val="12"/>
      <w:szCs w:val="12"/>
    </w:rPr>
  </w:style>
  <w:style w:type="paragraph" w:styleId="TOC2">
    <w:name w:val="toc 2"/>
    <w:basedOn w:val="Normal"/>
    <w:next w:val="Normal"/>
    <w:autoRedefine/>
    <w:semiHidden/>
    <w:rsid w:val="009111AC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customStyle="1" w:styleId="Para1">
    <w:name w:val="Para1"/>
    <w:basedOn w:val="Normal"/>
    <w:link w:val="Para1Char"/>
    <w:rsid w:val="009111AC"/>
    <w:pPr>
      <w:spacing w:before="120" w:after="120"/>
    </w:pPr>
    <w:rPr>
      <w:snapToGrid w:val="0"/>
      <w:szCs w:val="18"/>
    </w:rPr>
  </w:style>
  <w:style w:type="paragraph" w:customStyle="1" w:styleId="Para1-Annex">
    <w:name w:val="Para1-Annex"/>
    <w:basedOn w:val="Normal"/>
    <w:rsid w:val="00580F1B"/>
    <w:pPr>
      <w:numPr>
        <w:numId w:val="2"/>
      </w:numPr>
      <w:spacing w:before="120" w:after="120"/>
    </w:pPr>
  </w:style>
  <w:style w:type="paragraph" w:customStyle="1" w:styleId="HEADINGNOTFORTOC">
    <w:name w:val="HEADING (NOT FOR TOC)"/>
    <w:basedOn w:val="Heading1"/>
    <w:next w:val="Heading2"/>
    <w:rsid w:val="009111AC"/>
  </w:style>
  <w:style w:type="paragraph" w:customStyle="1" w:styleId="Cornernotation">
    <w:name w:val="Corner notation"/>
    <w:basedOn w:val="Normal"/>
    <w:rsid w:val="009111AC"/>
    <w:pPr>
      <w:ind w:left="170" w:right="3119" w:hanging="170"/>
      <w:jc w:val="left"/>
    </w:pPr>
  </w:style>
  <w:style w:type="paragraph" w:customStyle="1" w:styleId="bodytextnoindent">
    <w:name w:val="body text (no indent)"/>
    <w:basedOn w:val="Normal"/>
    <w:rsid w:val="00580F1B"/>
    <w:pPr>
      <w:spacing w:before="120" w:after="120"/>
    </w:pPr>
  </w:style>
  <w:style w:type="paragraph" w:styleId="Header">
    <w:name w:val="header"/>
    <w:basedOn w:val="Normal"/>
    <w:rsid w:val="009111AC"/>
    <w:pPr>
      <w:tabs>
        <w:tab w:val="center" w:pos="4320"/>
        <w:tab w:val="right" w:pos="8640"/>
      </w:tabs>
    </w:pPr>
  </w:style>
  <w:style w:type="paragraph" w:customStyle="1" w:styleId="HEADING">
    <w:name w:val="HEADING"/>
    <w:basedOn w:val="Normal"/>
    <w:rsid w:val="009111AC"/>
    <w:pPr>
      <w:keepNext/>
      <w:spacing w:before="240" w:after="120"/>
      <w:jc w:val="center"/>
    </w:pPr>
    <w:rPr>
      <w:b/>
      <w:bCs/>
      <w:caps/>
    </w:rPr>
  </w:style>
  <w:style w:type="paragraph" w:customStyle="1" w:styleId="Numbering">
    <w:name w:val="Numbering"/>
    <w:basedOn w:val="Normal"/>
    <w:rsid w:val="00580F1B"/>
  </w:style>
  <w:style w:type="character" w:styleId="CommentReference">
    <w:name w:val="annotation reference"/>
    <w:rsid w:val="009111AC"/>
    <w:rPr>
      <w:sz w:val="16"/>
    </w:rPr>
  </w:style>
  <w:style w:type="paragraph" w:styleId="CommentText">
    <w:name w:val="annotation text"/>
    <w:basedOn w:val="Normal"/>
    <w:link w:val="CommentTextChar"/>
    <w:rsid w:val="009111AC"/>
    <w:pPr>
      <w:spacing w:after="120" w:line="240" w:lineRule="exact"/>
    </w:pPr>
  </w:style>
  <w:style w:type="character" w:customStyle="1" w:styleId="CommentTextChar">
    <w:name w:val="Comment Text Char"/>
    <w:link w:val="CommentText"/>
    <w:rsid w:val="001D6157"/>
    <w:rPr>
      <w:sz w:val="22"/>
      <w:szCs w:val="24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D6157"/>
    <w:rPr>
      <w:b/>
      <w:bCs/>
    </w:rPr>
  </w:style>
  <w:style w:type="character" w:customStyle="1" w:styleId="CommentSubjectChar">
    <w:name w:val="Comment Subject Char"/>
    <w:link w:val="CommentSubject"/>
    <w:rsid w:val="001D6157"/>
    <w:rPr>
      <w:b/>
      <w:bCs/>
      <w:sz w:val="24"/>
      <w:szCs w:val="24"/>
    </w:rPr>
  </w:style>
  <w:style w:type="character" w:styleId="FootnoteReference">
    <w:name w:val="footnote reference"/>
    <w:rsid w:val="009111AC"/>
    <w:rPr>
      <w:sz w:val="18"/>
      <w:u w:val="none"/>
      <w:vertAlign w:val="superscript"/>
    </w:rPr>
  </w:style>
  <w:style w:type="paragraph" w:styleId="EndnoteText">
    <w:name w:val="endnote text"/>
    <w:basedOn w:val="Normal"/>
    <w:link w:val="EndnoteTextChar"/>
    <w:rsid w:val="009111AC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link w:val="EndnoteText"/>
    <w:rsid w:val="00094806"/>
    <w:rPr>
      <w:rFonts w:ascii="Courier New" w:hAnsi="Courier New"/>
      <w:sz w:val="22"/>
      <w:szCs w:val="24"/>
      <w:lang w:val="en-GB" w:eastAsia="en-US"/>
    </w:rPr>
  </w:style>
  <w:style w:type="character" w:styleId="EndnoteReference">
    <w:name w:val="endnote reference"/>
    <w:rsid w:val="009111AC"/>
    <w:rPr>
      <w:vertAlign w:val="superscript"/>
    </w:rPr>
  </w:style>
  <w:style w:type="paragraph" w:customStyle="1" w:styleId="ColorfulList-Accent11">
    <w:name w:val="Colorful List - Accent 11"/>
    <w:basedOn w:val="Normal"/>
    <w:rsid w:val="009030D5"/>
    <w:pPr>
      <w:ind w:left="720"/>
      <w:contextualSpacing/>
    </w:pPr>
    <w:rPr>
      <w:rFonts w:ascii="Cambria" w:eastAsia="Cambria" w:hAnsi="Cambria"/>
    </w:rPr>
  </w:style>
  <w:style w:type="character" w:styleId="FollowedHyperlink">
    <w:name w:val="FollowedHyperlink"/>
    <w:rsid w:val="009111AC"/>
    <w:rPr>
      <w:color w:val="800080"/>
      <w:u w:val="single"/>
    </w:rPr>
  </w:style>
  <w:style w:type="paragraph" w:customStyle="1" w:styleId="Heading1longmultiline">
    <w:name w:val="Heading 1 (long multiline)"/>
    <w:basedOn w:val="Heading1"/>
    <w:rsid w:val="009111AC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9111AC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Para1"/>
    <w:rsid w:val="009111AC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9111AC"/>
    <w:pPr>
      <w:ind w:left="2127" w:hanging="1276"/>
    </w:pPr>
  </w:style>
  <w:style w:type="paragraph" w:customStyle="1" w:styleId="heading2notforTOC">
    <w:name w:val="heading 2 not for TOC"/>
    <w:basedOn w:val="Heading3"/>
    <w:rsid w:val="009111AC"/>
  </w:style>
  <w:style w:type="paragraph" w:customStyle="1" w:styleId="Heading3multiline">
    <w:name w:val="Heading 3 (multiline)"/>
    <w:basedOn w:val="Heading3"/>
    <w:next w:val="Para1"/>
    <w:rsid w:val="009111AC"/>
    <w:pPr>
      <w:ind w:left="1418" w:hanging="425"/>
      <w:jc w:val="left"/>
    </w:pPr>
  </w:style>
  <w:style w:type="paragraph" w:customStyle="1" w:styleId="Heading4indent">
    <w:name w:val="Heading 4 indent"/>
    <w:basedOn w:val="Heading4"/>
    <w:rsid w:val="009111AC"/>
    <w:pPr>
      <w:ind w:left="720"/>
      <w:outlineLvl w:val="9"/>
    </w:pPr>
    <w:rPr>
      <w:rFonts w:ascii="Times New Roman" w:hAnsi="Times New Roman"/>
    </w:rPr>
  </w:style>
  <w:style w:type="character" w:customStyle="1" w:styleId="Heading9Char">
    <w:name w:val="Heading 9 Char"/>
    <w:link w:val="Heading9"/>
    <w:rsid w:val="009111AC"/>
    <w:rPr>
      <w:i/>
      <w:iCs/>
      <w:sz w:val="22"/>
      <w:szCs w:val="24"/>
      <w:lang w:val="en-GB" w:eastAsia="en-US"/>
    </w:rPr>
  </w:style>
  <w:style w:type="paragraph" w:customStyle="1" w:styleId="Para2">
    <w:name w:val="Para2"/>
    <w:basedOn w:val="Para1"/>
    <w:rsid w:val="009111AC"/>
    <w:pPr>
      <w:autoSpaceDE w:val="0"/>
      <w:autoSpaceDN w:val="0"/>
    </w:pPr>
  </w:style>
  <w:style w:type="paragraph" w:customStyle="1" w:styleId="Para3">
    <w:name w:val="Para3"/>
    <w:basedOn w:val="Normal"/>
    <w:rsid w:val="009111AC"/>
    <w:pPr>
      <w:numPr>
        <w:ilvl w:val="3"/>
        <w:numId w:val="29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9111AC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9111AC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9111AC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9111AC"/>
  </w:style>
  <w:style w:type="paragraph" w:customStyle="1" w:styleId="recommendationheaderlong">
    <w:name w:val="recommendation header long"/>
    <w:basedOn w:val="Heading2longmultiline"/>
    <w:qFormat/>
    <w:rsid w:val="009111AC"/>
  </w:style>
  <w:style w:type="paragraph" w:customStyle="1" w:styleId="reference">
    <w:name w:val="reference"/>
    <w:basedOn w:val="Heading9"/>
    <w:qFormat/>
    <w:rsid w:val="009111AC"/>
    <w:rPr>
      <w:i w:val="0"/>
      <w:sz w:val="18"/>
    </w:rPr>
  </w:style>
  <w:style w:type="character" w:customStyle="1" w:styleId="StyleFootnoteReferenceNounderline">
    <w:name w:val="Style Footnote Reference + No underline"/>
    <w:rsid w:val="009111AC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9111AC"/>
    <w:pPr>
      <w:jc w:val="left"/>
      <w:outlineLvl w:val="9"/>
    </w:pPr>
  </w:style>
  <w:style w:type="paragraph" w:styleId="TOAHeading">
    <w:name w:val="toa heading"/>
    <w:basedOn w:val="Normal"/>
    <w:next w:val="Normal"/>
    <w:rsid w:val="009111AC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rsid w:val="009111AC"/>
    <w:pPr>
      <w:ind w:left="720" w:hanging="720"/>
    </w:pPr>
    <w:rPr>
      <w:caps/>
    </w:rPr>
  </w:style>
  <w:style w:type="paragraph" w:styleId="TOC3">
    <w:name w:val="toc 3"/>
    <w:basedOn w:val="Normal"/>
    <w:next w:val="Normal"/>
    <w:autoRedefine/>
    <w:rsid w:val="009111AC"/>
    <w:pPr>
      <w:ind w:left="2160" w:hanging="720"/>
    </w:pPr>
  </w:style>
  <w:style w:type="paragraph" w:styleId="TOC4">
    <w:name w:val="toc 4"/>
    <w:basedOn w:val="Normal"/>
    <w:next w:val="Normal"/>
    <w:autoRedefine/>
    <w:rsid w:val="009111AC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rsid w:val="009111AC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rsid w:val="009111AC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rsid w:val="009111AC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rsid w:val="009111AC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rsid w:val="009111AC"/>
    <w:pPr>
      <w:spacing w:before="120" w:after="120"/>
      <w:ind w:left="1760"/>
      <w:jc w:val="left"/>
    </w:pPr>
  </w:style>
  <w:style w:type="character" w:customStyle="1" w:styleId="Para1Char">
    <w:name w:val="Para1 Char"/>
    <w:link w:val="Para1"/>
    <w:rsid w:val="009111AC"/>
    <w:rPr>
      <w:snapToGrid w:val="0"/>
      <w:sz w:val="22"/>
      <w:szCs w:val="18"/>
      <w:lang w:val="en-GB"/>
    </w:rPr>
  </w:style>
  <w:style w:type="table" w:styleId="TableGrid">
    <w:name w:val="Table Grid"/>
    <w:basedOn w:val="TableNormal"/>
    <w:rsid w:val="00593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64E61"/>
    <w:pPr>
      <w:ind w:left="720"/>
      <w:contextualSpacing/>
    </w:pPr>
  </w:style>
  <w:style w:type="character" w:styleId="Hyperlink">
    <w:name w:val="Hyperlink"/>
    <w:rsid w:val="00876E04"/>
    <w:rPr>
      <w:color w:val="0000FF"/>
      <w:u w:val="single"/>
    </w:rPr>
  </w:style>
  <w:style w:type="character" w:customStyle="1" w:styleId="BodyTextChar">
    <w:name w:val="Body Text Char"/>
    <w:aliases w:val=" Car Char, Car Car Car Char, Car Car Char"/>
    <w:link w:val="BodyText"/>
    <w:rsid w:val="00802BA8"/>
    <w:rPr>
      <w:iCs/>
      <w:sz w:val="22"/>
      <w:szCs w:val="24"/>
      <w:lang w:val="en-GB"/>
    </w:rPr>
  </w:style>
  <w:style w:type="table" w:customStyle="1" w:styleId="TableGrid1">
    <w:name w:val="Table Grid1"/>
    <w:basedOn w:val="TableNormal"/>
    <w:next w:val="TableGrid"/>
    <w:uiPriority w:val="39"/>
    <w:qFormat/>
    <w:rsid w:val="000B7FA8"/>
    <w:rPr>
      <w:rFonts w:asciiTheme="minorHAnsi" w:eastAsiaTheme="minorEastAsia" w:hAnsiTheme="minorHAnsi" w:cstheme="minorBidi"/>
      <w:sz w:val="24"/>
      <w:szCs w:val="24"/>
      <w:lang w:val="fr-C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rsid w:val="00052CE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4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45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0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615652">
                  <w:marLeft w:val="0"/>
                  <w:marRight w:val="2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2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710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884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236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850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7497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4813973">
                                              <w:marLeft w:val="0"/>
                                              <w:marRight w:val="0"/>
                                              <w:marTop w:val="88"/>
                                              <w:marBottom w:val="88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4755489">
                                                  <w:marLeft w:val="0"/>
                                                  <w:marRight w:val="0"/>
                                                  <w:marTop w:val="88"/>
                                                  <w:marBottom w:val="88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99740204">
                                              <w:marLeft w:val="0"/>
                                              <w:marRight w:val="0"/>
                                              <w:marTop w:val="88"/>
                                              <w:marBottom w:val="88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610943">
                                                  <w:marLeft w:val="0"/>
                                                  <w:marRight w:val="0"/>
                                                  <w:marTop w:val="88"/>
                                                  <w:marBottom w:val="88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3973225">
                                                      <w:marLeft w:val="0"/>
                                                      <w:marRight w:val="0"/>
                                                      <w:marTop w:val="88"/>
                                                      <w:marBottom w:val="88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48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5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241170">
                  <w:marLeft w:val="0"/>
                  <w:marRight w:val="2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76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625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507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329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979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9773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0583430">
                                              <w:marLeft w:val="0"/>
                                              <w:marRight w:val="0"/>
                                              <w:marTop w:val="88"/>
                                              <w:marBottom w:val="88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502969">
                                                  <w:marLeft w:val="0"/>
                                                  <w:marRight w:val="0"/>
                                                  <w:marTop w:val="88"/>
                                                  <w:marBottom w:val="88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8080581">
                                                      <w:marLeft w:val="0"/>
                                                      <w:marRight w:val="0"/>
                                                      <w:marTop w:val="88"/>
                                                      <w:marBottom w:val="88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8876947">
                                                      <w:marLeft w:val="0"/>
                                                      <w:marRight w:val="0"/>
                                                      <w:marTop w:val="88"/>
                                                      <w:marBottom w:val="88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23027560">
                                                      <w:marLeft w:val="0"/>
                                                      <w:marRight w:val="0"/>
                                                      <w:marTop w:val="88"/>
                                                      <w:marBottom w:val="88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2320250">
                                                      <w:marLeft w:val="0"/>
                                                      <w:marRight w:val="0"/>
                                                      <w:marTop w:val="88"/>
                                                      <w:marBottom w:val="88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4482B134BC84BCABE23CE6F2726B1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2E152D-E969-4497-84CD-51152350DC23}"/>
      </w:docPartPr>
      <w:docPartBody>
        <w:p w:rsidR="00E16083" w:rsidRDefault="00477845">
          <w:r w:rsidRPr="00A2011D">
            <w:rPr>
              <w:rStyle w:val="PlaceholderText"/>
            </w:rPr>
            <w:t>[Subject]</w:t>
          </w:r>
        </w:p>
      </w:docPartBody>
    </w:docPart>
    <w:docPart>
      <w:docPartPr>
        <w:name w:val="9E6EB4788C494F4ABA1C97C5D3727F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CFBC54-96CE-4510-9C53-C7D96A9728DA}"/>
      </w:docPartPr>
      <w:docPartBody>
        <w:p w:rsidR="00E16083" w:rsidRDefault="00477845">
          <w:r w:rsidRPr="00A2011D">
            <w:rPr>
              <w:rStyle w:val="PlaceholderText"/>
            </w:rPr>
            <w:t>[Subject]</w:t>
          </w:r>
        </w:p>
      </w:docPartBody>
    </w:docPart>
    <w:docPart>
      <w:docPartPr>
        <w:name w:val="25FDB8FFF2C842F09ADB0286DBCB72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5673DC-82CA-4012-AED5-63FDC751129A}"/>
      </w:docPartPr>
      <w:docPartBody>
        <w:p w:rsidR="00E16083" w:rsidRDefault="00477845">
          <w:r w:rsidRPr="00A2011D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845"/>
    <w:rsid w:val="00477845"/>
    <w:rsid w:val="00E1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sid w:val="0047784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6" ma:contentTypeDescription="Create a new document." ma:contentTypeScope="" ma:versionID="c4c16e1197cbe4f6532fc82c1f1e71e6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0ec9788a2d0b4eb663de8bd5a6a0cb9f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218514-F441-42DB-ADA1-E8B7E74100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9506DB-593D-49FD-B79F-4FED489F130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F771DA13-0FE9-445C-8BB8-0E7397A397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3CF67E-31CD-4B75-A036-8656972D5D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1098</Words>
  <Characters>6262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>Hewlett-Packard Company</Company>
  <LinksUpToDate>false</LinksUpToDate>
  <CharactersWithSpaces>7346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Multi-year programme of work of the Conference of the Parties up to 2030</dc:title>
  <dc:subject>CBD/COP/15/15</dc:subject>
  <dc:creator>SECRETARIAT OF THE CONVENTION ON BIOLOGICAL DIVESITY</dc:creator>
  <cp:keywords>CONFERENCE OF THE PARTIES</cp:keywords>
  <cp:lastModifiedBy>Veronique Lefebvre</cp:lastModifiedBy>
  <cp:revision>11</cp:revision>
  <cp:lastPrinted>2014-09-05T17:18:00Z</cp:lastPrinted>
  <dcterms:created xsi:type="dcterms:W3CDTF">2022-11-01T15:45:00Z</dcterms:created>
  <dcterms:modified xsi:type="dcterms:W3CDTF">2022-11-01T20:18:00Z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</Properties>
</file>