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B040ED" w:rsidRPr="00B040ED" w14:paraId="70C4976E" w14:textId="77777777" w:rsidTr="008D50E8">
        <w:trPr>
          <w:trHeight w:val="851"/>
        </w:trPr>
        <w:tc>
          <w:tcPr>
            <w:tcW w:w="465" w:type="pct"/>
            <w:tcBorders>
              <w:bottom w:val="single" w:sz="8" w:space="0" w:color="auto"/>
            </w:tcBorders>
            <w:vAlign w:val="bottom"/>
          </w:tcPr>
          <w:p w14:paraId="4E3E4E0B" w14:textId="77777777" w:rsidR="00B040ED" w:rsidRPr="00B040ED" w:rsidRDefault="00B040ED" w:rsidP="00B040ED">
            <w:pPr>
              <w:spacing w:after="120"/>
              <w:jc w:val="left"/>
              <w:rPr>
                <w:sz w:val="20"/>
                <w:szCs w:val="20"/>
              </w:rPr>
            </w:pPr>
            <w:bookmarkStart w:id="0" w:name="_Hlk137651738"/>
            <w:bookmarkStart w:id="1" w:name="_Hlk176608623"/>
            <w:r w:rsidRPr="00B040ED">
              <w:rPr>
                <w:noProof/>
                <w:sz w:val="20"/>
                <w:szCs w:val="20"/>
                <w:lang w:eastAsia="en-GB"/>
              </w:rPr>
              <w:drawing>
                <wp:inline distT="0" distB="0" distL="0" distR="0" wp14:anchorId="6C1A7BE7" wp14:editId="4F1047B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4744DE60" w14:textId="77777777" w:rsidR="00B040ED" w:rsidRPr="00B040ED" w:rsidRDefault="00B040ED" w:rsidP="00B040ED">
            <w:pPr>
              <w:spacing w:after="120"/>
              <w:jc w:val="left"/>
              <w:rPr>
                <w:sz w:val="20"/>
                <w:szCs w:val="20"/>
              </w:rPr>
            </w:pPr>
            <w:r w:rsidRPr="00B040ED">
              <w:rPr>
                <w:noProof/>
                <w:sz w:val="20"/>
                <w:szCs w:val="20"/>
                <w:lang w:eastAsia="en-GB"/>
              </w:rPr>
              <w:drawing>
                <wp:inline distT="0" distB="0" distL="0" distR="0" wp14:anchorId="3E9C7952" wp14:editId="13E714F6">
                  <wp:extent cx="815080" cy="350520"/>
                  <wp:effectExtent l="0" t="0" r="4445" b="0"/>
                  <wp:docPr id="2"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25503" cy="355002"/>
                          </a:xfrm>
                          <a:prstGeom prst="rect">
                            <a:avLst/>
                          </a:prstGeom>
                          <a:noFill/>
                          <a:ln>
                            <a:noFill/>
                          </a:ln>
                        </pic:spPr>
                      </pic:pic>
                    </a:graphicData>
                  </a:graphic>
                </wp:inline>
              </w:drawing>
            </w:r>
          </w:p>
        </w:tc>
        <w:tc>
          <w:tcPr>
            <w:tcW w:w="2703" w:type="pct"/>
            <w:tcBorders>
              <w:bottom w:val="single" w:sz="8" w:space="0" w:color="auto"/>
            </w:tcBorders>
            <w:vAlign w:val="bottom"/>
          </w:tcPr>
          <w:p w14:paraId="3813F5AC" w14:textId="77777777" w:rsidR="00B040ED" w:rsidRPr="00B040ED" w:rsidRDefault="00B040ED" w:rsidP="00B040ED">
            <w:pPr>
              <w:spacing w:after="120"/>
              <w:ind w:left="2021"/>
              <w:jc w:val="right"/>
              <w:rPr>
                <w:sz w:val="20"/>
              </w:rPr>
            </w:pPr>
            <w:r w:rsidRPr="00B040ED">
              <w:rPr>
                <w:sz w:val="40"/>
                <w:szCs w:val="20"/>
              </w:rPr>
              <w:t>CBD</w:t>
            </w:r>
            <w:r w:rsidRPr="00B040ED">
              <w:rPr>
                <w:sz w:val="20"/>
                <w:szCs w:val="20"/>
              </w:rPr>
              <w:t>/SB8J/1</w:t>
            </w:r>
            <w:r w:rsidRPr="00B040ED">
              <w:rPr>
                <w:sz w:val="20"/>
              </w:rPr>
              <w:t>/L.1</w:t>
            </w:r>
          </w:p>
        </w:tc>
      </w:tr>
      <w:tr w:rsidR="00B040ED" w:rsidRPr="00DF72EC" w14:paraId="1911622E" w14:textId="77777777" w:rsidTr="008D50E8">
        <w:tc>
          <w:tcPr>
            <w:tcW w:w="2297" w:type="pct"/>
            <w:gridSpan w:val="2"/>
            <w:tcBorders>
              <w:top w:val="single" w:sz="8" w:space="0" w:color="auto"/>
              <w:bottom w:val="single" w:sz="12" w:space="0" w:color="auto"/>
            </w:tcBorders>
          </w:tcPr>
          <w:p w14:paraId="40F24FE5" w14:textId="77777777" w:rsidR="00B040ED" w:rsidRPr="00B040ED" w:rsidRDefault="00B040ED" w:rsidP="00B040ED">
            <w:pPr>
              <w:suppressLineNumbers/>
              <w:suppressAutoHyphens/>
              <w:spacing w:before="120" w:after="120"/>
              <w:jc w:val="left"/>
              <w:rPr>
                <w:b/>
                <w:sz w:val="24"/>
                <w:szCs w:val="20"/>
              </w:rPr>
            </w:pPr>
            <w:r w:rsidRPr="00B040ED">
              <w:rPr>
                <w:bCs/>
                <w:noProof/>
                <w:sz w:val="24"/>
                <w:szCs w:val="20"/>
                <w:lang w:eastAsia="en-GB"/>
              </w:rPr>
              <w:drawing>
                <wp:inline distT="0" distB="0" distL="0" distR="0" wp14:anchorId="231BD080" wp14:editId="7D1A7BA3">
                  <wp:extent cx="2623185" cy="1077595"/>
                  <wp:effectExtent l="0" t="0" r="5715" b="8255"/>
                  <wp:docPr id="3"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6" name="Рисунок 1" descr="CBD_logo_ru-CMYK-black [Converted]"/>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2AEFE4A0" w14:textId="77777777" w:rsidR="00B040ED" w:rsidRPr="00B040ED" w:rsidRDefault="00B040ED" w:rsidP="00B040ED">
            <w:pPr>
              <w:ind w:left="2584"/>
              <w:jc w:val="left"/>
              <w:rPr>
                <w:lang w:val="en-US"/>
              </w:rPr>
            </w:pPr>
            <w:r w:rsidRPr="00B040ED">
              <w:rPr>
                <w:lang w:val="en-US"/>
              </w:rPr>
              <w:t>Distr.: Limited</w:t>
            </w:r>
          </w:p>
          <w:p w14:paraId="50229F32" w14:textId="32E5FE8C" w:rsidR="00B040ED" w:rsidRPr="00B040ED" w:rsidRDefault="00E2735E" w:rsidP="00B040ED">
            <w:pPr>
              <w:ind w:left="2584"/>
              <w:rPr>
                <w:lang w:val="en-US"/>
              </w:rPr>
            </w:pPr>
            <w:r>
              <w:rPr>
                <w:lang w:val="ru-RU"/>
              </w:rPr>
              <w:t>30</w:t>
            </w:r>
            <w:r w:rsidR="00B040ED" w:rsidRPr="00B040ED">
              <w:rPr>
                <w:lang w:val="en-US"/>
              </w:rPr>
              <w:t xml:space="preserve"> October 2025</w:t>
            </w:r>
          </w:p>
          <w:p w14:paraId="5B422F88" w14:textId="77777777" w:rsidR="00B040ED" w:rsidRPr="00B040ED" w:rsidRDefault="00B040ED" w:rsidP="00B040ED">
            <w:pPr>
              <w:ind w:left="2584"/>
              <w:rPr>
                <w:lang w:val="en-US"/>
              </w:rPr>
            </w:pPr>
            <w:r w:rsidRPr="00B040ED">
              <w:rPr>
                <w:lang w:val="en-US"/>
              </w:rPr>
              <w:t>Russian</w:t>
            </w:r>
          </w:p>
          <w:p w14:paraId="1526639A" w14:textId="77777777" w:rsidR="00B040ED" w:rsidRPr="00B040ED" w:rsidRDefault="00B040ED" w:rsidP="00B040ED">
            <w:pPr>
              <w:ind w:left="2584"/>
              <w:rPr>
                <w:lang w:val="en-US"/>
              </w:rPr>
            </w:pPr>
            <w:r w:rsidRPr="00B040ED">
              <w:rPr>
                <w:lang w:val="en-US"/>
              </w:rPr>
              <w:t>Original: English</w:t>
            </w:r>
          </w:p>
          <w:p w14:paraId="7CC7D3B3" w14:textId="77777777" w:rsidR="00B040ED" w:rsidRPr="00B040ED" w:rsidRDefault="00B040ED" w:rsidP="00B040ED">
            <w:pPr>
              <w:rPr>
                <w:sz w:val="20"/>
                <w:szCs w:val="20"/>
                <w:lang w:val="en-US"/>
              </w:rPr>
            </w:pPr>
          </w:p>
        </w:tc>
      </w:tr>
    </w:tbl>
    <w:p w14:paraId="4AF044C5" w14:textId="77777777" w:rsidR="00B040ED" w:rsidRPr="00B040ED" w:rsidRDefault="00B040ED" w:rsidP="00B040ED">
      <w:pPr>
        <w:jc w:val="left"/>
        <w:rPr>
          <w:b/>
          <w:sz w:val="24"/>
        </w:rPr>
      </w:pPr>
      <w:bookmarkStart w:id="2" w:name="_Hlk212531754"/>
      <w:r w:rsidRPr="00B040ED">
        <w:rPr>
          <w:b/>
          <w:sz w:val="24"/>
        </w:rPr>
        <w:t xml:space="preserve">Вспомогательный орган по осуществлению </w:t>
      </w:r>
      <w:r w:rsidRPr="00B040ED">
        <w:rPr>
          <w:b/>
          <w:sz w:val="24"/>
        </w:rPr>
        <w:br/>
        <w:t xml:space="preserve">статьи 8 (j) и других положений Конвенции о </w:t>
      </w:r>
    </w:p>
    <w:p w14:paraId="7E8B0D08" w14:textId="77777777" w:rsidR="00B040ED" w:rsidRPr="00B040ED" w:rsidRDefault="00B040ED" w:rsidP="00B040ED">
      <w:pPr>
        <w:jc w:val="left"/>
        <w:rPr>
          <w:b/>
          <w:sz w:val="24"/>
        </w:rPr>
      </w:pPr>
      <w:r w:rsidRPr="00B040ED">
        <w:rPr>
          <w:b/>
          <w:sz w:val="24"/>
        </w:rPr>
        <w:t xml:space="preserve">биологическом разнообразии, касающихся </w:t>
      </w:r>
    </w:p>
    <w:p w14:paraId="377FF972" w14:textId="77777777" w:rsidR="00B040ED" w:rsidRPr="00B040ED" w:rsidRDefault="00B040ED" w:rsidP="00B040ED">
      <w:pPr>
        <w:jc w:val="left"/>
        <w:rPr>
          <w:b/>
          <w:sz w:val="24"/>
        </w:rPr>
      </w:pPr>
      <w:r w:rsidRPr="00B040ED">
        <w:rPr>
          <w:b/>
          <w:sz w:val="24"/>
        </w:rPr>
        <w:t>коренных народов и местных общин</w:t>
      </w:r>
      <w:bookmarkEnd w:id="2"/>
    </w:p>
    <w:p w14:paraId="439168E6" w14:textId="77777777" w:rsidR="00B040ED" w:rsidRPr="00B040ED" w:rsidRDefault="00B040ED" w:rsidP="00B040ED">
      <w:pPr>
        <w:jc w:val="left"/>
        <w:rPr>
          <w:b/>
          <w:bCs/>
        </w:rPr>
      </w:pPr>
      <w:r w:rsidRPr="00B040ED">
        <w:rPr>
          <w:b/>
          <w:bCs/>
        </w:rPr>
        <w:t>Первое совещание</w:t>
      </w:r>
    </w:p>
    <w:p w14:paraId="3C721B44" w14:textId="77777777" w:rsidR="00B040ED" w:rsidRPr="00B040ED" w:rsidRDefault="00B040ED" w:rsidP="00B040ED">
      <w:pPr>
        <w:ind w:right="3119"/>
        <w:jc w:val="left"/>
        <w:rPr>
          <w:bCs/>
        </w:rPr>
      </w:pPr>
      <w:r w:rsidRPr="00B040ED">
        <w:t>Панама, 27-30 октября 2025 года</w:t>
      </w:r>
      <w:r w:rsidRPr="00B040ED">
        <w:rPr>
          <w:bCs/>
        </w:rPr>
        <w:t xml:space="preserve"> </w:t>
      </w:r>
    </w:p>
    <w:p w14:paraId="008CE622" w14:textId="77777777" w:rsidR="00B040ED" w:rsidRPr="00B040ED" w:rsidRDefault="00B040ED" w:rsidP="00B040ED">
      <w:pPr>
        <w:ind w:right="3119"/>
        <w:jc w:val="left"/>
        <w:rPr>
          <w:b/>
        </w:rPr>
      </w:pPr>
      <w:r w:rsidRPr="00B040ED">
        <w:rPr>
          <w:bCs/>
        </w:rPr>
        <w:t>Пункт 9 повестки дня</w:t>
      </w:r>
    </w:p>
    <w:p w14:paraId="38656571" w14:textId="77777777" w:rsidR="00B040ED" w:rsidRPr="00B040ED" w:rsidRDefault="00B040ED" w:rsidP="00B040ED">
      <w:pPr>
        <w:jc w:val="left"/>
        <w:rPr>
          <w:b/>
          <w:sz w:val="24"/>
        </w:rPr>
      </w:pPr>
      <w:r w:rsidRPr="00B040ED">
        <w:rPr>
          <w:b/>
        </w:rPr>
        <w:t xml:space="preserve">Принятие доклада </w:t>
      </w:r>
    </w:p>
    <w:bookmarkEnd w:id="0"/>
    <w:p w14:paraId="24F177A5" w14:textId="77777777" w:rsidR="00B040ED" w:rsidRPr="00B040ED" w:rsidRDefault="00B040ED" w:rsidP="00B040ED">
      <w:pPr>
        <w:keepNext/>
        <w:keepLines/>
        <w:tabs>
          <w:tab w:val="left" w:pos="2835"/>
          <w:tab w:val="left" w:pos="3402"/>
        </w:tabs>
        <w:spacing w:before="240" w:after="240"/>
        <w:ind w:left="567"/>
        <w:jc w:val="left"/>
        <w:rPr>
          <w:b/>
          <w:sz w:val="28"/>
        </w:rPr>
      </w:pPr>
      <w:r w:rsidRPr="00B040ED">
        <w:rPr>
          <w:b/>
          <w:sz w:val="28"/>
        </w:rPr>
        <w:t xml:space="preserve">Проект доклада совещания </w:t>
      </w:r>
      <w:bookmarkEnd w:id="1"/>
    </w:p>
    <w:p w14:paraId="5E87C0D8" w14:textId="77777777" w:rsidR="00B040ED" w:rsidRPr="00B040ED" w:rsidRDefault="00B040ED" w:rsidP="00B040ED">
      <w:pPr>
        <w:keepNext/>
        <w:keepLines/>
        <w:tabs>
          <w:tab w:val="left" w:pos="2835"/>
          <w:tab w:val="left" w:pos="3402"/>
        </w:tabs>
        <w:spacing w:before="240" w:after="120"/>
        <w:ind w:left="567" w:hanging="567"/>
        <w:jc w:val="left"/>
        <w:outlineLvl w:val="0"/>
        <w:rPr>
          <w:b/>
          <w:snapToGrid w:val="0"/>
          <w:sz w:val="28"/>
        </w:rPr>
      </w:pPr>
      <w:r w:rsidRPr="00B040ED">
        <w:rPr>
          <w:b/>
          <w:snapToGrid w:val="0"/>
          <w:sz w:val="28"/>
        </w:rPr>
        <w:t>Введение</w:t>
      </w:r>
    </w:p>
    <w:p w14:paraId="18FDF863" w14:textId="7F28119E" w:rsidR="00B040ED" w:rsidRPr="00B040ED" w:rsidRDefault="00B040ED" w:rsidP="005B09A8">
      <w:pPr>
        <w:pStyle w:val="CBDNormalNumber"/>
      </w:pPr>
      <w:r w:rsidRPr="00B040ED">
        <w:t>Первое совещание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состоялось в Панаме с 27 по 30 октября 2025 года. В работе совещания приняли участие представители [--] Сторон и [--] государств, не являющихся Сторонами Конвенции о биологическом разнообразии</w:t>
      </w:r>
      <w:r w:rsidRPr="00B040ED">
        <w:rPr>
          <w:vertAlign w:val="superscript"/>
        </w:rPr>
        <w:footnoteReference w:id="1"/>
      </w:r>
      <w:r w:rsidRPr="00B040ED">
        <w:t>.</w:t>
      </w:r>
    </w:p>
    <w:p w14:paraId="622EA03D" w14:textId="77777777" w:rsidR="00B040ED" w:rsidRPr="00B040ED" w:rsidRDefault="00B040ED" w:rsidP="00B040ED">
      <w:pPr>
        <w:keepNext/>
        <w:keepLines/>
        <w:spacing w:before="240" w:after="120"/>
        <w:jc w:val="left"/>
        <w:rPr>
          <w:b/>
          <w:sz w:val="24"/>
        </w:rPr>
      </w:pPr>
      <w:r w:rsidRPr="00B040ED">
        <w:rPr>
          <w:b/>
          <w:sz w:val="24"/>
        </w:rPr>
        <w:t xml:space="preserve">Пункт 1 </w:t>
      </w:r>
      <w:r w:rsidRPr="00B040ED">
        <w:rPr>
          <w:b/>
          <w:sz w:val="24"/>
        </w:rPr>
        <w:br/>
        <w:t>Открытие совещания</w:t>
      </w:r>
    </w:p>
    <w:p w14:paraId="31C63FCB" w14:textId="77777777" w:rsidR="00B040ED" w:rsidRPr="00B040ED" w:rsidRDefault="00B040ED" w:rsidP="00B040ED">
      <w:pPr>
        <w:numPr>
          <w:ilvl w:val="0"/>
          <w:numId w:val="9"/>
        </w:numPr>
        <w:tabs>
          <w:tab w:val="left" w:pos="2835"/>
          <w:tab w:val="left" w:pos="3402"/>
          <w:tab w:val="left" w:pos="3969"/>
        </w:tabs>
        <w:spacing w:before="120" w:after="120"/>
      </w:pPr>
      <w:r w:rsidRPr="00B040ED">
        <w:t>Совещание было открыто 27 октября 2025 года в 10 ч 15 мин министром по вопросам окружающей среды и устойчивого развития Колумбии и Председателем Конференции Сторон Ирен Велес Торрес.</w:t>
      </w:r>
    </w:p>
    <w:p w14:paraId="1D8A1D59" w14:textId="77777777" w:rsidR="00B040ED" w:rsidRPr="00B040ED" w:rsidRDefault="00B040ED" w:rsidP="00B040ED">
      <w:pPr>
        <w:numPr>
          <w:ilvl w:val="0"/>
          <w:numId w:val="9"/>
        </w:numPr>
        <w:tabs>
          <w:tab w:val="left" w:pos="2835"/>
          <w:tab w:val="left" w:pos="3402"/>
          <w:tab w:val="left" w:pos="3969"/>
        </w:tabs>
        <w:spacing w:before="120" w:after="120"/>
      </w:pPr>
      <w:r w:rsidRPr="00B040ED">
        <w:t xml:space="preserve">Совещание началось с традиционного благословения коренных народов, произнесенного </w:t>
      </w:r>
      <w:proofErr w:type="spellStart"/>
      <w:r w:rsidRPr="00B040ED">
        <w:t>Брисеидой</w:t>
      </w:r>
      <w:proofErr w:type="spellEnd"/>
      <w:r w:rsidRPr="00B040ED">
        <w:t xml:space="preserve"> Иглесиас из народа гуна, которая призвала участников продолжать защищать наследие, дарованное Создателем и Матерью-Землей, во главе с Великим Творцом знаний и силы. Затем группа «</w:t>
      </w:r>
      <w:proofErr w:type="spellStart"/>
      <w:r w:rsidRPr="00B040ED">
        <w:t>Ускалу</w:t>
      </w:r>
      <w:proofErr w:type="spellEnd"/>
      <w:r w:rsidRPr="00B040ED">
        <w:t>» исполнила традиционный танец народа гуна под названием «</w:t>
      </w:r>
      <w:proofErr w:type="spellStart"/>
      <w:r w:rsidRPr="00B040ED">
        <w:t>Муган</w:t>
      </w:r>
      <w:proofErr w:type="spellEnd"/>
      <w:r w:rsidRPr="00B040ED">
        <w:t xml:space="preserve"> </w:t>
      </w:r>
      <w:proofErr w:type="spellStart"/>
      <w:r w:rsidRPr="00B040ED">
        <w:t>Боэ</w:t>
      </w:r>
      <w:proofErr w:type="spellEnd"/>
      <w:r w:rsidRPr="00B040ED">
        <w:t>» (плач бабушек), являющийся данью уважения мудрости и силе бабушек, которые продолжают вдохновлять и поддерживать свои общины.</w:t>
      </w:r>
    </w:p>
    <w:p w14:paraId="5694A790" w14:textId="77777777" w:rsidR="00B040ED" w:rsidRPr="00B040ED" w:rsidRDefault="00B040ED" w:rsidP="00B040ED">
      <w:pPr>
        <w:numPr>
          <w:ilvl w:val="0"/>
          <w:numId w:val="9"/>
        </w:numPr>
        <w:tabs>
          <w:tab w:val="left" w:pos="2835"/>
          <w:tab w:val="left" w:pos="3402"/>
          <w:tab w:val="left" w:pos="3969"/>
        </w:tabs>
        <w:spacing w:before="120" w:after="120"/>
      </w:pPr>
      <w:bookmarkStart w:id="3" w:name="_Hlk212635502"/>
      <w:r w:rsidRPr="00B040ED">
        <w:t xml:space="preserve">В своем вступительном слове Председатель заявила, что создание Вспомогательного органа представляет собой беспрецедентный шаг на пути к большей экологической демократии в рамках Организации Объединенных Наций, поскольку Конвенция о биологическом разнообразии стала первым из более чем 500 многосторонних договоров и конвенций, гарантирующим участие коренных народов и местных общин во вспомогательном органе. Наиболее сложной задачей на данный момент является завершение разработки проекта </w:t>
      </w:r>
      <w:r w:rsidRPr="00B040ED">
        <w:rPr>
          <w:lang w:val="en-US"/>
        </w:rPr>
        <w:t>modus</w:t>
      </w:r>
      <w:r w:rsidRPr="00B040ED">
        <w:t xml:space="preserve"> </w:t>
      </w:r>
      <w:r w:rsidRPr="00B040ED">
        <w:rPr>
          <w:lang w:val="en-US"/>
        </w:rPr>
        <w:t>operandi</w:t>
      </w:r>
      <w:r w:rsidRPr="00B040ED">
        <w:t xml:space="preserve"> Вспомогательного органа для принятия Конференцией Сторон на ее 17-м совещании и обеспечение надлежащего экологического управления. На своем 16-м </w:t>
      </w:r>
      <w:r w:rsidRPr="00B040ED">
        <w:lastRenderedPageBreak/>
        <w:t>совещании Конференция Сторон приняла новую программу работы по интеграции прав, вклада и традиционных знаний коренных народов и местных общин в глобальную повестку дня в области биоразнообразия. Руководящие принципы, которые предстоит обсудить в рамках повестки дня совещания, имеют ключевое значение для осуществления задач 2 и 3 Куньминско-Монреальской глобальной рамочной программы в области биоразнообразия и должны поддерживать практику охраны и восстановления под руководством коренных народов и местных общин по всему миру. Она отметила, что четкие руководящие принципы помогут обеспечить должный учет использования коренными народами и местными общинами традиционных земель и ресурсов в процессах пространственного планирования и оценок воздействия на окружающую среду. Признавая, что дискуссии будут напряженными, она призвала делегатов иметь в виду фундаментальную цель совещания, которая заключается в укреплении всестороннего и эффективного участия коренных народов и местных общин в работе Конвенции и в демонстрации миру, что Вспомогательный орган может стать передовым примером того, как придать многосторонности более глубокий, далекоидущий, укорененный и эффективный демократический характер.</w:t>
      </w:r>
    </w:p>
    <w:p w14:paraId="1FED1D0D" w14:textId="77777777" w:rsidR="00B040ED" w:rsidRPr="00B040ED" w:rsidRDefault="00B040ED" w:rsidP="00B040ED">
      <w:pPr>
        <w:numPr>
          <w:ilvl w:val="0"/>
          <w:numId w:val="9"/>
        </w:numPr>
        <w:tabs>
          <w:tab w:val="left" w:pos="2835"/>
          <w:tab w:val="left" w:pos="3402"/>
          <w:tab w:val="left" w:pos="3969"/>
        </w:tabs>
        <w:spacing w:before="120" w:after="120"/>
      </w:pPr>
      <w:r w:rsidRPr="00B040ED">
        <w:t>С вступительными заявлениями</w:t>
      </w:r>
      <w:r w:rsidRPr="00B040ED">
        <w:rPr>
          <w:vertAlign w:val="superscript"/>
          <w:lang w:val="en-GB"/>
        </w:rPr>
        <w:footnoteReference w:id="2"/>
      </w:r>
      <w:r w:rsidRPr="00B040ED">
        <w:t xml:space="preserve"> выступили Исполнительный секретарь Конвенции Астрид </w:t>
      </w:r>
      <w:proofErr w:type="spellStart"/>
      <w:r w:rsidRPr="00B040ED">
        <w:t>Шомакер</w:t>
      </w:r>
      <w:proofErr w:type="spellEnd"/>
      <w:r w:rsidRPr="00B040ED">
        <w:t xml:space="preserve"> и министр по вопросам окружающей среды Панамы Хуан Карлос Наварро.</w:t>
      </w:r>
    </w:p>
    <w:p w14:paraId="6680381D" w14:textId="77777777" w:rsidR="00B040ED" w:rsidRPr="00B040ED" w:rsidRDefault="00B040ED" w:rsidP="00B040ED">
      <w:pPr>
        <w:numPr>
          <w:ilvl w:val="0"/>
          <w:numId w:val="9"/>
        </w:numPr>
        <w:tabs>
          <w:tab w:val="left" w:pos="2835"/>
          <w:tab w:val="left" w:pos="3402"/>
          <w:tab w:val="left" w:pos="3969"/>
        </w:tabs>
        <w:spacing w:before="120" w:after="120"/>
      </w:pPr>
      <w:r w:rsidRPr="00B040ED">
        <w:t>Исполнительный секретарь начала с выражения солидарности с народами Гаити и Ямайки, пострадавшими от урагана «Мелисса». Она поблагодарила г-жу Иглесиас за ее благословение и группу «</w:t>
      </w:r>
      <w:proofErr w:type="spellStart"/>
      <w:r w:rsidRPr="00B040ED">
        <w:t>Ускалу</w:t>
      </w:r>
      <w:proofErr w:type="spellEnd"/>
      <w:r w:rsidRPr="00B040ED">
        <w:t xml:space="preserve">» за их танец, Председателя 16-го совещания Конференции Сторон за ее руководство и Правительство Панамы за гостеприимство в качестве принимающей стороны совещания. Она признала вклад стран-доноров, которые обеспечили участие делегатов из развивающихся стран, и приветствовала усилия коренных народов и местных общин по сбору необходимых средств для их участия, одновременно призвав доноров, в том числе новых, активизировать поддержку этих усилий. Подчеркивая поворотный момент, который настоящее совещание знаменует для Конвенции, она признала работу </w:t>
      </w:r>
      <w:r w:rsidRPr="00B040ED">
        <w:rPr>
          <w:bCs/>
        </w:rPr>
        <w:t>Специальной межсессионной рабочей группы открытого состава по осуществлению статьи 8 (</w:t>
      </w:r>
      <w:r w:rsidRPr="00B040ED">
        <w:rPr>
          <w:bCs/>
          <w:lang w:val="en-US"/>
        </w:rPr>
        <w:t>j</w:t>
      </w:r>
      <w:r w:rsidRPr="00B040ED">
        <w:rPr>
          <w:bCs/>
        </w:rPr>
        <w:t>) и соответствующих положений Конвенции</w:t>
      </w:r>
      <w:r w:rsidRPr="00B040ED">
        <w:t xml:space="preserve"> о биологическом разнообразии, которая позволила создать Вспомогательный орган. Отметив, что настоящее совещание позволит оценить потенциал для успеха этого начинания, она перечислила вопросы повестки дня совещания, отметив необходимость продвижения трех задач в рамках новой программы работы, принятой Конференцией Сторон на ее 16-м совещании. Подчеркивая важность предстоящей задачи, она призвала делегатов использовать этот, по ее характеристике, исторический момент для воплощения статьи 8 (</w:t>
      </w:r>
      <w:r w:rsidRPr="00B040ED">
        <w:rPr>
          <w:lang w:val="en-US"/>
        </w:rPr>
        <w:t>j</w:t>
      </w:r>
      <w:r w:rsidRPr="00B040ED">
        <w:t>) и соответствующих положений Конвенции в эффективное повышение роли коренных народов и местных общин в работе, проводимой в рамках Конвенции, и для разработки четких и действенных рекомендаций для Конференции Сторон, которые ускорят осуществление Рамочной программы.</w:t>
      </w:r>
    </w:p>
    <w:p w14:paraId="5FF599CF" w14:textId="77777777" w:rsidR="00B040ED" w:rsidRPr="00B040ED" w:rsidRDefault="00B040ED" w:rsidP="00B040ED">
      <w:pPr>
        <w:numPr>
          <w:ilvl w:val="0"/>
          <w:numId w:val="9"/>
        </w:numPr>
        <w:tabs>
          <w:tab w:val="left" w:pos="2835"/>
          <w:tab w:val="left" w:pos="3402"/>
          <w:tab w:val="left" w:pos="3969"/>
        </w:tabs>
        <w:spacing w:before="120" w:after="120"/>
      </w:pPr>
      <w:r w:rsidRPr="00B040ED">
        <w:t>Министр по вопросам окружающей среды Панамы приветствовал участников на исконных землях и водах коренных народов Панамы, хранителей тысячелетних культур и экосистем, соединяющих Атлантический и Тихий океаны. Слово «</w:t>
      </w:r>
      <w:proofErr w:type="spellStart"/>
      <w:r w:rsidRPr="00B040ED">
        <w:t>Муу</w:t>
      </w:r>
      <w:proofErr w:type="spellEnd"/>
      <w:r w:rsidRPr="00B040ED">
        <w:t>-Били» (</w:t>
      </w:r>
      <w:proofErr w:type="spellStart"/>
      <w:r w:rsidRPr="00B040ED">
        <w:rPr>
          <w:lang w:val="en-US"/>
        </w:rPr>
        <w:t>Muu</w:t>
      </w:r>
      <w:proofErr w:type="spellEnd"/>
      <w:r w:rsidRPr="00B040ED">
        <w:t xml:space="preserve"> </w:t>
      </w:r>
      <w:r w:rsidRPr="00B040ED">
        <w:rPr>
          <w:lang w:val="en-US"/>
        </w:rPr>
        <w:t>Bi</w:t>
      </w:r>
      <w:r w:rsidRPr="00B040ED">
        <w:t>-</w:t>
      </w:r>
      <w:r w:rsidRPr="00B040ED">
        <w:rPr>
          <w:lang w:val="en-US"/>
        </w:rPr>
        <w:t>li</w:t>
      </w:r>
      <w:r w:rsidRPr="00B040ED">
        <w:t xml:space="preserve">) на языке гуна, означающее «Бабушка-океан», напоминает о том, что все формы жизни взаимосвязаны, и дает видение, которое должно направлять решения Сторон на настоящем совещании. Традиционные знания и методы управления коренных народов и местных общин будут впервые включены в работу Сторон в рамках Конвенции, поскольку мир наконец понял, что не может быть сохранения без прав и устойчивости без справедливости. По его мнению, Вспомогательный орган должен послужить выплате исторического долга и обеспечить, чтобы те, кто всегда защищал природу, были признаны полноправными партнерами в принятии решений по сохранению природных ресурсов и устойчивому управлению ими. Он должен стать форумом для подлинной синергии между современной наукой и традиционными </w:t>
      </w:r>
      <w:r w:rsidRPr="00B040ED">
        <w:lastRenderedPageBreak/>
        <w:t>знаниями, между национальными и местными органами власти, а также между глобальными конвенциями и поколениями, которые унаследуют планету. Для достижения реальных действий на местах Сторонам необходимо будет работать вместе, достигать широкого консенсуса и преобразовывать статью 8 (</w:t>
      </w:r>
      <w:r w:rsidRPr="00B040ED">
        <w:rPr>
          <w:lang w:val="en-US"/>
        </w:rPr>
        <w:t>j</w:t>
      </w:r>
      <w:r w:rsidRPr="00B040ED">
        <w:t>) Конвенции из теоретического обязательства в реальную политику, доступное финансирование и видимые результаты для сохранения биоразнообразия. Успех будет измеряться не рекомендациями, а реальными изменениями на местах с точки зрения укрепления общин, а также восстановления, сохранения и защиты экосистем. Он призвал к изменению методов работы Сторон путем перехода от изоляции к интеграции. Привлекая внимание к созданию Панамского природного фонда в качестве постоянно действующего целевого фонда для долгосрочного финансирования действий по сохранению биоразнообразия и Панамского природного обязательства, направленного на объединение переговорных усилий в рамках конвенций по биоразнообразию, опустыниванию, океанам и пластику, он призвал другие страны последовать тому же подходу</w:t>
      </w:r>
      <w:bookmarkEnd w:id="3"/>
      <w:r w:rsidRPr="00B040ED">
        <w:t>.</w:t>
      </w:r>
    </w:p>
    <w:p w14:paraId="7A70CF78" w14:textId="75FC85A3" w:rsidR="00622181" w:rsidRPr="00BE257B" w:rsidRDefault="00622181" w:rsidP="000F4C88">
      <w:pPr>
        <w:pStyle w:val="CBDAgendaItem"/>
      </w:pPr>
      <w:r>
        <w:t xml:space="preserve">Пункт 2 </w:t>
      </w:r>
      <w:r>
        <w:br/>
        <w:t>Организационные вопросы</w:t>
      </w:r>
    </w:p>
    <w:p w14:paraId="54D431CB" w14:textId="6FBC676D" w:rsidR="00622181" w:rsidRPr="00BE257B" w:rsidRDefault="00622181" w:rsidP="000F4C88">
      <w:pPr>
        <w:pStyle w:val="CBDAgendaItem"/>
        <w:rPr>
          <w:rFonts w:ascii="Times New Roman" w:hAnsi="Times New Roman" w:cs="Times New Roman"/>
          <w:b w:val="0"/>
          <w:bCs/>
          <w:i/>
        </w:rPr>
      </w:pPr>
      <w:r>
        <w:rPr>
          <w:rFonts w:ascii="Times New Roman" w:hAnsi="Times New Roman"/>
          <w:b w:val="0"/>
          <w:i/>
        </w:rPr>
        <w:t>Выборы должностных лиц</w:t>
      </w:r>
    </w:p>
    <w:p w14:paraId="1625C546" w14:textId="10930069" w:rsidR="00D84BBA" w:rsidRPr="00BE257B" w:rsidRDefault="00957EBE" w:rsidP="00DC1858">
      <w:pPr>
        <w:pStyle w:val="CBDNormalNumber"/>
      </w:pPr>
      <w:r>
        <w:t xml:space="preserve">В соответствии с решением </w:t>
      </w:r>
      <w:hyperlink r:id="rId14" w:history="1">
        <w:r w:rsidR="003E6C49" w:rsidRPr="003E6C49">
          <w:rPr>
            <w:color w:val="0563C1"/>
            <w:u w:val="single"/>
          </w:rPr>
          <w:t>16/5</w:t>
        </w:r>
      </w:hyperlink>
      <w:r>
        <w:t xml:space="preserve"> Конференции Сторон консолидированный </w:t>
      </w:r>
      <w:proofErr w:type="spellStart"/>
      <w:r>
        <w:t>modus</w:t>
      </w:r>
      <w:proofErr w:type="spellEnd"/>
      <w:r>
        <w:t xml:space="preserve"> </w:t>
      </w:r>
      <w:proofErr w:type="spellStart"/>
      <w:r>
        <w:t>operandi</w:t>
      </w:r>
      <w:proofErr w:type="spellEnd"/>
      <w:r>
        <w:t xml:space="preserve"> Вспомогательного органа по научным, техническим и технологическим консультациям и установленные процедуры и практика Специальной межсессионной рабочей группы открытого состава по осуществлению статьи 8 (j) и соответствующих положений Конвенции применялись </w:t>
      </w:r>
      <w:proofErr w:type="spellStart"/>
      <w:r>
        <w:t>mutatis</w:t>
      </w:r>
      <w:proofErr w:type="spellEnd"/>
      <w:r>
        <w:t xml:space="preserve"> </w:t>
      </w:r>
      <w:proofErr w:type="spellStart"/>
      <w:r>
        <w:t>mutandis</w:t>
      </w:r>
      <w:proofErr w:type="spellEnd"/>
      <w:r>
        <w:t xml:space="preserve"> к 1</w:t>
      </w:r>
      <w:r w:rsidR="00083BDD">
        <w:noBreakHyphen/>
      </w:r>
      <w:r>
        <w:t>му совещанию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В соответствии с правилом 26.5 правил процедуры совещаний Конференции Сторон, бюро Конференции Сторон выполняло функции бюро на 1</w:t>
      </w:r>
      <w:r w:rsidR="00083BDD">
        <w:noBreakHyphen/>
      </w:r>
      <w:r>
        <w:t>м совещании Вспомогательного органа.</w:t>
      </w:r>
    </w:p>
    <w:p w14:paraId="3831528B" w14:textId="3ABA5756" w:rsidR="00622181" w:rsidRPr="00BE257B" w:rsidRDefault="00FB0056" w:rsidP="00C43626">
      <w:pPr>
        <w:pStyle w:val="CBDNormalNumber"/>
      </w:pPr>
      <w:r>
        <w:t>На 1</w:t>
      </w:r>
      <w:r w:rsidR="00083BDD">
        <w:noBreakHyphen/>
      </w:r>
      <w:r>
        <w:t>м пленарном заседании, состоявшемся 27 октября, было решено, что Жонас Коми Анте (Того) будет исполнять функции Докладчика совещания.</w:t>
      </w:r>
    </w:p>
    <w:p w14:paraId="50FB7320" w14:textId="74A687C7" w:rsidR="00F779C9" w:rsidRPr="00BE257B" w:rsidRDefault="00F779C9" w:rsidP="00C43626">
      <w:pPr>
        <w:pStyle w:val="CBDNormalNumber"/>
      </w:pPr>
      <w:r>
        <w:t>Докладчик выступил с благодарственной речью от имени всех участников.</w:t>
      </w:r>
    </w:p>
    <w:p w14:paraId="625BD1C2" w14:textId="10A9FB09" w:rsidR="00FB0056" w:rsidRPr="00BE257B" w:rsidRDefault="00890DAE" w:rsidP="00970AFD">
      <w:pPr>
        <w:pStyle w:val="CBDNormalNumber"/>
      </w:pPr>
      <w:r>
        <w:t>В соответствии со сложившейся практикой Рабочей группы представителям коренных народов и местных общин было предложено назначить семь «друзей бюро» для участия в совещаниях бюро, а также для исполнения функций сопредседателей в возможных контактных группах. «Друзьями бюро» были назначены следующие представители семи региональных групп, признанных Постоянным форумом по вопросам коренных народов:</w:t>
      </w:r>
    </w:p>
    <w:tbl>
      <w:tblPr>
        <w:tblStyle w:val="Grilledutableau"/>
        <w:tblW w:w="849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4320"/>
      </w:tblGrid>
      <w:tr w:rsidR="00840C3E" w:rsidRPr="00BE257B" w14:paraId="188BC0F4" w14:textId="77777777" w:rsidTr="00BE257B">
        <w:trPr>
          <w:trHeight w:val="432"/>
        </w:trPr>
        <w:tc>
          <w:tcPr>
            <w:tcW w:w="4176" w:type="dxa"/>
          </w:tcPr>
          <w:p w14:paraId="09165D33" w14:textId="2B9A137B" w:rsidR="00B46853" w:rsidRPr="00BE257B" w:rsidRDefault="00B46853" w:rsidP="003A05B2">
            <w:pPr>
              <w:pStyle w:val="CBDNormalNumber"/>
              <w:numPr>
                <w:ilvl w:val="0"/>
                <w:numId w:val="0"/>
              </w:numPr>
              <w:spacing w:before="0"/>
              <w:jc w:val="left"/>
            </w:pPr>
            <w:r>
              <w:t>Африка</w:t>
            </w:r>
          </w:p>
        </w:tc>
        <w:tc>
          <w:tcPr>
            <w:tcW w:w="4320" w:type="dxa"/>
          </w:tcPr>
          <w:p w14:paraId="17F47727" w14:textId="410521D6" w:rsidR="00B46853" w:rsidRPr="00BE257B" w:rsidRDefault="00B46853" w:rsidP="003A05B2">
            <w:pPr>
              <w:pStyle w:val="CBDNormalNumber"/>
              <w:numPr>
                <w:ilvl w:val="0"/>
                <w:numId w:val="0"/>
              </w:numPr>
              <w:spacing w:before="0"/>
              <w:jc w:val="left"/>
            </w:pPr>
            <w:r>
              <w:t xml:space="preserve">Люси </w:t>
            </w:r>
            <w:proofErr w:type="spellStart"/>
            <w:r>
              <w:t>Муленкей</w:t>
            </w:r>
            <w:proofErr w:type="spellEnd"/>
            <w:r>
              <w:t xml:space="preserve"> (Информационная сеть коренных народов)</w:t>
            </w:r>
          </w:p>
        </w:tc>
      </w:tr>
      <w:tr w:rsidR="00840C3E" w:rsidRPr="00BE257B" w14:paraId="7E6EE5BB" w14:textId="77777777" w:rsidTr="00BE257B">
        <w:trPr>
          <w:trHeight w:val="432"/>
        </w:trPr>
        <w:tc>
          <w:tcPr>
            <w:tcW w:w="4176" w:type="dxa"/>
          </w:tcPr>
          <w:p w14:paraId="7E2C1B5E" w14:textId="3F57C973" w:rsidR="00B46853" w:rsidRPr="00BE257B" w:rsidRDefault="00B46853" w:rsidP="003A05B2">
            <w:pPr>
              <w:pStyle w:val="CBDNormalNumber"/>
              <w:numPr>
                <w:ilvl w:val="0"/>
                <w:numId w:val="0"/>
              </w:numPr>
              <w:spacing w:before="0"/>
              <w:jc w:val="left"/>
            </w:pPr>
            <w:r>
              <w:t>Арктика</w:t>
            </w:r>
          </w:p>
        </w:tc>
        <w:tc>
          <w:tcPr>
            <w:tcW w:w="4320" w:type="dxa"/>
          </w:tcPr>
          <w:p w14:paraId="44760371" w14:textId="7D753081" w:rsidR="00B46853" w:rsidRPr="00BE257B" w:rsidRDefault="00B46853" w:rsidP="003A05B2">
            <w:pPr>
              <w:pStyle w:val="CBDNormalNumber"/>
              <w:numPr>
                <w:ilvl w:val="0"/>
                <w:numId w:val="0"/>
              </w:numPr>
              <w:spacing w:before="0"/>
              <w:jc w:val="left"/>
            </w:pPr>
            <w:r>
              <w:t xml:space="preserve">Гунн-Бритт </w:t>
            </w:r>
            <w:proofErr w:type="spellStart"/>
            <w:r>
              <w:t>Реттер</w:t>
            </w:r>
            <w:proofErr w:type="spellEnd"/>
            <w:r>
              <w:t xml:space="preserve"> (Совет по делам саамов – Норвегия)</w:t>
            </w:r>
          </w:p>
        </w:tc>
      </w:tr>
      <w:tr w:rsidR="00840C3E" w:rsidRPr="00BE257B" w14:paraId="0EBDEE5D" w14:textId="77777777" w:rsidTr="00BE257B">
        <w:trPr>
          <w:trHeight w:val="432"/>
        </w:trPr>
        <w:tc>
          <w:tcPr>
            <w:tcW w:w="4176" w:type="dxa"/>
          </w:tcPr>
          <w:p w14:paraId="40384EAF" w14:textId="3DD91095" w:rsidR="00B46853" w:rsidRPr="00BE257B" w:rsidRDefault="00B46853" w:rsidP="003A05B2">
            <w:pPr>
              <w:pStyle w:val="CBDNormalNumber"/>
              <w:numPr>
                <w:ilvl w:val="0"/>
                <w:numId w:val="0"/>
              </w:numPr>
              <w:spacing w:before="0"/>
              <w:jc w:val="left"/>
            </w:pPr>
            <w:r>
              <w:t>Азия</w:t>
            </w:r>
          </w:p>
        </w:tc>
        <w:tc>
          <w:tcPr>
            <w:tcW w:w="4320" w:type="dxa"/>
          </w:tcPr>
          <w:p w14:paraId="7F703569" w14:textId="077DB783" w:rsidR="00B46853" w:rsidRPr="00BE257B" w:rsidRDefault="00B46853" w:rsidP="00F81F0C">
            <w:pPr>
              <w:pStyle w:val="CBDNormalNumber"/>
              <w:numPr>
                <w:ilvl w:val="0"/>
                <w:numId w:val="0"/>
              </w:numPr>
              <w:spacing w:before="0"/>
              <w:jc w:val="left"/>
            </w:pPr>
            <w:r>
              <w:t>Дженнифер Корпус (</w:t>
            </w:r>
            <w:r w:rsidR="00F81F0C">
              <w:t>К</w:t>
            </w:r>
            <w:r>
              <w:t xml:space="preserve">орпорация </w:t>
            </w:r>
            <w:proofErr w:type="spellStart"/>
            <w:r>
              <w:t>Gawis</w:t>
            </w:r>
            <w:proofErr w:type="spellEnd"/>
            <w:r>
              <w:t xml:space="preserve"> </w:t>
            </w:r>
            <w:proofErr w:type="spellStart"/>
            <w:r>
              <w:t>Indigenous</w:t>
            </w:r>
            <w:proofErr w:type="spellEnd"/>
            <w:r>
              <w:t xml:space="preserve"> Rights)</w:t>
            </w:r>
          </w:p>
        </w:tc>
      </w:tr>
      <w:tr w:rsidR="00840C3E" w:rsidRPr="00BE257B" w14:paraId="4872527E" w14:textId="77777777" w:rsidTr="00BE257B">
        <w:trPr>
          <w:trHeight w:val="432"/>
        </w:trPr>
        <w:tc>
          <w:tcPr>
            <w:tcW w:w="4176" w:type="dxa"/>
          </w:tcPr>
          <w:p w14:paraId="75AF5062" w14:textId="1A60C7C1" w:rsidR="00B46853" w:rsidRPr="00BE257B" w:rsidRDefault="00B46853" w:rsidP="003A05B2">
            <w:pPr>
              <w:pStyle w:val="CBDNormalNumber"/>
              <w:numPr>
                <w:ilvl w:val="0"/>
                <w:numId w:val="0"/>
              </w:numPr>
              <w:spacing w:before="0"/>
              <w:jc w:val="left"/>
            </w:pPr>
            <w:r>
              <w:t>Центральная и Южная Америка и Карибский бассейн</w:t>
            </w:r>
          </w:p>
        </w:tc>
        <w:tc>
          <w:tcPr>
            <w:tcW w:w="4320" w:type="dxa"/>
          </w:tcPr>
          <w:p w14:paraId="276E2AF2" w14:textId="7E7412C3" w:rsidR="00B46853" w:rsidRPr="00BE257B" w:rsidRDefault="006749B2" w:rsidP="003A05B2">
            <w:pPr>
              <w:pStyle w:val="CBDNormalNumber"/>
              <w:numPr>
                <w:ilvl w:val="0"/>
                <w:numId w:val="0"/>
              </w:numPr>
              <w:spacing w:before="0"/>
              <w:jc w:val="left"/>
            </w:pPr>
            <w:r>
              <w:t xml:space="preserve">Франсиско </w:t>
            </w:r>
            <w:proofErr w:type="spellStart"/>
            <w:r>
              <w:t>Рамиро</w:t>
            </w:r>
            <w:proofErr w:type="spellEnd"/>
            <w:r>
              <w:t xml:space="preserve"> </w:t>
            </w:r>
            <w:proofErr w:type="spellStart"/>
            <w:r>
              <w:t>Батцин</w:t>
            </w:r>
            <w:proofErr w:type="spellEnd"/>
            <w:r>
              <w:t xml:space="preserve"> </w:t>
            </w:r>
            <w:proofErr w:type="spellStart"/>
            <w:r>
              <w:t>Чойож</w:t>
            </w:r>
            <w:proofErr w:type="spellEnd"/>
            <w:r>
              <w:t xml:space="preserve"> (Международный форум коренных народов по биоразнообразию) </w:t>
            </w:r>
          </w:p>
        </w:tc>
      </w:tr>
      <w:tr w:rsidR="00840C3E" w:rsidRPr="00BE257B" w14:paraId="1FA301C4" w14:textId="77777777" w:rsidTr="00BE257B">
        <w:trPr>
          <w:trHeight w:val="432"/>
        </w:trPr>
        <w:tc>
          <w:tcPr>
            <w:tcW w:w="4176" w:type="dxa"/>
          </w:tcPr>
          <w:p w14:paraId="13186889" w14:textId="6A24BDAA" w:rsidR="00B46853" w:rsidRPr="00BE257B" w:rsidRDefault="00B46853" w:rsidP="003A05B2">
            <w:pPr>
              <w:pStyle w:val="CBDNormalNumber"/>
              <w:numPr>
                <w:ilvl w:val="0"/>
                <w:numId w:val="0"/>
              </w:numPr>
              <w:spacing w:before="0"/>
              <w:jc w:val="left"/>
            </w:pPr>
            <w:r>
              <w:t>Восточная Европа, Российская Федерация, Центральная Азия и Закавказье</w:t>
            </w:r>
          </w:p>
        </w:tc>
        <w:tc>
          <w:tcPr>
            <w:tcW w:w="4320" w:type="dxa"/>
          </w:tcPr>
          <w:p w14:paraId="64D377AD" w14:textId="132C0D35" w:rsidR="00B46853" w:rsidRPr="00BE257B" w:rsidRDefault="00B46853" w:rsidP="003A05B2">
            <w:pPr>
              <w:pStyle w:val="CBDNormalNumber"/>
              <w:numPr>
                <w:ilvl w:val="0"/>
                <w:numId w:val="0"/>
              </w:numPr>
              <w:spacing w:before="0"/>
              <w:jc w:val="left"/>
            </w:pPr>
            <w:r>
              <w:t xml:space="preserve">Алексей </w:t>
            </w:r>
            <w:proofErr w:type="spellStart"/>
            <w:r>
              <w:t>Цыкарев</w:t>
            </w:r>
            <w:proofErr w:type="spellEnd"/>
            <w:r>
              <w:t xml:space="preserve"> (Центр поддержки коренных народов и общественной дипломатии «Молодая Карелия»)</w:t>
            </w:r>
          </w:p>
        </w:tc>
      </w:tr>
      <w:tr w:rsidR="00840C3E" w:rsidRPr="00BE257B" w14:paraId="25A639F4" w14:textId="77777777" w:rsidTr="00BE257B">
        <w:trPr>
          <w:trHeight w:val="432"/>
        </w:trPr>
        <w:tc>
          <w:tcPr>
            <w:tcW w:w="4176" w:type="dxa"/>
          </w:tcPr>
          <w:p w14:paraId="032693AC" w14:textId="5A80B54D" w:rsidR="00B46853" w:rsidRPr="00BE257B" w:rsidRDefault="00B46853" w:rsidP="003A05B2">
            <w:pPr>
              <w:pStyle w:val="CBDNormalNumber"/>
              <w:numPr>
                <w:ilvl w:val="0"/>
                <w:numId w:val="0"/>
              </w:numPr>
              <w:spacing w:before="0"/>
              <w:jc w:val="left"/>
            </w:pPr>
            <w:r>
              <w:lastRenderedPageBreak/>
              <w:t>Северная Америка</w:t>
            </w:r>
          </w:p>
        </w:tc>
        <w:tc>
          <w:tcPr>
            <w:tcW w:w="4320" w:type="dxa"/>
          </w:tcPr>
          <w:p w14:paraId="4B876E7B" w14:textId="31EB04F6" w:rsidR="00B46853" w:rsidRPr="00BE257B" w:rsidRDefault="00B46853" w:rsidP="003A05B2">
            <w:pPr>
              <w:pStyle w:val="CBDNormalNumber"/>
              <w:numPr>
                <w:ilvl w:val="0"/>
                <w:numId w:val="0"/>
              </w:numPr>
              <w:spacing w:before="0"/>
              <w:jc w:val="left"/>
            </w:pPr>
            <w:r>
              <w:t>Рошель Дайвер (Международный совет по договорам индейцев)</w:t>
            </w:r>
          </w:p>
        </w:tc>
      </w:tr>
      <w:tr w:rsidR="00840C3E" w:rsidRPr="00BE257B" w14:paraId="1EB756C2" w14:textId="77777777" w:rsidTr="00BE257B">
        <w:trPr>
          <w:trHeight w:val="432"/>
        </w:trPr>
        <w:tc>
          <w:tcPr>
            <w:tcW w:w="4176" w:type="dxa"/>
          </w:tcPr>
          <w:p w14:paraId="4C264F3E" w14:textId="54C2A737" w:rsidR="00B46853" w:rsidRPr="00BE257B" w:rsidRDefault="00B46853" w:rsidP="003A05B2">
            <w:pPr>
              <w:pStyle w:val="CBDNormalNumber"/>
              <w:numPr>
                <w:ilvl w:val="0"/>
                <w:numId w:val="0"/>
              </w:numPr>
              <w:spacing w:before="0"/>
              <w:jc w:val="left"/>
            </w:pPr>
            <w:r>
              <w:t>Тихоокеанский регион</w:t>
            </w:r>
          </w:p>
        </w:tc>
        <w:tc>
          <w:tcPr>
            <w:tcW w:w="4320" w:type="dxa"/>
          </w:tcPr>
          <w:p w14:paraId="750A143D" w14:textId="560ACB4C" w:rsidR="00B46853" w:rsidRPr="00BE257B" w:rsidRDefault="00B46853" w:rsidP="00F81F0C">
            <w:pPr>
              <w:pStyle w:val="CBDNormalNumber"/>
              <w:numPr>
                <w:ilvl w:val="0"/>
                <w:numId w:val="0"/>
              </w:numPr>
              <w:spacing w:before="0"/>
              <w:jc w:val="left"/>
            </w:pPr>
            <w:r>
              <w:t>Кристин Тере</w:t>
            </w:r>
            <w:r w:rsidR="004D1571">
              <w:t>з</w:t>
            </w:r>
            <w:r>
              <w:t>а Грант (</w:t>
            </w:r>
            <w:r w:rsidR="00F81F0C">
              <w:t>К</w:t>
            </w:r>
            <w:r>
              <w:t xml:space="preserve">орпорация аборигенов </w:t>
            </w:r>
            <w:proofErr w:type="spellStart"/>
            <w:r>
              <w:t>Jabalbina</w:t>
            </w:r>
            <w:proofErr w:type="spellEnd"/>
            <w:r>
              <w:t xml:space="preserve"> </w:t>
            </w:r>
            <w:proofErr w:type="spellStart"/>
            <w:r>
              <w:t>Yalanji</w:t>
            </w:r>
            <w:proofErr w:type="spellEnd"/>
            <w:r>
              <w:t>)</w:t>
            </w:r>
          </w:p>
        </w:tc>
      </w:tr>
    </w:tbl>
    <w:p w14:paraId="6DC4A6B0" w14:textId="1E7202F4" w:rsidR="00FB0056" w:rsidRPr="00BE257B" w:rsidRDefault="00E112AB" w:rsidP="00FB0056">
      <w:pPr>
        <w:pStyle w:val="CBDNormalNumber"/>
      </w:pPr>
      <w:r>
        <w:t xml:space="preserve">Кроме того, было решено, что г-жа </w:t>
      </w:r>
      <w:proofErr w:type="spellStart"/>
      <w:r>
        <w:t>Реттер</w:t>
      </w:r>
      <w:proofErr w:type="spellEnd"/>
      <w:r>
        <w:t xml:space="preserve"> будет выполнять функции сопредседателя Вспомогательного органа из числа коренных народов</w:t>
      </w:r>
      <w:r w:rsidR="00AC1B80">
        <w:rPr>
          <w:rStyle w:val="Appelnotedebasdep"/>
        </w:rPr>
        <w:footnoteReference w:id="3"/>
      </w:r>
      <w:r>
        <w:t>.</w:t>
      </w:r>
    </w:p>
    <w:p w14:paraId="4A273ACB" w14:textId="1EE818DD" w:rsidR="00C549C5" w:rsidRPr="00BE257B" w:rsidRDefault="00114EF2" w:rsidP="003A05B2">
      <w:pPr>
        <w:pStyle w:val="CBDNormalNumber"/>
      </w:pPr>
      <w:r>
        <w:t xml:space="preserve"> Выступая с краткими замечаниями, сопредседатель из числа коренных народов коренных народов подчеркнула историческое значение создания Вспомогательного органа и настоящего совещания, которые знаменуют собой важный шаг в повышении значимости вопросов коренных народов и местных общин в рамках процессов Конвенции и обеспечении их более активного участия в осуществлении Рамочной программы и их более весомого вклада в эту деятельность. В своем выступлении перед делегатами она привела слова саамского поэта Нильса-</w:t>
      </w:r>
      <w:proofErr w:type="spellStart"/>
      <w:r>
        <w:t>Аслака</w:t>
      </w:r>
      <w:proofErr w:type="spellEnd"/>
      <w:r>
        <w:t xml:space="preserve"> </w:t>
      </w:r>
      <w:proofErr w:type="spellStart"/>
      <w:r>
        <w:t>Валкеапяя</w:t>
      </w:r>
      <w:proofErr w:type="spellEnd"/>
      <w:r>
        <w:t>: «Земля становится другой, когда ты жил и бродил по ней, потел и мерз, видел, как солнце садится и встает, исчезает и возвращается; земля становится другой, когда ты знаешь, что здесь твои корни, что здесь жили твои предки», с тем чтобы они помнили об этом при рассмотрении различных вопросов, включенных в повестку дня совещания.</w:t>
      </w:r>
    </w:p>
    <w:p w14:paraId="573877BC" w14:textId="19F974D1" w:rsidR="00622181" w:rsidRPr="00BE257B" w:rsidRDefault="00622181" w:rsidP="000F4C88">
      <w:pPr>
        <w:pStyle w:val="CBDAgendaItem"/>
        <w:rPr>
          <w:rFonts w:ascii="Times New Roman" w:hAnsi="Times New Roman" w:cs="Times New Roman"/>
          <w:b w:val="0"/>
          <w:bCs/>
          <w:i/>
        </w:rPr>
      </w:pPr>
      <w:r>
        <w:rPr>
          <w:rFonts w:ascii="Times New Roman" w:hAnsi="Times New Roman"/>
          <w:b w:val="0"/>
          <w:i/>
        </w:rPr>
        <w:t>Утверждение повестки дня и организации работы</w:t>
      </w:r>
    </w:p>
    <w:p w14:paraId="4A339FC8" w14:textId="1F0EEFBD" w:rsidR="008B7705" w:rsidRPr="00BE257B" w:rsidRDefault="00C43626" w:rsidP="000F4C88">
      <w:pPr>
        <w:pStyle w:val="CBDNormalNumber"/>
      </w:pPr>
      <w:r>
        <w:t>На своем 1-м пленарном заседании Вспомогательный орган утвердил следующую повестку дня на основе предварительной повестки дня, подготовленной секретариатом</w:t>
      </w:r>
      <w:r w:rsidR="008B7705" w:rsidRPr="00BE257B">
        <w:rPr>
          <w:rStyle w:val="Appelnotedebasdep"/>
        </w:rPr>
        <w:footnoteReference w:id="4"/>
      </w:r>
      <w:r>
        <w:t>:</w:t>
      </w:r>
    </w:p>
    <w:p w14:paraId="0E21A520" w14:textId="77777777" w:rsidR="009816B2" w:rsidRPr="00BE257B" w:rsidRDefault="009816B2" w:rsidP="001B0041">
      <w:pPr>
        <w:pStyle w:val="CBDNormalNumber"/>
        <w:numPr>
          <w:ilvl w:val="0"/>
          <w:numId w:val="0"/>
        </w:numPr>
        <w:tabs>
          <w:tab w:val="clear" w:pos="567"/>
        </w:tabs>
        <w:ind w:left="1701" w:hanging="567"/>
      </w:pPr>
      <w:r>
        <w:t>1.</w:t>
      </w:r>
      <w:r>
        <w:tab/>
        <w:t>Открытие совещания.</w:t>
      </w:r>
    </w:p>
    <w:p w14:paraId="3BC87379" w14:textId="77777777" w:rsidR="009816B2" w:rsidRPr="00BE257B" w:rsidRDefault="009816B2" w:rsidP="001B0041">
      <w:pPr>
        <w:pStyle w:val="CBDNormalNumber"/>
        <w:numPr>
          <w:ilvl w:val="0"/>
          <w:numId w:val="0"/>
        </w:numPr>
        <w:tabs>
          <w:tab w:val="clear" w:pos="567"/>
        </w:tabs>
        <w:ind w:left="1701" w:hanging="567"/>
      </w:pPr>
      <w:r>
        <w:t>2.</w:t>
      </w:r>
      <w:r>
        <w:tab/>
        <w:t>Организационные вопросы.</w:t>
      </w:r>
    </w:p>
    <w:p w14:paraId="1402C14D" w14:textId="0A90E40D" w:rsidR="009816B2" w:rsidRPr="00BE257B" w:rsidRDefault="009816B2" w:rsidP="001B0041">
      <w:pPr>
        <w:pStyle w:val="CBDNormalNumber"/>
        <w:numPr>
          <w:ilvl w:val="0"/>
          <w:numId w:val="0"/>
        </w:numPr>
        <w:tabs>
          <w:tab w:val="clear" w:pos="567"/>
        </w:tabs>
        <w:ind w:left="1701" w:hanging="567"/>
      </w:pPr>
      <w:r>
        <w:t>3.</w:t>
      </w:r>
      <w:r>
        <w:tab/>
        <w:t>Проведение углубленного диалога: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w:t>
      </w:r>
      <w:r w:rsidR="00083BDD">
        <w:noBreakHyphen/>
      </w:r>
      <w:r>
        <w:t>Монреальской глобальной рамочной программы в области биоразнообразия»</w:t>
      </w:r>
    </w:p>
    <w:p w14:paraId="48BE605E" w14:textId="77777777" w:rsidR="009816B2" w:rsidRPr="00BE257B" w:rsidRDefault="009816B2" w:rsidP="001B0041">
      <w:pPr>
        <w:pStyle w:val="CBDNormalNumber"/>
        <w:numPr>
          <w:ilvl w:val="0"/>
          <w:numId w:val="0"/>
        </w:numPr>
        <w:tabs>
          <w:tab w:val="clear" w:pos="567"/>
        </w:tabs>
        <w:ind w:left="1701" w:hanging="567"/>
      </w:pPr>
      <w:r>
        <w:t>4.</w:t>
      </w:r>
      <w:r>
        <w:tab/>
      </w:r>
      <w:proofErr w:type="spellStart"/>
      <w:r>
        <w:t>Modus</w:t>
      </w:r>
      <w:proofErr w:type="spellEnd"/>
      <w:r>
        <w:t xml:space="preserve"> </w:t>
      </w:r>
      <w:proofErr w:type="spellStart"/>
      <w:r>
        <w:t>operandi</w:t>
      </w:r>
      <w:proofErr w:type="spellEnd"/>
      <w:r>
        <w:t xml:space="preserve">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p>
    <w:p w14:paraId="4A83D53B" w14:textId="77777777" w:rsidR="009816B2" w:rsidRPr="00BE257B" w:rsidRDefault="009816B2" w:rsidP="001B0041">
      <w:pPr>
        <w:pStyle w:val="CBDNormalNumber"/>
        <w:numPr>
          <w:ilvl w:val="0"/>
          <w:numId w:val="0"/>
        </w:numPr>
        <w:tabs>
          <w:tab w:val="clear" w:pos="567"/>
        </w:tabs>
        <w:ind w:left="1701" w:hanging="567"/>
      </w:pPr>
      <w:r>
        <w:t>5.</w:t>
      </w:r>
      <w:r>
        <w:tab/>
        <w:t>Выполнение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p>
    <w:p w14:paraId="3E982588" w14:textId="7BF3CA44" w:rsidR="009816B2" w:rsidRPr="00BE257B" w:rsidRDefault="009816B2" w:rsidP="001B0041">
      <w:pPr>
        <w:pStyle w:val="CBDNormalNumber"/>
        <w:numPr>
          <w:ilvl w:val="0"/>
          <w:numId w:val="0"/>
        </w:numPr>
        <w:tabs>
          <w:tab w:val="clear" w:pos="567"/>
          <w:tab w:val="clear" w:pos="1701"/>
        </w:tabs>
        <w:ind w:left="2268" w:hanging="567"/>
      </w:pPr>
      <w:r>
        <w:t>(a)</w:t>
      </w:r>
      <w:r>
        <w:tab/>
        <w:t>руководящие принципы по укреплению правовой и политической базы для выполнения задач 2 и 3 Куньминско</w:t>
      </w:r>
      <w:r w:rsidR="00083BDD">
        <w:softHyphen/>
      </w:r>
      <w:r w:rsidR="00083BDD">
        <w:noBreakHyphen/>
      </w:r>
      <w:r>
        <w:t>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w:t>
      </w:r>
    </w:p>
    <w:p w14:paraId="6DE497DD" w14:textId="77777777" w:rsidR="009816B2" w:rsidRPr="00BE257B" w:rsidRDefault="009816B2" w:rsidP="001B0041">
      <w:pPr>
        <w:pStyle w:val="CBDNormalNumber"/>
        <w:numPr>
          <w:ilvl w:val="0"/>
          <w:numId w:val="0"/>
        </w:numPr>
        <w:tabs>
          <w:tab w:val="clear" w:pos="567"/>
          <w:tab w:val="clear" w:pos="1701"/>
        </w:tabs>
        <w:ind w:left="2268" w:hanging="567"/>
      </w:pPr>
      <w:r>
        <w:lastRenderedPageBreak/>
        <w:t>(b)</w:t>
      </w:r>
      <w:r>
        <w:tab/>
        <w:t>руководящие принципы включения вопросов традиционных земель и использования ресурсов в процессы пространственного планирования и оценки воздействия на окружающую среду и их рассмотрения (задача 1.2)</w:t>
      </w:r>
    </w:p>
    <w:p w14:paraId="75A2E1BB" w14:textId="44227727" w:rsidR="009816B2" w:rsidRPr="00BE257B" w:rsidRDefault="009816B2" w:rsidP="001B0041">
      <w:pPr>
        <w:pStyle w:val="CBDNormalNumber"/>
        <w:numPr>
          <w:ilvl w:val="0"/>
          <w:numId w:val="0"/>
        </w:numPr>
        <w:tabs>
          <w:tab w:val="clear" w:pos="567"/>
          <w:tab w:val="clear" w:pos="1701"/>
        </w:tabs>
        <w:ind w:left="2268" w:hanging="567"/>
      </w:pPr>
      <w:r>
        <w:t>(c)</w:t>
      </w:r>
      <w:r>
        <w:tab/>
        <w:t>процесс пересмотра и обновления Добровольного глоссария ключевых терминов и концепций для использования в контексте статьи 8</w:t>
      </w:r>
      <w:r w:rsidR="00E2735E">
        <w:t> </w:t>
      </w:r>
      <w:r>
        <w:t>(j) и соответствующих положений Конвенции (задача 5.4)</w:t>
      </w:r>
    </w:p>
    <w:p w14:paraId="04BACB3B" w14:textId="6378A967" w:rsidR="009816B2" w:rsidRPr="00BE257B" w:rsidRDefault="009816B2" w:rsidP="001B0041">
      <w:pPr>
        <w:pStyle w:val="CBDNormalNumber"/>
        <w:numPr>
          <w:ilvl w:val="0"/>
          <w:numId w:val="0"/>
        </w:numPr>
        <w:tabs>
          <w:tab w:val="clear" w:pos="567"/>
        </w:tabs>
        <w:ind w:left="1701" w:hanging="567"/>
      </w:pPr>
      <w:r>
        <w:t>6.</w:t>
      </w:r>
      <w:r>
        <w:tab/>
        <w:t>Предоставление рекомендаций по учету традиционных знаний при подготовке глобального доклада о коллективном прогрессе в осуществлении Куньминско</w:t>
      </w:r>
      <w:r w:rsidR="00083BDD">
        <w:noBreakHyphen/>
      </w:r>
      <w:r>
        <w:t>Монреальской глобальной рамочной программы в области биоразнообразия</w:t>
      </w:r>
    </w:p>
    <w:p w14:paraId="0D13597F" w14:textId="77777777" w:rsidR="009816B2" w:rsidRPr="00BE257B" w:rsidRDefault="009816B2" w:rsidP="001B0041">
      <w:pPr>
        <w:pStyle w:val="CBDNormalNumber"/>
        <w:numPr>
          <w:ilvl w:val="0"/>
          <w:numId w:val="0"/>
        </w:numPr>
        <w:tabs>
          <w:tab w:val="clear" w:pos="567"/>
        </w:tabs>
        <w:ind w:left="1701" w:hanging="567"/>
      </w:pPr>
      <w:r>
        <w:t>7.</w:t>
      </w:r>
      <w:r>
        <w:tab/>
        <w:t>Рекомендации Постоянного форума по вопросам коренных народов.</w:t>
      </w:r>
    </w:p>
    <w:p w14:paraId="3A5D266B" w14:textId="77777777" w:rsidR="009816B2" w:rsidRPr="00BE257B" w:rsidRDefault="009816B2" w:rsidP="001B0041">
      <w:pPr>
        <w:pStyle w:val="CBDNormalNumber"/>
        <w:numPr>
          <w:ilvl w:val="0"/>
          <w:numId w:val="0"/>
        </w:numPr>
        <w:tabs>
          <w:tab w:val="clear" w:pos="567"/>
        </w:tabs>
        <w:ind w:left="1701" w:hanging="567"/>
      </w:pPr>
      <w:r>
        <w:t>8.</w:t>
      </w:r>
      <w:r>
        <w:tab/>
        <w:t>Другие вопросы.</w:t>
      </w:r>
    </w:p>
    <w:p w14:paraId="2297A313" w14:textId="77777777" w:rsidR="009816B2" w:rsidRPr="00BE257B" w:rsidRDefault="009816B2" w:rsidP="001B0041">
      <w:pPr>
        <w:pStyle w:val="CBDNormalNumber"/>
        <w:numPr>
          <w:ilvl w:val="0"/>
          <w:numId w:val="0"/>
        </w:numPr>
        <w:tabs>
          <w:tab w:val="clear" w:pos="567"/>
        </w:tabs>
        <w:ind w:left="1701" w:hanging="567"/>
      </w:pPr>
      <w:r>
        <w:t>9.</w:t>
      </w:r>
      <w:r>
        <w:tab/>
        <w:t>Принятие доклада.</w:t>
      </w:r>
    </w:p>
    <w:p w14:paraId="1C107551" w14:textId="2E57DF54" w:rsidR="009816B2" w:rsidRPr="00BE257B" w:rsidRDefault="009816B2" w:rsidP="001B0041">
      <w:pPr>
        <w:pStyle w:val="CBDNormalNumber"/>
        <w:numPr>
          <w:ilvl w:val="0"/>
          <w:numId w:val="0"/>
        </w:numPr>
        <w:tabs>
          <w:tab w:val="clear" w:pos="567"/>
        </w:tabs>
        <w:ind w:left="1701" w:hanging="567"/>
      </w:pPr>
      <w:r>
        <w:t>10.</w:t>
      </w:r>
      <w:r>
        <w:tab/>
        <w:t>Закрытие совещания.</w:t>
      </w:r>
    </w:p>
    <w:p w14:paraId="05F93747" w14:textId="593D90E5" w:rsidR="00622181" w:rsidRPr="00BE257B" w:rsidRDefault="003E38D9" w:rsidP="000F4C88">
      <w:pPr>
        <w:pStyle w:val="CBDNormalNumber"/>
      </w:pPr>
      <w:r>
        <w:t>На том же заседании Вспомогательный орган утвердил предлагаемую организацию работы, представленную в приложении I к аннотированной предварительной повестке дня</w:t>
      </w:r>
      <w:r w:rsidR="00331CC2" w:rsidRPr="00BE257B">
        <w:rPr>
          <w:rStyle w:val="Appelnotedebasdep"/>
        </w:rPr>
        <w:footnoteReference w:id="5"/>
      </w:r>
      <w:r>
        <w:rPr>
          <w:snapToGrid w:val="0"/>
        </w:rPr>
        <w:t>, включая предложение сопредседателя продолжить введенную на 12</w:t>
      </w:r>
      <w:r w:rsidR="00083BDD">
        <w:rPr>
          <w:snapToGrid w:val="0"/>
        </w:rPr>
        <w:noBreakHyphen/>
      </w:r>
      <w:r>
        <w:rPr>
          <w:snapToGrid w:val="0"/>
        </w:rPr>
        <w:t>м совещании Рабочей группы практику, обеспечивающую активу коренных народов и местных общин возможность выступить перед Сторонами по каждому пункту повестки дня</w:t>
      </w:r>
      <w:r>
        <w:t>.</w:t>
      </w:r>
    </w:p>
    <w:p w14:paraId="20D167F5" w14:textId="7456A0AB" w:rsidR="00A1496E" w:rsidRPr="00BE257B" w:rsidRDefault="00A1496E" w:rsidP="000F4C88">
      <w:pPr>
        <w:pStyle w:val="CBDNormalNumber"/>
      </w:pPr>
      <w:r>
        <w:t xml:space="preserve">С заявлением выступил представитель Российской Федерации. </w:t>
      </w:r>
    </w:p>
    <w:p w14:paraId="4624A769" w14:textId="30BA2068" w:rsidR="00622181" w:rsidRPr="00BE257B" w:rsidRDefault="00622181" w:rsidP="0060272A">
      <w:pPr>
        <w:pStyle w:val="CBDAgendaItem"/>
        <w:keepLines/>
      </w:pPr>
      <w:r>
        <w:t xml:space="preserve">Пункт 3 </w:t>
      </w:r>
      <w:r>
        <w:br/>
        <w:t>Проведение углубленного диалога по теме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w:t>
      </w:r>
      <w:r w:rsidR="00332385">
        <w:t xml:space="preserve"> </w:t>
      </w:r>
      <w:r>
        <w:t>Куньминско</w:t>
      </w:r>
      <w:r w:rsidR="00332385">
        <w:noBreakHyphen/>
      </w:r>
      <w:r>
        <w:t>Монреальской глобальной рамочной программы в области биоразнообразия»</w:t>
      </w:r>
    </w:p>
    <w:p w14:paraId="01A872A4" w14:textId="32EBC59C" w:rsidR="002B6A64" w:rsidRPr="00BE257B" w:rsidRDefault="0085713B" w:rsidP="000F4C88">
      <w:pPr>
        <w:pStyle w:val="CBDNormalNumber"/>
      </w:pPr>
      <w:bookmarkStart w:id="4" w:name="_Ref431398504"/>
      <w:r>
        <w:t>Вспомогательный орган рассмотрел пункт 3 повестки дня на своем 1</w:t>
      </w:r>
      <w:r w:rsidR="00083BDD">
        <w:noBreakHyphen/>
      </w:r>
      <w:r>
        <w:t>м пленарном заседании. Ему была представлена записка секретариата по проведению углубленного диалога по теме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 содержащая проект рекомендации</w:t>
      </w:r>
      <w:r w:rsidR="00C301E9" w:rsidRPr="00BE257B">
        <w:rPr>
          <w:rStyle w:val="Appelnotedebasdep"/>
        </w:rPr>
        <w:footnoteReference w:id="6"/>
      </w:r>
      <w:r>
        <w:t>.</w:t>
      </w:r>
    </w:p>
    <w:p w14:paraId="6B0E8B9C" w14:textId="0B5C736E" w:rsidR="00392D5C" w:rsidRPr="00BE257B" w:rsidRDefault="007229EB" w:rsidP="00945734">
      <w:pPr>
        <w:pStyle w:val="CBDNormalNumber"/>
      </w:pPr>
      <w:r>
        <w:t xml:space="preserve">С докладами выступили следующие эксперты: Юргис </w:t>
      </w:r>
      <w:proofErr w:type="spellStart"/>
      <w:r>
        <w:t>Сапиянскас</w:t>
      </w:r>
      <w:proofErr w:type="spellEnd"/>
      <w:r>
        <w:t xml:space="preserve"> (Глобальный экологический фонд), Теренс Хей-Эди (Программа развития Организации Объединенных Наций), Дарио </w:t>
      </w:r>
      <w:proofErr w:type="spellStart"/>
      <w:r>
        <w:t>Мехия</w:t>
      </w:r>
      <w:proofErr w:type="spellEnd"/>
      <w:r>
        <w:t xml:space="preserve"> </w:t>
      </w:r>
      <w:proofErr w:type="spellStart"/>
      <w:r>
        <w:t>Монтальво</w:t>
      </w:r>
      <w:proofErr w:type="spellEnd"/>
      <w:r>
        <w:t xml:space="preserve"> (Фонд для развития коренных народов Латинской Америки и Карибского бассейна), Анита Цек (Международный союз охраны природы) и Мариам </w:t>
      </w:r>
      <w:proofErr w:type="spellStart"/>
      <w:r>
        <w:t>Валлет</w:t>
      </w:r>
      <w:proofErr w:type="spellEnd"/>
      <w:r>
        <w:t xml:space="preserve"> </w:t>
      </w:r>
      <w:proofErr w:type="spellStart"/>
      <w:r>
        <w:t>Абубакрин</w:t>
      </w:r>
      <w:proofErr w:type="spellEnd"/>
      <w:r>
        <w:t xml:space="preserve"> (ассоциация «</w:t>
      </w:r>
      <w:proofErr w:type="spellStart"/>
      <w:r>
        <w:t>Тинхинан</w:t>
      </w:r>
      <w:proofErr w:type="spellEnd"/>
      <w:r>
        <w:t>», Канада).</w:t>
      </w:r>
      <w:r>
        <w:tab/>
        <w:t xml:space="preserve"> </w:t>
      </w:r>
    </w:p>
    <w:p w14:paraId="61264BAC" w14:textId="55409461" w:rsidR="00945734" w:rsidRPr="00BE257B" w:rsidRDefault="00945734" w:rsidP="00945734">
      <w:pPr>
        <w:pStyle w:val="CBDNormalNumber"/>
      </w:pPr>
      <w:r>
        <w:t>С заявлением выступил представитель Международного форума коренных народов по биоразнообразию.</w:t>
      </w:r>
    </w:p>
    <w:p w14:paraId="4B02E1AF" w14:textId="5B1304B0" w:rsidR="00945734" w:rsidRPr="00BE257B" w:rsidRDefault="00945734" w:rsidP="00E71DB3">
      <w:pPr>
        <w:pStyle w:val="CBDNormalNumber"/>
      </w:pPr>
      <w:r>
        <w:lastRenderedPageBreak/>
        <w:t>С заявлениями также выступили представители следующих Сторон: Бразилии, Гаити, Дании (от имени Европейского союза и его 27 государств</w:t>
      </w:r>
      <w:r w:rsidR="00083BDD">
        <w:noBreakHyphen/>
      </w:r>
      <w:r>
        <w:t>членов), Демократической Республики Конго (от имени африканских государств), Джибути, Египта, Зимбабве, Индии, Индонезии, Иордании, Камеруна, Канады, Китая, Колумбии, Малави, Малайзии, Новой Зеландии, Объединенной Республики Танзания, Панамы, Российской Федерации, Саудовской Аравии, Южной Африки и Японии.</w:t>
      </w:r>
    </w:p>
    <w:p w14:paraId="32D8FD8A" w14:textId="4A0AAC0D" w:rsidR="00945734" w:rsidRPr="00BE257B" w:rsidRDefault="00C50D7D" w:rsidP="00945734">
      <w:pPr>
        <w:pStyle w:val="CBDNormalNumber"/>
      </w:pPr>
      <w:r>
        <w:t>Затем с заявлениями выступили представители Совета женщин КБР и Глобальной сети молодежи в защиту биоразнообразия.</w:t>
      </w:r>
    </w:p>
    <w:p w14:paraId="69CA85EB" w14:textId="7457B278" w:rsidR="00C50D7D" w:rsidRDefault="00945734" w:rsidP="00C50D7D">
      <w:pPr>
        <w:pStyle w:val="CBDNormalNumber"/>
      </w:pPr>
      <w:r>
        <w:t>После обмена мнениями Председатель заявила, что подготовит в консультации с секретариатом и с учетом мнений, высказанных или поддержанных Сторонами, проект рекомендации</w:t>
      </w:r>
      <w:r w:rsidR="00332385">
        <w:t>.</w:t>
      </w:r>
      <w:r>
        <w:t xml:space="preserve"> Резюме углубленного диалога приводится в приложении [--] к настоящему докладу. </w:t>
      </w:r>
    </w:p>
    <w:p w14:paraId="6C85D588" w14:textId="5297B53A" w:rsidR="00CC33A1" w:rsidRPr="00CC33A1" w:rsidRDefault="00CC33A1" w:rsidP="00CC33A1">
      <w:pPr>
        <w:pStyle w:val="CBDNormalNumber"/>
        <w:rPr>
          <w:lang w:eastAsia="en-CA"/>
        </w:rPr>
      </w:pPr>
      <w:r w:rsidRPr="00CC33A1">
        <w:rPr>
          <w:lang w:eastAsia="en-CA"/>
        </w:rPr>
        <w:t>На сво</w:t>
      </w:r>
      <w:r>
        <w:rPr>
          <w:lang w:eastAsia="en-CA"/>
        </w:rPr>
        <w:t>ем</w:t>
      </w:r>
      <w:r w:rsidRPr="00CC33A1">
        <w:rPr>
          <w:lang w:eastAsia="en-CA"/>
        </w:rPr>
        <w:t xml:space="preserve"> 4-</w:t>
      </w:r>
      <w:r>
        <w:rPr>
          <w:lang w:eastAsia="en-CA"/>
        </w:rPr>
        <w:t>м</w:t>
      </w:r>
      <w:r w:rsidRPr="00CC33A1">
        <w:rPr>
          <w:lang w:eastAsia="en-CA"/>
        </w:rPr>
        <w:t xml:space="preserve"> пленарно</w:t>
      </w:r>
      <w:r>
        <w:rPr>
          <w:lang w:eastAsia="en-CA"/>
        </w:rPr>
        <w:t>м</w:t>
      </w:r>
      <w:r w:rsidRPr="00CC33A1">
        <w:rPr>
          <w:lang w:eastAsia="en-CA"/>
        </w:rPr>
        <w:t xml:space="preserve"> </w:t>
      </w:r>
      <w:r>
        <w:rPr>
          <w:lang w:eastAsia="en-CA"/>
        </w:rPr>
        <w:t>заседании</w:t>
      </w:r>
      <w:r w:rsidRPr="00CC33A1">
        <w:rPr>
          <w:lang w:eastAsia="en-CA"/>
        </w:rPr>
        <w:t xml:space="preserve"> 29 октября Вспомогательный орган рассмотрел пересмотренный проект рекомендации, представленный сопредседател</w:t>
      </w:r>
      <w:r>
        <w:rPr>
          <w:lang w:eastAsia="en-CA"/>
        </w:rPr>
        <w:t>ем.</w:t>
      </w:r>
    </w:p>
    <w:p w14:paraId="779A51E4" w14:textId="5708A400" w:rsidR="00CC33A1" w:rsidRDefault="00CC33A1" w:rsidP="00CC33A1">
      <w:pPr>
        <w:pStyle w:val="CBDNormalNumber"/>
        <w:rPr>
          <w:lang w:eastAsia="en-CA"/>
        </w:rPr>
      </w:pPr>
      <w:r w:rsidRPr="00CC33A1">
        <w:rPr>
          <w:lang w:eastAsia="en-CA"/>
        </w:rPr>
        <w:t xml:space="preserve">С заявлениями выступили представители следующих Сторон: </w:t>
      </w:r>
      <w:bookmarkStart w:id="5" w:name="_Hlk212663601"/>
      <w:r w:rsidR="00515B25" w:rsidRPr="00CC33A1">
        <w:rPr>
          <w:lang w:eastAsia="en-CA"/>
        </w:rPr>
        <w:t>Австралии, Австрии, Армении, Бразилии, Дании (от имени Европейского союза и его 27 государств-членов), Демократической Республики Конго, Египта, Индии, Индонезии, Иордании, Камеруна, Канады, Китая, Колумбии, Мексики, Нигерии, Новой Зеландии, Норвегии, Панамы, Российской Федерации, Швейцарии</w:t>
      </w:r>
      <w:r w:rsidR="00515B25">
        <w:rPr>
          <w:lang w:eastAsia="en-CA"/>
        </w:rPr>
        <w:t xml:space="preserve">, </w:t>
      </w:r>
      <w:r w:rsidR="00515B25" w:rsidRPr="00CC33A1">
        <w:rPr>
          <w:lang w:eastAsia="en-CA"/>
        </w:rPr>
        <w:t>Южной Африки и Японии</w:t>
      </w:r>
      <w:r w:rsidR="00515B25">
        <w:rPr>
          <w:lang w:eastAsia="en-CA"/>
        </w:rPr>
        <w:t>.</w:t>
      </w:r>
    </w:p>
    <w:p w14:paraId="4190B2DB" w14:textId="77777777" w:rsidR="00DF72EC" w:rsidRPr="004C7F87" w:rsidRDefault="00DF72EC" w:rsidP="00DF72EC">
      <w:pPr>
        <w:pStyle w:val="CBDNormalNumber"/>
      </w:pPr>
      <w:r w:rsidRPr="004C7F87">
        <w:t>На 5-м пленарном заседании 29 октября Вспомогательный орган возобновил рассмотрение пересмотренного проекта рекомендации.</w:t>
      </w:r>
    </w:p>
    <w:p w14:paraId="672A510D" w14:textId="77777777" w:rsidR="00DF72EC" w:rsidRPr="004C7F87" w:rsidRDefault="00DF72EC" w:rsidP="00DF72EC">
      <w:pPr>
        <w:pStyle w:val="CBDNormalNumber"/>
      </w:pPr>
      <w:r w:rsidRPr="004C7F87">
        <w:t>С заявлением выступил представитель Японии.</w:t>
      </w:r>
    </w:p>
    <w:p w14:paraId="5D74433A" w14:textId="7990E5DE" w:rsidR="00DF72EC" w:rsidRDefault="00DF72EC" w:rsidP="00DF72EC">
      <w:pPr>
        <w:pStyle w:val="CBDNormalNumber"/>
      </w:pPr>
      <w:r w:rsidRPr="004C7F87">
        <w:t xml:space="preserve">Вспомогательный орган </w:t>
      </w:r>
      <w:r>
        <w:t>утвердил</w:t>
      </w:r>
      <w:r w:rsidRPr="004C7F87">
        <w:t xml:space="preserve"> пересмотренный проект рекомендации с внесенными в него устными поправками в качестве проекта рекомендации CBD/SB8J/1/L.2.</w:t>
      </w:r>
    </w:p>
    <w:bookmarkEnd w:id="5"/>
    <w:p w14:paraId="5390667B" w14:textId="58B2E239" w:rsidR="00622181" w:rsidRPr="00BE257B" w:rsidRDefault="00F051DE" w:rsidP="000F4C88">
      <w:pPr>
        <w:pStyle w:val="CBDNormalNumber"/>
      </w:pPr>
      <w:r>
        <w:t>[</w:t>
      </w:r>
      <w:r>
        <w:rPr>
          <w:i/>
          <w:iCs/>
        </w:rPr>
        <w:t>будет дополнено</w:t>
      </w:r>
      <w:r>
        <w:t>]</w:t>
      </w:r>
    </w:p>
    <w:p w14:paraId="6DF88C09" w14:textId="48C10E93" w:rsidR="00622181" w:rsidRPr="00BE257B" w:rsidRDefault="00622181" w:rsidP="000F4C88">
      <w:pPr>
        <w:pStyle w:val="CBDAgendaItem"/>
      </w:pPr>
      <w:bookmarkStart w:id="6" w:name="_Hlk195533431"/>
      <w:r>
        <w:t xml:space="preserve">Пункт 4 </w:t>
      </w:r>
      <w:r>
        <w:br/>
      </w:r>
      <w:proofErr w:type="spellStart"/>
      <w:r>
        <w:t>Modus</w:t>
      </w:r>
      <w:proofErr w:type="spellEnd"/>
      <w:r>
        <w:t xml:space="preserve"> </w:t>
      </w:r>
      <w:proofErr w:type="spellStart"/>
      <w:r>
        <w:t>operandi</w:t>
      </w:r>
      <w:proofErr w:type="spellEnd"/>
      <w:r>
        <w:t xml:space="preserve">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p>
    <w:p w14:paraId="42E97961" w14:textId="50CD8D49" w:rsidR="00C50D7D" w:rsidRPr="00BE257B" w:rsidRDefault="00C50D7D" w:rsidP="00C50D7D">
      <w:pPr>
        <w:pStyle w:val="CBDNormalNumber"/>
      </w:pPr>
      <w:r>
        <w:t xml:space="preserve">На своем 2-м пленарном заседании 27 октября Вспомогательный орган рассмотрел пункт 4 повестки дня. Ему была представлена записка секретариата по вопросу о </w:t>
      </w:r>
      <w:proofErr w:type="spellStart"/>
      <w:r>
        <w:t>modus</w:t>
      </w:r>
      <w:proofErr w:type="spellEnd"/>
      <w:r>
        <w:t xml:space="preserve"> </w:t>
      </w:r>
      <w:proofErr w:type="spellStart"/>
      <w:r>
        <w:t>operandi</w:t>
      </w:r>
      <w:proofErr w:type="spellEnd"/>
      <w:r>
        <w:t xml:space="preserve"> Вспомогательного органа, содержащая проект рекомендации</w:t>
      </w:r>
      <w:r w:rsidRPr="00BE257B">
        <w:rPr>
          <w:rStyle w:val="Appelnotedebasdep"/>
        </w:rPr>
        <w:footnoteReference w:id="7"/>
      </w:r>
      <w:r>
        <w:t xml:space="preserve">. Кроме того, в связи с пунктом 4 были выпущены следующие информационные документы: предлагаемый вариант </w:t>
      </w:r>
      <w:proofErr w:type="spellStart"/>
      <w:r>
        <w:t>modus</w:t>
      </w:r>
      <w:proofErr w:type="spellEnd"/>
      <w:r>
        <w:t xml:space="preserve"> </w:t>
      </w:r>
      <w:proofErr w:type="spellStart"/>
      <w:r>
        <w:t>operandi</w:t>
      </w:r>
      <w:proofErr w:type="spellEnd"/>
      <w:r>
        <w:t xml:space="preserve"> Вспомогательного органа, содержащийся в документе CBD/COP/16/L.6</w:t>
      </w:r>
      <w:r w:rsidRPr="00BE257B">
        <w:rPr>
          <w:rStyle w:val="Appelnotedebasdep"/>
        </w:rPr>
        <w:footnoteReference w:id="8"/>
      </w:r>
      <w:r>
        <w:t xml:space="preserve">, и подборка мнений и информации в отношении </w:t>
      </w:r>
      <w:proofErr w:type="spellStart"/>
      <w:r>
        <w:t>modus</w:t>
      </w:r>
      <w:proofErr w:type="spellEnd"/>
      <w:r>
        <w:t xml:space="preserve"> </w:t>
      </w:r>
      <w:proofErr w:type="spellStart"/>
      <w:r>
        <w:t>operandi</w:t>
      </w:r>
      <w:proofErr w:type="spellEnd"/>
      <w:r w:rsidRPr="00BE257B">
        <w:rPr>
          <w:rStyle w:val="Appelnotedebasdep"/>
        </w:rPr>
        <w:footnoteReference w:id="9"/>
      </w:r>
      <w:r>
        <w:t>.</w:t>
      </w:r>
    </w:p>
    <w:p w14:paraId="11E25D1A" w14:textId="77777777" w:rsidR="00C50D7D" w:rsidRPr="00BE257B" w:rsidRDefault="00C50D7D" w:rsidP="00C50D7D">
      <w:pPr>
        <w:pStyle w:val="CBDNormalNumber"/>
      </w:pPr>
      <w:r>
        <w:t>С заявлением выступила представитель Международного форума коренных народов по биоразнообразию.</w:t>
      </w:r>
    </w:p>
    <w:p w14:paraId="341A6046" w14:textId="56CEBE61" w:rsidR="00C50D7D" w:rsidRPr="00BE257B" w:rsidRDefault="00C50D7D" w:rsidP="00C50D7D">
      <w:pPr>
        <w:pStyle w:val="CBDNormalNumber"/>
      </w:pPr>
      <w:r>
        <w:t>С заявлениями также выступили представители следующих Сторон: Австралии, Армении, Бангладеш, Бенина, Бразилии, Бурунди, Гватемалы, Дании (от имени Европейского союза и его 27 государств</w:t>
      </w:r>
      <w:r w:rsidR="00083BDD">
        <w:noBreakHyphen/>
      </w:r>
      <w:r>
        <w:t xml:space="preserve">членов), Демократической Республики Конго, Индии, Индонезии, Иордании, Канады, Китая, Колумбии, Малави, Малайзии, Намибии, Нигерии, Норвегии, Панамы, Российской Федерации, Того, Фиджи, Южной Африки (от имени африканских государств) и Японии. </w:t>
      </w:r>
    </w:p>
    <w:p w14:paraId="72EC2F40" w14:textId="21B2227E" w:rsidR="00C50D7D" w:rsidRPr="00BE257B" w:rsidRDefault="00C50D7D" w:rsidP="00C50D7D">
      <w:pPr>
        <w:pStyle w:val="CBDNormalNumber"/>
      </w:pPr>
      <w:r>
        <w:lastRenderedPageBreak/>
        <w:t>Затем с заявлениями выступили представители Совета женщин КБР, Сети по биоразнообразию для женщин коренных народов Латинской Америки и Карибского бассейна (также от имени Сети по биоразнообразию для женщин коренных народов) и Международного союза охраны природы.</w:t>
      </w:r>
    </w:p>
    <w:p w14:paraId="69DD9193" w14:textId="465C6903" w:rsidR="00C50D7D" w:rsidRPr="00BE257B" w:rsidRDefault="00C50D7D" w:rsidP="00C50D7D">
      <w:pPr>
        <w:pStyle w:val="CBDNormalNumber"/>
      </w:pPr>
      <w:r>
        <w:t xml:space="preserve">После обмена мнениями Вспомогательный орган постановил учредить контактную группу под совместным председательством </w:t>
      </w:r>
      <w:proofErr w:type="spellStart"/>
      <w:r>
        <w:t>Перниллы</w:t>
      </w:r>
      <w:proofErr w:type="spellEnd"/>
      <w:r>
        <w:t xml:space="preserve"> </w:t>
      </w:r>
      <w:proofErr w:type="spellStart"/>
      <w:r>
        <w:t>Малмер</w:t>
      </w:r>
      <w:proofErr w:type="spellEnd"/>
      <w:r>
        <w:t xml:space="preserve"> (Швеция) и Люси </w:t>
      </w:r>
      <w:proofErr w:type="spellStart"/>
      <w:r>
        <w:t>Муленкей</w:t>
      </w:r>
      <w:proofErr w:type="spellEnd"/>
      <w:r>
        <w:t xml:space="preserve"> (Информационная сеть коренных народов), которой было поручено продолжить разработку элементов проекта </w:t>
      </w:r>
      <w:proofErr w:type="spellStart"/>
      <w:r>
        <w:t>modus</w:t>
      </w:r>
      <w:proofErr w:type="spellEnd"/>
      <w:r>
        <w:t xml:space="preserve"> </w:t>
      </w:r>
      <w:proofErr w:type="spellStart"/>
      <w:r>
        <w:t>operandi</w:t>
      </w:r>
      <w:proofErr w:type="spellEnd"/>
      <w:r>
        <w:t xml:space="preserve">, приняв за основу документ </w:t>
      </w:r>
      <w:hyperlink r:id="rId15" w:history="1">
        <w:r w:rsidR="00534D63" w:rsidRPr="00534D63">
          <w:rPr>
            <w:color w:val="0563C1"/>
            <w:u w:val="single"/>
          </w:rPr>
          <w:t>CBD/SB8J/1/3</w:t>
        </w:r>
      </w:hyperlink>
      <w:r>
        <w:t xml:space="preserve">, учитывая также, в соответствующих случаях, предложения по альтернативному тексту, как это предусмотрено в </w:t>
      </w:r>
      <w:proofErr w:type="spellStart"/>
      <w:r>
        <w:t>modus</w:t>
      </w:r>
      <w:proofErr w:type="spellEnd"/>
      <w:r>
        <w:t xml:space="preserve"> </w:t>
      </w:r>
      <w:proofErr w:type="spellStart"/>
      <w:r>
        <w:t>operandi</w:t>
      </w:r>
      <w:proofErr w:type="spellEnd"/>
      <w:r>
        <w:t xml:space="preserve">, изложенном в информационном документе </w:t>
      </w:r>
      <w:hyperlink r:id="rId16" w:history="1">
        <w:r w:rsidR="008F6FFC" w:rsidRPr="008F6FFC">
          <w:rPr>
            <w:color w:val="0563C1"/>
            <w:u w:val="single"/>
          </w:rPr>
          <w:t>CBD/SB8J/1/INF/3</w:t>
        </w:r>
      </w:hyperlink>
      <w:r>
        <w:t>. В работе этой группы смогут принять участие все заинтересованные Стороны, коренные народы и местные общины и наблюдатели.</w:t>
      </w:r>
    </w:p>
    <w:p w14:paraId="15781908" w14:textId="4525A5B2" w:rsidR="00E91B7E" w:rsidRPr="00BE257B" w:rsidRDefault="00E91B7E" w:rsidP="00E91B7E">
      <w:pPr>
        <w:pStyle w:val="CBDNormalNumber"/>
      </w:pPr>
      <w:r>
        <w:t xml:space="preserve">На своем 3-м пленарном заседании 27 октября </w:t>
      </w:r>
      <w:r w:rsidR="00515B25">
        <w:t xml:space="preserve">Вспомогательный орган заслушал доклад </w:t>
      </w:r>
      <w:r>
        <w:t>сопредседател</w:t>
      </w:r>
      <w:r w:rsidR="00515B25">
        <w:t>ей</w:t>
      </w:r>
      <w:r>
        <w:t xml:space="preserve"> контактной группы о </w:t>
      </w:r>
      <w:r w:rsidR="00515B25">
        <w:t xml:space="preserve">результатах </w:t>
      </w:r>
      <w:r>
        <w:t>работ</w:t>
      </w:r>
      <w:r w:rsidR="00515B25">
        <w:t>ы</w:t>
      </w:r>
      <w:r>
        <w:t xml:space="preserve"> группы</w:t>
      </w:r>
      <w:r w:rsidR="00515B25">
        <w:t>, после чего</w:t>
      </w:r>
      <w:r>
        <w:t xml:space="preserve"> сопредседатель Вспомогательного органа предложил сопредседателям контактной группы провести неофициальные консультации с заинтересованными Сторонами по разделу IV предлагаемого </w:t>
      </w:r>
      <w:proofErr w:type="spellStart"/>
      <w:r>
        <w:t>modus</w:t>
      </w:r>
      <w:proofErr w:type="spellEnd"/>
      <w:r>
        <w:t xml:space="preserve"> </w:t>
      </w:r>
      <w:proofErr w:type="spellStart"/>
      <w:r>
        <w:t>operandi</w:t>
      </w:r>
      <w:proofErr w:type="spellEnd"/>
      <w:r>
        <w:t xml:space="preserve"> с мандатом на подготовку предложения по оптимизированному тексту для рассмотрения Вспомогательным органом. </w:t>
      </w:r>
    </w:p>
    <w:p w14:paraId="1EBF3C0D" w14:textId="5B3314C1" w:rsidR="00E91B7E" w:rsidRPr="00BE257B" w:rsidRDefault="00E91B7E" w:rsidP="00E91B7E">
      <w:pPr>
        <w:pStyle w:val="CBDNormalNumber"/>
      </w:pPr>
      <w:r>
        <w:t xml:space="preserve">С заявлениями выступили представители следующих Сторон: Бразилии, Демократической Республики Конго и Российской Федерации. </w:t>
      </w:r>
    </w:p>
    <w:p w14:paraId="4A776ADA" w14:textId="347B4C65" w:rsidR="003B34CB" w:rsidRPr="00BE257B" w:rsidRDefault="003B34CB" w:rsidP="00E91B7E">
      <w:pPr>
        <w:pStyle w:val="CBDNormalNumber"/>
      </w:pPr>
      <w:r>
        <w:t>После обмена мнениями Вспомогательный орган решил</w:t>
      </w:r>
      <w:r w:rsidR="009068F9">
        <w:t xml:space="preserve"> продолжить работу над предложением сопредседателя Вспомогательного органа и также решил,</w:t>
      </w:r>
      <w:r>
        <w:t xml:space="preserve"> что представителям Международного форума коренных народов по биоразнообразию будет предложено принять участие в консультациях для предоставления необходимой информации.</w:t>
      </w:r>
    </w:p>
    <w:p w14:paraId="20A3101D" w14:textId="6B9A6FC8" w:rsidR="00586B9F" w:rsidRPr="00BE257B" w:rsidRDefault="00586B9F" w:rsidP="00E91B7E">
      <w:pPr>
        <w:pStyle w:val="CBDNormalNumber"/>
      </w:pPr>
      <w:r>
        <w:t>[</w:t>
      </w:r>
      <w:r>
        <w:rPr>
          <w:i/>
          <w:iCs/>
        </w:rPr>
        <w:t>будет дополнено</w:t>
      </w:r>
      <w:r>
        <w:t>]</w:t>
      </w:r>
    </w:p>
    <w:p w14:paraId="7B50B767" w14:textId="4DF92514" w:rsidR="00622181" w:rsidRPr="00BE257B" w:rsidRDefault="00622181" w:rsidP="00B91ED0">
      <w:pPr>
        <w:pStyle w:val="CBDAgendaItem"/>
        <w:keepLines/>
      </w:pPr>
      <w:r>
        <w:t>Пункт 5</w:t>
      </w:r>
      <w:r>
        <w:rPr>
          <w:b w:val="0"/>
        </w:rPr>
        <w:t xml:space="preserve"> </w:t>
      </w:r>
      <w:r>
        <w:rPr>
          <w:b w:val="0"/>
        </w:rPr>
        <w:br/>
      </w:r>
      <w:r>
        <w:rPr>
          <w:bCs/>
        </w:rPr>
        <w:t>Выполнение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p>
    <w:p w14:paraId="4AF341BE" w14:textId="13563E88" w:rsidR="00C50D7D" w:rsidRPr="00BE257B" w:rsidRDefault="00C50D7D" w:rsidP="00C50D7D">
      <w:pPr>
        <w:pStyle w:val="CBDNormalNumber"/>
      </w:pPr>
      <w:r>
        <w:t>Вспомогательный орган одновременно рассмотрел подпункты 5 (a) и (b) на своем 2</w:t>
      </w:r>
      <w:r w:rsidR="00083BDD">
        <w:noBreakHyphen/>
      </w:r>
      <w:r>
        <w:t xml:space="preserve">м пленарном заседании. </w:t>
      </w:r>
    </w:p>
    <w:p w14:paraId="212E1356" w14:textId="7EC99DB0" w:rsidR="00622181" w:rsidRPr="00BE257B" w:rsidRDefault="00622181" w:rsidP="005301EC">
      <w:pPr>
        <w:pStyle w:val="CBDAgendaItem"/>
        <w:keepLines/>
        <w:ind w:left="567" w:hanging="567"/>
      </w:pPr>
      <w:r>
        <w:t>(a)</w:t>
      </w:r>
      <w:r>
        <w:tab/>
        <w:t>руководящие принципы по укреплению правовой и политической базы для выполнения задач 2 и 3 Куньминско</w:t>
      </w:r>
      <w:r w:rsidR="00083BDD">
        <w:noBreakHyphen/>
      </w:r>
      <w:r>
        <w:t>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w:t>
      </w:r>
    </w:p>
    <w:p w14:paraId="7161ABBF" w14:textId="733CBF0C" w:rsidR="0012240F" w:rsidRPr="00BE257B" w:rsidRDefault="0012240F" w:rsidP="0012240F">
      <w:pPr>
        <w:pStyle w:val="CBDAgendaItemReport"/>
      </w:pPr>
      <w:r>
        <w:t>и</w:t>
      </w:r>
    </w:p>
    <w:p w14:paraId="7E025778" w14:textId="724237C0" w:rsidR="0012240F" w:rsidRPr="00BE257B" w:rsidRDefault="0012240F" w:rsidP="000F4C88">
      <w:pPr>
        <w:pStyle w:val="CBDAgendaItem"/>
        <w:ind w:left="567" w:hanging="567"/>
      </w:pPr>
      <w:r>
        <w:t>(b)</w:t>
      </w:r>
      <w:r>
        <w:tab/>
        <w:t>руководящие принципы включения вопросов традиционных земель и использования ресурсов в процессы пространственного планирования и оценки воздействия на окружающую среду и их рассмотрения (задача 1.2)</w:t>
      </w:r>
    </w:p>
    <w:p w14:paraId="2F63FB50" w14:textId="03967FA2" w:rsidR="00C50D7D" w:rsidRPr="00BE257B" w:rsidRDefault="00C50D7D" w:rsidP="00C50D7D">
      <w:pPr>
        <w:pStyle w:val="CBDNormalNumber"/>
      </w:pPr>
      <w:r>
        <w:t xml:space="preserve">При рассмотрении этих подпунктов Вспомогательному органу была представлена записка секретариата по предлагаемым элементам руководящих принципов, связанных с задачами 1.1 и 1.2 программы работы по осуществлению статьи 8 (j) и других положений Конвенции, касающихся коренных народов и местных общин, на период до 2030 года, </w:t>
      </w:r>
      <w:r>
        <w:lastRenderedPageBreak/>
        <w:t>содержащая проект рекомендации</w:t>
      </w:r>
      <w:r w:rsidRPr="00BE257B">
        <w:rPr>
          <w:rStyle w:val="Appelnotedebasdep"/>
        </w:rPr>
        <w:footnoteReference w:id="10"/>
      </w:r>
      <w:r>
        <w:t>. В связи с подпунктами 5 (a) и (b) был также выпущен информационный документ, содержащий подборку мнений и информации о выполнении задач 1.1 и 1.2 программы работы</w:t>
      </w:r>
      <w:r w:rsidRPr="00BE257B">
        <w:rPr>
          <w:rStyle w:val="Appelnotedebasdep"/>
        </w:rPr>
        <w:footnoteReference w:id="11"/>
      </w:r>
      <w:r>
        <w:t>. Кроме того, в качестве справочных документов Вспомогательному органу были представлены записка секретариата, подготовленная для семинара экспертов в поддержку выполнения задач 1.1 и 1.2 программы работы, в которой содержится обобщение мнений по руководящим принципам</w:t>
      </w:r>
      <w:r w:rsidRPr="00BE257B">
        <w:rPr>
          <w:rStyle w:val="Appelnotedebasdep"/>
        </w:rPr>
        <w:footnoteReference w:id="12"/>
      </w:r>
      <w:r>
        <w:t>, и доклад о работе самого семинара экспертов</w:t>
      </w:r>
      <w:r w:rsidRPr="00BE257B">
        <w:rPr>
          <w:rStyle w:val="Appelnotedebasdep"/>
        </w:rPr>
        <w:footnoteReference w:id="13"/>
      </w:r>
      <w:r>
        <w:t>.</w:t>
      </w:r>
    </w:p>
    <w:p w14:paraId="29AD03BB" w14:textId="77777777" w:rsidR="00C50D7D" w:rsidRPr="00BE257B" w:rsidRDefault="00C50D7D" w:rsidP="00C50D7D">
      <w:pPr>
        <w:pStyle w:val="CBDNormalNumber"/>
      </w:pPr>
      <w:r>
        <w:t>С заявлением выступила представитель Международного форума коренных народов по биоразнообразию.</w:t>
      </w:r>
    </w:p>
    <w:p w14:paraId="6D74E456" w14:textId="58F21A88" w:rsidR="00C50D7D" w:rsidRPr="00BE257B" w:rsidRDefault="00C50D7D" w:rsidP="00C50D7D">
      <w:pPr>
        <w:pStyle w:val="CBDNormalNumber"/>
      </w:pPr>
      <w:r>
        <w:t>С заявлениями также выступили представители следующих Сторон: Австралии, Боснии и Герцеговины, Бразилии, Гватемалы, Дании (от имени Европейского союза и его 27 государств</w:t>
      </w:r>
      <w:r w:rsidR="00083BDD">
        <w:noBreakHyphen/>
      </w:r>
      <w:r>
        <w:t xml:space="preserve">членов), Демократической Республики Конго, Египта, Зимбабве (от имени африканских государств), Индии, Индонезии, Канады, Китая, Колумбии, Малави, Малайзии, Новой Зеландии, Российской Федерации, Саудовской Аравии, Уганды, Южной Африки и Японии. </w:t>
      </w:r>
    </w:p>
    <w:p w14:paraId="3868BB6B" w14:textId="71AF76E1" w:rsidR="00C50D7D" w:rsidRPr="00BE257B" w:rsidRDefault="00C50D7D" w:rsidP="00C50D7D">
      <w:pPr>
        <w:pStyle w:val="CBDNormalNumber"/>
      </w:pPr>
      <w:r>
        <w:t>Затем с заявлением выступил представитель Сети по биоразнообразию для женщин коренных народов Латинской Америки и Карибского бассейна (также от имени Сети по биоразнообразию для женщин коренных народов).</w:t>
      </w:r>
    </w:p>
    <w:p w14:paraId="24EABB3C" w14:textId="496E1112" w:rsidR="00C50D7D" w:rsidRPr="00BE257B" w:rsidRDefault="00C50D7D" w:rsidP="00C50D7D">
      <w:pPr>
        <w:pStyle w:val="CBDNormalNumber"/>
      </w:pPr>
      <w:r>
        <w:t xml:space="preserve">После обмена мнениями Вспомогательный орган постановил учредить контактную группу под совместным председательством </w:t>
      </w:r>
      <w:proofErr w:type="spellStart"/>
      <w:r>
        <w:t>Сикеаде</w:t>
      </w:r>
      <w:proofErr w:type="spellEnd"/>
      <w:r>
        <w:t xml:space="preserve"> </w:t>
      </w:r>
      <w:proofErr w:type="spellStart"/>
      <w:r>
        <w:t>Эгбувало</w:t>
      </w:r>
      <w:proofErr w:type="spellEnd"/>
      <w:r>
        <w:t xml:space="preserve"> (Нигерия) и Дженнифер Корпус (</w:t>
      </w:r>
      <w:r w:rsidR="00F81F0C">
        <w:t>К</w:t>
      </w:r>
      <w:r>
        <w:t xml:space="preserve">орпорация </w:t>
      </w:r>
      <w:proofErr w:type="spellStart"/>
      <w:r>
        <w:t>Gawis</w:t>
      </w:r>
      <w:proofErr w:type="spellEnd"/>
      <w:r>
        <w:t xml:space="preserve"> </w:t>
      </w:r>
      <w:proofErr w:type="spellStart"/>
      <w:r>
        <w:t>Indigenous</w:t>
      </w:r>
      <w:proofErr w:type="spellEnd"/>
      <w:r>
        <w:t xml:space="preserve"> Rights), поручив ей продолжить разработку предлагаемых элементов руководящих принципов и проекта рекомендации, содержащихся в документе </w:t>
      </w:r>
      <w:hyperlink r:id="rId17" w:history="1">
        <w:r w:rsidR="000A79AE" w:rsidRPr="000A79AE">
          <w:rPr>
            <w:color w:val="0563C1"/>
            <w:u w:val="single"/>
          </w:rPr>
          <w:t>CBD/SB8J/1/4</w:t>
        </w:r>
      </w:hyperlink>
      <w:r>
        <w:t>. В работе этой группы смогут принять участие все заинтересованные Стороны, коренные народы и местные общины и наблюдатели.</w:t>
      </w:r>
    </w:p>
    <w:p w14:paraId="5D1B3DB0" w14:textId="319027EC" w:rsidR="00990B5D" w:rsidRPr="00BE257B" w:rsidRDefault="00990B5D" w:rsidP="000F4C88">
      <w:pPr>
        <w:pStyle w:val="CBDNormalNumber"/>
      </w:pPr>
      <w:r>
        <w:t>[</w:t>
      </w:r>
      <w:r>
        <w:rPr>
          <w:i/>
          <w:iCs/>
        </w:rPr>
        <w:t>будет дополнено</w:t>
      </w:r>
      <w:r>
        <w:t>]</w:t>
      </w:r>
    </w:p>
    <w:bookmarkEnd w:id="6"/>
    <w:p w14:paraId="2792520E" w14:textId="3D3BEF08" w:rsidR="00622181" w:rsidRPr="00BE257B" w:rsidRDefault="00622181" w:rsidP="000F4C88">
      <w:pPr>
        <w:pStyle w:val="CBDAgendaItem"/>
        <w:ind w:left="567" w:hanging="567"/>
      </w:pPr>
      <w:r>
        <w:t>(c)</w:t>
      </w:r>
      <w:r>
        <w:tab/>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(задача 5.4)</w:t>
      </w:r>
    </w:p>
    <w:p w14:paraId="2D8C9499" w14:textId="5EBFF538" w:rsidR="00FE6F93" w:rsidRPr="00BE257B" w:rsidRDefault="003A05B2" w:rsidP="003A05B2">
      <w:pPr>
        <w:pStyle w:val="CBDNormalNumber"/>
      </w:pPr>
      <w:r>
        <w:t>На своем 3</w:t>
      </w:r>
      <w:r w:rsidR="00083BDD">
        <w:noBreakHyphen/>
      </w:r>
      <w:r>
        <w:t>м пленарном заседании Вспомогательный орган рассмотрел подпункт 5 (c). Ему была представлена записка секретариата о процессе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содержащая проект рекомендации</w:t>
      </w:r>
      <w:r w:rsidR="00FE6F93" w:rsidRPr="00BE257B">
        <w:rPr>
          <w:rStyle w:val="Appelnotedebasdep"/>
        </w:rPr>
        <w:footnoteReference w:id="14"/>
      </w:r>
      <w:r>
        <w:t>.</w:t>
      </w:r>
    </w:p>
    <w:p w14:paraId="052D8F19" w14:textId="77777777" w:rsidR="00FE6F93" w:rsidRPr="00BE257B" w:rsidRDefault="00FE6F93" w:rsidP="00FE6F93">
      <w:pPr>
        <w:pStyle w:val="CBDNormalNumber"/>
      </w:pPr>
      <w:r>
        <w:t>С заявлением выступила представитель Международного форума коренных народов по биоразнообразию.</w:t>
      </w:r>
    </w:p>
    <w:p w14:paraId="3FD75992" w14:textId="04C22FC5" w:rsidR="00FE6F93" w:rsidRPr="00BE257B" w:rsidRDefault="00FE6F93" w:rsidP="00FE6F93">
      <w:pPr>
        <w:pStyle w:val="CBDNormalNumber"/>
      </w:pPr>
      <w:r>
        <w:t>С заявлениями также выступили представители следующих Сторон: Австралии, Бразилии, Дании (от имени Европейского союза и его 27 государств</w:t>
      </w:r>
      <w:r w:rsidR="00083BDD">
        <w:noBreakHyphen/>
      </w:r>
      <w:r>
        <w:t>членов), Демократической Республики Конго (от имени африканских государств), Египта, Зимбабве, Индонезии, Канады, Китая, Колумбии, Малайзии, Мексики, Намибии, Норвегии, Российской Федерации, Чили и Швейцарии.</w:t>
      </w:r>
    </w:p>
    <w:p w14:paraId="43940550" w14:textId="435AC138" w:rsidR="00FE6F93" w:rsidRPr="00BE257B" w:rsidRDefault="00FE6F93" w:rsidP="00FE6F93">
      <w:pPr>
        <w:pStyle w:val="CBDNormalNumber"/>
      </w:pPr>
      <w:r>
        <w:t>Затем с заявлениями выступили представители Совета женщин КБР и технического секретариата Фонда для развития коренных народов Латинской Америки и Карибского бассейна.</w:t>
      </w:r>
    </w:p>
    <w:p w14:paraId="2D6B2E78" w14:textId="396E1028" w:rsidR="00FE6F93" w:rsidRDefault="00FE6F93" w:rsidP="00FE6F93">
      <w:pPr>
        <w:pStyle w:val="CBDNormalNumber"/>
      </w:pPr>
      <w:r>
        <w:lastRenderedPageBreak/>
        <w:t>После обмена мнениями Председатель заявила, что подготовит в консультации с секретариатом и с учетом мнений, высказанных или поддержанных Сторонами, проект рекомендации для рассмотрения на одном из последующих заседаний</w:t>
      </w:r>
      <w:r w:rsidR="00332385">
        <w:t>.</w:t>
      </w:r>
    </w:p>
    <w:p w14:paraId="6D5891DA" w14:textId="45CC196A" w:rsidR="00550234" w:rsidRPr="00550234" w:rsidRDefault="00550234" w:rsidP="00550234">
      <w:pPr>
        <w:pStyle w:val="CBDNormalNumber"/>
        <w:rPr>
          <w:lang w:eastAsia="en-CA"/>
        </w:rPr>
      </w:pPr>
      <w:r w:rsidRPr="00550234">
        <w:rPr>
          <w:lang w:eastAsia="en-CA"/>
        </w:rPr>
        <w:t>На св</w:t>
      </w:r>
      <w:r w:rsidR="00172AE3">
        <w:rPr>
          <w:lang w:eastAsia="en-CA"/>
        </w:rPr>
        <w:t>оем</w:t>
      </w:r>
      <w:r w:rsidRPr="00550234">
        <w:rPr>
          <w:lang w:eastAsia="en-CA"/>
        </w:rPr>
        <w:t xml:space="preserve"> 4-</w:t>
      </w:r>
      <w:r w:rsidR="00172AE3">
        <w:rPr>
          <w:lang w:eastAsia="en-CA"/>
        </w:rPr>
        <w:t>м</w:t>
      </w:r>
      <w:r w:rsidRPr="00550234">
        <w:rPr>
          <w:lang w:eastAsia="en-CA"/>
        </w:rPr>
        <w:t xml:space="preserve"> пленарно</w:t>
      </w:r>
      <w:r w:rsidR="00172AE3">
        <w:rPr>
          <w:lang w:eastAsia="en-CA"/>
        </w:rPr>
        <w:t>м</w:t>
      </w:r>
      <w:r w:rsidRPr="00550234">
        <w:rPr>
          <w:lang w:eastAsia="en-CA"/>
        </w:rPr>
        <w:t xml:space="preserve"> </w:t>
      </w:r>
      <w:r w:rsidR="00172AE3">
        <w:rPr>
          <w:lang w:eastAsia="en-CA"/>
        </w:rPr>
        <w:t>заседании</w:t>
      </w:r>
      <w:r w:rsidRPr="00550234">
        <w:rPr>
          <w:lang w:eastAsia="en-CA"/>
        </w:rPr>
        <w:t xml:space="preserve"> Вспомогательный орган рассмотрел пересмотренный проект рекомендации, представленный сопредседате</w:t>
      </w:r>
      <w:r w:rsidR="00172AE3">
        <w:rPr>
          <w:lang w:eastAsia="en-CA"/>
        </w:rPr>
        <w:t>лем</w:t>
      </w:r>
      <w:r>
        <w:rPr>
          <w:lang w:eastAsia="en-CA"/>
        </w:rPr>
        <w:t>.</w:t>
      </w:r>
    </w:p>
    <w:p w14:paraId="7CBD79B7" w14:textId="12B7D38B" w:rsidR="00550234" w:rsidRPr="00550234" w:rsidRDefault="00550234" w:rsidP="00550234">
      <w:pPr>
        <w:pStyle w:val="CBDNormalNumber"/>
        <w:rPr>
          <w:lang w:eastAsia="en-CA"/>
        </w:rPr>
      </w:pPr>
      <w:r w:rsidRPr="00550234">
        <w:rPr>
          <w:lang w:eastAsia="en-CA"/>
        </w:rPr>
        <w:t xml:space="preserve">С заявлениями выступили представители следующих Сторон: </w:t>
      </w:r>
      <w:bookmarkStart w:id="7" w:name="_Hlk212664306"/>
      <w:r w:rsidR="00172AE3" w:rsidRPr="00550234">
        <w:rPr>
          <w:lang w:eastAsia="en-CA"/>
        </w:rPr>
        <w:t>Бразилии, Дании (от имени Европейского союза и его 27 государств-членов), Демократической Республики Конго, Египта, Зимбабве</w:t>
      </w:r>
      <w:r w:rsidR="00172AE3" w:rsidRPr="00CC33A1">
        <w:rPr>
          <w:lang w:eastAsia="en-CA"/>
        </w:rPr>
        <w:t xml:space="preserve"> </w:t>
      </w:r>
      <w:r w:rsidR="00172AE3" w:rsidRPr="00550234">
        <w:rPr>
          <w:lang w:eastAsia="en-CA"/>
        </w:rPr>
        <w:t>Камеруна, Китая, Колумбии, Мексики, Панамы, Российской Федерации</w:t>
      </w:r>
      <w:r w:rsidR="00172AE3">
        <w:rPr>
          <w:lang w:eastAsia="en-CA"/>
        </w:rPr>
        <w:t xml:space="preserve"> и </w:t>
      </w:r>
      <w:r w:rsidR="00172AE3" w:rsidRPr="00550234">
        <w:rPr>
          <w:lang w:eastAsia="en-CA"/>
        </w:rPr>
        <w:t>Уругвая</w:t>
      </w:r>
      <w:r w:rsidR="00172AE3">
        <w:rPr>
          <w:lang w:eastAsia="en-CA"/>
        </w:rPr>
        <w:t>.</w:t>
      </w:r>
      <w:bookmarkEnd w:id="7"/>
    </w:p>
    <w:p w14:paraId="506225EC" w14:textId="49AA2E71" w:rsidR="00550234" w:rsidRDefault="00550234" w:rsidP="00550234">
      <w:pPr>
        <w:pStyle w:val="CBDNormalNumber"/>
        <w:rPr>
          <w:lang w:eastAsia="en-CA"/>
        </w:rPr>
      </w:pPr>
      <w:r w:rsidRPr="00550234">
        <w:rPr>
          <w:lang w:eastAsia="en-CA"/>
        </w:rPr>
        <w:t xml:space="preserve">После обмена мнениями Вспомогательный орган согласился с тем, что </w:t>
      </w:r>
      <w:r w:rsidR="00040A81" w:rsidRPr="00040A81">
        <w:rPr>
          <w:lang w:eastAsia="en-CA"/>
        </w:rPr>
        <w:t xml:space="preserve">малая </w:t>
      </w:r>
      <w:r w:rsidRPr="00550234">
        <w:rPr>
          <w:lang w:eastAsia="en-CA"/>
        </w:rPr>
        <w:t xml:space="preserve">группа проведет неофициальные обсуждения для достижения консенсуса по формулировке приложения </w:t>
      </w:r>
      <w:r w:rsidRPr="00550234">
        <w:rPr>
          <w:lang w:val="en-CA" w:eastAsia="en-CA"/>
        </w:rPr>
        <w:t>I</w:t>
      </w:r>
      <w:r w:rsidRPr="00550234">
        <w:rPr>
          <w:lang w:eastAsia="en-CA"/>
        </w:rPr>
        <w:t>.</w:t>
      </w:r>
    </w:p>
    <w:p w14:paraId="2E3B46D4" w14:textId="77777777" w:rsidR="00DF72EC" w:rsidRPr="004C7F87" w:rsidRDefault="00DF72EC" w:rsidP="00DF72EC">
      <w:pPr>
        <w:pStyle w:val="CBDNormalNumber"/>
      </w:pPr>
      <w:r w:rsidRPr="004C7F87">
        <w:t>На своем 5-м пленарном заседании Вспомогательный орган возобновил рассмотрение пересмотренного проекта рекомендации.</w:t>
      </w:r>
    </w:p>
    <w:p w14:paraId="3318FFAB" w14:textId="71262998" w:rsidR="00DF72EC" w:rsidRPr="004C7F87" w:rsidRDefault="00DF72EC" w:rsidP="00DF72EC">
      <w:pPr>
        <w:pStyle w:val="CBDNormalNumber"/>
      </w:pPr>
      <w:r w:rsidRPr="004C7F87">
        <w:t xml:space="preserve">По приглашению Председателя </w:t>
      </w:r>
      <w:r>
        <w:t>координатор</w:t>
      </w:r>
      <w:r w:rsidRPr="004C7F87">
        <w:t xml:space="preserve"> </w:t>
      </w:r>
      <w:r w:rsidR="00040A81" w:rsidRPr="00040A81">
        <w:t>мал</w:t>
      </w:r>
      <w:r w:rsidR="00040A81">
        <w:t>ой</w:t>
      </w:r>
      <w:r w:rsidR="00040A81" w:rsidRPr="00040A81">
        <w:t xml:space="preserve"> </w:t>
      </w:r>
      <w:r w:rsidRPr="004C7F87">
        <w:t>группы доложил о результатах обсуждения в группе и представил компромиссный текст приложения I.</w:t>
      </w:r>
    </w:p>
    <w:p w14:paraId="611515FD" w14:textId="77777777" w:rsidR="00DF72EC" w:rsidRDefault="00DF72EC" w:rsidP="00DF72EC">
      <w:pPr>
        <w:pStyle w:val="CBDNormalNumber"/>
      </w:pPr>
      <w:r w:rsidRPr="004C7F87">
        <w:t>С заявлениями выступили представители следующих Сторон: Бразилии, Дании, Демократической Республики Конго, Зимбабве</w:t>
      </w:r>
      <w:r>
        <w:t>,</w:t>
      </w:r>
      <w:r w:rsidRPr="004C7F87">
        <w:t xml:space="preserve"> Индонезии, Камеруна, Канады, Российской Федерации</w:t>
      </w:r>
      <w:r>
        <w:t xml:space="preserve"> и</w:t>
      </w:r>
      <w:r w:rsidRPr="004C7F87">
        <w:t xml:space="preserve"> Соединенного Королевства Великобритании и Северной Ирландии.</w:t>
      </w:r>
    </w:p>
    <w:p w14:paraId="189C4119" w14:textId="77777777" w:rsidR="00DF72EC" w:rsidRPr="004C7F87" w:rsidRDefault="00DF72EC" w:rsidP="00DF72EC">
      <w:pPr>
        <w:pStyle w:val="CBDNormalNumber"/>
      </w:pPr>
    </w:p>
    <w:p w14:paraId="6293CB7F" w14:textId="594D76FC" w:rsidR="007D34B5" w:rsidRPr="00BE257B" w:rsidRDefault="007D34B5" w:rsidP="00FE6F93">
      <w:pPr>
        <w:pStyle w:val="CBDNormalNumber"/>
      </w:pPr>
      <w:r>
        <w:t>[</w:t>
      </w:r>
      <w:r>
        <w:rPr>
          <w:i/>
          <w:iCs/>
        </w:rPr>
        <w:t>будет дополнено</w:t>
      </w:r>
      <w:r>
        <w:t>]</w:t>
      </w:r>
    </w:p>
    <w:p w14:paraId="5E680687" w14:textId="68CB6ABE" w:rsidR="00622181" w:rsidRPr="00BE257B" w:rsidRDefault="00622181" w:rsidP="000F4C88">
      <w:pPr>
        <w:pStyle w:val="CBDAgendaItem"/>
      </w:pPr>
      <w:r>
        <w:t xml:space="preserve">Пункт 6 </w:t>
      </w:r>
      <w:r>
        <w:br/>
        <w:t>Предоставление рекомендаций по учету традиционных знаний при подготовке глобального доклада о коллективном прогрессе в осуществлении Куньминско</w:t>
      </w:r>
      <w:r w:rsidR="00083BDD">
        <w:noBreakHyphen/>
      </w:r>
      <w:r>
        <w:t>Монреальской глобальной рамочной программы в области биоразнообразия</w:t>
      </w:r>
    </w:p>
    <w:p w14:paraId="7DC06587" w14:textId="29A4EDCF" w:rsidR="00D248EC" w:rsidRPr="00BE257B" w:rsidRDefault="00D248EC" w:rsidP="0064650B">
      <w:pPr>
        <w:pStyle w:val="CBDNormalNumber"/>
      </w:pPr>
      <w:r>
        <w:t>Вспомогательный орган рассмотрел пункт 6 повестки дня на своем 3</w:t>
      </w:r>
      <w:r w:rsidR="00083BDD">
        <w:noBreakHyphen/>
      </w:r>
      <w:r>
        <w:t>м пленарном заседании. Ему была представлена записка секретариата по вопросу о предоставлении рекомендаций по учету традиционных знаний при подготовке глобального доклада о коллективном прогрессе в осуществлении Рамочной программы, содержащая проект рекомендации</w:t>
      </w:r>
      <w:r w:rsidRPr="00BE257B">
        <w:rPr>
          <w:rStyle w:val="Appelnotedebasdep"/>
        </w:rPr>
        <w:footnoteReference w:id="15"/>
      </w:r>
      <w:r>
        <w:t>. Кроме того, был выпущен информационный документ по пункту 6 повестки дня, содержащий материалы тематических исследований и другую информацию о соответствующих традиционных знаниях, инновациях, практике и технологии коренных народов и местных общин для глобального доклада о коллективном прогрессе в осуществлении Рамочной программы</w:t>
      </w:r>
      <w:r w:rsidRPr="00BE257B">
        <w:rPr>
          <w:rStyle w:val="Appelnotedebasdep"/>
        </w:rPr>
        <w:footnoteReference w:id="16"/>
      </w:r>
      <w:r>
        <w:t>.</w:t>
      </w:r>
    </w:p>
    <w:p w14:paraId="5903F097" w14:textId="77777777" w:rsidR="00D248EC" w:rsidRPr="00BE257B" w:rsidRDefault="00D248EC" w:rsidP="00D248EC">
      <w:pPr>
        <w:pStyle w:val="CBDNormalNumber"/>
      </w:pPr>
      <w:r>
        <w:t>С заявлением выступила представитель Международного форума коренных народов по биоразнообразию.</w:t>
      </w:r>
    </w:p>
    <w:p w14:paraId="0731B723" w14:textId="4C826B00" w:rsidR="00D248EC" w:rsidRPr="00BE257B" w:rsidRDefault="00D248EC" w:rsidP="00D248EC">
      <w:pPr>
        <w:pStyle w:val="CBDNormalNumber"/>
      </w:pPr>
      <w:r>
        <w:t>С заявлениями также выступили представители следующих Сторон: Бразилии, Буркина</w:t>
      </w:r>
      <w:r w:rsidR="00083BDD">
        <w:noBreakHyphen/>
      </w:r>
      <w:r>
        <w:t>Фасо, Дании (от имени Европейского союза и его 27 государств</w:t>
      </w:r>
      <w:r w:rsidR="00083BDD">
        <w:noBreakHyphen/>
      </w:r>
      <w:r>
        <w:t>членов), Демократической Республики Конго, Египта, Зимбабве (от имени африканских государств), Индии, Индонезии, Канады, Колумбии, Малави, Малайзии, Мексики, Норвегии, Островов Кука, Панамы, Российской Федерации и Южной Африки.</w:t>
      </w:r>
    </w:p>
    <w:p w14:paraId="194B6ADF" w14:textId="2992AD31" w:rsidR="00D248EC" w:rsidRPr="00BE257B" w:rsidRDefault="00D248EC" w:rsidP="00D248EC">
      <w:pPr>
        <w:pStyle w:val="CBDNormalNumber"/>
      </w:pPr>
      <w:r>
        <w:lastRenderedPageBreak/>
        <w:t>Затем с заявлениями выступили представители Межэтнической ассоциации развития перуанской сельвы, Совета женщин КБР и Глобальной сети молодежи в защиту биоразнообразия.</w:t>
      </w:r>
    </w:p>
    <w:p w14:paraId="7D4FA67A" w14:textId="5F89A332" w:rsidR="00D248EC" w:rsidRDefault="00D248EC" w:rsidP="00D248EC">
      <w:pPr>
        <w:pStyle w:val="CBDNormalNumber"/>
      </w:pPr>
      <w:r>
        <w:t>После обмена мнениями Председатель заявила, что подготовит в консультации с секретариатом и с учетом мнений, высказанных или поддержанных Сторонами, проект рекомендации</w:t>
      </w:r>
      <w:r w:rsidR="00332385">
        <w:t>.</w:t>
      </w:r>
    </w:p>
    <w:p w14:paraId="03129B6D" w14:textId="63CC1FD3" w:rsidR="007D34B5" w:rsidRPr="00BE257B" w:rsidRDefault="007D34B5" w:rsidP="000F4C88">
      <w:pPr>
        <w:pStyle w:val="CBDNormalNumber"/>
      </w:pPr>
      <w:r>
        <w:t>[</w:t>
      </w:r>
      <w:r>
        <w:rPr>
          <w:i/>
          <w:iCs/>
        </w:rPr>
        <w:t>будет дополнено</w:t>
      </w:r>
      <w:r>
        <w:t>]</w:t>
      </w:r>
      <w:r w:rsidR="00BB3C0C">
        <w:t xml:space="preserve"> </w:t>
      </w:r>
    </w:p>
    <w:p w14:paraId="151C96B9" w14:textId="3E84C035" w:rsidR="00622181" w:rsidRPr="00BE257B" w:rsidRDefault="00622181" w:rsidP="000F4C88">
      <w:pPr>
        <w:pStyle w:val="CBDAgendaItem"/>
      </w:pPr>
      <w:r>
        <w:t xml:space="preserve">Пункт 7 </w:t>
      </w:r>
      <w:r>
        <w:br/>
        <w:t>Рекомендации Постоянного форума по вопросам коренных народов</w:t>
      </w:r>
    </w:p>
    <w:p w14:paraId="4000BF41" w14:textId="0616E9C7" w:rsidR="00D248EC" w:rsidRPr="00BE257B" w:rsidRDefault="00D248EC" w:rsidP="0064650B">
      <w:pPr>
        <w:pStyle w:val="CBDNormalNumber"/>
      </w:pPr>
      <w:r>
        <w:t>Вспомогательный орган приступил к рассмотрению пункта 7 повестки дня на своем 3</w:t>
      </w:r>
      <w:r w:rsidR="00083BDD">
        <w:noBreakHyphen/>
      </w:r>
      <w:r>
        <w:t>м пленарном заседании. Ему была представлена записка секретариата о рекомендациях Постоянного форума по вопросам коренных народов, содержащая проект рекомендации</w:t>
      </w:r>
      <w:r w:rsidRPr="00BE257B">
        <w:rPr>
          <w:rStyle w:val="Appelnotedebasdep"/>
        </w:rPr>
        <w:footnoteReference w:id="17"/>
      </w:r>
      <w:r>
        <w:t>.</w:t>
      </w:r>
    </w:p>
    <w:p w14:paraId="77B5EBD7" w14:textId="77777777" w:rsidR="00D248EC" w:rsidRPr="00BE257B" w:rsidRDefault="00D248EC" w:rsidP="00D248EC">
      <w:pPr>
        <w:pStyle w:val="CBDNormalNumber"/>
      </w:pPr>
      <w:r>
        <w:t>С заявлением выступила представитель Международного форума коренных народов по биоразнообразию.</w:t>
      </w:r>
    </w:p>
    <w:p w14:paraId="3B5588CA" w14:textId="2DE2C654" w:rsidR="00D248EC" w:rsidRDefault="00D248EC" w:rsidP="00D248EC">
      <w:pPr>
        <w:pStyle w:val="CBDNormalNumber"/>
      </w:pPr>
      <w:r>
        <w:t>С заявлениями также выступили представители Канады и Демократической Республики Конго.</w:t>
      </w:r>
    </w:p>
    <w:p w14:paraId="6739310F" w14:textId="6202B461" w:rsidR="00DF72EC" w:rsidRPr="004C7F87" w:rsidRDefault="00DF72EC" w:rsidP="00DF72EC">
      <w:pPr>
        <w:pStyle w:val="CBDNormalNumber"/>
      </w:pPr>
      <w:r w:rsidRPr="004C7F87">
        <w:t>На 5-м пленарном заседании Вспомогательный орган возобновил рассмотрение пункта</w:t>
      </w:r>
      <w:r w:rsidR="00E2735E">
        <w:t> </w:t>
      </w:r>
      <w:r w:rsidRPr="004C7F87">
        <w:t>7 повестки дня.</w:t>
      </w:r>
    </w:p>
    <w:p w14:paraId="181C07EF" w14:textId="68B8E2AB" w:rsidR="00DF72EC" w:rsidRPr="004C7F87" w:rsidRDefault="00DF72EC" w:rsidP="00DF72EC">
      <w:pPr>
        <w:pStyle w:val="CBDNormalNumber"/>
      </w:pPr>
      <w:r w:rsidRPr="004C7F87">
        <w:t>С заявлениями выступили представители следующих Сторон: Бразилии, Гаити, Дании (от имени Европейского союза и его 27 государств-членов), Демократической Республики Конго, Зимбабве</w:t>
      </w:r>
      <w:r>
        <w:t xml:space="preserve">, </w:t>
      </w:r>
      <w:r w:rsidRPr="004C7F87">
        <w:t xml:space="preserve">Индии, Иордании, Камеруна (от имени африканских государств), Канады, Колумбии, Мексики, Нигерии, Норвегии, Панамы, Российской Федерации </w:t>
      </w:r>
      <w:r>
        <w:t xml:space="preserve">и </w:t>
      </w:r>
      <w:r w:rsidRPr="004C7F87">
        <w:t>Южной Африки.</w:t>
      </w:r>
    </w:p>
    <w:p w14:paraId="06691C7E" w14:textId="77777777" w:rsidR="00DF72EC" w:rsidRPr="004C7F87" w:rsidRDefault="00DF72EC" w:rsidP="00DF72EC">
      <w:pPr>
        <w:pStyle w:val="CBDNormalNumber"/>
      </w:pPr>
      <w:r w:rsidRPr="004C7F87">
        <w:t>С заявлением выступил также представитель Постоянного форума по вопросам коренных народов.</w:t>
      </w:r>
    </w:p>
    <w:p w14:paraId="0976B7E3" w14:textId="77777777" w:rsidR="00DF72EC" w:rsidRPr="004C7F87" w:rsidRDefault="00DF72EC" w:rsidP="00DF72EC">
      <w:pPr>
        <w:pStyle w:val="CBDNormalNumber"/>
      </w:pPr>
      <w:r w:rsidRPr="004C7F87">
        <w:t xml:space="preserve">После обмена мнениями сопредседатель заявила, что она подготовит пересмотренный проект рекомендации в консультации с </w:t>
      </w:r>
      <w:r>
        <w:t>с</w:t>
      </w:r>
      <w:r w:rsidRPr="004C7F87">
        <w:t>екретариатом с учетом мнений, высказанных и поддержанных Сторонами.</w:t>
      </w:r>
    </w:p>
    <w:p w14:paraId="235DF97F" w14:textId="77777777" w:rsidR="00DF72EC" w:rsidRPr="00BE257B" w:rsidRDefault="00DF72EC" w:rsidP="00D248EC">
      <w:pPr>
        <w:pStyle w:val="CBDNormalNumber"/>
      </w:pPr>
    </w:p>
    <w:p w14:paraId="37D20C97" w14:textId="312A358F" w:rsidR="00622181" w:rsidRPr="00BE257B" w:rsidRDefault="003A7557" w:rsidP="000F4C88">
      <w:pPr>
        <w:pStyle w:val="CBDNormalNumber"/>
      </w:pPr>
      <w:r>
        <w:t>[</w:t>
      </w:r>
      <w:r>
        <w:rPr>
          <w:i/>
          <w:iCs/>
        </w:rPr>
        <w:t>будет дополнено</w:t>
      </w:r>
      <w:r>
        <w:t>]</w:t>
      </w:r>
    </w:p>
    <w:p w14:paraId="13843825" w14:textId="733BD016" w:rsidR="00622181" w:rsidRPr="00BE257B" w:rsidRDefault="00622181" w:rsidP="000F4C88">
      <w:pPr>
        <w:pStyle w:val="CBDAgendaItem"/>
      </w:pPr>
      <w:r>
        <w:t xml:space="preserve">Пункт 8 </w:t>
      </w:r>
      <w:r>
        <w:br/>
        <w:t>Прочие вопросы</w:t>
      </w:r>
    </w:p>
    <w:p w14:paraId="322C7945" w14:textId="77777777" w:rsidR="00505F9A" w:rsidRPr="00BE257B" w:rsidRDefault="00505F9A" w:rsidP="00505F9A">
      <w:pPr>
        <w:pStyle w:val="CBDNormalNumber"/>
      </w:pPr>
      <w:r>
        <w:t>[</w:t>
      </w:r>
      <w:r>
        <w:rPr>
          <w:i/>
          <w:iCs/>
        </w:rPr>
        <w:t>будет дополнено</w:t>
      </w:r>
      <w:r>
        <w:t>]</w:t>
      </w:r>
    </w:p>
    <w:p w14:paraId="731953AE" w14:textId="020AB645" w:rsidR="00622181" w:rsidRPr="00BE257B" w:rsidRDefault="00622181" w:rsidP="000F4C88">
      <w:pPr>
        <w:pStyle w:val="CBDAgendaItem"/>
      </w:pPr>
      <w:r>
        <w:t>Пункт</w:t>
      </w:r>
      <w:r>
        <w:rPr>
          <w:color w:val="000000"/>
        </w:rPr>
        <w:t xml:space="preserve"> 9</w:t>
      </w:r>
      <w:r>
        <w:t xml:space="preserve"> </w:t>
      </w:r>
      <w:r>
        <w:br/>
        <w:t>Принятие доклада</w:t>
      </w:r>
    </w:p>
    <w:p w14:paraId="2DAC3EE9" w14:textId="0F3EBC99" w:rsidR="00622181" w:rsidRPr="00BE257B" w:rsidRDefault="00505F9A" w:rsidP="000F4C88">
      <w:pPr>
        <w:pStyle w:val="CBDNormalNumber"/>
      </w:pPr>
      <w:r>
        <w:t xml:space="preserve"> [</w:t>
      </w:r>
      <w:r>
        <w:rPr>
          <w:i/>
          <w:iCs/>
        </w:rPr>
        <w:t>будет дополнено</w:t>
      </w:r>
      <w:r>
        <w:t>]</w:t>
      </w:r>
    </w:p>
    <w:p w14:paraId="58C85D69" w14:textId="4C664B55" w:rsidR="00622181" w:rsidRPr="00BE257B" w:rsidRDefault="00622181" w:rsidP="000F4C88">
      <w:pPr>
        <w:pStyle w:val="CBDAgendaItem"/>
      </w:pPr>
      <w:r>
        <w:t xml:space="preserve">Пункт 10 </w:t>
      </w:r>
      <w:r>
        <w:br/>
        <w:t>Закрытие совещания</w:t>
      </w:r>
    </w:p>
    <w:p w14:paraId="2B8DAAEA" w14:textId="01DA99F2" w:rsidR="000E1580" w:rsidRPr="00BE257B" w:rsidRDefault="000E1580" w:rsidP="000F4C88">
      <w:pPr>
        <w:pStyle w:val="CBDNormalNumber"/>
      </w:pPr>
      <w:r>
        <w:t>[</w:t>
      </w:r>
      <w:r>
        <w:rPr>
          <w:i/>
          <w:iCs/>
        </w:rPr>
        <w:t>будет дополнено</w:t>
      </w:r>
      <w:r>
        <w:t>]</w:t>
      </w:r>
      <w:r w:rsidR="00CC5E8D">
        <w:t xml:space="preserve"> </w:t>
      </w:r>
    </w:p>
    <w:bookmarkEnd w:id="4"/>
    <w:p w14:paraId="41BE2A93" w14:textId="77777777" w:rsidR="001065E9" w:rsidRPr="00D0527C" w:rsidRDefault="003D5897" w:rsidP="003D5897">
      <w:pPr>
        <w:jc w:val="center"/>
      </w:pPr>
      <w:r>
        <w:t>__________</w:t>
      </w:r>
    </w:p>
    <w:sectPr w:rsidR="001065E9" w:rsidRPr="00D0527C" w:rsidSect="00AD1222">
      <w:headerReference w:type="even" r:id="rId18"/>
      <w:headerReference w:type="default" r:id="rId19"/>
      <w:footerReference w:type="even" r:id="rId20"/>
      <w:footerReference w:type="default" r:id="rId21"/>
      <w:headerReference w:type="first" r:id="rId22"/>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CBC60" w14:textId="77777777" w:rsidR="001E463A" w:rsidRPr="001A0905" w:rsidRDefault="001E463A" w:rsidP="001A7228">
      <w:r w:rsidRPr="001A0905">
        <w:separator/>
      </w:r>
    </w:p>
  </w:endnote>
  <w:endnote w:type="continuationSeparator" w:id="0">
    <w:p w14:paraId="65D192AE" w14:textId="77777777" w:rsidR="001E463A" w:rsidRPr="001A0905" w:rsidRDefault="001E463A" w:rsidP="001A7228">
      <w:r w:rsidRPr="001A09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C30E2" w14:textId="77777777" w:rsidR="004501D1" w:rsidRPr="001A0905" w:rsidRDefault="004501D1" w:rsidP="00DF78C4">
    <w:pPr>
      <w:pStyle w:val="Pieddepage"/>
    </w:pPr>
    <w:r w:rsidRPr="001A0905">
      <w:fldChar w:fldCharType="begin"/>
    </w:r>
    <w:r w:rsidRPr="001A0905">
      <w:instrText xml:space="preserve"> PAGE </w:instrText>
    </w:r>
    <w:r w:rsidRPr="001A0905">
      <w:fldChar w:fldCharType="separate"/>
    </w:r>
    <w:r w:rsidR="00F81F0C">
      <w:rPr>
        <w:noProof/>
      </w:rPr>
      <w:t>6</w:t>
    </w:r>
    <w:r w:rsidRPr="001A0905">
      <w:fldChar w:fldCharType="end"/>
    </w:r>
    <w:r>
      <w:t>/</w:t>
    </w:r>
    <w:fldSimple w:instr=" NUMPAGES \* MERGEFORMAT ">
      <w:r w:rsidR="00F81F0C">
        <w:rPr>
          <w:noProof/>
        </w:rPr>
        <w:t>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D4E03" w14:textId="77777777" w:rsidR="004501D1" w:rsidRPr="001A0905" w:rsidRDefault="004501D1" w:rsidP="00DF78C4">
    <w:pPr>
      <w:pStyle w:val="CBDFooter"/>
      <w:jc w:val="right"/>
    </w:pPr>
    <w:r w:rsidRPr="001A0905">
      <w:fldChar w:fldCharType="begin"/>
    </w:r>
    <w:r w:rsidRPr="001A0905">
      <w:instrText xml:space="preserve"> PAGE \* MERGEFORMAT </w:instrText>
    </w:r>
    <w:r w:rsidRPr="001A0905">
      <w:fldChar w:fldCharType="separate"/>
    </w:r>
    <w:r w:rsidR="00F81F0C">
      <w:rPr>
        <w:noProof/>
      </w:rPr>
      <w:t>5</w:t>
    </w:r>
    <w:r w:rsidRPr="001A0905">
      <w:fldChar w:fldCharType="end"/>
    </w:r>
    <w:r>
      <w:t>/</w:t>
    </w:r>
    <w:fldSimple w:instr=" NUMPAGES \* MERGEFORMAT ">
      <w:r w:rsidR="00F81F0C">
        <w:rPr>
          <w:noProof/>
        </w:rPr>
        <w:t>7</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90FED" w14:textId="77777777" w:rsidR="001E463A" w:rsidRPr="001A0905" w:rsidRDefault="001E463A" w:rsidP="001A7228">
      <w:r w:rsidRPr="001A0905">
        <w:separator/>
      </w:r>
    </w:p>
  </w:footnote>
  <w:footnote w:type="continuationSeparator" w:id="0">
    <w:p w14:paraId="64A61273" w14:textId="77777777" w:rsidR="001E463A" w:rsidRPr="001A0905" w:rsidRDefault="001E463A" w:rsidP="001A7228">
      <w:r w:rsidRPr="001A0905">
        <w:continuationSeparator/>
      </w:r>
    </w:p>
  </w:footnote>
  <w:footnote w:id="1">
    <w:p w14:paraId="7C0624CE" w14:textId="77777777" w:rsidR="00B040ED" w:rsidRPr="007309B9" w:rsidRDefault="00B040ED" w:rsidP="00B040ED">
      <w:pPr>
        <w:pStyle w:val="Notedebasdepage"/>
      </w:pPr>
      <w:r>
        <w:rPr>
          <w:rStyle w:val="Appelnotedebasdep"/>
        </w:rPr>
        <w:footnoteRef/>
      </w:r>
      <w:r w:rsidRPr="006D36C9">
        <w:t xml:space="preserve"> </w:t>
      </w:r>
      <w:r>
        <w:t>Список участников см</w:t>
      </w:r>
      <w:r w:rsidRPr="006D36C9">
        <w:t>.</w:t>
      </w:r>
      <w:r>
        <w:t xml:space="preserve"> в документе</w:t>
      </w:r>
      <w:r w:rsidRPr="006D36C9">
        <w:t xml:space="preserve"> </w:t>
      </w:r>
      <w:r w:rsidRPr="007309B9">
        <w:rPr>
          <w:lang w:val="en-GB"/>
        </w:rPr>
        <w:t>CBD</w:t>
      </w:r>
      <w:r w:rsidRPr="006D36C9">
        <w:t>/</w:t>
      </w:r>
      <w:r w:rsidRPr="007309B9">
        <w:rPr>
          <w:lang w:val="en-GB"/>
        </w:rPr>
        <w:t>SB</w:t>
      </w:r>
      <w:r w:rsidRPr="006D36C9">
        <w:t>8</w:t>
      </w:r>
      <w:r w:rsidRPr="007309B9">
        <w:rPr>
          <w:lang w:val="en-GB"/>
        </w:rPr>
        <w:t>J</w:t>
      </w:r>
      <w:r w:rsidRPr="006D36C9">
        <w:t>/1/</w:t>
      </w:r>
      <w:r w:rsidRPr="007309B9">
        <w:rPr>
          <w:lang w:val="en-GB"/>
        </w:rPr>
        <w:t>INF</w:t>
      </w:r>
      <w:r w:rsidRPr="006D36C9">
        <w:t>/1</w:t>
      </w:r>
      <w:r>
        <w:t>.</w:t>
      </w:r>
    </w:p>
  </w:footnote>
  <w:footnote w:id="2">
    <w:p w14:paraId="12BEF823" w14:textId="77777777" w:rsidR="00B040ED" w:rsidRPr="003E4DB8" w:rsidRDefault="00B040ED" w:rsidP="00B040ED">
      <w:pPr>
        <w:pStyle w:val="Notedebasdepage"/>
      </w:pPr>
      <w:r>
        <w:rPr>
          <w:rStyle w:val="Appelnotedebasdep"/>
        </w:rPr>
        <w:footnoteRef/>
      </w:r>
      <w:r w:rsidRPr="003E4DB8">
        <w:t xml:space="preserve"> </w:t>
      </w:r>
      <w:r>
        <w:t>Заявления</w:t>
      </w:r>
      <w:r w:rsidRPr="003E4DB8">
        <w:t xml:space="preserve">, </w:t>
      </w:r>
      <w:r>
        <w:t>сделанные</w:t>
      </w:r>
      <w:r w:rsidRPr="003E4DB8">
        <w:t xml:space="preserve"> </w:t>
      </w:r>
      <w:r>
        <w:t>участниками</w:t>
      </w:r>
      <w:r w:rsidRPr="003E4DB8">
        <w:t xml:space="preserve"> </w:t>
      </w:r>
      <w:r>
        <w:t>в</w:t>
      </w:r>
      <w:r w:rsidRPr="003E4DB8">
        <w:t xml:space="preserve"> </w:t>
      </w:r>
      <w:r>
        <w:t>ходе</w:t>
      </w:r>
      <w:r w:rsidRPr="003E4DB8">
        <w:t xml:space="preserve"> </w:t>
      </w:r>
      <w:r>
        <w:t>совещания</w:t>
      </w:r>
      <w:r w:rsidRPr="003E4DB8">
        <w:t xml:space="preserve"> </w:t>
      </w:r>
      <w:r>
        <w:t>и</w:t>
      </w:r>
      <w:r w:rsidRPr="003E4DB8">
        <w:t xml:space="preserve"> </w:t>
      </w:r>
      <w:r>
        <w:t>представленные</w:t>
      </w:r>
      <w:r w:rsidRPr="003E4DB8">
        <w:t xml:space="preserve"> </w:t>
      </w:r>
      <w:r>
        <w:t>в</w:t>
      </w:r>
      <w:r w:rsidRPr="003E4DB8">
        <w:t xml:space="preserve"> </w:t>
      </w:r>
      <w:r>
        <w:t>письменном</w:t>
      </w:r>
      <w:r w:rsidRPr="003E4DB8">
        <w:t xml:space="preserve"> </w:t>
      </w:r>
      <w:r>
        <w:t>виде, доступны по адресу</w:t>
      </w:r>
      <w:r w:rsidRPr="003E4DB8">
        <w:t xml:space="preserve"> </w:t>
      </w:r>
      <w:hyperlink r:id="rId1" w:history="1">
        <w:r w:rsidRPr="00C549C5">
          <w:rPr>
            <w:rStyle w:val="Lienhypertexte"/>
          </w:rPr>
          <w:t>cbd</w:t>
        </w:r>
        <w:r w:rsidRPr="003E4DB8">
          <w:rPr>
            <w:rStyle w:val="Lienhypertexte"/>
          </w:rPr>
          <w:t>.</w:t>
        </w:r>
        <w:r w:rsidRPr="00C549C5">
          <w:rPr>
            <w:rStyle w:val="Lienhypertexte"/>
          </w:rPr>
          <w:t>int</w:t>
        </w:r>
        <w:r w:rsidRPr="003E4DB8">
          <w:rPr>
            <w:rStyle w:val="Lienhypertexte"/>
          </w:rPr>
          <w:t>/</w:t>
        </w:r>
        <w:proofErr w:type="spellStart"/>
        <w:r w:rsidRPr="00C549C5">
          <w:rPr>
            <w:rStyle w:val="Lienhypertexte"/>
          </w:rPr>
          <w:t>meetings</w:t>
        </w:r>
        <w:proofErr w:type="spellEnd"/>
        <w:r w:rsidRPr="003E4DB8">
          <w:rPr>
            <w:rStyle w:val="Lienhypertexte"/>
          </w:rPr>
          <w:t>/</w:t>
        </w:r>
        <w:r w:rsidRPr="00C549C5">
          <w:rPr>
            <w:rStyle w:val="Lienhypertexte"/>
          </w:rPr>
          <w:t>SB</w:t>
        </w:r>
        <w:r w:rsidRPr="003E4DB8">
          <w:rPr>
            <w:rStyle w:val="Lienhypertexte"/>
          </w:rPr>
          <w:t>8</w:t>
        </w:r>
        <w:r w:rsidRPr="00C549C5">
          <w:rPr>
            <w:rStyle w:val="Lienhypertexte"/>
          </w:rPr>
          <w:t>J</w:t>
        </w:r>
        <w:r w:rsidRPr="003E4DB8">
          <w:rPr>
            <w:rStyle w:val="Lienhypertexte"/>
          </w:rPr>
          <w:t>-01</w:t>
        </w:r>
      </w:hyperlink>
      <w:r w:rsidRPr="003E4DB8">
        <w:t>.</w:t>
      </w:r>
    </w:p>
  </w:footnote>
  <w:footnote w:id="3">
    <w:p w14:paraId="16E7FABF" w14:textId="7ED6E25F" w:rsidR="00AC1B80" w:rsidRPr="00AC1B80" w:rsidRDefault="00AC1B80">
      <w:pPr>
        <w:pStyle w:val="Notedebasdepage"/>
      </w:pPr>
      <w:r>
        <w:rPr>
          <w:rStyle w:val="Appelnotedebasdep"/>
        </w:rPr>
        <w:footnoteRef/>
      </w:r>
      <w:r w:rsidRPr="00AC1B80">
        <w:t xml:space="preserve"> Сопредседатель из числа представителей коренных народов вел</w:t>
      </w:r>
      <w:r>
        <w:t>а</w:t>
      </w:r>
      <w:r w:rsidRPr="00AC1B80">
        <w:t xml:space="preserve"> обсуждение по пунктам 3, 5 (</w:t>
      </w:r>
      <w:r w:rsidRPr="00AC1B80">
        <w:rPr>
          <w:lang w:val="en-CA"/>
        </w:rPr>
        <w:t>a</w:t>
      </w:r>
      <w:r w:rsidRPr="00AC1B80">
        <w:t>) и (</w:t>
      </w:r>
      <w:r w:rsidRPr="00AC1B80">
        <w:rPr>
          <w:lang w:val="en-CA"/>
        </w:rPr>
        <w:t>b</w:t>
      </w:r>
      <w:r w:rsidRPr="00AC1B80">
        <w:t xml:space="preserve">) и 7. Обсуждение по остальным пунктам вела Председатель Конференции </w:t>
      </w:r>
      <w:r>
        <w:rPr>
          <w:lang w:val="en-US"/>
        </w:rPr>
        <w:t>C</w:t>
      </w:r>
      <w:proofErr w:type="spellStart"/>
      <w:r w:rsidRPr="00AC1B80">
        <w:t>торон</w:t>
      </w:r>
      <w:proofErr w:type="spellEnd"/>
      <w:r w:rsidRPr="00AC1B80">
        <w:t xml:space="preserve"> или ее представитель Даниэла Дуран Гонсалес.</w:t>
      </w:r>
    </w:p>
  </w:footnote>
  <w:footnote w:id="4">
    <w:p w14:paraId="117E7C8C" w14:textId="152ADDB3" w:rsidR="004501D1" w:rsidRPr="006F4BEC" w:rsidRDefault="004501D1">
      <w:pPr>
        <w:pStyle w:val="Notedebasdepage"/>
        <w:rPr>
          <w:szCs w:val="18"/>
          <w:lang w:val="en-US"/>
        </w:rPr>
      </w:pPr>
      <w:r w:rsidRPr="006F4BEC">
        <w:rPr>
          <w:rStyle w:val="Appelnotedebasdep"/>
          <w:szCs w:val="18"/>
        </w:rPr>
        <w:footnoteRef/>
      </w:r>
      <w:r w:rsidRPr="006F4BEC">
        <w:rPr>
          <w:szCs w:val="18"/>
          <w:lang w:val="en-US"/>
        </w:rPr>
        <w:t xml:space="preserve"> </w:t>
      </w:r>
      <w:hyperlink r:id="rId2" w:history="1">
        <w:r w:rsidR="006F4BEC" w:rsidRPr="006F4BEC">
          <w:rPr>
            <w:color w:val="0563C1"/>
            <w:szCs w:val="18"/>
            <w:u w:val="single"/>
            <w:lang w:val="en-US"/>
          </w:rPr>
          <w:t>CBD</w:t>
        </w:r>
        <w:r w:rsidR="006F4BEC" w:rsidRPr="006F4BEC">
          <w:rPr>
            <w:color w:val="0563C1"/>
            <w:szCs w:val="18"/>
            <w:u w:val="single"/>
            <w:lang w:val="en-GB"/>
          </w:rPr>
          <w:t>/</w:t>
        </w:r>
        <w:r w:rsidR="006F4BEC" w:rsidRPr="006F4BEC">
          <w:rPr>
            <w:color w:val="0563C1"/>
            <w:szCs w:val="18"/>
            <w:u w:val="single"/>
            <w:lang w:val="en-US"/>
          </w:rPr>
          <w:t>SB</w:t>
        </w:r>
        <w:r w:rsidR="006F4BEC" w:rsidRPr="006F4BEC">
          <w:rPr>
            <w:color w:val="0563C1"/>
            <w:szCs w:val="18"/>
            <w:u w:val="single"/>
            <w:lang w:val="en-GB"/>
          </w:rPr>
          <w:t>8</w:t>
        </w:r>
        <w:r w:rsidR="006F4BEC" w:rsidRPr="006F4BEC">
          <w:rPr>
            <w:color w:val="0563C1"/>
            <w:szCs w:val="18"/>
            <w:u w:val="single"/>
            <w:lang w:val="en-US"/>
          </w:rPr>
          <w:t>J</w:t>
        </w:r>
        <w:r w:rsidR="006F4BEC" w:rsidRPr="006F4BEC">
          <w:rPr>
            <w:color w:val="0563C1"/>
            <w:szCs w:val="18"/>
            <w:u w:val="single"/>
            <w:lang w:val="en-GB"/>
          </w:rPr>
          <w:t>/1/1/</w:t>
        </w:r>
        <w:r w:rsidR="006F4BEC" w:rsidRPr="006F4BEC">
          <w:rPr>
            <w:color w:val="0563C1"/>
            <w:szCs w:val="18"/>
            <w:u w:val="single"/>
            <w:lang w:val="en-US"/>
          </w:rPr>
          <w:t>Rev</w:t>
        </w:r>
        <w:r w:rsidR="006F4BEC" w:rsidRPr="006F4BEC">
          <w:rPr>
            <w:color w:val="0563C1"/>
            <w:szCs w:val="18"/>
            <w:u w:val="single"/>
            <w:lang w:val="en-GB"/>
          </w:rPr>
          <w:t>.1</w:t>
        </w:r>
      </w:hyperlink>
      <w:r w:rsidRPr="006F4BEC">
        <w:rPr>
          <w:szCs w:val="18"/>
          <w:lang w:val="en-US"/>
        </w:rPr>
        <w:t>.</w:t>
      </w:r>
    </w:p>
  </w:footnote>
  <w:footnote w:id="5">
    <w:p w14:paraId="6464821C" w14:textId="1BE971B0" w:rsidR="004501D1" w:rsidRPr="00AC1B80" w:rsidRDefault="004501D1">
      <w:pPr>
        <w:pStyle w:val="Notedebasdepage"/>
        <w:rPr>
          <w:szCs w:val="18"/>
          <w:lang w:val="en-CA"/>
        </w:rPr>
      </w:pPr>
      <w:r w:rsidRPr="00CD427C">
        <w:rPr>
          <w:rStyle w:val="Appelnotedebasdep"/>
          <w:szCs w:val="18"/>
        </w:rPr>
        <w:footnoteRef/>
      </w:r>
      <w:r w:rsidRPr="00CD427C">
        <w:rPr>
          <w:szCs w:val="18"/>
          <w:lang w:val="en-US"/>
        </w:rPr>
        <w:t xml:space="preserve"> </w:t>
      </w:r>
      <w:hyperlink r:id="rId3" w:history="1">
        <w:r w:rsidR="00402F12" w:rsidRPr="00CD427C">
          <w:rPr>
            <w:color w:val="0563C1"/>
            <w:szCs w:val="18"/>
            <w:u w:val="single"/>
            <w:lang w:val="en-US"/>
          </w:rPr>
          <w:t>CBD</w:t>
        </w:r>
        <w:r w:rsidR="00402F12" w:rsidRPr="00CD427C">
          <w:rPr>
            <w:color w:val="0563C1"/>
            <w:szCs w:val="18"/>
            <w:u w:val="single"/>
            <w:lang w:val="en-GB"/>
          </w:rPr>
          <w:t>/</w:t>
        </w:r>
        <w:r w:rsidR="00402F12" w:rsidRPr="00CD427C">
          <w:rPr>
            <w:color w:val="0563C1"/>
            <w:szCs w:val="18"/>
            <w:u w:val="single"/>
            <w:lang w:val="en-US"/>
          </w:rPr>
          <w:t>SB</w:t>
        </w:r>
        <w:r w:rsidR="00402F12" w:rsidRPr="00CD427C">
          <w:rPr>
            <w:color w:val="0563C1"/>
            <w:szCs w:val="18"/>
            <w:u w:val="single"/>
            <w:lang w:val="en-GB"/>
          </w:rPr>
          <w:t>8</w:t>
        </w:r>
        <w:r w:rsidR="00402F12" w:rsidRPr="00CD427C">
          <w:rPr>
            <w:color w:val="0563C1"/>
            <w:szCs w:val="18"/>
            <w:u w:val="single"/>
            <w:lang w:val="en-US"/>
          </w:rPr>
          <w:t>J</w:t>
        </w:r>
        <w:r w:rsidR="00402F12" w:rsidRPr="00CD427C">
          <w:rPr>
            <w:color w:val="0563C1"/>
            <w:szCs w:val="18"/>
            <w:u w:val="single"/>
            <w:lang w:val="en-GB"/>
          </w:rPr>
          <w:t>/1/1/</w:t>
        </w:r>
        <w:r w:rsidR="00402F12" w:rsidRPr="00CD427C">
          <w:rPr>
            <w:color w:val="0563C1"/>
            <w:szCs w:val="18"/>
            <w:u w:val="single"/>
            <w:lang w:val="en-US"/>
          </w:rPr>
          <w:t>Add</w:t>
        </w:r>
        <w:r w:rsidR="00402F12" w:rsidRPr="00CD427C">
          <w:rPr>
            <w:color w:val="0563C1"/>
            <w:szCs w:val="18"/>
            <w:u w:val="single"/>
            <w:lang w:val="en-GB"/>
          </w:rPr>
          <w:t>.1</w:t>
        </w:r>
      </w:hyperlink>
      <w:r w:rsidR="00CD427C" w:rsidRPr="00AC1B80">
        <w:rPr>
          <w:szCs w:val="18"/>
          <w:lang w:val="en-CA"/>
        </w:rPr>
        <w:t>.</w:t>
      </w:r>
    </w:p>
  </w:footnote>
  <w:footnote w:id="6">
    <w:p w14:paraId="1D0FC4E8" w14:textId="2D4CA3E0" w:rsidR="004501D1" w:rsidRPr="005A64B4" w:rsidRDefault="004501D1">
      <w:pPr>
        <w:pStyle w:val="Notedebasdepage"/>
        <w:rPr>
          <w:lang w:val="en-US"/>
        </w:rPr>
      </w:pPr>
      <w:r w:rsidRPr="00CD427C">
        <w:rPr>
          <w:rStyle w:val="Appelnotedebasdep"/>
          <w:szCs w:val="18"/>
        </w:rPr>
        <w:footnoteRef/>
      </w:r>
      <w:r w:rsidRPr="00CD427C">
        <w:rPr>
          <w:szCs w:val="18"/>
          <w:lang w:val="en-US"/>
        </w:rPr>
        <w:t xml:space="preserve"> </w:t>
      </w:r>
      <w:hyperlink r:id="rId4" w:history="1">
        <w:r w:rsidR="00CD427C" w:rsidRPr="00CD427C">
          <w:rPr>
            <w:color w:val="0563C1"/>
            <w:szCs w:val="18"/>
            <w:u w:val="single"/>
            <w:lang w:val="en-US"/>
          </w:rPr>
          <w:t>CBD</w:t>
        </w:r>
        <w:r w:rsidR="00CD427C" w:rsidRPr="00CD427C">
          <w:rPr>
            <w:color w:val="0563C1"/>
            <w:szCs w:val="18"/>
            <w:u w:val="single"/>
            <w:lang w:val="en-GB"/>
          </w:rPr>
          <w:t>/</w:t>
        </w:r>
        <w:r w:rsidR="00CD427C" w:rsidRPr="00CD427C">
          <w:rPr>
            <w:color w:val="0563C1"/>
            <w:szCs w:val="18"/>
            <w:u w:val="single"/>
            <w:lang w:val="en-US"/>
          </w:rPr>
          <w:t>SB</w:t>
        </w:r>
        <w:r w:rsidR="00CD427C" w:rsidRPr="00CD427C">
          <w:rPr>
            <w:color w:val="0563C1"/>
            <w:szCs w:val="18"/>
            <w:u w:val="single"/>
            <w:lang w:val="en-GB"/>
          </w:rPr>
          <w:t>8</w:t>
        </w:r>
        <w:r w:rsidR="00CD427C" w:rsidRPr="00CD427C">
          <w:rPr>
            <w:color w:val="0563C1"/>
            <w:szCs w:val="18"/>
            <w:u w:val="single"/>
            <w:lang w:val="en-US"/>
          </w:rPr>
          <w:t>J</w:t>
        </w:r>
        <w:r w:rsidR="00CD427C" w:rsidRPr="00CD427C">
          <w:rPr>
            <w:color w:val="0563C1"/>
            <w:szCs w:val="18"/>
            <w:u w:val="single"/>
            <w:lang w:val="en-GB"/>
          </w:rPr>
          <w:t>/1/2</w:t>
        </w:r>
      </w:hyperlink>
      <w:r w:rsidR="00CD427C" w:rsidRPr="00CD427C">
        <w:rPr>
          <w:szCs w:val="18"/>
          <w:lang w:val="en-GB"/>
        </w:rPr>
        <w:t>.</w:t>
      </w:r>
    </w:p>
  </w:footnote>
  <w:footnote w:id="7">
    <w:p w14:paraId="29969697" w14:textId="5C6E2C95" w:rsidR="00C50D7D" w:rsidRPr="00C30AED" w:rsidRDefault="00C50D7D" w:rsidP="00C50D7D">
      <w:pPr>
        <w:pStyle w:val="Notedebasdepage"/>
        <w:rPr>
          <w:szCs w:val="18"/>
          <w:lang w:val="en-US"/>
        </w:rPr>
      </w:pPr>
      <w:r w:rsidRPr="00C30AED">
        <w:rPr>
          <w:rStyle w:val="Appelnotedebasdep"/>
          <w:szCs w:val="18"/>
        </w:rPr>
        <w:footnoteRef/>
      </w:r>
      <w:r w:rsidRPr="00C30AED">
        <w:rPr>
          <w:szCs w:val="18"/>
          <w:lang w:val="en-US"/>
        </w:rPr>
        <w:t xml:space="preserve"> </w:t>
      </w:r>
      <w:hyperlink r:id="rId5" w:history="1">
        <w:r w:rsidR="00877419" w:rsidRPr="00AC1B80">
          <w:rPr>
            <w:color w:val="0563C1"/>
            <w:szCs w:val="18"/>
            <w:u w:val="single"/>
            <w:lang w:val="en-CA"/>
          </w:rPr>
          <w:t>CBD/SB8J/1/3</w:t>
        </w:r>
      </w:hyperlink>
      <w:r w:rsidR="00877419" w:rsidRPr="00C30AED">
        <w:rPr>
          <w:szCs w:val="18"/>
          <w:lang w:val="en-US"/>
        </w:rPr>
        <w:t>.</w:t>
      </w:r>
    </w:p>
  </w:footnote>
  <w:footnote w:id="8">
    <w:p w14:paraId="111BE4D7" w14:textId="18948165" w:rsidR="00C50D7D" w:rsidRPr="00C30AED" w:rsidRDefault="00C50D7D" w:rsidP="00C50D7D">
      <w:pPr>
        <w:pStyle w:val="Notedebasdepage"/>
        <w:rPr>
          <w:szCs w:val="18"/>
          <w:lang w:val="en-US"/>
        </w:rPr>
      </w:pPr>
      <w:r w:rsidRPr="00C30AED">
        <w:rPr>
          <w:rStyle w:val="Appelnotedebasdep"/>
          <w:szCs w:val="18"/>
        </w:rPr>
        <w:footnoteRef/>
      </w:r>
      <w:r w:rsidRPr="00C30AED">
        <w:rPr>
          <w:szCs w:val="18"/>
          <w:lang w:val="en-US"/>
        </w:rPr>
        <w:t xml:space="preserve"> </w:t>
      </w:r>
      <w:hyperlink r:id="rId6" w:history="1">
        <w:r w:rsidR="004F7313" w:rsidRPr="00AC1B80">
          <w:rPr>
            <w:color w:val="0563C1"/>
            <w:szCs w:val="18"/>
            <w:u w:val="single"/>
            <w:lang w:val="en-CA"/>
          </w:rPr>
          <w:t>CBD/SB8J/1/INF/3</w:t>
        </w:r>
      </w:hyperlink>
      <w:r w:rsidR="004F7313" w:rsidRPr="00C30AED">
        <w:rPr>
          <w:szCs w:val="18"/>
          <w:lang w:val="en-US"/>
        </w:rPr>
        <w:t>.</w:t>
      </w:r>
    </w:p>
  </w:footnote>
  <w:footnote w:id="9">
    <w:p w14:paraId="7626D89B" w14:textId="00CED773" w:rsidR="00C50D7D" w:rsidRPr="005A64B4" w:rsidRDefault="00C50D7D" w:rsidP="00C50D7D">
      <w:pPr>
        <w:pStyle w:val="Notedebasdepage"/>
        <w:rPr>
          <w:lang w:val="en-US"/>
        </w:rPr>
      </w:pPr>
      <w:r w:rsidRPr="00C30AED">
        <w:rPr>
          <w:rStyle w:val="Appelnotedebasdep"/>
          <w:szCs w:val="18"/>
        </w:rPr>
        <w:footnoteRef/>
      </w:r>
      <w:r w:rsidRPr="00C30AED">
        <w:rPr>
          <w:szCs w:val="18"/>
          <w:lang w:val="en-US"/>
        </w:rPr>
        <w:t xml:space="preserve"> </w:t>
      </w:r>
      <w:hyperlink r:id="rId7" w:history="1">
        <w:r w:rsidR="00C30AED" w:rsidRPr="00C30AED">
          <w:rPr>
            <w:color w:val="0563C1"/>
            <w:szCs w:val="18"/>
            <w:u w:val="single"/>
            <w:lang w:val="en-US"/>
          </w:rPr>
          <w:t>CBD/SB8J/1/INF/4</w:t>
        </w:r>
      </w:hyperlink>
      <w:r w:rsidR="00C30AED" w:rsidRPr="00C30AED">
        <w:rPr>
          <w:szCs w:val="18"/>
          <w:lang w:val="en-US"/>
        </w:rPr>
        <w:t>.</w:t>
      </w:r>
    </w:p>
  </w:footnote>
  <w:footnote w:id="10">
    <w:p w14:paraId="649F5A90" w14:textId="0304983C" w:rsidR="00C50D7D" w:rsidRPr="00BD5905" w:rsidRDefault="00C50D7D" w:rsidP="00C50D7D">
      <w:pPr>
        <w:pStyle w:val="Notedebasdepage"/>
        <w:rPr>
          <w:szCs w:val="18"/>
          <w:lang w:val="en-US"/>
        </w:rPr>
      </w:pPr>
      <w:r>
        <w:rPr>
          <w:rStyle w:val="Appelnotedebasdep"/>
        </w:rPr>
        <w:footnoteRef/>
      </w:r>
      <w:r w:rsidRPr="005A64B4">
        <w:rPr>
          <w:lang w:val="en-US"/>
        </w:rPr>
        <w:t xml:space="preserve"> </w:t>
      </w:r>
      <w:hyperlink r:id="rId8" w:history="1">
        <w:r w:rsidR="00ED688A" w:rsidRPr="00BD5905">
          <w:rPr>
            <w:color w:val="0563C1"/>
            <w:szCs w:val="18"/>
            <w:u w:val="single"/>
            <w:lang w:val="en-US"/>
          </w:rPr>
          <w:t>CBD/SB8J/1/4</w:t>
        </w:r>
      </w:hyperlink>
      <w:r w:rsidR="00ED688A" w:rsidRPr="00BD5905">
        <w:rPr>
          <w:szCs w:val="18"/>
          <w:lang w:val="en-US"/>
        </w:rPr>
        <w:t>.</w:t>
      </w:r>
    </w:p>
  </w:footnote>
  <w:footnote w:id="11">
    <w:p w14:paraId="506234AE" w14:textId="06DBF477" w:rsidR="00C50D7D" w:rsidRPr="005A64B4" w:rsidRDefault="00C50D7D" w:rsidP="00C50D7D">
      <w:pPr>
        <w:pStyle w:val="Notedebasdepage"/>
        <w:rPr>
          <w:lang w:val="en-US"/>
        </w:rPr>
      </w:pPr>
      <w:r w:rsidRPr="00BD5905">
        <w:rPr>
          <w:rStyle w:val="Appelnotedebasdep"/>
          <w:szCs w:val="18"/>
        </w:rPr>
        <w:footnoteRef/>
      </w:r>
      <w:r w:rsidRPr="00BD5905">
        <w:rPr>
          <w:szCs w:val="18"/>
          <w:lang w:val="en-US"/>
        </w:rPr>
        <w:t xml:space="preserve"> </w:t>
      </w:r>
      <w:hyperlink r:id="rId9" w:history="1">
        <w:r w:rsidR="006C577B" w:rsidRPr="00BD5905">
          <w:rPr>
            <w:color w:val="0563C1"/>
            <w:szCs w:val="18"/>
            <w:u w:val="single"/>
            <w:lang w:val="en-US"/>
          </w:rPr>
          <w:t>CBD/SB8J/1/INF/5</w:t>
        </w:r>
      </w:hyperlink>
      <w:r w:rsidR="006C577B" w:rsidRPr="00BD5905">
        <w:rPr>
          <w:szCs w:val="18"/>
          <w:lang w:val="en-US"/>
        </w:rPr>
        <w:t>.</w:t>
      </w:r>
    </w:p>
  </w:footnote>
  <w:footnote w:id="12">
    <w:p w14:paraId="628BE667" w14:textId="0D172679" w:rsidR="00C50D7D" w:rsidRPr="00BD5905" w:rsidRDefault="00C50D7D" w:rsidP="00C50D7D">
      <w:pPr>
        <w:pStyle w:val="Notedebasdepage"/>
        <w:rPr>
          <w:szCs w:val="18"/>
          <w:lang w:val="en-US"/>
        </w:rPr>
      </w:pPr>
      <w:r>
        <w:rPr>
          <w:rStyle w:val="Appelnotedebasdep"/>
        </w:rPr>
        <w:footnoteRef/>
      </w:r>
      <w:r w:rsidRPr="005A64B4">
        <w:rPr>
          <w:lang w:val="en-US"/>
        </w:rPr>
        <w:t xml:space="preserve"> </w:t>
      </w:r>
      <w:hyperlink r:id="rId10" w:history="1">
        <w:r w:rsidR="00F27616" w:rsidRPr="00BD5905">
          <w:rPr>
            <w:color w:val="0563C1"/>
            <w:szCs w:val="18"/>
            <w:u w:val="single"/>
            <w:lang w:val="en-US"/>
          </w:rPr>
          <w:t>CBD/A8J/WS/2025/2/2</w:t>
        </w:r>
      </w:hyperlink>
      <w:r w:rsidR="00F27616" w:rsidRPr="00BD5905">
        <w:rPr>
          <w:szCs w:val="18"/>
          <w:lang w:val="en-US"/>
        </w:rPr>
        <w:t>.</w:t>
      </w:r>
    </w:p>
  </w:footnote>
  <w:footnote w:id="13">
    <w:p w14:paraId="2C12EC8A" w14:textId="1E535269" w:rsidR="00C50D7D" w:rsidRPr="005A64B4" w:rsidRDefault="00C50D7D" w:rsidP="00C50D7D">
      <w:pPr>
        <w:pStyle w:val="Notedebasdepage"/>
        <w:rPr>
          <w:lang w:val="en-US"/>
        </w:rPr>
      </w:pPr>
      <w:r w:rsidRPr="00BD5905">
        <w:rPr>
          <w:rStyle w:val="Appelnotedebasdep"/>
          <w:szCs w:val="18"/>
        </w:rPr>
        <w:footnoteRef/>
      </w:r>
      <w:r w:rsidRPr="00BD5905">
        <w:rPr>
          <w:szCs w:val="18"/>
          <w:lang w:val="en-US"/>
        </w:rPr>
        <w:t xml:space="preserve"> </w:t>
      </w:r>
      <w:hyperlink r:id="rId11" w:history="1">
        <w:r w:rsidR="00BD5905" w:rsidRPr="00BD5905">
          <w:rPr>
            <w:color w:val="0563C1"/>
            <w:szCs w:val="18"/>
            <w:u w:val="single"/>
            <w:lang w:val="en-US"/>
          </w:rPr>
          <w:t>CBD/A8J/WS/2025/2/3</w:t>
        </w:r>
      </w:hyperlink>
      <w:r w:rsidR="00BD5905" w:rsidRPr="00BD5905">
        <w:rPr>
          <w:szCs w:val="18"/>
          <w:lang w:val="en-US"/>
        </w:rPr>
        <w:t>.</w:t>
      </w:r>
    </w:p>
  </w:footnote>
  <w:footnote w:id="14">
    <w:p w14:paraId="25E42668" w14:textId="5562DC0A" w:rsidR="00FE6F93" w:rsidRPr="005A64B4" w:rsidRDefault="00FE6F93" w:rsidP="00FE6F93">
      <w:pPr>
        <w:pStyle w:val="Notedebasdepage"/>
        <w:rPr>
          <w:lang w:val="en-US"/>
        </w:rPr>
      </w:pPr>
      <w:r>
        <w:rPr>
          <w:rStyle w:val="Appelnotedebasdep"/>
        </w:rPr>
        <w:footnoteRef/>
      </w:r>
      <w:r w:rsidRPr="005A64B4">
        <w:rPr>
          <w:lang w:val="en-US"/>
        </w:rPr>
        <w:t xml:space="preserve"> </w:t>
      </w:r>
      <w:hyperlink r:id="rId12" w:history="1">
        <w:r w:rsidRPr="005A64B4">
          <w:rPr>
            <w:rStyle w:val="Lienhypertexte"/>
            <w:lang w:val="en-US"/>
          </w:rPr>
          <w:t>CBD/SB8J/1/5</w:t>
        </w:r>
      </w:hyperlink>
      <w:r w:rsidRPr="005A64B4">
        <w:rPr>
          <w:lang w:val="en-US"/>
        </w:rPr>
        <w:t>.</w:t>
      </w:r>
    </w:p>
  </w:footnote>
  <w:footnote w:id="15">
    <w:p w14:paraId="2902D615" w14:textId="5D832387" w:rsidR="00D248EC" w:rsidRPr="005A64B4" w:rsidRDefault="00D248EC" w:rsidP="00D248EC">
      <w:pPr>
        <w:pStyle w:val="Notedebasdepage"/>
        <w:rPr>
          <w:lang w:val="en-US"/>
        </w:rPr>
      </w:pPr>
      <w:r>
        <w:rPr>
          <w:rStyle w:val="Appelnotedebasdep"/>
        </w:rPr>
        <w:footnoteRef/>
      </w:r>
      <w:r w:rsidRPr="005A64B4">
        <w:rPr>
          <w:lang w:val="en-US"/>
        </w:rPr>
        <w:t xml:space="preserve"> </w:t>
      </w:r>
      <w:hyperlink r:id="rId13" w:history="1">
        <w:r w:rsidRPr="005A64B4">
          <w:rPr>
            <w:rStyle w:val="Lienhypertexte"/>
            <w:lang w:val="en-US"/>
          </w:rPr>
          <w:t>CBD/SB8J/1/6</w:t>
        </w:r>
      </w:hyperlink>
      <w:r w:rsidRPr="005A64B4">
        <w:rPr>
          <w:lang w:val="en-US"/>
        </w:rPr>
        <w:t>.</w:t>
      </w:r>
    </w:p>
  </w:footnote>
  <w:footnote w:id="16">
    <w:p w14:paraId="6CDBA0EB" w14:textId="670FEB2D" w:rsidR="00D248EC" w:rsidRPr="005A64B4" w:rsidRDefault="00D248EC" w:rsidP="00D248EC">
      <w:pPr>
        <w:pStyle w:val="Notedebasdepage"/>
        <w:rPr>
          <w:lang w:val="en-US"/>
        </w:rPr>
      </w:pPr>
      <w:r>
        <w:rPr>
          <w:rStyle w:val="Appelnotedebasdep"/>
        </w:rPr>
        <w:footnoteRef/>
      </w:r>
      <w:r w:rsidRPr="005A64B4">
        <w:rPr>
          <w:lang w:val="en-US"/>
        </w:rPr>
        <w:t xml:space="preserve"> </w:t>
      </w:r>
      <w:hyperlink r:id="rId14" w:history="1">
        <w:r w:rsidRPr="005A64B4">
          <w:rPr>
            <w:rStyle w:val="Lienhypertexte"/>
            <w:lang w:val="en-US"/>
          </w:rPr>
          <w:t>CBD/SB8J/1/INF/2</w:t>
        </w:r>
      </w:hyperlink>
      <w:r w:rsidRPr="005A64B4">
        <w:rPr>
          <w:lang w:val="en-US"/>
        </w:rPr>
        <w:t>.</w:t>
      </w:r>
    </w:p>
  </w:footnote>
  <w:footnote w:id="17">
    <w:p w14:paraId="32E38833" w14:textId="3DFE6666" w:rsidR="00D248EC" w:rsidRPr="001A0905" w:rsidRDefault="00D248EC" w:rsidP="00D248EC">
      <w:pPr>
        <w:pStyle w:val="Notedebasdepage"/>
      </w:pPr>
      <w:r>
        <w:rPr>
          <w:rStyle w:val="Appelnotedebasdep"/>
        </w:rPr>
        <w:footnoteRef/>
      </w:r>
      <w:r>
        <w:t xml:space="preserve"> </w:t>
      </w:r>
      <w:hyperlink r:id="rId15" w:history="1">
        <w:r>
          <w:rPr>
            <w:rStyle w:val="Lienhypertexte"/>
          </w:rPr>
          <w:t>CBD/SB8J/1/7</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23E30" w14:textId="2401BC93" w:rsidR="004501D1" w:rsidRPr="001A0905" w:rsidRDefault="004501D1" w:rsidP="00DF78C4">
    <w:pPr>
      <w:pStyle w:val="CBDHeader"/>
    </w:pPr>
    <w:r>
      <w:t>CBD/SB8J/1/L.1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86EF" w14:textId="6E62E7D6" w:rsidR="004501D1" w:rsidRPr="001A0905" w:rsidRDefault="004501D1" w:rsidP="00DF78C4">
    <w:pPr>
      <w:pStyle w:val="CBDHeader"/>
      <w:jc w:val="right"/>
    </w:pPr>
    <w:r>
      <w:t>CBD/SB8J/1/L.1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974E" w14:textId="164473E6" w:rsidR="004501D1" w:rsidRPr="001A0905" w:rsidRDefault="004501D1" w:rsidP="000F4C88">
    <w:pPr>
      <w:pStyle w:val="En-tte"/>
      <w:pBdr>
        <w:bottom w:val="none" w:sz="0" w:space="0" w:color="auto"/>
      </w:pBd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28518D"/>
    <w:multiLevelType w:val="hybridMultilevel"/>
    <w:tmpl w:val="9F4A6ECE"/>
    <w:lvl w:ilvl="0" w:tplc="30BCF766">
      <w:start w:val="1"/>
      <w:numFmt w:val="lowerLetter"/>
      <w:lvlText w:val="%1)"/>
      <w:lvlJc w:val="left"/>
      <w:pPr>
        <w:ind w:left="1020" w:hanging="360"/>
      </w:pPr>
    </w:lvl>
    <w:lvl w:ilvl="1" w:tplc="B9E4F9B2">
      <w:start w:val="1"/>
      <w:numFmt w:val="lowerLetter"/>
      <w:lvlText w:val="%2)"/>
      <w:lvlJc w:val="left"/>
      <w:pPr>
        <w:ind w:left="1020" w:hanging="360"/>
      </w:pPr>
    </w:lvl>
    <w:lvl w:ilvl="2" w:tplc="BEFAF2A8">
      <w:start w:val="1"/>
      <w:numFmt w:val="lowerLetter"/>
      <w:lvlText w:val="%3)"/>
      <w:lvlJc w:val="left"/>
      <w:pPr>
        <w:ind w:left="1020" w:hanging="360"/>
      </w:pPr>
    </w:lvl>
    <w:lvl w:ilvl="3" w:tplc="A7B2D340">
      <w:start w:val="1"/>
      <w:numFmt w:val="lowerLetter"/>
      <w:lvlText w:val="%4)"/>
      <w:lvlJc w:val="left"/>
      <w:pPr>
        <w:ind w:left="1020" w:hanging="360"/>
      </w:pPr>
    </w:lvl>
    <w:lvl w:ilvl="4" w:tplc="BC467208">
      <w:start w:val="1"/>
      <w:numFmt w:val="lowerLetter"/>
      <w:lvlText w:val="%5)"/>
      <w:lvlJc w:val="left"/>
      <w:pPr>
        <w:ind w:left="1020" w:hanging="360"/>
      </w:pPr>
    </w:lvl>
    <w:lvl w:ilvl="5" w:tplc="04D00040">
      <w:start w:val="1"/>
      <w:numFmt w:val="lowerLetter"/>
      <w:lvlText w:val="%6)"/>
      <w:lvlJc w:val="left"/>
      <w:pPr>
        <w:ind w:left="1020" w:hanging="360"/>
      </w:pPr>
    </w:lvl>
    <w:lvl w:ilvl="6" w:tplc="E51ACD46">
      <w:start w:val="1"/>
      <w:numFmt w:val="lowerLetter"/>
      <w:lvlText w:val="%7)"/>
      <w:lvlJc w:val="left"/>
      <w:pPr>
        <w:ind w:left="1020" w:hanging="360"/>
      </w:pPr>
    </w:lvl>
    <w:lvl w:ilvl="7" w:tplc="98660D56">
      <w:start w:val="1"/>
      <w:numFmt w:val="lowerLetter"/>
      <w:lvlText w:val="%8)"/>
      <w:lvlJc w:val="left"/>
      <w:pPr>
        <w:ind w:left="1020" w:hanging="360"/>
      </w:pPr>
    </w:lvl>
    <w:lvl w:ilvl="8" w:tplc="EDB6152A">
      <w:start w:val="1"/>
      <w:numFmt w:val="lowerLetter"/>
      <w:lvlText w:val="%9)"/>
      <w:lvlJc w:val="left"/>
      <w:pPr>
        <w:ind w:left="102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6367795"/>
    <w:multiLevelType w:val="hybridMultilevel"/>
    <w:tmpl w:val="FCB0AC40"/>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06BE63CA"/>
    <w:multiLevelType w:val="hybridMultilevel"/>
    <w:tmpl w:val="8BD8795A"/>
    <w:lvl w:ilvl="0" w:tplc="1C94BC06">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7567305"/>
    <w:multiLevelType w:val="hybridMultilevel"/>
    <w:tmpl w:val="720A8B66"/>
    <w:lvl w:ilvl="0" w:tplc="BD5053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3D1F21EF"/>
    <w:multiLevelType w:val="hybridMultilevel"/>
    <w:tmpl w:val="0F404DF2"/>
    <w:lvl w:ilvl="0" w:tplc="CAFE13EC">
      <w:start w:val="1"/>
      <w:numFmt w:val="lowerLetter"/>
      <w:lvlText w:val="%1)"/>
      <w:lvlJc w:val="left"/>
      <w:pPr>
        <w:ind w:left="1020" w:hanging="360"/>
      </w:pPr>
    </w:lvl>
    <w:lvl w:ilvl="1" w:tplc="98649C04">
      <w:start w:val="1"/>
      <w:numFmt w:val="lowerLetter"/>
      <w:lvlText w:val="%2)"/>
      <w:lvlJc w:val="left"/>
      <w:pPr>
        <w:ind w:left="1020" w:hanging="360"/>
      </w:pPr>
    </w:lvl>
    <w:lvl w:ilvl="2" w:tplc="E968F714">
      <w:start w:val="1"/>
      <w:numFmt w:val="lowerLetter"/>
      <w:lvlText w:val="%3)"/>
      <w:lvlJc w:val="left"/>
      <w:pPr>
        <w:ind w:left="1020" w:hanging="360"/>
      </w:pPr>
    </w:lvl>
    <w:lvl w:ilvl="3" w:tplc="635AEB60">
      <w:start w:val="1"/>
      <w:numFmt w:val="lowerLetter"/>
      <w:lvlText w:val="%4)"/>
      <w:lvlJc w:val="left"/>
      <w:pPr>
        <w:ind w:left="1020" w:hanging="360"/>
      </w:pPr>
    </w:lvl>
    <w:lvl w:ilvl="4" w:tplc="7988D4E6">
      <w:start w:val="1"/>
      <w:numFmt w:val="lowerLetter"/>
      <w:lvlText w:val="%5)"/>
      <w:lvlJc w:val="left"/>
      <w:pPr>
        <w:ind w:left="1020" w:hanging="360"/>
      </w:pPr>
    </w:lvl>
    <w:lvl w:ilvl="5" w:tplc="32764046">
      <w:start w:val="1"/>
      <w:numFmt w:val="lowerLetter"/>
      <w:lvlText w:val="%6)"/>
      <w:lvlJc w:val="left"/>
      <w:pPr>
        <w:ind w:left="1020" w:hanging="360"/>
      </w:pPr>
    </w:lvl>
    <w:lvl w:ilvl="6" w:tplc="24EE1A8C">
      <w:start w:val="1"/>
      <w:numFmt w:val="lowerLetter"/>
      <w:lvlText w:val="%7)"/>
      <w:lvlJc w:val="left"/>
      <w:pPr>
        <w:ind w:left="1020" w:hanging="360"/>
      </w:pPr>
    </w:lvl>
    <w:lvl w:ilvl="7" w:tplc="D5F81B6C">
      <w:start w:val="1"/>
      <w:numFmt w:val="lowerLetter"/>
      <w:lvlText w:val="%8)"/>
      <w:lvlJc w:val="left"/>
      <w:pPr>
        <w:ind w:left="1020" w:hanging="360"/>
      </w:pPr>
    </w:lvl>
    <w:lvl w:ilvl="8" w:tplc="68DC4F24">
      <w:start w:val="1"/>
      <w:numFmt w:val="lowerLetter"/>
      <w:lvlText w:val="%9)"/>
      <w:lvlJc w:val="left"/>
      <w:pPr>
        <w:ind w:left="1020" w:hanging="36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2A66A9D"/>
    <w:multiLevelType w:val="multilevel"/>
    <w:tmpl w:val="222A08B4"/>
    <w:numStyleLink w:val="ListCBD"/>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D943BEE"/>
    <w:multiLevelType w:val="multilevel"/>
    <w:tmpl w:val="C44E7A1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1" w15:restartNumberingAfterBreak="0">
    <w:nsid w:val="68B70991"/>
    <w:multiLevelType w:val="multilevel"/>
    <w:tmpl w:val="222A08B4"/>
    <w:numStyleLink w:val="ListCBD"/>
  </w:abstractNum>
  <w:abstractNum w:abstractNumId="4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1023020355">
    <w:abstractNumId w:val="43"/>
  </w:num>
  <w:num w:numId="2" w16cid:durableId="181627804">
    <w:abstractNumId w:val="9"/>
  </w:num>
  <w:num w:numId="3" w16cid:durableId="491336941">
    <w:abstractNumId w:val="7"/>
  </w:num>
  <w:num w:numId="4" w16cid:durableId="19859651">
    <w:abstractNumId w:val="6"/>
  </w:num>
  <w:num w:numId="5" w16cid:durableId="1814054059">
    <w:abstractNumId w:val="5"/>
  </w:num>
  <w:num w:numId="6" w16cid:durableId="1591739258">
    <w:abstractNumId w:val="4"/>
  </w:num>
  <w:num w:numId="7" w16cid:durableId="664018977">
    <w:abstractNumId w:val="34"/>
  </w:num>
  <w:num w:numId="8" w16cid:durableId="1605070142">
    <w:abstractNumId w:val="42"/>
  </w:num>
  <w:num w:numId="9" w16cid:durableId="1555586036">
    <w:abstractNumId w:val="40"/>
  </w:num>
  <w:num w:numId="10" w16cid:durableId="1049499825">
    <w:abstractNumId w:val="8"/>
  </w:num>
  <w:num w:numId="11" w16cid:durableId="1103960344">
    <w:abstractNumId w:val="3"/>
  </w:num>
  <w:num w:numId="12" w16cid:durableId="878275436">
    <w:abstractNumId w:val="2"/>
  </w:num>
  <w:num w:numId="13" w16cid:durableId="2056463038">
    <w:abstractNumId w:val="1"/>
  </w:num>
  <w:num w:numId="14" w16cid:durableId="718095536">
    <w:abstractNumId w:val="0"/>
  </w:num>
  <w:num w:numId="15" w16cid:durableId="1836188352">
    <w:abstractNumId w:val="17"/>
  </w:num>
  <w:num w:numId="16" w16cid:durableId="217978957">
    <w:abstractNumId w:val="16"/>
  </w:num>
  <w:num w:numId="17" w16cid:durableId="321741422">
    <w:abstractNumId w:val="21"/>
  </w:num>
  <w:num w:numId="18" w16cid:durableId="2106459333">
    <w:abstractNumId w:val="40"/>
  </w:num>
  <w:num w:numId="19" w16cid:durableId="1142116080">
    <w:abstractNumId w:val="15"/>
  </w:num>
  <w:num w:numId="20" w16cid:durableId="1178695894">
    <w:abstractNumId w:val="29"/>
  </w:num>
  <w:num w:numId="21" w16cid:durableId="1209997899">
    <w:abstractNumId w:val="11"/>
  </w:num>
  <w:num w:numId="22" w16cid:durableId="316492487">
    <w:abstractNumId w:val="22"/>
  </w:num>
  <w:num w:numId="23" w16cid:durableId="285431312">
    <w:abstractNumId w:val="41"/>
  </w:num>
  <w:num w:numId="24" w16cid:durableId="2029677119">
    <w:abstractNumId w:val="44"/>
  </w:num>
  <w:num w:numId="25" w16cid:durableId="949818256">
    <w:abstractNumId w:val="24"/>
  </w:num>
  <w:num w:numId="26" w16cid:durableId="974333004">
    <w:abstractNumId w:val="25"/>
  </w:num>
  <w:num w:numId="27" w16cid:durableId="780877094">
    <w:abstractNumId w:val="41"/>
    <w:lvlOverride w:ilvl="0">
      <w:startOverride w:val="1"/>
    </w:lvlOverride>
  </w:num>
  <w:num w:numId="28" w16cid:durableId="523524166">
    <w:abstractNumId w:val="36"/>
  </w:num>
  <w:num w:numId="29" w16cid:durableId="1225875350">
    <w:abstractNumId w:val="33"/>
  </w:num>
  <w:num w:numId="30" w16cid:durableId="154995065">
    <w:abstractNumId w:val="39"/>
  </w:num>
  <w:num w:numId="31" w16cid:durableId="444930748">
    <w:abstractNumId w:val="38"/>
  </w:num>
  <w:num w:numId="32" w16cid:durableId="66401570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78878881">
    <w:abstractNumId w:val="18"/>
  </w:num>
  <w:num w:numId="34" w16cid:durableId="1526938071">
    <w:abstractNumId w:val="35"/>
  </w:num>
  <w:num w:numId="35" w16cid:durableId="951517572">
    <w:abstractNumId w:val="30"/>
  </w:num>
  <w:num w:numId="36" w16cid:durableId="1210604774">
    <w:abstractNumId w:val="20"/>
  </w:num>
  <w:num w:numId="37" w16cid:durableId="14732112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71707963">
    <w:abstractNumId w:val="23"/>
  </w:num>
  <w:num w:numId="39" w16cid:durableId="1190294035">
    <w:abstractNumId w:val="10"/>
  </w:num>
  <w:num w:numId="40" w16cid:durableId="55635697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120461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4419007">
    <w:abstractNumId w:val="12"/>
  </w:num>
  <w:num w:numId="43" w16cid:durableId="1303927247">
    <w:abstractNumId w:val="26"/>
  </w:num>
  <w:num w:numId="44" w16cid:durableId="1604454112">
    <w:abstractNumId w:val="26"/>
    <w:lvlOverride w:ilvl="0">
      <w:startOverride w:val="1"/>
    </w:lvlOverride>
  </w:num>
  <w:num w:numId="45" w16cid:durableId="1694988994">
    <w:abstractNumId w:val="26"/>
    <w:lvlOverride w:ilvl="0">
      <w:startOverride w:val="1"/>
    </w:lvlOverride>
  </w:num>
  <w:num w:numId="46" w16cid:durableId="405345201">
    <w:abstractNumId w:val="26"/>
    <w:lvlOverride w:ilvl="0">
      <w:startOverride w:val="1"/>
    </w:lvlOverride>
  </w:num>
  <w:num w:numId="47" w16cid:durableId="161509371">
    <w:abstractNumId w:val="28"/>
  </w:num>
  <w:num w:numId="48" w16cid:durableId="641547933">
    <w:abstractNumId w:val="37"/>
  </w:num>
  <w:num w:numId="49" w16cid:durableId="1245916536">
    <w:abstractNumId w:val="32"/>
  </w:num>
  <w:num w:numId="50" w16cid:durableId="2056345629">
    <w:abstractNumId w:val="27"/>
  </w:num>
  <w:num w:numId="51" w16cid:durableId="1101071274">
    <w:abstractNumId w:val="19"/>
  </w:num>
  <w:num w:numId="52" w16cid:durableId="207612821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027292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0988164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37719346">
    <w:abstractNumId w:val="14"/>
  </w:num>
  <w:num w:numId="56" w16cid:durableId="13378064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3884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671719175">
    <w:abstractNumId w:val="13"/>
  </w:num>
  <w:num w:numId="59" w16cid:durableId="1998411840">
    <w:abstractNumId w:val="31"/>
  </w:num>
  <w:num w:numId="60" w16cid:durableId="1115098695">
    <w:abstractNumId w:val="40"/>
  </w:num>
  <w:num w:numId="61" w16cid:durableId="1493718775">
    <w:abstractNumId w:val="40"/>
  </w:num>
  <w:num w:numId="62" w16cid:durableId="2127505772">
    <w:abstractNumId w:val="40"/>
  </w:num>
  <w:num w:numId="63" w16cid:durableId="1789427028">
    <w:abstractNumId w:val="40"/>
  </w:num>
  <w:num w:numId="64" w16cid:durableId="1571381371">
    <w:abstractNumId w:val="40"/>
  </w:num>
  <w:num w:numId="65" w16cid:durableId="1144008761">
    <w:abstractNumId w:val="40"/>
  </w:num>
  <w:num w:numId="66" w16cid:durableId="1118911032">
    <w:abstractNumId w:val="40"/>
  </w:num>
  <w:num w:numId="67" w16cid:durableId="584924521">
    <w:abstractNumId w:val="40"/>
  </w:num>
  <w:num w:numId="68" w16cid:durableId="83037267">
    <w:abstractNumId w:val="40"/>
  </w:num>
  <w:num w:numId="69" w16cid:durableId="1009142793">
    <w:abstractNumId w:val="40"/>
  </w:num>
  <w:num w:numId="70" w16cid:durableId="1290287089">
    <w:abstractNumId w:val="40"/>
  </w:num>
  <w:num w:numId="71" w16cid:durableId="1072241478">
    <w:abstractNumId w:val="40"/>
  </w:num>
  <w:num w:numId="72" w16cid:durableId="291907632">
    <w:abstractNumId w:val="40"/>
  </w:num>
  <w:num w:numId="73" w16cid:durableId="1918008871">
    <w:abstractNumId w:val="40"/>
  </w:num>
  <w:num w:numId="74" w16cid:durableId="645277323">
    <w:abstractNumId w:val="40"/>
  </w:num>
  <w:num w:numId="75" w16cid:durableId="1446389960">
    <w:abstractNumId w:val="40"/>
  </w:num>
  <w:num w:numId="76" w16cid:durableId="2126458208">
    <w:abstractNumId w:val="40"/>
  </w:num>
  <w:num w:numId="77" w16cid:durableId="2072386282">
    <w:abstractNumId w:val="40"/>
  </w:num>
  <w:num w:numId="78" w16cid:durableId="1846553250">
    <w:abstractNumId w:val="40"/>
  </w:num>
  <w:num w:numId="79" w16cid:durableId="2026402790">
    <w:abstractNumId w:val="40"/>
  </w:num>
  <w:num w:numId="80" w16cid:durableId="1825200658">
    <w:abstractNumId w:val="40"/>
  </w:num>
  <w:num w:numId="81" w16cid:durableId="1714379294">
    <w:abstractNumId w:val="40"/>
  </w:num>
  <w:num w:numId="82" w16cid:durableId="1187138336">
    <w:abstractNumId w:val="40"/>
  </w:num>
  <w:num w:numId="83" w16cid:durableId="1367363617">
    <w:abstractNumId w:val="40"/>
  </w:num>
  <w:num w:numId="84" w16cid:durableId="125323688">
    <w:abstractNumId w:val="40"/>
  </w:num>
  <w:num w:numId="85" w16cid:durableId="1701123625">
    <w:abstractNumId w:val="40"/>
  </w:num>
  <w:num w:numId="86" w16cid:durableId="601646907">
    <w:abstractNumId w:val="40"/>
  </w:num>
  <w:num w:numId="87" w16cid:durableId="1016268182">
    <w:abstractNumId w:val="40"/>
  </w:num>
  <w:num w:numId="88" w16cid:durableId="158423501">
    <w:abstractNumId w:val="40"/>
  </w:num>
  <w:num w:numId="89" w16cid:durableId="1435050856">
    <w:abstractNumId w:val="40"/>
  </w:num>
  <w:num w:numId="90" w16cid:durableId="39598324">
    <w:abstractNumId w:val="40"/>
  </w:num>
  <w:num w:numId="91" w16cid:durableId="1459493812">
    <w:abstractNumId w:val="40"/>
  </w:num>
  <w:num w:numId="92" w16cid:durableId="1450708986">
    <w:abstractNumId w:val="40"/>
  </w:num>
  <w:num w:numId="93" w16cid:durableId="1169056600">
    <w:abstractNumId w:val="40"/>
  </w:num>
  <w:num w:numId="94" w16cid:durableId="571620849">
    <w:abstractNumId w:val="40"/>
  </w:num>
  <w:num w:numId="95" w16cid:durableId="1815756794">
    <w:abstractNumId w:val="40"/>
  </w:num>
  <w:num w:numId="96" w16cid:durableId="1970934832">
    <w:abstractNumId w:val="40"/>
  </w:num>
  <w:num w:numId="97" w16cid:durableId="1975064027">
    <w:abstractNumId w:val="40"/>
  </w:num>
  <w:num w:numId="98" w16cid:durableId="1459911151">
    <w:abstractNumId w:val="40"/>
  </w:num>
  <w:num w:numId="99" w16cid:durableId="1649169368">
    <w:abstractNumId w:val="40"/>
  </w:num>
  <w:num w:numId="100" w16cid:durableId="1346204100">
    <w:abstractNumId w:val="40"/>
  </w:num>
  <w:num w:numId="101" w16cid:durableId="1103066067">
    <w:abstractNumId w:val="40"/>
  </w:num>
  <w:num w:numId="102" w16cid:durableId="1950044435">
    <w:abstractNumId w:val="40"/>
  </w:num>
  <w:num w:numId="103" w16cid:durableId="123162408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53002820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43594610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203850537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56276379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21393699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66089143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420887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UxNjQxMwIiIwMzAyUdpeDU4uLM/DyQArNaAMUTcDAsAAAA"/>
  </w:docVars>
  <w:rsids>
    <w:rsidRoot w:val="00622181"/>
    <w:rsid w:val="00000CA8"/>
    <w:rsid w:val="00001E59"/>
    <w:rsid w:val="000036E4"/>
    <w:rsid w:val="00005231"/>
    <w:rsid w:val="000065F5"/>
    <w:rsid w:val="0000760F"/>
    <w:rsid w:val="00007BFB"/>
    <w:rsid w:val="00007EB1"/>
    <w:rsid w:val="000108D1"/>
    <w:rsid w:val="000111C7"/>
    <w:rsid w:val="00013D4D"/>
    <w:rsid w:val="0001441D"/>
    <w:rsid w:val="00014BAC"/>
    <w:rsid w:val="00023B83"/>
    <w:rsid w:val="0002705A"/>
    <w:rsid w:val="00030232"/>
    <w:rsid w:val="00031533"/>
    <w:rsid w:val="00035951"/>
    <w:rsid w:val="00035A1A"/>
    <w:rsid w:val="00036DC4"/>
    <w:rsid w:val="00040A81"/>
    <w:rsid w:val="00041C8B"/>
    <w:rsid w:val="00042642"/>
    <w:rsid w:val="000428AC"/>
    <w:rsid w:val="00045087"/>
    <w:rsid w:val="000452B4"/>
    <w:rsid w:val="000537D4"/>
    <w:rsid w:val="00054223"/>
    <w:rsid w:val="00056299"/>
    <w:rsid w:val="0005637F"/>
    <w:rsid w:val="0005677C"/>
    <w:rsid w:val="00056B90"/>
    <w:rsid w:val="00057B13"/>
    <w:rsid w:val="000601CC"/>
    <w:rsid w:val="000619B4"/>
    <w:rsid w:val="000674A1"/>
    <w:rsid w:val="00072989"/>
    <w:rsid w:val="000744E9"/>
    <w:rsid w:val="000760A7"/>
    <w:rsid w:val="000760B0"/>
    <w:rsid w:val="00080755"/>
    <w:rsid w:val="00083BDD"/>
    <w:rsid w:val="00084968"/>
    <w:rsid w:val="00084DDE"/>
    <w:rsid w:val="000874F8"/>
    <w:rsid w:val="00092013"/>
    <w:rsid w:val="0009281D"/>
    <w:rsid w:val="00093598"/>
    <w:rsid w:val="00096CAF"/>
    <w:rsid w:val="00096E99"/>
    <w:rsid w:val="000970D0"/>
    <w:rsid w:val="000A19D8"/>
    <w:rsid w:val="000A1B98"/>
    <w:rsid w:val="000A3CCA"/>
    <w:rsid w:val="000A434F"/>
    <w:rsid w:val="000A4EED"/>
    <w:rsid w:val="000A79AE"/>
    <w:rsid w:val="000B00C9"/>
    <w:rsid w:val="000B1617"/>
    <w:rsid w:val="000B1684"/>
    <w:rsid w:val="000B18C9"/>
    <w:rsid w:val="000B6546"/>
    <w:rsid w:val="000B752E"/>
    <w:rsid w:val="000C03A0"/>
    <w:rsid w:val="000C125C"/>
    <w:rsid w:val="000C137B"/>
    <w:rsid w:val="000C4194"/>
    <w:rsid w:val="000C51EC"/>
    <w:rsid w:val="000C7104"/>
    <w:rsid w:val="000D2FAB"/>
    <w:rsid w:val="000D41DE"/>
    <w:rsid w:val="000D5C27"/>
    <w:rsid w:val="000E1580"/>
    <w:rsid w:val="000E19DC"/>
    <w:rsid w:val="000E1E0F"/>
    <w:rsid w:val="000E1E6B"/>
    <w:rsid w:val="000E35E0"/>
    <w:rsid w:val="000E409A"/>
    <w:rsid w:val="000F0F94"/>
    <w:rsid w:val="000F4C88"/>
    <w:rsid w:val="000F5D85"/>
    <w:rsid w:val="000F70BB"/>
    <w:rsid w:val="0010018F"/>
    <w:rsid w:val="001065E9"/>
    <w:rsid w:val="001106D1"/>
    <w:rsid w:val="00114B24"/>
    <w:rsid w:val="00114EF2"/>
    <w:rsid w:val="001155BA"/>
    <w:rsid w:val="001173C7"/>
    <w:rsid w:val="00117632"/>
    <w:rsid w:val="00120E52"/>
    <w:rsid w:val="0012240F"/>
    <w:rsid w:val="00123AB1"/>
    <w:rsid w:val="0012756B"/>
    <w:rsid w:val="001313D8"/>
    <w:rsid w:val="00132895"/>
    <w:rsid w:val="00137D38"/>
    <w:rsid w:val="00140D0A"/>
    <w:rsid w:val="001418B1"/>
    <w:rsid w:val="00144FF3"/>
    <w:rsid w:val="00146747"/>
    <w:rsid w:val="00146EF7"/>
    <w:rsid w:val="00147ED9"/>
    <w:rsid w:val="00150000"/>
    <w:rsid w:val="001500C1"/>
    <w:rsid w:val="00151BF6"/>
    <w:rsid w:val="00151E18"/>
    <w:rsid w:val="00152BDC"/>
    <w:rsid w:val="00172AE3"/>
    <w:rsid w:val="00172D2F"/>
    <w:rsid w:val="00174314"/>
    <w:rsid w:val="00175249"/>
    <w:rsid w:val="00176F69"/>
    <w:rsid w:val="0017760F"/>
    <w:rsid w:val="00177D3C"/>
    <w:rsid w:val="0018463B"/>
    <w:rsid w:val="00190AB4"/>
    <w:rsid w:val="00191AE8"/>
    <w:rsid w:val="00194DDF"/>
    <w:rsid w:val="001951DC"/>
    <w:rsid w:val="001959DE"/>
    <w:rsid w:val="00195AA7"/>
    <w:rsid w:val="001A0298"/>
    <w:rsid w:val="001A0905"/>
    <w:rsid w:val="001A1DBB"/>
    <w:rsid w:val="001A24AF"/>
    <w:rsid w:val="001A5A37"/>
    <w:rsid w:val="001A7228"/>
    <w:rsid w:val="001B0041"/>
    <w:rsid w:val="001B040D"/>
    <w:rsid w:val="001B05E9"/>
    <w:rsid w:val="001B115F"/>
    <w:rsid w:val="001B4D4D"/>
    <w:rsid w:val="001B516A"/>
    <w:rsid w:val="001B5749"/>
    <w:rsid w:val="001B7B01"/>
    <w:rsid w:val="001B7EC8"/>
    <w:rsid w:val="001C0166"/>
    <w:rsid w:val="001C4126"/>
    <w:rsid w:val="001C4DAD"/>
    <w:rsid w:val="001D0786"/>
    <w:rsid w:val="001D41E7"/>
    <w:rsid w:val="001E463A"/>
    <w:rsid w:val="001E5B86"/>
    <w:rsid w:val="001E5C9B"/>
    <w:rsid w:val="001E6B61"/>
    <w:rsid w:val="001F08F3"/>
    <w:rsid w:val="001F0F41"/>
    <w:rsid w:val="001F3DC9"/>
    <w:rsid w:val="001F488E"/>
    <w:rsid w:val="001F5D14"/>
    <w:rsid w:val="001F6D3F"/>
    <w:rsid w:val="002007E5"/>
    <w:rsid w:val="00200C6B"/>
    <w:rsid w:val="00203CBC"/>
    <w:rsid w:val="00203DB4"/>
    <w:rsid w:val="0020506D"/>
    <w:rsid w:val="00205E6A"/>
    <w:rsid w:val="002076A4"/>
    <w:rsid w:val="00207902"/>
    <w:rsid w:val="00207AB7"/>
    <w:rsid w:val="00211CFA"/>
    <w:rsid w:val="00213AD5"/>
    <w:rsid w:val="00214CE9"/>
    <w:rsid w:val="002227B6"/>
    <w:rsid w:val="00222A48"/>
    <w:rsid w:val="002252F2"/>
    <w:rsid w:val="00227D0F"/>
    <w:rsid w:val="002302BF"/>
    <w:rsid w:val="00230EE4"/>
    <w:rsid w:val="00231521"/>
    <w:rsid w:val="002325C2"/>
    <w:rsid w:val="0023467D"/>
    <w:rsid w:val="00237473"/>
    <w:rsid w:val="00243E31"/>
    <w:rsid w:val="002448DC"/>
    <w:rsid w:val="00244FE3"/>
    <w:rsid w:val="002454E1"/>
    <w:rsid w:val="002457C7"/>
    <w:rsid w:val="00247709"/>
    <w:rsid w:val="00247859"/>
    <w:rsid w:val="00251029"/>
    <w:rsid w:val="002513DD"/>
    <w:rsid w:val="00253D3F"/>
    <w:rsid w:val="0025429C"/>
    <w:rsid w:val="00254E90"/>
    <w:rsid w:val="00261296"/>
    <w:rsid w:val="00262B58"/>
    <w:rsid w:val="00263117"/>
    <w:rsid w:val="0026375D"/>
    <w:rsid w:val="002646EB"/>
    <w:rsid w:val="002673B5"/>
    <w:rsid w:val="00267CF8"/>
    <w:rsid w:val="00267F15"/>
    <w:rsid w:val="00270EBF"/>
    <w:rsid w:val="00275A98"/>
    <w:rsid w:val="00275B8D"/>
    <w:rsid w:val="002777A5"/>
    <w:rsid w:val="0028198C"/>
    <w:rsid w:val="00286442"/>
    <w:rsid w:val="0029188A"/>
    <w:rsid w:val="00293487"/>
    <w:rsid w:val="002942DD"/>
    <w:rsid w:val="00295CDF"/>
    <w:rsid w:val="002A5C68"/>
    <w:rsid w:val="002A6A88"/>
    <w:rsid w:val="002B1CDA"/>
    <w:rsid w:val="002B28EB"/>
    <w:rsid w:val="002B5CF4"/>
    <w:rsid w:val="002B6A64"/>
    <w:rsid w:val="002C2D07"/>
    <w:rsid w:val="002C40FE"/>
    <w:rsid w:val="002C4FD6"/>
    <w:rsid w:val="002C5FFE"/>
    <w:rsid w:val="002C7753"/>
    <w:rsid w:val="002D1C53"/>
    <w:rsid w:val="002D1FE4"/>
    <w:rsid w:val="002D4571"/>
    <w:rsid w:val="002D5798"/>
    <w:rsid w:val="002D57A8"/>
    <w:rsid w:val="002D63D6"/>
    <w:rsid w:val="002E1087"/>
    <w:rsid w:val="002E4FDF"/>
    <w:rsid w:val="002E667E"/>
    <w:rsid w:val="002F0ED4"/>
    <w:rsid w:val="002F387C"/>
    <w:rsid w:val="002F3B8A"/>
    <w:rsid w:val="002F42B3"/>
    <w:rsid w:val="002F6469"/>
    <w:rsid w:val="00301178"/>
    <w:rsid w:val="00301377"/>
    <w:rsid w:val="003015A5"/>
    <w:rsid w:val="00302A62"/>
    <w:rsid w:val="00303EBA"/>
    <w:rsid w:val="00304E7E"/>
    <w:rsid w:val="00305F42"/>
    <w:rsid w:val="00313773"/>
    <w:rsid w:val="0031400F"/>
    <w:rsid w:val="00314481"/>
    <w:rsid w:val="003240AA"/>
    <w:rsid w:val="003250D9"/>
    <w:rsid w:val="0032733F"/>
    <w:rsid w:val="00331CC2"/>
    <w:rsid w:val="00332385"/>
    <w:rsid w:val="00334025"/>
    <w:rsid w:val="00334EFC"/>
    <w:rsid w:val="003356DF"/>
    <w:rsid w:val="003367DF"/>
    <w:rsid w:val="00341FEF"/>
    <w:rsid w:val="0034576A"/>
    <w:rsid w:val="003461F1"/>
    <w:rsid w:val="00346C7D"/>
    <w:rsid w:val="00347CFA"/>
    <w:rsid w:val="0035565E"/>
    <w:rsid w:val="003556A4"/>
    <w:rsid w:val="00356834"/>
    <w:rsid w:val="00365318"/>
    <w:rsid w:val="003654A1"/>
    <w:rsid w:val="00365C9D"/>
    <w:rsid w:val="00365EE3"/>
    <w:rsid w:val="00366333"/>
    <w:rsid w:val="0036658D"/>
    <w:rsid w:val="003725B4"/>
    <w:rsid w:val="00375139"/>
    <w:rsid w:val="003774A1"/>
    <w:rsid w:val="00377DE2"/>
    <w:rsid w:val="003802E3"/>
    <w:rsid w:val="00380F21"/>
    <w:rsid w:val="0038117C"/>
    <w:rsid w:val="003835C0"/>
    <w:rsid w:val="00384E83"/>
    <w:rsid w:val="00392D5C"/>
    <w:rsid w:val="00396212"/>
    <w:rsid w:val="003A05B2"/>
    <w:rsid w:val="003A06C3"/>
    <w:rsid w:val="003A096B"/>
    <w:rsid w:val="003A139B"/>
    <w:rsid w:val="003A1625"/>
    <w:rsid w:val="003A419D"/>
    <w:rsid w:val="003A54D0"/>
    <w:rsid w:val="003A5811"/>
    <w:rsid w:val="003A7557"/>
    <w:rsid w:val="003B0001"/>
    <w:rsid w:val="003B142B"/>
    <w:rsid w:val="003B142D"/>
    <w:rsid w:val="003B3483"/>
    <w:rsid w:val="003B34CB"/>
    <w:rsid w:val="003B3B5F"/>
    <w:rsid w:val="003B4DFE"/>
    <w:rsid w:val="003B6B6C"/>
    <w:rsid w:val="003C2083"/>
    <w:rsid w:val="003C356C"/>
    <w:rsid w:val="003C35F7"/>
    <w:rsid w:val="003C3E0D"/>
    <w:rsid w:val="003C7C78"/>
    <w:rsid w:val="003D0754"/>
    <w:rsid w:val="003D2D81"/>
    <w:rsid w:val="003D347A"/>
    <w:rsid w:val="003D5897"/>
    <w:rsid w:val="003D61E7"/>
    <w:rsid w:val="003D66EE"/>
    <w:rsid w:val="003D6F32"/>
    <w:rsid w:val="003D7772"/>
    <w:rsid w:val="003E303D"/>
    <w:rsid w:val="003E38D9"/>
    <w:rsid w:val="003E6C49"/>
    <w:rsid w:val="003E7925"/>
    <w:rsid w:val="003F15DA"/>
    <w:rsid w:val="003F64C1"/>
    <w:rsid w:val="003F7CD3"/>
    <w:rsid w:val="00402F12"/>
    <w:rsid w:val="0041283F"/>
    <w:rsid w:val="00415ADA"/>
    <w:rsid w:val="00417E2D"/>
    <w:rsid w:val="004225F7"/>
    <w:rsid w:val="0042316B"/>
    <w:rsid w:val="00424D54"/>
    <w:rsid w:val="00424EBB"/>
    <w:rsid w:val="004251A9"/>
    <w:rsid w:val="004317F2"/>
    <w:rsid w:val="00434453"/>
    <w:rsid w:val="00434B05"/>
    <w:rsid w:val="00435B7E"/>
    <w:rsid w:val="00446D51"/>
    <w:rsid w:val="004501D1"/>
    <w:rsid w:val="00452833"/>
    <w:rsid w:val="00466FCF"/>
    <w:rsid w:val="004672D0"/>
    <w:rsid w:val="00470FC1"/>
    <w:rsid w:val="0047169C"/>
    <w:rsid w:val="00480088"/>
    <w:rsid w:val="004811C8"/>
    <w:rsid w:val="00485604"/>
    <w:rsid w:val="004921E9"/>
    <w:rsid w:val="004A2929"/>
    <w:rsid w:val="004B0DCB"/>
    <w:rsid w:val="004B1E6B"/>
    <w:rsid w:val="004B3672"/>
    <w:rsid w:val="004B3A8D"/>
    <w:rsid w:val="004B6520"/>
    <w:rsid w:val="004C0618"/>
    <w:rsid w:val="004C2488"/>
    <w:rsid w:val="004C2983"/>
    <w:rsid w:val="004C421E"/>
    <w:rsid w:val="004C6EED"/>
    <w:rsid w:val="004C7D36"/>
    <w:rsid w:val="004D1364"/>
    <w:rsid w:val="004D1571"/>
    <w:rsid w:val="004D273A"/>
    <w:rsid w:val="004D63B2"/>
    <w:rsid w:val="004D728D"/>
    <w:rsid w:val="004E2487"/>
    <w:rsid w:val="004E269B"/>
    <w:rsid w:val="004E5B03"/>
    <w:rsid w:val="004E67FE"/>
    <w:rsid w:val="004F262E"/>
    <w:rsid w:val="004F4E76"/>
    <w:rsid w:val="004F5EA3"/>
    <w:rsid w:val="004F6F51"/>
    <w:rsid w:val="004F7313"/>
    <w:rsid w:val="004F733C"/>
    <w:rsid w:val="005012FC"/>
    <w:rsid w:val="00501A53"/>
    <w:rsid w:val="0050455E"/>
    <w:rsid w:val="00504A40"/>
    <w:rsid w:val="005051BD"/>
    <w:rsid w:val="00505627"/>
    <w:rsid w:val="00505B2F"/>
    <w:rsid w:val="00505F9A"/>
    <w:rsid w:val="00510FE6"/>
    <w:rsid w:val="00512EAD"/>
    <w:rsid w:val="00514F8A"/>
    <w:rsid w:val="00515B25"/>
    <w:rsid w:val="005201F5"/>
    <w:rsid w:val="00523DFF"/>
    <w:rsid w:val="0052736B"/>
    <w:rsid w:val="005301EC"/>
    <w:rsid w:val="00530F26"/>
    <w:rsid w:val="005339F5"/>
    <w:rsid w:val="0053477C"/>
    <w:rsid w:val="00534D63"/>
    <w:rsid w:val="00541540"/>
    <w:rsid w:val="00541EC5"/>
    <w:rsid w:val="00542F26"/>
    <w:rsid w:val="0054352B"/>
    <w:rsid w:val="0054758E"/>
    <w:rsid w:val="00550234"/>
    <w:rsid w:val="00553C31"/>
    <w:rsid w:val="00554246"/>
    <w:rsid w:val="00560107"/>
    <w:rsid w:val="00560B6D"/>
    <w:rsid w:val="005615E8"/>
    <w:rsid w:val="00566F14"/>
    <w:rsid w:val="00567ED2"/>
    <w:rsid w:val="00571642"/>
    <w:rsid w:val="00571F0D"/>
    <w:rsid w:val="005737AB"/>
    <w:rsid w:val="00580396"/>
    <w:rsid w:val="00580740"/>
    <w:rsid w:val="00584E79"/>
    <w:rsid w:val="00586B9F"/>
    <w:rsid w:val="00595629"/>
    <w:rsid w:val="005A1A14"/>
    <w:rsid w:val="005A39DC"/>
    <w:rsid w:val="005A4B22"/>
    <w:rsid w:val="005A64B4"/>
    <w:rsid w:val="005A7949"/>
    <w:rsid w:val="005B09A8"/>
    <w:rsid w:val="005B242E"/>
    <w:rsid w:val="005C0F03"/>
    <w:rsid w:val="005C0F22"/>
    <w:rsid w:val="005C160B"/>
    <w:rsid w:val="005C1C63"/>
    <w:rsid w:val="005C4AC1"/>
    <w:rsid w:val="005C65C0"/>
    <w:rsid w:val="005C79F5"/>
    <w:rsid w:val="005D10AB"/>
    <w:rsid w:val="005D3D24"/>
    <w:rsid w:val="005D415A"/>
    <w:rsid w:val="005D4373"/>
    <w:rsid w:val="005D68FE"/>
    <w:rsid w:val="005D7625"/>
    <w:rsid w:val="005D77E2"/>
    <w:rsid w:val="005E077B"/>
    <w:rsid w:val="005F06D6"/>
    <w:rsid w:val="005F1096"/>
    <w:rsid w:val="005F3DE6"/>
    <w:rsid w:val="005F63A1"/>
    <w:rsid w:val="00601737"/>
    <w:rsid w:val="0060272A"/>
    <w:rsid w:val="00605A6A"/>
    <w:rsid w:val="006061D5"/>
    <w:rsid w:val="00607300"/>
    <w:rsid w:val="00607329"/>
    <w:rsid w:val="00610DC4"/>
    <w:rsid w:val="006159DC"/>
    <w:rsid w:val="0061759B"/>
    <w:rsid w:val="006201A2"/>
    <w:rsid w:val="0062045A"/>
    <w:rsid w:val="00620FC5"/>
    <w:rsid w:val="00621505"/>
    <w:rsid w:val="00622181"/>
    <w:rsid w:val="00631029"/>
    <w:rsid w:val="00633027"/>
    <w:rsid w:val="006342EB"/>
    <w:rsid w:val="00637E6E"/>
    <w:rsid w:val="00641697"/>
    <w:rsid w:val="00641750"/>
    <w:rsid w:val="00644029"/>
    <w:rsid w:val="00644A6E"/>
    <w:rsid w:val="006450AC"/>
    <w:rsid w:val="00645790"/>
    <w:rsid w:val="0064650B"/>
    <w:rsid w:val="00650709"/>
    <w:rsid w:val="006514A5"/>
    <w:rsid w:val="00652064"/>
    <w:rsid w:val="006547EC"/>
    <w:rsid w:val="00655513"/>
    <w:rsid w:val="0065617B"/>
    <w:rsid w:val="00656DFB"/>
    <w:rsid w:val="00657EAA"/>
    <w:rsid w:val="006607EF"/>
    <w:rsid w:val="00662481"/>
    <w:rsid w:val="00663BB0"/>
    <w:rsid w:val="00663E09"/>
    <w:rsid w:val="00670110"/>
    <w:rsid w:val="006718EF"/>
    <w:rsid w:val="00671BB1"/>
    <w:rsid w:val="006749B2"/>
    <w:rsid w:val="0067695D"/>
    <w:rsid w:val="006814FC"/>
    <w:rsid w:val="00683A9B"/>
    <w:rsid w:val="0068516F"/>
    <w:rsid w:val="006874ED"/>
    <w:rsid w:val="006929AE"/>
    <w:rsid w:val="00692FBD"/>
    <w:rsid w:val="00694870"/>
    <w:rsid w:val="006A0EEC"/>
    <w:rsid w:val="006A28DC"/>
    <w:rsid w:val="006A3613"/>
    <w:rsid w:val="006A4C9C"/>
    <w:rsid w:val="006A6F38"/>
    <w:rsid w:val="006A70CF"/>
    <w:rsid w:val="006A7F28"/>
    <w:rsid w:val="006B336A"/>
    <w:rsid w:val="006B47A1"/>
    <w:rsid w:val="006B6D3E"/>
    <w:rsid w:val="006C078F"/>
    <w:rsid w:val="006C1933"/>
    <w:rsid w:val="006C1FCE"/>
    <w:rsid w:val="006C27AE"/>
    <w:rsid w:val="006C2E94"/>
    <w:rsid w:val="006C4EA9"/>
    <w:rsid w:val="006C577B"/>
    <w:rsid w:val="006C58CB"/>
    <w:rsid w:val="006C5D2D"/>
    <w:rsid w:val="006D0FA2"/>
    <w:rsid w:val="006D391E"/>
    <w:rsid w:val="006D6580"/>
    <w:rsid w:val="006D67B8"/>
    <w:rsid w:val="006D6F22"/>
    <w:rsid w:val="006D7EDB"/>
    <w:rsid w:val="006E0567"/>
    <w:rsid w:val="006E07B3"/>
    <w:rsid w:val="006E2FC8"/>
    <w:rsid w:val="006E5108"/>
    <w:rsid w:val="006E575A"/>
    <w:rsid w:val="006E62BF"/>
    <w:rsid w:val="006F241D"/>
    <w:rsid w:val="006F2E89"/>
    <w:rsid w:val="006F4BEC"/>
    <w:rsid w:val="006F60AE"/>
    <w:rsid w:val="00700EAD"/>
    <w:rsid w:val="007014D3"/>
    <w:rsid w:val="007015A1"/>
    <w:rsid w:val="00702C01"/>
    <w:rsid w:val="0070360F"/>
    <w:rsid w:val="007039BC"/>
    <w:rsid w:val="00703FC9"/>
    <w:rsid w:val="007045FB"/>
    <w:rsid w:val="00712646"/>
    <w:rsid w:val="007161A1"/>
    <w:rsid w:val="007229EB"/>
    <w:rsid w:val="00725819"/>
    <w:rsid w:val="007336EF"/>
    <w:rsid w:val="0074042C"/>
    <w:rsid w:val="007412D2"/>
    <w:rsid w:val="0074241F"/>
    <w:rsid w:val="00742A40"/>
    <w:rsid w:val="00742E0C"/>
    <w:rsid w:val="00747F1C"/>
    <w:rsid w:val="00751CD7"/>
    <w:rsid w:val="00754A9E"/>
    <w:rsid w:val="007550E1"/>
    <w:rsid w:val="00755841"/>
    <w:rsid w:val="00761A67"/>
    <w:rsid w:val="00761FB1"/>
    <w:rsid w:val="00765E57"/>
    <w:rsid w:val="0077597B"/>
    <w:rsid w:val="0078061D"/>
    <w:rsid w:val="00782299"/>
    <w:rsid w:val="007824F2"/>
    <w:rsid w:val="00784E35"/>
    <w:rsid w:val="0079372C"/>
    <w:rsid w:val="00794DA3"/>
    <w:rsid w:val="00795D7D"/>
    <w:rsid w:val="00796B14"/>
    <w:rsid w:val="0079771E"/>
    <w:rsid w:val="007A2883"/>
    <w:rsid w:val="007A7755"/>
    <w:rsid w:val="007B0430"/>
    <w:rsid w:val="007B4B6F"/>
    <w:rsid w:val="007B56D4"/>
    <w:rsid w:val="007B741C"/>
    <w:rsid w:val="007C21A4"/>
    <w:rsid w:val="007C2E94"/>
    <w:rsid w:val="007C4CD2"/>
    <w:rsid w:val="007D208F"/>
    <w:rsid w:val="007D21EF"/>
    <w:rsid w:val="007D34B5"/>
    <w:rsid w:val="007E1290"/>
    <w:rsid w:val="007E180E"/>
    <w:rsid w:val="007E63F3"/>
    <w:rsid w:val="007F31C0"/>
    <w:rsid w:val="007F35DB"/>
    <w:rsid w:val="007F487B"/>
    <w:rsid w:val="00800D2D"/>
    <w:rsid w:val="00803096"/>
    <w:rsid w:val="00805EE3"/>
    <w:rsid w:val="00806C00"/>
    <w:rsid w:val="008076B4"/>
    <w:rsid w:val="008077E9"/>
    <w:rsid w:val="00816E05"/>
    <w:rsid w:val="0081766B"/>
    <w:rsid w:val="00822A87"/>
    <w:rsid w:val="0082320A"/>
    <w:rsid w:val="00823C09"/>
    <w:rsid w:val="00824F76"/>
    <w:rsid w:val="00833300"/>
    <w:rsid w:val="0083780E"/>
    <w:rsid w:val="008403DF"/>
    <w:rsid w:val="008408FA"/>
    <w:rsid w:val="00840C3E"/>
    <w:rsid w:val="008410CB"/>
    <w:rsid w:val="00842702"/>
    <w:rsid w:val="008454AA"/>
    <w:rsid w:val="0085486C"/>
    <w:rsid w:val="00856E87"/>
    <w:rsid w:val="0085713B"/>
    <w:rsid w:val="00873770"/>
    <w:rsid w:val="00877419"/>
    <w:rsid w:val="00886AB2"/>
    <w:rsid w:val="008879B8"/>
    <w:rsid w:val="00887A7B"/>
    <w:rsid w:val="00890134"/>
    <w:rsid w:val="00890DAE"/>
    <w:rsid w:val="008922B3"/>
    <w:rsid w:val="0089265C"/>
    <w:rsid w:val="008944E1"/>
    <w:rsid w:val="008A1130"/>
    <w:rsid w:val="008A1457"/>
    <w:rsid w:val="008A4E5E"/>
    <w:rsid w:val="008A6694"/>
    <w:rsid w:val="008A695E"/>
    <w:rsid w:val="008A6BA3"/>
    <w:rsid w:val="008A7631"/>
    <w:rsid w:val="008A7C26"/>
    <w:rsid w:val="008B7705"/>
    <w:rsid w:val="008C0945"/>
    <w:rsid w:val="008C2577"/>
    <w:rsid w:val="008C5946"/>
    <w:rsid w:val="008C5BB5"/>
    <w:rsid w:val="008D1DF3"/>
    <w:rsid w:val="008D3476"/>
    <w:rsid w:val="008D5631"/>
    <w:rsid w:val="008D705C"/>
    <w:rsid w:val="008D7395"/>
    <w:rsid w:val="008E14C8"/>
    <w:rsid w:val="008E3E9D"/>
    <w:rsid w:val="008E60CA"/>
    <w:rsid w:val="008E7F99"/>
    <w:rsid w:val="008F2B57"/>
    <w:rsid w:val="008F44D9"/>
    <w:rsid w:val="008F4A42"/>
    <w:rsid w:val="008F65FE"/>
    <w:rsid w:val="008F6FFC"/>
    <w:rsid w:val="008F76FD"/>
    <w:rsid w:val="00900800"/>
    <w:rsid w:val="00900AF4"/>
    <w:rsid w:val="00902FA4"/>
    <w:rsid w:val="009041DB"/>
    <w:rsid w:val="0090431E"/>
    <w:rsid w:val="00905C94"/>
    <w:rsid w:val="009068F9"/>
    <w:rsid w:val="00910C10"/>
    <w:rsid w:val="00911552"/>
    <w:rsid w:val="0091242C"/>
    <w:rsid w:val="00912F9F"/>
    <w:rsid w:val="00913F6F"/>
    <w:rsid w:val="009279A2"/>
    <w:rsid w:val="00930250"/>
    <w:rsid w:val="009337BF"/>
    <w:rsid w:val="00934338"/>
    <w:rsid w:val="009368EA"/>
    <w:rsid w:val="00940E35"/>
    <w:rsid w:val="00941D25"/>
    <w:rsid w:val="00943706"/>
    <w:rsid w:val="0094546F"/>
    <w:rsid w:val="00945734"/>
    <w:rsid w:val="00946AAA"/>
    <w:rsid w:val="00950D0B"/>
    <w:rsid w:val="0095174E"/>
    <w:rsid w:val="00953702"/>
    <w:rsid w:val="00954F39"/>
    <w:rsid w:val="00955CFC"/>
    <w:rsid w:val="00956690"/>
    <w:rsid w:val="00956E50"/>
    <w:rsid w:val="0095728B"/>
    <w:rsid w:val="00957EBE"/>
    <w:rsid w:val="009613B7"/>
    <w:rsid w:val="00961B9A"/>
    <w:rsid w:val="00962316"/>
    <w:rsid w:val="00962822"/>
    <w:rsid w:val="009758AF"/>
    <w:rsid w:val="00977C50"/>
    <w:rsid w:val="009807B4"/>
    <w:rsid w:val="009816B2"/>
    <w:rsid w:val="00981BB8"/>
    <w:rsid w:val="00985C5F"/>
    <w:rsid w:val="0099012F"/>
    <w:rsid w:val="00990B5D"/>
    <w:rsid w:val="00993D0F"/>
    <w:rsid w:val="00995CFC"/>
    <w:rsid w:val="00995EA8"/>
    <w:rsid w:val="009A677C"/>
    <w:rsid w:val="009A6FB8"/>
    <w:rsid w:val="009B13D4"/>
    <w:rsid w:val="009B1785"/>
    <w:rsid w:val="009B1BA7"/>
    <w:rsid w:val="009B1EBB"/>
    <w:rsid w:val="009B2F27"/>
    <w:rsid w:val="009B430D"/>
    <w:rsid w:val="009B6F12"/>
    <w:rsid w:val="009B7725"/>
    <w:rsid w:val="009C0BBB"/>
    <w:rsid w:val="009C2341"/>
    <w:rsid w:val="009C4B1D"/>
    <w:rsid w:val="009C795D"/>
    <w:rsid w:val="009C7A23"/>
    <w:rsid w:val="009D4410"/>
    <w:rsid w:val="009D6357"/>
    <w:rsid w:val="009D652B"/>
    <w:rsid w:val="009E48DB"/>
    <w:rsid w:val="009E7A16"/>
    <w:rsid w:val="009F05B4"/>
    <w:rsid w:val="009F10E9"/>
    <w:rsid w:val="009F1FFD"/>
    <w:rsid w:val="009F2330"/>
    <w:rsid w:val="009F32CD"/>
    <w:rsid w:val="009F4366"/>
    <w:rsid w:val="009F457E"/>
    <w:rsid w:val="009F67EB"/>
    <w:rsid w:val="00A01DD7"/>
    <w:rsid w:val="00A07A73"/>
    <w:rsid w:val="00A1496E"/>
    <w:rsid w:val="00A174BA"/>
    <w:rsid w:val="00A179A1"/>
    <w:rsid w:val="00A25F0B"/>
    <w:rsid w:val="00A26792"/>
    <w:rsid w:val="00A26AA2"/>
    <w:rsid w:val="00A3025E"/>
    <w:rsid w:val="00A30491"/>
    <w:rsid w:val="00A313AD"/>
    <w:rsid w:val="00A32DB5"/>
    <w:rsid w:val="00A34AB8"/>
    <w:rsid w:val="00A34C56"/>
    <w:rsid w:val="00A35747"/>
    <w:rsid w:val="00A35A94"/>
    <w:rsid w:val="00A36865"/>
    <w:rsid w:val="00A40F32"/>
    <w:rsid w:val="00A41DD3"/>
    <w:rsid w:val="00A426E8"/>
    <w:rsid w:val="00A426FE"/>
    <w:rsid w:val="00A500C3"/>
    <w:rsid w:val="00A5134A"/>
    <w:rsid w:val="00A52FEF"/>
    <w:rsid w:val="00A53637"/>
    <w:rsid w:val="00A5546F"/>
    <w:rsid w:val="00A64070"/>
    <w:rsid w:val="00A73404"/>
    <w:rsid w:val="00A74ECC"/>
    <w:rsid w:val="00A764B6"/>
    <w:rsid w:val="00A77DEB"/>
    <w:rsid w:val="00A83460"/>
    <w:rsid w:val="00A837CE"/>
    <w:rsid w:val="00A8502F"/>
    <w:rsid w:val="00A86F67"/>
    <w:rsid w:val="00A90D89"/>
    <w:rsid w:val="00A91503"/>
    <w:rsid w:val="00A91882"/>
    <w:rsid w:val="00A94678"/>
    <w:rsid w:val="00AA02A8"/>
    <w:rsid w:val="00AA06C0"/>
    <w:rsid w:val="00AA1502"/>
    <w:rsid w:val="00AA50DD"/>
    <w:rsid w:val="00AA69A9"/>
    <w:rsid w:val="00AA7120"/>
    <w:rsid w:val="00AA7DE6"/>
    <w:rsid w:val="00AB5B0E"/>
    <w:rsid w:val="00AC1B80"/>
    <w:rsid w:val="00AC2078"/>
    <w:rsid w:val="00AC5D17"/>
    <w:rsid w:val="00AC6999"/>
    <w:rsid w:val="00AD074B"/>
    <w:rsid w:val="00AD1222"/>
    <w:rsid w:val="00AD2F0D"/>
    <w:rsid w:val="00AD4CE2"/>
    <w:rsid w:val="00AE118D"/>
    <w:rsid w:val="00AE23DA"/>
    <w:rsid w:val="00AE2EA2"/>
    <w:rsid w:val="00AE3212"/>
    <w:rsid w:val="00AE54A6"/>
    <w:rsid w:val="00AE5F5A"/>
    <w:rsid w:val="00AE6279"/>
    <w:rsid w:val="00AE7904"/>
    <w:rsid w:val="00AF05BA"/>
    <w:rsid w:val="00AF6928"/>
    <w:rsid w:val="00B040ED"/>
    <w:rsid w:val="00B10B96"/>
    <w:rsid w:val="00B11BD8"/>
    <w:rsid w:val="00B12DA6"/>
    <w:rsid w:val="00B15BF2"/>
    <w:rsid w:val="00B16210"/>
    <w:rsid w:val="00B16F8C"/>
    <w:rsid w:val="00B17335"/>
    <w:rsid w:val="00B22DE2"/>
    <w:rsid w:val="00B25A33"/>
    <w:rsid w:val="00B30726"/>
    <w:rsid w:val="00B32CAA"/>
    <w:rsid w:val="00B32EF1"/>
    <w:rsid w:val="00B35F43"/>
    <w:rsid w:val="00B36D72"/>
    <w:rsid w:val="00B36F3F"/>
    <w:rsid w:val="00B41FE8"/>
    <w:rsid w:val="00B46853"/>
    <w:rsid w:val="00B52633"/>
    <w:rsid w:val="00B54ACC"/>
    <w:rsid w:val="00B55B1E"/>
    <w:rsid w:val="00B661FA"/>
    <w:rsid w:val="00B70E36"/>
    <w:rsid w:val="00B713B9"/>
    <w:rsid w:val="00B77BCC"/>
    <w:rsid w:val="00B80594"/>
    <w:rsid w:val="00B876E7"/>
    <w:rsid w:val="00B87E93"/>
    <w:rsid w:val="00B91ED0"/>
    <w:rsid w:val="00BA4FAD"/>
    <w:rsid w:val="00BA68A4"/>
    <w:rsid w:val="00BB05FE"/>
    <w:rsid w:val="00BB1B03"/>
    <w:rsid w:val="00BB3C0C"/>
    <w:rsid w:val="00BC203E"/>
    <w:rsid w:val="00BC4503"/>
    <w:rsid w:val="00BC59EF"/>
    <w:rsid w:val="00BC7140"/>
    <w:rsid w:val="00BC71B4"/>
    <w:rsid w:val="00BD5905"/>
    <w:rsid w:val="00BD7772"/>
    <w:rsid w:val="00BD7810"/>
    <w:rsid w:val="00BE0924"/>
    <w:rsid w:val="00BE257B"/>
    <w:rsid w:val="00BE347D"/>
    <w:rsid w:val="00BE5F94"/>
    <w:rsid w:val="00BF36B7"/>
    <w:rsid w:val="00BF507A"/>
    <w:rsid w:val="00BF6371"/>
    <w:rsid w:val="00C013B9"/>
    <w:rsid w:val="00C02C9D"/>
    <w:rsid w:val="00C1387E"/>
    <w:rsid w:val="00C1442A"/>
    <w:rsid w:val="00C16E93"/>
    <w:rsid w:val="00C20C98"/>
    <w:rsid w:val="00C23CC3"/>
    <w:rsid w:val="00C301E9"/>
    <w:rsid w:val="00C30844"/>
    <w:rsid w:val="00C30AED"/>
    <w:rsid w:val="00C3201D"/>
    <w:rsid w:val="00C321DE"/>
    <w:rsid w:val="00C34F20"/>
    <w:rsid w:val="00C352AA"/>
    <w:rsid w:val="00C3719D"/>
    <w:rsid w:val="00C43626"/>
    <w:rsid w:val="00C4429F"/>
    <w:rsid w:val="00C478B2"/>
    <w:rsid w:val="00C50D7D"/>
    <w:rsid w:val="00C522DD"/>
    <w:rsid w:val="00C549C5"/>
    <w:rsid w:val="00C61D18"/>
    <w:rsid w:val="00C61F32"/>
    <w:rsid w:val="00C67D20"/>
    <w:rsid w:val="00C72F76"/>
    <w:rsid w:val="00C7561D"/>
    <w:rsid w:val="00C814E1"/>
    <w:rsid w:val="00C82C73"/>
    <w:rsid w:val="00C83FDB"/>
    <w:rsid w:val="00C86D0C"/>
    <w:rsid w:val="00C9042E"/>
    <w:rsid w:val="00C9376E"/>
    <w:rsid w:val="00C93A8A"/>
    <w:rsid w:val="00C93AD0"/>
    <w:rsid w:val="00C94CBA"/>
    <w:rsid w:val="00C95845"/>
    <w:rsid w:val="00C95F11"/>
    <w:rsid w:val="00C96E76"/>
    <w:rsid w:val="00CA22BB"/>
    <w:rsid w:val="00CA2D6F"/>
    <w:rsid w:val="00CA6BA1"/>
    <w:rsid w:val="00CB14CC"/>
    <w:rsid w:val="00CB17D6"/>
    <w:rsid w:val="00CB57A1"/>
    <w:rsid w:val="00CB625A"/>
    <w:rsid w:val="00CC268D"/>
    <w:rsid w:val="00CC33A1"/>
    <w:rsid w:val="00CC5E8D"/>
    <w:rsid w:val="00CC7C75"/>
    <w:rsid w:val="00CD23A2"/>
    <w:rsid w:val="00CD25E1"/>
    <w:rsid w:val="00CD427C"/>
    <w:rsid w:val="00CD6D51"/>
    <w:rsid w:val="00CD6DA9"/>
    <w:rsid w:val="00CD7212"/>
    <w:rsid w:val="00CD7D61"/>
    <w:rsid w:val="00CE4A8E"/>
    <w:rsid w:val="00CE693A"/>
    <w:rsid w:val="00CF22A0"/>
    <w:rsid w:val="00CF3991"/>
    <w:rsid w:val="00CF55D6"/>
    <w:rsid w:val="00CF5FC9"/>
    <w:rsid w:val="00CF6AC0"/>
    <w:rsid w:val="00CF732D"/>
    <w:rsid w:val="00D01603"/>
    <w:rsid w:val="00D032E8"/>
    <w:rsid w:val="00D0527C"/>
    <w:rsid w:val="00D07DE4"/>
    <w:rsid w:val="00D12EC7"/>
    <w:rsid w:val="00D13024"/>
    <w:rsid w:val="00D163DA"/>
    <w:rsid w:val="00D16B10"/>
    <w:rsid w:val="00D17A99"/>
    <w:rsid w:val="00D17EAE"/>
    <w:rsid w:val="00D21163"/>
    <w:rsid w:val="00D21E15"/>
    <w:rsid w:val="00D248EC"/>
    <w:rsid w:val="00D25653"/>
    <w:rsid w:val="00D25C0B"/>
    <w:rsid w:val="00D27A54"/>
    <w:rsid w:val="00D27DA5"/>
    <w:rsid w:val="00D31B8F"/>
    <w:rsid w:val="00D33D11"/>
    <w:rsid w:val="00D377E6"/>
    <w:rsid w:val="00D43611"/>
    <w:rsid w:val="00D44965"/>
    <w:rsid w:val="00D471E5"/>
    <w:rsid w:val="00D50461"/>
    <w:rsid w:val="00D537EB"/>
    <w:rsid w:val="00D53B4F"/>
    <w:rsid w:val="00D55246"/>
    <w:rsid w:val="00D5585F"/>
    <w:rsid w:val="00D565A1"/>
    <w:rsid w:val="00D60505"/>
    <w:rsid w:val="00D60519"/>
    <w:rsid w:val="00D63707"/>
    <w:rsid w:val="00D65A94"/>
    <w:rsid w:val="00D673C2"/>
    <w:rsid w:val="00D6760B"/>
    <w:rsid w:val="00D701A0"/>
    <w:rsid w:val="00D735B8"/>
    <w:rsid w:val="00D81041"/>
    <w:rsid w:val="00D84BBA"/>
    <w:rsid w:val="00D85418"/>
    <w:rsid w:val="00D87E45"/>
    <w:rsid w:val="00D87F93"/>
    <w:rsid w:val="00D91D4C"/>
    <w:rsid w:val="00D97787"/>
    <w:rsid w:val="00DA1319"/>
    <w:rsid w:val="00DA1ED3"/>
    <w:rsid w:val="00DA2847"/>
    <w:rsid w:val="00DA32C7"/>
    <w:rsid w:val="00DA476D"/>
    <w:rsid w:val="00DB56E4"/>
    <w:rsid w:val="00DC16AE"/>
    <w:rsid w:val="00DC1858"/>
    <w:rsid w:val="00DC5DBC"/>
    <w:rsid w:val="00DD4053"/>
    <w:rsid w:val="00DD5886"/>
    <w:rsid w:val="00DD63AA"/>
    <w:rsid w:val="00DD65FE"/>
    <w:rsid w:val="00DD7390"/>
    <w:rsid w:val="00DE0AF6"/>
    <w:rsid w:val="00DE5BED"/>
    <w:rsid w:val="00DF0757"/>
    <w:rsid w:val="00DF163F"/>
    <w:rsid w:val="00DF2D2A"/>
    <w:rsid w:val="00DF3387"/>
    <w:rsid w:val="00DF4C8D"/>
    <w:rsid w:val="00DF72EC"/>
    <w:rsid w:val="00DF78C4"/>
    <w:rsid w:val="00E00064"/>
    <w:rsid w:val="00E00603"/>
    <w:rsid w:val="00E00A97"/>
    <w:rsid w:val="00E01A93"/>
    <w:rsid w:val="00E029D2"/>
    <w:rsid w:val="00E03429"/>
    <w:rsid w:val="00E1100D"/>
    <w:rsid w:val="00E112AB"/>
    <w:rsid w:val="00E11AE6"/>
    <w:rsid w:val="00E11AED"/>
    <w:rsid w:val="00E127CF"/>
    <w:rsid w:val="00E1373F"/>
    <w:rsid w:val="00E13947"/>
    <w:rsid w:val="00E20FF8"/>
    <w:rsid w:val="00E2112D"/>
    <w:rsid w:val="00E21C0C"/>
    <w:rsid w:val="00E21E1C"/>
    <w:rsid w:val="00E22CCA"/>
    <w:rsid w:val="00E261D8"/>
    <w:rsid w:val="00E27149"/>
    <w:rsid w:val="00E2735E"/>
    <w:rsid w:val="00E30C97"/>
    <w:rsid w:val="00E3104A"/>
    <w:rsid w:val="00E320E3"/>
    <w:rsid w:val="00E37140"/>
    <w:rsid w:val="00E411F7"/>
    <w:rsid w:val="00E4156B"/>
    <w:rsid w:val="00E42674"/>
    <w:rsid w:val="00E43075"/>
    <w:rsid w:val="00E438B9"/>
    <w:rsid w:val="00E4686F"/>
    <w:rsid w:val="00E47941"/>
    <w:rsid w:val="00E50692"/>
    <w:rsid w:val="00E632F4"/>
    <w:rsid w:val="00E65B77"/>
    <w:rsid w:val="00E6742F"/>
    <w:rsid w:val="00E71DB3"/>
    <w:rsid w:val="00E77C8B"/>
    <w:rsid w:val="00E8016A"/>
    <w:rsid w:val="00E91524"/>
    <w:rsid w:val="00E91B7E"/>
    <w:rsid w:val="00E92ED5"/>
    <w:rsid w:val="00E948B9"/>
    <w:rsid w:val="00E94A4B"/>
    <w:rsid w:val="00E95EE2"/>
    <w:rsid w:val="00E962FE"/>
    <w:rsid w:val="00E9783E"/>
    <w:rsid w:val="00EA30BC"/>
    <w:rsid w:val="00EB3C0E"/>
    <w:rsid w:val="00EB43E1"/>
    <w:rsid w:val="00EB4A2B"/>
    <w:rsid w:val="00EB4A3F"/>
    <w:rsid w:val="00EB5F5B"/>
    <w:rsid w:val="00EB7A24"/>
    <w:rsid w:val="00EC1911"/>
    <w:rsid w:val="00EC2B83"/>
    <w:rsid w:val="00EC3502"/>
    <w:rsid w:val="00EC4E39"/>
    <w:rsid w:val="00EC63CE"/>
    <w:rsid w:val="00ED1590"/>
    <w:rsid w:val="00ED2DC9"/>
    <w:rsid w:val="00ED3865"/>
    <w:rsid w:val="00ED4F84"/>
    <w:rsid w:val="00ED5852"/>
    <w:rsid w:val="00ED688A"/>
    <w:rsid w:val="00EE4C25"/>
    <w:rsid w:val="00EE551A"/>
    <w:rsid w:val="00EF05CE"/>
    <w:rsid w:val="00EF687A"/>
    <w:rsid w:val="00F00EA9"/>
    <w:rsid w:val="00F051DE"/>
    <w:rsid w:val="00F114EC"/>
    <w:rsid w:val="00F14517"/>
    <w:rsid w:val="00F16F9E"/>
    <w:rsid w:val="00F20612"/>
    <w:rsid w:val="00F2065D"/>
    <w:rsid w:val="00F23C5D"/>
    <w:rsid w:val="00F25FB0"/>
    <w:rsid w:val="00F27616"/>
    <w:rsid w:val="00F37ED0"/>
    <w:rsid w:val="00F42608"/>
    <w:rsid w:val="00F452DA"/>
    <w:rsid w:val="00F470BF"/>
    <w:rsid w:val="00F475C1"/>
    <w:rsid w:val="00F5551D"/>
    <w:rsid w:val="00F56C87"/>
    <w:rsid w:val="00F60273"/>
    <w:rsid w:val="00F62F07"/>
    <w:rsid w:val="00F63CAC"/>
    <w:rsid w:val="00F63D31"/>
    <w:rsid w:val="00F64051"/>
    <w:rsid w:val="00F67926"/>
    <w:rsid w:val="00F71CD1"/>
    <w:rsid w:val="00F731FF"/>
    <w:rsid w:val="00F746A1"/>
    <w:rsid w:val="00F779C9"/>
    <w:rsid w:val="00F81F0C"/>
    <w:rsid w:val="00F84939"/>
    <w:rsid w:val="00F86EBE"/>
    <w:rsid w:val="00F87E1F"/>
    <w:rsid w:val="00F9489E"/>
    <w:rsid w:val="00FA1A2E"/>
    <w:rsid w:val="00FA3C1C"/>
    <w:rsid w:val="00FA439A"/>
    <w:rsid w:val="00FA4A5B"/>
    <w:rsid w:val="00FA6E19"/>
    <w:rsid w:val="00FA7A57"/>
    <w:rsid w:val="00FA7BF9"/>
    <w:rsid w:val="00FB0056"/>
    <w:rsid w:val="00FB3CBA"/>
    <w:rsid w:val="00FC47DF"/>
    <w:rsid w:val="00FC5C1F"/>
    <w:rsid w:val="00FC79A0"/>
    <w:rsid w:val="00FD1D11"/>
    <w:rsid w:val="00FD5573"/>
    <w:rsid w:val="00FD645D"/>
    <w:rsid w:val="00FD67AE"/>
    <w:rsid w:val="00FD71D9"/>
    <w:rsid w:val="00FD7967"/>
    <w:rsid w:val="00FE402F"/>
    <w:rsid w:val="00FE6F93"/>
    <w:rsid w:val="00FE778F"/>
    <w:rsid w:val="00FF692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3A527"/>
  <w15:docId w15:val="{B9A8BA7F-992A-4271-AC99-E74D4D2E8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05"/>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itre1">
    <w:name w:val="heading 1"/>
    <w:basedOn w:val="Normal"/>
    <w:next w:val="Titre2"/>
    <w:link w:val="Titre1Car"/>
    <w:uiPriority w:val="9"/>
    <w:qFormat/>
    <w:rsid w:val="001A0905"/>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1A0905"/>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1A0905"/>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1A0905"/>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1A0905"/>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1A090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1A090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1A090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1A0905"/>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0905"/>
    <w:rPr>
      <w:rFonts w:ascii="Times New Roman" w:eastAsiaTheme="majorEastAsia" w:hAnsi="Times New Roman" w:cstheme="majorBidi"/>
      <w:b/>
      <w:bCs/>
      <w:sz w:val="28"/>
      <w:szCs w:val="32"/>
      <w:lang w:val="ru-RU"/>
    </w:rPr>
  </w:style>
  <w:style w:type="character" w:customStyle="1" w:styleId="Titre2Car">
    <w:name w:val="Titre 2 Car"/>
    <w:basedOn w:val="Policepardfaut"/>
    <w:link w:val="Titre2"/>
    <w:uiPriority w:val="9"/>
    <w:rsid w:val="001A0905"/>
    <w:rPr>
      <w:rFonts w:ascii="Times New Roman Bold" w:eastAsiaTheme="majorEastAsia" w:hAnsi="Times New Roman Bold" w:cstheme="majorBidi"/>
      <w:b/>
      <w:kern w:val="0"/>
      <w:szCs w:val="26"/>
      <w:lang w:val="ru-RU"/>
      <w14:ligatures w14:val="none"/>
    </w:rPr>
  </w:style>
  <w:style w:type="character" w:customStyle="1" w:styleId="Titre3Car">
    <w:name w:val="Titre 3 Car"/>
    <w:basedOn w:val="Policepardfaut"/>
    <w:link w:val="Titre3"/>
    <w:uiPriority w:val="9"/>
    <w:rsid w:val="001A0905"/>
    <w:rPr>
      <w:rFonts w:ascii="Times New Roman" w:eastAsiaTheme="majorEastAsia" w:hAnsi="Times New Roman" w:cs="Times New Roman"/>
      <w:b/>
      <w:bCs/>
      <w:kern w:val="0"/>
      <w:sz w:val="22"/>
      <w:szCs w:val="22"/>
      <w:lang w:val="ru-RU"/>
      <w14:ligatures w14:val="none"/>
    </w:rPr>
  </w:style>
  <w:style w:type="character" w:customStyle="1" w:styleId="Titre4Car">
    <w:name w:val="Titre 4 Car"/>
    <w:basedOn w:val="Policepardfaut"/>
    <w:link w:val="Titre4"/>
    <w:uiPriority w:val="9"/>
    <w:rsid w:val="001A0905"/>
    <w:rPr>
      <w:rFonts w:ascii="Times New Roman" w:eastAsiaTheme="majorEastAsia" w:hAnsi="Times New Roman" w:cs="Times New Roman"/>
      <w:b/>
      <w:bCs/>
      <w:kern w:val="0"/>
      <w:sz w:val="22"/>
      <w:szCs w:val="22"/>
      <w:lang w:val="ru-RU"/>
      <w14:ligatures w14:val="none"/>
    </w:rPr>
  </w:style>
  <w:style w:type="character" w:customStyle="1" w:styleId="Titre5Car">
    <w:name w:val="Titre 5 Car"/>
    <w:basedOn w:val="Policepardfaut"/>
    <w:link w:val="Titre5"/>
    <w:uiPriority w:val="9"/>
    <w:rsid w:val="001A0905"/>
    <w:rPr>
      <w:rFonts w:ascii="Times New Roman" w:eastAsiaTheme="majorEastAsia" w:hAnsi="Times New Roman" w:cs="Times New Roman"/>
      <w:i/>
      <w:iCs/>
      <w:kern w:val="0"/>
      <w:sz w:val="22"/>
      <w:szCs w:val="22"/>
      <w:lang w:val="ru-RU"/>
      <w14:ligatures w14:val="none"/>
    </w:rPr>
  </w:style>
  <w:style w:type="character" w:customStyle="1" w:styleId="Titre6Car">
    <w:name w:val="Titre 6 Car"/>
    <w:basedOn w:val="Policepardfaut"/>
    <w:link w:val="Titre6"/>
    <w:semiHidden/>
    <w:rsid w:val="001A0905"/>
    <w:rPr>
      <w:rFonts w:ascii="Times New Roman" w:eastAsia="SimSun" w:hAnsi="Times New Roman" w:cs="Times New Roman"/>
      <w:bCs/>
      <w:kern w:val="0"/>
      <w:szCs w:val="22"/>
      <w:lang w:val="ru-RU"/>
      <w14:ligatures w14:val="none"/>
    </w:rPr>
  </w:style>
  <w:style w:type="character" w:customStyle="1" w:styleId="Titre7Car">
    <w:name w:val="Titre 7 Car"/>
    <w:basedOn w:val="Policepardfaut"/>
    <w:link w:val="Titre7"/>
    <w:semiHidden/>
    <w:rsid w:val="001A0905"/>
    <w:rPr>
      <w:rFonts w:ascii="Times New Roman" w:eastAsia="SimSun" w:hAnsi="Times New Roman" w:cs="Times New Roman"/>
      <w:b/>
      <w:snapToGrid w:val="0"/>
      <w:kern w:val="0"/>
      <w:sz w:val="22"/>
      <w:szCs w:val="22"/>
      <w:u w:val="single"/>
      <w:lang w:val="ru-RU"/>
      <w14:ligatures w14:val="none"/>
    </w:rPr>
  </w:style>
  <w:style w:type="character" w:customStyle="1" w:styleId="Titre8Car">
    <w:name w:val="Titre 8 Car"/>
    <w:basedOn w:val="Policepardfaut"/>
    <w:link w:val="Titre8"/>
    <w:semiHidden/>
    <w:rsid w:val="001A0905"/>
    <w:rPr>
      <w:rFonts w:ascii="Times New Roman" w:eastAsia="SimSun" w:hAnsi="Times New Roman" w:cs="Times New Roman"/>
      <w:b/>
      <w:snapToGrid w:val="0"/>
      <w:kern w:val="0"/>
      <w:sz w:val="22"/>
      <w:szCs w:val="22"/>
      <w:u w:val="single"/>
      <w:lang w:val="ru-RU"/>
      <w14:ligatures w14:val="none"/>
    </w:rPr>
  </w:style>
  <w:style w:type="character" w:customStyle="1" w:styleId="Titre9Car">
    <w:name w:val="Titre 9 Car"/>
    <w:basedOn w:val="Policepardfaut"/>
    <w:link w:val="Titre9"/>
    <w:semiHidden/>
    <w:rsid w:val="001A0905"/>
    <w:rPr>
      <w:rFonts w:ascii="Times New Roman" w:eastAsia="SimSun" w:hAnsi="Times New Roman" w:cs="Times New Roman"/>
      <w:snapToGrid w:val="0"/>
      <w:kern w:val="0"/>
      <w:sz w:val="22"/>
      <w:szCs w:val="22"/>
      <w:u w:val="single"/>
      <w:lang w:val="ru-RU"/>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ru-RU"/>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ru-RU"/>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ru-RU"/>
      <w14:ligatures w14:val="none"/>
    </w:rPr>
  </w:style>
  <w:style w:type="paragraph" w:styleId="Paragraphedeliste">
    <w:name w:val="List Paragraph"/>
    <w:basedOn w:val="Normal"/>
    <w:uiPriority w:val="34"/>
    <w:qFormat/>
    <w:rsid w:val="001A0905"/>
    <w:pPr>
      <w:ind w:left="720"/>
      <w:contextualSpacing/>
    </w:pPr>
  </w:style>
  <w:style w:type="character" w:styleId="Accentuationintense">
    <w:name w:val="Intense Emphasis"/>
    <w:basedOn w:val="Policepardfaut"/>
    <w:uiPriority w:val="21"/>
    <w:qFormat/>
    <w:rsid w:val="004C2983"/>
    <w:rPr>
      <w:i/>
      <w:iCs/>
      <w:color w:val="0F4761" w:themeColor="accent1" w:themeShade="BF"/>
      <w:lang w:val="ru-RU"/>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ru-RU"/>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ru-RU"/>
    </w:rPr>
  </w:style>
  <w:style w:type="paragraph" w:styleId="Rvision">
    <w:name w:val="Revision"/>
    <w:hidden/>
    <w:uiPriority w:val="99"/>
    <w:semiHidden/>
    <w:rsid w:val="001A0905"/>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1A0905"/>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1A0905"/>
    <w:pPr>
      <w:spacing w:after="120"/>
      <w:ind w:left="567"/>
    </w:pPr>
  </w:style>
  <w:style w:type="character" w:styleId="Appelnotedebasdep">
    <w:name w:val="footnote reference"/>
    <w:basedOn w:val="Policepardfaut"/>
    <w:link w:val="BVIfnrChar"/>
    <w:uiPriority w:val="99"/>
    <w:unhideWhenUsed/>
    <w:rsid w:val="001A0905"/>
    <w:rPr>
      <w:vertAlign w:val="superscript"/>
      <w:lang w:val="ru-RU"/>
    </w:rPr>
  </w:style>
  <w:style w:type="paragraph" w:customStyle="1" w:styleId="Footnote">
    <w:name w:val="Footnote"/>
    <w:basedOn w:val="Notedebasdepage"/>
    <w:semiHidden/>
    <w:qFormat/>
    <w:rsid w:val="001A0905"/>
    <w:rPr>
      <w:szCs w:val="18"/>
    </w:rPr>
  </w:style>
  <w:style w:type="paragraph" w:styleId="En-tte">
    <w:name w:val="header"/>
    <w:basedOn w:val="Normal"/>
    <w:link w:val="En-tteCar"/>
    <w:semiHidden/>
    <w:rsid w:val="001A090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1A0905"/>
    <w:rPr>
      <w:rFonts w:ascii="Times New Roman" w:eastAsia="SimSun" w:hAnsi="Times New Roman" w:cs="Times New Roman"/>
      <w:kern w:val="0"/>
      <w:sz w:val="20"/>
      <w:szCs w:val="22"/>
      <w:lang w:val="ru-RU"/>
      <w14:ligatures w14:val="none"/>
    </w:rPr>
  </w:style>
  <w:style w:type="paragraph" w:styleId="Pieddepage">
    <w:name w:val="footer"/>
    <w:basedOn w:val="Normal"/>
    <w:link w:val="PieddepageCar"/>
    <w:uiPriority w:val="99"/>
    <w:semiHidden/>
    <w:rsid w:val="001A0905"/>
    <w:pPr>
      <w:tabs>
        <w:tab w:val="center" w:pos="4680"/>
        <w:tab w:val="right" w:pos="9360"/>
      </w:tabs>
    </w:pPr>
    <w:rPr>
      <w:sz w:val="20"/>
    </w:rPr>
  </w:style>
  <w:style w:type="character" w:customStyle="1" w:styleId="PieddepageCar">
    <w:name w:val="Pied de page Car"/>
    <w:basedOn w:val="Policepardfaut"/>
    <w:link w:val="Pieddepage"/>
    <w:uiPriority w:val="99"/>
    <w:semiHidden/>
    <w:rsid w:val="001A0905"/>
    <w:rPr>
      <w:rFonts w:ascii="Times New Roman" w:eastAsia="SimSun" w:hAnsi="Times New Roman" w:cs="Times New Roman"/>
      <w:kern w:val="0"/>
      <w:sz w:val="20"/>
      <w:szCs w:val="22"/>
      <w:lang w:val="ru-RU"/>
      <w14:ligatures w14:val="none"/>
    </w:rPr>
  </w:style>
  <w:style w:type="paragraph" w:customStyle="1" w:styleId="Annex">
    <w:name w:val="Annex"/>
    <w:basedOn w:val="Normal"/>
    <w:qFormat/>
    <w:rsid w:val="001A0905"/>
    <w:pPr>
      <w:spacing w:after="240"/>
    </w:pPr>
    <w:rPr>
      <w:b/>
      <w:sz w:val="28"/>
    </w:rPr>
  </w:style>
  <w:style w:type="paragraph" w:customStyle="1" w:styleId="ABSymbol">
    <w:name w:val="AB_Symbol"/>
    <w:basedOn w:val="Normal"/>
    <w:qFormat/>
    <w:rsid w:val="001A090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A0905"/>
    <w:pPr>
      <w:numPr>
        <w:numId w:val="9"/>
      </w:numPr>
      <w:tabs>
        <w:tab w:val="left" w:pos="3969"/>
      </w:tabs>
      <w:spacing w:before="120" w:after="120"/>
    </w:pPr>
  </w:style>
  <w:style w:type="paragraph" w:customStyle="1" w:styleId="AFCorNNormal">
    <w:name w:val="AF_CorNNormal"/>
    <w:basedOn w:val="Normal"/>
    <w:unhideWhenUsed/>
    <w:rsid w:val="001A0905"/>
    <w:pPr>
      <w:jc w:val="left"/>
    </w:pPr>
  </w:style>
  <w:style w:type="paragraph" w:customStyle="1" w:styleId="AEDistrNormal">
    <w:name w:val="AE_DistrNormal"/>
    <w:basedOn w:val="Normal"/>
    <w:unhideWhenUsed/>
    <w:rsid w:val="001A0905"/>
    <w:pPr>
      <w:jc w:val="left"/>
    </w:pPr>
  </w:style>
  <w:style w:type="paragraph" w:customStyle="1" w:styleId="AASmallLogo">
    <w:name w:val="AA_SmallLogo"/>
    <w:basedOn w:val="AEDistrNormal"/>
    <w:unhideWhenUsed/>
    <w:rsid w:val="001A0905"/>
    <w:pPr>
      <w:spacing w:before="40"/>
    </w:pPr>
    <w:rPr>
      <w:sz w:val="4"/>
    </w:rPr>
  </w:style>
  <w:style w:type="paragraph" w:customStyle="1" w:styleId="ACLargeLogo">
    <w:name w:val="AC_LargeLogo"/>
    <w:basedOn w:val="AFCorNNormal"/>
    <w:next w:val="AISpacer"/>
    <w:unhideWhenUsed/>
    <w:rsid w:val="001A0905"/>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1A090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1A0905"/>
    <w:rPr>
      <w:rFonts w:ascii="Times New Roman" w:eastAsia="SimSun" w:hAnsi="Times New Roman" w:cs="Times New Roman"/>
      <w:kern w:val="0"/>
      <w:sz w:val="18"/>
      <w:szCs w:val="20"/>
      <w:lang w:val="ru-RU"/>
      <w14:ligatures w14:val="none"/>
    </w:rPr>
  </w:style>
  <w:style w:type="paragraph" w:styleId="Corpsdetexte">
    <w:name w:val="Body Text"/>
    <w:basedOn w:val="Normal"/>
    <w:link w:val="CorpsdetexteCar"/>
    <w:uiPriority w:val="99"/>
    <w:semiHidden/>
    <w:unhideWhenUsed/>
    <w:rsid w:val="001A090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1A0905"/>
    <w:rPr>
      <w:sz w:val="22"/>
      <w:szCs w:val="22"/>
      <w:lang w:val="ru-RU"/>
    </w:rPr>
  </w:style>
  <w:style w:type="character" w:styleId="Marquedecommentaire">
    <w:name w:val="annotation reference"/>
    <w:basedOn w:val="Policepardfaut"/>
    <w:uiPriority w:val="99"/>
    <w:semiHidden/>
    <w:unhideWhenUsed/>
    <w:rsid w:val="001A0905"/>
    <w:rPr>
      <w:sz w:val="16"/>
      <w:szCs w:val="16"/>
      <w:lang w:val="ru-RU"/>
    </w:rPr>
  </w:style>
  <w:style w:type="paragraph" w:styleId="Commentaire">
    <w:name w:val="annotation text"/>
    <w:basedOn w:val="Normal"/>
    <w:link w:val="CommentaireCar"/>
    <w:uiPriority w:val="99"/>
    <w:semiHidden/>
    <w:rsid w:val="001A0905"/>
    <w:rPr>
      <w:sz w:val="20"/>
      <w:szCs w:val="20"/>
    </w:rPr>
  </w:style>
  <w:style w:type="character" w:customStyle="1" w:styleId="CommentaireCar">
    <w:name w:val="Commentaire Car"/>
    <w:basedOn w:val="Policepardfaut"/>
    <w:link w:val="Commentaire"/>
    <w:uiPriority w:val="99"/>
    <w:semiHidden/>
    <w:rsid w:val="001A0905"/>
    <w:rPr>
      <w:rFonts w:ascii="Times New Roman" w:eastAsia="SimSun" w:hAnsi="Times New Roman" w:cs="Times New Roman"/>
      <w:kern w:val="0"/>
      <w:sz w:val="20"/>
      <w:szCs w:val="20"/>
      <w:lang w:val="ru-RU"/>
      <w14:ligatures w14:val="none"/>
    </w:rPr>
  </w:style>
  <w:style w:type="paragraph" w:styleId="Objetducommentaire">
    <w:name w:val="annotation subject"/>
    <w:basedOn w:val="Commentaire"/>
    <w:next w:val="Commentaire"/>
    <w:link w:val="ObjetducommentaireCar"/>
    <w:uiPriority w:val="99"/>
    <w:semiHidden/>
    <w:unhideWhenUsed/>
    <w:rsid w:val="001A0905"/>
    <w:rPr>
      <w:b/>
      <w:bCs/>
    </w:rPr>
  </w:style>
  <w:style w:type="character" w:customStyle="1" w:styleId="ObjetducommentaireCar">
    <w:name w:val="Objet du commentaire Car"/>
    <w:basedOn w:val="CommentaireCar"/>
    <w:link w:val="Objetducommentaire"/>
    <w:uiPriority w:val="99"/>
    <w:semiHidden/>
    <w:rsid w:val="001A0905"/>
    <w:rPr>
      <w:rFonts w:ascii="Times New Roman" w:eastAsia="SimSun" w:hAnsi="Times New Roman" w:cs="Times New Roman"/>
      <w:b/>
      <w:bCs/>
      <w:kern w:val="0"/>
      <w:sz w:val="20"/>
      <w:szCs w:val="20"/>
      <w:lang w:val="ru-RU"/>
      <w14:ligatures w14:val="none"/>
    </w:rPr>
  </w:style>
  <w:style w:type="paragraph" w:customStyle="1" w:styleId="Item">
    <w:name w:val="Item"/>
    <w:basedOn w:val="Normal"/>
    <w:qFormat/>
    <w:rsid w:val="001A090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A090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e">
    <w:name w:val="List"/>
    <w:basedOn w:val="Normal"/>
    <w:semiHidden/>
    <w:rsid w:val="001A0905"/>
    <w:pPr>
      <w:contextualSpacing/>
    </w:pPr>
  </w:style>
  <w:style w:type="numbering" w:customStyle="1" w:styleId="ListCBD">
    <w:name w:val="ListCBD"/>
    <w:basedOn w:val="Aucuneliste"/>
    <w:uiPriority w:val="99"/>
    <w:rsid w:val="001A0905"/>
    <w:pPr>
      <w:numPr>
        <w:numId w:val="7"/>
      </w:numPr>
    </w:pPr>
  </w:style>
  <w:style w:type="numbering" w:customStyle="1" w:styleId="CBDHeadings">
    <w:name w:val="CBD_Headings"/>
    <w:basedOn w:val="ListCBD"/>
    <w:uiPriority w:val="99"/>
    <w:rsid w:val="001A0905"/>
    <w:pPr>
      <w:numPr>
        <w:numId w:val="8"/>
      </w:numPr>
    </w:pPr>
  </w:style>
  <w:style w:type="paragraph" w:customStyle="1" w:styleId="AISpacer">
    <w:name w:val="AI_Spacer"/>
    <w:next w:val="Normal"/>
    <w:unhideWhenUsed/>
    <w:qFormat/>
    <w:rsid w:val="001A0905"/>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1A0905"/>
    <w:pPr>
      <w:spacing w:before="120"/>
    </w:pPr>
  </w:style>
  <w:style w:type="paragraph" w:customStyle="1" w:styleId="AFCorNBold">
    <w:name w:val="AF_CorNBold"/>
    <w:basedOn w:val="AFCorNNormal"/>
    <w:next w:val="AFCorNNormal"/>
    <w:unhideWhenUsed/>
    <w:qFormat/>
    <w:rsid w:val="001A0905"/>
    <w:rPr>
      <w:b/>
    </w:rPr>
  </w:style>
  <w:style w:type="paragraph" w:customStyle="1" w:styleId="AFCorN12Bold">
    <w:name w:val="AF_CorN12Bold"/>
    <w:basedOn w:val="AFCorNNormal"/>
    <w:next w:val="AFCorNNormal"/>
    <w:unhideWhenUsed/>
    <w:qFormat/>
    <w:rsid w:val="001A0905"/>
    <w:rPr>
      <w:b/>
      <w:sz w:val="24"/>
    </w:rPr>
  </w:style>
  <w:style w:type="paragraph" w:customStyle="1" w:styleId="CBDAgendaItem">
    <w:name w:val="CBD_AgendaItem"/>
    <w:basedOn w:val="Normal"/>
    <w:qFormat/>
    <w:rsid w:val="001A090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1A0905"/>
    <w:pPr>
      <w:spacing w:after="120"/>
      <w:ind w:left="1134" w:firstLine="567"/>
    </w:pPr>
  </w:style>
  <w:style w:type="paragraph" w:customStyle="1" w:styleId="CBDDesicionAnnex">
    <w:name w:val="CBD_DesicionAnnex"/>
    <w:basedOn w:val="CBDNormal"/>
    <w:next w:val="CBDDesicionText"/>
    <w:qFormat/>
    <w:rsid w:val="001A090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1A0905"/>
    <w:rPr>
      <w:rFonts w:ascii="Times New Roman" w:hAnsi="Times New Roman"/>
      <w:color w:val="467886" w:themeColor="hyperlink"/>
      <w:u w:val="single"/>
      <w:lang w:val="ru-RU"/>
    </w:rPr>
  </w:style>
  <w:style w:type="paragraph" w:customStyle="1" w:styleId="CBDAnnex">
    <w:name w:val="CBD_Annex"/>
    <w:basedOn w:val="CBDNormal"/>
    <w:next w:val="CBDTitle"/>
    <w:qFormat/>
    <w:rsid w:val="001A0905"/>
    <w:pPr>
      <w:keepNext/>
      <w:keepLines/>
      <w:spacing w:after="240"/>
      <w:jc w:val="left"/>
    </w:pPr>
    <w:rPr>
      <w:b/>
      <w:sz w:val="28"/>
      <w:lang w:bidi="ar-SY"/>
    </w:rPr>
  </w:style>
  <w:style w:type="paragraph" w:customStyle="1" w:styleId="CBDSubTitle">
    <w:name w:val="CBD_SubTitle"/>
    <w:basedOn w:val="CBDNormal"/>
    <w:qFormat/>
    <w:rsid w:val="001A0905"/>
    <w:pPr>
      <w:keepNext/>
      <w:keepLines/>
      <w:spacing w:before="240" w:after="240"/>
      <w:ind w:left="567"/>
      <w:jc w:val="left"/>
    </w:pPr>
    <w:rPr>
      <w:b/>
    </w:rPr>
  </w:style>
  <w:style w:type="paragraph" w:customStyle="1" w:styleId="CBDTitle">
    <w:name w:val="CBD_Title"/>
    <w:basedOn w:val="CBDNormal"/>
    <w:next w:val="CBDSubTitle"/>
    <w:qFormat/>
    <w:rsid w:val="001A0905"/>
    <w:pPr>
      <w:keepNext/>
      <w:keepLines/>
      <w:spacing w:before="240" w:after="240"/>
      <w:ind w:left="567"/>
      <w:jc w:val="left"/>
    </w:pPr>
    <w:rPr>
      <w:b/>
      <w:sz w:val="28"/>
    </w:rPr>
  </w:style>
  <w:style w:type="paragraph" w:customStyle="1" w:styleId="AENormal">
    <w:name w:val="AE_Normal"/>
    <w:basedOn w:val="Normal"/>
    <w:rsid w:val="001A0905"/>
  </w:style>
  <w:style w:type="paragraph" w:customStyle="1" w:styleId="CBDH1">
    <w:name w:val="CBD_H1"/>
    <w:basedOn w:val="CBDNormal"/>
    <w:qFormat/>
    <w:rsid w:val="001A0905"/>
    <w:pPr>
      <w:keepNext/>
      <w:keepLines/>
      <w:spacing w:before="240" w:after="120"/>
      <w:ind w:left="567" w:hanging="567"/>
      <w:jc w:val="left"/>
      <w:outlineLvl w:val="0"/>
    </w:pPr>
    <w:rPr>
      <w:b/>
      <w:sz w:val="28"/>
    </w:rPr>
  </w:style>
  <w:style w:type="paragraph" w:customStyle="1" w:styleId="CBDH2">
    <w:name w:val="CBD_H2"/>
    <w:basedOn w:val="CBDNormal"/>
    <w:qFormat/>
    <w:rsid w:val="001A0905"/>
    <w:pPr>
      <w:keepNext/>
      <w:keepLines/>
      <w:ind w:left="567" w:hanging="567"/>
    </w:pPr>
    <w:rPr>
      <w:b/>
      <w:sz w:val="24"/>
    </w:rPr>
  </w:style>
  <w:style w:type="paragraph" w:customStyle="1" w:styleId="CBDFootnoteText">
    <w:name w:val="CBD_Footnote_Text"/>
    <w:basedOn w:val="CBDNormal"/>
    <w:qFormat/>
    <w:rsid w:val="001A0905"/>
    <w:pPr>
      <w:jc w:val="left"/>
    </w:pPr>
    <w:rPr>
      <w:sz w:val="18"/>
    </w:rPr>
  </w:style>
  <w:style w:type="paragraph" w:customStyle="1" w:styleId="CBDFooter">
    <w:name w:val="CBD_Footer"/>
    <w:basedOn w:val="CBDNormal"/>
    <w:qFormat/>
    <w:rsid w:val="001A0905"/>
    <w:rPr>
      <w:sz w:val="20"/>
    </w:rPr>
  </w:style>
  <w:style w:type="paragraph" w:customStyle="1" w:styleId="CBDHeader">
    <w:name w:val="CBD_Header"/>
    <w:basedOn w:val="CBDNormal"/>
    <w:next w:val="CBDFooter"/>
    <w:qFormat/>
    <w:rsid w:val="001A090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A0905"/>
    <w:pPr>
      <w:keepNext/>
      <w:keepLines/>
      <w:spacing w:before="120" w:after="120"/>
      <w:ind w:left="567" w:hanging="567"/>
      <w:jc w:val="left"/>
    </w:pPr>
    <w:rPr>
      <w:b/>
    </w:rPr>
  </w:style>
  <w:style w:type="paragraph" w:customStyle="1" w:styleId="CBDH4">
    <w:name w:val="CBD_H4"/>
    <w:basedOn w:val="CBDNormal"/>
    <w:rsid w:val="001A0905"/>
    <w:pPr>
      <w:keepNext/>
      <w:keepLines/>
      <w:spacing w:before="120" w:after="120"/>
      <w:ind w:left="567" w:hanging="567"/>
      <w:jc w:val="left"/>
    </w:pPr>
    <w:rPr>
      <w:b/>
    </w:rPr>
  </w:style>
  <w:style w:type="paragraph" w:customStyle="1" w:styleId="CBDH5">
    <w:name w:val="CBD_H5"/>
    <w:basedOn w:val="CBDNormal"/>
    <w:qFormat/>
    <w:rsid w:val="001A0905"/>
    <w:pPr>
      <w:keepNext/>
      <w:keepLines/>
      <w:spacing w:before="120" w:after="120"/>
      <w:ind w:left="567" w:hanging="567"/>
      <w:jc w:val="left"/>
    </w:pPr>
    <w:rPr>
      <w:i/>
    </w:rPr>
  </w:style>
  <w:style w:type="paragraph" w:customStyle="1" w:styleId="CBDTableNormal">
    <w:name w:val="CBD_TableNormal"/>
    <w:basedOn w:val="CBDNormal"/>
    <w:qFormat/>
    <w:rsid w:val="001A0905"/>
    <w:pPr>
      <w:spacing w:before="40" w:after="80"/>
      <w:jc w:val="left"/>
    </w:pPr>
    <w:rPr>
      <w:sz w:val="20"/>
    </w:rPr>
  </w:style>
  <w:style w:type="paragraph" w:customStyle="1" w:styleId="CBDTableTitle">
    <w:name w:val="CBD_TableTitle"/>
    <w:basedOn w:val="CBDNormal"/>
    <w:qFormat/>
    <w:rsid w:val="001A0905"/>
    <w:pPr>
      <w:keepNext/>
      <w:keepLines/>
      <w:spacing w:before="120" w:after="60"/>
      <w:ind w:left="567"/>
      <w:jc w:val="left"/>
    </w:pPr>
    <w:rPr>
      <w:b/>
    </w:rPr>
  </w:style>
  <w:style w:type="paragraph" w:customStyle="1" w:styleId="CBDFigureTitle">
    <w:name w:val="CBD_FigureTitle"/>
    <w:basedOn w:val="CBDNormal"/>
    <w:next w:val="CBDNormalNoNumber"/>
    <w:qFormat/>
    <w:rsid w:val="001A0905"/>
    <w:pPr>
      <w:keepNext/>
      <w:keepLines/>
      <w:spacing w:before="120" w:after="60"/>
      <w:ind w:left="567"/>
      <w:jc w:val="left"/>
    </w:pPr>
    <w:rPr>
      <w:b/>
    </w:rPr>
  </w:style>
  <w:style w:type="paragraph" w:styleId="TM1">
    <w:name w:val="toc 1"/>
    <w:basedOn w:val="CBDNormal"/>
    <w:next w:val="Normal"/>
    <w:autoRedefine/>
    <w:uiPriority w:val="39"/>
    <w:unhideWhenUsed/>
    <w:rsid w:val="001A090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1A090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1A090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1A090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ru-RU"/>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ru-RU"/>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ru-RU"/>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ru-RU"/>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ru-RU"/>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ru-RU"/>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ru-RU"/>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ru-RU"/>
      <w14:ligatures w14:val="none"/>
    </w:rPr>
  </w:style>
  <w:style w:type="character" w:styleId="Titredulivre">
    <w:name w:val="Book Title"/>
    <w:basedOn w:val="Policepardfaut"/>
    <w:uiPriority w:val="33"/>
    <w:qFormat/>
    <w:rsid w:val="006B6D3E"/>
    <w:rPr>
      <w:b/>
      <w:bCs/>
      <w:i/>
      <w:iCs/>
      <w:spacing w:val="5"/>
      <w:lang w:val="ru-RU"/>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ru-RU"/>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ru-RU"/>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ru-RU"/>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ru-RU"/>
      <w14:ligatures w14:val="none"/>
    </w:rPr>
  </w:style>
  <w:style w:type="character" w:styleId="Accentuation">
    <w:name w:val="Emphasis"/>
    <w:basedOn w:val="Policepardfaut"/>
    <w:uiPriority w:val="20"/>
    <w:qFormat/>
    <w:rsid w:val="006B6D3E"/>
    <w:rPr>
      <w:i/>
      <w:iCs/>
      <w:lang w:val="ru-RU"/>
    </w:rPr>
  </w:style>
  <w:style w:type="character" w:styleId="Appeldenotedefin">
    <w:name w:val="endnote reference"/>
    <w:basedOn w:val="Policepardfaut"/>
    <w:uiPriority w:val="99"/>
    <w:semiHidden/>
    <w:unhideWhenUsed/>
    <w:rsid w:val="006B6D3E"/>
    <w:rPr>
      <w:vertAlign w:val="superscript"/>
      <w:lang w:val="ru-RU"/>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ru-RU"/>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ru-RU"/>
    </w:rPr>
  </w:style>
  <w:style w:type="table" w:customStyle="1" w:styleId="GridTable1Light1">
    <w:name w:val="Grid Table 1 Light1"/>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1">
    <w:name w:val="Grid Table 21"/>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1">
    <w:name w:val="Grid Table 2 - Accent 21"/>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1">
    <w:name w:val="Grid Table 2 - Accent 31"/>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1">
    <w:name w:val="Grid Table 2 - Accent 41"/>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1">
    <w:name w:val="Grid Table 2 - Accent 51"/>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1">
    <w:name w:val="Grid Table 2 - Accent 61"/>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1">
    <w:name w:val="Grid Table 31"/>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1">
    <w:name w:val="Grid Table 3 - Accent 21"/>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1">
    <w:name w:val="Grid Table 3 - Accent 31"/>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1">
    <w:name w:val="Grid Table 3 - Accent 41"/>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1">
    <w:name w:val="Grid Table 3 - Accent 51"/>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1">
    <w:name w:val="Grid Table 3 - Accent 61"/>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1">
    <w:name w:val="Grid Table 41"/>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1">
    <w:name w:val="Grid Table 4 - Accent 21"/>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1">
    <w:name w:val="Grid Table 4 - Accent 31"/>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1">
    <w:name w:val="Grid Table 4 - Accent 41"/>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1">
    <w:name w:val="Grid Table 4 - Accent 51"/>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1">
    <w:name w:val="Grid Table 4 - Accent 61"/>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1">
    <w:name w:val="Grid Table 5 Dark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1">
    <w:name w:val="Grid Table 5 Dark - Accent 2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1">
    <w:name w:val="Grid Table 5 Dark - Accent 3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1">
    <w:name w:val="Grid Table 5 Dark - Accent 4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1">
    <w:name w:val="Grid Table 5 Dark - Accent 5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1">
    <w:name w:val="Grid Table 5 Dark - Accent 6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1">
    <w:name w:val="Grid Table 6 Colorful1"/>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1">
    <w:name w:val="Grid Table 6 Colorful - Accent 21"/>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1">
    <w:name w:val="Grid Table 6 Colorful - Accent 31"/>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1">
    <w:name w:val="Grid Table 6 Colorful - Accent 41"/>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1">
    <w:name w:val="Grid Table 6 Colorful - Accent 51"/>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1">
    <w:name w:val="Grid Table 6 Colorful - Accent 61"/>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1">
    <w:name w:val="Grid Table 7 Colorful1"/>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1">
    <w:name w:val="Grid Table 7 Colorful - Accent 21"/>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1">
    <w:name w:val="Grid Table 7 Colorful - Accent 31"/>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1">
    <w:name w:val="Grid Table 7 Colorful - Accent 41"/>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1">
    <w:name w:val="Grid Table 7 Colorful - Accent 51"/>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1">
    <w:name w:val="Grid Table 7 Colorful - Accent 61"/>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ru-RU"/>
    </w:rPr>
  </w:style>
  <w:style w:type="character" w:styleId="AcronymeHTML">
    <w:name w:val="HTML Acronym"/>
    <w:basedOn w:val="Policepardfaut"/>
    <w:uiPriority w:val="99"/>
    <w:semiHidden/>
    <w:unhideWhenUsed/>
    <w:rsid w:val="006B6D3E"/>
    <w:rPr>
      <w:lang w:val="ru-RU"/>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ru-RU"/>
      <w14:ligatures w14:val="none"/>
    </w:rPr>
  </w:style>
  <w:style w:type="character" w:styleId="CitationHTML">
    <w:name w:val="HTML Cite"/>
    <w:basedOn w:val="Policepardfaut"/>
    <w:uiPriority w:val="99"/>
    <w:semiHidden/>
    <w:unhideWhenUsed/>
    <w:rsid w:val="006B6D3E"/>
    <w:rPr>
      <w:i/>
      <w:iCs/>
      <w:lang w:val="ru-RU"/>
    </w:rPr>
  </w:style>
  <w:style w:type="character" w:styleId="CodeHTML">
    <w:name w:val="HTML Code"/>
    <w:basedOn w:val="Policepardfaut"/>
    <w:uiPriority w:val="99"/>
    <w:semiHidden/>
    <w:unhideWhenUsed/>
    <w:rsid w:val="006B6D3E"/>
    <w:rPr>
      <w:rFonts w:ascii="Consolas" w:hAnsi="Consolas"/>
      <w:sz w:val="20"/>
      <w:szCs w:val="20"/>
      <w:lang w:val="ru-RU"/>
    </w:rPr>
  </w:style>
  <w:style w:type="character" w:styleId="DfinitionHTML">
    <w:name w:val="HTML Definition"/>
    <w:basedOn w:val="Policepardfaut"/>
    <w:uiPriority w:val="99"/>
    <w:semiHidden/>
    <w:unhideWhenUsed/>
    <w:rsid w:val="006B6D3E"/>
    <w:rPr>
      <w:i/>
      <w:iCs/>
      <w:lang w:val="ru-RU"/>
    </w:rPr>
  </w:style>
  <w:style w:type="character" w:styleId="ClavierHTML">
    <w:name w:val="HTML Keyboard"/>
    <w:basedOn w:val="Policepardfaut"/>
    <w:uiPriority w:val="99"/>
    <w:semiHidden/>
    <w:unhideWhenUsed/>
    <w:rsid w:val="006B6D3E"/>
    <w:rPr>
      <w:rFonts w:ascii="Consolas" w:hAnsi="Consolas"/>
      <w:sz w:val="20"/>
      <w:szCs w:val="20"/>
      <w:lang w:val="ru-RU"/>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ru-RU"/>
      <w14:ligatures w14:val="none"/>
    </w:rPr>
  </w:style>
  <w:style w:type="character" w:styleId="ExempleHTML">
    <w:name w:val="HTML Sample"/>
    <w:basedOn w:val="Policepardfaut"/>
    <w:uiPriority w:val="99"/>
    <w:semiHidden/>
    <w:unhideWhenUsed/>
    <w:rsid w:val="006B6D3E"/>
    <w:rPr>
      <w:rFonts w:ascii="Consolas" w:hAnsi="Consolas"/>
      <w:sz w:val="24"/>
      <w:szCs w:val="24"/>
      <w:lang w:val="ru-RU"/>
    </w:rPr>
  </w:style>
  <w:style w:type="character" w:styleId="MachinecrireHTML">
    <w:name w:val="HTML Typewriter"/>
    <w:basedOn w:val="Policepardfaut"/>
    <w:uiPriority w:val="99"/>
    <w:semiHidden/>
    <w:unhideWhenUsed/>
    <w:rsid w:val="006B6D3E"/>
    <w:rPr>
      <w:rFonts w:ascii="Consolas" w:hAnsi="Consolas"/>
      <w:sz w:val="20"/>
      <w:szCs w:val="20"/>
      <w:lang w:val="ru-RU"/>
    </w:rPr>
  </w:style>
  <w:style w:type="character" w:styleId="VariableHTML">
    <w:name w:val="HTML Variable"/>
    <w:basedOn w:val="Policepardfaut"/>
    <w:uiPriority w:val="99"/>
    <w:semiHidden/>
    <w:unhideWhenUsed/>
    <w:rsid w:val="006B6D3E"/>
    <w:rPr>
      <w:i/>
      <w:iCs/>
      <w:lang w:val="ru-RU"/>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ru-RU"/>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customStyle="1" w:styleId="ListTable1Light1">
    <w:name w:val="List Table 1 Light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1">
    <w:name w:val="List Table 1 Light - Accent 2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1">
    <w:name w:val="List Table 1 Light - Accent 3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1">
    <w:name w:val="List Table 1 Light - Accent 4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1">
    <w:name w:val="List Table 1 Light - Accent 5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1">
    <w:name w:val="List Table 1 Light - Accent 6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1">
    <w:name w:val="List Table 21"/>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1">
    <w:name w:val="List Table 2 - Accent 21"/>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1">
    <w:name w:val="List Table 2 - Accent 31"/>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1">
    <w:name w:val="List Table 2 - Accent 41"/>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1">
    <w:name w:val="List Table 2 - Accent 51"/>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1">
    <w:name w:val="List Table 2 - Accent 61"/>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1">
    <w:name w:val="List Table 31"/>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1">
    <w:name w:val="List Table 3 - Accent 21"/>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1">
    <w:name w:val="List Table 3 - Accent 31"/>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1">
    <w:name w:val="List Table 3 - Accent 41"/>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1">
    <w:name w:val="List Table 3 - Accent 51"/>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1">
    <w:name w:val="List Table 3 - Accent 61"/>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1">
    <w:name w:val="List Table 41"/>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1">
    <w:name w:val="List Table 4 - Accent 21"/>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1">
    <w:name w:val="List Table 4 - Accent 31"/>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1">
    <w:name w:val="List Table 4 - Accent 41"/>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1">
    <w:name w:val="List Table 4 - Accent 51"/>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1">
    <w:name w:val="List Table 4 - Accent 61"/>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1">
    <w:name w:val="List Table 5 Dark1"/>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1">
    <w:name w:val="List Table 6 Colorful - Accent 21"/>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1">
    <w:name w:val="List Table 6 Colorful - Accent 31"/>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1">
    <w:name w:val="List Table 6 Colorful - Accent 41"/>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1">
    <w:name w:val="List Table 6 Colorful - Accent 51"/>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1">
    <w:name w:val="List Table 6 Colorful - Accent 61"/>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1">
    <w:name w:val="List Table 7 Colorful1"/>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ru-RU"/>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ru-RU"/>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ru-RU"/>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ru-RU"/>
      <w14:ligatures w14:val="none"/>
    </w:rPr>
  </w:style>
  <w:style w:type="character" w:styleId="Numrodepage">
    <w:name w:val="page number"/>
    <w:basedOn w:val="Policepardfaut"/>
    <w:uiPriority w:val="99"/>
    <w:semiHidden/>
    <w:unhideWhenUsed/>
    <w:rsid w:val="006B6D3E"/>
    <w:rPr>
      <w:lang w:val="ru-RU"/>
    </w:rPr>
  </w:style>
  <w:style w:type="character" w:styleId="Textedelespacerserv">
    <w:name w:val="Placeholder Text"/>
    <w:basedOn w:val="Policepardfaut"/>
    <w:uiPriority w:val="99"/>
    <w:semiHidden/>
    <w:rsid w:val="006B6D3E"/>
    <w:rPr>
      <w:color w:val="666666"/>
      <w:lang w:val="ru-RU"/>
    </w:rPr>
  </w:style>
  <w:style w:type="table" w:customStyle="1" w:styleId="PlainTable11">
    <w:name w:val="Plain Table 1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ru-RU"/>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ru-RU"/>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ru-RU"/>
      <w14:ligatures w14:val="none"/>
    </w:rPr>
  </w:style>
  <w:style w:type="character" w:customStyle="1" w:styleId="SmartHyperlink1">
    <w:name w:val="Smart Hyperlink1"/>
    <w:basedOn w:val="Policepardfaut"/>
    <w:uiPriority w:val="99"/>
    <w:semiHidden/>
    <w:unhideWhenUsed/>
    <w:rsid w:val="006B6D3E"/>
    <w:rPr>
      <w:u w:val="dotted"/>
      <w:lang w:val="ru-RU"/>
    </w:rPr>
  </w:style>
  <w:style w:type="character" w:customStyle="1" w:styleId="SmartLink1">
    <w:name w:val="SmartLink1"/>
    <w:basedOn w:val="Policepardfaut"/>
    <w:uiPriority w:val="99"/>
    <w:semiHidden/>
    <w:unhideWhenUsed/>
    <w:rsid w:val="006B6D3E"/>
    <w:rPr>
      <w:color w:val="0000FF"/>
      <w:u w:val="single"/>
      <w:shd w:val="clear" w:color="auto" w:fill="F3F2F1"/>
      <w:lang w:val="ru-RU"/>
    </w:rPr>
  </w:style>
  <w:style w:type="character" w:styleId="lev">
    <w:name w:val="Strong"/>
    <w:basedOn w:val="Policepardfaut"/>
    <w:uiPriority w:val="22"/>
    <w:qFormat/>
    <w:rsid w:val="006B6D3E"/>
    <w:rPr>
      <w:b/>
      <w:bCs/>
      <w:lang w:val="ru-RU"/>
    </w:rPr>
  </w:style>
  <w:style w:type="character" w:styleId="Accentuationlgre">
    <w:name w:val="Subtle Emphasis"/>
    <w:basedOn w:val="Policepardfaut"/>
    <w:uiPriority w:val="19"/>
    <w:qFormat/>
    <w:rsid w:val="006B6D3E"/>
    <w:rPr>
      <w:i/>
      <w:iCs/>
      <w:color w:val="404040" w:themeColor="text1" w:themeTint="BF"/>
      <w:lang w:val="ru-RU"/>
    </w:rPr>
  </w:style>
  <w:style w:type="character" w:styleId="Rfrencelgre">
    <w:name w:val="Subtle Reference"/>
    <w:basedOn w:val="Policepardfaut"/>
    <w:uiPriority w:val="31"/>
    <w:qFormat/>
    <w:rsid w:val="006B6D3E"/>
    <w:rPr>
      <w:smallCaps/>
      <w:color w:val="5A5A5A" w:themeColor="text1" w:themeTint="A5"/>
      <w:lang w:val="ru-RU"/>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tabs>
        <w:tab w:val="left" w:pos="567"/>
      </w:tabs>
      <w:spacing w:after="0"/>
      <w:ind w:left="0" w:firstLine="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ru-RU"/>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622181"/>
    <w:pPr>
      <w:tabs>
        <w:tab w:val="clear" w:pos="567"/>
        <w:tab w:val="clear" w:pos="1134"/>
        <w:tab w:val="clear" w:pos="1701"/>
        <w:tab w:val="clear" w:pos="2268"/>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table" w:customStyle="1" w:styleId="TableGrid1">
    <w:name w:val="Table Grid1"/>
    <w:basedOn w:val="TableauNormal"/>
    <w:next w:val="Grilledutableau"/>
    <w:uiPriority w:val="39"/>
    <w:rsid w:val="0062218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Policepardfaut"/>
    <w:uiPriority w:val="99"/>
    <w:semiHidden/>
    <w:unhideWhenUsed/>
    <w:rsid w:val="00C20C98"/>
    <w:rPr>
      <w:color w:val="605E5C"/>
      <w:shd w:val="clear" w:color="auto" w:fill="E1DFDD"/>
      <w:lang w:val="ru-RU"/>
    </w:rPr>
  </w:style>
  <w:style w:type="paragraph" w:customStyle="1" w:styleId="CBDAgendaItemReport">
    <w:name w:val="CBD_AgendaItem_Report"/>
    <w:basedOn w:val="Normal"/>
    <w:qFormat/>
    <w:rsid w:val="001A0905"/>
    <w:pPr>
      <w:keepNext/>
      <w:keepLines/>
      <w:spacing w:before="240" w:after="120"/>
      <w:jc w:val="left"/>
    </w:pPr>
    <w:rPr>
      <w:b/>
      <w:sz w:val="24"/>
    </w:rPr>
  </w:style>
  <w:style w:type="paragraph" w:customStyle="1" w:styleId="CBDagendaItem0">
    <w:name w:val="CBD_agenda_Item"/>
    <w:basedOn w:val="CBDNormalNumber"/>
    <w:qFormat/>
    <w:rsid w:val="001A0905"/>
  </w:style>
  <w:style w:type="character" w:customStyle="1" w:styleId="Hashtag2">
    <w:name w:val="Hashtag2"/>
    <w:basedOn w:val="Policepardfaut"/>
    <w:uiPriority w:val="99"/>
    <w:semiHidden/>
    <w:unhideWhenUsed/>
    <w:rsid w:val="00663BB0"/>
    <w:rPr>
      <w:color w:val="2B579A"/>
      <w:shd w:val="clear" w:color="auto" w:fill="E1DFDD"/>
      <w:lang w:val="ru-RU"/>
    </w:rPr>
  </w:style>
  <w:style w:type="character" w:customStyle="1" w:styleId="Mention2">
    <w:name w:val="Mention2"/>
    <w:basedOn w:val="Policepardfaut"/>
    <w:uiPriority w:val="99"/>
    <w:semiHidden/>
    <w:unhideWhenUsed/>
    <w:rsid w:val="00663BB0"/>
    <w:rPr>
      <w:color w:val="2B579A"/>
      <w:shd w:val="clear" w:color="auto" w:fill="E1DFDD"/>
      <w:lang w:val="ru-RU"/>
    </w:rPr>
  </w:style>
  <w:style w:type="character" w:customStyle="1" w:styleId="SmartHyperlink2">
    <w:name w:val="Smart Hyperlink2"/>
    <w:basedOn w:val="Policepardfaut"/>
    <w:uiPriority w:val="99"/>
    <w:semiHidden/>
    <w:unhideWhenUsed/>
    <w:rsid w:val="00663BB0"/>
    <w:rPr>
      <w:u w:val="dotted"/>
      <w:lang w:val="ru-RU"/>
    </w:rPr>
  </w:style>
  <w:style w:type="character" w:customStyle="1" w:styleId="SmartLink2">
    <w:name w:val="SmartLink2"/>
    <w:basedOn w:val="Policepardfaut"/>
    <w:uiPriority w:val="99"/>
    <w:semiHidden/>
    <w:unhideWhenUsed/>
    <w:rsid w:val="00663BB0"/>
    <w:rPr>
      <w:color w:val="0000FF"/>
      <w:u w:val="single"/>
      <w:shd w:val="clear" w:color="auto" w:fill="F3F2F1"/>
      <w:lang w:val="ru-RU"/>
    </w:rPr>
  </w:style>
  <w:style w:type="paragraph" w:customStyle="1" w:styleId="CBDpara-item">
    <w:name w:val="CBD_para-item"/>
    <w:basedOn w:val="Normal"/>
    <w:qFormat/>
    <w:rsid w:val="001A0905"/>
    <w:pPr>
      <w:tabs>
        <w:tab w:val="clear" w:pos="567"/>
      </w:tabs>
      <w:spacing w:before="120" w:after="120"/>
      <w:ind w:left="1134" w:hanging="567"/>
      <w:jc w:val="left"/>
    </w:pPr>
  </w:style>
  <w:style w:type="paragraph" w:customStyle="1" w:styleId="CBDsubpara-item">
    <w:name w:val="CBD_subpara-item"/>
    <w:basedOn w:val="CBDpara-item"/>
    <w:qFormat/>
    <w:rsid w:val="001A0905"/>
    <w:pPr>
      <w:tabs>
        <w:tab w:val="clear" w:pos="1134"/>
      </w:tabs>
      <w:ind w:left="1701"/>
    </w:pPr>
  </w:style>
  <w:style w:type="paragraph" w:customStyle="1" w:styleId="CBDRecommendText">
    <w:name w:val="CBD_RecommendText"/>
    <w:basedOn w:val="Normal"/>
    <w:qFormat/>
    <w:rsid w:val="001A0905"/>
    <w:pPr>
      <w:spacing w:after="120"/>
      <w:ind w:left="567"/>
    </w:pPr>
  </w:style>
  <w:style w:type="character" w:customStyle="1" w:styleId="Mentionnonrsolue1">
    <w:name w:val="Mention non résolue1"/>
    <w:basedOn w:val="Policepardfaut"/>
    <w:uiPriority w:val="99"/>
    <w:semiHidden/>
    <w:unhideWhenUsed/>
    <w:rsid w:val="009F2330"/>
    <w:rPr>
      <w:color w:val="605E5C"/>
      <w:shd w:val="clear" w:color="auto" w:fill="E1DFDD"/>
    </w:rPr>
  </w:style>
  <w:style w:type="table" w:customStyle="1" w:styleId="TableGrid11">
    <w:name w:val="Table Grid11"/>
    <w:basedOn w:val="TableauNormal"/>
    <w:next w:val="Grilledutableau"/>
    <w:uiPriority w:val="59"/>
    <w:rsid w:val="00B040ED"/>
    <w:pPr>
      <w:spacing w:after="0" w:line="240" w:lineRule="auto"/>
    </w:pPr>
    <w:rPr>
      <w:rFonts w:eastAsia="DengXian"/>
      <w:kern w:val="0"/>
      <w:sz w:val="20"/>
      <w:szCs w:val="20"/>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758226">
      <w:bodyDiv w:val="1"/>
      <w:marLeft w:val="0"/>
      <w:marRight w:val="0"/>
      <w:marTop w:val="0"/>
      <w:marBottom w:val="0"/>
      <w:divBdr>
        <w:top w:val="none" w:sz="0" w:space="0" w:color="auto"/>
        <w:left w:val="none" w:sz="0" w:space="0" w:color="auto"/>
        <w:bottom w:val="none" w:sz="0" w:space="0" w:color="auto"/>
        <w:right w:val="none" w:sz="0" w:space="0" w:color="auto"/>
      </w:divBdr>
    </w:div>
    <w:div w:id="1547790654">
      <w:bodyDiv w:val="1"/>
      <w:marLeft w:val="0"/>
      <w:marRight w:val="0"/>
      <w:marTop w:val="0"/>
      <w:marBottom w:val="0"/>
      <w:divBdr>
        <w:top w:val="none" w:sz="0" w:space="0" w:color="auto"/>
        <w:left w:val="none" w:sz="0" w:space="0" w:color="auto"/>
        <w:bottom w:val="none" w:sz="0" w:space="0" w:color="auto"/>
        <w:right w:val="none" w:sz="0" w:space="0" w:color="auto"/>
      </w:divBdr>
    </w:div>
    <w:div w:id="1640379789">
      <w:bodyDiv w:val="1"/>
      <w:marLeft w:val="0"/>
      <w:marRight w:val="0"/>
      <w:marTop w:val="0"/>
      <w:marBottom w:val="0"/>
      <w:divBdr>
        <w:top w:val="none" w:sz="0" w:space="0" w:color="auto"/>
        <w:left w:val="none" w:sz="0" w:space="0" w:color="auto"/>
        <w:bottom w:val="none" w:sz="0" w:space="0" w:color="auto"/>
        <w:right w:val="none" w:sz="0" w:space="0" w:color="auto"/>
      </w:divBdr>
    </w:div>
    <w:div w:id="200581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c01f/5d5d/3b6bb75ef890eb0139db0c3e/sb8j-01-04-ru.pdf" TargetMode="External"/><Relationship Id="rId2" Type="http://schemas.openxmlformats.org/officeDocument/2006/relationships/customXml" Target="../customXml/item2.xml"/><Relationship Id="rId16" Type="http://schemas.openxmlformats.org/officeDocument/2006/relationships/hyperlink" Target="https://www.cbd.int/doc/c/66a4/f228/6c559a0489811ec68f65608c/sb8j-01-inf-03-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c/9b92/2084/b63716c8b0ccc7d992cb1592/sb8j-01-03-ru.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5-ru.pdf"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c01f/5d5d/3b6bb75ef890eb0139db0c3e/sb8j-01-04-ru.pdf" TargetMode="External"/><Relationship Id="rId13" Type="http://schemas.openxmlformats.org/officeDocument/2006/relationships/hyperlink" Target="https://www.cbd.int/doc/c/a93a/2002/08df50a52d0646553adc1d47/sb8j-01-06-ru.pdf" TargetMode="External"/><Relationship Id="rId3" Type="http://schemas.openxmlformats.org/officeDocument/2006/relationships/hyperlink" Target="https://www.cbd.int/doc/c/dc84/ff4e/005f839d9782badbad5cf470/sb8j-01-01-add1-ru.pdf" TargetMode="External"/><Relationship Id="rId7" Type="http://schemas.openxmlformats.org/officeDocument/2006/relationships/hyperlink" Target="https://www.cbd.int/doc/c/45ba/db8b/1d958bd5ed94a94a6ae7a1f7/sb8j-01-inf-04-en.pdf" TargetMode="External"/><Relationship Id="rId12" Type="http://schemas.openxmlformats.org/officeDocument/2006/relationships/hyperlink" Target="https://www.cbd.int/doc/c/4c09/4938/35d938b4c44d0f9aa3f9f6d6/sb8j-01-05-ru.pdf" TargetMode="External"/><Relationship Id="rId2" Type="http://schemas.openxmlformats.org/officeDocument/2006/relationships/hyperlink" Target="https://www.cbd.int/doc/c/c62a/f41e/b3e187814d2a7bbee02c749c/sb8j-01-01-rev1-ru.pdf" TargetMode="External"/><Relationship Id="rId1" Type="http://schemas.openxmlformats.org/officeDocument/2006/relationships/hyperlink" Target="https://www.cbd.int/meetings/SB8J-01" TargetMode="External"/><Relationship Id="rId6" Type="http://schemas.openxmlformats.org/officeDocument/2006/relationships/hyperlink" Target="https://www.cbd.int/doc/c/66a4/f228/6c559a0489811ec68f65608c/sb8j-01-inf-03-en.pdf" TargetMode="External"/><Relationship Id="rId11" Type="http://schemas.openxmlformats.org/officeDocument/2006/relationships/hyperlink" Target="https://www.cbd.int/doc/c/2d28/281a/bc2a45317de7d9eee96c3714/a8j-ws-2025-02-03-en.pdf" TargetMode="External"/><Relationship Id="rId5" Type="http://schemas.openxmlformats.org/officeDocument/2006/relationships/hyperlink" Target="https://www.cbd.int/doc/c/9b92/2084/b63716c8b0ccc7d992cb1592/sb8j-01-03-ru.pdf" TargetMode="External"/><Relationship Id="rId15" Type="http://schemas.openxmlformats.org/officeDocument/2006/relationships/hyperlink" Target="https://www.cbd.int/doc/c/bf17/a0ab/ceef8378ce9242e227e913b1/sb8j-01-07-ru.pdf" TargetMode="External"/><Relationship Id="rId10" Type="http://schemas.openxmlformats.org/officeDocument/2006/relationships/hyperlink" Target="https://www.cbd.int/doc/c/2499/4520/4a0f5d6bb07dcef67b2a1d47/a8j-ws-2025-02-02-en.pdf" TargetMode="External"/><Relationship Id="rId4" Type="http://schemas.openxmlformats.org/officeDocument/2006/relationships/hyperlink" Target="https://www.cbd.int/doc/c/a0a1/0f17/4919f551af53967fdd4a5a87/sb8j-01-02-ru.pdf" TargetMode="External"/><Relationship Id="rId9" Type="http://schemas.openxmlformats.org/officeDocument/2006/relationships/hyperlink" Target="https://www.cbd.int/doc/c/d053/a037/45e1f984344e84fa9f3eeec4/sb8j-01-inf-05-en.pdf" TargetMode="External"/><Relationship Id="rId14" Type="http://schemas.openxmlformats.org/officeDocument/2006/relationships/hyperlink" Target="https://www.cbd.int/doc/c/5b63/cfbb/36bd690bc7ed91136d8d477b/sb8j-01-inf-0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7A28DF0B-FCDC-482E-A896-89EEF7363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791D99D-E521-490F-AC28-9A3CE0C4FEBD}">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Template>
  <TotalTime>21</TotalTime>
  <Pages>10</Pages>
  <Words>4246</Words>
  <Characters>23359</Characters>
  <Application>Microsoft Office Word</Application>
  <DocSecurity>0</DocSecurity>
  <Lines>194</Lines>
  <Paragraphs>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Draft report of the meeting</vt:lpstr>
      <vt:lpstr>Draft report of the meeting</vt:lpstr>
    </vt:vector>
  </TitlesOfParts>
  <Company>Krokoz™</Company>
  <LinksUpToDate>false</LinksUpToDate>
  <CharactersWithSpaces>27550</CharactersWithSpaces>
  <SharedDoc>false</SharedDoc>
  <HLinks>
    <vt:vector size="114" baseType="variant">
      <vt:variant>
        <vt:i4>2162785</vt:i4>
      </vt:variant>
      <vt:variant>
        <vt:i4>9</vt:i4>
      </vt:variant>
      <vt:variant>
        <vt:i4>0</vt:i4>
      </vt:variant>
      <vt:variant>
        <vt:i4>5</vt:i4>
      </vt:variant>
      <vt:variant>
        <vt:lpwstr>https://www.cbd.int/documents/CBD/SB8J/1/4</vt:lpwstr>
      </vt:variant>
      <vt:variant>
        <vt:lpwstr/>
      </vt:variant>
      <vt:variant>
        <vt:i4>2687008</vt:i4>
      </vt:variant>
      <vt:variant>
        <vt:i4>6</vt:i4>
      </vt:variant>
      <vt:variant>
        <vt:i4>0</vt:i4>
      </vt:variant>
      <vt:variant>
        <vt:i4>5</vt:i4>
      </vt:variant>
      <vt:variant>
        <vt:lpwstr>https://www.cbd.int/documents/CBD/SB8J/1/INF/3</vt:lpwstr>
      </vt:variant>
      <vt:variant>
        <vt:lpwstr/>
      </vt:variant>
      <vt:variant>
        <vt:i4>2490465</vt:i4>
      </vt:variant>
      <vt:variant>
        <vt:i4>3</vt:i4>
      </vt:variant>
      <vt:variant>
        <vt:i4>0</vt:i4>
      </vt:variant>
      <vt:variant>
        <vt:i4>5</vt:i4>
      </vt:variant>
      <vt:variant>
        <vt:lpwstr>https://www.cbd.int/documents/CBD/SB8J/1/3</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2228321</vt:i4>
      </vt:variant>
      <vt:variant>
        <vt:i4>42</vt:i4>
      </vt:variant>
      <vt:variant>
        <vt:i4>0</vt:i4>
      </vt:variant>
      <vt:variant>
        <vt:i4>5</vt:i4>
      </vt:variant>
      <vt:variant>
        <vt:lpwstr>https://www.cbd.int/documents/CBD/SB8J/1/7</vt:lpwstr>
      </vt:variant>
      <vt:variant>
        <vt:lpwstr/>
      </vt:variant>
      <vt:variant>
        <vt:i4>6619174</vt:i4>
      </vt:variant>
      <vt:variant>
        <vt:i4>39</vt:i4>
      </vt:variant>
      <vt:variant>
        <vt:i4>0</vt:i4>
      </vt:variant>
      <vt:variant>
        <vt:i4>5</vt:i4>
      </vt:variant>
      <vt:variant>
        <vt:lpwstr>https://www.cbd.int/doc/c/5b63/cfbb/36bd690bc7ed91136d8d477b/sb8j-01-inf-02-en.pdf</vt:lpwstr>
      </vt:variant>
      <vt:variant>
        <vt:lpwstr/>
      </vt:variant>
      <vt:variant>
        <vt:i4>2293857</vt:i4>
      </vt:variant>
      <vt:variant>
        <vt:i4>36</vt:i4>
      </vt:variant>
      <vt:variant>
        <vt:i4>0</vt:i4>
      </vt:variant>
      <vt:variant>
        <vt:i4>5</vt:i4>
      </vt:variant>
      <vt:variant>
        <vt:lpwstr>https://www.cbd.int/documents/CBD/SB8J/1/6</vt:lpwstr>
      </vt:variant>
      <vt:variant>
        <vt:lpwstr/>
      </vt:variant>
      <vt:variant>
        <vt:i4>2097249</vt:i4>
      </vt:variant>
      <vt:variant>
        <vt:i4>33</vt:i4>
      </vt:variant>
      <vt:variant>
        <vt:i4>0</vt:i4>
      </vt:variant>
      <vt:variant>
        <vt:i4>5</vt:i4>
      </vt:variant>
      <vt:variant>
        <vt:lpwstr>https://www.cbd.int/documents/CBD/SB8J/1/5</vt:lpwstr>
      </vt:variant>
      <vt:variant>
        <vt:lpwstr/>
      </vt:variant>
      <vt:variant>
        <vt:i4>4718670</vt:i4>
      </vt:variant>
      <vt:variant>
        <vt:i4>30</vt:i4>
      </vt:variant>
      <vt:variant>
        <vt:i4>0</vt:i4>
      </vt:variant>
      <vt:variant>
        <vt:i4>5</vt:i4>
      </vt:variant>
      <vt:variant>
        <vt:lpwstr>https://www.cbd.int/documents/CBD/A8J/WS/2025/2/3</vt:lpwstr>
      </vt:variant>
      <vt:variant>
        <vt:lpwstr/>
      </vt:variant>
      <vt:variant>
        <vt:i4>4718670</vt:i4>
      </vt:variant>
      <vt:variant>
        <vt:i4>27</vt:i4>
      </vt:variant>
      <vt:variant>
        <vt:i4>0</vt:i4>
      </vt:variant>
      <vt:variant>
        <vt:i4>5</vt:i4>
      </vt:variant>
      <vt:variant>
        <vt:lpwstr>https://www.cbd.int/documents/CBD/A8J/WS/2025/2/2</vt:lpwstr>
      </vt:variant>
      <vt:variant>
        <vt:lpwstr/>
      </vt:variant>
      <vt:variant>
        <vt:i4>3080224</vt:i4>
      </vt:variant>
      <vt:variant>
        <vt:i4>24</vt:i4>
      </vt:variant>
      <vt:variant>
        <vt:i4>0</vt:i4>
      </vt:variant>
      <vt:variant>
        <vt:i4>5</vt:i4>
      </vt:variant>
      <vt:variant>
        <vt:lpwstr>https://www.cbd.int/documents/CBD/SB8J/1/INF/5</vt:lpwstr>
      </vt:variant>
      <vt:variant>
        <vt:lpwstr/>
      </vt:variant>
      <vt:variant>
        <vt:i4>2162785</vt:i4>
      </vt:variant>
      <vt:variant>
        <vt:i4>21</vt:i4>
      </vt:variant>
      <vt:variant>
        <vt:i4>0</vt:i4>
      </vt:variant>
      <vt:variant>
        <vt:i4>5</vt:i4>
      </vt:variant>
      <vt:variant>
        <vt:lpwstr>https://www.cbd.int/documents/CBD/SB8J/1/4</vt:lpwstr>
      </vt:variant>
      <vt:variant>
        <vt:lpwstr/>
      </vt:variant>
      <vt:variant>
        <vt:i4>3014688</vt:i4>
      </vt:variant>
      <vt:variant>
        <vt:i4>18</vt:i4>
      </vt:variant>
      <vt:variant>
        <vt:i4>0</vt:i4>
      </vt:variant>
      <vt:variant>
        <vt:i4>5</vt:i4>
      </vt:variant>
      <vt:variant>
        <vt:lpwstr>https://www.cbd.int/documents/CBD/SB8J/1/INF/4</vt:lpwstr>
      </vt:variant>
      <vt:variant>
        <vt:lpwstr/>
      </vt:variant>
      <vt:variant>
        <vt:i4>2687008</vt:i4>
      </vt:variant>
      <vt:variant>
        <vt:i4>15</vt:i4>
      </vt:variant>
      <vt:variant>
        <vt:i4>0</vt:i4>
      </vt:variant>
      <vt:variant>
        <vt:i4>5</vt:i4>
      </vt:variant>
      <vt:variant>
        <vt:lpwstr>https://www.cbd.int/documents/CBD/SB8J/1/INF/3</vt:lpwstr>
      </vt:variant>
      <vt:variant>
        <vt:lpwstr/>
      </vt:variant>
      <vt:variant>
        <vt:i4>2490465</vt:i4>
      </vt:variant>
      <vt:variant>
        <vt:i4>12</vt:i4>
      </vt:variant>
      <vt:variant>
        <vt:i4>0</vt:i4>
      </vt:variant>
      <vt:variant>
        <vt:i4>5</vt:i4>
      </vt:variant>
      <vt:variant>
        <vt:lpwstr>https://www.cbd.int/documents/CBD/SB8J/1/3</vt:lpwstr>
      </vt:variant>
      <vt:variant>
        <vt:lpwstr/>
      </vt:variant>
      <vt:variant>
        <vt:i4>2556001</vt:i4>
      </vt:variant>
      <vt:variant>
        <vt:i4>9</vt:i4>
      </vt:variant>
      <vt:variant>
        <vt:i4>0</vt:i4>
      </vt:variant>
      <vt:variant>
        <vt:i4>5</vt:i4>
      </vt:variant>
      <vt:variant>
        <vt:lpwstr>https://www.cbd.int/documents/CBD/SB8J/1/2</vt:lpwstr>
      </vt:variant>
      <vt:variant>
        <vt:lpwstr/>
      </vt:variant>
      <vt:variant>
        <vt:i4>2162730</vt:i4>
      </vt:variant>
      <vt:variant>
        <vt:i4>6</vt:i4>
      </vt:variant>
      <vt:variant>
        <vt:i4>0</vt:i4>
      </vt:variant>
      <vt:variant>
        <vt:i4>5</vt:i4>
      </vt:variant>
      <vt:variant>
        <vt:lpwstr>https://www.cbd.int/documents/CBD/SB8J/1/1/ADD1</vt:lpwstr>
      </vt:variant>
      <vt:variant>
        <vt:lpwstr/>
      </vt:variant>
      <vt:variant>
        <vt:i4>2097195</vt:i4>
      </vt:variant>
      <vt:variant>
        <vt:i4>3</vt:i4>
      </vt:variant>
      <vt:variant>
        <vt:i4>0</vt:i4>
      </vt:variant>
      <vt:variant>
        <vt:i4>5</vt:i4>
      </vt:variant>
      <vt:variant>
        <vt:lpwstr>https://www.cbd.int/documents/CBD/SB8J/1/1/REV1</vt:lpwstr>
      </vt:variant>
      <vt:variant>
        <vt:lpwstr/>
      </vt:variant>
      <vt:variant>
        <vt:i4>1966155</vt:i4>
      </vt:variant>
      <vt:variant>
        <vt:i4>0</vt:i4>
      </vt:variant>
      <vt:variant>
        <vt:i4>0</vt:i4>
      </vt:variant>
      <vt:variant>
        <vt:i4>5</vt:i4>
      </vt:variant>
      <vt:variant>
        <vt:lpwstr>https://www.cbd.int/meetings/SB8J-01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Report of the meeting</dc:subject>
  <dc:creator>Secretariat of the Convention on Biological Diversity</dc:creator>
  <cp:keywords>Subsidiary Body on Scientific, Technical and Technological Advice, twenty-seventh meeting</cp:keywords>
  <cp:lastModifiedBy>A</cp:lastModifiedBy>
  <cp:revision>5</cp:revision>
  <cp:lastPrinted>2025-07-10T19:22:00Z</cp:lastPrinted>
  <dcterms:created xsi:type="dcterms:W3CDTF">2025-10-30T15:02:00Z</dcterms:created>
  <dcterms:modified xsi:type="dcterms:W3CDTF">2025-10-30T15:30:00Z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