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jc w:val="center"/>
        <w:tblBorders>
          <w:bottom w:val="single" w:sz="36" w:space="0" w:color="000000"/>
        </w:tblBorders>
        <w:tblLayout w:type="fixed"/>
        <w:tblLook w:val="0000"/>
      </w:tblPr>
      <w:tblGrid>
        <w:gridCol w:w="1278"/>
        <w:gridCol w:w="1164"/>
        <w:gridCol w:w="2450"/>
        <w:gridCol w:w="1484"/>
        <w:gridCol w:w="3626"/>
      </w:tblGrid>
      <w:tr w:rsidR="00420D52" w:rsidRPr="000571C3" w:rsidTr="000C00F8">
        <w:trPr>
          <w:trHeight w:hRule="exact" w:val="709"/>
          <w:jc w:val="center"/>
        </w:trPr>
        <w:tc>
          <w:tcPr>
            <w:tcW w:w="1278" w:type="dxa"/>
            <w:tcBorders>
              <w:top w:val="nil"/>
              <w:bottom w:val="single" w:sz="12" w:space="0" w:color="000000"/>
            </w:tcBorders>
          </w:tcPr>
          <w:p w:rsidR="00420D52" w:rsidRPr="000571C3" w:rsidRDefault="00420D52" w:rsidP="000C00F8">
            <w:pPr>
              <w:pStyle w:val="BodyText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lang w:val="es-ES"/>
              </w:rPr>
            </w:pPr>
            <w:r w:rsidRPr="000571C3">
              <w:rPr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3.75pt;height:28.5pt;visibility:visible">
                  <v:imagedata r:id="rId7" o:title=""/>
                </v:shape>
              </w:pict>
            </w:r>
          </w:p>
        </w:tc>
        <w:tc>
          <w:tcPr>
            <w:tcW w:w="1164" w:type="dxa"/>
            <w:tcBorders>
              <w:top w:val="nil"/>
              <w:bottom w:val="single" w:sz="12" w:space="0" w:color="000000"/>
            </w:tcBorders>
          </w:tcPr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s-ES"/>
              </w:rPr>
            </w:pPr>
            <w:r w:rsidRPr="000571C3">
              <w:rPr>
                <w:kern w:val="22"/>
                <w:lang w:val="es-ES"/>
              </w:rPr>
              <w:pict>
                <v:shape id="Picture 2" o:spid="_x0000_i1026" type="#_x0000_t75" alt="Macintosh HD:Users:bilodeau:Desktop:logos:template 2017:unep-old.emf" style="width:26.25pt;height:30.75pt;visibility:visible">
                  <v:imagedata r:id="rId8" o:title=""/>
                </v:shape>
              </w:pict>
            </w:r>
          </w:p>
        </w:tc>
        <w:tc>
          <w:tcPr>
            <w:tcW w:w="7560" w:type="dxa"/>
            <w:gridSpan w:val="3"/>
            <w:tcBorders>
              <w:top w:val="nil"/>
              <w:bottom w:val="single" w:sz="12" w:space="0" w:color="000000"/>
            </w:tcBorders>
          </w:tcPr>
          <w:p w:rsidR="00420D52" w:rsidRPr="000571C3" w:rsidRDefault="00420D52" w:rsidP="000C00F8">
            <w:pPr>
              <w:suppressLineNumbers/>
              <w:tabs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nivers" w:hAnsi="Univers" w:cs="Univers"/>
                <w:b/>
                <w:bCs/>
                <w:sz w:val="32"/>
                <w:szCs w:val="32"/>
                <w:lang w:val="es-ES"/>
              </w:rPr>
            </w:pPr>
            <w:r w:rsidRPr="000571C3">
              <w:rPr>
                <w:rFonts w:ascii="Univers" w:hAnsi="Univers" w:cs="Univers"/>
                <w:b/>
                <w:bCs/>
                <w:sz w:val="32"/>
                <w:szCs w:val="32"/>
                <w:lang w:val="es-ES"/>
              </w:rPr>
              <w:t>CBD</w:t>
            </w:r>
          </w:p>
        </w:tc>
      </w:tr>
      <w:tr w:rsidR="00420D52" w:rsidRPr="000571C3" w:rsidTr="000C00F8">
        <w:trPr>
          <w:trHeight w:val="1510"/>
          <w:jc w:val="center"/>
        </w:trPr>
        <w:tc>
          <w:tcPr>
            <w:tcW w:w="4892" w:type="dxa"/>
            <w:gridSpan w:val="3"/>
            <w:tcBorders>
              <w:top w:val="nil"/>
              <w:bottom w:val="single" w:sz="36" w:space="0" w:color="000000"/>
            </w:tcBorders>
          </w:tcPr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s-ES"/>
              </w:rPr>
            </w:pPr>
          </w:p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 w:cs="Univers"/>
                <w:sz w:val="32"/>
                <w:szCs w:val="32"/>
                <w:lang w:val="es-ES"/>
              </w:rPr>
            </w:pPr>
            <w:r w:rsidRPr="000571C3">
              <w:rPr>
                <w:kern w:val="22"/>
                <w:lang w:val="es-ES" w:eastAsia="es-UY"/>
              </w:rPr>
              <w:pict>
                <v:shape id="Picture 3" o:spid="_x0000_i1027" type="#_x0000_t75" style="width:225.75pt;height:83.25pt;visibility:visible">
                  <v:imagedata r:id="rId9" o:title=""/>
                </v:shape>
              </w:pict>
            </w:r>
          </w:p>
        </w:tc>
        <w:tc>
          <w:tcPr>
            <w:tcW w:w="1484" w:type="dxa"/>
            <w:tcBorders>
              <w:top w:val="nil"/>
              <w:bottom w:val="single" w:sz="36" w:space="0" w:color="000000"/>
            </w:tcBorders>
          </w:tcPr>
          <w:p w:rsidR="00420D52" w:rsidRPr="000571C3" w:rsidRDefault="00420D52" w:rsidP="000C00F8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 w:val="32"/>
                <w:szCs w:val="32"/>
                <w:lang w:val="es-ES"/>
              </w:rPr>
            </w:pPr>
          </w:p>
        </w:tc>
        <w:tc>
          <w:tcPr>
            <w:tcW w:w="3626" w:type="dxa"/>
            <w:tcBorders>
              <w:top w:val="nil"/>
              <w:bottom w:val="single" w:sz="36" w:space="0" w:color="000000"/>
            </w:tcBorders>
          </w:tcPr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lang w:val="es-ES"/>
              </w:rPr>
            </w:pPr>
            <w:r w:rsidRPr="000571C3">
              <w:rPr>
                <w:lang w:val="es-ES"/>
              </w:rPr>
              <w:t>Distr.</w:t>
            </w:r>
          </w:p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lang w:val="es-ES"/>
              </w:rPr>
            </w:pPr>
            <w:r w:rsidRPr="000571C3">
              <w:rPr>
                <w:lang w:val="es-ES"/>
              </w:rPr>
              <w:t>GENERAL</w:t>
            </w:r>
          </w:p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lang w:val="es-ES"/>
              </w:rPr>
            </w:pPr>
          </w:p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lang w:val="es-ES"/>
              </w:rPr>
            </w:pPr>
            <w:r w:rsidRPr="000571C3">
              <w:rPr>
                <w:lang w:val="es-ES"/>
              </w:rPr>
              <w:t>CBD/CP/RARM/CB/2018/1/1</w:t>
            </w:r>
          </w:p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lang w:val="es-ES"/>
              </w:rPr>
            </w:pPr>
            <w:r w:rsidRPr="000571C3">
              <w:rPr>
                <w:lang w:val="es-ES"/>
              </w:rPr>
              <w:t>10 de julio de 2018</w:t>
            </w:r>
          </w:p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lang w:val="es-ES"/>
              </w:rPr>
            </w:pPr>
          </w:p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lang w:val="es-ES"/>
              </w:rPr>
            </w:pPr>
            <w:r w:rsidRPr="000571C3">
              <w:rPr>
                <w:lang w:val="es-ES"/>
              </w:rPr>
              <w:t>ESPAÑOL</w:t>
            </w:r>
          </w:p>
          <w:p w:rsidR="00420D52" w:rsidRPr="000571C3" w:rsidRDefault="00420D52" w:rsidP="000C00F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u w:val="single"/>
                <w:lang w:val="es-ES"/>
              </w:rPr>
            </w:pPr>
            <w:r w:rsidRPr="000571C3">
              <w:rPr>
                <w:lang w:val="es-ES"/>
              </w:rPr>
              <w:t>ORIGINAL: INGLÉS</w:t>
            </w:r>
          </w:p>
        </w:tc>
      </w:tr>
    </w:tbl>
    <w:p w:rsidR="00420D52" w:rsidRPr="000571C3" w:rsidRDefault="00420D52" w:rsidP="0068455F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lang w:val="es-ES"/>
        </w:rPr>
      </w:pPr>
      <w:r w:rsidRPr="000571C3">
        <w:rPr>
          <w:lang w:val="es-ES"/>
        </w:rPr>
        <w:t>CURSO DE CAPACITACIÓN PARA AMÉRICA LATINA SOBRE EVALUACIÓN DEL RIESGO DE ORGANISMOS VIVOS MODIFICADOS</w:t>
      </w:r>
    </w:p>
    <w:p w:rsidR="00420D52" w:rsidRPr="000571C3" w:rsidRDefault="00420D52" w:rsidP="0068455F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lang w:val="es-ES"/>
        </w:rPr>
      </w:pPr>
      <w:r w:rsidRPr="000571C3">
        <w:rPr>
          <w:lang w:val="es-ES"/>
        </w:rPr>
        <w:t>Ciudad de Panamá, 20 al 24 de agosto de 2018</w:t>
      </w:r>
    </w:p>
    <w:p w:rsidR="00420D52" w:rsidRPr="000571C3" w:rsidRDefault="00420D52" w:rsidP="0068455F">
      <w:pPr>
        <w:pStyle w:val="HEADING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0571C3">
        <w:rPr>
          <w:kern w:val="22"/>
          <w:lang w:val="es-ES"/>
        </w:rPr>
        <w:t>Programa provisional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lang w:val="es-ES"/>
        </w:rPr>
      </w:pPr>
      <w:r w:rsidRPr="000571C3">
        <w:rPr>
          <w:lang w:val="es-ES"/>
        </w:rPr>
        <w:t>1.</w:t>
      </w:r>
      <w:r w:rsidRPr="000571C3">
        <w:rPr>
          <w:lang w:val="es-ES"/>
        </w:rPr>
        <w:tab/>
        <w:t>Apertura del taller: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1.1.</w:t>
      </w:r>
      <w:r w:rsidRPr="000571C3">
        <w:rPr>
          <w:lang w:val="es-ES"/>
        </w:rPr>
        <w:tab/>
        <w:t>Palabras de bienvenida;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1.2.</w:t>
      </w:r>
      <w:r w:rsidRPr="000571C3">
        <w:rPr>
          <w:lang w:val="es-ES"/>
        </w:rPr>
        <w:tab/>
        <w:t>Organización de los trabajos;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1.3.</w:t>
      </w:r>
      <w:r w:rsidRPr="000571C3">
        <w:rPr>
          <w:lang w:val="es-ES"/>
        </w:rPr>
        <w:tab/>
        <w:t>Presentación de los participantes.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lang w:val="es-ES"/>
        </w:rPr>
      </w:pPr>
      <w:r w:rsidRPr="000571C3">
        <w:rPr>
          <w:lang w:val="es-ES"/>
        </w:rPr>
        <w:t>2.</w:t>
      </w:r>
      <w:r w:rsidRPr="000571C3">
        <w:rPr>
          <w:lang w:val="es-ES"/>
        </w:rPr>
        <w:tab/>
        <w:t>Descripción general de la seguridad de la biotecnología y el Protocolo de Cartagena sobre Seguridad de la Biotecnología: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2.1.</w:t>
      </w:r>
      <w:r w:rsidRPr="000571C3">
        <w:rPr>
          <w:lang w:val="es-ES"/>
        </w:rPr>
        <w:tab/>
        <w:t>Historia del Protocolo y principales disposiciones;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2.2.</w:t>
      </w:r>
      <w:r w:rsidRPr="000571C3">
        <w:rPr>
          <w:lang w:val="es-ES"/>
        </w:rPr>
        <w:tab/>
        <w:t>Técnicas empleadas en la biotecnología moderna;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2.3.</w:t>
      </w:r>
      <w:r w:rsidRPr="000571C3">
        <w:rPr>
          <w:lang w:val="es-ES"/>
        </w:rPr>
        <w:tab/>
        <w:t>Biología sintética y seguridad de la biotecnología.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lang w:val="es-ES"/>
        </w:rPr>
      </w:pPr>
      <w:r w:rsidRPr="000571C3">
        <w:rPr>
          <w:lang w:val="es-ES"/>
        </w:rPr>
        <w:t>3.</w:t>
      </w:r>
      <w:r w:rsidRPr="000571C3">
        <w:rPr>
          <w:lang w:val="es-ES"/>
        </w:rPr>
        <w:tab/>
        <w:t>Experiencias en evaluación del riesgo en la región: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3.1.</w:t>
      </w:r>
      <w:r w:rsidRPr="000571C3">
        <w:rPr>
          <w:lang w:val="es-ES"/>
        </w:rPr>
        <w:tab/>
        <w:t>Experiencia de Panamá en evaluación del riesgo y sistema regulatorio para los organismos vivos modificados;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3.2.</w:t>
      </w:r>
      <w:r w:rsidRPr="000571C3">
        <w:rPr>
          <w:lang w:val="es-ES"/>
        </w:rPr>
        <w:tab/>
        <w:t>Presentaciones de los participantes: experiencia nacional en evaluación del riesgo y aplicación del Protocolo de Cartagena.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lang w:val="es-ES"/>
        </w:rPr>
      </w:pPr>
      <w:r w:rsidRPr="000571C3">
        <w:rPr>
          <w:lang w:val="es-ES"/>
        </w:rPr>
        <w:t>4.</w:t>
      </w:r>
      <w:r w:rsidRPr="000571C3">
        <w:rPr>
          <w:lang w:val="es-ES"/>
        </w:rPr>
        <w:tab/>
        <w:t>Marcos nacionales de seguridad de la biotecnología: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4.1</w:t>
      </w:r>
      <w:r w:rsidRPr="000571C3">
        <w:rPr>
          <w:lang w:val="es-ES"/>
        </w:rPr>
        <w:tab/>
        <w:t>Autoridades nacionales competentes, prácticas y principios;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4.2.</w:t>
      </w:r>
      <w:r w:rsidRPr="000571C3">
        <w:rPr>
          <w:lang w:val="es-ES"/>
        </w:rPr>
        <w:tab/>
        <w:t>Asesoramiento especializado y el papel de los evaluadores de riesgos.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lang w:val="es-ES"/>
        </w:rPr>
      </w:pPr>
      <w:r w:rsidRPr="000571C3">
        <w:rPr>
          <w:lang w:val="es-ES"/>
        </w:rPr>
        <w:t>5.</w:t>
      </w:r>
      <w:r w:rsidRPr="000571C3">
        <w:rPr>
          <w:lang w:val="es-ES"/>
        </w:rPr>
        <w:tab/>
        <w:t>Descripción general de la evaluación del riesgo: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5.1.</w:t>
      </w:r>
      <w:r w:rsidRPr="000571C3">
        <w:rPr>
          <w:lang w:val="es-ES"/>
        </w:rPr>
        <w:tab/>
        <w:t>Metodología;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5.2.</w:t>
      </w:r>
      <w:r w:rsidRPr="000571C3">
        <w:rPr>
          <w:lang w:val="es-ES"/>
        </w:rPr>
        <w:tab/>
        <w:t>Cuestiones generales (calidad y pertinencia de la información e incertidumbre);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5.3.</w:t>
      </w:r>
      <w:r w:rsidRPr="000571C3">
        <w:rPr>
          <w:lang w:val="es-ES"/>
        </w:rPr>
        <w:tab/>
        <w:t>Etapa de planificación (contexto y alcance, puntos finales de evaluación y elección de comparadores);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5.4.</w:t>
      </w:r>
      <w:r w:rsidRPr="000571C3">
        <w:rPr>
          <w:lang w:val="es-ES"/>
        </w:rPr>
        <w:tab/>
        <w:t>Realización de la evaluación del riesgo (identificación de características nuevas, evaluación de probabilidad y consecuencias, estimación del riesgo total y aceptabilidad del riesgo);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5.5.</w:t>
      </w:r>
      <w:r w:rsidRPr="000571C3">
        <w:rPr>
          <w:lang w:val="es-ES"/>
        </w:rPr>
        <w:tab/>
        <w:t>Preparación de un informe de evaluación del riesgo y recomendación.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lang w:val="es-ES"/>
        </w:rPr>
      </w:pPr>
      <w:r w:rsidRPr="000571C3">
        <w:rPr>
          <w:lang w:val="es-ES"/>
        </w:rPr>
        <w:t>6.</w:t>
      </w:r>
      <w:r w:rsidRPr="000571C3">
        <w:rPr>
          <w:lang w:val="es-ES"/>
        </w:rPr>
        <w:tab/>
        <w:t>Estudios de caso: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6.1.</w:t>
      </w:r>
      <w:r w:rsidRPr="000571C3">
        <w:rPr>
          <w:lang w:val="es-ES"/>
        </w:rPr>
        <w:tab/>
        <w:t>Presentación del estudio de caso 1 (sesión plenaria para dar ejemplos sobre cómo aplicar la metodología de evaluación del riesgo);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6.2.</w:t>
      </w:r>
      <w:r w:rsidRPr="000571C3">
        <w:rPr>
          <w:lang w:val="es-ES"/>
        </w:rPr>
        <w:tab/>
        <w:t>Presentación del estudio de caso 2 y sesión práctica (grupos paralelos).</w:t>
      </w:r>
    </w:p>
    <w:p w:rsidR="00420D52" w:rsidRPr="000571C3" w:rsidRDefault="00420D52" w:rsidP="0068455F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lang w:val="es-ES"/>
        </w:rPr>
      </w:pPr>
      <w:r w:rsidRPr="000571C3">
        <w:rPr>
          <w:lang w:val="es-ES"/>
        </w:rPr>
        <w:t>7.</w:t>
      </w:r>
      <w:r w:rsidRPr="000571C3">
        <w:rPr>
          <w:lang w:val="es-ES"/>
        </w:rPr>
        <w:tab/>
        <w:t>Movilización de recursos y el Centro de Intercambio de Información sobre Seguridad de la Biotecnología: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7.1.</w:t>
      </w:r>
      <w:r w:rsidRPr="000571C3">
        <w:rPr>
          <w:lang w:val="es-ES"/>
        </w:rPr>
        <w:tab/>
        <w:t>Movilización de recursos para la seguridad de la biotecnología;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7.2.</w:t>
      </w:r>
      <w:r w:rsidRPr="000571C3">
        <w:rPr>
          <w:lang w:val="es-ES"/>
        </w:rPr>
        <w:tab/>
        <w:t>Centro de Intercambio de Información sobre Seguridad de la Biotecnología.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lang w:val="es-ES"/>
        </w:rPr>
      </w:pPr>
      <w:r w:rsidRPr="000571C3">
        <w:rPr>
          <w:lang w:val="es-ES"/>
        </w:rPr>
        <w:t>8.</w:t>
      </w:r>
      <w:r w:rsidRPr="000571C3">
        <w:rPr>
          <w:lang w:val="es-ES"/>
        </w:rPr>
        <w:tab/>
        <w:t>Conclusiones y recomendaciones: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8.1.</w:t>
      </w:r>
      <w:r w:rsidRPr="000571C3">
        <w:rPr>
          <w:lang w:val="es-ES"/>
        </w:rPr>
        <w:tab/>
        <w:t>Evaluación del taller;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lang w:val="es-ES"/>
        </w:rPr>
      </w:pPr>
      <w:r w:rsidRPr="000571C3">
        <w:rPr>
          <w:lang w:val="es-ES"/>
        </w:rPr>
        <w:t>8.2.</w:t>
      </w:r>
      <w:r w:rsidRPr="000571C3">
        <w:rPr>
          <w:lang w:val="es-ES"/>
        </w:rPr>
        <w:tab/>
        <w:t>Cierre del taller.</w:t>
      </w:r>
      <w:r>
        <w:rPr>
          <w:lang w:val="es-ES"/>
        </w:rPr>
        <w:t xml:space="preserve"> </w:t>
      </w:r>
    </w:p>
    <w:p w:rsidR="00420D52" w:rsidRPr="000571C3" w:rsidRDefault="00420D52" w:rsidP="0068455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lang w:val="es-ES"/>
        </w:rPr>
      </w:pPr>
    </w:p>
    <w:p w:rsidR="00420D52" w:rsidRPr="000571C3" w:rsidRDefault="00420D52" w:rsidP="0068455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jc w:val="center"/>
        <w:rPr>
          <w:lang w:val="es-ES"/>
        </w:rPr>
      </w:pPr>
      <w:r w:rsidRPr="000571C3">
        <w:rPr>
          <w:lang w:val="es-ES"/>
        </w:rPr>
        <w:t>__________</w:t>
      </w:r>
    </w:p>
    <w:p w:rsidR="00420D52" w:rsidRPr="000571C3" w:rsidRDefault="00420D52" w:rsidP="0068455F">
      <w:pPr>
        <w:rPr>
          <w:lang w:val="es-ES"/>
        </w:rPr>
      </w:pPr>
    </w:p>
    <w:sectPr w:rsidR="00420D52" w:rsidRPr="000571C3" w:rsidSect="00C44E1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567" w:right="1440" w:bottom="1134" w:left="1440" w:header="46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52" w:rsidRDefault="00420D52">
      <w:r>
        <w:separator/>
      </w:r>
    </w:p>
  </w:endnote>
  <w:endnote w:type="continuationSeparator" w:id="0">
    <w:p w:rsidR="00420D52" w:rsidRDefault="0042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52" w:rsidRDefault="00420D52" w:rsidP="00C44E15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52" w:rsidRDefault="00420D52" w:rsidP="002E147C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52" w:rsidRDefault="00420D52">
      <w:r>
        <w:separator/>
      </w:r>
    </w:p>
  </w:footnote>
  <w:footnote w:type="continuationSeparator" w:id="0">
    <w:p w:rsidR="00420D52" w:rsidRDefault="0042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52" w:rsidRPr="002E147C" w:rsidRDefault="00420D52" w:rsidP="00C44E15">
    <w:pPr>
      <w:kinsoku w:val="0"/>
      <w:overflowPunct w:val="0"/>
      <w:autoSpaceDE w:val="0"/>
      <w:autoSpaceDN w:val="0"/>
      <w:jc w:val="left"/>
      <w:rPr>
        <w:noProof/>
      </w:rPr>
    </w:pPr>
    <w:r w:rsidRPr="002E147C">
      <w:rPr>
        <w:noProof/>
      </w:rPr>
      <w:t>CBD/CP/</w:t>
    </w:r>
    <w:r>
      <w:rPr>
        <w:noProof/>
      </w:rPr>
      <w:t>RARM</w:t>
    </w:r>
    <w:r w:rsidRPr="002E147C">
      <w:rPr>
        <w:noProof/>
      </w:rPr>
      <w:t>/</w:t>
    </w:r>
    <w:r>
      <w:rPr>
        <w:noProof/>
      </w:rPr>
      <w:t>CB</w:t>
    </w:r>
    <w:r w:rsidRPr="002E147C">
      <w:rPr>
        <w:noProof/>
      </w:rPr>
      <w:t>/201</w:t>
    </w:r>
    <w:r>
      <w:rPr>
        <w:noProof/>
      </w:rPr>
      <w:t>8</w:t>
    </w:r>
    <w:r w:rsidRPr="002E147C">
      <w:rPr>
        <w:noProof/>
      </w:rPr>
      <w:t>/</w:t>
    </w:r>
    <w:r>
      <w:rPr>
        <w:noProof/>
      </w:rPr>
      <w:t>1</w:t>
    </w:r>
    <w:r w:rsidRPr="002E147C">
      <w:rPr>
        <w:noProof/>
      </w:rPr>
      <w:t>/1</w:t>
    </w:r>
  </w:p>
  <w:p w:rsidR="00420D52" w:rsidRDefault="00420D52" w:rsidP="00C44E15">
    <w:pPr>
      <w:pStyle w:val="Header"/>
      <w:kinsoku w:val="0"/>
      <w:overflowPunct w:val="0"/>
      <w:autoSpaceDE w:val="0"/>
      <w:autoSpaceDN w:val="0"/>
      <w:jc w:val="left"/>
      <w:rPr>
        <w:rStyle w:val="PageNumber"/>
        <w:noProof/>
      </w:rPr>
    </w:pPr>
    <w:r w:rsidRPr="0068455F">
      <w:rPr>
        <w:lang w:val="es-ES"/>
      </w:rPr>
      <w:t>Página</w:t>
    </w:r>
    <w:r>
      <w:rPr>
        <w:noProof/>
      </w:rPr>
      <w:t xml:space="preserve">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420D52" w:rsidRDefault="00420D52" w:rsidP="00C44E15">
    <w:pPr>
      <w:pStyle w:val="Header"/>
      <w:kinsoku w:val="0"/>
      <w:overflowPunct w:val="0"/>
      <w:autoSpaceDE w:val="0"/>
      <w:autoSpaceDN w:val="0"/>
      <w:jc w:val="left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52" w:rsidRDefault="00420D52" w:rsidP="002E147C">
    <w:pPr>
      <w:pStyle w:val="Header"/>
      <w:tabs>
        <w:tab w:val="clear" w:pos="4320"/>
        <w:tab w:val="clear" w:pos="864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1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>
    <w:nsid w:val="3ED244DA"/>
    <w:multiLevelType w:val="multilevel"/>
    <w:tmpl w:val="3706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6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40FA6FEE"/>
    <w:multiLevelType w:val="multilevel"/>
    <w:tmpl w:val="3716A3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94329AF"/>
    <w:multiLevelType w:val="hybridMultilevel"/>
    <w:tmpl w:val="C32CF6C0"/>
    <w:lvl w:ilvl="0" w:tplc="99388F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0"/>
  </w:num>
  <w:num w:numId="5">
    <w:abstractNumId w:val="10"/>
  </w:num>
  <w:num w:numId="6">
    <w:abstractNumId w:val="23"/>
  </w:num>
  <w:num w:numId="7">
    <w:abstractNumId w:val="18"/>
  </w:num>
  <w:num w:numId="8">
    <w:abstractNumId w:val="13"/>
  </w:num>
  <w:num w:numId="9">
    <w:abstractNumId w:val="23"/>
  </w:num>
  <w:num w:numId="10">
    <w:abstractNumId w:val="22"/>
  </w:num>
  <w:num w:numId="11">
    <w:abstractNumId w:val="14"/>
  </w:num>
  <w:num w:numId="12">
    <w:abstractNumId w:val="5"/>
  </w:num>
  <w:num w:numId="13">
    <w:abstractNumId w:val="21"/>
  </w:num>
  <w:num w:numId="14">
    <w:abstractNumId w:val="2"/>
  </w:num>
  <w:num w:numId="15">
    <w:abstractNumId w:val="31"/>
  </w:num>
  <w:num w:numId="16">
    <w:abstractNumId w:val="26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3"/>
  </w:num>
  <w:num w:numId="21">
    <w:abstractNumId w:val="27"/>
  </w:num>
  <w:num w:numId="22">
    <w:abstractNumId w:val="24"/>
  </w:num>
  <w:num w:numId="23">
    <w:abstractNumId w:val="6"/>
  </w:num>
  <w:num w:numId="24">
    <w:abstractNumId w:val="28"/>
  </w:num>
  <w:num w:numId="25">
    <w:abstractNumId w:val="29"/>
  </w:num>
  <w:num w:numId="26">
    <w:abstractNumId w:val="20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16"/>
  </w:num>
  <w:num w:numId="33">
    <w:abstractNumId w:val="12"/>
  </w:num>
  <w:num w:numId="34">
    <w:abstractNumId w:val="11"/>
  </w:num>
  <w:num w:numId="35">
    <w:abstractNumId w:val="0"/>
  </w:num>
  <w:num w:numId="36">
    <w:abstractNumId w:val="17"/>
  </w:num>
  <w:num w:numId="37">
    <w:abstractNumId w:val="19"/>
  </w:num>
  <w:num w:numId="38">
    <w:abstractNumId w:val="2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CB"/>
    <w:rsid w:val="0001674E"/>
    <w:rsid w:val="000313A8"/>
    <w:rsid w:val="00037AB5"/>
    <w:rsid w:val="0004195D"/>
    <w:rsid w:val="000571C3"/>
    <w:rsid w:val="00061F12"/>
    <w:rsid w:val="000674E9"/>
    <w:rsid w:val="000A6CA0"/>
    <w:rsid w:val="000A7322"/>
    <w:rsid w:val="000C00F8"/>
    <w:rsid w:val="000D15C3"/>
    <w:rsid w:val="000D4C27"/>
    <w:rsid w:val="000F3AAA"/>
    <w:rsid w:val="000F5778"/>
    <w:rsid w:val="00105EE8"/>
    <w:rsid w:val="0012077F"/>
    <w:rsid w:val="0012446D"/>
    <w:rsid w:val="00134452"/>
    <w:rsid w:val="00162DEE"/>
    <w:rsid w:val="001678CB"/>
    <w:rsid w:val="0018492A"/>
    <w:rsid w:val="00186117"/>
    <w:rsid w:val="001A6410"/>
    <w:rsid w:val="001B1222"/>
    <w:rsid w:val="001B499C"/>
    <w:rsid w:val="001D312A"/>
    <w:rsid w:val="001F740C"/>
    <w:rsid w:val="0020172E"/>
    <w:rsid w:val="00234DBE"/>
    <w:rsid w:val="00240CFA"/>
    <w:rsid w:val="00250F2C"/>
    <w:rsid w:val="002664F2"/>
    <w:rsid w:val="00292DF4"/>
    <w:rsid w:val="00293A51"/>
    <w:rsid w:val="002B7212"/>
    <w:rsid w:val="002B7CB1"/>
    <w:rsid w:val="002C2A81"/>
    <w:rsid w:val="002C532D"/>
    <w:rsid w:val="002C5AED"/>
    <w:rsid w:val="002E147C"/>
    <w:rsid w:val="002E30B9"/>
    <w:rsid w:val="002E441C"/>
    <w:rsid w:val="00303C0D"/>
    <w:rsid w:val="00303F38"/>
    <w:rsid w:val="00314DBD"/>
    <w:rsid w:val="00317BEC"/>
    <w:rsid w:val="003220AB"/>
    <w:rsid w:val="0032653A"/>
    <w:rsid w:val="003432F5"/>
    <w:rsid w:val="00345CF3"/>
    <w:rsid w:val="003548FE"/>
    <w:rsid w:val="0036784C"/>
    <w:rsid w:val="00374EF3"/>
    <w:rsid w:val="0039278A"/>
    <w:rsid w:val="003A3EC0"/>
    <w:rsid w:val="003C0802"/>
    <w:rsid w:val="003C2DE1"/>
    <w:rsid w:val="003C6386"/>
    <w:rsid w:val="003D0C30"/>
    <w:rsid w:val="003D79FC"/>
    <w:rsid w:val="003E426A"/>
    <w:rsid w:val="003F54BF"/>
    <w:rsid w:val="00403C12"/>
    <w:rsid w:val="00406E44"/>
    <w:rsid w:val="00413B09"/>
    <w:rsid w:val="00413C4A"/>
    <w:rsid w:val="00420D52"/>
    <w:rsid w:val="0043035F"/>
    <w:rsid w:val="0043719B"/>
    <w:rsid w:val="00471E97"/>
    <w:rsid w:val="00475FE9"/>
    <w:rsid w:val="00481805"/>
    <w:rsid w:val="004C7532"/>
    <w:rsid w:val="004D1556"/>
    <w:rsid w:val="004E22E4"/>
    <w:rsid w:val="00506ACE"/>
    <w:rsid w:val="00540488"/>
    <w:rsid w:val="005536C8"/>
    <w:rsid w:val="00560288"/>
    <w:rsid w:val="00593A52"/>
    <w:rsid w:val="005A15D9"/>
    <w:rsid w:val="005B26DF"/>
    <w:rsid w:val="00617A22"/>
    <w:rsid w:val="00665A5B"/>
    <w:rsid w:val="00665B7E"/>
    <w:rsid w:val="0068455F"/>
    <w:rsid w:val="00697BC0"/>
    <w:rsid w:val="006A572E"/>
    <w:rsid w:val="006B4B96"/>
    <w:rsid w:val="006C0568"/>
    <w:rsid w:val="006C18C1"/>
    <w:rsid w:val="006D0747"/>
    <w:rsid w:val="006D709D"/>
    <w:rsid w:val="00701A8D"/>
    <w:rsid w:val="0070665B"/>
    <w:rsid w:val="00730AE3"/>
    <w:rsid w:val="00736BC2"/>
    <w:rsid w:val="0077035C"/>
    <w:rsid w:val="00772AB4"/>
    <w:rsid w:val="00774910"/>
    <w:rsid w:val="00786D83"/>
    <w:rsid w:val="007A614E"/>
    <w:rsid w:val="007C7382"/>
    <w:rsid w:val="007E2742"/>
    <w:rsid w:val="007E60D7"/>
    <w:rsid w:val="007F2B5A"/>
    <w:rsid w:val="00802996"/>
    <w:rsid w:val="00813720"/>
    <w:rsid w:val="00825A4D"/>
    <w:rsid w:val="008268F0"/>
    <w:rsid w:val="008344A0"/>
    <w:rsid w:val="00866CA2"/>
    <w:rsid w:val="00873C98"/>
    <w:rsid w:val="008741C5"/>
    <w:rsid w:val="00884671"/>
    <w:rsid w:val="0089216B"/>
    <w:rsid w:val="00893E90"/>
    <w:rsid w:val="008956D2"/>
    <w:rsid w:val="008A2068"/>
    <w:rsid w:val="008A64A4"/>
    <w:rsid w:val="00900BD9"/>
    <w:rsid w:val="00935E91"/>
    <w:rsid w:val="00936944"/>
    <w:rsid w:val="0094371E"/>
    <w:rsid w:val="009674CF"/>
    <w:rsid w:val="0097159A"/>
    <w:rsid w:val="009857D5"/>
    <w:rsid w:val="009974FB"/>
    <w:rsid w:val="009B4941"/>
    <w:rsid w:val="009B6E52"/>
    <w:rsid w:val="009E37C0"/>
    <w:rsid w:val="009F6E31"/>
    <w:rsid w:val="00A04BBD"/>
    <w:rsid w:val="00A12D72"/>
    <w:rsid w:val="00A3250C"/>
    <w:rsid w:val="00A3641F"/>
    <w:rsid w:val="00A6321B"/>
    <w:rsid w:val="00AA048A"/>
    <w:rsid w:val="00AC368D"/>
    <w:rsid w:val="00AE6BAF"/>
    <w:rsid w:val="00AE7032"/>
    <w:rsid w:val="00AF2EFE"/>
    <w:rsid w:val="00B13AC7"/>
    <w:rsid w:val="00B22106"/>
    <w:rsid w:val="00B26B83"/>
    <w:rsid w:val="00B27F44"/>
    <w:rsid w:val="00B32960"/>
    <w:rsid w:val="00B331B5"/>
    <w:rsid w:val="00B521A3"/>
    <w:rsid w:val="00B55D03"/>
    <w:rsid w:val="00B73C5E"/>
    <w:rsid w:val="00B84F41"/>
    <w:rsid w:val="00B8557D"/>
    <w:rsid w:val="00BC4589"/>
    <w:rsid w:val="00BD3F56"/>
    <w:rsid w:val="00BE094C"/>
    <w:rsid w:val="00BF1BCB"/>
    <w:rsid w:val="00BF4F3E"/>
    <w:rsid w:val="00C14D84"/>
    <w:rsid w:val="00C16917"/>
    <w:rsid w:val="00C35CB3"/>
    <w:rsid w:val="00C44E15"/>
    <w:rsid w:val="00C51C11"/>
    <w:rsid w:val="00C72472"/>
    <w:rsid w:val="00C837B6"/>
    <w:rsid w:val="00C940A7"/>
    <w:rsid w:val="00CD7EDE"/>
    <w:rsid w:val="00CE04E4"/>
    <w:rsid w:val="00D34FE2"/>
    <w:rsid w:val="00D42040"/>
    <w:rsid w:val="00D54F77"/>
    <w:rsid w:val="00D6359F"/>
    <w:rsid w:val="00D7037E"/>
    <w:rsid w:val="00DA1FF0"/>
    <w:rsid w:val="00DA2EE3"/>
    <w:rsid w:val="00DA6F94"/>
    <w:rsid w:val="00DB3B44"/>
    <w:rsid w:val="00DB6C6B"/>
    <w:rsid w:val="00DD2C41"/>
    <w:rsid w:val="00DE1293"/>
    <w:rsid w:val="00DE625B"/>
    <w:rsid w:val="00E204C4"/>
    <w:rsid w:val="00E24575"/>
    <w:rsid w:val="00E45B07"/>
    <w:rsid w:val="00E756E5"/>
    <w:rsid w:val="00E811EF"/>
    <w:rsid w:val="00E87ECF"/>
    <w:rsid w:val="00EA1E92"/>
    <w:rsid w:val="00EA7525"/>
    <w:rsid w:val="00ED10BA"/>
    <w:rsid w:val="00EF2317"/>
    <w:rsid w:val="00F00529"/>
    <w:rsid w:val="00F07F98"/>
    <w:rsid w:val="00F368C9"/>
    <w:rsid w:val="00F37746"/>
    <w:rsid w:val="00F50798"/>
    <w:rsid w:val="00F531A8"/>
    <w:rsid w:val="00F62A47"/>
    <w:rsid w:val="00F87D9E"/>
    <w:rsid w:val="00FA2C25"/>
    <w:rsid w:val="00FC4BFE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CB1"/>
    <w:pPr>
      <w:jc w:val="both"/>
    </w:pPr>
    <w:rPr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2B7CB1"/>
    <w:pPr>
      <w:keepNext/>
      <w:tabs>
        <w:tab w:val="left" w:pos="720"/>
      </w:tabs>
      <w:spacing w:before="240" w:after="120"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7CB1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CB1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link w:val="Heading4Char"/>
    <w:uiPriority w:val="99"/>
    <w:qFormat/>
    <w:rsid w:val="002B7CB1"/>
    <w:pPr>
      <w:keepNext/>
      <w:spacing w:before="120" w:after="120"/>
      <w:outlineLvl w:val="3"/>
    </w:pPr>
    <w:rPr>
      <w:rFonts w:ascii="Times New Roman Bold" w:hAnsi="Times New Roman Bold" w:cs="Times New Roman Bold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7CB1"/>
    <w:pPr>
      <w:keepNext/>
      <w:numPr>
        <w:ilvl w:val="4"/>
        <w:numId w:val="5"/>
      </w:numPr>
      <w:spacing w:before="120" w:after="120"/>
      <w:jc w:val="left"/>
      <w:outlineLvl w:val="4"/>
    </w:pPr>
    <w:rPr>
      <w:i/>
      <w:iCs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7CB1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7CB1"/>
    <w:pPr>
      <w:keepNext/>
      <w:jc w:val="right"/>
      <w:outlineLvl w:val="6"/>
    </w:pPr>
    <w:rPr>
      <w:rFonts w:ascii="Univers" w:hAnsi="Univers" w:cs="Univers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7CB1"/>
    <w:pPr>
      <w:keepNext/>
      <w:jc w:val="right"/>
      <w:outlineLvl w:val="7"/>
    </w:pPr>
    <w:rPr>
      <w:rFonts w:ascii="Univers" w:hAnsi="Univers" w:cs="Univer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7CB1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1E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1E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1E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1F51E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1E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1E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1E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1E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1E8"/>
    <w:rPr>
      <w:rFonts w:asciiTheme="majorHAnsi" w:eastAsiaTheme="majorEastAsia" w:hAnsiTheme="majorHAnsi" w:cstheme="majorBidi"/>
      <w:lang w:val="en-GB" w:eastAsia="en-US"/>
    </w:rPr>
  </w:style>
  <w:style w:type="paragraph" w:styleId="Header">
    <w:name w:val="header"/>
    <w:basedOn w:val="Normal"/>
    <w:link w:val="HeaderChar"/>
    <w:uiPriority w:val="99"/>
    <w:rsid w:val="002B7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1E8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2B7CB1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1E8"/>
    <w:rPr>
      <w:lang w:val="en-GB" w:eastAsia="en-US"/>
    </w:rPr>
  </w:style>
  <w:style w:type="paragraph" w:customStyle="1" w:styleId="Para1">
    <w:name w:val="Para1"/>
    <w:basedOn w:val="Normal"/>
    <w:uiPriority w:val="99"/>
    <w:rsid w:val="002B7CB1"/>
    <w:pPr>
      <w:numPr>
        <w:numId w:val="6"/>
      </w:numPr>
      <w:spacing w:before="120" w:after="120"/>
    </w:pPr>
  </w:style>
  <w:style w:type="paragraph" w:styleId="FootnoteText">
    <w:name w:val="footnote text"/>
    <w:basedOn w:val="Normal"/>
    <w:link w:val="FootnoteTextChar"/>
    <w:uiPriority w:val="99"/>
    <w:semiHidden/>
    <w:rsid w:val="002B7CB1"/>
    <w:pPr>
      <w:keepLines/>
      <w:spacing w:after="60"/>
      <w:ind w:firstLine="72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1E8"/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B7CB1"/>
    <w:pPr>
      <w:spacing w:before="120" w:after="12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1E8"/>
    <w:rPr>
      <w:lang w:val="en-GB" w:eastAsia="en-US"/>
    </w:rPr>
  </w:style>
  <w:style w:type="paragraph" w:customStyle="1" w:styleId="Document1">
    <w:name w:val="Document 1"/>
    <w:basedOn w:val="Normal"/>
    <w:next w:val="Normal"/>
    <w:uiPriority w:val="99"/>
    <w:rsid w:val="002B7CB1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uiPriority w:val="99"/>
    <w:rsid w:val="002B7CB1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4FE2"/>
    <w:rPr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2B7CB1"/>
    <w:rPr>
      <w:u w:val="single"/>
    </w:rPr>
  </w:style>
  <w:style w:type="character" w:styleId="CommentReference">
    <w:name w:val="annotation reference"/>
    <w:basedOn w:val="DefaultParagraphFont"/>
    <w:uiPriority w:val="99"/>
    <w:semiHidden/>
    <w:rsid w:val="002B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CB1"/>
    <w:pPr>
      <w:spacing w:after="120" w:line="240" w:lineRule="exact"/>
    </w:pPr>
    <w:rPr>
      <w:lang w:val="es-UY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60D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B7CB1"/>
    <w:rPr>
      <w:sz w:val="18"/>
      <w:szCs w:val="18"/>
      <w:u w:val="single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2B7CB1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51E8"/>
    <w:rPr>
      <w:lang w:val="en-GB" w:eastAsia="en-US"/>
    </w:rPr>
  </w:style>
  <w:style w:type="character" w:styleId="PageNumber">
    <w:name w:val="page number"/>
    <w:basedOn w:val="DefaultParagraphFont"/>
    <w:uiPriority w:val="99"/>
    <w:rsid w:val="002B7CB1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Normal"/>
    <w:uiPriority w:val="99"/>
    <w:rsid w:val="002B7CB1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uiPriority w:val="99"/>
    <w:rsid w:val="002B7CB1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 w:cs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uiPriority w:val="99"/>
    <w:rsid w:val="002B7CB1"/>
    <w:pPr>
      <w:ind w:left="720"/>
      <w:outlineLvl w:val="9"/>
    </w:pPr>
  </w:style>
  <w:style w:type="paragraph" w:customStyle="1" w:styleId="Cornernotation">
    <w:name w:val="Corner notation"/>
    <w:basedOn w:val="Normal"/>
    <w:uiPriority w:val="99"/>
    <w:rsid w:val="002B7CB1"/>
    <w:pPr>
      <w:ind w:left="170" w:right="3119" w:hanging="170"/>
      <w:jc w:val="left"/>
    </w:pPr>
  </w:style>
  <w:style w:type="paragraph" w:customStyle="1" w:styleId="Para3">
    <w:name w:val="Para3"/>
    <w:basedOn w:val="Normal"/>
    <w:uiPriority w:val="99"/>
    <w:rsid w:val="002B7CB1"/>
    <w:pPr>
      <w:numPr>
        <w:ilvl w:val="2"/>
        <w:numId w:val="9"/>
      </w:numPr>
      <w:tabs>
        <w:tab w:val="left" w:pos="1980"/>
      </w:tabs>
      <w:spacing w:before="80" w:after="80"/>
    </w:pPr>
  </w:style>
  <w:style w:type="paragraph" w:customStyle="1" w:styleId="Heading2-center">
    <w:name w:val="Heading 2-center"/>
    <w:basedOn w:val="Heading2"/>
    <w:uiPriority w:val="99"/>
    <w:rsid w:val="002B7CB1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link w:val="BodyTextIndent3Char"/>
    <w:uiPriority w:val="99"/>
    <w:rsid w:val="002B7CB1"/>
    <w:pPr>
      <w:spacing w:before="120" w:after="120"/>
      <w:ind w:left="720" w:righ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51E8"/>
    <w:rPr>
      <w:sz w:val="16"/>
      <w:szCs w:val="16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2B7CB1"/>
    <w:pPr>
      <w:spacing w:before="120"/>
    </w:pPr>
    <w:rPr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2B7CB1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uiPriority w:val="99"/>
    <w:semiHidden/>
    <w:rsid w:val="002B7CB1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99"/>
    <w:semiHidden/>
    <w:rsid w:val="002B7CB1"/>
    <w:pPr>
      <w:tabs>
        <w:tab w:val="right" w:leader="dot" w:pos="9356"/>
      </w:tabs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2B7CB1"/>
    <w:pPr>
      <w:ind w:left="2160" w:hanging="720"/>
    </w:pPr>
  </w:style>
  <w:style w:type="paragraph" w:styleId="TOC4">
    <w:name w:val="toc 4"/>
    <w:basedOn w:val="Normal"/>
    <w:next w:val="Normal"/>
    <w:autoRedefine/>
    <w:uiPriority w:val="99"/>
    <w:semiHidden/>
    <w:rsid w:val="002B7CB1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uiPriority w:val="99"/>
    <w:semiHidden/>
    <w:rsid w:val="002B7CB1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2B7CB1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uiPriority w:val="99"/>
    <w:semiHidden/>
    <w:rsid w:val="002B7CB1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uiPriority w:val="99"/>
    <w:semiHidden/>
    <w:rsid w:val="002B7CB1"/>
    <w:pPr>
      <w:spacing w:before="120" w:after="120"/>
      <w:ind w:left="1540"/>
      <w:jc w:val="left"/>
    </w:pPr>
  </w:style>
  <w:style w:type="paragraph" w:styleId="BodyText3">
    <w:name w:val="Body Text 3"/>
    <w:basedOn w:val="Normal"/>
    <w:link w:val="BodyText3Char"/>
    <w:uiPriority w:val="99"/>
    <w:rsid w:val="002B7CB1"/>
    <w:pPr>
      <w:spacing w:before="120"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1E8"/>
    <w:rPr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rsid w:val="002B7CB1"/>
    <w:rPr>
      <w:color w:val="800080"/>
      <w:u w:val="single"/>
    </w:rPr>
  </w:style>
  <w:style w:type="paragraph" w:customStyle="1" w:styleId="Heading4">
    <w:name w:val="Heading4"/>
    <w:basedOn w:val="Normal"/>
    <w:uiPriority w:val="99"/>
    <w:rsid w:val="002B7CB1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uiPriority w:val="99"/>
    <w:rsid w:val="002B7CB1"/>
    <w:pPr>
      <w:numPr>
        <w:numId w:val="7"/>
      </w:numPr>
      <w:autoSpaceDE w:val="0"/>
      <w:autoSpaceDN w:val="0"/>
      <w:ind w:firstLine="720"/>
    </w:pPr>
  </w:style>
  <w:style w:type="paragraph" w:customStyle="1" w:styleId="Para-decision">
    <w:name w:val="Para-decision"/>
    <w:basedOn w:val="Normal"/>
    <w:uiPriority w:val="99"/>
    <w:rsid w:val="002B7CB1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 w:cs="Courier"/>
      <w:color w:val="000000"/>
      <w:sz w:val="20"/>
      <w:szCs w:val="20"/>
    </w:rPr>
  </w:style>
  <w:style w:type="character" w:customStyle="1" w:styleId="underline">
    <w:name w:val="underline"/>
    <w:uiPriority w:val="99"/>
    <w:rsid w:val="002B7CB1"/>
    <w:rPr>
      <w:rFonts w:ascii="Courier" w:hAnsi="Courier" w:cs="Courier"/>
      <w:sz w:val="20"/>
      <w:szCs w:val="20"/>
      <w:u w:val="single"/>
    </w:rPr>
  </w:style>
  <w:style w:type="character" w:styleId="EndnoteReference">
    <w:name w:val="endnote reference"/>
    <w:basedOn w:val="DefaultParagraphFont"/>
    <w:uiPriority w:val="99"/>
    <w:semiHidden/>
    <w:rsid w:val="002B7C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B7CB1"/>
    <w:pPr>
      <w:widowControl w:val="0"/>
      <w:tabs>
        <w:tab w:val="left" w:pos="-720"/>
      </w:tabs>
      <w:suppressAutoHyphens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1E8"/>
    <w:rPr>
      <w:sz w:val="20"/>
      <w:szCs w:val="20"/>
      <w:lang w:val="en-GB" w:eastAsia="en-US"/>
    </w:rPr>
  </w:style>
  <w:style w:type="paragraph" w:customStyle="1" w:styleId="Heading1longmultiline">
    <w:name w:val="Heading 1 (long multiline)"/>
    <w:basedOn w:val="Heading1"/>
    <w:uiPriority w:val="99"/>
    <w:rsid w:val="002B7CB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uiPriority w:val="99"/>
    <w:rsid w:val="002B7CB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uiPriority w:val="99"/>
    <w:rsid w:val="002B7CB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uiPriority w:val="99"/>
    <w:rsid w:val="002B7CB1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uiPriority w:val="99"/>
    <w:rsid w:val="002B7CB1"/>
    <w:pPr>
      <w:ind w:left="1418" w:hanging="425"/>
      <w:jc w:val="left"/>
    </w:pPr>
  </w:style>
  <w:style w:type="paragraph" w:customStyle="1" w:styleId="heading2notforTOC">
    <w:name w:val="heading 2 not for TOC"/>
    <w:basedOn w:val="Heading3"/>
    <w:uiPriority w:val="99"/>
  </w:style>
  <w:style w:type="paragraph" w:customStyle="1" w:styleId="HEADINGNOTFORTOC">
    <w:name w:val="HEADING (NOT FOR TOC)"/>
    <w:basedOn w:val="Heading1"/>
    <w:next w:val="Heading2"/>
    <w:uiPriority w:val="99"/>
  </w:style>
  <w:style w:type="paragraph" w:styleId="ListParagraph">
    <w:name w:val="List Paragraph"/>
    <w:basedOn w:val="Normal"/>
    <w:uiPriority w:val="99"/>
    <w:qFormat/>
    <w:rsid w:val="00BF1B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3AAA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60D7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E60D7"/>
    <w:rPr>
      <w:b/>
      <w:bCs/>
    </w:rPr>
  </w:style>
  <w:style w:type="table" w:styleId="TableGrid">
    <w:name w:val="Table Grid"/>
    <w:basedOn w:val="TableNormal"/>
    <w:uiPriority w:val="99"/>
    <w:rsid w:val="00D34FE2"/>
    <w:rPr>
      <w:rFonts w:ascii="Cambria" w:eastAsia="MS Mincho" w:hAnsi="Cambria" w:cs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204C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352</Words>
  <Characters>1941</Characters>
  <Application>Microsoft Office Outlook</Application>
  <DocSecurity>0</DocSecurity>
  <Lines>0</Lines>
  <Paragraphs>0</Paragraphs>
  <ScaleCrop>false</ScaleCrop>
  <Company>SCBD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WORKSHOP OF THE NETWORK OF LABORATORIES FOR THE DETECTION AND IDENTIFICATION OF LIVING MODIFIED ORGANISMS</dc:subject>
  <dc:creator>SCBD</dc:creator>
  <cp:keywords/>
  <dc:description/>
  <cp:lastModifiedBy>rosario</cp:lastModifiedBy>
  <cp:revision>5</cp:revision>
  <dcterms:created xsi:type="dcterms:W3CDTF">2018-07-20T16:37:00Z</dcterms:created>
  <dcterms:modified xsi:type="dcterms:W3CDTF">2018-07-20T16:41:00Z</dcterms:modified>
</cp:coreProperties>
</file>