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BA3F041" w:rsidR="00C9161D" w:rsidRPr="00C9161D" w:rsidRDefault="00B26ACD" w:rsidP="00176CEE">
            <w:pPr>
              <w:ind w:left="1215"/>
              <w:rPr>
                <w:szCs w:val="22"/>
              </w:rPr>
            </w:pPr>
            <w:r>
              <w:rPr>
                <w:caps/>
                <w:szCs w:val="22"/>
              </w:rPr>
              <w:t>LIMITED</w:t>
            </w:r>
          </w:p>
          <w:p w14:paraId="06715052" w14:textId="77777777" w:rsidR="00C9161D" w:rsidRPr="00C9161D" w:rsidRDefault="00C9161D" w:rsidP="00176CEE">
            <w:pPr>
              <w:ind w:left="1215"/>
              <w:rPr>
                <w:szCs w:val="22"/>
              </w:rPr>
            </w:pPr>
          </w:p>
          <w:p w14:paraId="44230134" w14:textId="0A293363" w:rsidR="00C9161D" w:rsidRPr="00C9161D" w:rsidRDefault="0061311E"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0169D">
                  <w:rPr>
                    <w:lang w:val="en-US"/>
                  </w:rPr>
                  <w:t>CBD/</w:t>
                </w:r>
                <w:r w:rsidR="00937130">
                  <w:rPr>
                    <w:lang w:val="en-US"/>
                  </w:rPr>
                  <w:t>COP/15/</w:t>
                </w:r>
                <w:r w:rsidR="00B26ACD">
                  <w:rPr>
                    <w:lang w:val="en-US"/>
                  </w:rPr>
                  <w:t>L.</w:t>
                </w:r>
                <w:r w:rsidR="004672AB">
                  <w:rPr>
                    <w:lang w:val="en-US"/>
                  </w:rPr>
                  <w:t>7</w:t>
                </w:r>
              </w:sdtContent>
            </w:sdt>
          </w:p>
          <w:p w14:paraId="0DF1F033" w14:textId="3CADD0F5" w:rsidR="00C9161D" w:rsidRPr="00C9161D" w:rsidRDefault="004C6C10" w:rsidP="00176CEE">
            <w:pPr>
              <w:ind w:left="1215"/>
              <w:rPr>
                <w:szCs w:val="22"/>
              </w:rPr>
            </w:pPr>
            <w:r>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0EC3EE49" w:rsidR="00C9161D" w:rsidRPr="00C9161D" w:rsidRDefault="00B26ACD" w:rsidP="00C9161D">
      <w:r>
        <w:rPr>
          <w:snapToGrid w:val="0"/>
          <w:kern w:val="22"/>
          <w:szCs w:val="22"/>
        </w:rPr>
        <w:t>Agenda i</w:t>
      </w:r>
      <w:r w:rsidR="00134846" w:rsidRPr="004B44DE">
        <w:rPr>
          <w:snapToGrid w:val="0"/>
          <w:kern w:val="22"/>
          <w:szCs w:val="22"/>
        </w:rPr>
        <w:t xml:space="preserve">tem </w:t>
      </w:r>
      <w:r w:rsidR="001101FA">
        <w:rPr>
          <w:snapToGrid w:val="0"/>
          <w:kern w:val="22"/>
          <w:szCs w:val="22"/>
        </w:rPr>
        <w:t>10C</w:t>
      </w:r>
    </w:p>
    <w:p w14:paraId="57F6B7A1" w14:textId="20034EF3" w:rsidR="00C9161D" w:rsidRDefault="0061311E" w:rsidP="00172AF6">
      <w:pPr>
        <w:spacing w:before="120" w:after="240"/>
        <w:jc w:val="center"/>
        <w:rPr>
          <w:b/>
          <w:caps/>
        </w:rPr>
      </w:pPr>
      <w:sdt>
        <w:sdtPr>
          <w:rPr>
            <w:b/>
            <w:bCs/>
            <w:iC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D01B09" w:rsidRPr="00D01B09">
            <w:rPr>
              <w:b/>
              <w:bCs/>
              <w:iCs/>
            </w:rPr>
            <w:t>Recommendations from the United Nations Permanent Forum on Indigenous Issues to the Convention on Biological Diversity</w:t>
          </w:r>
        </w:sdtContent>
      </w:sdt>
      <w:r w:rsidR="00105372" w:rsidRPr="00105372">
        <w:rPr>
          <w:b/>
          <w:caps/>
        </w:rPr>
        <w:t xml:space="preserve"> </w:t>
      </w:r>
    </w:p>
    <w:p w14:paraId="2EEF764E" w14:textId="1224BFB2" w:rsidR="00F6586C" w:rsidRPr="00A1252A" w:rsidRDefault="00EC1F46" w:rsidP="00A1252A">
      <w:pPr>
        <w:pStyle w:val="Style1"/>
        <w:outlineLvl w:val="9"/>
        <w:rPr>
          <w:bCs w:val="0"/>
          <w:i w:val="0"/>
          <w:iCs w:val="0"/>
        </w:rPr>
      </w:pPr>
      <w:r w:rsidRPr="00A1252A">
        <w:rPr>
          <w:bCs w:val="0"/>
          <w:i w:val="0"/>
          <w:iCs w:val="0"/>
        </w:rPr>
        <w:t xml:space="preserve">Draft decision submitted by the </w:t>
      </w:r>
      <w:r w:rsidR="00BF11F9" w:rsidRPr="00A1252A">
        <w:rPr>
          <w:bCs w:val="0"/>
          <w:i w:val="0"/>
          <w:iCs w:val="0"/>
        </w:rPr>
        <w:t xml:space="preserve">Chair </w:t>
      </w:r>
      <w:r w:rsidR="00A1252A" w:rsidRPr="00A1252A">
        <w:rPr>
          <w:bCs w:val="0"/>
          <w:i w:val="0"/>
          <w:iCs w:val="0"/>
        </w:rPr>
        <w:t xml:space="preserve">of Working Group </w:t>
      </w:r>
      <w:r w:rsidR="00E3494E">
        <w:rPr>
          <w:bCs w:val="0"/>
          <w:i w:val="0"/>
          <w:iCs w:val="0"/>
        </w:rPr>
        <w:t>I</w:t>
      </w:r>
    </w:p>
    <w:p w14:paraId="5856870D" w14:textId="77777777" w:rsidR="000E5536" w:rsidRPr="00B269AE" w:rsidRDefault="000E5536" w:rsidP="000E5536">
      <w:pPr>
        <w:pStyle w:val="Para1"/>
        <w:numPr>
          <w:ilvl w:val="0"/>
          <w:numId w:val="0"/>
        </w:numPr>
        <w:suppressLineNumbers/>
        <w:suppressAutoHyphens/>
        <w:adjustRightInd w:val="0"/>
        <w:snapToGrid w:val="0"/>
        <w:ind w:firstLine="720"/>
        <w:rPr>
          <w:i/>
          <w:kern w:val="22"/>
          <w:szCs w:val="22"/>
        </w:rPr>
      </w:pPr>
      <w:r w:rsidRPr="00B269AE">
        <w:rPr>
          <w:i/>
          <w:kern w:val="22"/>
          <w:szCs w:val="22"/>
        </w:rPr>
        <w:t>The Conference of the Parties,</w:t>
      </w:r>
    </w:p>
    <w:p w14:paraId="0A87D491" w14:textId="77777777" w:rsidR="000E5536" w:rsidRPr="00B269AE" w:rsidRDefault="000E5536" w:rsidP="000E5536">
      <w:pPr>
        <w:pStyle w:val="Para1"/>
        <w:numPr>
          <w:ilvl w:val="0"/>
          <w:numId w:val="0"/>
        </w:numPr>
        <w:suppressLineNumbers/>
        <w:suppressAutoHyphens/>
        <w:adjustRightInd w:val="0"/>
        <w:snapToGrid w:val="0"/>
        <w:ind w:firstLine="720"/>
        <w:rPr>
          <w:kern w:val="22"/>
          <w:szCs w:val="22"/>
        </w:rPr>
      </w:pPr>
      <w:r w:rsidRPr="00B269AE">
        <w:rPr>
          <w:i/>
          <w:kern w:val="22"/>
          <w:szCs w:val="22"/>
        </w:rPr>
        <w:t xml:space="preserve">Having considered </w:t>
      </w:r>
      <w:r w:rsidRPr="00B269AE">
        <w:rPr>
          <w:kern w:val="22"/>
          <w:szCs w:val="22"/>
        </w:rPr>
        <w:t>the note by the Executive Secretary,</w:t>
      </w:r>
      <w:r w:rsidRPr="00ED53F8">
        <w:rPr>
          <w:rStyle w:val="FootnoteReference"/>
          <w:rFonts w:eastAsiaTheme="majorEastAsia"/>
          <w:kern w:val="22"/>
          <w:szCs w:val="22"/>
        </w:rPr>
        <w:footnoteReference w:id="1"/>
      </w:r>
    </w:p>
    <w:p w14:paraId="17F28629" w14:textId="77777777" w:rsidR="000E5536" w:rsidRPr="00B269AE" w:rsidRDefault="000E5536" w:rsidP="000E5536">
      <w:pPr>
        <w:pStyle w:val="Para1"/>
        <w:numPr>
          <w:ilvl w:val="0"/>
          <w:numId w:val="0"/>
        </w:numPr>
        <w:suppressLineNumbers/>
        <w:suppressAutoHyphens/>
        <w:adjustRightInd w:val="0"/>
        <w:snapToGrid w:val="0"/>
        <w:ind w:firstLine="720"/>
        <w:rPr>
          <w:kern w:val="22"/>
          <w:szCs w:val="22"/>
        </w:rPr>
      </w:pPr>
      <w:r w:rsidRPr="0091773D">
        <w:rPr>
          <w:kern w:val="22"/>
          <w:szCs w:val="22"/>
        </w:rPr>
        <w:t>1.</w:t>
      </w:r>
      <w:r w:rsidRPr="0091773D">
        <w:rPr>
          <w:kern w:val="22"/>
          <w:szCs w:val="22"/>
        </w:rPr>
        <w:tab/>
      </w:r>
      <w:r w:rsidRPr="00B4267B">
        <w:rPr>
          <w:i/>
          <w:kern w:val="22"/>
          <w:szCs w:val="22"/>
        </w:rPr>
        <w:t>Takes note</w:t>
      </w:r>
      <w:r w:rsidRPr="00B4267B">
        <w:rPr>
          <w:kern w:val="22"/>
          <w:szCs w:val="22"/>
        </w:rPr>
        <w:t xml:space="preserve"> of the recommendations emanating from the seventeenth and eighteenth sessions of the United Nations Permanent Forum on Indigenous Issues</w:t>
      </w:r>
      <w:r w:rsidRPr="00B269AE">
        <w:rPr>
          <w:kern w:val="22"/>
          <w:szCs w:val="22"/>
        </w:rPr>
        <w:t xml:space="preserve">, and </w:t>
      </w:r>
      <w:r w:rsidRPr="00B269AE">
        <w:rPr>
          <w:i/>
          <w:iCs/>
          <w:kern w:val="22"/>
          <w:szCs w:val="22"/>
        </w:rPr>
        <w:t>requests</w:t>
      </w:r>
      <w:r w:rsidRPr="00B269AE">
        <w:rPr>
          <w:kern w:val="22"/>
          <w:szCs w:val="22"/>
        </w:rPr>
        <w:t xml:space="preserve"> the Executive Secretary to continue to inform the Permanent Forum of developments of mutual </w:t>
      </w:r>
      <w:proofErr w:type="gramStart"/>
      <w:r w:rsidRPr="00B269AE">
        <w:rPr>
          <w:kern w:val="22"/>
          <w:szCs w:val="22"/>
        </w:rPr>
        <w:t>interest;</w:t>
      </w:r>
      <w:proofErr w:type="gramEnd"/>
    </w:p>
    <w:p w14:paraId="4E11914F" w14:textId="77777777" w:rsidR="000E5536" w:rsidRPr="00B269AE" w:rsidRDefault="000E5536" w:rsidP="000E5536">
      <w:pPr>
        <w:pStyle w:val="Para1"/>
        <w:numPr>
          <w:ilvl w:val="0"/>
          <w:numId w:val="0"/>
        </w:numPr>
        <w:suppressLineNumbers/>
        <w:suppressAutoHyphens/>
        <w:adjustRightInd w:val="0"/>
        <w:snapToGrid w:val="0"/>
        <w:ind w:firstLine="720"/>
        <w:rPr>
          <w:kern w:val="22"/>
          <w:szCs w:val="22"/>
        </w:rPr>
      </w:pPr>
      <w:r w:rsidRPr="00B269AE">
        <w:rPr>
          <w:kern w:val="22"/>
          <w:szCs w:val="22"/>
        </w:rPr>
        <w:t>2.</w:t>
      </w:r>
      <w:r w:rsidRPr="00B269AE">
        <w:rPr>
          <w:kern w:val="22"/>
          <w:szCs w:val="22"/>
        </w:rPr>
        <w:tab/>
      </w:r>
      <w:r w:rsidRPr="00B269AE">
        <w:rPr>
          <w:i/>
          <w:kern w:val="22"/>
          <w:szCs w:val="22"/>
        </w:rPr>
        <w:t>Welcomes</w:t>
      </w:r>
      <w:r w:rsidRPr="00B269AE">
        <w:rPr>
          <w:kern w:val="22"/>
          <w:szCs w:val="22"/>
        </w:rPr>
        <w:t xml:space="preserve"> the invitations of the Forum to the Secretariat of the Convention on Biological Diversity to contribute to:</w:t>
      </w:r>
    </w:p>
    <w:p w14:paraId="1300694E" w14:textId="77777777" w:rsidR="000E5536" w:rsidRPr="00B269AE" w:rsidRDefault="000E5536" w:rsidP="000E5536">
      <w:pPr>
        <w:pStyle w:val="Para1"/>
        <w:numPr>
          <w:ilvl w:val="0"/>
          <w:numId w:val="0"/>
        </w:numPr>
        <w:suppressLineNumbers/>
        <w:suppressAutoHyphens/>
        <w:adjustRightInd w:val="0"/>
        <w:snapToGrid w:val="0"/>
        <w:ind w:firstLine="709"/>
        <w:rPr>
          <w:kern w:val="22"/>
          <w:szCs w:val="22"/>
        </w:rPr>
      </w:pPr>
      <w:r>
        <w:rPr>
          <w:kern w:val="22"/>
          <w:szCs w:val="22"/>
        </w:rPr>
        <w:t xml:space="preserve">(a) </w:t>
      </w:r>
      <w:r>
        <w:rPr>
          <w:kern w:val="22"/>
          <w:szCs w:val="22"/>
        </w:rPr>
        <w:tab/>
      </w:r>
      <w:r w:rsidRPr="00B269AE">
        <w:rPr>
          <w:kern w:val="22"/>
          <w:szCs w:val="22"/>
        </w:rPr>
        <w:t xml:space="preserve">A study on the contributions of indigenous peoples to the management of ecosystems and the protection of </w:t>
      </w:r>
      <w:proofErr w:type="gramStart"/>
      <w:r w:rsidRPr="00B269AE">
        <w:rPr>
          <w:kern w:val="22"/>
          <w:szCs w:val="22"/>
        </w:rPr>
        <w:t>biodiversity;</w:t>
      </w:r>
      <w:proofErr w:type="gramEnd"/>
    </w:p>
    <w:p w14:paraId="11D49481" w14:textId="77777777" w:rsidR="000E5536" w:rsidRPr="00B269AE" w:rsidRDefault="000E5536" w:rsidP="000E5536">
      <w:pPr>
        <w:pStyle w:val="Para1"/>
        <w:numPr>
          <w:ilvl w:val="0"/>
          <w:numId w:val="0"/>
        </w:numPr>
        <w:suppressLineNumbers/>
        <w:suppressAutoHyphens/>
        <w:adjustRightInd w:val="0"/>
        <w:snapToGrid w:val="0"/>
        <w:ind w:firstLine="709"/>
        <w:rPr>
          <w:kern w:val="22"/>
          <w:szCs w:val="22"/>
        </w:rPr>
      </w:pPr>
      <w:r>
        <w:rPr>
          <w:kern w:val="22"/>
          <w:szCs w:val="22"/>
        </w:rPr>
        <w:t xml:space="preserve">(b) </w:t>
      </w:r>
      <w:r>
        <w:rPr>
          <w:kern w:val="22"/>
          <w:szCs w:val="22"/>
        </w:rPr>
        <w:tab/>
      </w:r>
      <w:r w:rsidRPr="00B269AE">
        <w:rPr>
          <w:kern w:val="22"/>
          <w:szCs w:val="22"/>
        </w:rPr>
        <w:t xml:space="preserve">A set of actions and commitments in relation to conservation and human rights in the context of the post-2020 global biodiversity </w:t>
      </w:r>
      <w:proofErr w:type="gramStart"/>
      <w:r w:rsidRPr="00B269AE">
        <w:rPr>
          <w:kern w:val="22"/>
          <w:szCs w:val="22"/>
        </w:rPr>
        <w:t>framework;</w:t>
      </w:r>
      <w:proofErr w:type="gramEnd"/>
    </w:p>
    <w:p w14:paraId="2351D110" w14:textId="77777777" w:rsidR="000E5536" w:rsidRPr="00B269AE" w:rsidRDefault="000E5536" w:rsidP="000E5536">
      <w:pPr>
        <w:pStyle w:val="Para1"/>
        <w:numPr>
          <w:ilvl w:val="0"/>
          <w:numId w:val="0"/>
        </w:numPr>
        <w:suppressLineNumbers/>
        <w:suppressAutoHyphens/>
        <w:adjustRightInd w:val="0"/>
        <w:snapToGrid w:val="0"/>
        <w:ind w:firstLine="709"/>
        <w:rPr>
          <w:kern w:val="22"/>
          <w:szCs w:val="22"/>
        </w:rPr>
      </w:pPr>
      <w:r>
        <w:rPr>
          <w:kern w:val="22"/>
          <w:szCs w:val="22"/>
        </w:rPr>
        <w:t xml:space="preserve">(c) </w:t>
      </w:r>
      <w:r>
        <w:rPr>
          <w:kern w:val="22"/>
          <w:szCs w:val="22"/>
        </w:rPr>
        <w:tab/>
      </w:r>
      <w:r w:rsidRPr="00ED53F8">
        <w:rPr>
          <w:kern w:val="22"/>
          <w:szCs w:val="22"/>
        </w:rPr>
        <w:t xml:space="preserve">A comparative legal study that analyses the rights of indigenous peoples and the emerging rights of local </w:t>
      </w:r>
      <w:proofErr w:type="gramStart"/>
      <w:r w:rsidRPr="00ED53F8">
        <w:rPr>
          <w:kern w:val="22"/>
          <w:szCs w:val="22"/>
        </w:rPr>
        <w:t>communities;</w:t>
      </w:r>
      <w:proofErr w:type="gramEnd"/>
    </w:p>
    <w:p w14:paraId="14CE0F22" w14:textId="1AF5C511" w:rsidR="000E5536" w:rsidRPr="00B4267B" w:rsidRDefault="000E5536" w:rsidP="000E5536">
      <w:pPr>
        <w:pStyle w:val="Para1"/>
        <w:numPr>
          <w:ilvl w:val="0"/>
          <w:numId w:val="0"/>
        </w:numPr>
        <w:suppressLineNumbers/>
        <w:suppressAutoHyphens/>
        <w:ind w:firstLine="720"/>
        <w:rPr>
          <w:kern w:val="22"/>
          <w:szCs w:val="22"/>
        </w:rPr>
      </w:pPr>
      <w:r w:rsidRPr="00ED53F8">
        <w:rPr>
          <w:kern w:val="22"/>
          <w:szCs w:val="22"/>
        </w:rPr>
        <w:t>3.</w:t>
      </w:r>
      <w:r w:rsidRPr="00ED53F8">
        <w:rPr>
          <w:kern w:val="22"/>
          <w:szCs w:val="22"/>
        </w:rPr>
        <w:tab/>
      </w:r>
      <w:r w:rsidRPr="00ED53F8">
        <w:rPr>
          <w:i/>
          <w:kern w:val="22"/>
          <w:szCs w:val="22"/>
        </w:rPr>
        <w:t>Decides</w:t>
      </w:r>
      <w:r w:rsidRPr="00ED53F8">
        <w:rPr>
          <w:kern w:val="22"/>
          <w:szCs w:val="22"/>
        </w:rPr>
        <w:t xml:space="preserve"> to take the results of these activities under consideration in the development of its new programme of work on Article 8(j) and </w:t>
      </w:r>
      <w:r>
        <w:rPr>
          <w:kern w:val="22"/>
          <w:szCs w:val="22"/>
        </w:rPr>
        <w:t>other</w:t>
      </w:r>
      <w:r w:rsidRPr="00ED53F8">
        <w:rPr>
          <w:kern w:val="22"/>
          <w:szCs w:val="22"/>
        </w:rPr>
        <w:t xml:space="preserve"> provisions</w:t>
      </w:r>
      <w:r>
        <w:rPr>
          <w:kern w:val="22"/>
          <w:szCs w:val="22"/>
        </w:rPr>
        <w:t xml:space="preserve"> of the Convention related to indigenous peoples and local communities</w:t>
      </w:r>
      <w:r w:rsidRPr="00ED53F8">
        <w:rPr>
          <w:kern w:val="22"/>
          <w:szCs w:val="22"/>
        </w:rPr>
        <w:t xml:space="preserve"> from the perspective of the relevance of the knowledge innovations and practices of indigenous peoples and local communities relevant to the conservation and sustainable use of biodiversity, particularly in the post-2020 global biodiversity </w:t>
      </w:r>
      <w:proofErr w:type="gramStart"/>
      <w:r w:rsidRPr="00ED53F8">
        <w:rPr>
          <w:kern w:val="22"/>
          <w:szCs w:val="22"/>
        </w:rPr>
        <w:t>framework;</w:t>
      </w:r>
      <w:proofErr w:type="gramEnd"/>
    </w:p>
    <w:p w14:paraId="4027474B" w14:textId="77777777" w:rsidR="000E5536" w:rsidRPr="00ED53F8" w:rsidRDefault="000E5536" w:rsidP="000E5536">
      <w:pPr>
        <w:pStyle w:val="Para1"/>
        <w:numPr>
          <w:ilvl w:val="0"/>
          <w:numId w:val="0"/>
        </w:numPr>
        <w:suppressLineNumbers/>
        <w:suppressAutoHyphens/>
        <w:ind w:firstLine="709"/>
        <w:rPr>
          <w:kern w:val="22"/>
          <w:szCs w:val="22"/>
        </w:rPr>
      </w:pPr>
      <w:r w:rsidRPr="00B269AE">
        <w:rPr>
          <w:kern w:val="22"/>
          <w:szCs w:val="22"/>
        </w:rPr>
        <w:t>4.</w:t>
      </w:r>
      <w:r w:rsidRPr="00B269AE">
        <w:rPr>
          <w:kern w:val="22"/>
          <w:szCs w:val="22"/>
        </w:rPr>
        <w:tab/>
      </w:r>
      <w:r w:rsidRPr="00B269AE">
        <w:rPr>
          <w:i/>
          <w:kern w:val="22"/>
          <w:szCs w:val="22"/>
        </w:rPr>
        <w:t>Requests</w:t>
      </w:r>
      <w:r w:rsidRPr="00B269AE">
        <w:rPr>
          <w:kern w:val="22"/>
          <w:szCs w:val="22"/>
        </w:rPr>
        <w:t xml:space="preserve"> the Executive Secretary, subject to the availability of resources, to contribute to the above-mentioned activities, to provide information to the Forum about these and other relevant activities of the Convention, and to carry out commitments to indigenous peoples, in accordance with the Secretary General’s system-wide action plan for ensuring a coherent approach to achieving the ends of the United Nations Declaration on the Rights of Indigenous Peoples.</w:t>
      </w:r>
      <w:r w:rsidRPr="00ED53F8">
        <w:rPr>
          <w:rStyle w:val="FootnoteReference"/>
          <w:rFonts w:eastAsiaTheme="majorEastAsia"/>
          <w:kern w:val="22"/>
          <w:szCs w:val="22"/>
        </w:rPr>
        <w:footnoteReference w:id="2"/>
      </w:r>
    </w:p>
    <w:p w14:paraId="3093D971" w14:textId="3250FAB7" w:rsidR="00B3369F" w:rsidRPr="00C9161D" w:rsidRDefault="000E5536" w:rsidP="000D2F6B">
      <w:pPr>
        <w:pStyle w:val="Para1"/>
        <w:numPr>
          <w:ilvl w:val="0"/>
          <w:numId w:val="0"/>
        </w:numPr>
        <w:jc w:val="center"/>
      </w:pPr>
      <w:r>
        <w:t>__________</w:t>
      </w:r>
    </w:p>
    <w:sectPr w:rsidR="00B3369F" w:rsidRPr="00C9161D" w:rsidSect="00C54839">
      <w:headerReference w:type="even" r:id="rId15"/>
      <w:headerReference w:type="default" r:id="rId16"/>
      <w:footerReference w:type="even" r:id="rId17"/>
      <w:footerReference w:type="default" r:id="rId18"/>
      <w:headerReference w:type="first" r:id="rId19"/>
      <w:footerReference w:type="firs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AB217" w14:textId="77777777" w:rsidR="008F0193" w:rsidRDefault="008F0193" w:rsidP="00CF1848">
      <w:r>
        <w:separator/>
      </w:r>
    </w:p>
  </w:endnote>
  <w:endnote w:type="continuationSeparator" w:id="0">
    <w:p w14:paraId="53DAE8FA" w14:textId="77777777" w:rsidR="008F0193" w:rsidRDefault="008F019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FC2C" w14:textId="77777777" w:rsidR="00F5357E" w:rsidRDefault="00F5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C92E" w14:textId="77777777" w:rsidR="00F5357E" w:rsidRDefault="00F5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31F6" w14:textId="77777777" w:rsidR="00F5357E" w:rsidRDefault="00F5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99CE4" w14:textId="77777777" w:rsidR="008F0193" w:rsidRDefault="008F0193" w:rsidP="00CF1848">
      <w:r>
        <w:separator/>
      </w:r>
    </w:p>
  </w:footnote>
  <w:footnote w:type="continuationSeparator" w:id="0">
    <w:p w14:paraId="66276E36" w14:textId="77777777" w:rsidR="008F0193" w:rsidRDefault="008F0193" w:rsidP="00CF1848">
      <w:r>
        <w:continuationSeparator/>
      </w:r>
    </w:p>
  </w:footnote>
  <w:footnote w:id="1">
    <w:p w14:paraId="6D727CA7" w14:textId="77777777" w:rsidR="000E5536" w:rsidRPr="00B269AE" w:rsidRDefault="000E5536" w:rsidP="000E5536">
      <w:pPr>
        <w:pStyle w:val="Default"/>
        <w:keepLines/>
        <w:suppressLineNumbers/>
        <w:suppressAutoHyphens/>
        <w:spacing w:after="60"/>
        <w:rPr>
          <w:rFonts w:eastAsia="MS Mincho"/>
          <w:noProof/>
          <w:kern w:val="18"/>
          <w:sz w:val="18"/>
          <w:szCs w:val="18"/>
        </w:rPr>
      </w:pPr>
      <w:r w:rsidRPr="00B269AE">
        <w:rPr>
          <w:rStyle w:val="FootnoteReference"/>
          <w:kern w:val="18"/>
          <w:szCs w:val="18"/>
        </w:rPr>
        <w:footnoteRef/>
      </w:r>
      <w:r w:rsidRPr="00B269AE">
        <w:rPr>
          <w:kern w:val="18"/>
          <w:sz w:val="18"/>
          <w:szCs w:val="18"/>
        </w:rPr>
        <w:t xml:space="preserve"> </w:t>
      </w:r>
      <w:hyperlink r:id="rId1" w:history="1">
        <w:r w:rsidRPr="00ED53F8">
          <w:rPr>
            <w:rStyle w:val="Hyperlink"/>
            <w:kern w:val="18"/>
            <w:szCs w:val="18"/>
          </w:rPr>
          <w:t>CBD/WG8J/11/6</w:t>
        </w:r>
      </w:hyperlink>
      <w:r w:rsidRPr="00B269AE">
        <w:rPr>
          <w:noProof/>
          <w:color w:val="auto"/>
          <w:kern w:val="18"/>
          <w:sz w:val="18"/>
          <w:szCs w:val="18"/>
          <w:lang w:val="en-GB"/>
        </w:rPr>
        <w:t>.</w:t>
      </w:r>
    </w:p>
  </w:footnote>
  <w:footnote w:id="2">
    <w:p w14:paraId="5C24F679" w14:textId="77777777" w:rsidR="000E5536" w:rsidRPr="00B269AE" w:rsidRDefault="000E5536" w:rsidP="000E5536">
      <w:pPr>
        <w:pStyle w:val="FootnoteText"/>
        <w:suppressLineNumbers/>
        <w:suppressAutoHyphens/>
        <w:ind w:firstLine="0"/>
        <w:jc w:val="left"/>
        <w:rPr>
          <w:kern w:val="18"/>
          <w:szCs w:val="18"/>
        </w:rPr>
      </w:pPr>
      <w:r w:rsidRPr="00ED53F8">
        <w:rPr>
          <w:rStyle w:val="FootnoteReference"/>
          <w:rFonts w:eastAsiaTheme="majorEastAsia"/>
          <w:kern w:val="18"/>
          <w:szCs w:val="18"/>
        </w:rPr>
        <w:footnoteRef/>
      </w:r>
      <w:r w:rsidRPr="00B4267B">
        <w:rPr>
          <w:kern w:val="18"/>
          <w:szCs w:val="18"/>
        </w:rPr>
        <w:t xml:space="preserve"> </w:t>
      </w:r>
      <w:hyperlink r:id="rId2" w:history="1">
        <w:r w:rsidRPr="00B269AE">
          <w:rPr>
            <w:rStyle w:val="Hyperlink"/>
            <w:kern w:val="18"/>
            <w:szCs w:val="18"/>
          </w:rPr>
          <w:t>E/C.19/2016/5</w:t>
        </w:r>
      </w:hyperlink>
      <w:r w:rsidRPr="00B269AE">
        <w:rPr>
          <w:kern w:val="18"/>
          <w:szCs w:val="18"/>
        </w:rPr>
        <w:t xml:space="preserve"> and </w:t>
      </w:r>
      <w:hyperlink r:id="rId3" w:history="1">
        <w:r w:rsidRPr="00B269AE">
          <w:rPr>
            <w:rStyle w:val="Hyperlink"/>
            <w:kern w:val="18"/>
            <w:szCs w:val="18"/>
          </w:rPr>
          <w:t>Corr.1</w:t>
        </w:r>
      </w:hyperlink>
      <w:r w:rsidRPr="00B269AE">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7B609D22" w:rsidR="00534681" w:rsidRPr="00134846" w:rsidRDefault="004672AB" w:rsidP="00534681">
        <w:pPr>
          <w:pStyle w:val="Header"/>
          <w:rPr>
            <w:lang w:val="fr-FR"/>
          </w:rPr>
        </w:pPr>
        <w:r>
          <w:rPr>
            <w:lang w:val="fr-FR"/>
          </w:rPr>
          <w:t>CBD/COP/15/L.7</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77C3C26A" w:rsidR="009505C9" w:rsidRPr="00134846" w:rsidRDefault="004672AB" w:rsidP="009505C9">
        <w:pPr>
          <w:pStyle w:val="Header"/>
          <w:jc w:val="right"/>
          <w:rPr>
            <w:lang w:val="fr-FR"/>
          </w:rPr>
        </w:pPr>
        <w:r>
          <w:rPr>
            <w:lang w:val="fr-FR"/>
          </w:rPr>
          <w:t>CBD/COP/15/L.7</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1DB2" w14:textId="77777777" w:rsidR="00F5357E" w:rsidRDefault="00F5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wNLSwsDQ1NDE2NjFX0lEKTi0uzszPAykwrAUAGRk6CCwAAAA="/>
  </w:docVars>
  <w:rsids>
    <w:rsidRoot w:val="00C9161D"/>
    <w:rsid w:val="00020A25"/>
    <w:rsid w:val="00053B9B"/>
    <w:rsid w:val="0007171B"/>
    <w:rsid w:val="000C64C2"/>
    <w:rsid w:val="000D2F6B"/>
    <w:rsid w:val="000E40F7"/>
    <w:rsid w:val="000E5536"/>
    <w:rsid w:val="000E673A"/>
    <w:rsid w:val="000F74F5"/>
    <w:rsid w:val="00105372"/>
    <w:rsid w:val="001101FA"/>
    <w:rsid w:val="001312AD"/>
    <w:rsid w:val="00131E7A"/>
    <w:rsid w:val="00134846"/>
    <w:rsid w:val="00172AF6"/>
    <w:rsid w:val="00176CEE"/>
    <w:rsid w:val="00186DD8"/>
    <w:rsid w:val="001B13FE"/>
    <w:rsid w:val="00227349"/>
    <w:rsid w:val="002B762C"/>
    <w:rsid w:val="0030169D"/>
    <w:rsid w:val="003060EB"/>
    <w:rsid w:val="003153EB"/>
    <w:rsid w:val="00321985"/>
    <w:rsid w:val="00351205"/>
    <w:rsid w:val="00372F74"/>
    <w:rsid w:val="003B7BB2"/>
    <w:rsid w:val="003F7224"/>
    <w:rsid w:val="00427D21"/>
    <w:rsid w:val="004644C2"/>
    <w:rsid w:val="004672AB"/>
    <w:rsid w:val="00467F9C"/>
    <w:rsid w:val="004C6C10"/>
    <w:rsid w:val="00534681"/>
    <w:rsid w:val="00563442"/>
    <w:rsid w:val="00565B42"/>
    <w:rsid w:val="005B4ADC"/>
    <w:rsid w:val="005C4CE6"/>
    <w:rsid w:val="006122BA"/>
    <w:rsid w:val="0061311E"/>
    <w:rsid w:val="006B2290"/>
    <w:rsid w:val="00717D88"/>
    <w:rsid w:val="00786056"/>
    <w:rsid w:val="007942D3"/>
    <w:rsid w:val="007B2099"/>
    <w:rsid w:val="007B6C09"/>
    <w:rsid w:val="007B7741"/>
    <w:rsid w:val="007E09DA"/>
    <w:rsid w:val="008178B6"/>
    <w:rsid w:val="00865B74"/>
    <w:rsid w:val="008974F0"/>
    <w:rsid w:val="008B012A"/>
    <w:rsid w:val="008F0193"/>
    <w:rsid w:val="00906E17"/>
    <w:rsid w:val="00927D27"/>
    <w:rsid w:val="00930BA1"/>
    <w:rsid w:val="0093169E"/>
    <w:rsid w:val="00937130"/>
    <w:rsid w:val="009505C9"/>
    <w:rsid w:val="00950752"/>
    <w:rsid w:val="00966424"/>
    <w:rsid w:val="009C2DE6"/>
    <w:rsid w:val="00A1252A"/>
    <w:rsid w:val="00A557B8"/>
    <w:rsid w:val="00AA1682"/>
    <w:rsid w:val="00AA6F92"/>
    <w:rsid w:val="00AB6934"/>
    <w:rsid w:val="00AD7FFC"/>
    <w:rsid w:val="00AF42DE"/>
    <w:rsid w:val="00B03A25"/>
    <w:rsid w:val="00B26ACD"/>
    <w:rsid w:val="00B3369F"/>
    <w:rsid w:val="00B94E6C"/>
    <w:rsid w:val="00BB4606"/>
    <w:rsid w:val="00BF11F9"/>
    <w:rsid w:val="00C23D2F"/>
    <w:rsid w:val="00C35907"/>
    <w:rsid w:val="00C443BD"/>
    <w:rsid w:val="00C451C5"/>
    <w:rsid w:val="00C54839"/>
    <w:rsid w:val="00C9161D"/>
    <w:rsid w:val="00CA0C1D"/>
    <w:rsid w:val="00CF1848"/>
    <w:rsid w:val="00D01B09"/>
    <w:rsid w:val="00D12044"/>
    <w:rsid w:val="00D30264"/>
    <w:rsid w:val="00D33EFC"/>
    <w:rsid w:val="00D40DBC"/>
    <w:rsid w:val="00D76A18"/>
    <w:rsid w:val="00D80849"/>
    <w:rsid w:val="00D82E8F"/>
    <w:rsid w:val="00DD118C"/>
    <w:rsid w:val="00E3494E"/>
    <w:rsid w:val="00E66235"/>
    <w:rsid w:val="00E83C24"/>
    <w:rsid w:val="00E9318D"/>
    <w:rsid w:val="00EC1F46"/>
    <w:rsid w:val="00F22058"/>
    <w:rsid w:val="00F53193"/>
    <w:rsid w:val="00F5357E"/>
    <w:rsid w:val="00F6586C"/>
    <w:rsid w:val="00F94774"/>
    <w:rsid w:val="00FA663B"/>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E5536"/>
    <w:pPr>
      <w:spacing w:after="160" w:line="240" w:lineRule="exact"/>
    </w:pPr>
    <w:rPr>
      <w:rFonts w:asciiTheme="minorHAnsi" w:eastAsiaTheme="minorEastAsia" w:hAnsiTheme="minorHAnsi" w:cstheme="minorBidi"/>
      <w:vertAlign w:val="superscript"/>
      <w:lang w:val="fr-CA"/>
    </w:rPr>
  </w:style>
  <w:style w:type="paragraph" w:customStyle="1" w:styleId="Default">
    <w:name w:val="Default"/>
    <w:basedOn w:val="Normal"/>
    <w:rsid w:val="000E5536"/>
    <w:pPr>
      <w:autoSpaceDE w:val="0"/>
      <w:autoSpaceDN w:val="0"/>
      <w:jc w:val="left"/>
    </w:pPr>
    <w:rPr>
      <w:rFonts w:eastAsia="Calibri"/>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s-dds-ny.un.org/doc/UNDOC/GEN/N16/126/35/pdf/N1612635.pdf?OpenElement" TargetMode="External"/><Relationship Id="rId2" Type="http://schemas.openxmlformats.org/officeDocument/2006/relationships/hyperlink" Target="https://documents-dds-ny.un.org/doc/UNDOC/GEN/N16/044/09/pdf/N1604409.pdf?OpenElement" TargetMode="External"/><Relationship Id="rId1" Type="http://schemas.openxmlformats.org/officeDocument/2006/relationships/hyperlink" Target="https://www.cbd.int/doc/c/4386/ac7b/fe383a6c1a542cafe05da837/wg8j-11-06-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3E26A0"/>
    <w:rsid w:val="0046422C"/>
    <w:rsid w:val="004760CF"/>
    <w:rsid w:val="004E092F"/>
    <w:rsid w:val="00500A2B"/>
    <w:rsid w:val="0058288D"/>
    <w:rsid w:val="00665C6B"/>
    <w:rsid w:val="006801B3"/>
    <w:rsid w:val="00810A55"/>
    <w:rsid w:val="0082564D"/>
    <w:rsid w:val="008C6619"/>
    <w:rsid w:val="008D420E"/>
    <w:rsid w:val="0098642F"/>
    <w:rsid w:val="009A7808"/>
    <w:rsid w:val="00B27D2C"/>
    <w:rsid w:val="00C8104B"/>
    <w:rsid w:val="00D31D12"/>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E26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0ADB9F-9AB8-4207-BBFB-8C8E00736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from the United Nations Permanent Forum on Indigenous Issues to the Convention on Biological Diversity</dc:title>
  <dc:subject>CBD/COP/15/L.7</dc:subject>
  <dc:creator>SCBD</dc:creator>
  <cp:keywords>Conference of the Parties to the Convention on Biological Diversity, fifteenth meeting</cp:keywords>
  <cp:lastModifiedBy>Veronique Lefebvre</cp:lastModifiedBy>
  <cp:revision>3</cp:revision>
  <cp:lastPrinted>2020-01-21T16:56:00Z</cp:lastPrinted>
  <dcterms:created xsi:type="dcterms:W3CDTF">2022-12-10T00:25:00Z</dcterms:created>
  <dcterms:modified xsi:type="dcterms:W3CDTF">2022-12-10T00:26:00Z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