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fr-CA" w:eastAsia="fr-CA"/>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DA32759" w:rsidR="00FA663B" w:rsidRPr="00321985" w:rsidRDefault="001E4D67" w:rsidP="00321985">
            <w:r w:rsidRPr="001E4D67">
              <w:rPr>
                <w:noProof/>
                <w:lang w:val="fr-CA" w:eastAsia="fr-CA"/>
              </w:rPr>
              <w:drawing>
                <wp:inline distT="0" distB="0" distL="0" distR="0" wp14:anchorId="07295089" wp14:editId="57034B05">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181F4730" w:rsidR="00C9161D" w:rsidRDefault="001E4D67" w:rsidP="00C9161D">
            <w:r w:rsidRPr="006E78A2">
              <w:rPr>
                <w:bCs/>
                <w:noProof/>
                <w:szCs w:val="22"/>
                <w:lang w:val="fr-CA" w:eastAsia="fr-CA"/>
              </w:rPr>
              <w:drawing>
                <wp:inline distT="0" distB="0" distL="0" distR="0" wp14:anchorId="02FAAA39" wp14:editId="6560FF82">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0B0EFB3A" w:rsidR="00C9161D" w:rsidRPr="00C9161D" w:rsidRDefault="001E4D67" w:rsidP="00176CEE">
            <w:pPr>
              <w:ind w:left="1215"/>
              <w:rPr>
                <w:szCs w:val="22"/>
              </w:rPr>
            </w:pPr>
            <w:proofErr w:type="spellStart"/>
            <w:r>
              <w:rPr>
                <w:caps/>
                <w:szCs w:val="22"/>
              </w:rPr>
              <w:t>LIMITÉE</w:t>
            </w:r>
            <w:proofErr w:type="spellEnd"/>
          </w:p>
          <w:p w14:paraId="06715052" w14:textId="77777777" w:rsidR="00C9161D" w:rsidRPr="00C9161D" w:rsidRDefault="00C9161D" w:rsidP="00176CEE">
            <w:pPr>
              <w:ind w:left="1215"/>
              <w:rPr>
                <w:szCs w:val="22"/>
              </w:rPr>
            </w:pPr>
          </w:p>
          <w:p w14:paraId="44230134" w14:textId="78B5C8B1" w:rsidR="00C9161D" w:rsidRPr="00C9161D" w:rsidRDefault="00BA2696"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937130">
                  <w:rPr>
                    <w:lang w:val="en-US"/>
                  </w:rPr>
                  <w:t>C</w:t>
                </w:r>
                <w:r w:rsidR="005E0ED3">
                  <w:rPr>
                    <w:lang w:val="en-US"/>
                  </w:rPr>
                  <w:t>P/MOP/10</w:t>
                </w:r>
                <w:r w:rsidR="00937130">
                  <w:rPr>
                    <w:lang w:val="en-US"/>
                  </w:rPr>
                  <w:t>/</w:t>
                </w:r>
                <w:r w:rsidR="00B26ACD">
                  <w:rPr>
                    <w:lang w:val="en-US"/>
                  </w:rPr>
                  <w:t>L.</w:t>
                </w:r>
                <w:r w:rsidR="00FD16FF">
                  <w:rPr>
                    <w:lang w:val="en-US"/>
                  </w:rPr>
                  <w:t>3</w:t>
                </w:r>
              </w:sdtContent>
            </w:sdt>
          </w:p>
          <w:p w14:paraId="0DF1F033" w14:textId="6F6A8DA6" w:rsidR="00C9161D" w:rsidRPr="00C9161D" w:rsidRDefault="0077674C" w:rsidP="00176CEE">
            <w:pPr>
              <w:ind w:left="1215"/>
              <w:rPr>
                <w:szCs w:val="22"/>
              </w:rPr>
            </w:pPr>
            <w:r>
              <w:rPr>
                <w:szCs w:val="22"/>
                <w:lang w:val="en-US"/>
              </w:rPr>
              <w:t xml:space="preserve">9 </w:t>
            </w:r>
            <w:proofErr w:type="spellStart"/>
            <w:r w:rsidR="001E4D67">
              <w:rPr>
                <w:szCs w:val="22"/>
                <w:lang w:val="en-US"/>
              </w:rPr>
              <w:t>décembre</w:t>
            </w:r>
            <w:proofErr w:type="spellEnd"/>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6E37E9BB" w14:textId="77777777" w:rsidR="001E4D67" w:rsidRDefault="001E4D67" w:rsidP="00176CEE">
            <w:pPr>
              <w:ind w:left="1215"/>
              <w:rPr>
                <w:szCs w:val="22"/>
              </w:rPr>
            </w:pPr>
            <w:proofErr w:type="spellStart"/>
            <w:r>
              <w:rPr>
                <w:szCs w:val="22"/>
              </w:rPr>
              <w:t>FRANÇAIS</w:t>
            </w:r>
            <w:proofErr w:type="spellEnd"/>
          </w:p>
          <w:p w14:paraId="19472D49" w14:textId="3E2269E0" w:rsidR="00C9161D" w:rsidRPr="00C9161D" w:rsidRDefault="006B2290" w:rsidP="00176CEE">
            <w:pPr>
              <w:ind w:left="1215"/>
              <w:rPr>
                <w:szCs w:val="22"/>
              </w:rPr>
            </w:pPr>
            <w:r>
              <w:rPr>
                <w:szCs w:val="22"/>
              </w:rPr>
              <w:t>ORIGINAL</w:t>
            </w:r>
            <w:r w:rsidR="001E4D67">
              <w:rPr>
                <w:szCs w:val="22"/>
              </w:rPr>
              <w:t xml:space="preserve"> </w:t>
            </w:r>
            <w:r>
              <w:rPr>
                <w:szCs w:val="22"/>
              </w:rPr>
              <w:t xml:space="preserve">: </w:t>
            </w:r>
            <w:proofErr w:type="spellStart"/>
            <w:r w:rsidR="001E4D67">
              <w:rPr>
                <w:szCs w:val="22"/>
              </w:rPr>
              <w:t>ANGLAIS</w:t>
            </w:r>
            <w:proofErr w:type="spellEnd"/>
          </w:p>
          <w:p w14:paraId="5AA10CCE" w14:textId="77777777" w:rsidR="00C9161D" w:rsidRDefault="00C9161D"/>
        </w:tc>
      </w:tr>
    </w:tbl>
    <w:p w14:paraId="0167DA67" w14:textId="77777777" w:rsidR="001E4D67" w:rsidRPr="00147180" w:rsidRDefault="001E4D67" w:rsidP="001E4D67">
      <w:pPr>
        <w:pStyle w:val="Cornernotation"/>
        <w:kinsoku w:val="0"/>
        <w:overflowPunct w:val="0"/>
        <w:autoSpaceDE w:val="0"/>
        <w:autoSpaceDN w:val="0"/>
        <w:spacing w:before="60"/>
        <w:ind w:left="227" w:right="4115" w:hanging="227"/>
        <w:rPr>
          <w:snapToGrid w:val="0"/>
          <w:kern w:val="22"/>
          <w:lang w:val="fr-CA"/>
        </w:rPr>
      </w:pPr>
      <w:r>
        <w:rPr>
          <w:snapToGrid w:val="0"/>
          <w:kern w:val="22"/>
          <w:lang w:val="fr-CA"/>
        </w:rPr>
        <w:t>CONFÉRENCE DES PARTIES SIÉGEANT EN TANT QUE RÉUNION DES PARTIES AU PROTOCOLE DE CARTAGENA SUR LA PRÉVENTION DES RISQUES BIOTECHNOLOGIQUES</w:t>
      </w:r>
    </w:p>
    <w:p w14:paraId="083256C5" w14:textId="7AE57B80" w:rsidR="001E4D67" w:rsidRPr="00147180" w:rsidRDefault="001E4D67" w:rsidP="001E4D67">
      <w:pPr>
        <w:pStyle w:val="Cornernotation"/>
        <w:ind w:right="4115"/>
        <w:rPr>
          <w:lang w:val="fr-CA"/>
        </w:rPr>
      </w:pPr>
      <w:r>
        <w:rPr>
          <w:lang w:val="fr-CA"/>
        </w:rPr>
        <w:t>Dixième réunion</w:t>
      </w:r>
      <w:r w:rsidR="00EE6564">
        <w:rPr>
          <w:lang w:val="fr-CA"/>
        </w:rPr>
        <w:t>, deuxième partie</w:t>
      </w:r>
    </w:p>
    <w:p w14:paraId="0E3783A2" w14:textId="07CF4D80" w:rsidR="001E4D67" w:rsidRPr="00147180" w:rsidRDefault="001E4D67" w:rsidP="001E4D67">
      <w:pPr>
        <w:pStyle w:val="Cornernotation"/>
        <w:kinsoku w:val="0"/>
        <w:overflowPunct w:val="0"/>
        <w:autoSpaceDE w:val="0"/>
        <w:autoSpaceDN w:val="0"/>
        <w:ind w:left="227" w:right="4075" w:hanging="227"/>
        <w:rPr>
          <w:snapToGrid w:val="0"/>
          <w:kern w:val="22"/>
          <w:szCs w:val="22"/>
          <w:lang w:val="fr-CA" w:eastAsia="nb-NO"/>
        </w:rPr>
      </w:pPr>
      <w:r w:rsidRPr="00147180">
        <w:rPr>
          <w:snapToGrid w:val="0"/>
          <w:kern w:val="22"/>
          <w:szCs w:val="22"/>
          <w:lang w:val="fr-CA" w:eastAsia="nb-NO"/>
        </w:rPr>
        <w:t>Montr</w:t>
      </w:r>
      <w:r>
        <w:rPr>
          <w:snapToGrid w:val="0"/>
          <w:kern w:val="22"/>
          <w:szCs w:val="22"/>
          <w:lang w:val="fr-CA" w:eastAsia="nb-NO"/>
        </w:rPr>
        <w:t>é</w:t>
      </w:r>
      <w:r w:rsidRPr="00147180">
        <w:rPr>
          <w:snapToGrid w:val="0"/>
          <w:kern w:val="22"/>
          <w:szCs w:val="22"/>
          <w:lang w:val="fr-CA" w:eastAsia="nb-NO"/>
        </w:rPr>
        <w:t>al</w:t>
      </w:r>
      <w:r w:rsidR="00EE6564">
        <w:rPr>
          <w:snapToGrid w:val="0"/>
          <w:kern w:val="22"/>
          <w:szCs w:val="22"/>
          <w:lang w:val="fr-CA" w:eastAsia="nb-NO"/>
        </w:rPr>
        <w:t>, Canada</w:t>
      </w:r>
      <w:r w:rsidRPr="00147180">
        <w:rPr>
          <w:snapToGrid w:val="0"/>
          <w:kern w:val="22"/>
          <w:szCs w:val="22"/>
          <w:lang w:val="fr-CA" w:eastAsia="nb-NO"/>
        </w:rPr>
        <w:t xml:space="preserve"> 7-19 </w:t>
      </w:r>
      <w:r>
        <w:rPr>
          <w:snapToGrid w:val="0"/>
          <w:kern w:val="22"/>
          <w:szCs w:val="22"/>
          <w:lang w:val="fr-CA" w:eastAsia="nb-NO"/>
        </w:rPr>
        <w:t>décembre</w:t>
      </w:r>
      <w:r w:rsidRPr="00147180">
        <w:rPr>
          <w:snapToGrid w:val="0"/>
          <w:kern w:val="22"/>
          <w:szCs w:val="22"/>
          <w:lang w:val="fr-CA" w:eastAsia="nb-NO"/>
        </w:rPr>
        <w:t xml:space="preserve"> 2022</w:t>
      </w:r>
    </w:p>
    <w:p w14:paraId="5A67DD4A" w14:textId="77777777" w:rsidR="001E4D67" w:rsidRPr="00147180" w:rsidRDefault="001E4D67" w:rsidP="001E4D67">
      <w:pPr>
        <w:pStyle w:val="Cornernotation"/>
        <w:ind w:right="4784"/>
        <w:rPr>
          <w:lang w:val="fr-CA"/>
        </w:rPr>
      </w:pPr>
      <w:r>
        <w:rPr>
          <w:lang w:val="fr-CA"/>
        </w:rPr>
        <w:t>Point 5 de l’ordre du jour</w:t>
      </w:r>
    </w:p>
    <w:p w14:paraId="00EFE929" w14:textId="5B140706" w:rsidR="001E4D67" w:rsidRPr="00147180" w:rsidRDefault="001E4D67" w:rsidP="001E4D67">
      <w:pPr>
        <w:spacing w:before="240" w:after="240"/>
        <w:jc w:val="center"/>
        <w:rPr>
          <w:b/>
          <w:caps/>
          <w:lang w:val="fr-CA"/>
        </w:rPr>
      </w:pPr>
      <w:sdt>
        <w:sdtPr>
          <w:rPr>
            <w:rFonts w:asciiTheme="majorBidi" w:hAnsiTheme="majorBidi" w:cstheme="majorBidi"/>
            <w:b/>
            <w:bCs/>
            <w:snapToGrid w:val="0"/>
            <w:kern w:val="22"/>
            <w:lang w:val="fr-CA"/>
          </w:rPr>
          <w:alias w:val="Title"/>
          <w:tag w:val=""/>
          <w:id w:val="772832786"/>
          <w:placeholder>
            <w:docPart w:val="2F5466CA33B44AD7B92F55285CD9A781"/>
          </w:placeholder>
          <w:dataBinding w:prefixMappings="xmlns:ns0='http://purl.org/dc/elements/1.1/' xmlns:ns1='http://schemas.openxmlformats.org/package/2006/metadata/core-properties' " w:xpath="/ns1:coreProperties[1]/ns0:title[1]" w:storeItemID="{6C3C8BC8-F283-45AE-878A-BAB7291924A1}"/>
          <w:text/>
        </w:sdtPr>
        <w:sdtContent>
          <w:r>
            <w:rPr>
              <w:rFonts w:asciiTheme="majorBidi" w:hAnsiTheme="majorBidi" w:cstheme="majorBidi"/>
              <w:b/>
              <w:bCs/>
              <w:snapToGrid w:val="0"/>
              <w:kern w:val="22"/>
              <w:lang w:val="fr-CA"/>
            </w:rPr>
            <w:t>Compliance</w:t>
          </w:r>
        </w:sdtContent>
      </w:sdt>
      <w:r w:rsidRPr="00147180">
        <w:rPr>
          <w:b/>
          <w:caps/>
          <w:lang w:val="fr-CA"/>
        </w:rPr>
        <w:t xml:space="preserve"> </w:t>
      </w:r>
    </w:p>
    <w:p w14:paraId="0ED069BE" w14:textId="77777777" w:rsidR="001E4D67" w:rsidRPr="00147180" w:rsidRDefault="001E4D67" w:rsidP="001E4D67">
      <w:pPr>
        <w:spacing w:before="120" w:after="120"/>
        <w:ind w:firstLine="720"/>
        <w:jc w:val="center"/>
        <w:rPr>
          <w:b/>
          <w:bCs/>
          <w:kern w:val="22"/>
          <w:szCs w:val="22"/>
          <w:lang w:val="fr-CA"/>
        </w:rPr>
      </w:pPr>
      <w:r>
        <w:rPr>
          <w:b/>
          <w:bCs/>
          <w:kern w:val="22"/>
          <w:szCs w:val="22"/>
          <w:lang w:val="fr-CA"/>
        </w:rPr>
        <w:t>Projet de recommandation proposé par le président</w:t>
      </w:r>
    </w:p>
    <w:p w14:paraId="6C755911" w14:textId="77777777" w:rsidR="001E4D67" w:rsidRPr="003F0E68" w:rsidRDefault="001E4D67" w:rsidP="001E4D67">
      <w:pPr>
        <w:pStyle w:val="Para1"/>
        <w:numPr>
          <w:ilvl w:val="0"/>
          <w:numId w:val="0"/>
        </w:numPr>
        <w:ind w:firstLine="720"/>
        <w:rPr>
          <w:i/>
          <w:kern w:val="22"/>
          <w:szCs w:val="22"/>
          <w:lang w:val="fr-CA"/>
        </w:rPr>
      </w:pPr>
      <w:r w:rsidRPr="003F0E68">
        <w:rPr>
          <w:i/>
          <w:kern w:val="22"/>
          <w:szCs w:val="22"/>
          <w:lang w:val="fr-CA"/>
        </w:rPr>
        <w:t>La Conférence des Parties siégeant en tant que réunion des Parties au Protocole de Cartagena sur la prévention des risques biotechnologiques</w:t>
      </w:r>
    </w:p>
    <w:p w14:paraId="6CE6CB9C" w14:textId="77777777" w:rsidR="001E4D67" w:rsidRPr="00443F2E" w:rsidRDefault="001E4D67" w:rsidP="001E4D67">
      <w:pPr>
        <w:pStyle w:val="Para1"/>
        <w:numPr>
          <w:ilvl w:val="0"/>
          <w:numId w:val="19"/>
        </w:numPr>
        <w:tabs>
          <w:tab w:val="clear" w:pos="360"/>
        </w:tabs>
        <w:ind w:firstLine="630"/>
        <w:rPr>
          <w:kern w:val="22"/>
          <w:lang w:val="fr-CA"/>
        </w:rPr>
      </w:pPr>
      <w:r>
        <w:rPr>
          <w:i/>
          <w:kern w:val="22"/>
          <w:lang w:val="fr-CA"/>
        </w:rPr>
        <w:t>Rappelle</w:t>
      </w:r>
      <w:r w:rsidRPr="00443F2E">
        <w:rPr>
          <w:kern w:val="22"/>
          <w:lang w:val="fr-CA"/>
        </w:rPr>
        <w:t xml:space="preserve"> aux Parties le paragraphe 4 du Règlement II des procédures et mécanismes de respect des dispositions et </w:t>
      </w:r>
      <w:r>
        <w:rPr>
          <w:kern w:val="22"/>
          <w:lang w:val="fr-CA"/>
        </w:rPr>
        <w:t>les exhorte</w:t>
      </w:r>
      <w:r w:rsidRPr="00443F2E">
        <w:rPr>
          <w:kern w:val="22"/>
          <w:lang w:val="fr-CA"/>
        </w:rPr>
        <w:t xml:space="preserve"> d’informer les membres qu’ils sont élus pour un mandat complet de quatre ans</w:t>
      </w:r>
      <w:r>
        <w:rPr>
          <w:kern w:val="22"/>
          <w:lang w:val="fr-CA"/>
        </w:rPr>
        <w:t xml:space="preserve"> ;</w:t>
      </w:r>
    </w:p>
    <w:p w14:paraId="6D1E0D97" w14:textId="77777777" w:rsidR="001E4D67" w:rsidRPr="00443F2E" w:rsidRDefault="001E4D67" w:rsidP="001E4D67">
      <w:pPr>
        <w:pStyle w:val="Para1"/>
        <w:numPr>
          <w:ilvl w:val="0"/>
          <w:numId w:val="2"/>
        </w:numPr>
        <w:tabs>
          <w:tab w:val="clear" w:pos="360"/>
        </w:tabs>
        <w:ind w:firstLine="630"/>
        <w:rPr>
          <w:kern w:val="22"/>
          <w:lang w:val="fr-CA"/>
        </w:rPr>
      </w:pPr>
      <w:r w:rsidRPr="00491A8A">
        <w:rPr>
          <w:i/>
          <w:kern w:val="22"/>
          <w:lang w:val="fr-CA"/>
        </w:rPr>
        <w:t>Rappelle également</w:t>
      </w:r>
      <w:r w:rsidRPr="00443F2E">
        <w:rPr>
          <w:kern w:val="22"/>
          <w:lang w:val="fr-CA"/>
        </w:rPr>
        <w:t xml:space="preserve"> aux Parties leur obligation de désigner un correspondant national pour le Protocole de Cartagena et une ou plusieurs autorités nationales compétentes, et d’informer le Secrétariat en conséquence, conformément à l’article 19 du Protocole</w:t>
      </w:r>
      <w:r>
        <w:rPr>
          <w:kern w:val="22"/>
          <w:lang w:val="fr-CA"/>
        </w:rPr>
        <w:t xml:space="preserve"> ;</w:t>
      </w:r>
    </w:p>
    <w:p w14:paraId="34FC45AE" w14:textId="77777777" w:rsidR="001E4D67" w:rsidRPr="00443F2E" w:rsidRDefault="001E4D67" w:rsidP="001E4D67">
      <w:pPr>
        <w:pStyle w:val="Para1"/>
        <w:numPr>
          <w:ilvl w:val="0"/>
          <w:numId w:val="2"/>
        </w:numPr>
        <w:tabs>
          <w:tab w:val="clear" w:pos="360"/>
        </w:tabs>
        <w:ind w:firstLine="630"/>
        <w:rPr>
          <w:kern w:val="22"/>
          <w:lang w:val="fr-CA"/>
        </w:rPr>
      </w:pPr>
      <w:r w:rsidRPr="00491A8A">
        <w:rPr>
          <w:i/>
          <w:kern w:val="22"/>
          <w:lang w:val="fr-CA"/>
        </w:rPr>
        <w:t>Rappelle en outre</w:t>
      </w:r>
      <w:r w:rsidRPr="00443F2E">
        <w:rPr>
          <w:kern w:val="22"/>
          <w:lang w:val="fr-CA"/>
        </w:rPr>
        <w:t xml:space="preserve"> aux Parties leur obligation de désigner un correspondant national du centre d'échange sur la prévention des risques biotechnologiques, conformément aux décisions BS-I/3 et II/7 de la Conférence des Parties</w:t>
      </w:r>
      <w:r>
        <w:rPr>
          <w:kern w:val="22"/>
          <w:lang w:val="fr-CA"/>
        </w:rPr>
        <w:t xml:space="preserve"> ;</w:t>
      </w:r>
    </w:p>
    <w:p w14:paraId="4D09E65F" w14:textId="77777777" w:rsidR="001E4D67" w:rsidRPr="00443F2E" w:rsidRDefault="001E4D67" w:rsidP="001E4D67">
      <w:pPr>
        <w:pStyle w:val="Para1"/>
        <w:numPr>
          <w:ilvl w:val="0"/>
          <w:numId w:val="2"/>
        </w:numPr>
        <w:tabs>
          <w:tab w:val="clear" w:pos="360"/>
        </w:tabs>
        <w:ind w:firstLine="630"/>
        <w:rPr>
          <w:kern w:val="22"/>
          <w:lang w:val="fr-CA"/>
        </w:rPr>
      </w:pPr>
      <w:r w:rsidRPr="00491A8A">
        <w:rPr>
          <w:i/>
          <w:kern w:val="22"/>
          <w:lang w:val="fr-CA"/>
        </w:rPr>
        <w:t>Rappelle</w:t>
      </w:r>
      <w:r w:rsidRPr="00443F2E">
        <w:rPr>
          <w:kern w:val="22"/>
          <w:lang w:val="fr-CA"/>
        </w:rPr>
        <w:t xml:space="preserve"> aux Parties leur obligation de mettre à disposition les détails concernant leur point de contact désigné pour recevoir les notifications au titre de l’article 17 du Protocole dans le centre d'échange sur la prévention des risques biotechnologiques et </w:t>
      </w:r>
      <w:r>
        <w:rPr>
          <w:kern w:val="22"/>
          <w:lang w:val="fr-CA"/>
        </w:rPr>
        <w:t xml:space="preserve">de </w:t>
      </w:r>
      <w:r w:rsidRPr="00443F2E">
        <w:rPr>
          <w:kern w:val="22"/>
          <w:lang w:val="fr-CA"/>
        </w:rPr>
        <w:t>les exhorter à le faire dans les meilleurs délais</w:t>
      </w:r>
      <w:r>
        <w:rPr>
          <w:kern w:val="22"/>
          <w:lang w:val="fr-CA"/>
        </w:rPr>
        <w:t xml:space="preserve"> ;</w:t>
      </w:r>
    </w:p>
    <w:p w14:paraId="0FD7B344" w14:textId="77777777" w:rsidR="001E4D67" w:rsidRPr="003F0E68" w:rsidRDefault="001E4D67" w:rsidP="001E4D67">
      <w:pPr>
        <w:pStyle w:val="Para1"/>
        <w:numPr>
          <w:ilvl w:val="0"/>
          <w:numId w:val="0"/>
        </w:numPr>
        <w:ind w:firstLine="630"/>
        <w:rPr>
          <w:kern w:val="22"/>
          <w:lang w:val="fr-CA"/>
        </w:rPr>
      </w:pPr>
      <w:r>
        <w:rPr>
          <w:kern w:val="22"/>
          <w:lang w:val="fr-CA"/>
        </w:rPr>
        <w:t>5.</w:t>
      </w:r>
      <w:r>
        <w:rPr>
          <w:kern w:val="22"/>
          <w:lang w:val="fr-CA"/>
        </w:rPr>
        <w:tab/>
      </w:r>
      <w:r w:rsidRPr="00491A8A">
        <w:rPr>
          <w:i/>
          <w:kern w:val="22"/>
          <w:lang w:val="fr-CA"/>
        </w:rPr>
        <w:t>Exhorte</w:t>
      </w:r>
      <w:r w:rsidRPr="00443F2E">
        <w:rPr>
          <w:kern w:val="22"/>
          <w:lang w:val="fr-CA"/>
        </w:rPr>
        <w:t xml:space="preserve"> les Parties et les autres gouvernements à fournir volontairement des fonds en appui aux quatre Parties</w:t>
      </w:r>
      <w:r w:rsidRPr="00443F2E">
        <w:rPr>
          <w:kern w:val="22"/>
          <w:vertAlign w:val="superscript"/>
          <w:lang w:val="fr-CA"/>
        </w:rPr>
        <w:footnoteReference w:id="1"/>
      </w:r>
      <w:r w:rsidRPr="00443F2E">
        <w:rPr>
          <w:kern w:val="22"/>
          <w:lang w:val="fr-CA"/>
        </w:rPr>
        <w:t xml:space="preserve"> ayant élaboré un plan d’action pour l</w:t>
      </w:r>
      <w:bookmarkStart w:id="0" w:name="_GoBack"/>
      <w:bookmarkEnd w:id="0"/>
      <w:r w:rsidRPr="00443F2E">
        <w:rPr>
          <w:kern w:val="22"/>
          <w:lang w:val="fr-CA"/>
        </w:rPr>
        <w:t>e respect des dispositions ainsi que toute autre Partie qui élabore et met en œuvre des plans d’action pour le respect des dispositions à la demande du Co</w:t>
      </w:r>
      <w:r>
        <w:rPr>
          <w:kern w:val="22"/>
          <w:lang w:val="fr-CA"/>
        </w:rPr>
        <w:t>mité ;</w:t>
      </w:r>
    </w:p>
    <w:p w14:paraId="6104E8A1" w14:textId="77777777" w:rsidR="001E4D67" w:rsidRPr="00443F2E" w:rsidRDefault="001E4D67" w:rsidP="001E4D67">
      <w:pPr>
        <w:pStyle w:val="Para1"/>
        <w:numPr>
          <w:ilvl w:val="0"/>
          <w:numId w:val="0"/>
        </w:numPr>
        <w:ind w:firstLine="720"/>
        <w:rPr>
          <w:kern w:val="22"/>
          <w:lang w:val="fr-CA"/>
        </w:rPr>
      </w:pPr>
      <w:r w:rsidRPr="00491A8A">
        <w:rPr>
          <w:lang w:val="fr-CA"/>
        </w:rPr>
        <w:t xml:space="preserve">6. </w:t>
      </w:r>
      <w:r w:rsidRPr="00491A8A">
        <w:rPr>
          <w:lang w:val="fr-CA"/>
        </w:rPr>
        <w:tab/>
      </w:r>
      <w:r w:rsidRPr="00491A8A">
        <w:rPr>
          <w:i/>
          <w:kern w:val="22"/>
          <w:lang w:val="fr-CA"/>
        </w:rPr>
        <w:t>Demande</w:t>
      </w:r>
      <w:r w:rsidRPr="00443F2E">
        <w:rPr>
          <w:kern w:val="22"/>
          <w:lang w:val="fr-CA"/>
        </w:rPr>
        <w:t xml:space="preserve"> à la Secrétaire exécutive </w:t>
      </w:r>
      <w:r>
        <w:rPr>
          <w:kern w:val="22"/>
          <w:lang w:val="fr-CA"/>
        </w:rPr>
        <w:t>d’</w:t>
      </w:r>
      <w:r w:rsidRPr="00443F2E">
        <w:rPr>
          <w:kern w:val="22"/>
          <w:lang w:val="fr-CA"/>
        </w:rPr>
        <w:t xml:space="preserve"> :</w:t>
      </w:r>
    </w:p>
    <w:p w14:paraId="145D59C8" w14:textId="77777777" w:rsidR="001E4D67" w:rsidRPr="00443F2E" w:rsidRDefault="001E4D67" w:rsidP="001E4D67">
      <w:pPr>
        <w:pStyle w:val="Para3"/>
        <w:numPr>
          <w:ilvl w:val="0"/>
          <w:numId w:val="20"/>
        </w:numPr>
        <w:tabs>
          <w:tab w:val="clear" w:pos="1980"/>
        </w:tabs>
        <w:ind w:left="0" w:firstLine="720"/>
        <w:rPr>
          <w:snapToGrid w:val="0"/>
          <w:kern w:val="22"/>
          <w:lang w:val="fr-CA"/>
        </w:rPr>
      </w:pPr>
      <w:r w:rsidRPr="00443F2E">
        <w:rPr>
          <w:snapToGrid w:val="0"/>
          <w:kern w:val="22"/>
          <w:lang w:val="fr-CA"/>
        </w:rPr>
        <w:t>Élaborer un questionnaire en ligne sur les limites et les difficultés que connaissent les pays</w:t>
      </w:r>
      <w:r>
        <w:rPr>
          <w:snapToGrid w:val="0"/>
          <w:kern w:val="22"/>
          <w:lang w:val="fr-CA"/>
        </w:rPr>
        <w:t xml:space="preserve"> à respecter leur obligation : i</w:t>
      </w:r>
      <w:r w:rsidRPr="00443F2E">
        <w:rPr>
          <w:snapToGrid w:val="0"/>
          <w:kern w:val="22"/>
          <w:lang w:val="fr-CA"/>
        </w:rPr>
        <w:t>) de prendre les mesures légales, administratives et autres mesures nécessaires pour appliquer le Protocole et ii) et l’obligation de remettre un rapport national aux dates prévues</w:t>
      </w:r>
      <w:r>
        <w:rPr>
          <w:snapToGrid w:val="0"/>
          <w:kern w:val="22"/>
          <w:lang w:val="fr-CA"/>
        </w:rPr>
        <w:t xml:space="preserve"> ;</w:t>
      </w:r>
      <w:r w:rsidRPr="00443F2E">
        <w:rPr>
          <w:snapToGrid w:val="0"/>
          <w:kern w:val="22"/>
          <w:lang w:val="fr-CA"/>
        </w:rPr>
        <w:t xml:space="preserve"> </w:t>
      </w:r>
    </w:p>
    <w:p w14:paraId="5C4A19B5" w14:textId="77777777" w:rsidR="001E4D67" w:rsidRDefault="001E4D67" w:rsidP="001E4D67">
      <w:pPr>
        <w:pStyle w:val="Para3"/>
        <w:numPr>
          <w:ilvl w:val="0"/>
          <w:numId w:val="20"/>
        </w:numPr>
        <w:tabs>
          <w:tab w:val="clear" w:pos="1980"/>
          <w:tab w:val="left" w:pos="1418"/>
          <w:tab w:val="num" w:pos="5747"/>
        </w:tabs>
        <w:ind w:left="0" w:firstLine="709"/>
        <w:rPr>
          <w:snapToGrid w:val="0"/>
          <w:kern w:val="22"/>
          <w:lang w:val="fr-CA"/>
        </w:rPr>
      </w:pPr>
      <w:r w:rsidRPr="00443F2E">
        <w:rPr>
          <w:snapToGrid w:val="0"/>
          <w:kern w:val="22"/>
          <w:lang w:val="fr-CA"/>
        </w:rPr>
        <w:t>Inviter toutes les Parties à répondre au questionnaire</w:t>
      </w:r>
      <w:r>
        <w:rPr>
          <w:snapToGrid w:val="0"/>
          <w:kern w:val="22"/>
          <w:lang w:val="fr-CA"/>
        </w:rPr>
        <w:t xml:space="preserve"> ;</w:t>
      </w:r>
    </w:p>
    <w:p w14:paraId="21C91C9B" w14:textId="77777777" w:rsidR="001E4D67" w:rsidRPr="00147180" w:rsidRDefault="001E4D67" w:rsidP="001E4D67">
      <w:pPr>
        <w:kinsoku w:val="0"/>
        <w:overflowPunct w:val="0"/>
        <w:autoSpaceDE w:val="0"/>
        <w:autoSpaceDN w:val="0"/>
        <w:spacing w:before="120" w:after="120"/>
        <w:ind w:firstLine="720"/>
        <w:rPr>
          <w:rFonts w:asciiTheme="majorBidi" w:hAnsiTheme="majorBidi" w:cstheme="majorBidi"/>
          <w:b/>
          <w:bCs/>
          <w:caps/>
          <w:snapToGrid w:val="0"/>
          <w:kern w:val="22"/>
          <w:lang w:val="fr-CA"/>
        </w:rPr>
      </w:pPr>
      <w:r>
        <w:rPr>
          <w:snapToGrid w:val="0"/>
          <w:kern w:val="22"/>
          <w:lang w:val="fr-CA"/>
        </w:rPr>
        <w:lastRenderedPageBreak/>
        <w:t>c)</w:t>
      </w:r>
      <w:r>
        <w:rPr>
          <w:snapToGrid w:val="0"/>
          <w:kern w:val="22"/>
          <w:lang w:val="fr-CA"/>
        </w:rPr>
        <w:tab/>
      </w:r>
      <w:r w:rsidRPr="00443F2E">
        <w:rPr>
          <w:snapToGrid w:val="0"/>
          <w:kern w:val="22"/>
          <w:lang w:val="fr-CA"/>
        </w:rPr>
        <w:t>Compiler les résultats et les soumettre pour examen par le Comité à sa dix-huitième réunion</w:t>
      </w:r>
      <w:r w:rsidRPr="00147180">
        <w:rPr>
          <w:lang w:val="fr-CA"/>
        </w:rPr>
        <w:t>.</w:t>
      </w:r>
    </w:p>
    <w:p w14:paraId="2768D000" w14:textId="3BA696B1" w:rsidR="0077674C" w:rsidRPr="006A5915" w:rsidRDefault="0077674C" w:rsidP="0077674C">
      <w:pPr>
        <w:kinsoku w:val="0"/>
        <w:overflowPunct w:val="0"/>
        <w:autoSpaceDE w:val="0"/>
        <w:autoSpaceDN w:val="0"/>
        <w:spacing w:before="120" w:after="120"/>
        <w:ind w:firstLine="567"/>
        <w:rPr>
          <w:rFonts w:asciiTheme="majorBidi" w:hAnsiTheme="majorBidi" w:cstheme="majorBidi"/>
          <w:b/>
          <w:bCs/>
          <w:caps/>
          <w:snapToGrid w:val="0"/>
          <w:kern w:val="22"/>
        </w:rPr>
      </w:pPr>
      <w:r w:rsidRPr="000C6747">
        <w:t>.</w:t>
      </w:r>
    </w:p>
    <w:p w14:paraId="3093D971" w14:textId="77357004" w:rsidR="00B3369F" w:rsidRPr="00C9161D" w:rsidRDefault="0077674C" w:rsidP="0077674C">
      <w:pPr>
        <w:jc w:val="center"/>
      </w:pPr>
      <w:r>
        <w:t>__________</w:t>
      </w:r>
    </w:p>
    <w:sectPr w:rsidR="00B3369F" w:rsidRPr="00C9161D" w:rsidSect="006C5F57">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10F84" w14:textId="77777777" w:rsidR="00BA2696" w:rsidRDefault="00BA2696" w:rsidP="00CF1848">
      <w:r>
        <w:separator/>
      </w:r>
    </w:p>
  </w:endnote>
  <w:endnote w:type="continuationSeparator" w:id="0">
    <w:p w14:paraId="303E7E5F" w14:textId="77777777" w:rsidR="00BA2696" w:rsidRDefault="00BA269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00000007" w:usb1="00000000" w:usb2="00000000" w:usb3="00000000" w:csb0="0000009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CCFD51" w14:textId="77777777" w:rsidR="00BA2696" w:rsidRDefault="00BA2696" w:rsidP="00CF1848">
      <w:r>
        <w:separator/>
      </w:r>
    </w:p>
  </w:footnote>
  <w:footnote w:type="continuationSeparator" w:id="0">
    <w:p w14:paraId="152A5645" w14:textId="77777777" w:rsidR="00BA2696" w:rsidRDefault="00BA2696" w:rsidP="00CF1848">
      <w:r>
        <w:continuationSeparator/>
      </w:r>
    </w:p>
  </w:footnote>
  <w:footnote w:id="1">
    <w:p w14:paraId="3B5B36B5" w14:textId="77777777" w:rsidR="001E4D67" w:rsidRPr="00991F84" w:rsidRDefault="001E4D67" w:rsidP="001E4D67">
      <w:pPr>
        <w:pStyle w:val="Notedebasdepage"/>
        <w:suppressLineNumbers/>
        <w:suppressAutoHyphens/>
        <w:ind w:firstLine="0"/>
        <w:jc w:val="left"/>
        <w:rPr>
          <w:kern w:val="18"/>
          <w:lang w:val="fr-CA"/>
        </w:rPr>
      </w:pPr>
      <w:r w:rsidRPr="00491A8A">
        <w:rPr>
          <w:rStyle w:val="Appelnotedebasdep"/>
          <w:rFonts w:eastAsiaTheme="majorEastAsia"/>
          <w:kern w:val="18"/>
          <w:szCs w:val="18"/>
          <w:lang w:val="fr-CA"/>
        </w:rPr>
        <w:footnoteRef/>
      </w:r>
      <w:r w:rsidRPr="00991F84">
        <w:rPr>
          <w:kern w:val="18"/>
          <w:lang w:val="fr-CA"/>
        </w:rPr>
        <w:t xml:space="preserve"> </w:t>
      </w:r>
      <w:r>
        <w:rPr>
          <w:kern w:val="18"/>
          <w:lang w:val="fr-CA"/>
        </w:rPr>
        <w:t>Barbade, Kirghizistan, Maroc et Oman</w:t>
      </w:r>
      <w:r w:rsidRPr="00991F84">
        <w:rPr>
          <w:kern w:val="18"/>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5F92846" w:rsidR="00534681" w:rsidRPr="00134846" w:rsidRDefault="00FD16FF" w:rsidP="00534681">
        <w:pPr>
          <w:pStyle w:val="En-tte"/>
          <w:rPr>
            <w:lang w:val="fr-FR"/>
          </w:rPr>
        </w:pPr>
        <w:r>
          <w:rPr>
            <w:lang w:val="fr-FR"/>
          </w:rPr>
          <w:t>CBD/CP/MOP/10/L.3</w:t>
        </w:r>
      </w:p>
    </w:sdtContent>
  </w:sdt>
  <w:p w14:paraId="1E0FDE0B" w14:textId="77777777" w:rsidR="00534681" w:rsidRPr="00134846" w:rsidRDefault="00534681" w:rsidP="00534681">
    <w:pPr>
      <w:pStyle w:val="En-tte"/>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EE6564">
      <w:rPr>
        <w:noProof/>
        <w:lang w:val="fr-FR"/>
      </w:rPr>
      <w:t>2</w:t>
    </w:r>
    <w:r>
      <w:rPr>
        <w:noProof/>
      </w:rPr>
      <w:fldChar w:fldCharType="end"/>
    </w:r>
  </w:p>
  <w:p w14:paraId="61C60697" w14:textId="77777777" w:rsidR="00534681" w:rsidRPr="00134846" w:rsidRDefault="00534681">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5A98A9E6" w:rsidR="009505C9" w:rsidRPr="00134846" w:rsidRDefault="00FD16FF" w:rsidP="009505C9">
        <w:pPr>
          <w:pStyle w:val="En-tte"/>
          <w:jc w:val="right"/>
          <w:rPr>
            <w:lang w:val="fr-FR"/>
          </w:rPr>
        </w:pPr>
        <w:r>
          <w:rPr>
            <w:lang w:val="fr-FR"/>
          </w:rPr>
          <w:t>CBD/CP/MOP/10/L.3</w:t>
        </w:r>
      </w:p>
    </w:sdtContent>
  </w:sdt>
  <w:p w14:paraId="64AE8439" w14:textId="77777777" w:rsidR="009505C9" w:rsidRPr="00134846" w:rsidRDefault="009505C9" w:rsidP="009505C9">
    <w:pPr>
      <w:pStyle w:val="En-tte"/>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1C4C"/>
    <w:multiLevelType w:val="hybridMultilevel"/>
    <w:tmpl w:val="C5FA9730"/>
    <w:lvl w:ilvl="0" w:tplc="8FE6E5B4">
      <w:start w:val="1"/>
      <w:numFmt w:val="lowerLetter"/>
      <w:lvlText w:val="%1)"/>
      <w:lvlJc w:val="left"/>
      <w:pPr>
        <w:ind w:left="2347" w:hanging="360"/>
      </w:pPr>
      <w:rPr>
        <w:rFonts w:ascii="Times New Roman" w:eastAsia="Times New Roman" w:hAnsi="Times New Roman" w:cs="Times New Roman"/>
        <w:b w:val="0"/>
        <w:i w:val="0"/>
      </w:rPr>
    </w:lvl>
    <w:lvl w:ilvl="1" w:tplc="10090019">
      <w:start w:val="1"/>
      <w:numFmt w:val="lowerLetter"/>
      <w:lvlText w:val="%2."/>
      <w:lvlJc w:val="left"/>
      <w:pPr>
        <w:ind w:left="3067" w:hanging="360"/>
      </w:pPr>
    </w:lvl>
    <w:lvl w:ilvl="2" w:tplc="1009001B" w:tentative="1">
      <w:start w:val="1"/>
      <w:numFmt w:val="lowerRoman"/>
      <w:lvlText w:val="%3."/>
      <w:lvlJc w:val="right"/>
      <w:pPr>
        <w:ind w:left="3787" w:hanging="180"/>
      </w:pPr>
    </w:lvl>
    <w:lvl w:ilvl="3" w:tplc="1009000F" w:tentative="1">
      <w:start w:val="1"/>
      <w:numFmt w:val="decimal"/>
      <w:lvlText w:val="%4."/>
      <w:lvlJc w:val="left"/>
      <w:pPr>
        <w:ind w:left="4507" w:hanging="360"/>
      </w:pPr>
    </w:lvl>
    <w:lvl w:ilvl="4" w:tplc="10090019" w:tentative="1">
      <w:start w:val="1"/>
      <w:numFmt w:val="lowerLetter"/>
      <w:lvlText w:val="%5."/>
      <w:lvlJc w:val="left"/>
      <w:pPr>
        <w:ind w:left="5227" w:hanging="360"/>
      </w:pPr>
    </w:lvl>
    <w:lvl w:ilvl="5" w:tplc="1009001B" w:tentative="1">
      <w:start w:val="1"/>
      <w:numFmt w:val="lowerRoman"/>
      <w:lvlText w:val="%6."/>
      <w:lvlJc w:val="right"/>
      <w:pPr>
        <w:ind w:left="5947" w:hanging="180"/>
      </w:pPr>
    </w:lvl>
    <w:lvl w:ilvl="6" w:tplc="1009000F" w:tentative="1">
      <w:start w:val="1"/>
      <w:numFmt w:val="decimal"/>
      <w:lvlText w:val="%7."/>
      <w:lvlJc w:val="left"/>
      <w:pPr>
        <w:ind w:left="6667" w:hanging="360"/>
      </w:pPr>
    </w:lvl>
    <w:lvl w:ilvl="7" w:tplc="10090019" w:tentative="1">
      <w:start w:val="1"/>
      <w:numFmt w:val="lowerLetter"/>
      <w:lvlText w:val="%8."/>
      <w:lvlJc w:val="left"/>
      <w:pPr>
        <w:ind w:left="7387" w:hanging="360"/>
      </w:pPr>
    </w:lvl>
    <w:lvl w:ilvl="8" w:tplc="1009001B" w:tentative="1">
      <w:start w:val="1"/>
      <w:numFmt w:val="lowerRoman"/>
      <w:lvlText w:val="%9."/>
      <w:lvlJc w:val="right"/>
      <w:pPr>
        <w:ind w:left="8107"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408F"/>
    <w:rsid w:val="00020A25"/>
    <w:rsid w:val="0007171B"/>
    <w:rsid w:val="000C64C2"/>
    <w:rsid w:val="000E673A"/>
    <w:rsid w:val="000F74F5"/>
    <w:rsid w:val="00105372"/>
    <w:rsid w:val="001312AD"/>
    <w:rsid w:val="00131E7A"/>
    <w:rsid w:val="00134846"/>
    <w:rsid w:val="00172AF6"/>
    <w:rsid w:val="00176CEE"/>
    <w:rsid w:val="00186DD8"/>
    <w:rsid w:val="001B13FE"/>
    <w:rsid w:val="001E4D67"/>
    <w:rsid w:val="00201591"/>
    <w:rsid w:val="0030169D"/>
    <w:rsid w:val="003060EB"/>
    <w:rsid w:val="003153EB"/>
    <w:rsid w:val="00321985"/>
    <w:rsid w:val="00351205"/>
    <w:rsid w:val="00372F74"/>
    <w:rsid w:val="003B7BB2"/>
    <w:rsid w:val="003F7224"/>
    <w:rsid w:val="00427D21"/>
    <w:rsid w:val="004644C2"/>
    <w:rsid w:val="00467F9C"/>
    <w:rsid w:val="00534681"/>
    <w:rsid w:val="00563442"/>
    <w:rsid w:val="00565B42"/>
    <w:rsid w:val="005B4ADC"/>
    <w:rsid w:val="005C4CE6"/>
    <w:rsid w:val="005E0ED3"/>
    <w:rsid w:val="006122BA"/>
    <w:rsid w:val="0063588C"/>
    <w:rsid w:val="006B2290"/>
    <w:rsid w:val="006C5F57"/>
    <w:rsid w:val="00717D88"/>
    <w:rsid w:val="007552CE"/>
    <w:rsid w:val="0077674C"/>
    <w:rsid w:val="00786056"/>
    <w:rsid w:val="007942D3"/>
    <w:rsid w:val="007B2099"/>
    <w:rsid w:val="007B6C09"/>
    <w:rsid w:val="007B7741"/>
    <w:rsid w:val="007E09DA"/>
    <w:rsid w:val="008178B6"/>
    <w:rsid w:val="00865B74"/>
    <w:rsid w:val="008974F0"/>
    <w:rsid w:val="008B012A"/>
    <w:rsid w:val="00906E17"/>
    <w:rsid w:val="00930BA1"/>
    <w:rsid w:val="0093169E"/>
    <w:rsid w:val="00937130"/>
    <w:rsid w:val="009505C9"/>
    <w:rsid w:val="00950752"/>
    <w:rsid w:val="00966424"/>
    <w:rsid w:val="009C2DE6"/>
    <w:rsid w:val="00A1252A"/>
    <w:rsid w:val="00A30119"/>
    <w:rsid w:val="00A37143"/>
    <w:rsid w:val="00AA6F92"/>
    <w:rsid w:val="00AB6934"/>
    <w:rsid w:val="00AD7FFC"/>
    <w:rsid w:val="00AF42DE"/>
    <w:rsid w:val="00B26ACD"/>
    <w:rsid w:val="00B3369F"/>
    <w:rsid w:val="00B94E6C"/>
    <w:rsid w:val="00BA2696"/>
    <w:rsid w:val="00BB4606"/>
    <w:rsid w:val="00BF11F9"/>
    <w:rsid w:val="00C23D2F"/>
    <w:rsid w:val="00C443BD"/>
    <w:rsid w:val="00C451C5"/>
    <w:rsid w:val="00C57B15"/>
    <w:rsid w:val="00C9161D"/>
    <w:rsid w:val="00CA0C1D"/>
    <w:rsid w:val="00CB681E"/>
    <w:rsid w:val="00CF1848"/>
    <w:rsid w:val="00D12044"/>
    <w:rsid w:val="00D30264"/>
    <w:rsid w:val="00D33EFC"/>
    <w:rsid w:val="00D40DBC"/>
    <w:rsid w:val="00D67904"/>
    <w:rsid w:val="00D7543F"/>
    <w:rsid w:val="00D76A18"/>
    <w:rsid w:val="00D80849"/>
    <w:rsid w:val="00D82E8F"/>
    <w:rsid w:val="00DD118C"/>
    <w:rsid w:val="00E619FA"/>
    <w:rsid w:val="00E66235"/>
    <w:rsid w:val="00E83C24"/>
    <w:rsid w:val="00E9318D"/>
    <w:rsid w:val="00EC1F46"/>
    <w:rsid w:val="00EE6564"/>
    <w:rsid w:val="00F53193"/>
    <w:rsid w:val="00F5357E"/>
    <w:rsid w:val="00F6586C"/>
    <w:rsid w:val="00F94774"/>
    <w:rsid w:val="00FA0E9A"/>
    <w:rsid w:val="00FA663B"/>
    <w:rsid w:val="00FC25F8"/>
    <w:rsid w:val="00FC53DB"/>
    <w:rsid w:val="00FD16FF"/>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rsid w:val="001E4D67"/>
    <w:pPr>
      <w:spacing w:before="120"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2F5466CA33B44AD7B92F55285CD9A781"/>
        <w:category>
          <w:name w:val="Général"/>
          <w:gallery w:val="placeholder"/>
        </w:category>
        <w:types>
          <w:type w:val="bbPlcHdr"/>
        </w:types>
        <w:behaviors>
          <w:behavior w:val="content"/>
        </w:behaviors>
        <w:guid w:val="{27E3F914-A916-4AE2-A2D1-304E80603EC7}"/>
      </w:docPartPr>
      <w:docPartBody>
        <w:p w:rsidR="00000000" w:rsidRDefault="00621880" w:rsidP="00621880">
          <w:pPr>
            <w:pStyle w:val="2F5466CA33B44AD7B92F55285CD9A78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00000007" w:usb1="00000000" w:usb2="00000000" w:usb3="00000000" w:csb0="0000009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6789F"/>
    <w:rsid w:val="00437858"/>
    <w:rsid w:val="0046422C"/>
    <w:rsid w:val="004760CF"/>
    <w:rsid w:val="004E092F"/>
    <w:rsid w:val="00500A2B"/>
    <w:rsid w:val="0058288D"/>
    <w:rsid w:val="005B7277"/>
    <w:rsid w:val="00621880"/>
    <w:rsid w:val="00665C6B"/>
    <w:rsid w:val="006801B3"/>
    <w:rsid w:val="00810A55"/>
    <w:rsid w:val="008C6619"/>
    <w:rsid w:val="008D420E"/>
    <w:rsid w:val="00960713"/>
    <w:rsid w:val="0098642F"/>
    <w:rsid w:val="00B27D2C"/>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621880"/>
    <w:rPr>
      <w:color w:val="808080"/>
    </w:rPr>
  </w:style>
  <w:style w:type="paragraph" w:customStyle="1" w:styleId="2F5466CA33B44AD7B92F55285CD9A781">
    <w:name w:val="2F5466CA33B44AD7B92F55285CD9A781"/>
    <w:rsid w:val="00621880"/>
    <w:pPr>
      <w:spacing w:after="160" w:line="259" w:lineRule="auto"/>
    </w:pPr>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12CBDCF-D043-492A-AC57-C74753D36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364</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CBD/CP/MOP/10/L.3</dc:subject>
  <dc:creator>SCBD</dc:creator>
  <cp:keywords>Conference of the Parties serving as the meeting of the parties to the Cartagena Protocol on Biosafety, tenth meeting</cp:keywords>
  <cp:lastModifiedBy>Louise</cp:lastModifiedBy>
  <cp:revision>3</cp:revision>
  <cp:lastPrinted>2020-01-21T16:56:00Z</cp:lastPrinted>
  <dcterms:created xsi:type="dcterms:W3CDTF">2022-12-09T21:28:00Z</dcterms:created>
  <dcterms:modified xsi:type="dcterms:W3CDTF">2022-12-09T21:30:00Z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