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8252BD" w14:paraId="226F799D" w14:textId="77777777" w:rsidTr="00205323">
        <w:trPr>
          <w:trHeight w:val="709"/>
        </w:trPr>
        <w:tc>
          <w:tcPr>
            <w:tcW w:w="976" w:type="dxa"/>
            <w:tcBorders>
              <w:bottom w:val="single" w:sz="12" w:space="0" w:color="auto"/>
            </w:tcBorders>
          </w:tcPr>
          <w:p w14:paraId="4B8C1266" w14:textId="5987D859" w:rsidR="00FE2C7D" w:rsidRPr="008252BD" w:rsidRDefault="00351A7D" w:rsidP="009D1AD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8252BD">
              <w:rPr>
                <w:rFonts w:ascii="Times New Roman" w:hAnsi="Times New Roman" w:cs="Times New Roman"/>
                <w:snapToGrid w:val="0"/>
                <w:kern w:val="22"/>
                <w:szCs w:val="22"/>
              </w:rPr>
              <w:t xml:space="preserve"> </w:t>
            </w:r>
            <w:r w:rsidR="00FE2C7D" w:rsidRPr="008252BD">
              <w:rPr>
                <w:noProof/>
                <w:snapToGrid w:val="0"/>
                <w:kern w:val="22"/>
                <w:szCs w:val="22"/>
                <w:lang w:eastAsia="es-ES"/>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3808D84F" w:rsidR="00FE2C7D" w:rsidRPr="008252BD" w:rsidRDefault="000D6D88" w:rsidP="009D1AD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8252BD">
              <w:rPr>
                <w:noProof/>
                <w:kern w:val="22"/>
                <w:szCs w:val="22"/>
              </w:rPr>
              <w:drawing>
                <wp:anchor distT="0" distB="0" distL="114300" distR="114300" simplePos="0" relativeHeight="251658240" behindDoc="0" locked="0" layoutInCell="1" allowOverlap="1" wp14:anchorId="465F1222" wp14:editId="27762484">
                  <wp:simplePos x="0" y="0"/>
                  <wp:positionH relativeFrom="column">
                    <wp:posOffset>-122555</wp:posOffset>
                  </wp:positionH>
                  <wp:positionV relativeFrom="page">
                    <wp:posOffset>-100330</wp:posOffset>
                  </wp:positionV>
                  <wp:extent cx="866775" cy="5461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9502385" w14:textId="77777777" w:rsidR="00FE2C7D" w:rsidRPr="008252BD" w:rsidRDefault="00FE2C7D" w:rsidP="009D1AD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8252BD">
              <w:rPr>
                <w:rFonts w:ascii="Arial" w:hAnsi="Arial" w:cs="Arial"/>
                <w:b/>
                <w:snapToGrid w:val="0"/>
                <w:kern w:val="22"/>
                <w:sz w:val="32"/>
                <w:szCs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8252BD" w14:paraId="0AA79CFF" w14:textId="77777777" w:rsidTr="00363BAD">
        <w:trPr>
          <w:trHeight w:val="1693"/>
        </w:trPr>
        <w:tc>
          <w:tcPr>
            <w:tcW w:w="5003" w:type="dxa"/>
            <w:tcBorders>
              <w:top w:val="nil"/>
              <w:bottom w:val="single" w:sz="36" w:space="0" w:color="000000"/>
            </w:tcBorders>
          </w:tcPr>
          <w:p w14:paraId="0B040F40" w14:textId="77777777" w:rsidR="00736BC2" w:rsidRPr="008252BD" w:rsidRDefault="001F68AD" w:rsidP="009D1AD0">
            <w:pPr>
              <w:suppressLineNumbers/>
              <w:suppressAutoHyphens/>
              <w:adjustRightInd w:val="0"/>
              <w:snapToGrid w:val="0"/>
              <w:rPr>
                <w:snapToGrid w:val="0"/>
                <w:kern w:val="22"/>
              </w:rPr>
            </w:pPr>
            <w:r w:rsidRPr="008252BD">
              <w:rPr>
                <w:noProof/>
                <w:snapToGrid w:val="0"/>
                <w:kern w:val="22"/>
              </w:rPr>
              <w:drawing>
                <wp:inline distT="0" distB="0" distL="0" distR="0" wp14:anchorId="732BC082" wp14:editId="70851F67">
                  <wp:extent cx="2842260" cy="107442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1074420"/>
                          </a:xfrm>
                          <a:prstGeom prst="rect">
                            <a:avLst/>
                          </a:prstGeom>
                          <a:noFill/>
                          <a:ln>
                            <a:noFill/>
                          </a:ln>
                        </pic:spPr>
                      </pic:pic>
                    </a:graphicData>
                  </a:graphic>
                </wp:inline>
              </w:drawing>
            </w:r>
          </w:p>
          <w:p w14:paraId="35C9B15D" w14:textId="77777777" w:rsidR="00736BC2" w:rsidRPr="008252BD" w:rsidRDefault="00736BC2" w:rsidP="009D1AD0">
            <w:pPr>
              <w:suppressLineNumbers/>
              <w:suppressAutoHyphens/>
              <w:adjustRightInd w:val="0"/>
              <w:snapToGrid w:val="0"/>
              <w:rPr>
                <w:snapToGrid w:val="0"/>
                <w:kern w:val="22"/>
              </w:rPr>
            </w:pPr>
          </w:p>
        </w:tc>
        <w:tc>
          <w:tcPr>
            <w:tcW w:w="425" w:type="dxa"/>
            <w:tcBorders>
              <w:top w:val="nil"/>
              <w:bottom w:val="single" w:sz="36" w:space="0" w:color="000000"/>
            </w:tcBorders>
          </w:tcPr>
          <w:p w14:paraId="15A60F95" w14:textId="77777777" w:rsidR="00736BC2" w:rsidRPr="008252BD" w:rsidRDefault="00736BC2" w:rsidP="009D1AD0">
            <w:pPr>
              <w:pStyle w:val="Header"/>
              <w:suppressLineNumbers/>
              <w:tabs>
                <w:tab w:val="clear" w:pos="4320"/>
                <w:tab w:val="clear" w:pos="8640"/>
              </w:tabs>
              <w:suppressAutoHyphens/>
              <w:adjustRightInd w:val="0"/>
              <w:snapToGrid w:val="0"/>
              <w:rPr>
                <w:bCs/>
                <w:snapToGrid w:val="0"/>
                <w:kern w:val="22"/>
                <w:szCs w:val="32"/>
              </w:rPr>
            </w:pPr>
          </w:p>
        </w:tc>
        <w:tc>
          <w:tcPr>
            <w:tcW w:w="4820" w:type="dxa"/>
            <w:tcBorders>
              <w:top w:val="nil"/>
              <w:bottom w:val="single" w:sz="36" w:space="0" w:color="000000"/>
            </w:tcBorders>
          </w:tcPr>
          <w:p w14:paraId="1EB095F5" w14:textId="77777777" w:rsidR="00736BC2" w:rsidRPr="008252BD" w:rsidRDefault="00736BC2" w:rsidP="009D1AD0">
            <w:pPr>
              <w:suppressLineNumbers/>
              <w:suppressAutoHyphens/>
              <w:adjustRightInd w:val="0"/>
              <w:snapToGrid w:val="0"/>
              <w:ind w:left="1021"/>
              <w:jc w:val="left"/>
              <w:rPr>
                <w:kern w:val="22"/>
                <w:szCs w:val="22"/>
              </w:rPr>
            </w:pPr>
            <w:r w:rsidRPr="008252BD">
              <w:rPr>
                <w:kern w:val="22"/>
                <w:szCs w:val="22"/>
              </w:rPr>
              <w:t>Distr.</w:t>
            </w:r>
          </w:p>
          <w:p w14:paraId="77758EC6" w14:textId="77777777" w:rsidR="008C79D7" w:rsidRPr="008252BD" w:rsidRDefault="00F8623F" w:rsidP="009D1AD0">
            <w:pPr>
              <w:suppressLineNumbers/>
              <w:suppressAutoHyphens/>
              <w:adjustRightInd w:val="0"/>
              <w:snapToGrid w:val="0"/>
              <w:ind w:left="1021"/>
              <w:jc w:val="left"/>
              <w:rPr>
                <w:kern w:val="22"/>
                <w:szCs w:val="22"/>
              </w:rPr>
            </w:pPr>
            <w:r w:rsidRPr="008252BD">
              <w:rPr>
                <w:kern w:val="22"/>
                <w:szCs w:val="22"/>
              </w:rPr>
              <w:t>GENERAL</w:t>
            </w:r>
          </w:p>
          <w:p w14:paraId="73F339AA" w14:textId="77777777" w:rsidR="00736BC2" w:rsidRPr="008252BD" w:rsidRDefault="00736BC2" w:rsidP="009D1AD0">
            <w:pPr>
              <w:suppressLineNumbers/>
              <w:suppressAutoHyphens/>
              <w:adjustRightInd w:val="0"/>
              <w:snapToGrid w:val="0"/>
              <w:ind w:left="1021"/>
              <w:jc w:val="left"/>
              <w:rPr>
                <w:kern w:val="22"/>
                <w:szCs w:val="22"/>
              </w:rPr>
            </w:pPr>
          </w:p>
          <w:p w14:paraId="54F812C9" w14:textId="41F74874" w:rsidR="00B22846" w:rsidRPr="008252BD" w:rsidRDefault="00F95577" w:rsidP="009D1AD0">
            <w:pPr>
              <w:suppressLineNumbers/>
              <w:suppressAutoHyphens/>
              <w:adjustRightInd w:val="0"/>
              <w:snapToGrid w:val="0"/>
              <w:ind w:left="1021"/>
              <w:jc w:val="left"/>
              <w:rPr>
                <w:kern w:val="22"/>
                <w:szCs w:val="22"/>
                <w:lang w:eastAsia="zh-CN"/>
              </w:rPr>
            </w:pPr>
            <w:sdt>
              <w:sdtPr>
                <w:rPr>
                  <w:kern w:val="22"/>
                  <w:szCs w:val="22"/>
                </w:rPr>
                <w:alias w:val="Subject"/>
                <w:tag w:val=""/>
                <w:id w:val="-13762088"/>
                <w:placeholder>
                  <w:docPart w:val="2AD5CB9483E94860910CAF81F018B996"/>
                </w:placeholder>
                <w:dataBinding w:prefixMappings="xmlns:ns0='http://purl.org/dc/elements/1.1/' xmlns:ns1='http://schemas.openxmlformats.org/package/2006/metadata/core-properties' " w:xpath="/ns1:coreProperties[1]/ns0:subject[1]" w:storeItemID="{6C3C8BC8-F283-45AE-878A-BAB7291924A1}"/>
                <w:text/>
              </w:sdtPr>
              <w:sdtEndPr/>
              <w:sdtContent>
                <w:r w:rsidR="00133671" w:rsidRPr="008252BD">
                  <w:rPr>
                    <w:kern w:val="22"/>
                    <w:szCs w:val="22"/>
                  </w:rPr>
                  <w:t>CBD/POST2020/WS/</w:t>
                </w:r>
                <w:r w:rsidR="00A94C3D">
                  <w:rPr>
                    <w:kern w:val="22"/>
                    <w:szCs w:val="22"/>
                  </w:rPr>
                  <w:t>2021/</w:t>
                </w:r>
                <w:r w:rsidR="00133671" w:rsidRPr="008252BD">
                  <w:rPr>
                    <w:kern w:val="22"/>
                    <w:szCs w:val="22"/>
                  </w:rPr>
                  <w:t>1/1/Add.1</w:t>
                </w:r>
              </w:sdtContent>
            </w:sdt>
          </w:p>
          <w:p w14:paraId="4BF595BD" w14:textId="78595620" w:rsidR="00684910" w:rsidRPr="008252BD" w:rsidRDefault="00FB0421" w:rsidP="009D1AD0">
            <w:pPr>
              <w:suppressLineNumbers/>
              <w:suppressAutoHyphens/>
              <w:adjustRightInd w:val="0"/>
              <w:snapToGrid w:val="0"/>
              <w:ind w:left="1021"/>
              <w:jc w:val="left"/>
              <w:rPr>
                <w:kern w:val="22"/>
                <w:szCs w:val="22"/>
              </w:rPr>
            </w:pPr>
            <w:r w:rsidRPr="008252BD">
              <w:rPr>
                <w:kern w:val="22"/>
                <w:szCs w:val="22"/>
              </w:rPr>
              <w:t xml:space="preserve">21 </w:t>
            </w:r>
            <w:r w:rsidR="001A4259" w:rsidRPr="008252BD">
              <w:rPr>
                <w:kern w:val="22"/>
                <w:szCs w:val="22"/>
              </w:rPr>
              <w:t>July 202</w:t>
            </w:r>
            <w:r w:rsidRPr="008252BD">
              <w:rPr>
                <w:kern w:val="22"/>
                <w:szCs w:val="22"/>
              </w:rPr>
              <w:t>1</w:t>
            </w:r>
          </w:p>
          <w:p w14:paraId="277E6301" w14:textId="77777777" w:rsidR="00736BC2" w:rsidRPr="008252BD" w:rsidRDefault="00736BC2" w:rsidP="009D1AD0">
            <w:pPr>
              <w:suppressLineNumbers/>
              <w:suppressAutoHyphens/>
              <w:adjustRightInd w:val="0"/>
              <w:snapToGrid w:val="0"/>
              <w:ind w:left="1021"/>
              <w:jc w:val="left"/>
              <w:rPr>
                <w:kern w:val="22"/>
                <w:szCs w:val="22"/>
              </w:rPr>
            </w:pPr>
          </w:p>
          <w:p w14:paraId="36A8F40E" w14:textId="5E014465" w:rsidR="00736BC2" w:rsidRPr="008252BD" w:rsidRDefault="00A6146C" w:rsidP="009D1AD0">
            <w:pPr>
              <w:suppressLineNumbers/>
              <w:suppressAutoHyphens/>
              <w:adjustRightInd w:val="0"/>
              <w:snapToGrid w:val="0"/>
              <w:ind w:left="1021"/>
              <w:jc w:val="left"/>
              <w:rPr>
                <w:kern w:val="22"/>
                <w:szCs w:val="22"/>
                <w:u w:val="single"/>
              </w:rPr>
            </w:pPr>
            <w:r w:rsidRPr="008252BD">
              <w:rPr>
                <w:kern w:val="22"/>
                <w:szCs w:val="22"/>
              </w:rPr>
              <w:t xml:space="preserve">ORIGINAL: </w:t>
            </w:r>
            <w:r w:rsidR="00736BC2" w:rsidRPr="008252BD">
              <w:rPr>
                <w:kern w:val="22"/>
                <w:szCs w:val="22"/>
              </w:rPr>
              <w:t>ENGLISH</w:t>
            </w:r>
          </w:p>
        </w:tc>
      </w:tr>
    </w:tbl>
    <w:p w14:paraId="5B3EA94B" w14:textId="3BE7BC7B" w:rsidR="007652F5" w:rsidRPr="008252BD" w:rsidRDefault="001A4259" w:rsidP="009D1AD0">
      <w:pPr>
        <w:pStyle w:val="Cornernotation"/>
        <w:suppressLineNumbers/>
        <w:suppressAutoHyphens/>
        <w:adjustRightInd w:val="0"/>
        <w:snapToGrid w:val="0"/>
        <w:ind w:left="284" w:right="4824" w:hanging="284"/>
        <w:rPr>
          <w:snapToGrid w:val="0"/>
          <w:kern w:val="22"/>
          <w:szCs w:val="22"/>
        </w:rPr>
      </w:pPr>
      <w:r w:rsidRPr="008252BD">
        <w:rPr>
          <w:snapToGrid w:val="0"/>
          <w:kern w:val="22"/>
          <w:szCs w:val="22"/>
        </w:rPr>
        <w:t>THIRD</w:t>
      </w:r>
      <w:r w:rsidR="00A77BFA" w:rsidRPr="008252BD">
        <w:rPr>
          <w:snapToGrid w:val="0"/>
          <w:kern w:val="22"/>
          <w:szCs w:val="22"/>
        </w:rPr>
        <w:t xml:space="preserve"> </w:t>
      </w:r>
      <w:r w:rsidR="007652F5" w:rsidRPr="008252BD">
        <w:rPr>
          <w:snapToGrid w:val="0"/>
          <w:kern w:val="22"/>
          <w:szCs w:val="22"/>
        </w:rPr>
        <w:t>GLOBAL THEMATIC DIALOGUE FOR INDIG</w:t>
      </w:r>
      <w:r w:rsidR="00B26958" w:rsidRPr="008252BD">
        <w:rPr>
          <w:snapToGrid w:val="0"/>
          <w:kern w:val="22"/>
          <w:szCs w:val="22"/>
        </w:rPr>
        <w:t>E</w:t>
      </w:r>
      <w:r w:rsidR="007652F5" w:rsidRPr="008252BD">
        <w:rPr>
          <w:snapToGrid w:val="0"/>
          <w:kern w:val="22"/>
          <w:szCs w:val="22"/>
        </w:rPr>
        <w:t>NOUS PEOPLES AND LOCAL COMMUNITIES ON THE POST</w:t>
      </w:r>
      <w:r w:rsidR="0005047D" w:rsidRPr="008252BD">
        <w:rPr>
          <w:snapToGrid w:val="0"/>
          <w:kern w:val="22"/>
          <w:szCs w:val="22"/>
        </w:rPr>
        <w:t>-</w:t>
      </w:r>
      <w:r w:rsidR="007652F5" w:rsidRPr="008252BD">
        <w:rPr>
          <w:snapToGrid w:val="0"/>
          <w:kern w:val="22"/>
          <w:szCs w:val="22"/>
        </w:rPr>
        <w:t>2020 GLOBAL BIODIVERSITY FRAMEWORK</w:t>
      </w:r>
    </w:p>
    <w:p w14:paraId="62A7669C" w14:textId="164A106D" w:rsidR="00A77BFA" w:rsidRPr="008252BD" w:rsidRDefault="006520FA" w:rsidP="009D1AD0">
      <w:pPr>
        <w:suppressLineNumbers/>
        <w:suppressAutoHyphens/>
        <w:adjustRightInd w:val="0"/>
        <w:snapToGrid w:val="0"/>
        <w:ind w:right="3973"/>
        <w:rPr>
          <w:snapToGrid w:val="0"/>
          <w:kern w:val="22"/>
          <w:szCs w:val="22"/>
        </w:rPr>
      </w:pPr>
      <w:r w:rsidRPr="008252BD">
        <w:rPr>
          <w:snapToGrid w:val="0"/>
          <w:kern w:val="22"/>
          <w:szCs w:val="22"/>
        </w:rPr>
        <w:t>Online</w:t>
      </w:r>
      <w:r w:rsidR="001A4259" w:rsidRPr="008252BD">
        <w:rPr>
          <w:snapToGrid w:val="0"/>
          <w:kern w:val="22"/>
          <w:szCs w:val="22"/>
        </w:rPr>
        <w:t>, 2-3 and 5-6 August 2021</w:t>
      </w:r>
    </w:p>
    <w:sdt>
      <w:sdtPr>
        <w:rPr>
          <w:rFonts w:ascii="Times New Roman Bold" w:hAnsi="Times New Roman Bold" w:cs="Times New Roman Bold"/>
          <w:b w:val="0"/>
          <w:bCs/>
          <w:caps w:val="0"/>
          <w:kern w:val="22"/>
        </w:rPr>
        <w:alias w:val="Title"/>
        <w:tag w:val=""/>
        <w:id w:val="229281923"/>
        <w:placeholder>
          <w:docPart w:val="3012378B40CB49A9AA773C75082F0F13"/>
        </w:placeholder>
        <w:dataBinding w:prefixMappings="xmlns:ns0='http://purl.org/dc/elements/1.1/' xmlns:ns1='http://schemas.openxmlformats.org/package/2006/metadata/core-properties' " w:xpath="/ns1:coreProperties[1]/ns0:title[1]" w:storeItemID="{6C3C8BC8-F283-45AE-878A-BAB7291924A1}"/>
        <w:text/>
      </w:sdtPr>
      <w:sdtEndPr/>
      <w:sdtContent>
        <w:p w14:paraId="2388E85B" w14:textId="3CB4C0CA" w:rsidR="00D64C23" w:rsidRPr="008252BD" w:rsidRDefault="006D40E0" w:rsidP="009D1AD0">
          <w:pPr>
            <w:pStyle w:val="Heading1"/>
            <w:suppressLineNumbers/>
            <w:tabs>
              <w:tab w:val="clear" w:pos="720"/>
            </w:tabs>
            <w:suppressAutoHyphens/>
            <w:adjustRightInd w:val="0"/>
            <w:snapToGrid w:val="0"/>
            <w:rPr>
              <w:rFonts w:ascii="Times New Roman Bold" w:hAnsi="Times New Roman Bold" w:cs="Times New Roman Bold"/>
              <w:bCs/>
              <w:kern w:val="22"/>
            </w:rPr>
          </w:pPr>
          <w:r w:rsidRPr="008252BD">
            <w:rPr>
              <w:rFonts w:ascii="Times New Roman Bold" w:hAnsi="Times New Roman Bold" w:cs="Times New Roman Bold"/>
              <w:bCs/>
              <w:kern w:val="22"/>
            </w:rPr>
            <w:t>Annotated provisional agenda</w:t>
          </w:r>
        </w:p>
      </w:sdtContent>
    </w:sdt>
    <w:p w14:paraId="7A108A10" w14:textId="5B0BF78B" w:rsidR="00674C9B" w:rsidRPr="008252BD" w:rsidRDefault="00D64C23" w:rsidP="00A926F2">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bookmarkStart w:id="0" w:name="_Hlk76758034"/>
      <w:r w:rsidRPr="008252BD">
        <w:rPr>
          <w:rFonts w:asciiTheme="majorBidi" w:hAnsiTheme="majorBidi" w:cstheme="majorBidi"/>
          <w:kern w:val="22"/>
          <w:szCs w:val="22"/>
        </w:rPr>
        <w:t>At its fourteenth meeting, the Conference of the Parties to the Convention on Biological Diversity adopted a decision setting out a preparatory process for the development of the post-2020 global biodiversity framework (</w:t>
      </w:r>
      <w:r w:rsidR="007B66BB">
        <w:rPr>
          <w:rFonts w:asciiTheme="majorBidi" w:hAnsiTheme="majorBidi" w:cstheme="majorBidi"/>
          <w:kern w:val="22"/>
          <w:szCs w:val="22"/>
        </w:rPr>
        <w:t xml:space="preserve">see </w:t>
      </w:r>
      <w:r w:rsidR="00B83951" w:rsidRPr="008252BD">
        <w:rPr>
          <w:rFonts w:asciiTheme="majorBidi" w:hAnsiTheme="majorBidi" w:cstheme="majorBidi"/>
          <w:kern w:val="22"/>
          <w:szCs w:val="22"/>
        </w:rPr>
        <w:t xml:space="preserve">decision </w:t>
      </w:r>
      <w:hyperlink r:id="rId14" w:history="1">
        <w:r w:rsidR="00B83951" w:rsidRPr="008252BD">
          <w:rPr>
            <w:rStyle w:val="Hyperlink"/>
            <w:rFonts w:asciiTheme="majorBidi" w:hAnsiTheme="majorBidi" w:cstheme="majorBidi"/>
            <w:kern w:val="22"/>
            <w:szCs w:val="22"/>
          </w:rPr>
          <w:t>14/34</w:t>
        </w:r>
      </w:hyperlink>
      <w:r w:rsidRPr="008252BD">
        <w:rPr>
          <w:rFonts w:asciiTheme="majorBidi" w:hAnsiTheme="majorBidi" w:cstheme="majorBidi"/>
          <w:kern w:val="22"/>
          <w:szCs w:val="22"/>
        </w:rPr>
        <w:t>).</w:t>
      </w:r>
      <w:r w:rsidR="00A926F2" w:rsidRPr="008252BD">
        <w:rPr>
          <w:rFonts w:asciiTheme="majorBidi" w:hAnsiTheme="majorBidi" w:cstheme="majorBidi"/>
          <w:kern w:val="22"/>
          <w:szCs w:val="22"/>
        </w:rPr>
        <w:t xml:space="preserve"> </w:t>
      </w:r>
      <w:r w:rsidRPr="008252BD">
        <w:rPr>
          <w:rFonts w:asciiTheme="majorBidi" w:hAnsiTheme="majorBidi" w:cstheme="majorBidi"/>
          <w:kern w:val="22"/>
          <w:szCs w:val="22"/>
        </w:rPr>
        <w:t>In addition, the Conference of the Parties requested Parties to facilitate and support the participation of indigenous peoples and local communities</w:t>
      </w:r>
      <w:r w:rsidR="001E7BB4" w:rsidRPr="008252BD">
        <w:rPr>
          <w:rFonts w:asciiTheme="majorBidi" w:hAnsiTheme="majorBidi" w:cstheme="majorBidi"/>
          <w:kern w:val="22"/>
          <w:szCs w:val="22"/>
        </w:rPr>
        <w:t xml:space="preserve"> </w:t>
      </w:r>
      <w:r w:rsidRPr="008252BD">
        <w:rPr>
          <w:rFonts w:asciiTheme="majorBidi" w:hAnsiTheme="majorBidi" w:cstheme="majorBidi"/>
          <w:kern w:val="22"/>
          <w:szCs w:val="22"/>
        </w:rPr>
        <w:t>in the discussion and processes related to the post-2020 global biodiversity framework</w:t>
      </w:r>
      <w:r w:rsidR="004B131C">
        <w:rPr>
          <w:rFonts w:asciiTheme="majorBidi" w:hAnsiTheme="majorBidi" w:cstheme="majorBidi"/>
          <w:kern w:val="22"/>
          <w:szCs w:val="22"/>
        </w:rPr>
        <w:t xml:space="preserve"> </w:t>
      </w:r>
      <w:r w:rsidR="004B131C" w:rsidRPr="008252BD">
        <w:rPr>
          <w:rFonts w:asciiTheme="majorBidi" w:hAnsiTheme="majorBidi" w:cstheme="majorBidi"/>
          <w:kern w:val="22"/>
          <w:szCs w:val="22"/>
        </w:rPr>
        <w:t>(</w:t>
      </w:r>
      <w:r w:rsidR="004B131C">
        <w:rPr>
          <w:rFonts w:asciiTheme="majorBidi" w:hAnsiTheme="majorBidi" w:cstheme="majorBidi"/>
          <w:kern w:val="22"/>
          <w:szCs w:val="22"/>
        </w:rPr>
        <w:t xml:space="preserve">see </w:t>
      </w:r>
      <w:r w:rsidR="004B131C" w:rsidRPr="008252BD">
        <w:rPr>
          <w:rFonts w:asciiTheme="majorBidi" w:hAnsiTheme="majorBidi" w:cstheme="majorBidi"/>
          <w:kern w:val="22"/>
          <w:szCs w:val="22"/>
        </w:rPr>
        <w:t xml:space="preserve">decision </w:t>
      </w:r>
      <w:hyperlink r:id="rId15" w:history="1">
        <w:r w:rsidR="004B131C" w:rsidRPr="008252BD">
          <w:rPr>
            <w:rStyle w:val="Hyperlink"/>
            <w:rFonts w:asciiTheme="majorBidi" w:hAnsiTheme="majorBidi" w:cstheme="majorBidi"/>
            <w:kern w:val="22"/>
            <w:szCs w:val="22"/>
          </w:rPr>
          <w:t>14/17</w:t>
        </w:r>
      </w:hyperlink>
      <w:r w:rsidR="004B131C" w:rsidRPr="008252BD">
        <w:rPr>
          <w:rFonts w:asciiTheme="majorBidi" w:hAnsiTheme="majorBidi" w:cstheme="majorBidi"/>
          <w:kern w:val="22"/>
          <w:szCs w:val="22"/>
        </w:rPr>
        <w:t>, para.</w:t>
      </w:r>
      <w:r w:rsidR="004B131C">
        <w:rPr>
          <w:rFonts w:asciiTheme="majorBidi" w:hAnsiTheme="majorBidi" w:cstheme="majorBidi"/>
          <w:kern w:val="22"/>
          <w:szCs w:val="22"/>
        </w:rPr>
        <w:t> </w:t>
      </w:r>
      <w:r w:rsidR="004B131C" w:rsidRPr="008252BD">
        <w:rPr>
          <w:rFonts w:asciiTheme="majorBidi" w:hAnsiTheme="majorBidi" w:cstheme="majorBidi"/>
          <w:kern w:val="22"/>
          <w:szCs w:val="22"/>
        </w:rPr>
        <w:t>13)</w:t>
      </w:r>
      <w:r w:rsidRPr="008252BD">
        <w:rPr>
          <w:rFonts w:asciiTheme="majorBidi" w:hAnsiTheme="majorBidi" w:cstheme="majorBidi"/>
          <w:kern w:val="22"/>
          <w:szCs w:val="22"/>
        </w:rPr>
        <w:t>.</w:t>
      </w:r>
    </w:p>
    <w:p w14:paraId="643B4FC6" w14:textId="7088617C" w:rsidR="00DC54DE" w:rsidRPr="00CB43E9" w:rsidRDefault="00A926F2" w:rsidP="00EA7EA5">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CB43E9">
        <w:rPr>
          <w:rFonts w:cs="Calibri"/>
          <w:color w:val="000000" w:themeColor="text1"/>
          <w:kern w:val="22"/>
          <w:szCs w:val="22"/>
        </w:rPr>
        <w:t xml:space="preserve">In response, the Secretariat of the Convention, </w:t>
      </w:r>
      <w:r w:rsidR="00F71EC7" w:rsidRPr="00CB43E9">
        <w:rPr>
          <w:rFonts w:cs="Calibri"/>
          <w:color w:val="000000" w:themeColor="text1"/>
          <w:kern w:val="22"/>
          <w:szCs w:val="22"/>
        </w:rPr>
        <w:t xml:space="preserve">together </w:t>
      </w:r>
      <w:r w:rsidRPr="00CB43E9">
        <w:rPr>
          <w:rFonts w:cs="Calibri"/>
          <w:color w:val="000000" w:themeColor="text1"/>
          <w:kern w:val="22"/>
          <w:szCs w:val="22"/>
        </w:rPr>
        <w:t xml:space="preserve">with the International Indigenous Forum on Biodiversity (IIFB), organized two Global Thematic Dialogues for </w:t>
      </w:r>
      <w:r w:rsidR="009722C4" w:rsidRPr="00CB43E9">
        <w:rPr>
          <w:rFonts w:cs="Calibri"/>
          <w:color w:val="000000" w:themeColor="text1"/>
          <w:kern w:val="22"/>
          <w:szCs w:val="22"/>
        </w:rPr>
        <w:t>Indigenous Peoples and Local Communities on the Post-2020 Global Biodiversity Framework</w:t>
      </w:r>
      <w:r w:rsidRPr="00CB43E9">
        <w:rPr>
          <w:rFonts w:cs="Calibri"/>
          <w:color w:val="000000" w:themeColor="text1"/>
          <w:kern w:val="22"/>
          <w:szCs w:val="22"/>
        </w:rPr>
        <w:t xml:space="preserve">. The </w:t>
      </w:r>
      <w:hyperlink r:id="rId16" w:history="1">
        <w:r w:rsidR="00B5646E">
          <w:rPr>
            <w:rStyle w:val="Hyperlink"/>
            <w:rFonts w:cs="Calibri"/>
            <w:kern w:val="22"/>
            <w:szCs w:val="22"/>
          </w:rPr>
          <w:t>f</w:t>
        </w:r>
        <w:r w:rsidRPr="00CB43E9">
          <w:rPr>
            <w:rStyle w:val="Hyperlink"/>
            <w:rFonts w:cs="Calibri"/>
            <w:kern w:val="22"/>
            <w:szCs w:val="22"/>
          </w:rPr>
          <w:t>irst Global Thematic Dialogue</w:t>
        </w:r>
      </w:hyperlink>
      <w:r w:rsidRPr="00CB43E9">
        <w:rPr>
          <w:rFonts w:cs="Calibri"/>
          <w:color w:val="000000" w:themeColor="text1"/>
          <w:kern w:val="22"/>
          <w:szCs w:val="22"/>
        </w:rPr>
        <w:t xml:space="preserve"> </w:t>
      </w:r>
      <w:r w:rsidR="00D24063" w:rsidRPr="00CB43E9">
        <w:rPr>
          <w:rFonts w:cs="Calibri"/>
          <w:color w:val="000000" w:themeColor="text1"/>
          <w:kern w:val="22"/>
          <w:szCs w:val="22"/>
        </w:rPr>
        <w:t>was held</w:t>
      </w:r>
      <w:r w:rsidRPr="00CB43E9">
        <w:rPr>
          <w:rFonts w:cs="Calibri"/>
          <w:color w:val="000000" w:themeColor="text1"/>
          <w:kern w:val="22"/>
          <w:szCs w:val="22"/>
        </w:rPr>
        <w:t xml:space="preserve"> </w:t>
      </w:r>
      <w:r w:rsidR="00872790" w:rsidRPr="00CB43E9">
        <w:rPr>
          <w:rFonts w:cs="Calibri"/>
          <w:color w:val="000000" w:themeColor="text1"/>
          <w:kern w:val="22"/>
          <w:szCs w:val="22"/>
        </w:rPr>
        <w:t xml:space="preserve">on </w:t>
      </w:r>
      <w:r w:rsidRPr="00CB43E9">
        <w:rPr>
          <w:rFonts w:cs="Calibri"/>
          <w:color w:val="000000" w:themeColor="text1"/>
          <w:kern w:val="22"/>
          <w:szCs w:val="22"/>
        </w:rPr>
        <w:t>17</w:t>
      </w:r>
      <w:r w:rsidR="00872790" w:rsidRPr="00CB43E9">
        <w:rPr>
          <w:rFonts w:cs="Calibri"/>
          <w:color w:val="000000" w:themeColor="text1"/>
          <w:kern w:val="22"/>
          <w:szCs w:val="22"/>
        </w:rPr>
        <w:t xml:space="preserve"> and </w:t>
      </w:r>
      <w:r w:rsidRPr="00CB43E9">
        <w:rPr>
          <w:rFonts w:cs="Calibri"/>
          <w:color w:val="000000" w:themeColor="text1"/>
          <w:kern w:val="22"/>
          <w:szCs w:val="22"/>
        </w:rPr>
        <w:t>18 November 2019 and reflected on the results of the first meeting of the Open-ended Working Group on the post-2020 Global Biodiversity Framework and associated regional consultations.</w:t>
      </w:r>
      <w:r w:rsidR="00D7091B" w:rsidRPr="00CB43E9">
        <w:rPr>
          <w:rStyle w:val="FootnoteReference"/>
          <w:rFonts w:cs="Calibri"/>
          <w:color w:val="000000" w:themeColor="text1"/>
          <w:kern w:val="22"/>
          <w:sz w:val="22"/>
          <w:szCs w:val="22"/>
          <w:u w:val="none"/>
          <w:vertAlign w:val="superscript"/>
        </w:rPr>
        <w:footnoteReference w:id="2"/>
      </w:r>
      <w:r w:rsidR="00EA7EA5" w:rsidRPr="00CB43E9">
        <w:rPr>
          <w:rFonts w:asciiTheme="majorBidi" w:hAnsiTheme="majorBidi" w:cstheme="majorBidi"/>
          <w:kern w:val="22"/>
          <w:szCs w:val="22"/>
        </w:rPr>
        <w:t xml:space="preserve"> </w:t>
      </w:r>
      <w:r w:rsidRPr="00CB43E9">
        <w:rPr>
          <w:rFonts w:cs="Calibri"/>
          <w:color w:val="000000" w:themeColor="text1"/>
          <w:kern w:val="22"/>
          <w:szCs w:val="22"/>
        </w:rPr>
        <w:t xml:space="preserve">The </w:t>
      </w:r>
      <w:hyperlink r:id="rId17" w:history="1">
        <w:r w:rsidR="00B5646E">
          <w:rPr>
            <w:rStyle w:val="Hyperlink"/>
            <w:rFonts w:cs="Calibri"/>
            <w:kern w:val="22"/>
            <w:szCs w:val="22"/>
          </w:rPr>
          <w:t>s</w:t>
        </w:r>
        <w:r w:rsidRPr="00CB43E9">
          <w:rPr>
            <w:rStyle w:val="Hyperlink"/>
            <w:rFonts w:cs="Calibri"/>
            <w:kern w:val="22"/>
            <w:szCs w:val="22"/>
          </w:rPr>
          <w:t>econd Global Thematic Dialogue</w:t>
        </w:r>
      </w:hyperlink>
      <w:r w:rsidRPr="00CB43E9">
        <w:rPr>
          <w:rFonts w:cs="Calibri"/>
          <w:color w:val="000000" w:themeColor="text1"/>
          <w:kern w:val="22"/>
          <w:szCs w:val="22"/>
        </w:rPr>
        <w:t xml:space="preserve"> </w:t>
      </w:r>
      <w:r w:rsidR="00D24063" w:rsidRPr="00CB43E9">
        <w:rPr>
          <w:rFonts w:cs="Calibri"/>
          <w:color w:val="000000" w:themeColor="text1"/>
          <w:kern w:val="22"/>
          <w:szCs w:val="22"/>
        </w:rPr>
        <w:t>was held</w:t>
      </w:r>
      <w:r w:rsidRPr="00CB43E9">
        <w:rPr>
          <w:rFonts w:cs="Calibri"/>
          <w:color w:val="000000" w:themeColor="text1"/>
          <w:kern w:val="22"/>
          <w:szCs w:val="22"/>
        </w:rPr>
        <w:t xml:space="preserve"> virtually from 1 to 3 December 2020 and served as an opportunity for </w:t>
      </w:r>
      <w:r w:rsidR="00EA7EA5" w:rsidRPr="00CB43E9">
        <w:rPr>
          <w:rFonts w:cs="Calibri"/>
          <w:color w:val="000000" w:themeColor="text1"/>
          <w:kern w:val="22"/>
          <w:szCs w:val="22"/>
        </w:rPr>
        <w:t xml:space="preserve">indigenous peoples and local communities </w:t>
      </w:r>
      <w:r w:rsidRPr="00CB43E9">
        <w:rPr>
          <w:rFonts w:cs="Calibri"/>
          <w:color w:val="000000" w:themeColor="text1"/>
          <w:kern w:val="22"/>
          <w:szCs w:val="22"/>
        </w:rPr>
        <w:t xml:space="preserve">to reflect on the </w:t>
      </w:r>
      <w:r w:rsidR="00B44928" w:rsidRPr="00CB43E9">
        <w:rPr>
          <w:rFonts w:cs="Calibri"/>
          <w:color w:val="000000" w:themeColor="text1"/>
          <w:kern w:val="22"/>
          <w:szCs w:val="22"/>
        </w:rPr>
        <w:t xml:space="preserve">process </w:t>
      </w:r>
      <w:r w:rsidR="00624C65" w:rsidRPr="00CB43E9">
        <w:rPr>
          <w:rFonts w:cs="Calibri"/>
          <w:color w:val="000000" w:themeColor="text1"/>
          <w:kern w:val="22"/>
          <w:szCs w:val="22"/>
        </w:rPr>
        <w:t xml:space="preserve">for the </w:t>
      </w:r>
      <w:r w:rsidR="009708E6" w:rsidRPr="00CB43E9">
        <w:rPr>
          <w:rFonts w:cs="Calibri"/>
          <w:color w:val="000000" w:themeColor="text1"/>
          <w:kern w:val="22"/>
          <w:szCs w:val="22"/>
        </w:rPr>
        <w:t>develop</w:t>
      </w:r>
      <w:r w:rsidR="00624C65" w:rsidRPr="00CB43E9">
        <w:rPr>
          <w:rFonts w:cs="Calibri"/>
          <w:color w:val="000000" w:themeColor="text1"/>
          <w:kern w:val="22"/>
          <w:szCs w:val="22"/>
        </w:rPr>
        <w:t>ment of</w:t>
      </w:r>
      <w:r w:rsidR="009708E6" w:rsidRPr="00CB43E9">
        <w:rPr>
          <w:rFonts w:cs="Calibri"/>
          <w:color w:val="000000" w:themeColor="text1"/>
          <w:kern w:val="22"/>
          <w:szCs w:val="22"/>
        </w:rPr>
        <w:t xml:space="preserve"> </w:t>
      </w:r>
      <w:r w:rsidR="00B44928" w:rsidRPr="00CB43E9">
        <w:rPr>
          <w:rFonts w:cs="Calibri"/>
          <w:color w:val="000000" w:themeColor="text1"/>
          <w:kern w:val="22"/>
          <w:szCs w:val="22"/>
        </w:rPr>
        <w:t xml:space="preserve">the </w:t>
      </w:r>
      <w:r w:rsidRPr="00CB43E9">
        <w:rPr>
          <w:rFonts w:cs="Calibri"/>
          <w:color w:val="000000" w:themeColor="text1"/>
          <w:kern w:val="22"/>
          <w:szCs w:val="22"/>
        </w:rPr>
        <w:t xml:space="preserve">post-2020 global biodiversity framework, including the </w:t>
      </w:r>
      <w:r w:rsidR="001E371F" w:rsidRPr="00CB43E9">
        <w:rPr>
          <w:rFonts w:cs="Calibri"/>
          <w:kern w:val="22"/>
          <w:szCs w:val="22"/>
        </w:rPr>
        <w:t>updated zero draft</w:t>
      </w:r>
      <w:r w:rsidR="00DB57EE" w:rsidRPr="00CB43E9">
        <w:rPr>
          <w:rFonts w:cs="Calibri"/>
          <w:kern w:val="22"/>
          <w:szCs w:val="22"/>
        </w:rPr>
        <w:t xml:space="preserve"> (</w:t>
      </w:r>
      <w:hyperlink r:id="rId18" w:history="1">
        <w:r w:rsidR="00DB57EE" w:rsidRPr="00CB43E9">
          <w:rPr>
            <w:rStyle w:val="Hyperlink"/>
            <w:rFonts w:cs="Calibri"/>
            <w:kern w:val="22"/>
            <w:szCs w:val="22"/>
          </w:rPr>
          <w:t>CBD/POST2020/PREP/2/1</w:t>
        </w:r>
      </w:hyperlink>
      <w:r w:rsidR="00DB57EE" w:rsidRPr="00CB43E9">
        <w:rPr>
          <w:rFonts w:cs="Calibri"/>
          <w:kern w:val="22"/>
          <w:szCs w:val="22"/>
        </w:rPr>
        <w:t>)</w:t>
      </w:r>
      <w:r w:rsidRPr="00CB43E9">
        <w:rPr>
          <w:rFonts w:cs="Calibri"/>
          <w:color w:val="000000" w:themeColor="text1"/>
          <w:kern w:val="22"/>
          <w:szCs w:val="22"/>
        </w:rPr>
        <w:t xml:space="preserve"> and the</w:t>
      </w:r>
      <w:r w:rsidR="009708E6" w:rsidRPr="00CB43E9">
        <w:rPr>
          <w:rFonts w:cs="Calibri"/>
          <w:color w:val="000000" w:themeColor="text1"/>
          <w:kern w:val="22"/>
          <w:szCs w:val="22"/>
        </w:rPr>
        <w:t xml:space="preserve"> draft post-2020</w:t>
      </w:r>
      <w:r w:rsidRPr="00CB43E9">
        <w:rPr>
          <w:rFonts w:cs="Calibri"/>
          <w:color w:val="000000" w:themeColor="text1"/>
          <w:kern w:val="22"/>
          <w:szCs w:val="22"/>
        </w:rPr>
        <w:t xml:space="preserve"> monitoring framework</w:t>
      </w:r>
      <w:r w:rsidR="005878E4">
        <w:rPr>
          <w:rFonts w:cs="Calibri"/>
          <w:color w:val="000000" w:themeColor="text1"/>
          <w:kern w:val="22"/>
          <w:szCs w:val="22"/>
        </w:rPr>
        <w:t xml:space="preserve"> (</w:t>
      </w:r>
      <w:hyperlink r:id="rId19" w:history="1">
        <w:r w:rsidR="005878E4" w:rsidRPr="008F7E60">
          <w:rPr>
            <w:rStyle w:val="Hyperlink"/>
            <w:rFonts w:cs="Calibri"/>
            <w:kern w:val="22"/>
            <w:szCs w:val="22"/>
          </w:rPr>
          <w:t>CBD/WG2020/2/3/Add.1</w:t>
        </w:r>
      </w:hyperlink>
      <w:r w:rsidR="005878E4">
        <w:rPr>
          <w:rFonts w:cs="Calibri"/>
          <w:color w:val="000000" w:themeColor="text1"/>
          <w:kern w:val="22"/>
          <w:szCs w:val="22"/>
        </w:rPr>
        <w:t>)</w:t>
      </w:r>
      <w:r w:rsidRPr="00CB43E9">
        <w:rPr>
          <w:rFonts w:cs="Calibri"/>
          <w:color w:val="000000" w:themeColor="text1"/>
          <w:kern w:val="22"/>
          <w:szCs w:val="22"/>
        </w:rPr>
        <w:t>.</w:t>
      </w:r>
    </w:p>
    <w:p w14:paraId="1AAE5F0E" w14:textId="5F7F4A9B" w:rsidR="00D64C23" w:rsidRPr="008252BD" w:rsidRDefault="00DC54DE" w:rsidP="00670156">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 xml:space="preserve">The </w:t>
      </w:r>
      <w:r w:rsidR="00B5646E">
        <w:rPr>
          <w:rFonts w:asciiTheme="majorBidi" w:hAnsiTheme="majorBidi" w:cstheme="majorBidi"/>
          <w:kern w:val="22"/>
          <w:szCs w:val="22"/>
        </w:rPr>
        <w:t>t</w:t>
      </w:r>
      <w:r w:rsidRPr="008252BD">
        <w:rPr>
          <w:rFonts w:asciiTheme="majorBidi" w:hAnsiTheme="majorBidi" w:cstheme="majorBidi"/>
          <w:kern w:val="22"/>
          <w:szCs w:val="22"/>
        </w:rPr>
        <w:t xml:space="preserve">hird </w:t>
      </w:r>
      <w:r w:rsidR="00F77BC4" w:rsidRPr="00F77BC4">
        <w:rPr>
          <w:rFonts w:asciiTheme="majorBidi" w:hAnsiTheme="majorBidi" w:cstheme="majorBidi"/>
          <w:kern w:val="22"/>
          <w:szCs w:val="22"/>
        </w:rPr>
        <w:t xml:space="preserve">Global Thematic </w:t>
      </w:r>
      <w:r w:rsidRPr="008252BD">
        <w:rPr>
          <w:rFonts w:asciiTheme="majorBidi" w:hAnsiTheme="majorBidi" w:cstheme="majorBidi"/>
          <w:kern w:val="22"/>
          <w:szCs w:val="22"/>
        </w:rPr>
        <w:t>Dialogue for Indigenous Peoples and Local Communities on the Post-2020 Global Biodiversity Framework</w:t>
      </w:r>
      <w:r w:rsidR="003F2986" w:rsidRPr="008252BD">
        <w:rPr>
          <w:rFonts w:cs="Calibri"/>
          <w:color w:val="000000" w:themeColor="text1"/>
          <w:kern w:val="22"/>
        </w:rPr>
        <w:t xml:space="preserve">, </w:t>
      </w:r>
      <w:r w:rsidRPr="008252BD">
        <w:rPr>
          <w:rFonts w:asciiTheme="majorBidi" w:hAnsiTheme="majorBidi" w:cstheme="majorBidi"/>
          <w:kern w:val="22"/>
          <w:szCs w:val="22"/>
        </w:rPr>
        <w:t>organized</w:t>
      </w:r>
      <w:r w:rsidR="00E76D12" w:rsidRPr="008252BD">
        <w:rPr>
          <w:rFonts w:asciiTheme="majorBidi" w:hAnsiTheme="majorBidi" w:cstheme="majorBidi"/>
          <w:kern w:val="22"/>
          <w:szCs w:val="22"/>
        </w:rPr>
        <w:t xml:space="preserve"> </w:t>
      </w:r>
      <w:r w:rsidR="00C94BED" w:rsidRPr="008252BD">
        <w:rPr>
          <w:rFonts w:asciiTheme="majorBidi" w:hAnsiTheme="majorBidi" w:cstheme="majorBidi"/>
          <w:kern w:val="22"/>
          <w:szCs w:val="22"/>
        </w:rPr>
        <w:t xml:space="preserve">in partnership with IIFB, with the generous support of the </w:t>
      </w:r>
      <w:hyperlink r:id="rId20" w:history="1">
        <w:r w:rsidR="00C94BED" w:rsidRPr="008252BD">
          <w:rPr>
            <w:rStyle w:val="Hyperlink"/>
            <w:rFonts w:asciiTheme="majorBidi" w:hAnsiTheme="majorBidi" w:cstheme="majorBidi"/>
            <w:kern w:val="22"/>
            <w:szCs w:val="22"/>
          </w:rPr>
          <w:t>Campaign for Nature</w:t>
        </w:r>
      </w:hyperlink>
      <w:r w:rsidR="00C94BED" w:rsidRPr="008252BD">
        <w:rPr>
          <w:rFonts w:asciiTheme="majorBidi" w:hAnsiTheme="majorBidi" w:cstheme="majorBidi"/>
          <w:kern w:val="22"/>
          <w:szCs w:val="22"/>
        </w:rPr>
        <w:t xml:space="preserve">, </w:t>
      </w:r>
      <w:r w:rsidR="000D215C">
        <w:rPr>
          <w:rFonts w:asciiTheme="majorBidi" w:hAnsiTheme="majorBidi" w:cstheme="majorBidi"/>
          <w:kern w:val="22"/>
          <w:szCs w:val="22"/>
        </w:rPr>
        <w:t>is aimed at</w:t>
      </w:r>
      <w:r w:rsidR="001E4F22" w:rsidRPr="008252BD">
        <w:rPr>
          <w:rFonts w:asciiTheme="majorBidi" w:hAnsiTheme="majorBidi" w:cstheme="majorBidi"/>
          <w:kern w:val="22"/>
          <w:szCs w:val="22"/>
        </w:rPr>
        <w:t xml:space="preserve"> enhanc</w:t>
      </w:r>
      <w:r w:rsidR="000D215C">
        <w:rPr>
          <w:rFonts w:asciiTheme="majorBidi" w:hAnsiTheme="majorBidi" w:cstheme="majorBidi"/>
          <w:kern w:val="22"/>
          <w:szCs w:val="22"/>
        </w:rPr>
        <w:t xml:space="preserve">ing the </w:t>
      </w:r>
      <w:r w:rsidR="000D215C" w:rsidRPr="008252BD">
        <w:rPr>
          <w:rFonts w:asciiTheme="majorBidi" w:hAnsiTheme="majorBidi" w:cstheme="majorBidi"/>
          <w:kern w:val="22"/>
          <w:szCs w:val="22"/>
        </w:rPr>
        <w:t>participation</w:t>
      </w:r>
      <w:r w:rsidR="000D215C">
        <w:rPr>
          <w:rFonts w:asciiTheme="majorBidi" w:hAnsiTheme="majorBidi" w:cstheme="majorBidi"/>
          <w:kern w:val="22"/>
          <w:szCs w:val="22"/>
        </w:rPr>
        <w:t xml:space="preserve"> of</w:t>
      </w:r>
      <w:r w:rsidR="001E4F22" w:rsidRPr="008252BD">
        <w:rPr>
          <w:rFonts w:asciiTheme="majorBidi" w:hAnsiTheme="majorBidi" w:cstheme="majorBidi"/>
          <w:kern w:val="22"/>
          <w:szCs w:val="22"/>
        </w:rPr>
        <w:t xml:space="preserve"> indigenous peoples and local communities in the </w:t>
      </w:r>
      <w:r w:rsidR="00446957" w:rsidRPr="008252BD">
        <w:rPr>
          <w:rFonts w:asciiTheme="majorBidi" w:hAnsiTheme="majorBidi" w:cstheme="majorBidi"/>
          <w:kern w:val="22"/>
          <w:szCs w:val="22"/>
        </w:rPr>
        <w:t>post-2020 global biodiversity framework as reques</w:t>
      </w:r>
      <w:r w:rsidR="0017118A" w:rsidRPr="008252BD">
        <w:rPr>
          <w:rFonts w:asciiTheme="majorBidi" w:hAnsiTheme="majorBidi" w:cstheme="majorBidi"/>
          <w:kern w:val="22"/>
          <w:szCs w:val="22"/>
        </w:rPr>
        <w:t>t</w:t>
      </w:r>
      <w:r w:rsidR="00446957" w:rsidRPr="008252BD">
        <w:rPr>
          <w:rFonts w:asciiTheme="majorBidi" w:hAnsiTheme="majorBidi" w:cstheme="majorBidi"/>
          <w:kern w:val="22"/>
          <w:szCs w:val="22"/>
        </w:rPr>
        <w:t xml:space="preserve">ed by </w:t>
      </w:r>
      <w:r w:rsidR="007C6B7E" w:rsidRPr="008252BD">
        <w:rPr>
          <w:rFonts w:asciiTheme="majorBidi" w:hAnsiTheme="majorBidi" w:cstheme="majorBidi"/>
          <w:kern w:val="22"/>
          <w:szCs w:val="22"/>
        </w:rPr>
        <w:t xml:space="preserve">the Conference of the Parties </w:t>
      </w:r>
      <w:r w:rsidR="00893EF9" w:rsidRPr="008252BD">
        <w:rPr>
          <w:rFonts w:asciiTheme="majorBidi" w:hAnsiTheme="majorBidi" w:cstheme="majorBidi"/>
          <w:kern w:val="22"/>
          <w:szCs w:val="22"/>
        </w:rPr>
        <w:t xml:space="preserve">in </w:t>
      </w:r>
      <w:r w:rsidR="007C6B7E" w:rsidRPr="008252BD">
        <w:rPr>
          <w:rStyle w:val="normaltextrun"/>
          <w:rFonts w:asciiTheme="majorBidi" w:hAnsiTheme="majorBidi" w:cstheme="majorBidi"/>
          <w:kern w:val="22"/>
          <w:szCs w:val="22"/>
          <w:shd w:val="clear" w:color="auto" w:fill="FFFFFF"/>
        </w:rPr>
        <w:t>decision 14/17</w:t>
      </w:r>
      <w:r w:rsidR="00893EF9" w:rsidRPr="008252BD">
        <w:rPr>
          <w:rStyle w:val="normaltextrun"/>
          <w:rFonts w:asciiTheme="majorBidi" w:hAnsiTheme="majorBidi" w:cstheme="majorBidi"/>
          <w:color w:val="000000"/>
          <w:kern w:val="22"/>
          <w:szCs w:val="22"/>
          <w:shd w:val="clear" w:color="auto" w:fill="FFFFFF"/>
        </w:rPr>
        <w:t>, para</w:t>
      </w:r>
      <w:r w:rsidR="007C6B7E" w:rsidRPr="008252BD">
        <w:rPr>
          <w:rStyle w:val="normaltextrun"/>
          <w:rFonts w:asciiTheme="majorBidi" w:hAnsiTheme="majorBidi" w:cstheme="majorBidi"/>
          <w:color w:val="000000"/>
          <w:kern w:val="22"/>
          <w:szCs w:val="22"/>
          <w:shd w:val="clear" w:color="auto" w:fill="FFFFFF"/>
        </w:rPr>
        <w:t>graph</w:t>
      </w:r>
      <w:r w:rsidR="00153F5B">
        <w:rPr>
          <w:rStyle w:val="normaltextrun"/>
          <w:rFonts w:asciiTheme="majorBidi" w:hAnsiTheme="majorBidi" w:cstheme="majorBidi"/>
          <w:color w:val="000000"/>
          <w:kern w:val="22"/>
          <w:szCs w:val="22"/>
          <w:shd w:val="clear" w:color="auto" w:fill="FFFFFF"/>
        </w:rPr>
        <w:t> </w:t>
      </w:r>
      <w:r w:rsidR="00893EF9" w:rsidRPr="008252BD">
        <w:rPr>
          <w:rStyle w:val="normaltextrun"/>
          <w:rFonts w:asciiTheme="majorBidi" w:hAnsiTheme="majorBidi" w:cstheme="majorBidi"/>
          <w:color w:val="000000"/>
          <w:kern w:val="22"/>
          <w:szCs w:val="22"/>
          <w:shd w:val="clear" w:color="auto" w:fill="FFFFFF"/>
        </w:rPr>
        <w:t>13</w:t>
      </w:r>
      <w:r w:rsidR="00446957" w:rsidRPr="008252BD">
        <w:rPr>
          <w:rFonts w:asciiTheme="majorBidi" w:hAnsiTheme="majorBidi" w:cstheme="majorBidi"/>
          <w:kern w:val="22"/>
          <w:szCs w:val="22"/>
        </w:rPr>
        <w:t xml:space="preserve">. </w:t>
      </w:r>
      <w:r w:rsidR="00D64C23" w:rsidRPr="008252BD">
        <w:rPr>
          <w:rFonts w:asciiTheme="majorBidi" w:hAnsiTheme="majorBidi" w:cstheme="majorBidi"/>
          <w:kern w:val="22"/>
          <w:szCs w:val="22"/>
        </w:rPr>
        <w:t xml:space="preserve">The purpose of the </w:t>
      </w:r>
      <w:r w:rsidR="00B5646E">
        <w:rPr>
          <w:rFonts w:asciiTheme="majorBidi" w:hAnsiTheme="majorBidi" w:cstheme="majorBidi"/>
          <w:kern w:val="22"/>
          <w:szCs w:val="22"/>
        </w:rPr>
        <w:t>t</w:t>
      </w:r>
      <w:r w:rsidR="00E07FCC" w:rsidRPr="008252BD">
        <w:rPr>
          <w:rFonts w:asciiTheme="majorBidi" w:hAnsiTheme="majorBidi" w:cstheme="majorBidi"/>
          <w:kern w:val="22"/>
          <w:szCs w:val="22"/>
        </w:rPr>
        <w:t>hird</w:t>
      </w:r>
      <w:r w:rsidR="00D64C23" w:rsidRPr="008252BD">
        <w:rPr>
          <w:rFonts w:asciiTheme="majorBidi" w:hAnsiTheme="majorBidi" w:cstheme="majorBidi"/>
          <w:kern w:val="22"/>
          <w:szCs w:val="22"/>
        </w:rPr>
        <w:t xml:space="preserve"> Dialogue is to provide </w:t>
      </w:r>
      <w:r w:rsidR="00261152" w:rsidRPr="008252BD">
        <w:rPr>
          <w:rFonts w:cs="Calibri"/>
          <w:color w:val="000000" w:themeColor="text1"/>
          <w:kern w:val="22"/>
        </w:rPr>
        <w:t xml:space="preserve">an opportunity for </w:t>
      </w:r>
      <w:r w:rsidR="002F4BAF" w:rsidRPr="008252BD">
        <w:rPr>
          <w:rFonts w:cs="Calibri"/>
          <w:color w:val="000000" w:themeColor="text1"/>
          <w:kern w:val="22"/>
        </w:rPr>
        <w:t xml:space="preserve">indigenous peoples and local communities </w:t>
      </w:r>
      <w:r w:rsidR="00261152" w:rsidRPr="008252BD">
        <w:rPr>
          <w:rFonts w:cs="Calibri"/>
          <w:color w:val="000000" w:themeColor="text1"/>
          <w:kern w:val="22"/>
        </w:rPr>
        <w:t xml:space="preserve">and Parties to exchange views on </w:t>
      </w:r>
      <w:r w:rsidR="009708E6" w:rsidRPr="008252BD">
        <w:rPr>
          <w:rFonts w:cs="Calibri"/>
          <w:color w:val="000000" w:themeColor="text1"/>
          <w:kern w:val="22"/>
        </w:rPr>
        <w:t>the first draft</w:t>
      </w:r>
      <w:r w:rsidR="00261152" w:rsidRPr="008252BD">
        <w:rPr>
          <w:rFonts w:cs="Calibri"/>
          <w:color w:val="000000" w:themeColor="text1"/>
          <w:kern w:val="22"/>
        </w:rPr>
        <w:t xml:space="preserve"> of the post-2020 </w:t>
      </w:r>
      <w:r w:rsidR="005E157E" w:rsidRPr="008252BD">
        <w:rPr>
          <w:rFonts w:cs="Calibri"/>
          <w:color w:val="000000" w:themeColor="text1"/>
          <w:kern w:val="22"/>
        </w:rPr>
        <w:t>g</w:t>
      </w:r>
      <w:r w:rsidR="00261152" w:rsidRPr="008252BD">
        <w:rPr>
          <w:rFonts w:cs="Calibri"/>
          <w:color w:val="000000" w:themeColor="text1"/>
          <w:kern w:val="22"/>
        </w:rPr>
        <w:t xml:space="preserve">lobal </w:t>
      </w:r>
      <w:r w:rsidR="005E157E" w:rsidRPr="008252BD">
        <w:rPr>
          <w:rFonts w:cs="Calibri"/>
          <w:color w:val="000000" w:themeColor="text1"/>
          <w:kern w:val="22"/>
        </w:rPr>
        <w:t>b</w:t>
      </w:r>
      <w:r w:rsidR="00261152" w:rsidRPr="008252BD">
        <w:rPr>
          <w:rFonts w:cs="Calibri"/>
          <w:color w:val="000000" w:themeColor="text1"/>
          <w:kern w:val="22"/>
        </w:rPr>
        <w:t xml:space="preserve">iodiversity </w:t>
      </w:r>
      <w:r w:rsidR="005E157E" w:rsidRPr="008252BD">
        <w:rPr>
          <w:rFonts w:cs="Calibri"/>
          <w:color w:val="000000" w:themeColor="text1"/>
          <w:kern w:val="22"/>
        </w:rPr>
        <w:t>f</w:t>
      </w:r>
      <w:r w:rsidR="00261152" w:rsidRPr="008252BD">
        <w:rPr>
          <w:rFonts w:cs="Calibri"/>
          <w:color w:val="000000" w:themeColor="text1"/>
          <w:kern w:val="22"/>
        </w:rPr>
        <w:t>ramework</w:t>
      </w:r>
      <w:r w:rsidR="002E53D3">
        <w:rPr>
          <w:rFonts w:cs="Calibri"/>
          <w:color w:val="000000" w:themeColor="text1"/>
          <w:kern w:val="22"/>
        </w:rPr>
        <w:t xml:space="preserve"> (</w:t>
      </w:r>
      <w:hyperlink r:id="rId21" w:history="1">
        <w:r w:rsidR="002E53D3" w:rsidRPr="002E53D3">
          <w:rPr>
            <w:rStyle w:val="Hyperlink"/>
            <w:rFonts w:cs="Calibri"/>
            <w:kern w:val="22"/>
          </w:rPr>
          <w:t>CBD/WG2020/3/3</w:t>
        </w:r>
      </w:hyperlink>
      <w:r w:rsidR="002E53D3">
        <w:rPr>
          <w:rFonts w:cs="Calibri"/>
          <w:color w:val="000000" w:themeColor="text1"/>
          <w:kern w:val="22"/>
        </w:rPr>
        <w:t>)</w:t>
      </w:r>
      <w:r w:rsidR="00261152" w:rsidRPr="008252BD">
        <w:rPr>
          <w:rFonts w:cs="Calibri"/>
          <w:color w:val="000000" w:themeColor="text1"/>
          <w:kern w:val="22"/>
        </w:rPr>
        <w:t xml:space="preserve">, </w:t>
      </w:r>
      <w:r w:rsidR="009708E6" w:rsidRPr="008252BD">
        <w:rPr>
          <w:rFonts w:cs="Calibri"/>
          <w:color w:val="000000" w:themeColor="text1"/>
          <w:kern w:val="22"/>
        </w:rPr>
        <w:t>in advance of</w:t>
      </w:r>
      <w:r w:rsidR="00261152" w:rsidRPr="008252BD">
        <w:rPr>
          <w:rFonts w:cs="Calibri"/>
          <w:color w:val="000000" w:themeColor="text1"/>
          <w:kern w:val="22"/>
        </w:rPr>
        <w:t xml:space="preserve"> the </w:t>
      </w:r>
      <w:r w:rsidR="003905D2" w:rsidRPr="008252BD">
        <w:rPr>
          <w:rFonts w:asciiTheme="majorBidi" w:hAnsiTheme="majorBidi" w:cstheme="majorBidi"/>
          <w:kern w:val="22"/>
          <w:szCs w:val="22"/>
        </w:rPr>
        <w:t xml:space="preserve">third meeting of the Working Group </w:t>
      </w:r>
      <w:r w:rsidR="003905D2" w:rsidRPr="008252BD">
        <w:rPr>
          <w:rFonts w:cs="Calibri"/>
          <w:color w:val="000000" w:themeColor="text1"/>
          <w:kern w:val="22"/>
        </w:rPr>
        <w:t>on the Post-2020 Global Biodiversity Framework</w:t>
      </w:r>
      <w:r w:rsidR="003905D2" w:rsidRPr="008252BD">
        <w:rPr>
          <w:rFonts w:asciiTheme="majorBidi" w:hAnsiTheme="majorBidi" w:cstheme="majorBidi"/>
          <w:kern w:val="22"/>
          <w:szCs w:val="22"/>
        </w:rPr>
        <w:t xml:space="preserve">, scheduled to </w:t>
      </w:r>
      <w:r w:rsidR="001E0900">
        <w:rPr>
          <w:rFonts w:asciiTheme="majorBidi" w:hAnsiTheme="majorBidi" w:cstheme="majorBidi"/>
          <w:kern w:val="22"/>
          <w:szCs w:val="22"/>
        </w:rPr>
        <w:t>be held</w:t>
      </w:r>
      <w:r w:rsidR="003905D2" w:rsidRPr="008252BD">
        <w:rPr>
          <w:rFonts w:asciiTheme="majorBidi" w:hAnsiTheme="majorBidi" w:cstheme="majorBidi"/>
          <w:kern w:val="22"/>
          <w:szCs w:val="22"/>
        </w:rPr>
        <w:t xml:space="preserve"> </w:t>
      </w:r>
      <w:r w:rsidR="005E157E" w:rsidRPr="008252BD">
        <w:rPr>
          <w:rFonts w:asciiTheme="majorBidi" w:hAnsiTheme="majorBidi" w:cstheme="majorBidi"/>
          <w:kern w:val="22"/>
          <w:szCs w:val="22"/>
        </w:rPr>
        <w:t xml:space="preserve">from </w:t>
      </w:r>
      <w:r w:rsidR="003905D2" w:rsidRPr="008252BD">
        <w:rPr>
          <w:rFonts w:asciiTheme="majorBidi" w:hAnsiTheme="majorBidi" w:cstheme="majorBidi"/>
          <w:kern w:val="22"/>
          <w:szCs w:val="22"/>
        </w:rPr>
        <w:t xml:space="preserve">23 August </w:t>
      </w:r>
      <w:r w:rsidR="005E157E" w:rsidRPr="008252BD">
        <w:rPr>
          <w:rFonts w:asciiTheme="majorBidi" w:hAnsiTheme="majorBidi" w:cstheme="majorBidi"/>
          <w:kern w:val="22"/>
          <w:szCs w:val="22"/>
        </w:rPr>
        <w:t>to</w:t>
      </w:r>
      <w:r w:rsidR="003905D2" w:rsidRPr="008252BD">
        <w:rPr>
          <w:rFonts w:asciiTheme="majorBidi" w:hAnsiTheme="majorBidi" w:cstheme="majorBidi"/>
          <w:kern w:val="22"/>
          <w:szCs w:val="22"/>
        </w:rPr>
        <w:t xml:space="preserve"> 3 September 2021</w:t>
      </w:r>
      <w:r w:rsidR="00670156" w:rsidRPr="008252BD">
        <w:rPr>
          <w:rFonts w:cs="Calibri"/>
          <w:color w:val="000000" w:themeColor="text1"/>
          <w:kern w:val="22"/>
        </w:rPr>
        <w:t xml:space="preserve">. </w:t>
      </w:r>
      <w:r w:rsidR="00D64C23" w:rsidRPr="008252BD">
        <w:rPr>
          <w:rFonts w:asciiTheme="majorBidi" w:hAnsiTheme="majorBidi" w:cstheme="majorBidi"/>
          <w:kern w:val="22"/>
          <w:szCs w:val="22"/>
        </w:rPr>
        <w:t>The discussion will focus on the following matters:</w:t>
      </w:r>
    </w:p>
    <w:p w14:paraId="4003A198" w14:textId="315E18B1" w:rsidR="00C054C0" w:rsidRPr="008252BD" w:rsidRDefault="00A5566D" w:rsidP="009D1AD0">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8252BD">
        <w:rPr>
          <w:rFonts w:asciiTheme="majorBidi" w:hAnsiTheme="majorBidi" w:cstheme="majorBidi"/>
          <w:kern w:val="22"/>
          <w:szCs w:val="22"/>
        </w:rPr>
        <w:t>I</w:t>
      </w:r>
      <w:r w:rsidR="00C054C0" w:rsidRPr="008252BD">
        <w:rPr>
          <w:rFonts w:asciiTheme="majorBidi" w:hAnsiTheme="majorBidi" w:cstheme="majorBidi"/>
          <w:kern w:val="22"/>
          <w:szCs w:val="22"/>
        </w:rPr>
        <w:t>dentify</w:t>
      </w:r>
      <w:r w:rsidR="009708E6" w:rsidRPr="008252BD">
        <w:rPr>
          <w:rFonts w:asciiTheme="majorBidi" w:hAnsiTheme="majorBidi" w:cstheme="majorBidi"/>
          <w:kern w:val="22"/>
          <w:szCs w:val="22"/>
        </w:rPr>
        <w:t>ing</w:t>
      </w:r>
      <w:r w:rsidR="00C054C0" w:rsidRPr="008252BD">
        <w:rPr>
          <w:rFonts w:asciiTheme="majorBidi" w:hAnsiTheme="majorBidi" w:cstheme="majorBidi"/>
          <w:kern w:val="22"/>
          <w:szCs w:val="22"/>
        </w:rPr>
        <w:t xml:space="preserve"> and discuss</w:t>
      </w:r>
      <w:r w:rsidR="009708E6" w:rsidRPr="008252BD">
        <w:rPr>
          <w:rFonts w:asciiTheme="majorBidi" w:hAnsiTheme="majorBidi" w:cstheme="majorBidi"/>
          <w:kern w:val="22"/>
          <w:szCs w:val="22"/>
        </w:rPr>
        <w:t>ing</w:t>
      </w:r>
      <w:r w:rsidR="00C054C0" w:rsidRPr="008252BD">
        <w:rPr>
          <w:rFonts w:asciiTheme="majorBidi" w:hAnsiTheme="majorBidi" w:cstheme="majorBidi"/>
          <w:kern w:val="22"/>
          <w:szCs w:val="22"/>
        </w:rPr>
        <w:t xml:space="preserve"> key legal, policy, and institutional issues related t</w:t>
      </w:r>
      <w:r w:rsidR="00634996" w:rsidRPr="008252BD">
        <w:rPr>
          <w:rFonts w:asciiTheme="majorBidi" w:hAnsiTheme="majorBidi" w:cstheme="majorBidi"/>
          <w:kern w:val="22"/>
          <w:szCs w:val="22"/>
        </w:rPr>
        <w:t xml:space="preserve">o traditional knowledge, customary sustainable use, </w:t>
      </w:r>
      <w:r w:rsidR="00B47677" w:rsidRPr="008252BD">
        <w:rPr>
          <w:rFonts w:asciiTheme="majorBidi" w:hAnsiTheme="majorBidi" w:cstheme="majorBidi"/>
          <w:kern w:val="22"/>
          <w:szCs w:val="22"/>
        </w:rPr>
        <w:t xml:space="preserve">and matters affecting </w:t>
      </w:r>
      <w:r w:rsidR="00634996" w:rsidRPr="008252BD">
        <w:rPr>
          <w:rFonts w:asciiTheme="majorBidi" w:hAnsiTheme="majorBidi" w:cstheme="majorBidi"/>
          <w:kern w:val="22"/>
          <w:szCs w:val="22"/>
        </w:rPr>
        <w:t>indigenous peoples</w:t>
      </w:r>
      <w:r w:rsidR="00445D83" w:rsidRPr="008252BD">
        <w:rPr>
          <w:rFonts w:asciiTheme="majorBidi" w:hAnsiTheme="majorBidi" w:cstheme="majorBidi"/>
          <w:kern w:val="22"/>
          <w:szCs w:val="22"/>
        </w:rPr>
        <w:t xml:space="preserve"> and local communities </w:t>
      </w:r>
      <w:r w:rsidR="00634996" w:rsidRPr="008252BD">
        <w:rPr>
          <w:rFonts w:asciiTheme="majorBidi" w:hAnsiTheme="majorBidi" w:cstheme="majorBidi"/>
          <w:kern w:val="22"/>
          <w:szCs w:val="22"/>
        </w:rPr>
        <w:t xml:space="preserve">in the </w:t>
      </w:r>
      <w:r w:rsidR="00C054C0" w:rsidRPr="008252BD">
        <w:rPr>
          <w:rFonts w:asciiTheme="majorBidi" w:hAnsiTheme="majorBidi" w:cstheme="majorBidi"/>
          <w:kern w:val="22"/>
          <w:szCs w:val="22"/>
        </w:rPr>
        <w:t>first draft of the post-2020 global biodiversity framework</w:t>
      </w:r>
      <w:r w:rsidR="00DC3FDE" w:rsidRPr="008252BD">
        <w:rPr>
          <w:rFonts w:asciiTheme="majorBidi" w:hAnsiTheme="majorBidi" w:cstheme="majorBidi"/>
          <w:kern w:val="22"/>
          <w:szCs w:val="22"/>
        </w:rPr>
        <w:t>;</w:t>
      </w:r>
    </w:p>
    <w:p w14:paraId="04DBB9CD" w14:textId="628BF598" w:rsidR="004941A1" w:rsidRPr="008252BD" w:rsidRDefault="00A5566D" w:rsidP="00962359">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8252BD">
        <w:rPr>
          <w:rFonts w:asciiTheme="majorBidi" w:hAnsiTheme="majorBidi" w:cstheme="majorBidi"/>
          <w:kern w:val="22"/>
          <w:szCs w:val="22"/>
        </w:rPr>
        <w:t>P</w:t>
      </w:r>
      <w:r w:rsidR="00D64C23" w:rsidRPr="008252BD">
        <w:rPr>
          <w:rFonts w:asciiTheme="majorBidi" w:hAnsiTheme="majorBidi" w:cstheme="majorBidi"/>
          <w:kern w:val="22"/>
          <w:szCs w:val="22"/>
        </w:rPr>
        <w:t xml:space="preserve">romoting dialogue and building bridges among indigenous peoples and local communities, </w:t>
      </w:r>
      <w:r w:rsidR="004941A1" w:rsidRPr="008252BD">
        <w:rPr>
          <w:rFonts w:asciiTheme="majorBidi" w:hAnsiTheme="majorBidi" w:cstheme="majorBidi"/>
          <w:kern w:val="22"/>
          <w:szCs w:val="22"/>
        </w:rPr>
        <w:t xml:space="preserve">regional and Party representatives, </w:t>
      </w:r>
      <w:r w:rsidR="00F41DB3" w:rsidRPr="008252BD">
        <w:rPr>
          <w:rFonts w:asciiTheme="majorBidi" w:hAnsiTheme="majorBidi" w:cstheme="majorBidi"/>
          <w:kern w:val="22"/>
          <w:szCs w:val="22"/>
        </w:rPr>
        <w:t xml:space="preserve">and </w:t>
      </w:r>
      <w:r w:rsidR="00D64C23" w:rsidRPr="008252BD">
        <w:rPr>
          <w:rFonts w:asciiTheme="majorBidi" w:hAnsiTheme="majorBidi" w:cstheme="majorBidi"/>
          <w:kern w:val="22"/>
          <w:szCs w:val="22"/>
        </w:rPr>
        <w:t>the Co-Chairs of the Open-ended Working Group on</w:t>
      </w:r>
      <w:r w:rsidR="002118B0" w:rsidRPr="008252BD">
        <w:rPr>
          <w:rFonts w:asciiTheme="majorBidi" w:hAnsiTheme="majorBidi" w:cstheme="majorBidi"/>
          <w:kern w:val="22"/>
          <w:szCs w:val="22"/>
        </w:rPr>
        <w:t xml:space="preserve"> the deve</w:t>
      </w:r>
      <w:r w:rsidRPr="008252BD">
        <w:rPr>
          <w:rFonts w:asciiTheme="majorBidi" w:hAnsiTheme="majorBidi" w:cstheme="majorBidi"/>
          <w:kern w:val="22"/>
          <w:szCs w:val="22"/>
        </w:rPr>
        <w:t>lo</w:t>
      </w:r>
      <w:r w:rsidR="002118B0" w:rsidRPr="008252BD">
        <w:rPr>
          <w:rFonts w:asciiTheme="majorBidi" w:hAnsiTheme="majorBidi" w:cstheme="majorBidi"/>
          <w:kern w:val="22"/>
          <w:szCs w:val="22"/>
        </w:rPr>
        <w:t>pment and implementation of</w:t>
      </w:r>
      <w:r w:rsidR="00D64C23" w:rsidRPr="008252BD">
        <w:rPr>
          <w:rFonts w:asciiTheme="majorBidi" w:hAnsiTheme="majorBidi" w:cstheme="majorBidi"/>
          <w:kern w:val="22"/>
          <w:szCs w:val="22"/>
        </w:rPr>
        <w:t xml:space="preserve"> the </w:t>
      </w:r>
      <w:r w:rsidRPr="008252BD">
        <w:rPr>
          <w:rFonts w:asciiTheme="majorBidi" w:hAnsiTheme="majorBidi" w:cstheme="majorBidi"/>
          <w:kern w:val="22"/>
          <w:szCs w:val="22"/>
        </w:rPr>
        <w:t>p</w:t>
      </w:r>
      <w:r w:rsidR="00D64C23" w:rsidRPr="008252BD">
        <w:rPr>
          <w:rFonts w:asciiTheme="majorBidi" w:hAnsiTheme="majorBidi" w:cstheme="majorBidi"/>
          <w:kern w:val="22"/>
          <w:szCs w:val="22"/>
        </w:rPr>
        <w:t xml:space="preserve">ost-2020 </w:t>
      </w:r>
      <w:r w:rsidRPr="008252BD">
        <w:rPr>
          <w:rFonts w:asciiTheme="majorBidi" w:hAnsiTheme="majorBidi" w:cstheme="majorBidi"/>
          <w:kern w:val="22"/>
          <w:szCs w:val="22"/>
        </w:rPr>
        <w:t>g</w:t>
      </w:r>
      <w:r w:rsidR="00D64C23" w:rsidRPr="008252BD">
        <w:rPr>
          <w:rFonts w:asciiTheme="majorBidi" w:hAnsiTheme="majorBidi" w:cstheme="majorBidi"/>
          <w:kern w:val="22"/>
          <w:szCs w:val="22"/>
        </w:rPr>
        <w:t xml:space="preserve">lobal </w:t>
      </w:r>
      <w:r w:rsidRPr="008252BD">
        <w:rPr>
          <w:rFonts w:asciiTheme="majorBidi" w:hAnsiTheme="majorBidi" w:cstheme="majorBidi"/>
          <w:kern w:val="22"/>
          <w:szCs w:val="22"/>
        </w:rPr>
        <w:t>b</w:t>
      </w:r>
      <w:r w:rsidR="00D64C23" w:rsidRPr="008252BD">
        <w:rPr>
          <w:rFonts w:asciiTheme="majorBidi" w:hAnsiTheme="majorBidi" w:cstheme="majorBidi"/>
          <w:kern w:val="22"/>
          <w:szCs w:val="22"/>
        </w:rPr>
        <w:t xml:space="preserve">iodiversity </w:t>
      </w:r>
      <w:r w:rsidRPr="008252BD">
        <w:rPr>
          <w:rFonts w:asciiTheme="majorBidi" w:hAnsiTheme="majorBidi" w:cstheme="majorBidi"/>
          <w:kern w:val="22"/>
          <w:szCs w:val="22"/>
        </w:rPr>
        <w:t>f</w:t>
      </w:r>
      <w:r w:rsidR="00D64C23" w:rsidRPr="008252BD">
        <w:rPr>
          <w:rFonts w:asciiTheme="majorBidi" w:hAnsiTheme="majorBidi" w:cstheme="majorBidi"/>
          <w:kern w:val="22"/>
          <w:szCs w:val="22"/>
        </w:rPr>
        <w:t>ramewor</w:t>
      </w:r>
      <w:r w:rsidR="007E43BD" w:rsidRPr="008252BD">
        <w:rPr>
          <w:rFonts w:asciiTheme="majorBidi" w:hAnsiTheme="majorBidi" w:cstheme="majorBidi"/>
          <w:kern w:val="22"/>
          <w:szCs w:val="22"/>
        </w:rPr>
        <w:t>k</w:t>
      </w:r>
      <w:r w:rsidR="004941A1" w:rsidRPr="008252BD">
        <w:rPr>
          <w:rFonts w:asciiTheme="majorBidi" w:hAnsiTheme="majorBidi" w:cstheme="majorBidi"/>
          <w:kern w:val="22"/>
          <w:szCs w:val="22"/>
        </w:rPr>
        <w:t>.</w:t>
      </w:r>
    </w:p>
    <w:p w14:paraId="2AFB69E7" w14:textId="4528E77F" w:rsidR="00D64C23" w:rsidRPr="008252BD" w:rsidRDefault="00D64C23" w:rsidP="004941A1">
      <w:p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8252BD">
        <w:rPr>
          <w:rFonts w:asciiTheme="majorBidi" w:hAnsiTheme="majorBidi" w:cstheme="majorBidi"/>
          <w:kern w:val="22"/>
          <w:szCs w:val="22"/>
        </w:rPr>
        <w:lastRenderedPageBreak/>
        <w:t>4.</w:t>
      </w:r>
      <w:r w:rsidRPr="008252BD">
        <w:rPr>
          <w:rFonts w:asciiTheme="majorBidi" w:hAnsiTheme="majorBidi" w:cstheme="majorBidi"/>
          <w:kern w:val="22"/>
          <w:szCs w:val="22"/>
        </w:rPr>
        <w:tab/>
        <w:t xml:space="preserve">Expected outputs of the </w:t>
      </w:r>
      <w:r w:rsidR="009B5862">
        <w:rPr>
          <w:rFonts w:asciiTheme="majorBidi" w:hAnsiTheme="majorBidi" w:cstheme="majorBidi"/>
          <w:kern w:val="22"/>
          <w:szCs w:val="22"/>
        </w:rPr>
        <w:t>t</w:t>
      </w:r>
      <w:r w:rsidR="009F169C" w:rsidRPr="008252BD">
        <w:rPr>
          <w:rFonts w:asciiTheme="majorBidi" w:hAnsiTheme="majorBidi" w:cstheme="majorBidi"/>
          <w:kern w:val="22"/>
          <w:szCs w:val="22"/>
        </w:rPr>
        <w:t xml:space="preserve">hird </w:t>
      </w:r>
      <w:r w:rsidRPr="008252BD">
        <w:rPr>
          <w:rFonts w:asciiTheme="majorBidi" w:hAnsiTheme="majorBidi" w:cstheme="majorBidi"/>
          <w:kern w:val="22"/>
          <w:szCs w:val="22"/>
        </w:rPr>
        <w:t xml:space="preserve">Dialogue include main </w:t>
      </w:r>
      <w:r w:rsidR="00072997" w:rsidRPr="008252BD">
        <w:rPr>
          <w:rFonts w:asciiTheme="majorBidi" w:hAnsiTheme="majorBidi" w:cstheme="majorBidi"/>
          <w:kern w:val="22"/>
          <w:szCs w:val="22"/>
        </w:rPr>
        <w:t>messages from indigenous peoples and local communities</w:t>
      </w:r>
      <w:r w:rsidR="009708E6" w:rsidRPr="008252BD">
        <w:rPr>
          <w:rFonts w:asciiTheme="majorBidi" w:hAnsiTheme="majorBidi" w:cstheme="majorBidi"/>
          <w:kern w:val="22"/>
          <w:szCs w:val="22"/>
        </w:rPr>
        <w:t xml:space="preserve"> o</w:t>
      </w:r>
      <w:r w:rsidR="003905D2" w:rsidRPr="008252BD">
        <w:rPr>
          <w:rFonts w:asciiTheme="majorBidi" w:hAnsiTheme="majorBidi" w:cstheme="majorBidi"/>
          <w:kern w:val="22"/>
          <w:szCs w:val="22"/>
        </w:rPr>
        <w:t>n</w:t>
      </w:r>
      <w:r w:rsidR="009708E6" w:rsidRPr="008252BD">
        <w:rPr>
          <w:rFonts w:asciiTheme="majorBidi" w:hAnsiTheme="majorBidi" w:cstheme="majorBidi"/>
          <w:kern w:val="22"/>
          <w:szCs w:val="22"/>
        </w:rPr>
        <w:t xml:space="preserve"> the first draft of the </w:t>
      </w:r>
      <w:r w:rsidR="00C01D42" w:rsidRPr="008252BD">
        <w:rPr>
          <w:rFonts w:asciiTheme="majorBidi" w:hAnsiTheme="majorBidi" w:cstheme="majorBidi"/>
          <w:kern w:val="22"/>
          <w:szCs w:val="22"/>
        </w:rPr>
        <w:t>p</w:t>
      </w:r>
      <w:r w:rsidR="009708E6" w:rsidRPr="008252BD">
        <w:rPr>
          <w:rFonts w:asciiTheme="majorBidi" w:hAnsiTheme="majorBidi" w:cstheme="majorBidi"/>
          <w:kern w:val="22"/>
          <w:szCs w:val="22"/>
        </w:rPr>
        <w:t xml:space="preserve">ost-2020 </w:t>
      </w:r>
      <w:r w:rsidR="00C01D42" w:rsidRPr="008252BD">
        <w:rPr>
          <w:rFonts w:asciiTheme="majorBidi" w:hAnsiTheme="majorBidi" w:cstheme="majorBidi"/>
          <w:kern w:val="22"/>
          <w:szCs w:val="22"/>
        </w:rPr>
        <w:t>g</w:t>
      </w:r>
      <w:r w:rsidR="009708E6" w:rsidRPr="008252BD">
        <w:rPr>
          <w:rFonts w:asciiTheme="majorBidi" w:hAnsiTheme="majorBidi" w:cstheme="majorBidi"/>
          <w:kern w:val="22"/>
          <w:szCs w:val="22"/>
        </w:rPr>
        <w:t xml:space="preserve">lobal </w:t>
      </w:r>
      <w:r w:rsidR="00C01D42" w:rsidRPr="008252BD">
        <w:rPr>
          <w:rFonts w:asciiTheme="majorBidi" w:hAnsiTheme="majorBidi" w:cstheme="majorBidi"/>
          <w:kern w:val="22"/>
          <w:szCs w:val="22"/>
        </w:rPr>
        <w:t>b</w:t>
      </w:r>
      <w:r w:rsidR="009708E6" w:rsidRPr="008252BD">
        <w:rPr>
          <w:rFonts w:asciiTheme="majorBidi" w:hAnsiTheme="majorBidi" w:cstheme="majorBidi"/>
          <w:kern w:val="22"/>
          <w:szCs w:val="22"/>
        </w:rPr>
        <w:t xml:space="preserve">iodiversity </w:t>
      </w:r>
      <w:r w:rsidR="00C01D42" w:rsidRPr="008252BD">
        <w:rPr>
          <w:rFonts w:asciiTheme="majorBidi" w:hAnsiTheme="majorBidi" w:cstheme="majorBidi"/>
          <w:kern w:val="22"/>
          <w:szCs w:val="22"/>
        </w:rPr>
        <w:t>f</w:t>
      </w:r>
      <w:r w:rsidR="009708E6" w:rsidRPr="008252BD">
        <w:rPr>
          <w:rFonts w:asciiTheme="majorBidi" w:hAnsiTheme="majorBidi" w:cstheme="majorBidi"/>
          <w:kern w:val="22"/>
          <w:szCs w:val="22"/>
        </w:rPr>
        <w:t>ramework</w:t>
      </w:r>
      <w:r w:rsidR="00072997" w:rsidRPr="008252BD">
        <w:rPr>
          <w:rFonts w:asciiTheme="majorBidi" w:hAnsiTheme="majorBidi" w:cstheme="majorBidi"/>
          <w:kern w:val="22"/>
          <w:szCs w:val="22"/>
        </w:rPr>
        <w:t>, including the development of concrete and constructive text proposal</w:t>
      </w:r>
      <w:r w:rsidR="002A4712" w:rsidRPr="008252BD">
        <w:rPr>
          <w:rFonts w:asciiTheme="majorBidi" w:hAnsiTheme="majorBidi" w:cstheme="majorBidi"/>
          <w:kern w:val="22"/>
          <w:szCs w:val="22"/>
        </w:rPr>
        <w:t>s</w:t>
      </w:r>
      <w:r w:rsidR="00072997" w:rsidRPr="008252BD">
        <w:rPr>
          <w:rFonts w:asciiTheme="majorBidi" w:hAnsiTheme="majorBidi" w:cstheme="majorBidi"/>
          <w:kern w:val="22"/>
          <w:szCs w:val="22"/>
        </w:rPr>
        <w:t xml:space="preserve"> covering different elements of the first draft, such as goals and targets</w:t>
      </w:r>
      <w:r w:rsidR="009708E6" w:rsidRPr="008252BD">
        <w:rPr>
          <w:rFonts w:asciiTheme="majorBidi" w:hAnsiTheme="majorBidi" w:cstheme="majorBidi"/>
          <w:kern w:val="22"/>
          <w:szCs w:val="22"/>
        </w:rPr>
        <w:t>. These</w:t>
      </w:r>
      <w:r w:rsidRPr="008252BD">
        <w:rPr>
          <w:rFonts w:asciiTheme="majorBidi" w:hAnsiTheme="majorBidi" w:cstheme="majorBidi"/>
          <w:kern w:val="22"/>
          <w:szCs w:val="22"/>
        </w:rPr>
        <w:t xml:space="preserve"> </w:t>
      </w:r>
      <w:r w:rsidR="00744769" w:rsidRPr="008252BD">
        <w:rPr>
          <w:rFonts w:asciiTheme="majorBidi" w:hAnsiTheme="majorBidi" w:cstheme="majorBidi"/>
          <w:kern w:val="22"/>
          <w:szCs w:val="22"/>
        </w:rPr>
        <w:t xml:space="preserve">would </w:t>
      </w:r>
      <w:r w:rsidRPr="008252BD">
        <w:rPr>
          <w:rFonts w:asciiTheme="majorBidi" w:hAnsiTheme="majorBidi" w:cstheme="majorBidi"/>
          <w:kern w:val="22"/>
          <w:szCs w:val="22"/>
        </w:rPr>
        <w:t>be conveyed, as appropriate, to the following bodies:</w:t>
      </w:r>
    </w:p>
    <w:p w14:paraId="549EEEFD" w14:textId="4D45CF13" w:rsidR="00D64C23" w:rsidRPr="008252BD" w:rsidRDefault="00D64C23" w:rsidP="00C01D42">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rPr>
          <w:rFonts w:asciiTheme="majorBidi" w:hAnsiTheme="majorBidi" w:cstheme="majorBidi"/>
          <w:kern w:val="22"/>
          <w:szCs w:val="22"/>
        </w:rPr>
      </w:pPr>
      <w:r w:rsidRPr="008252BD">
        <w:rPr>
          <w:rFonts w:asciiTheme="majorBidi" w:hAnsiTheme="majorBidi" w:cstheme="majorBidi"/>
          <w:kern w:val="22"/>
          <w:szCs w:val="22"/>
        </w:rPr>
        <w:t>The Open-ended Working Group on the Post-2020 Global Biodiversity Framework</w:t>
      </w:r>
      <w:r w:rsidR="005E7C49" w:rsidRPr="005E7C49">
        <w:rPr>
          <w:rFonts w:asciiTheme="majorBidi" w:hAnsiTheme="majorBidi" w:cstheme="majorBidi"/>
          <w:kern w:val="22"/>
          <w:szCs w:val="22"/>
        </w:rPr>
        <w:t xml:space="preserve"> </w:t>
      </w:r>
      <w:r w:rsidR="005E7C49">
        <w:rPr>
          <w:rFonts w:asciiTheme="majorBidi" w:hAnsiTheme="majorBidi" w:cstheme="majorBidi"/>
          <w:kern w:val="22"/>
          <w:szCs w:val="22"/>
        </w:rPr>
        <w:t xml:space="preserve">at its </w:t>
      </w:r>
      <w:r w:rsidR="005E7C49" w:rsidRPr="008252BD">
        <w:rPr>
          <w:rFonts w:asciiTheme="majorBidi" w:hAnsiTheme="majorBidi" w:cstheme="majorBidi"/>
          <w:kern w:val="22"/>
          <w:szCs w:val="22"/>
        </w:rPr>
        <w:t>third meeting</w:t>
      </w:r>
      <w:r w:rsidRPr="008252BD">
        <w:rPr>
          <w:rFonts w:asciiTheme="majorBidi" w:hAnsiTheme="majorBidi" w:cstheme="majorBidi"/>
          <w:kern w:val="22"/>
          <w:szCs w:val="22"/>
        </w:rPr>
        <w:t>;</w:t>
      </w:r>
    </w:p>
    <w:p w14:paraId="0E2E133A" w14:textId="0A25E0E0" w:rsidR="0084300E" w:rsidRPr="008252BD" w:rsidRDefault="00533D80" w:rsidP="00C01D42">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rPr>
          <w:rFonts w:asciiTheme="majorBidi" w:hAnsiTheme="majorBidi" w:cstheme="majorBidi"/>
          <w:kern w:val="22"/>
          <w:szCs w:val="22"/>
        </w:rPr>
      </w:pPr>
      <w:r w:rsidRPr="008252BD">
        <w:rPr>
          <w:rFonts w:asciiTheme="majorBidi" w:hAnsiTheme="majorBidi" w:cstheme="majorBidi"/>
          <w:kern w:val="22"/>
          <w:szCs w:val="22"/>
        </w:rPr>
        <w:t>The Conference of the Parties</w:t>
      </w:r>
      <w:r w:rsidR="00C01D42" w:rsidRPr="008252BD">
        <w:rPr>
          <w:rFonts w:asciiTheme="majorBidi" w:hAnsiTheme="majorBidi" w:cstheme="majorBidi"/>
          <w:kern w:val="22"/>
          <w:szCs w:val="22"/>
        </w:rPr>
        <w:t xml:space="preserve"> to the Convention</w:t>
      </w:r>
      <w:r w:rsidR="005E7C49" w:rsidRPr="005E7C49">
        <w:rPr>
          <w:rFonts w:asciiTheme="majorBidi" w:hAnsiTheme="majorBidi" w:cstheme="majorBidi"/>
          <w:kern w:val="22"/>
          <w:szCs w:val="22"/>
        </w:rPr>
        <w:t xml:space="preserve"> </w:t>
      </w:r>
      <w:r w:rsidR="005E7C49">
        <w:rPr>
          <w:rFonts w:asciiTheme="majorBidi" w:hAnsiTheme="majorBidi" w:cstheme="majorBidi"/>
          <w:kern w:val="22"/>
          <w:szCs w:val="22"/>
        </w:rPr>
        <w:t xml:space="preserve">at its </w:t>
      </w:r>
      <w:r w:rsidR="005E7C49" w:rsidRPr="008252BD">
        <w:rPr>
          <w:rFonts w:asciiTheme="majorBidi" w:hAnsiTheme="majorBidi" w:cstheme="majorBidi"/>
          <w:kern w:val="22"/>
          <w:szCs w:val="22"/>
        </w:rPr>
        <w:t>fifteenth meeting</w:t>
      </w:r>
      <w:r w:rsidR="00C01D42" w:rsidRPr="008252BD">
        <w:rPr>
          <w:rFonts w:asciiTheme="majorBidi" w:hAnsiTheme="majorBidi" w:cstheme="majorBidi"/>
          <w:kern w:val="22"/>
          <w:szCs w:val="22"/>
        </w:rPr>
        <w:t>.</w:t>
      </w:r>
    </w:p>
    <w:p w14:paraId="7CB187E9" w14:textId="373B2AE7" w:rsidR="002118B0" w:rsidRPr="008B46C5" w:rsidRDefault="00D64C23" w:rsidP="008B46C5">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Style w:val="eop"/>
          <w:rFonts w:asciiTheme="majorBidi" w:eastAsia="Calibri" w:hAnsiTheme="majorBidi" w:cstheme="majorBidi"/>
          <w:kern w:val="22"/>
          <w:szCs w:val="22"/>
        </w:rPr>
      </w:pPr>
      <w:r w:rsidRPr="008B46C5">
        <w:rPr>
          <w:rFonts w:asciiTheme="majorBidi" w:hAnsiTheme="majorBidi" w:cstheme="majorBidi"/>
          <w:kern w:val="22"/>
          <w:szCs w:val="22"/>
        </w:rPr>
        <w:t xml:space="preserve">The </w:t>
      </w:r>
      <w:r w:rsidR="00255578">
        <w:rPr>
          <w:rFonts w:asciiTheme="majorBidi" w:hAnsiTheme="majorBidi" w:cstheme="majorBidi"/>
          <w:kern w:val="22"/>
          <w:szCs w:val="22"/>
        </w:rPr>
        <w:t>t</w:t>
      </w:r>
      <w:r w:rsidR="00793767" w:rsidRPr="008B46C5">
        <w:rPr>
          <w:rFonts w:asciiTheme="majorBidi" w:hAnsiTheme="majorBidi" w:cstheme="majorBidi"/>
          <w:kern w:val="22"/>
          <w:szCs w:val="22"/>
        </w:rPr>
        <w:t xml:space="preserve">hird </w:t>
      </w:r>
      <w:r w:rsidRPr="008B46C5">
        <w:rPr>
          <w:rFonts w:asciiTheme="majorBidi" w:hAnsiTheme="majorBidi" w:cstheme="majorBidi"/>
          <w:kern w:val="22"/>
          <w:szCs w:val="22"/>
        </w:rPr>
        <w:t>Dialogue will be held online</w:t>
      </w:r>
      <w:r w:rsidR="00793767" w:rsidRPr="008B46C5">
        <w:rPr>
          <w:kern w:val="22"/>
        </w:rPr>
        <w:t xml:space="preserve">, in two </w:t>
      </w:r>
      <w:r w:rsidR="004F6AF3" w:rsidRPr="008B46C5">
        <w:rPr>
          <w:kern w:val="22"/>
        </w:rPr>
        <w:t>parts</w:t>
      </w:r>
      <w:r w:rsidR="00793767" w:rsidRPr="008B46C5">
        <w:rPr>
          <w:kern w:val="22"/>
        </w:rPr>
        <w:t xml:space="preserve">, </w:t>
      </w:r>
      <w:r w:rsidR="003923F8">
        <w:rPr>
          <w:rFonts w:cs="Calibri"/>
          <w:color w:val="000000" w:themeColor="text1"/>
          <w:kern w:val="22"/>
        </w:rPr>
        <w:t>on</w:t>
      </w:r>
      <w:r w:rsidR="003923F8" w:rsidRPr="008B46C5">
        <w:rPr>
          <w:rFonts w:cs="Calibri"/>
          <w:color w:val="000000" w:themeColor="text1"/>
          <w:kern w:val="22"/>
        </w:rPr>
        <w:t xml:space="preserve"> </w:t>
      </w:r>
      <w:r w:rsidR="00793767" w:rsidRPr="008B46C5">
        <w:rPr>
          <w:rFonts w:cs="Calibri"/>
          <w:color w:val="000000" w:themeColor="text1"/>
          <w:kern w:val="22"/>
        </w:rPr>
        <w:t xml:space="preserve">2 </w:t>
      </w:r>
      <w:r w:rsidR="003923F8">
        <w:rPr>
          <w:rFonts w:cs="Calibri"/>
          <w:color w:val="000000" w:themeColor="text1"/>
          <w:kern w:val="22"/>
        </w:rPr>
        <w:t>and</w:t>
      </w:r>
      <w:r w:rsidR="003923F8" w:rsidRPr="008B46C5">
        <w:rPr>
          <w:rFonts w:cs="Calibri"/>
          <w:color w:val="000000" w:themeColor="text1"/>
          <w:kern w:val="22"/>
        </w:rPr>
        <w:t xml:space="preserve"> </w:t>
      </w:r>
      <w:r w:rsidR="00793767" w:rsidRPr="008B46C5">
        <w:rPr>
          <w:rFonts w:cs="Calibri"/>
          <w:color w:val="000000" w:themeColor="text1"/>
          <w:kern w:val="22"/>
        </w:rPr>
        <w:t xml:space="preserve">3 August (participation </w:t>
      </w:r>
      <w:r w:rsidR="005A29B5" w:rsidRPr="008B46C5">
        <w:rPr>
          <w:rFonts w:cs="Calibri"/>
          <w:color w:val="000000" w:themeColor="text1"/>
          <w:kern w:val="22"/>
        </w:rPr>
        <w:t xml:space="preserve">of </w:t>
      </w:r>
      <w:r w:rsidR="00C10C2C" w:rsidRPr="008B46C5">
        <w:rPr>
          <w:rFonts w:cs="Calibri"/>
          <w:color w:val="000000" w:themeColor="text1"/>
          <w:kern w:val="22"/>
        </w:rPr>
        <w:t>indigenous peoples and local communities</w:t>
      </w:r>
      <w:r w:rsidR="00793767" w:rsidRPr="008B46C5">
        <w:rPr>
          <w:rFonts w:cs="Calibri"/>
          <w:color w:val="000000" w:themeColor="text1"/>
          <w:kern w:val="22"/>
        </w:rPr>
        <w:t xml:space="preserve">, closed session) and </w:t>
      </w:r>
      <w:r w:rsidR="006F7967">
        <w:rPr>
          <w:rFonts w:cs="Calibri"/>
          <w:color w:val="000000" w:themeColor="text1"/>
          <w:kern w:val="22"/>
        </w:rPr>
        <w:t>on</w:t>
      </w:r>
      <w:r w:rsidR="006F7967" w:rsidRPr="008B46C5">
        <w:rPr>
          <w:rFonts w:cs="Calibri"/>
          <w:color w:val="000000" w:themeColor="text1"/>
          <w:kern w:val="22"/>
        </w:rPr>
        <w:t xml:space="preserve"> </w:t>
      </w:r>
      <w:r w:rsidR="00793767" w:rsidRPr="008B46C5">
        <w:rPr>
          <w:rFonts w:cs="Calibri"/>
          <w:color w:val="000000" w:themeColor="text1"/>
          <w:kern w:val="22"/>
        </w:rPr>
        <w:t xml:space="preserve">5 </w:t>
      </w:r>
      <w:r w:rsidR="006F7967">
        <w:rPr>
          <w:rFonts w:cs="Calibri"/>
          <w:color w:val="000000" w:themeColor="text1"/>
          <w:kern w:val="22"/>
        </w:rPr>
        <w:t>and</w:t>
      </w:r>
      <w:r w:rsidR="006F7967" w:rsidRPr="008B46C5">
        <w:rPr>
          <w:rFonts w:cs="Calibri"/>
          <w:color w:val="000000" w:themeColor="text1"/>
          <w:kern w:val="22"/>
        </w:rPr>
        <w:t xml:space="preserve"> </w:t>
      </w:r>
      <w:r w:rsidR="00793767" w:rsidRPr="008B46C5">
        <w:rPr>
          <w:rFonts w:cs="Calibri"/>
          <w:color w:val="000000" w:themeColor="text1"/>
          <w:kern w:val="22"/>
        </w:rPr>
        <w:t xml:space="preserve">6 August 2021 (participation </w:t>
      </w:r>
      <w:r w:rsidR="005A29B5" w:rsidRPr="008B46C5">
        <w:rPr>
          <w:rFonts w:cs="Calibri"/>
          <w:color w:val="000000" w:themeColor="text1"/>
          <w:kern w:val="22"/>
        </w:rPr>
        <w:t xml:space="preserve">of </w:t>
      </w:r>
      <w:r w:rsidR="00C10C2C" w:rsidRPr="008B46C5">
        <w:rPr>
          <w:rFonts w:cs="Calibri"/>
          <w:color w:val="000000" w:themeColor="text1"/>
          <w:kern w:val="22"/>
        </w:rPr>
        <w:t>indigenous peoples and local communities</w:t>
      </w:r>
      <w:r w:rsidR="00793767" w:rsidRPr="008B46C5">
        <w:rPr>
          <w:rFonts w:cs="Calibri"/>
          <w:color w:val="000000" w:themeColor="text1"/>
          <w:kern w:val="22"/>
        </w:rPr>
        <w:t xml:space="preserve"> and Party/Government representatives, open session)</w:t>
      </w:r>
      <w:r w:rsidR="00B01A91" w:rsidRPr="008B46C5">
        <w:rPr>
          <w:rFonts w:cs="Calibri"/>
          <w:color w:val="000000" w:themeColor="text1"/>
          <w:kern w:val="22"/>
        </w:rPr>
        <w:t xml:space="preserve">, from </w:t>
      </w:r>
      <w:r w:rsidR="00226323" w:rsidRPr="008B46C5">
        <w:rPr>
          <w:rFonts w:cs="Calibri"/>
          <w:color w:val="000000" w:themeColor="text1"/>
          <w:kern w:val="22"/>
        </w:rPr>
        <w:t>8</w:t>
      </w:r>
      <w:r w:rsidR="00CC38F7">
        <w:rPr>
          <w:rFonts w:cs="Calibri"/>
          <w:color w:val="000000" w:themeColor="text1"/>
          <w:kern w:val="22"/>
        </w:rPr>
        <w:t> </w:t>
      </w:r>
      <w:r w:rsidR="00226323" w:rsidRPr="008B46C5">
        <w:rPr>
          <w:rFonts w:cs="Calibri"/>
          <w:color w:val="000000" w:themeColor="text1"/>
          <w:kern w:val="22"/>
        </w:rPr>
        <w:t>a</w:t>
      </w:r>
      <w:r w:rsidR="00CC38F7">
        <w:rPr>
          <w:rFonts w:cs="Calibri"/>
          <w:color w:val="000000" w:themeColor="text1"/>
          <w:kern w:val="22"/>
        </w:rPr>
        <w:t>.</w:t>
      </w:r>
      <w:r w:rsidR="00226323" w:rsidRPr="008B46C5">
        <w:rPr>
          <w:rFonts w:cs="Calibri"/>
          <w:color w:val="000000" w:themeColor="text1"/>
          <w:kern w:val="22"/>
        </w:rPr>
        <w:t>m</w:t>
      </w:r>
      <w:r w:rsidR="00CC38F7">
        <w:rPr>
          <w:rFonts w:cs="Calibri"/>
          <w:color w:val="000000" w:themeColor="text1"/>
          <w:kern w:val="22"/>
        </w:rPr>
        <w:t>.</w:t>
      </w:r>
      <w:r w:rsidR="00226323" w:rsidRPr="008B46C5">
        <w:rPr>
          <w:rFonts w:cs="Calibri"/>
          <w:color w:val="000000" w:themeColor="text1"/>
          <w:kern w:val="22"/>
        </w:rPr>
        <w:t xml:space="preserve"> </w:t>
      </w:r>
      <w:r w:rsidR="006F7967">
        <w:rPr>
          <w:rFonts w:cs="Calibri"/>
          <w:color w:val="000000" w:themeColor="text1"/>
          <w:kern w:val="22"/>
        </w:rPr>
        <w:t>to</w:t>
      </w:r>
      <w:r w:rsidR="00226323" w:rsidRPr="008B46C5">
        <w:rPr>
          <w:rFonts w:cs="Calibri"/>
          <w:color w:val="000000" w:themeColor="text1"/>
          <w:kern w:val="22"/>
        </w:rPr>
        <w:t xml:space="preserve"> 11</w:t>
      </w:r>
      <w:r w:rsidR="00CC38F7">
        <w:rPr>
          <w:rFonts w:cs="Calibri"/>
          <w:color w:val="000000" w:themeColor="text1"/>
          <w:kern w:val="22"/>
        </w:rPr>
        <w:t> </w:t>
      </w:r>
      <w:r w:rsidR="00226323" w:rsidRPr="008B46C5">
        <w:rPr>
          <w:rFonts w:cs="Calibri"/>
          <w:color w:val="000000" w:themeColor="text1"/>
          <w:kern w:val="22"/>
        </w:rPr>
        <w:t>a</w:t>
      </w:r>
      <w:r w:rsidR="00CC38F7">
        <w:rPr>
          <w:rFonts w:cs="Calibri"/>
          <w:color w:val="000000" w:themeColor="text1"/>
          <w:kern w:val="22"/>
        </w:rPr>
        <w:t>.</w:t>
      </w:r>
      <w:r w:rsidR="00226323" w:rsidRPr="008B46C5">
        <w:rPr>
          <w:rFonts w:cs="Calibri"/>
          <w:color w:val="000000" w:themeColor="text1"/>
          <w:kern w:val="22"/>
        </w:rPr>
        <w:t>m</w:t>
      </w:r>
      <w:r w:rsidR="00CC38F7">
        <w:rPr>
          <w:rFonts w:cs="Calibri"/>
          <w:color w:val="000000" w:themeColor="text1"/>
          <w:kern w:val="22"/>
        </w:rPr>
        <w:t>.</w:t>
      </w:r>
      <w:r w:rsidR="00226323" w:rsidRPr="008B46C5">
        <w:rPr>
          <w:rFonts w:cs="Calibri"/>
          <w:color w:val="000000" w:themeColor="text1"/>
          <w:kern w:val="22"/>
        </w:rPr>
        <w:t xml:space="preserve"> (</w:t>
      </w:r>
      <w:r w:rsidR="003905D2" w:rsidRPr="008B46C5">
        <w:rPr>
          <w:rFonts w:cs="Calibri"/>
          <w:color w:val="000000" w:themeColor="text1"/>
          <w:kern w:val="22"/>
        </w:rPr>
        <w:t>EDT</w:t>
      </w:r>
      <w:r w:rsidR="00226323" w:rsidRPr="008B46C5">
        <w:rPr>
          <w:rFonts w:cs="Calibri"/>
          <w:color w:val="000000" w:themeColor="text1"/>
          <w:kern w:val="22"/>
        </w:rPr>
        <w:t>)</w:t>
      </w:r>
      <w:r w:rsidR="00642E58" w:rsidRPr="008B46C5">
        <w:rPr>
          <w:rFonts w:cs="Calibri"/>
          <w:color w:val="000000" w:themeColor="text1"/>
          <w:kern w:val="22"/>
        </w:rPr>
        <w:t xml:space="preserve">. </w:t>
      </w:r>
      <w:r w:rsidR="00B44928" w:rsidRPr="008B46C5">
        <w:rPr>
          <w:rStyle w:val="normaltextrun"/>
          <w:rFonts w:asciiTheme="majorBidi" w:hAnsiTheme="majorBidi" w:cstheme="majorBidi"/>
          <w:color w:val="000000"/>
          <w:kern w:val="22"/>
          <w:szCs w:val="22"/>
          <w:shd w:val="clear" w:color="auto" w:fill="FFFFFF"/>
        </w:rPr>
        <w:t>The</w:t>
      </w:r>
      <w:r w:rsidR="00A907D1" w:rsidRPr="008B46C5">
        <w:rPr>
          <w:rStyle w:val="normaltextrun"/>
          <w:rFonts w:asciiTheme="majorBidi" w:hAnsiTheme="majorBidi" w:cstheme="majorBidi"/>
          <w:color w:val="000000"/>
          <w:kern w:val="22"/>
          <w:szCs w:val="22"/>
          <w:shd w:val="clear" w:color="auto" w:fill="FFFFFF"/>
        </w:rPr>
        <w:t xml:space="preserve"> </w:t>
      </w:r>
      <w:r w:rsidR="00B44928" w:rsidRPr="008B46C5">
        <w:rPr>
          <w:rStyle w:val="normaltextrun"/>
          <w:rFonts w:asciiTheme="majorBidi" w:hAnsiTheme="majorBidi" w:cstheme="majorBidi"/>
          <w:color w:val="000000"/>
          <w:kern w:val="22"/>
          <w:szCs w:val="22"/>
          <w:shd w:val="clear" w:color="auto" w:fill="FFFFFF"/>
        </w:rPr>
        <w:t>second</w:t>
      </w:r>
      <w:r w:rsidR="00A907D1" w:rsidRPr="008B46C5">
        <w:rPr>
          <w:rStyle w:val="normaltextrun"/>
          <w:rFonts w:asciiTheme="majorBidi" w:hAnsiTheme="majorBidi" w:cstheme="majorBidi"/>
          <w:color w:val="000000"/>
          <w:kern w:val="22"/>
          <w:szCs w:val="22"/>
          <w:shd w:val="clear" w:color="auto" w:fill="FFFFFF"/>
        </w:rPr>
        <w:t xml:space="preserve"> </w:t>
      </w:r>
      <w:r w:rsidR="00B44928" w:rsidRPr="008B46C5">
        <w:rPr>
          <w:rStyle w:val="normaltextrun"/>
          <w:rFonts w:asciiTheme="majorBidi" w:hAnsiTheme="majorBidi" w:cstheme="majorBidi"/>
          <w:color w:val="000000"/>
          <w:kern w:val="22"/>
          <w:szCs w:val="22"/>
          <w:shd w:val="clear" w:color="auto" w:fill="FFFFFF"/>
        </w:rPr>
        <w:t>session of the Third Dialogue</w:t>
      </w:r>
      <w:r w:rsidR="00A907D1" w:rsidRPr="008B46C5">
        <w:rPr>
          <w:rStyle w:val="normaltextrun"/>
          <w:rFonts w:asciiTheme="majorBidi" w:hAnsiTheme="majorBidi" w:cstheme="majorBidi"/>
          <w:color w:val="000000"/>
          <w:kern w:val="22"/>
          <w:szCs w:val="22"/>
          <w:shd w:val="clear" w:color="auto" w:fill="FFFFFF"/>
        </w:rPr>
        <w:t xml:space="preserve"> </w:t>
      </w:r>
      <w:r w:rsidR="00B44928" w:rsidRPr="008B46C5">
        <w:rPr>
          <w:rStyle w:val="normaltextrun"/>
          <w:rFonts w:asciiTheme="majorBidi" w:hAnsiTheme="majorBidi" w:cstheme="majorBidi"/>
          <w:color w:val="000000"/>
          <w:kern w:val="22"/>
          <w:szCs w:val="22"/>
          <w:shd w:val="clear" w:color="auto" w:fill="FFFFFF"/>
        </w:rPr>
        <w:t>on 5 and 6 August</w:t>
      </w:r>
      <w:r w:rsidR="00A907D1" w:rsidRPr="008B46C5">
        <w:rPr>
          <w:rStyle w:val="normaltextrun"/>
          <w:rFonts w:asciiTheme="majorBidi" w:hAnsiTheme="majorBidi" w:cstheme="majorBidi"/>
          <w:color w:val="000000"/>
          <w:kern w:val="22"/>
          <w:szCs w:val="22"/>
          <w:shd w:val="clear" w:color="auto" w:fill="FFFFFF"/>
        </w:rPr>
        <w:t xml:space="preserve"> </w:t>
      </w:r>
      <w:r w:rsidR="00B44928" w:rsidRPr="008B46C5">
        <w:rPr>
          <w:rStyle w:val="normaltextrun"/>
          <w:rFonts w:asciiTheme="majorBidi" w:hAnsiTheme="majorBidi" w:cstheme="majorBidi"/>
          <w:color w:val="000000"/>
          <w:kern w:val="22"/>
          <w:szCs w:val="22"/>
          <w:shd w:val="clear" w:color="auto" w:fill="FFFFFF"/>
        </w:rPr>
        <w:t xml:space="preserve">will also be broadcast </w:t>
      </w:r>
      <w:r w:rsidR="003905D2" w:rsidRPr="008B46C5">
        <w:rPr>
          <w:rStyle w:val="normaltextrun"/>
          <w:rFonts w:asciiTheme="majorBidi" w:hAnsiTheme="majorBidi" w:cstheme="majorBidi"/>
          <w:color w:val="000000"/>
          <w:kern w:val="22"/>
          <w:szCs w:val="22"/>
          <w:shd w:val="clear" w:color="auto" w:fill="FFFFFF"/>
        </w:rPr>
        <w:t xml:space="preserve">live </w:t>
      </w:r>
      <w:r w:rsidR="00B44928" w:rsidRPr="008B46C5">
        <w:rPr>
          <w:rStyle w:val="normaltextrun"/>
          <w:rFonts w:asciiTheme="majorBidi" w:hAnsiTheme="majorBidi" w:cstheme="majorBidi"/>
          <w:color w:val="000000"/>
          <w:kern w:val="22"/>
          <w:szCs w:val="22"/>
          <w:shd w:val="clear" w:color="auto" w:fill="FFFFFF"/>
        </w:rPr>
        <w:t xml:space="preserve">on the </w:t>
      </w:r>
      <w:r w:rsidR="00691197">
        <w:rPr>
          <w:rStyle w:val="normaltextrun"/>
          <w:rFonts w:asciiTheme="majorBidi" w:hAnsiTheme="majorBidi" w:cstheme="majorBidi"/>
          <w:color w:val="000000"/>
          <w:kern w:val="22"/>
          <w:szCs w:val="22"/>
          <w:shd w:val="clear" w:color="auto" w:fill="FFFFFF"/>
        </w:rPr>
        <w:t>Secretariat’s</w:t>
      </w:r>
      <w:r w:rsidR="00691197" w:rsidRPr="008B46C5">
        <w:rPr>
          <w:rStyle w:val="normaltextrun"/>
          <w:rFonts w:asciiTheme="majorBidi" w:hAnsiTheme="majorBidi" w:cstheme="majorBidi"/>
          <w:color w:val="000000"/>
          <w:kern w:val="22"/>
          <w:szCs w:val="22"/>
          <w:shd w:val="clear" w:color="auto" w:fill="FFFFFF"/>
        </w:rPr>
        <w:t xml:space="preserve"> </w:t>
      </w:r>
      <w:r w:rsidR="00B44928" w:rsidRPr="008B46C5">
        <w:rPr>
          <w:rStyle w:val="normaltextrun"/>
          <w:rFonts w:asciiTheme="majorBidi" w:hAnsiTheme="majorBidi" w:cstheme="majorBidi"/>
          <w:color w:val="000000"/>
          <w:kern w:val="22"/>
          <w:szCs w:val="22"/>
          <w:shd w:val="clear" w:color="auto" w:fill="FFFFFF"/>
        </w:rPr>
        <w:t>YouTube</w:t>
      </w:r>
      <w:r w:rsidR="00A907D1" w:rsidRPr="008B46C5">
        <w:rPr>
          <w:rStyle w:val="normaltextrun"/>
          <w:rFonts w:asciiTheme="majorBidi" w:hAnsiTheme="majorBidi" w:cstheme="majorBidi"/>
          <w:color w:val="000000"/>
          <w:kern w:val="22"/>
          <w:szCs w:val="22"/>
          <w:shd w:val="clear" w:color="auto" w:fill="FFFFFF"/>
        </w:rPr>
        <w:t xml:space="preserve"> </w:t>
      </w:r>
      <w:r w:rsidR="00B44928" w:rsidRPr="008B46C5">
        <w:rPr>
          <w:rStyle w:val="normaltextrun"/>
          <w:rFonts w:asciiTheme="majorBidi" w:hAnsiTheme="majorBidi" w:cstheme="majorBidi"/>
          <w:color w:val="000000"/>
          <w:kern w:val="22"/>
          <w:szCs w:val="22"/>
          <w:shd w:val="clear" w:color="auto" w:fill="FFFFFF"/>
        </w:rPr>
        <w:t>channel</w:t>
      </w:r>
      <w:r w:rsidR="00A907D1" w:rsidRPr="008B46C5">
        <w:rPr>
          <w:rStyle w:val="normaltextrun"/>
          <w:rFonts w:asciiTheme="majorBidi" w:hAnsiTheme="majorBidi" w:cstheme="majorBidi"/>
          <w:color w:val="000000"/>
          <w:kern w:val="22"/>
          <w:szCs w:val="22"/>
          <w:shd w:val="clear" w:color="auto" w:fill="FFFFFF"/>
        </w:rPr>
        <w:t xml:space="preserve"> at</w:t>
      </w:r>
      <w:r w:rsidR="00B44928" w:rsidRPr="008B46C5">
        <w:rPr>
          <w:rStyle w:val="normaltextrun"/>
          <w:rFonts w:asciiTheme="majorBidi" w:hAnsiTheme="majorBidi" w:cstheme="majorBidi"/>
          <w:color w:val="000000"/>
          <w:kern w:val="22"/>
          <w:szCs w:val="22"/>
          <w:shd w:val="clear" w:color="auto" w:fill="FFFFFF"/>
        </w:rPr>
        <w:t> </w:t>
      </w:r>
      <w:hyperlink r:id="rId22" w:history="1">
        <w:r w:rsidR="00E64764" w:rsidRPr="008B46C5">
          <w:rPr>
            <w:rStyle w:val="Hyperlink"/>
            <w:rFonts w:asciiTheme="majorBidi" w:hAnsiTheme="majorBidi" w:cstheme="majorBidi"/>
            <w:kern w:val="22"/>
            <w:szCs w:val="22"/>
            <w:shd w:val="clear" w:color="auto" w:fill="FFFFFF"/>
          </w:rPr>
          <w:t>https://www.cbd.int/live</w:t>
        </w:r>
      </w:hyperlink>
      <w:r w:rsidR="00B44928" w:rsidRPr="008B46C5">
        <w:rPr>
          <w:rStyle w:val="normaltextrun"/>
          <w:rFonts w:asciiTheme="majorBidi" w:hAnsiTheme="majorBidi" w:cstheme="majorBidi"/>
          <w:color w:val="000000"/>
          <w:kern w:val="22"/>
          <w:szCs w:val="22"/>
          <w:shd w:val="clear" w:color="auto" w:fill="FFFFFF"/>
        </w:rPr>
        <w:t>.</w:t>
      </w:r>
    </w:p>
    <w:p w14:paraId="13CDB2B8" w14:textId="73220F4A" w:rsidR="00D64C23" w:rsidRPr="008252BD" w:rsidRDefault="00D64C23" w:rsidP="002A7AC3">
      <w:pPr>
        <w:pStyle w:val="ListParagraph"/>
        <w:keepNext/>
        <w:suppressLineNumbers/>
        <w:tabs>
          <w:tab w:val="left" w:pos="993"/>
        </w:tabs>
        <w:suppressAutoHyphens/>
        <w:kinsoku w:val="0"/>
        <w:overflowPunct w:val="0"/>
        <w:autoSpaceDE w:val="0"/>
        <w:autoSpaceDN w:val="0"/>
        <w:adjustRightInd w:val="0"/>
        <w:snapToGrid w:val="0"/>
        <w:spacing w:before="120" w:after="120"/>
        <w:ind w:left="0"/>
        <w:jc w:val="center"/>
        <w:outlineLvl w:val="0"/>
        <w:rPr>
          <w:rFonts w:asciiTheme="majorBidi" w:eastAsia="Calibri" w:hAnsiTheme="majorBidi" w:cstheme="majorBidi"/>
          <w:b/>
          <w:bCs/>
          <w:kern w:val="22"/>
          <w:szCs w:val="22"/>
        </w:rPr>
      </w:pPr>
      <w:r w:rsidRPr="008252BD">
        <w:rPr>
          <w:rFonts w:asciiTheme="majorBidi" w:eastAsia="Calibri" w:hAnsiTheme="majorBidi" w:cstheme="majorBidi"/>
          <w:b/>
          <w:bCs/>
          <w:kern w:val="22"/>
          <w:szCs w:val="22"/>
        </w:rPr>
        <w:t>ITEM 1.</w:t>
      </w:r>
      <w:r w:rsidR="001856CD" w:rsidRPr="008252BD">
        <w:rPr>
          <w:rFonts w:asciiTheme="majorBidi" w:eastAsia="Calibri" w:hAnsiTheme="majorBidi" w:cstheme="majorBidi"/>
          <w:b/>
          <w:bCs/>
          <w:kern w:val="22"/>
          <w:szCs w:val="22"/>
        </w:rPr>
        <w:tab/>
      </w:r>
      <w:r w:rsidRPr="008252BD">
        <w:rPr>
          <w:rFonts w:asciiTheme="majorBidi" w:eastAsia="Calibri" w:hAnsiTheme="majorBidi" w:cstheme="majorBidi"/>
          <w:b/>
          <w:bCs/>
          <w:kern w:val="22"/>
          <w:szCs w:val="22"/>
        </w:rPr>
        <w:t>OPENING OF THE MEETING</w:t>
      </w:r>
    </w:p>
    <w:p w14:paraId="020234E0" w14:textId="6FB567D3" w:rsidR="009A5828" w:rsidRPr="000F318C" w:rsidRDefault="00D64C23" w:rsidP="009A5828">
      <w:pPr>
        <w:pStyle w:val="Para1"/>
        <w:numPr>
          <w:ilvl w:val="0"/>
          <w:numId w:val="10"/>
        </w:numPr>
        <w:suppressLineNumbers/>
        <w:suppressAutoHyphens/>
        <w:kinsoku w:val="0"/>
        <w:overflowPunct w:val="0"/>
        <w:autoSpaceDE w:val="0"/>
        <w:autoSpaceDN w:val="0"/>
        <w:adjustRightInd w:val="0"/>
        <w:snapToGrid w:val="0"/>
        <w:ind w:left="0" w:firstLine="0"/>
        <w:rPr>
          <w:rFonts w:asciiTheme="majorBidi" w:eastAsia="Malgun Gothic" w:hAnsiTheme="majorBidi" w:cstheme="majorBidi"/>
          <w:kern w:val="22"/>
          <w:szCs w:val="22"/>
          <w:lang w:val="en-GB"/>
        </w:rPr>
      </w:pPr>
      <w:r w:rsidRPr="000F318C">
        <w:rPr>
          <w:rFonts w:asciiTheme="majorBidi" w:eastAsia="Malgun Gothic" w:hAnsiTheme="majorBidi" w:cstheme="majorBidi"/>
          <w:kern w:val="22"/>
          <w:szCs w:val="22"/>
          <w:lang w:val="en-GB"/>
        </w:rPr>
        <w:t xml:space="preserve">The Dialogue will open </w:t>
      </w:r>
      <w:r w:rsidR="001F75DD" w:rsidRPr="000F318C">
        <w:rPr>
          <w:rFonts w:asciiTheme="majorBidi" w:eastAsia="Malgun Gothic" w:hAnsiTheme="majorBidi" w:cstheme="majorBidi"/>
          <w:kern w:val="22"/>
          <w:szCs w:val="22"/>
          <w:lang w:val="en-GB"/>
        </w:rPr>
        <w:t xml:space="preserve">with </w:t>
      </w:r>
      <w:r w:rsidRPr="000F318C">
        <w:rPr>
          <w:rFonts w:asciiTheme="majorBidi" w:eastAsia="Malgun Gothic" w:hAnsiTheme="majorBidi" w:cstheme="majorBidi"/>
          <w:kern w:val="22"/>
          <w:szCs w:val="22"/>
          <w:lang w:val="en-GB"/>
        </w:rPr>
        <w:t>an indigenous prayer to welcome participants</w:t>
      </w:r>
      <w:r w:rsidR="00510E64" w:rsidRPr="000F318C">
        <w:rPr>
          <w:rFonts w:asciiTheme="majorBidi" w:eastAsia="Malgun Gothic" w:hAnsiTheme="majorBidi" w:cstheme="majorBidi"/>
          <w:kern w:val="22"/>
          <w:szCs w:val="22"/>
          <w:lang w:val="en-GB"/>
        </w:rPr>
        <w:t>, follow</w:t>
      </w:r>
      <w:r w:rsidR="00F10C72" w:rsidRPr="000F318C">
        <w:rPr>
          <w:rFonts w:asciiTheme="majorBidi" w:eastAsia="Malgun Gothic" w:hAnsiTheme="majorBidi" w:cstheme="majorBidi"/>
          <w:kern w:val="22"/>
          <w:szCs w:val="22"/>
          <w:lang w:val="en-GB"/>
        </w:rPr>
        <w:t>ed</w:t>
      </w:r>
      <w:r w:rsidR="00510E64" w:rsidRPr="000F318C">
        <w:rPr>
          <w:rFonts w:asciiTheme="majorBidi" w:eastAsia="Malgun Gothic" w:hAnsiTheme="majorBidi" w:cstheme="majorBidi"/>
          <w:kern w:val="22"/>
          <w:szCs w:val="22"/>
          <w:lang w:val="en-GB"/>
        </w:rPr>
        <w:t xml:space="preserve"> by </w:t>
      </w:r>
      <w:r w:rsidR="003905D2" w:rsidRPr="000F318C">
        <w:rPr>
          <w:rFonts w:asciiTheme="majorBidi" w:eastAsia="Malgun Gothic" w:hAnsiTheme="majorBidi" w:cstheme="majorBidi"/>
          <w:kern w:val="22"/>
          <w:szCs w:val="22"/>
          <w:lang w:val="en-GB"/>
        </w:rPr>
        <w:t>opening</w:t>
      </w:r>
      <w:r w:rsidR="006E3D9E" w:rsidRPr="000F318C">
        <w:rPr>
          <w:rFonts w:asciiTheme="majorBidi" w:eastAsia="Malgun Gothic" w:hAnsiTheme="majorBidi" w:cstheme="majorBidi"/>
          <w:kern w:val="22"/>
          <w:szCs w:val="22"/>
          <w:lang w:val="en-GB"/>
        </w:rPr>
        <w:t xml:space="preserve"> </w:t>
      </w:r>
      <w:r w:rsidR="00510E64" w:rsidRPr="000F318C">
        <w:rPr>
          <w:rFonts w:asciiTheme="majorBidi" w:eastAsia="Malgun Gothic" w:hAnsiTheme="majorBidi" w:cstheme="majorBidi"/>
          <w:kern w:val="22"/>
          <w:szCs w:val="22"/>
          <w:lang w:val="en-GB"/>
        </w:rPr>
        <w:t xml:space="preserve">remarks </w:t>
      </w:r>
      <w:r w:rsidR="00F10C72" w:rsidRPr="000F318C">
        <w:rPr>
          <w:rFonts w:asciiTheme="majorBidi" w:eastAsia="Malgun Gothic" w:hAnsiTheme="majorBidi" w:cstheme="majorBidi"/>
          <w:kern w:val="22"/>
          <w:szCs w:val="22"/>
          <w:lang w:val="en-GB"/>
        </w:rPr>
        <w:t xml:space="preserve">by a representative of IIFB and </w:t>
      </w:r>
      <w:r w:rsidR="003905D2" w:rsidRPr="000F318C">
        <w:rPr>
          <w:rFonts w:asciiTheme="majorBidi" w:eastAsia="Malgun Gothic" w:hAnsiTheme="majorBidi" w:cstheme="majorBidi"/>
          <w:kern w:val="22"/>
          <w:szCs w:val="22"/>
          <w:lang w:val="en-GB"/>
        </w:rPr>
        <w:t xml:space="preserve">of </w:t>
      </w:r>
      <w:r w:rsidR="00F10C72" w:rsidRPr="000F318C">
        <w:rPr>
          <w:rFonts w:asciiTheme="majorBidi" w:eastAsia="Malgun Gothic" w:hAnsiTheme="majorBidi" w:cstheme="majorBidi"/>
          <w:kern w:val="22"/>
          <w:szCs w:val="22"/>
          <w:lang w:val="en-GB"/>
        </w:rPr>
        <w:t>the</w:t>
      </w:r>
      <w:r w:rsidR="00510E64" w:rsidRPr="000F318C">
        <w:rPr>
          <w:rFonts w:asciiTheme="majorBidi" w:eastAsia="Malgun Gothic" w:hAnsiTheme="majorBidi" w:cstheme="majorBidi"/>
          <w:kern w:val="22"/>
          <w:szCs w:val="22"/>
          <w:lang w:val="en-GB"/>
        </w:rPr>
        <w:t xml:space="preserve"> </w:t>
      </w:r>
      <w:r w:rsidR="0092033C" w:rsidRPr="000F318C">
        <w:rPr>
          <w:rFonts w:asciiTheme="majorBidi" w:eastAsia="Malgun Gothic" w:hAnsiTheme="majorBidi" w:cstheme="majorBidi"/>
          <w:kern w:val="22"/>
          <w:szCs w:val="22"/>
          <w:lang w:val="en-GB"/>
        </w:rPr>
        <w:t>Secretar</w:t>
      </w:r>
      <w:r w:rsidR="00F10C72" w:rsidRPr="000F318C">
        <w:rPr>
          <w:rFonts w:asciiTheme="majorBidi" w:eastAsia="Malgun Gothic" w:hAnsiTheme="majorBidi" w:cstheme="majorBidi"/>
          <w:kern w:val="22"/>
          <w:szCs w:val="22"/>
          <w:lang w:val="en-GB"/>
        </w:rPr>
        <w:t>ia</w:t>
      </w:r>
      <w:r w:rsidR="0092033C" w:rsidRPr="000F318C">
        <w:rPr>
          <w:rFonts w:asciiTheme="majorBidi" w:eastAsia="Malgun Gothic" w:hAnsiTheme="majorBidi" w:cstheme="majorBidi"/>
          <w:kern w:val="22"/>
          <w:szCs w:val="22"/>
          <w:lang w:val="en-GB"/>
        </w:rPr>
        <w:t>t</w:t>
      </w:r>
      <w:r w:rsidR="002C7741" w:rsidRPr="000F318C">
        <w:rPr>
          <w:rFonts w:asciiTheme="majorBidi" w:eastAsia="Malgun Gothic" w:hAnsiTheme="majorBidi" w:cstheme="majorBidi"/>
          <w:kern w:val="22"/>
          <w:szCs w:val="22"/>
          <w:lang w:val="en-GB"/>
        </w:rPr>
        <w:t>.</w:t>
      </w:r>
      <w:r w:rsidR="009A5828" w:rsidRPr="000F318C">
        <w:rPr>
          <w:rFonts w:asciiTheme="majorBidi" w:eastAsia="Malgun Gothic" w:hAnsiTheme="majorBidi" w:cstheme="majorBidi"/>
          <w:kern w:val="22"/>
          <w:szCs w:val="22"/>
          <w:lang w:val="en-GB"/>
        </w:rPr>
        <w:t xml:space="preserve"> </w:t>
      </w:r>
      <w:r w:rsidRPr="000F318C">
        <w:rPr>
          <w:rFonts w:asciiTheme="majorBidi" w:eastAsia="Malgun Gothic" w:hAnsiTheme="majorBidi" w:cstheme="majorBidi"/>
          <w:kern w:val="22"/>
          <w:szCs w:val="22"/>
          <w:lang w:val="en-GB"/>
        </w:rPr>
        <w:t xml:space="preserve">Additionally, </w:t>
      </w:r>
      <w:r w:rsidR="005E64DA" w:rsidRPr="000F318C">
        <w:rPr>
          <w:rFonts w:asciiTheme="majorBidi" w:eastAsia="Malgun Gothic" w:hAnsiTheme="majorBidi" w:cstheme="majorBidi"/>
          <w:kern w:val="22"/>
          <w:szCs w:val="22"/>
          <w:lang w:val="en-GB"/>
        </w:rPr>
        <w:t xml:space="preserve">on </w:t>
      </w:r>
      <w:r w:rsidR="006355B6" w:rsidRPr="000F318C">
        <w:rPr>
          <w:rFonts w:asciiTheme="majorBidi" w:eastAsia="Malgun Gothic" w:hAnsiTheme="majorBidi" w:cstheme="majorBidi"/>
          <w:kern w:val="22"/>
          <w:szCs w:val="22"/>
          <w:lang w:val="en-GB"/>
        </w:rPr>
        <w:t>5 August, a</w:t>
      </w:r>
      <w:r w:rsidR="004F6AF3" w:rsidRPr="000F318C">
        <w:rPr>
          <w:rFonts w:asciiTheme="majorBidi" w:eastAsia="Malgun Gothic" w:hAnsiTheme="majorBidi" w:cstheme="majorBidi"/>
          <w:kern w:val="22"/>
          <w:szCs w:val="22"/>
          <w:lang w:val="en-GB"/>
        </w:rPr>
        <w:t>n</w:t>
      </w:r>
      <w:r w:rsidR="006355B6" w:rsidRPr="000F318C">
        <w:rPr>
          <w:rFonts w:asciiTheme="majorBidi" w:eastAsia="Malgun Gothic" w:hAnsiTheme="majorBidi" w:cstheme="majorBidi"/>
          <w:kern w:val="22"/>
          <w:szCs w:val="22"/>
          <w:lang w:val="en-GB"/>
        </w:rPr>
        <w:t xml:space="preserve"> </w:t>
      </w:r>
      <w:r w:rsidR="00465881" w:rsidRPr="000F318C">
        <w:rPr>
          <w:rFonts w:asciiTheme="majorBidi" w:eastAsia="Malgun Gothic" w:hAnsiTheme="majorBidi" w:cstheme="majorBidi"/>
          <w:kern w:val="22"/>
          <w:szCs w:val="22"/>
          <w:lang w:val="en-GB"/>
        </w:rPr>
        <w:t xml:space="preserve">indigenous prayer </w:t>
      </w:r>
      <w:r w:rsidR="004F6AF3" w:rsidRPr="000F318C">
        <w:rPr>
          <w:rFonts w:asciiTheme="majorBidi" w:eastAsia="Malgun Gothic" w:hAnsiTheme="majorBidi" w:cstheme="majorBidi"/>
          <w:kern w:val="22"/>
          <w:szCs w:val="22"/>
          <w:lang w:val="en-GB"/>
        </w:rPr>
        <w:t xml:space="preserve">will </w:t>
      </w:r>
      <w:r w:rsidR="00465881" w:rsidRPr="000F318C">
        <w:rPr>
          <w:rFonts w:asciiTheme="majorBidi" w:eastAsia="Malgun Gothic" w:hAnsiTheme="majorBidi" w:cstheme="majorBidi"/>
          <w:kern w:val="22"/>
          <w:szCs w:val="22"/>
          <w:lang w:val="en-GB"/>
        </w:rPr>
        <w:t>welcome participants</w:t>
      </w:r>
      <w:r w:rsidR="004F6AF3" w:rsidRPr="000F318C">
        <w:rPr>
          <w:rFonts w:asciiTheme="majorBidi" w:eastAsia="Malgun Gothic" w:hAnsiTheme="majorBidi" w:cstheme="majorBidi"/>
          <w:kern w:val="22"/>
          <w:szCs w:val="22"/>
          <w:lang w:val="en-GB"/>
        </w:rPr>
        <w:t xml:space="preserve"> for the second part of the meeting</w:t>
      </w:r>
      <w:r w:rsidR="00E32946" w:rsidRPr="000F318C">
        <w:rPr>
          <w:rFonts w:asciiTheme="majorBidi" w:eastAsia="Malgun Gothic" w:hAnsiTheme="majorBidi" w:cstheme="majorBidi"/>
          <w:kern w:val="22"/>
          <w:szCs w:val="22"/>
          <w:lang w:val="en-GB"/>
        </w:rPr>
        <w:t xml:space="preserve">, followed by </w:t>
      </w:r>
      <w:r w:rsidR="003905D2" w:rsidRPr="000F318C">
        <w:rPr>
          <w:rFonts w:asciiTheme="majorBidi" w:eastAsia="Malgun Gothic" w:hAnsiTheme="majorBidi" w:cstheme="majorBidi"/>
          <w:kern w:val="22"/>
          <w:szCs w:val="22"/>
          <w:lang w:val="en-GB"/>
        </w:rPr>
        <w:t xml:space="preserve">opening </w:t>
      </w:r>
      <w:r w:rsidR="00833967" w:rsidRPr="000F318C">
        <w:rPr>
          <w:rFonts w:asciiTheme="majorBidi" w:eastAsia="Malgun Gothic" w:hAnsiTheme="majorBidi" w:cstheme="majorBidi"/>
          <w:kern w:val="22"/>
          <w:szCs w:val="22"/>
          <w:lang w:val="en-GB"/>
        </w:rPr>
        <w:t>remarks by</w:t>
      </w:r>
      <w:r w:rsidR="008A6945" w:rsidRPr="000F318C">
        <w:rPr>
          <w:rFonts w:asciiTheme="majorBidi" w:eastAsia="Malgun Gothic" w:hAnsiTheme="majorBidi" w:cstheme="majorBidi"/>
          <w:kern w:val="22"/>
          <w:szCs w:val="22"/>
          <w:lang w:val="en-GB"/>
        </w:rPr>
        <w:t xml:space="preserve"> </w:t>
      </w:r>
      <w:r w:rsidR="00113B3C" w:rsidRPr="000F318C">
        <w:rPr>
          <w:rFonts w:asciiTheme="majorBidi" w:eastAsia="Malgun Gothic" w:hAnsiTheme="majorBidi" w:cstheme="majorBidi"/>
          <w:kern w:val="22"/>
          <w:szCs w:val="22"/>
          <w:lang w:val="en-GB"/>
        </w:rPr>
        <w:t xml:space="preserve">the </w:t>
      </w:r>
      <w:r w:rsidR="008A6945" w:rsidRPr="000F318C">
        <w:rPr>
          <w:rFonts w:asciiTheme="majorBidi" w:eastAsia="Malgun Gothic" w:hAnsiTheme="majorBidi" w:cstheme="majorBidi"/>
          <w:kern w:val="22"/>
          <w:szCs w:val="22"/>
          <w:lang w:val="en-GB"/>
        </w:rPr>
        <w:t>Executive Secretary</w:t>
      </w:r>
      <w:r w:rsidR="00113B3C" w:rsidRPr="000F318C">
        <w:rPr>
          <w:rFonts w:asciiTheme="majorBidi" w:eastAsia="Malgun Gothic" w:hAnsiTheme="majorBidi" w:cstheme="majorBidi"/>
          <w:kern w:val="22"/>
          <w:szCs w:val="22"/>
          <w:lang w:val="en-GB"/>
        </w:rPr>
        <w:t xml:space="preserve"> of the </w:t>
      </w:r>
      <w:r w:rsidR="00776B05" w:rsidRPr="000F318C">
        <w:rPr>
          <w:rFonts w:asciiTheme="majorBidi" w:eastAsia="Malgun Gothic" w:hAnsiTheme="majorBidi" w:cstheme="majorBidi"/>
          <w:kern w:val="22"/>
          <w:szCs w:val="22"/>
          <w:lang w:val="en-GB"/>
        </w:rPr>
        <w:t>Convention on Biological Diversity</w:t>
      </w:r>
      <w:r w:rsidR="008A6945" w:rsidRPr="000F318C">
        <w:rPr>
          <w:rFonts w:asciiTheme="majorBidi" w:eastAsia="Malgun Gothic" w:hAnsiTheme="majorBidi" w:cstheme="majorBidi"/>
          <w:kern w:val="22"/>
          <w:szCs w:val="22"/>
          <w:lang w:val="en-GB"/>
        </w:rPr>
        <w:t xml:space="preserve">, </w:t>
      </w:r>
      <w:r w:rsidR="00113B3C" w:rsidRPr="000F318C">
        <w:rPr>
          <w:rFonts w:asciiTheme="majorBidi" w:eastAsia="Malgun Gothic" w:hAnsiTheme="majorBidi" w:cstheme="majorBidi"/>
          <w:kern w:val="22"/>
          <w:szCs w:val="22"/>
          <w:lang w:val="en-GB"/>
        </w:rPr>
        <w:t xml:space="preserve">the </w:t>
      </w:r>
      <w:r w:rsidR="00776B05" w:rsidRPr="000F318C">
        <w:rPr>
          <w:rFonts w:asciiTheme="majorBidi" w:eastAsia="Malgun Gothic" w:hAnsiTheme="majorBidi" w:cstheme="majorBidi"/>
          <w:kern w:val="22"/>
          <w:szCs w:val="22"/>
          <w:lang w:val="en-GB"/>
        </w:rPr>
        <w:t>C</w:t>
      </w:r>
      <w:r w:rsidR="00702279" w:rsidRPr="000F318C">
        <w:rPr>
          <w:rFonts w:asciiTheme="majorBidi" w:eastAsia="Malgun Gothic" w:hAnsiTheme="majorBidi" w:cstheme="majorBidi"/>
          <w:kern w:val="22"/>
          <w:szCs w:val="22"/>
          <w:lang w:val="en-GB"/>
        </w:rPr>
        <w:t>o-</w:t>
      </w:r>
      <w:r w:rsidR="00776B05" w:rsidRPr="000F318C">
        <w:rPr>
          <w:rFonts w:asciiTheme="majorBidi" w:eastAsia="Malgun Gothic" w:hAnsiTheme="majorBidi" w:cstheme="majorBidi"/>
          <w:kern w:val="22"/>
          <w:szCs w:val="22"/>
          <w:lang w:val="en-GB"/>
        </w:rPr>
        <w:t>C</w:t>
      </w:r>
      <w:r w:rsidR="00702279" w:rsidRPr="000F318C">
        <w:rPr>
          <w:rFonts w:asciiTheme="majorBidi" w:eastAsia="Malgun Gothic" w:hAnsiTheme="majorBidi" w:cstheme="majorBidi"/>
          <w:kern w:val="22"/>
          <w:szCs w:val="22"/>
          <w:lang w:val="en-GB"/>
        </w:rPr>
        <w:t>hair</w:t>
      </w:r>
      <w:r w:rsidR="003905D2" w:rsidRPr="000F318C">
        <w:rPr>
          <w:rFonts w:asciiTheme="majorBidi" w:eastAsia="Malgun Gothic" w:hAnsiTheme="majorBidi" w:cstheme="majorBidi"/>
          <w:kern w:val="22"/>
          <w:szCs w:val="22"/>
          <w:lang w:val="en-GB"/>
        </w:rPr>
        <w:t>s</w:t>
      </w:r>
      <w:r w:rsidR="00702279" w:rsidRPr="000F318C">
        <w:rPr>
          <w:rFonts w:asciiTheme="majorBidi" w:eastAsia="Malgun Gothic" w:hAnsiTheme="majorBidi" w:cstheme="majorBidi"/>
          <w:kern w:val="22"/>
          <w:szCs w:val="22"/>
          <w:lang w:val="en-GB"/>
        </w:rPr>
        <w:t xml:space="preserve"> of the </w:t>
      </w:r>
      <w:r w:rsidR="003905D2" w:rsidRPr="000F318C">
        <w:rPr>
          <w:rFonts w:asciiTheme="majorBidi" w:eastAsia="Malgun Gothic" w:hAnsiTheme="majorBidi" w:cstheme="majorBidi"/>
          <w:kern w:val="22"/>
          <w:szCs w:val="22"/>
          <w:lang w:val="en-GB"/>
        </w:rPr>
        <w:t xml:space="preserve">Open-ended </w:t>
      </w:r>
      <w:r w:rsidR="00702279" w:rsidRPr="000F318C">
        <w:rPr>
          <w:rFonts w:asciiTheme="majorBidi" w:eastAsia="Malgun Gothic" w:hAnsiTheme="majorBidi" w:cstheme="majorBidi"/>
          <w:kern w:val="22"/>
          <w:szCs w:val="22"/>
          <w:lang w:val="en-GB"/>
        </w:rPr>
        <w:t>Working Group</w:t>
      </w:r>
      <w:r w:rsidR="009D0EBB" w:rsidRPr="000F318C">
        <w:rPr>
          <w:kern w:val="22"/>
          <w:lang w:val="en-GB"/>
        </w:rPr>
        <w:t xml:space="preserve"> </w:t>
      </w:r>
      <w:r w:rsidR="009D0EBB" w:rsidRPr="000F318C">
        <w:rPr>
          <w:rFonts w:asciiTheme="majorBidi" w:eastAsia="Malgun Gothic" w:hAnsiTheme="majorBidi" w:cstheme="majorBidi"/>
          <w:kern w:val="22"/>
          <w:szCs w:val="22"/>
          <w:lang w:val="en-GB"/>
        </w:rPr>
        <w:t>on the Post-2020 Global Biodiversity Framework,</w:t>
      </w:r>
      <w:r w:rsidR="00113B3C" w:rsidRPr="000F318C">
        <w:rPr>
          <w:rFonts w:asciiTheme="majorBidi" w:eastAsia="Malgun Gothic" w:hAnsiTheme="majorBidi" w:cstheme="majorBidi"/>
          <w:kern w:val="22"/>
          <w:szCs w:val="22"/>
          <w:lang w:val="en-GB"/>
        </w:rPr>
        <w:t xml:space="preserve"> and</w:t>
      </w:r>
      <w:r w:rsidR="006B06FC" w:rsidRPr="000F318C">
        <w:rPr>
          <w:rFonts w:asciiTheme="majorBidi" w:eastAsia="Malgun Gothic" w:hAnsiTheme="majorBidi" w:cstheme="majorBidi"/>
          <w:kern w:val="22"/>
          <w:szCs w:val="22"/>
          <w:lang w:val="en-GB"/>
        </w:rPr>
        <w:t xml:space="preserve"> the </w:t>
      </w:r>
      <w:r w:rsidR="00776B05" w:rsidRPr="000F318C">
        <w:rPr>
          <w:rFonts w:asciiTheme="majorBidi" w:eastAsia="Malgun Gothic" w:hAnsiTheme="majorBidi" w:cstheme="majorBidi"/>
          <w:kern w:val="22"/>
          <w:szCs w:val="22"/>
          <w:lang w:val="en-GB"/>
        </w:rPr>
        <w:t>C</w:t>
      </w:r>
      <w:r w:rsidR="006B06FC" w:rsidRPr="000F318C">
        <w:rPr>
          <w:rFonts w:asciiTheme="majorBidi" w:eastAsia="Malgun Gothic" w:hAnsiTheme="majorBidi" w:cstheme="majorBidi"/>
          <w:kern w:val="22"/>
          <w:szCs w:val="22"/>
          <w:lang w:val="en-GB"/>
        </w:rPr>
        <w:t>o-</w:t>
      </w:r>
      <w:r w:rsidR="00776B05" w:rsidRPr="000F318C">
        <w:rPr>
          <w:rFonts w:asciiTheme="majorBidi" w:eastAsia="Malgun Gothic" w:hAnsiTheme="majorBidi" w:cstheme="majorBidi"/>
          <w:kern w:val="22"/>
          <w:szCs w:val="22"/>
          <w:lang w:val="en-GB"/>
        </w:rPr>
        <w:t>C</w:t>
      </w:r>
      <w:r w:rsidR="006B06FC" w:rsidRPr="000F318C">
        <w:rPr>
          <w:rFonts w:asciiTheme="majorBidi" w:eastAsia="Malgun Gothic" w:hAnsiTheme="majorBidi" w:cstheme="majorBidi"/>
          <w:kern w:val="22"/>
          <w:szCs w:val="22"/>
          <w:lang w:val="en-GB"/>
        </w:rPr>
        <w:t>hair</w:t>
      </w:r>
      <w:r w:rsidR="003905D2" w:rsidRPr="000F318C">
        <w:rPr>
          <w:rFonts w:asciiTheme="majorBidi" w:eastAsia="Malgun Gothic" w:hAnsiTheme="majorBidi" w:cstheme="majorBidi"/>
          <w:kern w:val="22"/>
          <w:szCs w:val="22"/>
          <w:lang w:val="en-GB"/>
        </w:rPr>
        <w:t>s</w:t>
      </w:r>
      <w:r w:rsidR="006B06FC" w:rsidRPr="000F318C">
        <w:rPr>
          <w:rFonts w:asciiTheme="majorBidi" w:eastAsia="Malgun Gothic" w:hAnsiTheme="majorBidi" w:cstheme="majorBidi"/>
          <w:kern w:val="22"/>
          <w:szCs w:val="22"/>
          <w:lang w:val="en-GB"/>
        </w:rPr>
        <w:t xml:space="preserve"> of </w:t>
      </w:r>
      <w:r w:rsidR="007B47B8" w:rsidRPr="000F318C">
        <w:rPr>
          <w:rFonts w:asciiTheme="majorBidi" w:eastAsia="Malgun Gothic" w:hAnsiTheme="majorBidi" w:cstheme="majorBidi"/>
          <w:kern w:val="22"/>
          <w:szCs w:val="22"/>
          <w:lang w:val="en-GB"/>
        </w:rPr>
        <w:t>IIFB</w:t>
      </w:r>
      <w:r w:rsidR="009A5828" w:rsidRPr="000F318C">
        <w:rPr>
          <w:rFonts w:asciiTheme="majorBidi" w:eastAsia="Malgun Gothic" w:hAnsiTheme="majorBidi" w:cstheme="majorBidi"/>
          <w:kern w:val="22"/>
          <w:szCs w:val="22"/>
          <w:lang w:val="en-GB"/>
        </w:rPr>
        <w:t>.</w:t>
      </w:r>
    </w:p>
    <w:p w14:paraId="35DA178E" w14:textId="29B336A4" w:rsidR="00D64C23" w:rsidRPr="008252BD" w:rsidRDefault="00D64C23" w:rsidP="002A7AC3">
      <w:pPr>
        <w:pStyle w:val="Para1"/>
        <w:keepNext/>
        <w:numPr>
          <w:ilvl w:val="0"/>
          <w:numId w:val="0"/>
        </w:numPr>
        <w:suppressLineNumbers/>
        <w:tabs>
          <w:tab w:val="left" w:pos="990"/>
        </w:tabs>
        <w:suppressAutoHyphens/>
        <w:kinsoku w:val="0"/>
        <w:overflowPunct w:val="0"/>
        <w:autoSpaceDE w:val="0"/>
        <w:autoSpaceDN w:val="0"/>
        <w:adjustRightInd w:val="0"/>
        <w:snapToGrid w:val="0"/>
        <w:jc w:val="center"/>
        <w:outlineLvl w:val="0"/>
        <w:rPr>
          <w:rFonts w:asciiTheme="majorBidi" w:hAnsiTheme="majorBidi" w:cstheme="majorBidi"/>
          <w:kern w:val="22"/>
          <w:szCs w:val="22"/>
          <w:lang w:val="en-GB"/>
        </w:rPr>
      </w:pPr>
      <w:r w:rsidRPr="008252BD">
        <w:rPr>
          <w:rFonts w:asciiTheme="majorBidi" w:hAnsiTheme="majorBidi" w:cstheme="majorBidi"/>
          <w:b/>
          <w:bCs/>
          <w:kern w:val="22"/>
          <w:szCs w:val="22"/>
          <w:lang w:val="en-GB"/>
        </w:rPr>
        <w:t>ITEM 2.</w:t>
      </w:r>
      <w:r w:rsidR="001856CD" w:rsidRPr="008252BD">
        <w:rPr>
          <w:rFonts w:asciiTheme="majorBidi" w:hAnsiTheme="majorBidi" w:cstheme="majorBidi"/>
          <w:b/>
          <w:bCs/>
          <w:kern w:val="22"/>
          <w:szCs w:val="22"/>
          <w:lang w:val="en-GB"/>
        </w:rPr>
        <w:tab/>
      </w:r>
      <w:r w:rsidRPr="008252BD">
        <w:rPr>
          <w:rFonts w:asciiTheme="majorBidi" w:hAnsiTheme="majorBidi" w:cstheme="majorBidi"/>
          <w:b/>
          <w:bCs/>
          <w:kern w:val="22"/>
          <w:szCs w:val="22"/>
          <w:lang w:val="en-GB"/>
        </w:rPr>
        <w:t>ORGANIZATIONAL MATTERS</w:t>
      </w:r>
    </w:p>
    <w:p w14:paraId="78B4D4E4" w14:textId="1ADC58FE" w:rsidR="00D64C23" w:rsidRPr="000F318C" w:rsidRDefault="00D64C23" w:rsidP="00EF7623">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0F318C">
        <w:rPr>
          <w:rFonts w:asciiTheme="majorBidi" w:hAnsiTheme="majorBidi" w:cstheme="majorBidi"/>
          <w:kern w:val="22"/>
          <w:szCs w:val="22"/>
        </w:rPr>
        <w:t xml:space="preserve">The </w:t>
      </w:r>
      <w:bookmarkStart w:id="1" w:name="_Hlk56687881"/>
      <w:r w:rsidR="009F6371" w:rsidRPr="000F318C">
        <w:rPr>
          <w:rFonts w:asciiTheme="majorBidi" w:hAnsiTheme="majorBidi" w:cstheme="majorBidi"/>
          <w:kern w:val="22"/>
          <w:szCs w:val="22"/>
        </w:rPr>
        <w:t xml:space="preserve">IIFB </w:t>
      </w:r>
      <w:bookmarkEnd w:id="1"/>
      <w:r w:rsidR="00C16B64" w:rsidRPr="000F318C">
        <w:rPr>
          <w:rFonts w:asciiTheme="majorBidi" w:hAnsiTheme="majorBidi" w:cstheme="majorBidi"/>
          <w:kern w:val="22"/>
          <w:szCs w:val="22"/>
        </w:rPr>
        <w:t>C</w:t>
      </w:r>
      <w:r w:rsidRPr="000F318C">
        <w:rPr>
          <w:rFonts w:asciiTheme="majorBidi" w:hAnsiTheme="majorBidi" w:cstheme="majorBidi"/>
          <w:kern w:val="22"/>
          <w:szCs w:val="22"/>
        </w:rPr>
        <w:t>o-</w:t>
      </w:r>
      <w:r w:rsidR="00C16B64" w:rsidRPr="000F318C">
        <w:rPr>
          <w:rFonts w:asciiTheme="majorBidi" w:hAnsiTheme="majorBidi" w:cstheme="majorBidi"/>
          <w:kern w:val="22"/>
          <w:szCs w:val="22"/>
        </w:rPr>
        <w:t>C</w:t>
      </w:r>
      <w:r w:rsidRPr="000F318C">
        <w:rPr>
          <w:rFonts w:asciiTheme="majorBidi" w:hAnsiTheme="majorBidi" w:cstheme="majorBidi"/>
          <w:kern w:val="22"/>
          <w:szCs w:val="22"/>
        </w:rPr>
        <w:t xml:space="preserve">hairs will preside over the meeting, including the adoption of its agenda and the organization of work. </w:t>
      </w:r>
      <w:r w:rsidR="006733B2" w:rsidRPr="000F318C">
        <w:rPr>
          <w:rFonts w:asciiTheme="majorBidi" w:hAnsiTheme="majorBidi" w:cstheme="majorBidi"/>
          <w:kern w:val="22"/>
          <w:szCs w:val="22"/>
        </w:rPr>
        <w:t>R</w:t>
      </w:r>
      <w:r w:rsidRPr="000F318C">
        <w:rPr>
          <w:rFonts w:asciiTheme="majorBidi" w:hAnsiTheme="majorBidi" w:cstheme="majorBidi"/>
          <w:kern w:val="22"/>
          <w:szCs w:val="22"/>
        </w:rPr>
        <w:t xml:space="preserve">epresentatives </w:t>
      </w:r>
      <w:r w:rsidR="004F1EA1" w:rsidRPr="000F318C">
        <w:rPr>
          <w:rFonts w:asciiTheme="majorBidi" w:hAnsiTheme="majorBidi" w:cstheme="majorBidi"/>
          <w:kern w:val="22"/>
          <w:szCs w:val="22"/>
        </w:rPr>
        <w:t xml:space="preserve">of indigenous peoples and local communities </w:t>
      </w:r>
      <w:r w:rsidRPr="000F318C">
        <w:rPr>
          <w:rFonts w:asciiTheme="majorBidi" w:hAnsiTheme="majorBidi" w:cstheme="majorBidi"/>
          <w:kern w:val="22"/>
          <w:szCs w:val="22"/>
        </w:rPr>
        <w:t xml:space="preserve">will be nominated to serve as rapporteurs. The rapporteurs and </w:t>
      </w:r>
      <w:r w:rsidR="00762B69">
        <w:rPr>
          <w:rFonts w:asciiTheme="majorBidi" w:hAnsiTheme="majorBidi" w:cstheme="majorBidi"/>
          <w:kern w:val="22"/>
          <w:szCs w:val="22"/>
        </w:rPr>
        <w:t>C</w:t>
      </w:r>
      <w:r w:rsidRPr="000F318C">
        <w:rPr>
          <w:rFonts w:asciiTheme="majorBidi" w:hAnsiTheme="majorBidi" w:cstheme="majorBidi"/>
          <w:kern w:val="22"/>
          <w:szCs w:val="22"/>
        </w:rPr>
        <w:t>o-</w:t>
      </w:r>
      <w:r w:rsidR="00762B69">
        <w:rPr>
          <w:rFonts w:asciiTheme="majorBidi" w:hAnsiTheme="majorBidi" w:cstheme="majorBidi"/>
          <w:kern w:val="22"/>
          <w:szCs w:val="22"/>
        </w:rPr>
        <w:t>C</w:t>
      </w:r>
      <w:r w:rsidRPr="000F318C">
        <w:rPr>
          <w:rFonts w:asciiTheme="majorBidi" w:hAnsiTheme="majorBidi" w:cstheme="majorBidi"/>
          <w:kern w:val="22"/>
          <w:szCs w:val="22"/>
        </w:rPr>
        <w:t>hairs of IIFB will form a drafting committee to draft the main messages</w:t>
      </w:r>
      <w:r w:rsidR="00EF5257" w:rsidRPr="000F318C">
        <w:rPr>
          <w:rFonts w:asciiTheme="majorBidi" w:hAnsiTheme="majorBidi" w:cstheme="majorBidi"/>
          <w:kern w:val="22"/>
          <w:szCs w:val="22"/>
        </w:rPr>
        <w:t xml:space="preserve"> and proposals from indigenous peoples and local communities</w:t>
      </w:r>
      <w:r w:rsidR="006965A9" w:rsidRPr="000F318C">
        <w:rPr>
          <w:rFonts w:asciiTheme="majorBidi" w:hAnsiTheme="majorBidi" w:cstheme="majorBidi"/>
          <w:kern w:val="22"/>
          <w:szCs w:val="22"/>
        </w:rPr>
        <w:t xml:space="preserve">. </w:t>
      </w:r>
      <w:r w:rsidRPr="000F318C">
        <w:rPr>
          <w:rFonts w:asciiTheme="majorBidi" w:hAnsiTheme="majorBidi" w:cstheme="majorBidi"/>
          <w:kern w:val="22"/>
          <w:szCs w:val="22"/>
        </w:rPr>
        <w:t>The main messages</w:t>
      </w:r>
      <w:r w:rsidR="006965A9" w:rsidRPr="000F318C">
        <w:rPr>
          <w:rFonts w:asciiTheme="majorBidi" w:hAnsiTheme="majorBidi" w:cstheme="majorBidi"/>
          <w:kern w:val="22"/>
          <w:szCs w:val="22"/>
        </w:rPr>
        <w:t xml:space="preserve"> and text proposals</w:t>
      </w:r>
      <w:r w:rsidRPr="000F318C">
        <w:rPr>
          <w:rFonts w:asciiTheme="majorBidi" w:hAnsiTheme="majorBidi" w:cstheme="majorBidi"/>
          <w:kern w:val="22"/>
          <w:szCs w:val="22"/>
        </w:rPr>
        <w:t xml:space="preserve"> will be annexed to the report </w:t>
      </w:r>
      <w:r w:rsidR="008F201A">
        <w:rPr>
          <w:rFonts w:asciiTheme="majorBidi" w:hAnsiTheme="majorBidi" w:cstheme="majorBidi"/>
          <w:kern w:val="22"/>
          <w:szCs w:val="22"/>
        </w:rPr>
        <w:t>on</w:t>
      </w:r>
      <w:r w:rsidR="008F201A" w:rsidRPr="000F318C">
        <w:rPr>
          <w:rFonts w:asciiTheme="majorBidi" w:hAnsiTheme="majorBidi" w:cstheme="majorBidi"/>
          <w:kern w:val="22"/>
          <w:szCs w:val="22"/>
        </w:rPr>
        <w:t xml:space="preserve"> </w:t>
      </w:r>
      <w:r w:rsidRPr="000F318C">
        <w:rPr>
          <w:rFonts w:asciiTheme="majorBidi" w:hAnsiTheme="majorBidi" w:cstheme="majorBidi"/>
          <w:kern w:val="22"/>
          <w:szCs w:val="22"/>
        </w:rPr>
        <w:t xml:space="preserve">the </w:t>
      </w:r>
      <w:r w:rsidR="008F201A">
        <w:rPr>
          <w:rFonts w:asciiTheme="majorBidi" w:hAnsiTheme="majorBidi" w:cstheme="majorBidi"/>
          <w:kern w:val="22"/>
          <w:szCs w:val="22"/>
        </w:rPr>
        <w:t>t</w:t>
      </w:r>
      <w:r w:rsidR="006965A9" w:rsidRPr="000F318C">
        <w:rPr>
          <w:rFonts w:asciiTheme="majorBidi" w:hAnsiTheme="majorBidi" w:cstheme="majorBidi"/>
          <w:kern w:val="22"/>
          <w:szCs w:val="22"/>
        </w:rPr>
        <w:t>hird Dialogue</w:t>
      </w:r>
      <w:r w:rsidRPr="000F318C">
        <w:rPr>
          <w:rFonts w:asciiTheme="majorBidi" w:hAnsiTheme="majorBidi" w:cstheme="majorBidi"/>
          <w:kern w:val="22"/>
          <w:szCs w:val="22"/>
        </w:rPr>
        <w:t xml:space="preserve">, </w:t>
      </w:r>
      <w:r w:rsidR="006B06FC" w:rsidRPr="000F318C">
        <w:rPr>
          <w:rFonts w:asciiTheme="majorBidi" w:hAnsiTheme="majorBidi" w:cstheme="majorBidi"/>
          <w:kern w:val="22"/>
          <w:szCs w:val="22"/>
        </w:rPr>
        <w:t>to</w:t>
      </w:r>
      <w:r w:rsidRPr="000F318C">
        <w:rPr>
          <w:rFonts w:asciiTheme="majorBidi" w:hAnsiTheme="majorBidi" w:cstheme="majorBidi"/>
          <w:kern w:val="22"/>
          <w:szCs w:val="22"/>
        </w:rPr>
        <w:t xml:space="preserve"> be conveyed to </w:t>
      </w:r>
      <w:r w:rsidR="00EF7623" w:rsidRPr="000F318C">
        <w:rPr>
          <w:rFonts w:asciiTheme="majorBidi" w:hAnsiTheme="majorBidi" w:cstheme="majorBidi"/>
          <w:kern w:val="22"/>
          <w:szCs w:val="22"/>
        </w:rPr>
        <w:t xml:space="preserve">the </w:t>
      </w:r>
      <w:r w:rsidR="00E32233" w:rsidRPr="000F318C">
        <w:rPr>
          <w:rFonts w:asciiTheme="majorBidi" w:hAnsiTheme="majorBidi" w:cstheme="majorBidi"/>
          <w:kern w:val="22"/>
          <w:szCs w:val="22"/>
        </w:rPr>
        <w:t xml:space="preserve">Open-ended </w:t>
      </w:r>
      <w:r w:rsidR="00F43002" w:rsidRPr="000F318C">
        <w:rPr>
          <w:rFonts w:asciiTheme="majorBidi" w:hAnsiTheme="majorBidi" w:cstheme="majorBidi"/>
          <w:kern w:val="22"/>
          <w:szCs w:val="22"/>
        </w:rPr>
        <w:t xml:space="preserve">Working </w:t>
      </w:r>
      <w:r w:rsidR="001D11D1" w:rsidRPr="000F318C">
        <w:rPr>
          <w:rFonts w:asciiTheme="majorBidi" w:hAnsiTheme="majorBidi" w:cstheme="majorBidi"/>
          <w:kern w:val="22"/>
          <w:szCs w:val="22"/>
        </w:rPr>
        <w:t>G</w:t>
      </w:r>
      <w:r w:rsidR="00F43002" w:rsidRPr="000F318C">
        <w:rPr>
          <w:rFonts w:asciiTheme="majorBidi" w:hAnsiTheme="majorBidi" w:cstheme="majorBidi"/>
          <w:kern w:val="22"/>
          <w:szCs w:val="22"/>
        </w:rPr>
        <w:t>roup on the Post-2020 Global Biodiversity Framework</w:t>
      </w:r>
      <w:r w:rsidR="004D3EAE" w:rsidRPr="000F318C">
        <w:rPr>
          <w:rFonts w:asciiTheme="majorBidi" w:hAnsiTheme="majorBidi" w:cstheme="majorBidi"/>
          <w:kern w:val="22"/>
          <w:szCs w:val="22"/>
        </w:rPr>
        <w:t xml:space="preserve"> at its third meeting</w:t>
      </w:r>
      <w:r w:rsidR="009F6371" w:rsidRPr="000F318C">
        <w:rPr>
          <w:rFonts w:asciiTheme="majorBidi" w:hAnsiTheme="majorBidi" w:cstheme="majorBidi"/>
          <w:kern w:val="22"/>
          <w:szCs w:val="22"/>
        </w:rPr>
        <w:t>.</w:t>
      </w:r>
      <w:r w:rsidRPr="000F318C">
        <w:rPr>
          <w:rFonts w:asciiTheme="majorBidi" w:hAnsiTheme="majorBidi" w:cstheme="majorBidi"/>
          <w:kern w:val="22"/>
          <w:szCs w:val="22"/>
        </w:rPr>
        <w:t xml:space="preserve"> The </w:t>
      </w:r>
      <w:r w:rsidR="001D5652" w:rsidRPr="000F318C">
        <w:rPr>
          <w:rFonts w:asciiTheme="majorBidi" w:hAnsiTheme="majorBidi" w:cstheme="majorBidi"/>
          <w:kern w:val="22"/>
          <w:szCs w:val="22"/>
        </w:rPr>
        <w:t xml:space="preserve">Secretariat of the Convention </w:t>
      </w:r>
      <w:r w:rsidRPr="000F318C">
        <w:rPr>
          <w:rFonts w:asciiTheme="majorBidi" w:hAnsiTheme="majorBidi" w:cstheme="majorBidi"/>
          <w:kern w:val="22"/>
          <w:szCs w:val="22"/>
        </w:rPr>
        <w:t>will provide secretariat services, including the drafting of a procedural report.</w:t>
      </w:r>
    </w:p>
    <w:p w14:paraId="6D985D15" w14:textId="733A72C3" w:rsidR="00D64C23" w:rsidRPr="008252BD"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 xml:space="preserve">The </w:t>
      </w:r>
      <w:r w:rsidR="00464809" w:rsidRPr="008252BD">
        <w:rPr>
          <w:rFonts w:asciiTheme="majorBidi" w:hAnsiTheme="majorBidi" w:cstheme="majorBidi"/>
          <w:kern w:val="22"/>
          <w:szCs w:val="22"/>
        </w:rPr>
        <w:t xml:space="preserve">participants </w:t>
      </w:r>
      <w:r w:rsidR="0097274C" w:rsidRPr="008252BD">
        <w:rPr>
          <w:rFonts w:asciiTheme="majorBidi" w:hAnsiTheme="majorBidi" w:cstheme="majorBidi"/>
          <w:kern w:val="22"/>
          <w:szCs w:val="22"/>
        </w:rPr>
        <w:t xml:space="preserve">in </w:t>
      </w:r>
      <w:r w:rsidR="00464809" w:rsidRPr="008252BD">
        <w:rPr>
          <w:rFonts w:asciiTheme="majorBidi" w:hAnsiTheme="majorBidi" w:cstheme="majorBidi"/>
          <w:kern w:val="22"/>
          <w:szCs w:val="22"/>
        </w:rPr>
        <w:t xml:space="preserve">the </w:t>
      </w:r>
      <w:r w:rsidR="008F201A">
        <w:rPr>
          <w:rFonts w:asciiTheme="majorBidi" w:hAnsiTheme="majorBidi" w:cstheme="majorBidi"/>
          <w:kern w:val="22"/>
          <w:szCs w:val="22"/>
        </w:rPr>
        <w:t>t</w:t>
      </w:r>
      <w:r w:rsidR="00E32233" w:rsidRPr="008252BD">
        <w:rPr>
          <w:rFonts w:asciiTheme="majorBidi" w:hAnsiTheme="majorBidi" w:cstheme="majorBidi"/>
          <w:kern w:val="22"/>
          <w:szCs w:val="22"/>
        </w:rPr>
        <w:t xml:space="preserve">hird </w:t>
      </w:r>
      <w:r w:rsidRPr="008252BD">
        <w:rPr>
          <w:rFonts w:asciiTheme="majorBidi" w:hAnsiTheme="majorBidi" w:cstheme="majorBidi"/>
          <w:kern w:val="22"/>
          <w:szCs w:val="22"/>
        </w:rPr>
        <w:t xml:space="preserve">Dialogue will be invited to consider the provisional agenda </w:t>
      </w:r>
      <w:r w:rsidR="004A3BD5" w:rsidRPr="008252BD">
        <w:rPr>
          <w:rFonts w:asciiTheme="majorBidi" w:hAnsiTheme="majorBidi" w:cstheme="majorBidi"/>
          <w:kern w:val="22"/>
          <w:szCs w:val="22"/>
        </w:rPr>
        <w:t>(</w:t>
      </w:r>
      <w:hyperlink r:id="rId23" w:history="1">
        <w:r w:rsidR="004A3BD5" w:rsidRPr="008252BD">
          <w:rPr>
            <w:rStyle w:val="Hyperlink"/>
            <w:kern w:val="22"/>
          </w:rPr>
          <w:t>CBD/POST2020/WS/2021/1/1</w:t>
        </w:r>
      </w:hyperlink>
      <w:r w:rsidR="004A3BD5" w:rsidRPr="008252BD">
        <w:rPr>
          <w:rFonts w:asciiTheme="majorBidi" w:hAnsiTheme="majorBidi" w:cstheme="majorBidi"/>
          <w:kern w:val="22"/>
          <w:szCs w:val="22"/>
        </w:rPr>
        <w:t>)</w:t>
      </w:r>
      <w:r w:rsidRPr="008252BD">
        <w:rPr>
          <w:rFonts w:asciiTheme="majorBidi" w:hAnsiTheme="majorBidi" w:cstheme="majorBidi"/>
          <w:kern w:val="22"/>
          <w:szCs w:val="22"/>
        </w:rPr>
        <w:t xml:space="preserve"> prepared by the Executive Secretary in consultation with I</w:t>
      </w:r>
      <w:r w:rsidR="008F148D" w:rsidRPr="008252BD">
        <w:rPr>
          <w:rFonts w:asciiTheme="majorBidi" w:hAnsiTheme="majorBidi" w:cstheme="majorBidi"/>
          <w:kern w:val="22"/>
          <w:szCs w:val="22"/>
        </w:rPr>
        <w:t>IFB.</w:t>
      </w:r>
    </w:p>
    <w:p w14:paraId="6B9FECC2" w14:textId="699EE96C" w:rsidR="00A65EFA" w:rsidRPr="008252BD"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 xml:space="preserve">The Dialogue will </w:t>
      </w:r>
      <w:r w:rsidR="00E32233" w:rsidRPr="008252BD">
        <w:rPr>
          <w:rFonts w:asciiTheme="majorBidi" w:hAnsiTheme="majorBidi" w:cstheme="majorBidi"/>
          <w:kern w:val="22"/>
          <w:szCs w:val="22"/>
        </w:rPr>
        <w:t>be held</w:t>
      </w:r>
      <w:r w:rsidRPr="008252BD">
        <w:rPr>
          <w:rFonts w:asciiTheme="majorBidi" w:hAnsiTheme="majorBidi" w:cstheme="majorBidi"/>
          <w:kern w:val="22"/>
          <w:szCs w:val="22"/>
        </w:rPr>
        <w:t xml:space="preserve"> in </w:t>
      </w:r>
      <w:r w:rsidR="00E32233" w:rsidRPr="008252BD">
        <w:rPr>
          <w:rFonts w:asciiTheme="majorBidi" w:hAnsiTheme="majorBidi" w:cstheme="majorBidi"/>
          <w:kern w:val="22"/>
          <w:szCs w:val="22"/>
        </w:rPr>
        <w:t xml:space="preserve">four </w:t>
      </w:r>
      <w:r w:rsidR="000F4CCC" w:rsidRPr="008252BD">
        <w:rPr>
          <w:rFonts w:asciiTheme="majorBidi" w:hAnsiTheme="majorBidi" w:cstheme="majorBidi"/>
          <w:kern w:val="22"/>
          <w:szCs w:val="22"/>
        </w:rPr>
        <w:t>three</w:t>
      </w:r>
      <w:r w:rsidRPr="008252BD">
        <w:rPr>
          <w:rFonts w:asciiTheme="majorBidi" w:hAnsiTheme="majorBidi" w:cstheme="majorBidi"/>
          <w:kern w:val="22"/>
          <w:szCs w:val="22"/>
        </w:rPr>
        <w:t>-hour</w:t>
      </w:r>
      <w:r w:rsidR="009F6371" w:rsidRPr="008252BD">
        <w:rPr>
          <w:rFonts w:asciiTheme="majorBidi" w:hAnsiTheme="majorBidi" w:cstheme="majorBidi"/>
          <w:kern w:val="22"/>
          <w:szCs w:val="22"/>
        </w:rPr>
        <w:t xml:space="preserve"> sessions</w:t>
      </w:r>
      <w:r w:rsidR="00E32233" w:rsidRPr="008252BD">
        <w:rPr>
          <w:rFonts w:asciiTheme="majorBidi" w:hAnsiTheme="majorBidi" w:cstheme="majorBidi"/>
          <w:kern w:val="22"/>
          <w:szCs w:val="22"/>
        </w:rPr>
        <w:t>,</w:t>
      </w:r>
      <w:r w:rsidR="00713BCB" w:rsidRPr="008252BD">
        <w:rPr>
          <w:rFonts w:asciiTheme="majorBidi" w:hAnsiTheme="majorBidi" w:cstheme="majorBidi"/>
          <w:kern w:val="22"/>
          <w:szCs w:val="22"/>
        </w:rPr>
        <w:t xml:space="preserve"> over four days</w:t>
      </w:r>
      <w:r w:rsidR="00A65EFA" w:rsidRPr="008252BD">
        <w:rPr>
          <w:rFonts w:asciiTheme="majorBidi" w:hAnsiTheme="majorBidi" w:cstheme="majorBidi"/>
          <w:kern w:val="22"/>
          <w:szCs w:val="22"/>
        </w:rPr>
        <w:t xml:space="preserve">. </w:t>
      </w:r>
      <w:r w:rsidRPr="008252BD">
        <w:rPr>
          <w:rFonts w:asciiTheme="majorBidi" w:hAnsiTheme="majorBidi" w:cstheme="majorBidi"/>
          <w:kern w:val="22"/>
          <w:szCs w:val="22"/>
        </w:rPr>
        <w:t xml:space="preserve">The Dialogue will be conducted in English with informal interpretation in </w:t>
      </w:r>
      <w:r w:rsidR="001D5652" w:rsidRPr="008252BD">
        <w:rPr>
          <w:rFonts w:asciiTheme="majorBidi" w:hAnsiTheme="majorBidi" w:cstheme="majorBidi"/>
          <w:kern w:val="22"/>
          <w:szCs w:val="22"/>
        </w:rPr>
        <w:t>French</w:t>
      </w:r>
      <w:r w:rsidRPr="008252BD">
        <w:rPr>
          <w:rFonts w:asciiTheme="majorBidi" w:hAnsiTheme="majorBidi" w:cstheme="majorBidi"/>
          <w:kern w:val="22"/>
          <w:szCs w:val="22"/>
        </w:rPr>
        <w:t xml:space="preserve">, </w:t>
      </w:r>
      <w:r w:rsidR="001D5652" w:rsidRPr="008252BD">
        <w:rPr>
          <w:rFonts w:asciiTheme="majorBidi" w:hAnsiTheme="majorBidi" w:cstheme="majorBidi"/>
          <w:kern w:val="22"/>
          <w:szCs w:val="22"/>
        </w:rPr>
        <w:t xml:space="preserve">Russian </w:t>
      </w:r>
      <w:r w:rsidRPr="008252BD">
        <w:rPr>
          <w:rFonts w:asciiTheme="majorBidi" w:hAnsiTheme="majorBidi" w:cstheme="majorBidi"/>
          <w:kern w:val="22"/>
          <w:szCs w:val="22"/>
        </w:rPr>
        <w:t>and</w:t>
      </w:r>
      <w:r w:rsidR="001D5652" w:rsidRPr="008252BD">
        <w:rPr>
          <w:rFonts w:asciiTheme="majorBidi" w:hAnsiTheme="majorBidi" w:cstheme="majorBidi"/>
          <w:kern w:val="22"/>
          <w:szCs w:val="22"/>
        </w:rPr>
        <w:t xml:space="preserve"> Spanish</w:t>
      </w:r>
      <w:r w:rsidRPr="008252BD">
        <w:rPr>
          <w:rFonts w:asciiTheme="majorBidi" w:hAnsiTheme="majorBidi" w:cstheme="majorBidi"/>
          <w:kern w:val="22"/>
          <w:szCs w:val="22"/>
        </w:rPr>
        <w:t>.</w:t>
      </w:r>
    </w:p>
    <w:p w14:paraId="3FFDA822" w14:textId="34EE724D" w:rsidR="00D64C23" w:rsidRPr="008252BD"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A proposed organization of work is contained in annex</w:t>
      </w:r>
      <w:r w:rsidR="006106F7" w:rsidRPr="008252BD">
        <w:rPr>
          <w:rFonts w:asciiTheme="majorBidi" w:hAnsiTheme="majorBidi" w:cstheme="majorBidi"/>
          <w:kern w:val="22"/>
          <w:szCs w:val="22"/>
        </w:rPr>
        <w:t> </w:t>
      </w:r>
      <w:r w:rsidRPr="008252BD">
        <w:rPr>
          <w:rFonts w:asciiTheme="majorBidi" w:hAnsiTheme="majorBidi" w:cstheme="majorBidi"/>
          <w:kern w:val="22"/>
          <w:szCs w:val="22"/>
        </w:rPr>
        <w:t>I</w:t>
      </w:r>
      <w:r w:rsidR="003B4E79">
        <w:rPr>
          <w:rFonts w:asciiTheme="majorBidi" w:hAnsiTheme="majorBidi" w:cstheme="majorBidi"/>
          <w:kern w:val="22"/>
          <w:szCs w:val="22"/>
        </w:rPr>
        <w:t xml:space="preserve"> below</w:t>
      </w:r>
      <w:r w:rsidRPr="008252BD">
        <w:rPr>
          <w:rFonts w:asciiTheme="majorBidi" w:hAnsiTheme="majorBidi" w:cstheme="majorBidi"/>
          <w:kern w:val="22"/>
          <w:szCs w:val="22"/>
        </w:rPr>
        <w:t>.</w:t>
      </w:r>
    </w:p>
    <w:p w14:paraId="72D33CB5" w14:textId="106DC5AE" w:rsidR="00D64C23" w:rsidRPr="008252BD"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A list of documents is contained in annex</w:t>
      </w:r>
      <w:r w:rsidR="003B4E79">
        <w:rPr>
          <w:rFonts w:asciiTheme="majorBidi" w:hAnsiTheme="majorBidi" w:cstheme="majorBidi"/>
          <w:kern w:val="22"/>
          <w:szCs w:val="22"/>
        </w:rPr>
        <w:t> </w:t>
      </w:r>
      <w:r w:rsidRPr="008252BD">
        <w:rPr>
          <w:rFonts w:asciiTheme="majorBidi" w:hAnsiTheme="majorBidi" w:cstheme="majorBidi"/>
          <w:kern w:val="22"/>
          <w:szCs w:val="22"/>
        </w:rPr>
        <w:t>II below.</w:t>
      </w:r>
    </w:p>
    <w:p w14:paraId="4A31EDFC" w14:textId="661BAF4A" w:rsidR="00D64C23" w:rsidRPr="008252BD" w:rsidRDefault="00D64C23" w:rsidP="00244136">
      <w:pPr>
        <w:pStyle w:val="ListParagraph"/>
        <w:keepNext/>
        <w:suppressLineNumbers/>
        <w:tabs>
          <w:tab w:val="left" w:pos="993"/>
        </w:tabs>
        <w:suppressAutoHyphens/>
        <w:kinsoku w:val="0"/>
        <w:overflowPunct w:val="0"/>
        <w:autoSpaceDE w:val="0"/>
        <w:autoSpaceDN w:val="0"/>
        <w:adjustRightInd w:val="0"/>
        <w:snapToGrid w:val="0"/>
        <w:spacing w:before="120" w:after="120"/>
        <w:ind w:left="0"/>
        <w:jc w:val="center"/>
        <w:outlineLvl w:val="0"/>
        <w:rPr>
          <w:kern w:val="22"/>
          <w:szCs w:val="22"/>
        </w:rPr>
      </w:pPr>
      <w:r w:rsidRPr="008252BD">
        <w:rPr>
          <w:rFonts w:asciiTheme="majorBidi" w:hAnsiTheme="majorBidi" w:cstheme="majorBidi"/>
          <w:b/>
          <w:bCs/>
          <w:kern w:val="22"/>
          <w:szCs w:val="22"/>
        </w:rPr>
        <w:t>ITEM 3.</w:t>
      </w:r>
      <w:r w:rsidR="00325342" w:rsidRPr="008252BD">
        <w:rPr>
          <w:rFonts w:asciiTheme="majorBidi" w:hAnsiTheme="majorBidi" w:cstheme="majorBidi"/>
          <w:b/>
          <w:bCs/>
          <w:kern w:val="22"/>
          <w:szCs w:val="22"/>
        </w:rPr>
        <w:tab/>
      </w:r>
      <w:r w:rsidRPr="008252BD">
        <w:rPr>
          <w:rFonts w:asciiTheme="majorBidi" w:hAnsiTheme="majorBidi" w:cstheme="majorBidi"/>
          <w:b/>
          <w:bCs/>
          <w:kern w:val="22"/>
          <w:szCs w:val="22"/>
        </w:rPr>
        <w:t>UPDATE ON THE POST-2020 GLOBAL BIODIVERSITY FRAMEWORK</w:t>
      </w:r>
    </w:p>
    <w:p w14:paraId="289A3C91" w14:textId="6E5916B7" w:rsidR="00F6354A" w:rsidRPr="008252BD" w:rsidRDefault="00F6354A" w:rsidP="00970F95">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The first draft of the post-2020 global biodiversity framework (</w:t>
      </w:r>
      <w:hyperlink r:id="rId24" w:history="1">
        <w:r w:rsidR="002D4963" w:rsidRPr="008252BD">
          <w:rPr>
            <w:rStyle w:val="Hyperlink"/>
            <w:kern w:val="22"/>
          </w:rPr>
          <w:t>CBD/WG2020/3/3</w:t>
        </w:r>
      </w:hyperlink>
      <w:r w:rsidRPr="008252BD">
        <w:rPr>
          <w:rFonts w:asciiTheme="majorBidi" w:hAnsiTheme="majorBidi" w:cstheme="majorBidi"/>
          <w:kern w:val="22"/>
          <w:szCs w:val="22"/>
        </w:rPr>
        <w:t xml:space="preserve">) </w:t>
      </w:r>
      <w:r w:rsidR="00BD557E">
        <w:rPr>
          <w:rFonts w:asciiTheme="majorBidi" w:hAnsiTheme="majorBidi" w:cstheme="majorBidi"/>
          <w:kern w:val="22"/>
          <w:szCs w:val="22"/>
        </w:rPr>
        <w:t xml:space="preserve">was issued </w:t>
      </w:r>
      <w:r w:rsidRPr="008252BD">
        <w:rPr>
          <w:rFonts w:asciiTheme="majorBidi" w:hAnsiTheme="majorBidi" w:cstheme="majorBidi"/>
          <w:kern w:val="22"/>
          <w:szCs w:val="22"/>
        </w:rPr>
        <w:t xml:space="preserve">on </w:t>
      </w:r>
      <w:r w:rsidR="002D4963" w:rsidRPr="008252BD">
        <w:rPr>
          <w:rFonts w:asciiTheme="majorBidi" w:hAnsiTheme="majorBidi" w:cstheme="majorBidi"/>
          <w:kern w:val="22"/>
          <w:szCs w:val="22"/>
        </w:rPr>
        <w:t>12 Ju</w:t>
      </w:r>
      <w:r w:rsidR="009727CB" w:rsidRPr="008252BD">
        <w:rPr>
          <w:rFonts w:asciiTheme="majorBidi" w:hAnsiTheme="majorBidi" w:cstheme="majorBidi"/>
          <w:kern w:val="22"/>
          <w:szCs w:val="22"/>
        </w:rPr>
        <w:t xml:space="preserve">ly </w:t>
      </w:r>
      <w:r w:rsidRPr="008252BD">
        <w:rPr>
          <w:rFonts w:asciiTheme="majorBidi" w:hAnsiTheme="majorBidi" w:cstheme="majorBidi"/>
          <w:kern w:val="22"/>
          <w:szCs w:val="22"/>
        </w:rPr>
        <w:t>202</w:t>
      </w:r>
      <w:r w:rsidR="009727CB" w:rsidRPr="008252BD">
        <w:rPr>
          <w:rFonts w:asciiTheme="majorBidi" w:hAnsiTheme="majorBidi" w:cstheme="majorBidi"/>
          <w:kern w:val="22"/>
          <w:szCs w:val="22"/>
        </w:rPr>
        <w:t>1</w:t>
      </w:r>
      <w:r w:rsidRPr="008252BD">
        <w:rPr>
          <w:rFonts w:asciiTheme="majorBidi" w:hAnsiTheme="majorBidi" w:cstheme="majorBidi"/>
          <w:kern w:val="22"/>
          <w:szCs w:val="22"/>
        </w:rPr>
        <w:t xml:space="preserve">. </w:t>
      </w:r>
      <w:r w:rsidR="00D032D4">
        <w:rPr>
          <w:rFonts w:asciiTheme="majorBidi" w:hAnsiTheme="majorBidi" w:cstheme="majorBidi"/>
          <w:kern w:val="22"/>
          <w:szCs w:val="22"/>
        </w:rPr>
        <w:t>It</w:t>
      </w:r>
      <w:r w:rsidR="004627A6" w:rsidRPr="008252BD">
        <w:rPr>
          <w:rFonts w:asciiTheme="majorBidi" w:hAnsiTheme="majorBidi" w:cstheme="majorBidi"/>
          <w:kern w:val="22"/>
          <w:szCs w:val="22"/>
        </w:rPr>
        <w:t xml:space="preserve"> </w:t>
      </w:r>
      <w:r w:rsidRPr="008252BD">
        <w:rPr>
          <w:rFonts w:asciiTheme="majorBidi" w:hAnsiTheme="majorBidi" w:cstheme="majorBidi"/>
          <w:kern w:val="22"/>
          <w:szCs w:val="22"/>
        </w:rPr>
        <w:t xml:space="preserve">takes into account </w:t>
      </w:r>
      <w:r w:rsidR="000A1561" w:rsidRPr="008252BD">
        <w:rPr>
          <w:kern w:val="22"/>
        </w:rPr>
        <w:t xml:space="preserve">the conclusions </w:t>
      </w:r>
      <w:r w:rsidR="00DC1656" w:rsidRPr="008252BD">
        <w:rPr>
          <w:kern w:val="22"/>
        </w:rPr>
        <w:t xml:space="preserve">of the </w:t>
      </w:r>
      <w:r w:rsidR="00E32233" w:rsidRPr="008252BD">
        <w:rPr>
          <w:kern w:val="22"/>
        </w:rPr>
        <w:t xml:space="preserve">Open-ended </w:t>
      </w:r>
      <w:r w:rsidR="000A1561" w:rsidRPr="008252BD">
        <w:rPr>
          <w:kern w:val="22"/>
        </w:rPr>
        <w:t>Working Group</w:t>
      </w:r>
      <w:r w:rsidR="00DC1656" w:rsidRPr="008252BD">
        <w:rPr>
          <w:kern w:val="22"/>
        </w:rPr>
        <w:t xml:space="preserve"> on the Post-2020 Global Biodiversity</w:t>
      </w:r>
      <w:r w:rsidR="005975A8" w:rsidRPr="005975A8">
        <w:rPr>
          <w:kern w:val="22"/>
        </w:rPr>
        <w:t xml:space="preserve"> </w:t>
      </w:r>
      <w:r w:rsidR="00875B08">
        <w:rPr>
          <w:kern w:val="22"/>
        </w:rPr>
        <w:t xml:space="preserve">Framework </w:t>
      </w:r>
      <w:r w:rsidR="005975A8" w:rsidRPr="008252BD">
        <w:rPr>
          <w:kern w:val="22"/>
        </w:rPr>
        <w:t xml:space="preserve">adopted </w:t>
      </w:r>
      <w:r w:rsidR="005975A8">
        <w:rPr>
          <w:kern w:val="22"/>
        </w:rPr>
        <w:t>at its</w:t>
      </w:r>
      <w:r w:rsidR="005975A8" w:rsidRPr="008252BD">
        <w:rPr>
          <w:kern w:val="22"/>
        </w:rPr>
        <w:t xml:space="preserve"> second meeting</w:t>
      </w:r>
      <w:r w:rsidR="00DC1656" w:rsidRPr="008252BD">
        <w:rPr>
          <w:kern w:val="22"/>
        </w:rPr>
        <w:t xml:space="preserve"> </w:t>
      </w:r>
      <w:r w:rsidR="000A1561" w:rsidRPr="008252BD">
        <w:rPr>
          <w:kern w:val="22"/>
        </w:rPr>
        <w:t>(</w:t>
      </w:r>
      <w:r w:rsidR="005975A8">
        <w:rPr>
          <w:kern w:val="22"/>
        </w:rPr>
        <w:t xml:space="preserve">see </w:t>
      </w:r>
      <w:hyperlink r:id="rId25" w:history="1">
        <w:r w:rsidR="000A1561" w:rsidRPr="008252BD">
          <w:rPr>
            <w:rStyle w:val="Hyperlink"/>
            <w:kern w:val="22"/>
          </w:rPr>
          <w:t>CBD/WG2020/2/4</w:t>
        </w:r>
      </w:hyperlink>
      <w:r w:rsidR="000A1561" w:rsidRPr="008252BD">
        <w:rPr>
          <w:kern w:val="22"/>
        </w:rPr>
        <w:t xml:space="preserve">), as well as ongoing consultation processes, the outcomes </w:t>
      </w:r>
      <w:r w:rsidR="00FA5A2C">
        <w:rPr>
          <w:kern w:val="22"/>
        </w:rPr>
        <w:t xml:space="preserve">of the meetings </w:t>
      </w:r>
      <w:r w:rsidR="000A1561" w:rsidRPr="008252BD">
        <w:rPr>
          <w:kern w:val="22"/>
        </w:rPr>
        <w:t>of the Ad Hoc Technical Expert Group on Digital Sequence Information, the outcome</w:t>
      </w:r>
      <w:r w:rsidR="00450427" w:rsidRPr="008252BD">
        <w:rPr>
          <w:kern w:val="22"/>
        </w:rPr>
        <w:t>s of the virtual meetings of</w:t>
      </w:r>
      <w:r w:rsidR="00970F95" w:rsidRPr="008252BD">
        <w:rPr>
          <w:kern w:val="22"/>
        </w:rPr>
        <w:t xml:space="preserve"> the twenty-fourth meeting of the Subsidiary Body on Scientific, Technical and Technological Advice and </w:t>
      </w:r>
      <w:r w:rsidR="006F1F85">
        <w:rPr>
          <w:kern w:val="22"/>
        </w:rPr>
        <w:t xml:space="preserve">of </w:t>
      </w:r>
      <w:r w:rsidR="00970F95" w:rsidRPr="008252BD">
        <w:rPr>
          <w:kern w:val="22"/>
        </w:rPr>
        <w:t xml:space="preserve">the third meeting of the Subsidiary Body in Implementation as well as the advice </w:t>
      </w:r>
      <w:r w:rsidR="006F1F85">
        <w:rPr>
          <w:kern w:val="22"/>
        </w:rPr>
        <w:t xml:space="preserve">emanating </w:t>
      </w:r>
      <w:r w:rsidR="00970F95" w:rsidRPr="008252BD">
        <w:rPr>
          <w:kern w:val="22"/>
        </w:rPr>
        <w:t>from thematic consultations.</w:t>
      </w:r>
    </w:p>
    <w:p w14:paraId="201CD6BD" w14:textId="6257FE4E" w:rsidR="00686A98" w:rsidRPr="008252BD" w:rsidRDefault="00062E83" w:rsidP="00B35D51">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 xml:space="preserve">During the </w:t>
      </w:r>
      <w:r w:rsidR="00E85C2F" w:rsidRPr="008252BD">
        <w:rPr>
          <w:rFonts w:asciiTheme="majorBidi" w:hAnsiTheme="majorBidi" w:cstheme="majorBidi"/>
          <w:kern w:val="22"/>
          <w:szCs w:val="22"/>
        </w:rPr>
        <w:t>first two days</w:t>
      </w:r>
      <w:r w:rsidR="00E32233" w:rsidRPr="008252BD">
        <w:rPr>
          <w:rFonts w:asciiTheme="majorBidi" w:hAnsiTheme="majorBidi" w:cstheme="majorBidi"/>
          <w:kern w:val="22"/>
          <w:szCs w:val="22"/>
        </w:rPr>
        <w:t xml:space="preserve"> </w:t>
      </w:r>
      <w:r w:rsidR="001D3BC8" w:rsidRPr="008252BD">
        <w:rPr>
          <w:rFonts w:asciiTheme="majorBidi" w:hAnsiTheme="majorBidi" w:cstheme="majorBidi"/>
          <w:kern w:val="22"/>
          <w:szCs w:val="22"/>
        </w:rPr>
        <w:t>(first part</w:t>
      </w:r>
      <w:r w:rsidR="00E85C2F" w:rsidRPr="008252BD">
        <w:rPr>
          <w:rFonts w:asciiTheme="majorBidi" w:hAnsiTheme="majorBidi" w:cstheme="majorBidi"/>
          <w:kern w:val="22"/>
          <w:szCs w:val="22"/>
        </w:rPr>
        <w:t xml:space="preserve"> </w:t>
      </w:r>
      <w:r w:rsidRPr="008252BD">
        <w:rPr>
          <w:rFonts w:asciiTheme="majorBidi" w:hAnsiTheme="majorBidi" w:cstheme="majorBidi"/>
          <w:kern w:val="22"/>
          <w:szCs w:val="22"/>
        </w:rPr>
        <w:t>of the Dial</w:t>
      </w:r>
      <w:r w:rsidR="00B35D51" w:rsidRPr="008252BD">
        <w:rPr>
          <w:rFonts w:asciiTheme="majorBidi" w:hAnsiTheme="majorBidi" w:cstheme="majorBidi"/>
          <w:kern w:val="22"/>
          <w:szCs w:val="22"/>
        </w:rPr>
        <w:t>ogue</w:t>
      </w:r>
      <w:r w:rsidR="001D3BC8" w:rsidRPr="008252BD">
        <w:rPr>
          <w:rFonts w:asciiTheme="majorBidi" w:hAnsiTheme="majorBidi" w:cstheme="majorBidi"/>
          <w:kern w:val="22"/>
          <w:szCs w:val="22"/>
        </w:rPr>
        <w:t>),</w:t>
      </w:r>
      <w:r w:rsidR="00B35D51" w:rsidRPr="008252BD">
        <w:rPr>
          <w:rFonts w:asciiTheme="majorBidi" w:hAnsiTheme="majorBidi" w:cstheme="majorBidi"/>
          <w:kern w:val="22"/>
          <w:szCs w:val="22"/>
        </w:rPr>
        <w:t xml:space="preserve"> t</w:t>
      </w:r>
      <w:r w:rsidR="00D64C23" w:rsidRPr="008252BD">
        <w:rPr>
          <w:rFonts w:asciiTheme="majorBidi" w:hAnsiTheme="majorBidi" w:cstheme="majorBidi"/>
          <w:kern w:val="22"/>
          <w:szCs w:val="22"/>
        </w:rPr>
        <w:t xml:space="preserve">he Secretariat will </w:t>
      </w:r>
      <w:r w:rsidR="0053236F" w:rsidRPr="008252BD">
        <w:rPr>
          <w:rFonts w:asciiTheme="majorBidi" w:hAnsiTheme="majorBidi" w:cstheme="majorBidi"/>
          <w:kern w:val="22"/>
          <w:szCs w:val="22"/>
        </w:rPr>
        <w:t xml:space="preserve">deliver </w:t>
      </w:r>
      <w:r w:rsidR="00D64C23" w:rsidRPr="008252BD">
        <w:rPr>
          <w:rFonts w:asciiTheme="majorBidi" w:hAnsiTheme="majorBidi" w:cstheme="majorBidi"/>
          <w:kern w:val="22"/>
          <w:szCs w:val="22"/>
        </w:rPr>
        <w:t>a</w:t>
      </w:r>
      <w:r w:rsidR="00B35D51" w:rsidRPr="008252BD">
        <w:rPr>
          <w:rFonts w:asciiTheme="majorBidi" w:hAnsiTheme="majorBidi" w:cstheme="majorBidi"/>
          <w:kern w:val="22"/>
          <w:szCs w:val="22"/>
        </w:rPr>
        <w:t xml:space="preserve">n introductory </w:t>
      </w:r>
      <w:r w:rsidR="00D64C23" w:rsidRPr="008252BD">
        <w:rPr>
          <w:rFonts w:asciiTheme="majorBidi" w:hAnsiTheme="majorBidi" w:cstheme="majorBidi"/>
          <w:kern w:val="22"/>
          <w:szCs w:val="22"/>
        </w:rPr>
        <w:t xml:space="preserve">presentation on the </w:t>
      </w:r>
      <w:r w:rsidR="00466754" w:rsidRPr="008252BD">
        <w:rPr>
          <w:rFonts w:asciiTheme="majorBidi" w:hAnsiTheme="majorBidi" w:cstheme="majorBidi"/>
          <w:kern w:val="22"/>
          <w:szCs w:val="22"/>
        </w:rPr>
        <w:t xml:space="preserve">developments </w:t>
      </w:r>
      <w:r w:rsidR="003171A9" w:rsidRPr="008252BD">
        <w:rPr>
          <w:rFonts w:asciiTheme="majorBidi" w:hAnsiTheme="majorBidi" w:cstheme="majorBidi"/>
          <w:kern w:val="22"/>
          <w:szCs w:val="22"/>
        </w:rPr>
        <w:t>in</w:t>
      </w:r>
      <w:r w:rsidR="00D64C23" w:rsidRPr="008252BD">
        <w:rPr>
          <w:rFonts w:asciiTheme="majorBidi" w:hAnsiTheme="majorBidi" w:cstheme="majorBidi"/>
          <w:kern w:val="22"/>
          <w:szCs w:val="22"/>
        </w:rPr>
        <w:t xml:space="preserve"> the post-2020 global biodiversity framework process</w:t>
      </w:r>
      <w:r w:rsidR="002C6087" w:rsidRPr="008252BD">
        <w:rPr>
          <w:rFonts w:asciiTheme="majorBidi" w:hAnsiTheme="majorBidi" w:cstheme="majorBidi"/>
          <w:kern w:val="22"/>
          <w:szCs w:val="22"/>
        </w:rPr>
        <w:t>,</w:t>
      </w:r>
      <w:r w:rsidR="00C26218" w:rsidRPr="008252BD">
        <w:rPr>
          <w:rFonts w:asciiTheme="majorBidi" w:hAnsiTheme="majorBidi" w:cstheme="majorBidi"/>
          <w:kern w:val="22"/>
          <w:szCs w:val="22"/>
        </w:rPr>
        <w:t xml:space="preserve"> followed by </w:t>
      </w:r>
      <w:r w:rsidR="00D0273A" w:rsidRPr="008252BD">
        <w:rPr>
          <w:rFonts w:asciiTheme="majorBidi" w:hAnsiTheme="majorBidi" w:cstheme="majorBidi"/>
          <w:kern w:val="22"/>
          <w:szCs w:val="22"/>
        </w:rPr>
        <w:t xml:space="preserve">a </w:t>
      </w:r>
      <w:r w:rsidR="002C6087" w:rsidRPr="008252BD">
        <w:rPr>
          <w:rFonts w:asciiTheme="majorBidi" w:hAnsiTheme="majorBidi" w:cstheme="majorBidi"/>
          <w:kern w:val="22"/>
          <w:szCs w:val="22"/>
        </w:rPr>
        <w:t>presentation from a</w:t>
      </w:r>
      <w:r w:rsidR="00D0273A" w:rsidRPr="008252BD">
        <w:rPr>
          <w:rFonts w:asciiTheme="majorBidi" w:hAnsiTheme="majorBidi" w:cstheme="majorBidi"/>
          <w:kern w:val="22"/>
          <w:szCs w:val="22"/>
        </w:rPr>
        <w:t>n</w:t>
      </w:r>
      <w:r w:rsidR="002C6087" w:rsidRPr="008252BD">
        <w:rPr>
          <w:rFonts w:asciiTheme="majorBidi" w:hAnsiTheme="majorBidi" w:cstheme="majorBidi"/>
          <w:kern w:val="22"/>
          <w:szCs w:val="22"/>
        </w:rPr>
        <w:t xml:space="preserve"> IIFB representative </w:t>
      </w:r>
      <w:r w:rsidR="00ED5A51" w:rsidRPr="008252BD">
        <w:rPr>
          <w:rFonts w:asciiTheme="majorBidi" w:hAnsiTheme="majorBidi" w:cstheme="majorBidi"/>
          <w:kern w:val="22"/>
          <w:szCs w:val="22"/>
        </w:rPr>
        <w:t xml:space="preserve">on </w:t>
      </w:r>
      <w:r w:rsidR="002462E5" w:rsidRPr="008252BD">
        <w:rPr>
          <w:rFonts w:asciiTheme="majorBidi" w:hAnsiTheme="majorBidi" w:cstheme="majorBidi"/>
          <w:kern w:val="22"/>
          <w:szCs w:val="22"/>
        </w:rPr>
        <w:t>su</w:t>
      </w:r>
      <w:r w:rsidR="00D0273A" w:rsidRPr="008252BD">
        <w:rPr>
          <w:rFonts w:asciiTheme="majorBidi" w:hAnsiTheme="majorBidi" w:cstheme="majorBidi"/>
          <w:kern w:val="22"/>
          <w:szCs w:val="22"/>
        </w:rPr>
        <w:t>b</w:t>
      </w:r>
      <w:r w:rsidR="002462E5" w:rsidRPr="008252BD">
        <w:rPr>
          <w:rFonts w:asciiTheme="majorBidi" w:hAnsiTheme="majorBidi" w:cstheme="majorBidi"/>
          <w:kern w:val="22"/>
          <w:szCs w:val="22"/>
        </w:rPr>
        <w:t>stantive consideration</w:t>
      </w:r>
      <w:r w:rsidR="00E32233" w:rsidRPr="008252BD">
        <w:rPr>
          <w:rFonts w:asciiTheme="majorBidi" w:hAnsiTheme="majorBidi" w:cstheme="majorBidi"/>
          <w:kern w:val="22"/>
          <w:szCs w:val="22"/>
        </w:rPr>
        <w:t>s</w:t>
      </w:r>
      <w:r w:rsidR="001F3D25">
        <w:rPr>
          <w:rFonts w:asciiTheme="majorBidi" w:hAnsiTheme="majorBidi" w:cstheme="majorBidi"/>
          <w:kern w:val="22"/>
          <w:szCs w:val="22"/>
        </w:rPr>
        <w:t>,</w:t>
      </w:r>
      <w:r w:rsidR="00A325DF" w:rsidRPr="008252BD">
        <w:rPr>
          <w:rFonts w:asciiTheme="majorBidi" w:hAnsiTheme="majorBidi" w:cstheme="majorBidi"/>
          <w:kern w:val="22"/>
          <w:szCs w:val="22"/>
        </w:rPr>
        <w:t xml:space="preserve"> from </w:t>
      </w:r>
      <w:r w:rsidR="00882CD9">
        <w:rPr>
          <w:rFonts w:asciiTheme="majorBidi" w:hAnsiTheme="majorBidi" w:cstheme="majorBidi"/>
          <w:kern w:val="22"/>
          <w:szCs w:val="22"/>
        </w:rPr>
        <w:t>the</w:t>
      </w:r>
      <w:r w:rsidR="00882CD9" w:rsidRPr="008252BD">
        <w:rPr>
          <w:rFonts w:asciiTheme="majorBidi" w:hAnsiTheme="majorBidi" w:cstheme="majorBidi"/>
          <w:kern w:val="22"/>
          <w:szCs w:val="22"/>
        </w:rPr>
        <w:t xml:space="preserve"> perspective</w:t>
      </w:r>
      <w:r w:rsidR="00882CD9">
        <w:rPr>
          <w:rFonts w:asciiTheme="majorBidi" w:hAnsiTheme="majorBidi" w:cstheme="majorBidi"/>
          <w:kern w:val="22"/>
          <w:szCs w:val="22"/>
        </w:rPr>
        <w:t xml:space="preserve"> of</w:t>
      </w:r>
      <w:r w:rsidR="00882CD9" w:rsidRPr="008252BD">
        <w:rPr>
          <w:rFonts w:asciiTheme="majorBidi" w:hAnsiTheme="majorBidi" w:cstheme="majorBidi"/>
          <w:kern w:val="22"/>
          <w:szCs w:val="22"/>
        </w:rPr>
        <w:t xml:space="preserve"> </w:t>
      </w:r>
      <w:r w:rsidR="00D00BDD" w:rsidRPr="008252BD">
        <w:rPr>
          <w:rFonts w:asciiTheme="majorBidi" w:hAnsiTheme="majorBidi" w:cstheme="majorBidi"/>
          <w:kern w:val="22"/>
          <w:szCs w:val="22"/>
        </w:rPr>
        <w:t>ind</w:t>
      </w:r>
      <w:r w:rsidR="00D0273A" w:rsidRPr="008252BD">
        <w:rPr>
          <w:rFonts w:asciiTheme="majorBidi" w:hAnsiTheme="majorBidi" w:cstheme="majorBidi"/>
          <w:kern w:val="22"/>
          <w:szCs w:val="22"/>
        </w:rPr>
        <w:t>i</w:t>
      </w:r>
      <w:r w:rsidR="00D00BDD" w:rsidRPr="008252BD">
        <w:rPr>
          <w:rFonts w:asciiTheme="majorBidi" w:hAnsiTheme="majorBidi" w:cstheme="majorBidi"/>
          <w:kern w:val="22"/>
          <w:szCs w:val="22"/>
        </w:rPr>
        <w:t>genous peoples and local communities</w:t>
      </w:r>
      <w:r w:rsidR="00A325DF" w:rsidRPr="008252BD">
        <w:rPr>
          <w:rFonts w:asciiTheme="majorBidi" w:hAnsiTheme="majorBidi" w:cstheme="majorBidi"/>
          <w:kern w:val="22"/>
          <w:szCs w:val="22"/>
        </w:rPr>
        <w:t>, on</w:t>
      </w:r>
      <w:r w:rsidR="00861AB8" w:rsidRPr="008252BD">
        <w:rPr>
          <w:rFonts w:asciiTheme="majorBidi" w:hAnsiTheme="majorBidi" w:cstheme="majorBidi"/>
          <w:kern w:val="22"/>
          <w:szCs w:val="22"/>
        </w:rPr>
        <w:t xml:space="preserve"> the </w:t>
      </w:r>
      <w:r w:rsidR="00E32233" w:rsidRPr="008252BD">
        <w:rPr>
          <w:rFonts w:asciiTheme="majorBidi" w:hAnsiTheme="majorBidi" w:cstheme="majorBidi"/>
          <w:kern w:val="22"/>
          <w:szCs w:val="22"/>
        </w:rPr>
        <w:t xml:space="preserve">first draft </w:t>
      </w:r>
      <w:r w:rsidR="00861AB8" w:rsidRPr="008252BD">
        <w:rPr>
          <w:rFonts w:asciiTheme="majorBidi" w:hAnsiTheme="majorBidi" w:cstheme="majorBidi"/>
          <w:kern w:val="22"/>
          <w:szCs w:val="22"/>
        </w:rPr>
        <w:t xml:space="preserve">of </w:t>
      </w:r>
      <w:r w:rsidR="00E32233" w:rsidRPr="008252BD">
        <w:rPr>
          <w:rFonts w:asciiTheme="majorBidi" w:hAnsiTheme="majorBidi" w:cstheme="majorBidi"/>
          <w:kern w:val="22"/>
          <w:szCs w:val="22"/>
        </w:rPr>
        <w:t>the</w:t>
      </w:r>
      <w:r w:rsidR="00B35D51" w:rsidRPr="008252BD">
        <w:rPr>
          <w:rFonts w:asciiTheme="majorBidi" w:hAnsiTheme="majorBidi" w:cstheme="majorBidi"/>
          <w:kern w:val="22"/>
          <w:szCs w:val="22"/>
        </w:rPr>
        <w:t xml:space="preserve"> </w:t>
      </w:r>
      <w:r w:rsidR="00861AB8" w:rsidRPr="008252BD">
        <w:rPr>
          <w:rFonts w:asciiTheme="majorBidi" w:hAnsiTheme="majorBidi" w:cstheme="majorBidi"/>
          <w:kern w:val="22"/>
          <w:szCs w:val="22"/>
        </w:rPr>
        <w:t>post-2020 global biodiversity framework</w:t>
      </w:r>
      <w:r w:rsidR="00153D14" w:rsidRPr="008252BD">
        <w:rPr>
          <w:rFonts w:asciiTheme="majorBidi" w:hAnsiTheme="majorBidi" w:cstheme="majorBidi"/>
          <w:kern w:val="22"/>
          <w:szCs w:val="22"/>
        </w:rPr>
        <w:t>.</w:t>
      </w:r>
    </w:p>
    <w:p w14:paraId="711B1892" w14:textId="29BC7C65" w:rsidR="00D64C23" w:rsidRPr="008252BD" w:rsidRDefault="00B35D51" w:rsidP="00B35D51">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lastRenderedPageBreak/>
        <w:t xml:space="preserve">During the </w:t>
      </w:r>
      <w:r w:rsidR="00E32233" w:rsidRPr="008252BD">
        <w:rPr>
          <w:rFonts w:asciiTheme="majorBidi" w:hAnsiTheme="majorBidi" w:cstheme="majorBidi"/>
          <w:kern w:val="22"/>
          <w:szCs w:val="22"/>
        </w:rPr>
        <w:t>final</w:t>
      </w:r>
      <w:r w:rsidR="00F324CE" w:rsidRPr="008252BD">
        <w:rPr>
          <w:rFonts w:asciiTheme="majorBidi" w:hAnsiTheme="majorBidi" w:cstheme="majorBidi"/>
          <w:kern w:val="22"/>
          <w:szCs w:val="22"/>
        </w:rPr>
        <w:t xml:space="preserve"> two days</w:t>
      </w:r>
      <w:r w:rsidRPr="008252BD">
        <w:rPr>
          <w:rFonts w:asciiTheme="majorBidi" w:hAnsiTheme="majorBidi" w:cstheme="majorBidi"/>
          <w:kern w:val="22"/>
          <w:szCs w:val="22"/>
        </w:rPr>
        <w:t xml:space="preserve"> </w:t>
      </w:r>
      <w:r w:rsidR="001D3BC8" w:rsidRPr="008252BD">
        <w:rPr>
          <w:rFonts w:asciiTheme="majorBidi" w:hAnsiTheme="majorBidi" w:cstheme="majorBidi"/>
          <w:kern w:val="22"/>
          <w:szCs w:val="22"/>
        </w:rPr>
        <w:t xml:space="preserve">(second part </w:t>
      </w:r>
      <w:r w:rsidRPr="008252BD">
        <w:rPr>
          <w:rFonts w:asciiTheme="majorBidi" w:hAnsiTheme="majorBidi" w:cstheme="majorBidi"/>
          <w:kern w:val="22"/>
          <w:szCs w:val="22"/>
        </w:rPr>
        <w:t>of the Dialogue</w:t>
      </w:r>
      <w:r w:rsidR="001D3BC8" w:rsidRPr="008252BD">
        <w:rPr>
          <w:rFonts w:asciiTheme="majorBidi" w:hAnsiTheme="majorBidi" w:cstheme="majorBidi"/>
          <w:kern w:val="22"/>
          <w:szCs w:val="22"/>
        </w:rPr>
        <w:t>)</w:t>
      </w:r>
      <w:r w:rsidRPr="008252BD">
        <w:rPr>
          <w:rFonts w:asciiTheme="majorBidi" w:hAnsiTheme="majorBidi" w:cstheme="majorBidi"/>
          <w:kern w:val="22"/>
          <w:szCs w:val="22"/>
        </w:rPr>
        <w:t xml:space="preserve">, </w:t>
      </w:r>
      <w:r w:rsidR="00E32233" w:rsidRPr="008252BD">
        <w:rPr>
          <w:rFonts w:asciiTheme="majorBidi" w:hAnsiTheme="majorBidi" w:cstheme="majorBidi"/>
          <w:kern w:val="22"/>
          <w:szCs w:val="22"/>
        </w:rPr>
        <w:t xml:space="preserve">the </w:t>
      </w:r>
      <w:r w:rsidR="000168E6" w:rsidRPr="008252BD">
        <w:rPr>
          <w:rFonts w:asciiTheme="majorBidi" w:hAnsiTheme="majorBidi" w:cstheme="majorBidi"/>
          <w:kern w:val="22"/>
          <w:szCs w:val="22"/>
        </w:rPr>
        <w:t>Co-Chair</w:t>
      </w:r>
      <w:r w:rsidR="00E32233" w:rsidRPr="008252BD">
        <w:rPr>
          <w:rFonts w:asciiTheme="majorBidi" w:hAnsiTheme="majorBidi" w:cstheme="majorBidi"/>
          <w:kern w:val="22"/>
          <w:szCs w:val="22"/>
        </w:rPr>
        <w:t>s</w:t>
      </w:r>
      <w:r w:rsidR="000168E6" w:rsidRPr="008252BD">
        <w:rPr>
          <w:rFonts w:asciiTheme="majorBidi" w:hAnsiTheme="majorBidi" w:cstheme="majorBidi"/>
          <w:kern w:val="22"/>
          <w:szCs w:val="22"/>
        </w:rPr>
        <w:t xml:space="preserve"> of the</w:t>
      </w:r>
      <w:r w:rsidR="00E32233" w:rsidRPr="008252BD">
        <w:rPr>
          <w:rFonts w:asciiTheme="majorBidi" w:hAnsiTheme="majorBidi" w:cstheme="majorBidi"/>
          <w:kern w:val="22"/>
          <w:szCs w:val="22"/>
        </w:rPr>
        <w:t xml:space="preserve"> Open-ended</w:t>
      </w:r>
      <w:r w:rsidR="000168E6" w:rsidRPr="008252BD">
        <w:rPr>
          <w:rFonts w:asciiTheme="majorBidi" w:hAnsiTheme="majorBidi" w:cstheme="majorBidi"/>
          <w:kern w:val="22"/>
          <w:szCs w:val="22"/>
        </w:rPr>
        <w:t xml:space="preserve"> Working Group on the Post-2020 Global Biodiversity Framework</w:t>
      </w:r>
      <w:r w:rsidR="00CE635D" w:rsidRPr="008252BD">
        <w:rPr>
          <w:rFonts w:asciiTheme="majorBidi" w:hAnsiTheme="majorBidi" w:cstheme="majorBidi"/>
          <w:kern w:val="22"/>
          <w:szCs w:val="22"/>
        </w:rPr>
        <w:t xml:space="preserve"> will present the </w:t>
      </w:r>
      <w:r w:rsidR="00E32233" w:rsidRPr="008252BD">
        <w:rPr>
          <w:rFonts w:asciiTheme="majorBidi" w:hAnsiTheme="majorBidi" w:cstheme="majorBidi"/>
          <w:kern w:val="22"/>
          <w:szCs w:val="22"/>
        </w:rPr>
        <w:t xml:space="preserve">first draft </w:t>
      </w:r>
      <w:r w:rsidR="00CE635D" w:rsidRPr="008252BD">
        <w:rPr>
          <w:rFonts w:asciiTheme="majorBidi" w:hAnsiTheme="majorBidi" w:cstheme="majorBidi"/>
          <w:kern w:val="22"/>
          <w:szCs w:val="22"/>
        </w:rPr>
        <w:t xml:space="preserve">of the </w:t>
      </w:r>
      <w:r w:rsidR="00993D40" w:rsidRPr="008252BD">
        <w:rPr>
          <w:rFonts w:asciiTheme="majorBidi" w:hAnsiTheme="majorBidi" w:cstheme="majorBidi"/>
          <w:kern w:val="22"/>
          <w:szCs w:val="22"/>
        </w:rPr>
        <w:t>p</w:t>
      </w:r>
      <w:r w:rsidR="00AB2C7C" w:rsidRPr="008252BD">
        <w:rPr>
          <w:rFonts w:asciiTheme="majorBidi" w:hAnsiTheme="majorBidi" w:cstheme="majorBidi"/>
          <w:kern w:val="22"/>
          <w:szCs w:val="22"/>
        </w:rPr>
        <w:t xml:space="preserve">ost-2020 </w:t>
      </w:r>
      <w:r w:rsidR="00993D40" w:rsidRPr="008252BD">
        <w:rPr>
          <w:rFonts w:asciiTheme="majorBidi" w:hAnsiTheme="majorBidi" w:cstheme="majorBidi"/>
          <w:kern w:val="22"/>
          <w:szCs w:val="22"/>
        </w:rPr>
        <w:t>g</w:t>
      </w:r>
      <w:r w:rsidR="00AB2C7C" w:rsidRPr="008252BD">
        <w:rPr>
          <w:rFonts w:asciiTheme="majorBidi" w:hAnsiTheme="majorBidi" w:cstheme="majorBidi"/>
          <w:kern w:val="22"/>
          <w:szCs w:val="22"/>
        </w:rPr>
        <w:t xml:space="preserve">lobal </w:t>
      </w:r>
      <w:r w:rsidR="00993D40" w:rsidRPr="008252BD">
        <w:rPr>
          <w:rFonts w:asciiTheme="majorBidi" w:hAnsiTheme="majorBidi" w:cstheme="majorBidi"/>
          <w:kern w:val="22"/>
          <w:szCs w:val="22"/>
        </w:rPr>
        <w:t>b</w:t>
      </w:r>
      <w:r w:rsidR="00AB2C7C" w:rsidRPr="008252BD">
        <w:rPr>
          <w:rFonts w:asciiTheme="majorBidi" w:hAnsiTheme="majorBidi" w:cstheme="majorBidi"/>
          <w:kern w:val="22"/>
          <w:szCs w:val="22"/>
        </w:rPr>
        <w:t xml:space="preserve">iodiversity </w:t>
      </w:r>
      <w:r w:rsidR="00993D40" w:rsidRPr="008252BD">
        <w:rPr>
          <w:rFonts w:asciiTheme="majorBidi" w:hAnsiTheme="majorBidi" w:cstheme="majorBidi"/>
          <w:kern w:val="22"/>
          <w:szCs w:val="22"/>
        </w:rPr>
        <w:t>f</w:t>
      </w:r>
      <w:r w:rsidR="00AB2C7C" w:rsidRPr="008252BD">
        <w:rPr>
          <w:rFonts w:asciiTheme="majorBidi" w:hAnsiTheme="majorBidi" w:cstheme="majorBidi"/>
          <w:kern w:val="22"/>
          <w:szCs w:val="22"/>
        </w:rPr>
        <w:t>ramework</w:t>
      </w:r>
      <w:r w:rsidR="000051CE" w:rsidRPr="008252BD">
        <w:rPr>
          <w:rFonts w:asciiTheme="majorBidi" w:hAnsiTheme="majorBidi" w:cstheme="majorBidi"/>
          <w:kern w:val="22"/>
          <w:szCs w:val="22"/>
        </w:rPr>
        <w:t>, foll</w:t>
      </w:r>
      <w:r w:rsidR="00B05D47" w:rsidRPr="008252BD">
        <w:rPr>
          <w:rFonts w:asciiTheme="majorBidi" w:hAnsiTheme="majorBidi" w:cstheme="majorBidi"/>
          <w:kern w:val="22"/>
          <w:szCs w:val="22"/>
        </w:rPr>
        <w:t>owed by a</w:t>
      </w:r>
      <w:r w:rsidR="007F223C" w:rsidRPr="008252BD">
        <w:rPr>
          <w:rFonts w:asciiTheme="majorBidi" w:hAnsiTheme="majorBidi" w:cstheme="majorBidi"/>
          <w:kern w:val="22"/>
          <w:szCs w:val="22"/>
        </w:rPr>
        <w:t xml:space="preserve"> question</w:t>
      </w:r>
      <w:r w:rsidR="001F3D25">
        <w:rPr>
          <w:rFonts w:asciiTheme="majorBidi" w:hAnsiTheme="majorBidi" w:cstheme="majorBidi"/>
          <w:kern w:val="22"/>
          <w:szCs w:val="22"/>
        </w:rPr>
        <w:t>-</w:t>
      </w:r>
      <w:r w:rsidR="007F223C" w:rsidRPr="008252BD">
        <w:rPr>
          <w:rFonts w:asciiTheme="majorBidi" w:hAnsiTheme="majorBidi" w:cstheme="majorBidi"/>
          <w:kern w:val="22"/>
          <w:szCs w:val="22"/>
        </w:rPr>
        <w:t>and</w:t>
      </w:r>
      <w:r w:rsidR="001F3D25">
        <w:rPr>
          <w:rFonts w:asciiTheme="majorBidi" w:hAnsiTheme="majorBidi" w:cstheme="majorBidi"/>
          <w:kern w:val="22"/>
          <w:szCs w:val="22"/>
        </w:rPr>
        <w:t>-</w:t>
      </w:r>
      <w:r w:rsidR="007F223C" w:rsidRPr="008252BD">
        <w:rPr>
          <w:rFonts w:asciiTheme="majorBidi" w:hAnsiTheme="majorBidi" w:cstheme="majorBidi"/>
          <w:kern w:val="22"/>
          <w:szCs w:val="22"/>
        </w:rPr>
        <w:t>answer session</w:t>
      </w:r>
      <w:r w:rsidR="00AB2C7C" w:rsidRPr="008252BD">
        <w:rPr>
          <w:rFonts w:asciiTheme="majorBidi" w:hAnsiTheme="majorBidi" w:cstheme="majorBidi"/>
          <w:kern w:val="22"/>
          <w:szCs w:val="22"/>
        </w:rPr>
        <w:t>.</w:t>
      </w:r>
    </w:p>
    <w:p w14:paraId="212A7BE0" w14:textId="3E8017E2" w:rsidR="00902298" w:rsidRPr="008252BD" w:rsidRDefault="00902298" w:rsidP="008B74FA">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8252BD">
        <w:rPr>
          <w:rFonts w:asciiTheme="majorBidi" w:hAnsiTheme="majorBidi" w:cstheme="majorBidi"/>
          <w:b/>
          <w:bCs/>
          <w:kern w:val="22"/>
          <w:szCs w:val="22"/>
        </w:rPr>
        <w:t>ITEM 4.</w:t>
      </w:r>
      <w:r w:rsidRPr="008252BD">
        <w:rPr>
          <w:rFonts w:asciiTheme="majorBidi" w:hAnsiTheme="majorBidi" w:cstheme="majorBidi"/>
          <w:b/>
          <w:bCs/>
          <w:kern w:val="22"/>
          <w:szCs w:val="22"/>
        </w:rPr>
        <w:tab/>
        <w:t>TRADITIONAL KNOWLEDGE IN THE FIRST DRAFT OF THE POST-2020 GLOBAL BIODIVERSITY FRAMEWORK</w:t>
      </w:r>
    </w:p>
    <w:p w14:paraId="271D4C26" w14:textId="73BBDAEB" w:rsidR="008902DE" w:rsidRPr="00E153F7" w:rsidRDefault="00327C68" w:rsidP="00D83168">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E153F7">
        <w:rPr>
          <w:rFonts w:asciiTheme="majorBidi" w:hAnsiTheme="majorBidi" w:cstheme="majorBidi"/>
          <w:kern w:val="22"/>
          <w:szCs w:val="22"/>
        </w:rPr>
        <w:t xml:space="preserve">During the first part of the </w:t>
      </w:r>
      <w:r w:rsidR="00325AC0" w:rsidRPr="00E153F7">
        <w:rPr>
          <w:rFonts w:asciiTheme="majorBidi" w:hAnsiTheme="majorBidi" w:cstheme="majorBidi"/>
          <w:kern w:val="22"/>
          <w:szCs w:val="22"/>
        </w:rPr>
        <w:t>D</w:t>
      </w:r>
      <w:r w:rsidR="001D3BC8" w:rsidRPr="00E153F7">
        <w:rPr>
          <w:rFonts w:asciiTheme="majorBidi" w:hAnsiTheme="majorBidi" w:cstheme="majorBidi"/>
          <w:kern w:val="22"/>
          <w:szCs w:val="22"/>
        </w:rPr>
        <w:t>ialogue</w:t>
      </w:r>
      <w:r w:rsidRPr="00E153F7">
        <w:rPr>
          <w:rFonts w:asciiTheme="majorBidi" w:hAnsiTheme="majorBidi" w:cstheme="majorBidi"/>
          <w:kern w:val="22"/>
          <w:szCs w:val="22"/>
        </w:rPr>
        <w:t>, t</w:t>
      </w:r>
      <w:r w:rsidR="002C1B85" w:rsidRPr="00E153F7">
        <w:rPr>
          <w:rFonts w:asciiTheme="majorBidi" w:hAnsiTheme="majorBidi" w:cstheme="majorBidi"/>
          <w:kern w:val="22"/>
          <w:szCs w:val="22"/>
        </w:rPr>
        <w:t>o assist the discussions,</w:t>
      </w:r>
      <w:r w:rsidR="00595F16" w:rsidRPr="00E153F7">
        <w:rPr>
          <w:rFonts w:asciiTheme="majorBidi" w:hAnsiTheme="majorBidi" w:cstheme="majorBidi"/>
          <w:kern w:val="22"/>
          <w:szCs w:val="22"/>
        </w:rPr>
        <w:t xml:space="preserve"> </w:t>
      </w:r>
      <w:r w:rsidR="009E2D5F" w:rsidRPr="00E153F7">
        <w:rPr>
          <w:rFonts w:asciiTheme="majorBidi" w:hAnsiTheme="majorBidi" w:cstheme="majorBidi"/>
          <w:kern w:val="22"/>
          <w:szCs w:val="22"/>
        </w:rPr>
        <w:t>an introductory presentatio</w:t>
      </w:r>
      <w:r w:rsidR="00B17652" w:rsidRPr="00E153F7">
        <w:rPr>
          <w:rFonts w:asciiTheme="majorBidi" w:hAnsiTheme="majorBidi" w:cstheme="majorBidi"/>
          <w:kern w:val="22"/>
          <w:szCs w:val="22"/>
        </w:rPr>
        <w:t>n</w:t>
      </w:r>
      <w:r w:rsidR="009E2D5F" w:rsidRPr="00E153F7">
        <w:rPr>
          <w:rFonts w:asciiTheme="majorBidi" w:hAnsiTheme="majorBidi" w:cstheme="majorBidi"/>
          <w:kern w:val="22"/>
          <w:szCs w:val="22"/>
        </w:rPr>
        <w:t xml:space="preserve"> </w:t>
      </w:r>
      <w:r w:rsidR="00E32233" w:rsidRPr="00E153F7">
        <w:rPr>
          <w:rFonts w:asciiTheme="majorBidi" w:hAnsiTheme="majorBidi" w:cstheme="majorBidi"/>
          <w:kern w:val="22"/>
          <w:szCs w:val="22"/>
        </w:rPr>
        <w:t xml:space="preserve">will be </w:t>
      </w:r>
      <w:r w:rsidR="00325AC0" w:rsidRPr="00E153F7">
        <w:rPr>
          <w:rFonts w:asciiTheme="majorBidi" w:hAnsiTheme="majorBidi" w:cstheme="majorBidi"/>
          <w:kern w:val="22"/>
          <w:szCs w:val="22"/>
        </w:rPr>
        <w:t>delivered by the Secretariat</w:t>
      </w:r>
      <w:r w:rsidR="005F29C0" w:rsidRPr="00E153F7">
        <w:rPr>
          <w:rFonts w:asciiTheme="majorBidi" w:hAnsiTheme="majorBidi" w:cstheme="majorBidi"/>
          <w:kern w:val="22"/>
          <w:szCs w:val="22"/>
        </w:rPr>
        <w:t xml:space="preserve"> </w:t>
      </w:r>
      <w:r w:rsidR="00CE586F" w:rsidRPr="00E153F7">
        <w:rPr>
          <w:rFonts w:asciiTheme="majorBidi" w:hAnsiTheme="majorBidi" w:cstheme="majorBidi"/>
          <w:kern w:val="22"/>
          <w:szCs w:val="22"/>
        </w:rPr>
        <w:t xml:space="preserve">on the </w:t>
      </w:r>
      <w:r w:rsidR="006E2383" w:rsidRPr="00E153F7">
        <w:rPr>
          <w:rFonts w:asciiTheme="majorBidi" w:hAnsiTheme="majorBidi" w:cstheme="majorBidi"/>
          <w:kern w:val="22"/>
          <w:szCs w:val="22"/>
        </w:rPr>
        <w:t xml:space="preserve">target(s) addressing </w:t>
      </w:r>
      <w:r w:rsidR="00B17652" w:rsidRPr="00E153F7">
        <w:rPr>
          <w:rFonts w:asciiTheme="majorBidi" w:hAnsiTheme="majorBidi" w:cstheme="majorBidi"/>
          <w:kern w:val="22"/>
          <w:szCs w:val="22"/>
        </w:rPr>
        <w:t>traditional knowledge</w:t>
      </w:r>
      <w:r w:rsidR="00202DA5" w:rsidRPr="00E153F7">
        <w:rPr>
          <w:rFonts w:asciiTheme="majorBidi" w:hAnsiTheme="majorBidi" w:cstheme="majorBidi"/>
          <w:kern w:val="22"/>
          <w:szCs w:val="22"/>
        </w:rPr>
        <w:t xml:space="preserve"> </w:t>
      </w:r>
      <w:r w:rsidR="00CD1BCE" w:rsidRPr="00E153F7">
        <w:rPr>
          <w:rFonts w:asciiTheme="majorBidi" w:hAnsiTheme="majorBidi" w:cstheme="majorBidi"/>
          <w:kern w:val="22"/>
          <w:szCs w:val="22"/>
        </w:rPr>
        <w:t xml:space="preserve">in the </w:t>
      </w:r>
      <w:r w:rsidR="00325AC0" w:rsidRPr="00E153F7">
        <w:rPr>
          <w:rFonts w:asciiTheme="majorBidi" w:hAnsiTheme="majorBidi" w:cstheme="majorBidi"/>
          <w:kern w:val="22"/>
          <w:szCs w:val="22"/>
        </w:rPr>
        <w:t xml:space="preserve">first draft </w:t>
      </w:r>
      <w:r w:rsidR="00CD1BCE" w:rsidRPr="00E153F7">
        <w:rPr>
          <w:rFonts w:asciiTheme="majorBidi" w:hAnsiTheme="majorBidi" w:cstheme="majorBidi"/>
          <w:kern w:val="22"/>
          <w:szCs w:val="22"/>
        </w:rPr>
        <w:t>of the post-2020 global biodiversity framework</w:t>
      </w:r>
      <w:r w:rsidR="00C74DC5" w:rsidRPr="00E153F7">
        <w:rPr>
          <w:rFonts w:asciiTheme="majorBidi" w:hAnsiTheme="majorBidi" w:cstheme="majorBidi"/>
          <w:kern w:val="22"/>
          <w:szCs w:val="22"/>
        </w:rPr>
        <w:t xml:space="preserve">. </w:t>
      </w:r>
      <w:r w:rsidR="00940167" w:rsidRPr="00E153F7">
        <w:rPr>
          <w:rFonts w:asciiTheme="majorBidi" w:hAnsiTheme="majorBidi" w:cstheme="majorBidi"/>
          <w:kern w:val="22"/>
          <w:szCs w:val="22"/>
        </w:rPr>
        <w:t xml:space="preserve">After the introductory presentation, participants </w:t>
      </w:r>
      <w:r w:rsidR="00B96ECB" w:rsidRPr="00E153F7">
        <w:rPr>
          <w:rFonts w:asciiTheme="majorBidi" w:hAnsiTheme="majorBidi" w:cstheme="majorBidi"/>
          <w:kern w:val="22"/>
          <w:szCs w:val="22"/>
        </w:rPr>
        <w:t xml:space="preserve">representing indigenous peoples and local communities </w:t>
      </w:r>
      <w:r w:rsidR="00940167" w:rsidRPr="00E153F7">
        <w:rPr>
          <w:rFonts w:asciiTheme="majorBidi" w:hAnsiTheme="majorBidi" w:cstheme="majorBidi"/>
          <w:kern w:val="22"/>
          <w:szCs w:val="22"/>
        </w:rPr>
        <w:t xml:space="preserve">will </w:t>
      </w:r>
      <w:r w:rsidR="00325AC0" w:rsidRPr="00E153F7">
        <w:rPr>
          <w:rFonts w:asciiTheme="majorBidi" w:hAnsiTheme="majorBidi" w:cstheme="majorBidi"/>
          <w:kern w:val="22"/>
          <w:szCs w:val="22"/>
        </w:rPr>
        <w:t xml:space="preserve">take part </w:t>
      </w:r>
      <w:r w:rsidR="00940167" w:rsidRPr="00E153F7">
        <w:rPr>
          <w:rFonts w:asciiTheme="majorBidi" w:hAnsiTheme="majorBidi" w:cstheme="majorBidi"/>
          <w:kern w:val="22"/>
          <w:szCs w:val="22"/>
        </w:rPr>
        <w:t xml:space="preserve">in plenary discussions chaired by one of the IIFB </w:t>
      </w:r>
      <w:r w:rsidR="001F3D25" w:rsidRPr="00E153F7">
        <w:rPr>
          <w:rFonts w:asciiTheme="majorBidi" w:hAnsiTheme="majorBidi" w:cstheme="majorBidi"/>
          <w:kern w:val="22"/>
          <w:szCs w:val="22"/>
        </w:rPr>
        <w:t>C</w:t>
      </w:r>
      <w:r w:rsidR="00940167" w:rsidRPr="00E153F7">
        <w:rPr>
          <w:rFonts w:asciiTheme="majorBidi" w:hAnsiTheme="majorBidi" w:cstheme="majorBidi"/>
          <w:kern w:val="22"/>
          <w:szCs w:val="22"/>
        </w:rPr>
        <w:t>o-</w:t>
      </w:r>
      <w:r w:rsidR="001F3D25" w:rsidRPr="00E153F7">
        <w:rPr>
          <w:rFonts w:asciiTheme="majorBidi" w:hAnsiTheme="majorBidi" w:cstheme="majorBidi"/>
          <w:kern w:val="22"/>
          <w:szCs w:val="22"/>
        </w:rPr>
        <w:t>C</w:t>
      </w:r>
      <w:r w:rsidR="00940167" w:rsidRPr="00E153F7">
        <w:rPr>
          <w:rFonts w:asciiTheme="majorBidi" w:hAnsiTheme="majorBidi" w:cstheme="majorBidi"/>
          <w:kern w:val="22"/>
          <w:szCs w:val="22"/>
        </w:rPr>
        <w:t>hairs</w:t>
      </w:r>
      <w:r w:rsidR="00A327C5" w:rsidRPr="00E153F7">
        <w:rPr>
          <w:rFonts w:asciiTheme="majorBidi" w:hAnsiTheme="majorBidi" w:cstheme="majorBidi"/>
          <w:kern w:val="22"/>
          <w:szCs w:val="22"/>
        </w:rPr>
        <w:t xml:space="preserve"> on Target 20</w:t>
      </w:r>
      <w:r w:rsidR="00995B45" w:rsidRPr="00E153F7">
        <w:rPr>
          <w:rFonts w:asciiTheme="majorBidi" w:hAnsiTheme="majorBidi" w:cstheme="majorBidi"/>
          <w:kern w:val="22"/>
          <w:szCs w:val="22"/>
        </w:rPr>
        <w:t xml:space="preserve"> </w:t>
      </w:r>
      <w:r w:rsidR="006C64C2" w:rsidRPr="00E153F7">
        <w:rPr>
          <w:rFonts w:asciiTheme="majorBidi" w:hAnsiTheme="majorBidi" w:cstheme="majorBidi"/>
          <w:kern w:val="22"/>
          <w:szCs w:val="22"/>
        </w:rPr>
        <w:t xml:space="preserve">in the </w:t>
      </w:r>
      <w:r w:rsidR="00325AC0" w:rsidRPr="00E153F7">
        <w:rPr>
          <w:rFonts w:asciiTheme="majorBidi" w:hAnsiTheme="majorBidi" w:cstheme="majorBidi"/>
          <w:kern w:val="22"/>
          <w:szCs w:val="22"/>
        </w:rPr>
        <w:t xml:space="preserve">first draft </w:t>
      </w:r>
      <w:r w:rsidR="006C64C2" w:rsidRPr="00E153F7">
        <w:rPr>
          <w:rFonts w:asciiTheme="majorBidi" w:hAnsiTheme="majorBidi" w:cstheme="majorBidi"/>
          <w:kern w:val="22"/>
          <w:szCs w:val="22"/>
        </w:rPr>
        <w:t xml:space="preserve">of the post-2020 global biodiversity framework </w:t>
      </w:r>
      <w:r w:rsidR="00995B45" w:rsidRPr="00E153F7">
        <w:rPr>
          <w:rFonts w:asciiTheme="majorBidi" w:hAnsiTheme="majorBidi" w:cstheme="majorBidi"/>
          <w:kern w:val="22"/>
          <w:szCs w:val="22"/>
        </w:rPr>
        <w:t xml:space="preserve">and other </w:t>
      </w:r>
      <w:r w:rsidR="001D3BC8" w:rsidRPr="00E153F7">
        <w:rPr>
          <w:rFonts w:asciiTheme="majorBidi" w:hAnsiTheme="majorBidi" w:cstheme="majorBidi"/>
          <w:kern w:val="22"/>
          <w:szCs w:val="22"/>
        </w:rPr>
        <w:t>t</w:t>
      </w:r>
      <w:r w:rsidR="00995B45" w:rsidRPr="00E153F7">
        <w:rPr>
          <w:rFonts w:asciiTheme="majorBidi" w:hAnsiTheme="majorBidi" w:cstheme="majorBidi"/>
          <w:kern w:val="22"/>
          <w:szCs w:val="22"/>
        </w:rPr>
        <w:t>ar</w:t>
      </w:r>
      <w:r w:rsidR="00187A33" w:rsidRPr="00E153F7">
        <w:rPr>
          <w:rFonts w:asciiTheme="majorBidi" w:hAnsiTheme="majorBidi" w:cstheme="majorBidi"/>
          <w:kern w:val="22"/>
          <w:szCs w:val="22"/>
        </w:rPr>
        <w:t xml:space="preserve">get(s) related to traditional knowledge, as </w:t>
      </w:r>
      <w:r w:rsidR="00062410" w:rsidRPr="00E153F7">
        <w:rPr>
          <w:rFonts w:asciiTheme="majorBidi" w:hAnsiTheme="majorBidi" w:cstheme="majorBidi"/>
          <w:kern w:val="22"/>
          <w:szCs w:val="22"/>
        </w:rPr>
        <w:t>requested</w:t>
      </w:r>
      <w:r w:rsidR="0068047A" w:rsidRPr="00E153F7">
        <w:rPr>
          <w:rFonts w:asciiTheme="majorBidi" w:hAnsiTheme="majorBidi" w:cstheme="majorBidi"/>
          <w:kern w:val="22"/>
          <w:szCs w:val="22"/>
        </w:rPr>
        <w:t xml:space="preserve"> </w:t>
      </w:r>
      <w:r w:rsidR="00FC2896" w:rsidRPr="00E153F7">
        <w:rPr>
          <w:rFonts w:asciiTheme="majorBidi" w:hAnsiTheme="majorBidi" w:cstheme="majorBidi"/>
          <w:kern w:val="22"/>
          <w:szCs w:val="22"/>
        </w:rPr>
        <w:t>b</w:t>
      </w:r>
      <w:r w:rsidR="0068047A" w:rsidRPr="00E153F7">
        <w:rPr>
          <w:rFonts w:asciiTheme="majorBidi" w:hAnsiTheme="majorBidi" w:cstheme="majorBidi"/>
          <w:kern w:val="22"/>
          <w:szCs w:val="22"/>
        </w:rPr>
        <w:t xml:space="preserve">y </w:t>
      </w:r>
      <w:r w:rsidR="006C64C2" w:rsidRPr="00E153F7">
        <w:rPr>
          <w:rFonts w:asciiTheme="majorBidi" w:hAnsiTheme="majorBidi" w:cstheme="majorBidi"/>
          <w:kern w:val="22"/>
          <w:szCs w:val="22"/>
        </w:rPr>
        <w:t>participants.</w:t>
      </w:r>
      <w:r w:rsidR="00062410" w:rsidRPr="00E153F7">
        <w:rPr>
          <w:rFonts w:asciiTheme="majorBidi" w:hAnsiTheme="majorBidi" w:cstheme="majorBidi"/>
          <w:kern w:val="22"/>
          <w:szCs w:val="22"/>
        </w:rPr>
        <w:t xml:space="preserve"> </w:t>
      </w:r>
      <w:r w:rsidR="00325AC0" w:rsidRPr="00E153F7">
        <w:rPr>
          <w:rFonts w:asciiTheme="majorBidi" w:hAnsiTheme="majorBidi" w:cstheme="majorBidi"/>
          <w:kern w:val="22"/>
          <w:szCs w:val="22"/>
        </w:rPr>
        <w:t>T</w:t>
      </w:r>
      <w:r w:rsidR="00940167" w:rsidRPr="00E153F7">
        <w:rPr>
          <w:rFonts w:asciiTheme="majorBidi" w:hAnsiTheme="majorBidi" w:cstheme="majorBidi"/>
          <w:kern w:val="22"/>
          <w:szCs w:val="22"/>
        </w:rPr>
        <w:t xml:space="preserve">he drafting team will report back to the plenary on Tuesday, </w:t>
      </w:r>
      <w:r w:rsidR="0044040E" w:rsidRPr="00E153F7">
        <w:rPr>
          <w:rFonts w:asciiTheme="majorBidi" w:hAnsiTheme="majorBidi" w:cstheme="majorBidi"/>
          <w:kern w:val="22"/>
          <w:szCs w:val="22"/>
        </w:rPr>
        <w:t>3 August</w:t>
      </w:r>
      <w:r w:rsidR="00940167" w:rsidRPr="00E153F7">
        <w:rPr>
          <w:rFonts w:asciiTheme="majorBidi" w:hAnsiTheme="majorBidi" w:cstheme="majorBidi"/>
          <w:kern w:val="22"/>
          <w:szCs w:val="22"/>
        </w:rPr>
        <w:t xml:space="preserve">, </w:t>
      </w:r>
      <w:r w:rsidR="003725C5" w:rsidRPr="00E153F7">
        <w:rPr>
          <w:rFonts w:asciiTheme="majorBidi" w:hAnsiTheme="majorBidi" w:cstheme="majorBidi"/>
          <w:kern w:val="22"/>
          <w:szCs w:val="22"/>
        </w:rPr>
        <w:t xml:space="preserve">to summarize the main messages and proposals </w:t>
      </w:r>
      <w:r w:rsidR="00325AC0" w:rsidRPr="00E153F7">
        <w:rPr>
          <w:rFonts w:asciiTheme="majorBidi" w:hAnsiTheme="majorBidi" w:cstheme="majorBidi"/>
          <w:kern w:val="22"/>
          <w:szCs w:val="22"/>
        </w:rPr>
        <w:t>to</w:t>
      </w:r>
      <w:r w:rsidR="008E18FA" w:rsidRPr="00E153F7">
        <w:rPr>
          <w:rFonts w:asciiTheme="majorBidi" w:hAnsiTheme="majorBidi" w:cstheme="majorBidi"/>
          <w:kern w:val="22"/>
          <w:szCs w:val="22"/>
        </w:rPr>
        <w:t xml:space="preserve"> be conve</w:t>
      </w:r>
      <w:r w:rsidR="00CD3A27" w:rsidRPr="00E153F7">
        <w:rPr>
          <w:rFonts w:asciiTheme="majorBidi" w:hAnsiTheme="majorBidi" w:cstheme="majorBidi"/>
          <w:kern w:val="22"/>
          <w:szCs w:val="22"/>
        </w:rPr>
        <w:t>yed during the second part of the Dialogue</w:t>
      </w:r>
      <w:r w:rsidR="00A77C10" w:rsidRPr="00E153F7">
        <w:rPr>
          <w:rFonts w:asciiTheme="majorBidi" w:hAnsiTheme="majorBidi" w:cstheme="majorBidi"/>
          <w:kern w:val="22"/>
          <w:szCs w:val="22"/>
        </w:rPr>
        <w:t>.</w:t>
      </w:r>
      <w:r w:rsidR="00EC4DC0" w:rsidRPr="00E153F7">
        <w:rPr>
          <w:rFonts w:asciiTheme="majorBidi" w:hAnsiTheme="majorBidi" w:cstheme="majorBidi"/>
          <w:kern w:val="22"/>
          <w:szCs w:val="22"/>
        </w:rPr>
        <w:t xml:space="preserve"> The </w:t>
      </w:r>
      <w:r w:rsidR="00B6208B" w:rsidRPr="00E153F7">
        <w:rPr>
          <w:rFonts w:asciiTheme="majorBidi" w:hAnsiTheme="majorBidi" w:cstheme="majorBidi"/>
          <w:kern w:val="22"/>
          <w:szCs w:val="22"/>
        </w:rPr>
        <w:t>summary</w:t>
      </w:r>
      <w:r w:rsidR="00B30611" w:rsidRPr="00E153F7">
        <w:rPr>
          <w:rFonts w:asciiTheme="majorBidi" w:hAnsiTheme="majorBidi" w:cstheme="majorBidi"/>
          <w:kern w:val="22"/>
          <w:szCs w:val="22"/>
        </w:rPr>
        <w:t xml:space="preserve">, including </w:t>
      </w:r>
      <w:r w:rsidR="00B30611" w:rsidRPr="00E153F7">
        <w:rPr>
          <w:rFonts w:cs="Calibri"/>
          <w:color w:val="000000" w:themeColor="text1"/>
          <w:kern w:val="22"/>
        </w:rPr>
        <w:t xml:space="preserve">key messages and the draft proposals, </w:t>
      </w:r>
      <w:r w:rsidR="00B6208B" w:rsidRPr="00E153F7">
        <w:rPr>
          <w:rFonts w:asciiTheme="majorBidi" w:hAnsiTheme="majorBidi" w:cstheme="majorBidi"/>
          <w:kern w:val="22"/>
          <w:szCs w:val="22"/>
        </w:rPr>
        <w:t xml:space="preserve">will be included as an annex </w:t>
      </w:r>
      <w:r w:rsidR="001D33E4" w:rsidRPr="00E153F7">
        <w:rPr>
          <w:rFonts w:asciiTheme="majorBidi" w:hAnsiTheme="majorBidi" w:cstheme="majorBidi"/>
          <w:kern w:val="22"/>
          <w:szCs w:val="22"/>
        </w:rPr>
        <w:t xml:space="preserve">to the procedural report </w:t>
      </w:r>
      <w:r w:rsidR="008D4FED">
        <w:rPr>
          <w:rFonts w:asciiTheme="majorBidi" w:hAnsiTheme="majorBidi" w:cstheme="majorBidi"/>
          <w:kern w:val="22"/>
          <w:szCs w:val="22"/>
        </w:rPr>
        <w:t>on</w:t>
      </w:r>
      <w:r w:rsidR="008D4FED" w:rsidRPr="00E153F7">
        <w:rPr>
          <w:rFonts w:asciiTheme="majorBidi" w:hAnsiTheme="majorBidi" w:cstheme="majorBidi"/>
          <w:kern w:val="22"/>
          <w:szCs w:val="22"/>
        </w:rPr>
        <w:t xml:space="preserve"> </w:t>
      </w:r>
      <w:r w:rsidR="001D33E4" w:rsidRPr="00E153F7">
        <w:rPr>
          <w:rFonts w:asciiTheme="majorBidi" w:hAnsiTheme="majorBidi" w:cstheme="majorBidi"/>
          <w:kern w:val="22"/>
          <w:szCs w:val="22"/>
        </w:rPr>
        <w:t>the Dialogue.</w:t>
      </w:r>
    </w:p>
    <w:p w14:paraId="1392332A" w14:textId="470260D2" w:rsidR="00480608" w:rsidRPr="008252BD" w:rsidRDefault="00A77C10" w:rsidP="00940167">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 xml:space="preserve">During the second part of the </w:t>
      </w:r>
      <w:r w:rsidR="00325AC0" w:rsidRPr="008252BD">
        <w:rPr>
          <w:rFonts w:asciiTheme="majorBidi" w:hAnsiTheme="majorBidi" w:cstheme="majorBidi"/>
          <w:kern w:val="22"/>
          <w:szCs w:val="22"/>
        </w:rPr>
        <w:t>D</w:t>
      </w:r>
      <w:r w:rsidR="001D3BC8" w:rsidRPr="008252BD">
        <w:rPr>
          <w:rFonts w:asciiTheme="majorBidi" w:hAnsiTheme="majorBidi" w:cstheme="majorBidi"/>
          <w:kern w:val="22"/>
          <w:szCs w:val="22"/>
        </w:rPr>
        <w:t>ialogue</w:t>
      </w:r>
      <w:r w:rsidRPr="008252BD">
        <w:rPr>
          <w:rFonts w:asciiTheme="majorBidi" w:hAnsiTheme="majorBidi" w:cstheme="majorBidi"/>
          <w:kern w:val="22"/>
          <w:szCs w:val="22"/>
        </w:rPr>
        <w:t xml:space="preserve">, </w:t>
      </w:r>
      <w:r w:rsidR="00CA7FA3" w:rsidRPr="008252BD">
        <w:rPr>
          <w:rFonts w:asciiTheme="majorBidi" w:hAnsiTheme="majorBidi" w:cstheme="majorBidi"/>
          <w:kern w:val="22"/>
          <w:szCs w:val="22"/>
        </w:rPr>
        <w:t>th</w:t>
      </w:r>
      <w:r w:rsidR="00474992" w:rsidRPr="008252BD">
        <w:rPr>
          <w:rFonts w:asciiTheme="majorBidi" w:hAnsiTheme="majorBidi" w:cstheme="majorBidi"/>
          <w:kern w:val="22"/>
          <w:szCs w:val="22"/>
        </w:rPr>
        <w:t>is</w:t>
      </w:r>
      <w:r w:rsidR="00CA7FA3" w:rsidRPr="008252BD">
        <w:rPr>
          <w:rFonts w:asciiTheme="majorBidi" w:hAnsiTheme="majorBidi" w:cstheme="majorBidi"/>
          <w:kern w:val="22"/>
          <w:szCs w:val="22"/>
        </w:rPr>
        <w:t xml:space="preserve"> item </w:t>
      </w:r>
      <w:r w:rsidR="00325AC0" w:rsidRPr="008252BD">
        <w:rPr>
          <w:rFonts w:asciiTheme="majorBidi" w:hAnsiTheme="majorBidi" w:cstheme="majorBidi"/>
          <w:kern w:val="22"/>
          <w:szCs w:val="22"/>
        </w:rPr>
        <w:t xml:space="preserve">will be opened </w:t>
      </w:r>
      <w:r w:rsidR="00CA7FA3" w:rsidRPr="008252BD">
        <w:rPr>
          <w:rFonts w:asciiTheme="majorBidi" w:hAnsiTheme="majorBidi" w:cstheme="majorBidi"/>
          <w:kern w:val="22"/>
          <w:szCs w:val="22"/>
        </w:rPr>
        <w:t xml:space="preserve">with a brief presentation </w:t>
      </w:r>
      <w:r w:rsidR="00474992" w:rsidRPr="008252BD">
        <w:rPr>
          <w:rFonts w:asciiTheme="majorBidi" w:hAnsiTheme="majorBidi" w:cstheme="majorBidi"/>
          <w:kern w:val="22"/>
          <w:szCs w:val="22"/>
        </w:rPr>
        <w:t>o</w:t>
      </w:r>
      <w:r w:rsidR="002E3098" w:rsidRPr="008252BD">
        <w:rPr>
          <w:rFonts w:asciiTheme="majorBidi" w:hAnsiTheme="majorBidi" w:cstheme="majorBidi"/>
          <w:kern w:val="22"/>
          <w:szCs w:val="22"/>
        </w:rPr>
        <w:t>n</w:t>
      </w:r>
      <w:r w:rsidR="00474992" w:rsidRPr="008252BD">
        <w:rPr>
          <w:rFonts w:asciiTheme="majorBidi" w:hAnsiTheme="majorBidi" w:cstheme="majorBidi"/>
          <w:kern w:val="22"/>
          <w:szCs w:val="22"/>
        </w:rPr>
        <w:t xml:space="preserve"> the messages and proposals</w:t>
      </w:r>
      <w:r w:rsidR="002E3098" w:rsidRPr="008252BD">
        <w:rPr>
          <w:rFonts w:asciiTheme="majorBidi" w:hAnsiTheme="majorBidi" w:cstheme="majorBidi"/>
          <w:kern w:val="22"/>
          <w:szCs w:val="22"/>
        </w:rPr>
        <w:t xml:space="preserve"> </w:t>
      </w:r>
      <w:r w:rsidR="00525C36" w:rsidRPr="008252BD">
        <w:rPr>
          <w:rFonts w:asciiTheme="majorBidi" w:hAnsiTheme="majorBidi" w:cstheme="majorBidi"/>
          <w:kern w:val="22"/>
          <w:szCs w:val="22"/>
        </w:rPr>
        <w:t xml:space="preserve">by indigenous peoples and local communities </w:t>
      </w:r>
      <w:r w:rsidR="002E3098" w:rsidRPr="008252BD">
        <w:rPr>
          <w:rFonts w:asciiTheme="majorBidi" w:hAnsiTheme="majorBidi" w:cstheme="majorBidi"/>
          <w:kern w:val="22"/>
          <w:szCs w:val="22"/>
        </w:rPr>
        <w:t xml:space="preserve">for the </w:t>
      </w:r>
      <w:r w:rsidR="00325AC0" w:rsidRPr="008252BD">
        <w:rPr>
          <w:rFonts w:asciiTheme="majorBidi" w:hAnsiTheme="majorBidi" w:cstheme="majorBidi"/>
          <w:kern w:val="22"/>
          <w:szCs w:val="22"/>
        </w:rPr>
        <w:t xml:space="preserve">first draft </w:t>
      </w:r>
      <w:r w:rsidR="002E3098" w:rsidRPr="008252BD">
        <w:rPr>
          <w:rFonts w:asciiTheme="majorBidi" w:hAnsiTheme="majorBidi" w:cstheme="majorBidi"/>
          <w:kern w:val="22"/>
          <w:szCs w:val="22"/>
        </w:rPr>
        <w:t xml:space="preserve">of the post-2020 global biodiversity framework. </w:t>
      </w:r>
      <w:r w:rsidR="00642A16" w:rsidRPr="008252BD">
        <w:rPr>
          <w:rFonts w:asciiTheme="majorBidi" w:hAnsiTheme="majorBidi" w:cstheme="majorBidi"/>
          <w:kern w:val="22"/>
          <w:szCs w:val="22"/>
        </w:rPr>
        <w:t xml:space="preserve">A plenary discussion </w:t>
      </w:r>
      <w:r w:rsidR="00325AC0" w:rsidRPr="008252BD">
        <w:rPr>
          <w:rFonts w:asciiTheme="majorBidi" w:hAnsiTheme="majorBidi" w:cstheme="majorBidi"/>
          <w:kern w:val="22"/>
          <w:szCs w:val="22"/>
        </w:rPr>
        <w:t xml:space="preserve">will </w:t>
      </w:r>
      <w:r w:rsidR="00642A16" w:rsidRPr="008252BD">
        <w:rPr>
          <w:rFonts w:asciiTheme="majorBidi" w:hAnsiTheme="majorBidi" w:cstheme="majorBidi"/>
          <w:kern w:val="22"/>
          <w:szCs w:val="22"/>
        </w:rPr>
        <w:t>follow the presentat</w:t>
      </w:r>
      <w:r w:rsidR="002E3098" w:rsidRPr="008252BD">
        <w:rPr>
          <w:rFonts w:asciiTheme="majorBidi" w:hAnsiTheme="majorBidi" w:cstheme="majorBidi"/>
          <w:kern w:val="22"/>
          <w:szCs w:val="22"/>
        </w:rPr>
        <w:t>ion</w:t>
      </w:r>
      <w:r w:rsidR="00A92342" w:rsidRPr="008252BD">
        <w:rPr>
          <w:rFonts w:asciiTheme="majorBidi" w:hAnsiTheme="majorBidi" w:cstheme="majorBidi"/>
          <w:kern w:val="22"/>
          <w:szCs w:val="22"/>
        </w:rPr>
        <w:t xml:space="preserve"> to facilitate common understanding and </w:t>
      </w:r>
      <w:r w:rsidR="00101FE9" w:rsidRPr="008252BD">
        <w:rPr>
          <w:rFonts w:asciiTheme="majorBidi" w:hAnsiTheme="majorBidi" w:cstheme="majorBidi"/>
          <w:kern w:val="22"/>
          <w:szCs w:val="22"/>
        </w:rPr>
        <w:t xml:space="preserve">discussion on the </w:t>
      </w:r>
      <w:r w:rsidR="00325AC0" w:rsidRPr="008252BD">
        <w:rPr>
          <w:rFonts w:asciiTheme="majorBidi" w:hAnsiTheme="majorBidi" w:cstheme="majorBidi"/>
          <w:kern w:val="22"/>
          <w:szCs w:val="22"/>
        </w:rPr>
        <w:t>views provided</w:t>
      </w:r>
      <w:r w:rsidR="00446FAE" w:rsidRPr="008252BD">
        <w:rPr>
          <w:rFonts w:asciiTheme="majorBidi" w:hAnsiTheme="majorBidi" w:cstheme="majorBidi"/>
          <w:kern w:val="22"/>
          <w:szCs w:val="22"/>
        </w:rPr>
        <w:t xml:space="preserve"> on those </w:t>
      </w:r>
      <w:r w:rsidR="00F3024C">
        <w:rPr>
          <w:rFonts w:asciiTheme="majorBidi" w:hAnsiTheme="majorBidi" w:cstheme="majorBidi"/>
          <w:kern w:val="22"/>
          <w:szCs w:val="22"/>
        </w:rPr>
        <w:t>t</w:t>
      </w:r>
      <w:r w:rsidR="00446FAE" w:rsidRPr="008252BD">
        <w:rPr>
          <w:rFonts w:asciiTheme="majorBidi" w:hAnsiTheme="majorBidi" w:cstheme="majorBidi"/>
          <w:kern w:val="22"/>
          <w:szCs w:val="22"/>
        </w:rPr>
        <w:t xml:space="preserve">arget(s) addressing traditional knowledge in the </w:t>
      </w:r>
      <w:r w:rsidR="00325AC0" w:rsidRPr="008252BD">
        <w:rPr>
          <w:rFonts w:asciiTheme="majorBidi" w:hAnsiTheme="majorBidi" w:cstheme="majorBidi"/>
          <w:kern w:val="22"/>
          <w:szCs w:val="22"/>
        </w:rPr>
        <w:t>first draft</w:t>
      </w:r>
      <w:r w:rsidR="00446FAE" w:rsidRPr="008252BD">
        <w:rPr>
          <w:rFonts w:asciiTheme="majorBidi" w:hAnsiTheme="majorBidi" w:cstheme="majorBidi"/>
          <w:kern w:val="22"/>
          <w:szCs w:val="22"/>
        </w:rPr>
        <w:t>.</w:t>
      </w:r>
    </w:p>
    <w:p w14:paraId="2F02897F" w14:textId="41493593" w:rsidR="00330AC9" w:rsidRPr="008252BD" w:rsidRDefault="00046236" w:rsidP="001A3ADA">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8252BD">
        <w:rPr>
          <w:rFonts w:asciiTheme="majorBidi" w:hAnsiTheme="majorBidi" w:cstheme="majorBidi"/>
          <w:b/>
          <w:bCs/>
          <w:kern w:val="22"/>
          <w:szCs w:val="22"/>
        </w:rPr>
        <w:t>ITEM 5.</w:t>
      </w:r>
      <w:r w:rsidR="0003326F" w:rsidRPr="008252BD">
        <w:rPr>
          <w:rFonts w:asciiTheme="majorBidi" w:hAnsiTheme="majorBidi" w:cstheme="majorBidi"/>
          <w:b/>
          <w:bCs/>
          <w:kern w:val="22"/>
          <w:szCs w:val="22"/>
        </w:rPr>
        <w:tab/>
        <w:t xml:space="preserve">CUSTOMARY SUSTAINABLE USE IN </w:t>
      </w:r>
      <w:r w:rsidR="00325AC0" w:rsidRPr="008252BD">
        <w:rPr>
          <w:rFonts w:asciiTheme="majorBidi" w:hAnsiTheme="majorBidi" w:cstheme="majorBidi"/>
          <w:b/>
          <w:bCs/>
          <w:kern w:val="22"/>
          <w:szCs w:val="22"/>
        </w:rPr>
        <w:t xml:space="preserve">THE </w:t>
      </w:r>
      <w:r w:rsidR="0003326F" w:rsidRPr="008252BD">
        <w:rPr>
          <w:rFonts w:asciiTheme="majorBidi" w:hAnsiTheme="majorBidi" w:cstheme="majorBidi"/>
          <w:b/>
          <w:bCs/>
          <w:kern w:val="22"/>
          <w:szCs w:val="22"/>
        </w:rPr>
        <w:t>FIRST DRAFT OF THE POST</w:t>
      </w:r>
      <w:r w:rsidR="008A4DC0" w:rsidRPr="008252BD">
        <w:rPr>
          <w:rFonts w:asciiTheme="majorBidi" w:hAnsiTheme="majorBidi" w:cstheme="majorBidi"/>
          <w:b/>
          <w:bCs/>
          <w:kern w:val="22"/>
          <w:szCs w:val="22"/>
        </w:rPr>
        <w:noBreakHyphen/>
      </w:r>
      <w:r w:rsidR="0003326F" w:rsidRPr="008252BD">
        <w:rPr>
          <w:rFonts w:asciiTheme="majorBidi" w:hAnsiTheme="majorBidi" w:cstheme="majorBidi"/>
          <w:b/>
          <w:bCs/>
          <w:kern w:val="22"/>
          <w:szCs w:val="22"/>
        </w:rPr>
        <w:t>2020 GLOBAL BIODIVERSITY FRAMEWORK</w:t>
      </w:r>
    </w:p>
    <w:p w14:paraId="0F6195D2" w14:textId="04C35EFF" w:rsidR="00330AC9" w:rsidRPr="008252BD" w:rsidRDefault="007B0D08" w:rsidP="00160388">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I</w:t>
      </w:r>
      <w:r w:rsidR="00455E55" w:rsidRPr="008252BD">
        <w:rPr>
          <w:rFonts w:asciiTheme="majorBidi" w:hAnsiTheme="majorBidi" w:cstheme="majorBidi"/>
          <w:kern w:val="22"/>
          <w:szCs w:val="22"/>
        </w:rPr>
        <w:t xml:space="preserve">tem 5 </w:t>
      </w:r>
      <w:r w:rsidR="00325AC0" w:rsidRPr="008252BD">
        <w:rPr>
          <w:rFonts w:asciiTheme="majorBidi" w:hAnsiTheme="majorBidi" w:cstheme="majorBidi"/>
          <w:kern w:val="22"/>
          <w:szCs w:val="22"/>
        </w:rPr>
        <w:t xml:space="preserve">will be opened </w:t>
      </w:r>
      <w:r w:rsidR="00826C35" w:rsidRPr="008252BD">
        <w:rPr>
          <w:rFonts w:asciiTheme="majorBidi" w:hAnsiTheme="majorBidi" w:cstheme="majorBidi"/>
          <w:kern w:val="22"/>
          <w:szCs w:val="22"/>
        </w:rPr>
        <w:t xml:space="preserve">with a brief presentation </w:t>
      </w:r>
      <w:r w:rsidR="00325AC0" w:rsidRPr="008252BD">
        <w:rPr>
          <w:rFonts w:asciiTheme="majorBidi" w:hAnsiTheme="majorBidi" w:cstheme="majorBidi"/>
          <w:kern w:val="22"/>
          <w:szCs w:val="22"/>
        </w:rPr>
        <w:t xml:space="preserve">of </w:t>
      </w:r>
      <w:r w:rsidR="000E7073" w:rsidRPr="008252BD">
        <w:rPr>
          <w:rFonts w:asciiTheme="majorBidi" w:hAnsiTheme="majorBidi" w:cstheme="majorBidi"/>
          <w:kern w:val="22"/>
          <w:szCs w:val="22"/>
        </w:rPr>
        <w:t xml:space="preserve">perspectives </w:t>
      </w:r>
      <w:r w:rsidR="008A4DC0" w:rsidRPr="008252BD">
        <w:rPr>
          <w:rFonts w:asciiTheme="majorBidi" w:hAnsiTheme="majorBidi" w:cstheme="majorBidi"/>
          <w:kern w:val="22"/>
          <w:szCs w:val="22"/>
        </w:rPr>
        <w:t xml:space="preserve">of indigenous peoples and local communities </w:t>
      </w:r>
      <w:r w:rsidR="000E7073" w:rsidRPr="008252BD">
        <w:rPr>
          <w:rFonts w:asciiTheme="majorBidi" w:hAnsiTheme="majorBidi" w:cstheme="majorBidi"/>
          <w:kern w:val="22"/>
          <w:szCs w:val="22"/>
        </w:rPr>
        <w:t>on Target</w:t>
      </w:r>
      <w:r w:rsidR="002860A1" w:rsidRPr="008252BD">
        <w:rPr>
          <w:rFonts w:asciiTheme="majorBidi" w:hAnsiTheme="majorBidi" w:cstheme="majorBidi"/>
          <w:kern w:val="22"/>
          <w:szCs w:val="22"/>
        </w:rPr>
        <w:t>s</w:t>
      </w:r>
      <w:r w:rsidR="000E7073" w:rsidRPr="008252BD">
        <w:rPr>
          <w:rFonts w:asciiTheme="majorBidi" w:hAnsiTheme="majorBidi" w:cstheme="majorBidi"/>
          <w:kern w:val="22"/>
          <w:szCs w:val="22"/>
        </w:rPr>
        <w:t xml:space="preserve"> </w:t>
      </w:r>
      <w:r w:rsidR="00B9279D" w:rsidRPr="008252BD">
        <w:rPr>
          <w:rFonts w:asciiTheme="majorBidi" w:hAnsiTheme="majorBidi" w:cstheme="majorBidi"/>
          <w:kern w:val="22"/>
          <w:szCs w:val="22"/>
        </w:rPr>
        <w:t xml:space="preserve">4, </w:t>
      </w:r>
      <w:r w:rsidR="004B18EB" w:rsidRPr="008252BD">
        <w:rPr>
          <w:rFonts w:asciiTheme="majorBidi" w:hAnsiTheme="majorBidi" w:cstheme="majorBidi"/>
          <w:kern w:val="22"/>
          <w:szCs w:val="22"/>
        </w:rPr>
        <w:t>5</w:t>
      </w:r>
      <w:r w:rsidR="00F20502" w:rsidRPr="008252BD">
        <w:rPr>
          <w:rFonts w:asciiTheme="majorBidi" w:hAnsiTheme="majorBidi" w:cstheme="majorBidi"/>
          <w:kern w:val="22"/>
          <w:szCs w:val="22"/>
        </w:rPr>
        <w:t>, 9</w:t>
      </w:r>
      <w:r w:rsidR="002860A1" w:rsidRPr="008252BD">
        <w:rPr>
          <w:rFonts w:asciiTheme="majorBidi" w:hAnsiTheme="majorBidi" w:cstheme="majorBidi"/>
          <w:kern w:val="22"/>
          <w:szCs w:val="22"/>
        </w:rPr>
        <w:t>, 10</w:t>
      </w:r>
      <w:r w:rsidR="000E7073" w:rsidRPr="008252BD">
        <w:rPr>
          <w:rFonts w:asciiTheme="majorBidi" w:hAnsiTheme="majorBidi" w:cstheme="majorBidi"/>
          <w:kern w:val="22"/>
          <w:szCs w:val="22"/>
        </w:rPr>
        <w:t xml:space="preserve"> in the </w:t>
      </w:r>
      <w:r w:rsidR="00325AC0" w:rsidRPr="008252BD">
        <w:rPr>
          <w:rFonts w:asciiTheme="majorBidi" w:hAnsiTheme="majorBidi" w:cstheme="majorBidi"/>
          <w:kern w:val="22"/>
          <w:szCs w:val="22"/>
        </w:rPr>
        <w:t xml:space="preserve">first draft </w:t>
      </w:r>
      <w:r w:rsidR="000E7073" w:rsidRPr="008252BD">
        <w:rPr>
          <w:rFonts w:asciiTheme="majorBidi" w:hAnsiTheme="majorBidi" w:cstheme="majorBidi"/>
          <w:kern w:val="22"/>
          <w:szCs w:val="22"/>
        </w:rPr>
        <w:t xml:space="preserve">of the post-2020 </w:t>
      </w:r>
      <w:r w:rsidR="005F5143" w:rsidRPr="008252BD">
        <w:rPr>
          <w:rFonts w:asciiTheme="majorBidi" w:hAnsiTheme="majorBidi" w:cstheme="majorBidi"/>
          <w:kern w:val="22"/>
          <w:szCs w:val="22"/>
        </w:rPr>
        <w:t xml:space="preserve">of the </w:t>
      </w:r>
      <w:r w:rsidR="000E7073" w:rsidRPr="008252BD">
        <w:rPr>
          <w:rFonts w:asciiTheme="majorBidi" w:hAnsiTheme="majorBidi" w:cstheme="majorBidi"/>
          <w:kern w:val="22"/>
          <w:szCs w:val="22"/>
        </w:rPr>
        <w:t xml:space="preserve">global biodiversity framework and other </w:t>
      </w:r>
      <w:r w:rsidR="00E92AE7" w:rsidRPr="008252BD">
        <w:rPr>
          <w:rFonts w:asciiTheme="majorBidi" w:hAnsiTheme="majorBidi" w:cstheme="majorBidi"/>
          <w:kern w:val="22"/>
          <w:szCs w:val="22"/>
        </w:rPr>
        <w:t>t</w:t>
      </w:r>
      <w:r w:rsidR="000E7073" w:rsidRPr="008252BD">
        <w:rPr>
          <w:rFonts w:asciiTheme="majorBidi" w:hAnsiTheme="majorBidi" w:cstheme="majorBidi"/>
          <w:kern w:val="22"/>
          <w:szCs w:val="22"/>
        </w:rPr>
        <w:t xml:space="preserve">arget(s) related to </w:t>
      </w:r>
      <w:r w:rsidR="002860A1" w:rsidRPr="008252BD">
        <w:rPr>
          <w:rFonts w:asciiTheme="majorBidi" w:hAnsiTheme="majorBidi" w:cstheme="majorBidi"/>
          <w:kern w:val="22"/>
          <w:szCs w:val="22"/>
        </w:rPr>
        <w:t>customary sustainable use of biodiversity</w:t>
      </w:r>
      <w:r w:rsidR="000E7073" w:rsidRPr="008252BD">
        <w:rPr>
          <w:rFonts w:asciiTheme="majorBidi" w:hAnsiTheme="majorBidi" w:cstheme="majorBidi"/>
          <w:kern w:val="22"/>
          <w:szCs w:val="22"/>
        </w:rPr>
        <w:t>, as requested by participants</w:t>
      </w:r>
      <w:r w:rsidR="003C2457" w:rsidRPr="008252BD">
        <w:rPr>
          <w:rFonts w:asciiTheme="majorBidi" w:hAnsiTheme="majorBidi" w:cstheme="majorBidi"/>
          <w:kern w:val="22"/>
          <w:szCs w:val="22"/>
        </w:rPr>
        <w:t>, during the first part of the meeting.</w:t>
      </w:r>
      <w:r w:rsidR="00160388" w:rsidRPr="008252BD">
        <w:rPr>
          <w:rFonts w:asciiTheme="majorBidi" w:hAnsiTheme="majorBidi" w:cstheme="majorBidi"/>
          <w:kern w:val="22"/>
          <w:szCs w:val="22"/>
        </w:rPr>
        <w:t xml:space="preserve"> On Tuesday, 3 August, t</w:t>
      </w:r>
      <w:r w:rsidR="00330AC9" w:rsidRPr="008252BD">
        <w:rPr>
          <w:rFonts w:asciiTheme="majorBidi" w:hAnsiTheme="majorBidi" w:cstheme="majorBidi"/>
          <w:kern w:val="22"/>
          <w:szCs w:val="22"/>
        </w:rPr>
        <w:t xml:space="preserve">he drafting team will report back </w:t>
      </w:r>
      <w:r w:rsidR="00160388" w:rsidRPr="008252BD">
        <w:rPr>
          <w:rFonts w:asciiTheme="majorBidi" w:hAnsiTheme="majorBidi" w:cstheme="majorBidi"/>
          <w:kern w:val="22"/>
          <w:szCs w:val="22"/>
        </w:rPr>
        <w:t xml:space="preserve">the </w:t>
      </w:r>
      <w:r w:rsidR="00330AC9" w:rsidRPr="008252BD">
        <w:rPr>
          <w:rFonts w:asciiTheme="majorBidi" w:hAnsiTheme="majorBidi" w:cstheme="majorBidi"/>
          <w:kern w:val="22"/>
          <w:szCs w:val="22"/>
        </w:rPr>
        <w:t>main messages and proposals</w:t>
      </w:r>
      <w:r w:rsidR="00AC2AD8" w:rsidRPr="008252BD">
        <w:rPr>
          <w:rFonts w:asciiTheme="majorBidi" w:hAnsiTheme="majorBidi" w:cstheme="majorBidi"/>
          <w:kern w:val="22"/>
          <w:szCs w:val="22"/>
        </w:rPr>
        <w:t xml:space="preserve"> that </w:t>
      </w:r>
      <w:r w:rsidR="00330AC9" w:rsidRPr="008252BD">
        <w:rPr>
          <w:rFonts w:asciiTheme="majorBidi" w:hAnsiTheme="majorBidi" w:cstheme="majorBidi"/>
          <w:kern w:val="22"/>
          <w:szCs w:val="22"/>
        </w:rPr>
        <w:t xml:space="preserve">will be conveyed during the second part of the Dialogue. </w:t>
      </w:r>
      <w:r w:rsidR="00D468E6">
        <w:rPr>
          <w:rFonts w:asciiTheme="majorBidi" w:hAnsiTheme="majorBidi" w:cstheme="majorBidi"/>
          <w:kern w:val="22"/>
          <w:szCs w:val="22"/>
        </w:rPr>
        <w:t>T</w:t>
      </w:r>
      <w:r w:rsidR="00AC2AD8" w:rsidRPr="008252BD">
        <w:rPr>
          <w:rFonts w:asciiTheme="majorBidi" w:hAnsiTheme="majorBidi" w:cstheme="majorBidi"/>
          <w:kern w:val="22"/>
          <w:szCs w:val="22"/>
        </w:rPr>
        <w:t xml:space="preserve">his </w:t>
      </w:r>
      <w:r w:rsidR="00330AC9" w:rsidRPr="008252BD">
        <w:rPr>
          <w:rFonts w:asciiTheme="majorBidi" w:hAnsiTheme="majorBidi" w:cstheme="majorBidi"/>
          <w:kern w:val="22"/>
          <w:szCs w:val="22"/>
        </w:rPr>
        <w:t>summary</w:t>
      </w:r>
      <w:r w:rsidR="00D468E6" w:rsidRPr="00D468E6">
        <w:rPr>
          <w:rFonts w:asciiTheme="majorBidi" w:hAnsiTheme="majorBidi" w:cstheme="majorBidi"/>
          <w:kern w:val="22"/>
          <w:szCs w:val="22"/>
        </w:rPr>
        <w:t xml:space="preserve"> </w:t>
      </w:r>
      <w:r w:rsidR="002C69FB" w:rsidRPr="008252BD">
        <w:rPr>
          <w:rFonts w:asciiTheme="majorBidi" w:hAnsiTheme="majorBidi" w:cstheme="majorBidi"/>
          <w:kern w:val="22"/>
          <w:szCs w:val="22"/>
        </w:rPr>
        <w:t xml:space="preserve">will </w:t>
      </w:r>
      <w:r w:rsidR="002C69FB">
        <w:rPr>
          <w:rFonts w:asciiTheme="majorBidi" w:hAnsiTheme="majorBidi" w:cstheme="majorBidi"/>
          <w:kern w:val="22"/>
          <w:szCs w:val="22"/>
        </w:rPr>
        <w:t>be</w:t>
      </w:r>
      <w:r w:rsidR="002C69FB" w:rsidRPr="008252BD">
        <w:rPr>
          <w:rFonts w:asciiTheme="majorBidi" w:hAnsiTheme="majorBidi" w:cstheme="majorBidi"/>
          <w:kern w:val="22"/>
          <w:szCs w:val="22"/>
        </w:rPr>
        <w:t xml:space="preserve"> </w:t>
      </w:r>
      <w:r w:rsidR="00D468E6" w:rsidRPr="008252BD">
        <w:rPr>
          <w:rFonts w:asciiTheme="majorBidi" w:hAnsiTheme="majorBidi" w:cstheme="majorBidi"/>
          <w:kern w:val="22"/>
          <w:szCs w:val="22"/>
        </w:rPr>
        <w:t>annex</w:t>
      </w:r>
      <w:r w:rsidR="002C69FB">
        <w:rPr>
          <w:rFonts w:asciiTheme="majorBidi" w:hAnsiTheme="majorBidi" w:cstheme="majorBidi"/>
          <w:kern w:val="22"/>
          <w:szCs w:val="22"/>
        </w:rPr>
        <w:t>ed</w:t>
      </w:r>
      <w:r w:rsidR="00D468E6" w:rsidRPr="008252BD">
        <w:rPr>
          <w:rFonts w:asciiTheme="majorBidi" w:hAnsiTheme="majorBidi" w:cstheme="majorBidi"/>
          <w:kern w:val="22"/>
          <w:szCs w:val="22"/>
        </w:rPr>
        <w:t xml:space="preserve"> to the report of the Dialogue</w:t>
      </w:r>
      <w:r w:rsidR="00AC2AD8" w:rsidRPr="008252BD">
        <w:rPr>
          <w:rFonts w:asciiTheme="majorBidi" w:hAnsiTheme="majorBidi" w:cstheme="majorBidi"/>
          <w:kern w:val="22"/>
          <w:szCs w:val="22"/>
        </w:rPr>
        <w:t>.</w:t>
      </w:r>
    </w:p>
    <w:p w14:paraId="4571A24D" w14:textId="2858EBB9" w:rsidR="00D64C23" w:rsidRPr="008252BD" w:rsidRDefault="005F5143" w:rsidP="00AB0199">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D</w:t>
      </w:r>
      <w:r w:rsidR="00330AC9" w:rsidRPr="008252BD">
        <w:rPr>
          <w:rFonts w:asciiTheme="majorBidi" w:hAnsiTheme="majorBidi" w:cstheme="majorBidi"/>
          <w:kern w:val="22"/>
          <w:szCs w:val="22"/>
        </w:rPr>
        <w:t>uring the second part</w:t>
      </w:r>
      <w:r w:rsidR="00325AC0" w:rsidRPr="008252BD">
        <w:rPr>
          <w:rFonts w:asciiTheme="majorBidi" w:hAnsiTheme="majorBidi" w:cstheme="majorBidi"/>
          <w:kern w:val="22"/>
          <w:szCs w:val="22"/>
        </w:rPr>
        <w:t xml:space="preserve"> of the Dialogue</w:t>
      </w:r>
      <w:r w:rsidR="00A9268D" w:rsidRPr="008252BD">
        <w:rPr>
          <w:rFonts w:asciiTheme="majorBidi" w:hAnsiTheme="majorBidi" w:cstheme="majorBidi"/>
          <w:kern w:val="22"/>
          <w:szCs w:val="22"/>
        </w:rPr>
        <w:t xml:space="preserve">, </w:t>
      </w:r>
      <w:r w:rsidR="00E52735">
        <w:rPr>
          <w:rFonts w:asciiTheme="majorBidi" w:hAnsiTheme="majorBidi" w:cstheme="majorBidi"/>
          <w:kern w:val="22"/>
          <w:szCs w:val="22"/>
        </w:rPr>
        <w:t xml:space="preserve">representatives of </w:t>
      </w:r>
      <w:r w:rsidR="00ED4BB0" w:rsidRPr="008252BD">
        <w:rPr>
          <w:rFonts w:asciiTheme="majorBidi" w:hAnsiTheme="majorBidi" w:cstheme="majorBidi"/>
          <w:kern w:val="22"/>
          <w:szCs w:val="22"/>
        </w:rPr>
        <w:t xml:space="preserve">indigenous peoples and local communities </w:t>
      </w:r>
      <w:r w:rsidR="00BA44BD" w:rsidRPr="008252BD">
        <w:rPr>
          <w:rFonts w:asciiTheme="majorBidi" w:hAnsiTheme="majorBidi" w:cstheme="majorBidi"/>
          <w:kern w:val="22"/>
          <w:szCs w:val="22"/>
        </w:rPr>
        <w:t>will present</w:t>
      </w:r>
      <w:r w:rsidRPr="008252BD">
        <w:rPr>
          <w:rFonts w:asciiTheme="majorBidi" w:hAnsiTheme="majorBidi" w:cstheme="majorBidi"/>
          <w:kern w:val="22"/>
          <w:szCs w:val="22"/>
        </w:rPr>
        <w:t xml:space="preserve"> the summary of</w:t>
      </w:r>
      <w:r w:rsidR="00330AC9" w:rsidRPr="008252BD">
        <w:rPr>
          <w:rFonts w:asciiTheme="majorBidi" w:hAnsiTheme="majorBidi" w:cstheme="majorBidi"/>
          <w:kern w:val="22"/>
          <w:szCs w:val="22"/>
        </w:rPr>
        <w:t xml:space="preserve"> messages and proposals for </w:t>
      </w:r>
      <w:r w:rsidRPr="008252BD">
        <w:rPr>
          <w:rFonts w:asciiTheme="majorBidi" w:hAnsiTheme="majorBidi" w:cstheme="majorBidi"/>
          <w:kern w:val="22"/>
          <w:szCs w:val="22"/>
        </w:rPr>
        <w:t xml:space="preserve">Targets 4, 5, 9, 10 in the </w:t>
      </w:r>
      <w:r w:rsidR="00325AC0" w:rsidRPr="008252BD">
        <w:rPr>
          <w:rFonts w:asciiTheme="majorBidi" w:hAnsiTheme="majorBidi" w:cstheme="majorBidi"/>
          <w:kern w:val="22"/>
          <w:szCs w:val="22"/>
        </w:rPr>
        <w:t xml:space="preserve">first draft </w:t>
      </w:r>
      <w:r w:rsidRPr="008252BD">
        <w:rPr>
          <w:rFonts w:asciiTheme="majorBidi" w:hAnsiTheme="majorBidi" w:cstheme="majorBidi"/>
          <w:kern w:val="22"/>
          <w:szCs w:val="22"/>
        </w:rPr>
        <w:t xml:space="preserve">of the post-2020 of global biodiversity framework. </w:t>
      </w:r>
      <w:r w:rsidR="002E30C3" w:rsidRPr="008252BD">
        <w:rPr>
          <w:rFonts w:asciiTheme="majorBidi" w:hAnsiTheme="majorBidi" w:cstheme="majorBidi"/>
          <w:kern w:val="22"/>
          <w:szCs w:val="22"/>
        </w:rPr>
        <w:t xml:space="preserve">A plenary discussion will follow </w:t>
      </w:r>
      <w:r w:rsidR="00330AC9" w:rsidRPr="008252BD">
        <w:rPr>
          <w:rFonts w:asciiTheme="majorBidi" w:hAnsiTheme="majorBidi" w:cstheme="majorBidi"/>
          <w:kern w:val="22"/>
          <w:szCs w:val="22"/>
        </w:rPr>
        <w:t xml:space="preserve">on those </w:t>
      </w:r>
      <w:r w:rsidR="00AB0199" w:rsidRPr="008252BD">
        <w:rPr>
          <w:rFonts w:asciiTheme="majorBidi" w:hAnsiTheme="majorBidi" w:cstheme="majorBidi"/>
          <w:kern w:val="22"/>
          <w:szCs w:val="22"/>
        </w:rPr>
        <w:t>messages and proposals</w:t>
      </w:r>
      <w:r w:rsidR="00330AC9" w:rsidRPr="008252BD">
        <w:rPr>
          <w:rFonts w:asciiTheme="majorBidi" w:hAnsiTheme="majorBidi" w:cstheme="majorBidi"/>
          <w:kern w:val="22"/>
          <w:szCs w:val="22"/>
        </w:rPr>
        <w:t>.</w:t>
      </w:r>
    </w:p>
    <w:p w14:paraId="5D2098AC" w14:textId="72F8C514" w:rsidR="00291EA6" w:rsidRPr="002C50DB" w:rsidRDefault="00291EA6" w:rsidP="002C50DB">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2C50DB">
        <w:rPr>
          <w:rFonts w:asciiTheme="majorBidi" w:hAnsiTheme="majorBidi" w:cstheme="majorBidi"/>
          <w:b/>
          <w:bCs/>
          <w:kern w:val="22"/>
          <w:szCs w:val="22"/>
        </w:rPr>
        <w:t>ITEM 6.</w:t>
      </w:r>
      <w:r w:rsidRPr="002C50DB">
        <w:rPr>
          <w:rFonts w:asciiTheme="majorBidi" w:hAnsiTheme="majorBidi" w:cstheme="majorBidi"/>
          <w:b/>
          <w:bCs/>
          <w:kern w:val="22"/>
          <w:szCs w:val="22"/>
        </w:rPr>
        <w:tab/>
        <w:t>THE CONTRIBUTION OF INDIGENOUS PEOPLES AND LOCAL COMMUNITIES</w:t>
      </w:r>
      <w:r w:rsidR="00762A2B" w:rsidRPr="002C50DB">
        <w:rPr>
          <w:rFonts w:asciiTheme="majorBidi" w:hAnsiTheme="majorBidi" w:cstheme="majorBidi"/>
          <w:b/>
          <w:bCs/>
          <w:kern w:val="22"/>
          <w:szCs w:val="22"/>
        </w:rPr>
        <w:t>’</w:t>
      </w:r>
      <w:r w:rsidRPr="002C50DB">
        <w:rPr>
          <w:rFonts w:asciiTheme="majorBidi" w:hAnsiTheme="majorBidi" w:cstheme="majorBidi"/>
          <w:b/>
          <w:bCs/>
          <w:kern w:val="22"/>
          <w:szCs w:val="22"/>
        </w:rPr>
        <w:t xml:space="preserve"> LANDS, TERRITORIES AND WATERS TOWARDS AREA-BASED CONSERVATION TARGETS IN </w:t>
      </w:r>
      <w:r w:rsidR="00762A2B" w:rsidRPr="002C50DB">
        <w:rPr>
          <w:rFonts w:asciiTheme="majorBidi" w:hAnsiTheme="majorBidi" w:cstheme="majorBidi"/>
          <w:b/>
          <w:bCs/>
          <w:kern w:val="22"/>
          <w:szCs w:val="22"/>
        </w:rPr>
        <w:t xml:space="preserve">THE </w:t>
      </w:r>
      <w:r w:rsidRPr="002C50DB">
        <w:rPr>
          <w:rFonts w:asciiTheme="majorBidi" w:hAnsiTheme="majorBidi" w:cstheme="majorBidi"/>
          <w:b/>
          <w:bCs/>
          <w:kern w:val="22"/>
          <w:szCs w:val="22"/>
        </w:rPr>
        <w:t>FIRST DRAFT OF THE POST-2020 GLOBAL BIODIVERSITY FRAMEWORK</w:t>
      </w:r>
    </w:p>
    <w:p w14:paraId="3BBBF466" w14:textId="76313C60" w:rsidR="00291EA6" w:rsidRPr="008252BD" w:rsidRDefault="00FC4C96" w:rsidP="00AB0199">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 xml:space="preserve">Under this item, indigenous peoples and local communities will </w:t>
      </w:r>
      <w:r w:rsidR="00762A2B" w:rsidRPr="008252BD">
        <w:rPr>
          <w:rFonts w:asciiTheme="majorBidi" w:hAnsiTheme="majorBidi" w:cstheme="majorBidi"/>
          <w:kern w:val="22"/>
          <w:szCs w:val="22"/>
        </w:rPr>
        <w:t xml:space="preserve">open </w:t>
      </w:r>
      <w:r w:rsidRPr="008252BD">
        <w:rPr>
          <w:rFonts w:asciiTheme="majorBidi" w:hAnsiTheme="majorBidi" w:cstheme="majorBidi"/>
          <w:kern w:val="22"/>
          <w:szCs w:val="22"/>
        </w:rPr>
        <w:t xml:space="preserve">the first part of the </w:t>
      </w:r>
      <w:r w:rsidR="00AF2A55" w:rsidRPr="008252BD">
        <w:rPr>
          <w:rFonts w:asciiTheme="majorBidi" w:hAnsiTheme="majorBidi" w:cstheme="majorBidi"/>
          <w:kern w:val="22"/>
          <w:szCs w:val="22"/>
        </w:rPr>
        <w:t>d</w:t>
      </w:r>
      <w:r w:rsidRPr="008252BD">
        <w:rPr>
          <w:rFonts w:asciiTheme="majorBidi" w:hAnsiTheme="majorBidi" w:cstheme="majorBidi"/>
          <w:kern w:val="22"/>
          <w:szCs w:val="22"/>
        </w:rPr>
        <w:t>ialo</w:t>
      </w:r>
      <w:r w:rsidR="00F30BAB" w:rsidRPr="008252BD">
        <w:rPr>
          <w:rFonts w:asciiTheme="majorBidi" w:hAnsiTheme="majorBidi" w:cstheme="majorBidi"/>
          <w:kern w:val="22"/>
          <w:szCs w:val="22"/>
        </w:rPr>
        <w:t>g</w:t>
      </w:r>
      <w:r w:rsidRPr="008252BD">
        <w:rPr>
          <w:rFonts w:asciiTheme="majorBidi" w:hAnsiTheme="majorBidi" w:cstheme="majorBidi"/>
          <w:kern w:val="22"/>
          <w:szCs w:val="22"/>
        </w:rPr>
        <w:t>ue with an introductory presentation, f</w:t>
      </w:r>
      <w:r w:rsidR="00F30BAB" w:rsidRPr="008252BD">
        <w:rPr>
          <w:rFonts w:asciiTheme="majorBidi" w:hAnsiTheme="majorBidi" w:cstheme="majorBidi"/>
          <w:kern w:val="22"/>
          <w:szCs w:val="22"/>
        </w:rPr>
        <w:t>oll</w:t>
      </w:r>
      <w:r w:rsidRPr="008252BD">
        <w:rPr>
          <w:rFonts w:asciiTheme="majorBidi" w:hAnsiTheme="majorBidi" w:cstheme="majorBidi"/>
          <w:kern w:val="22"/>
          <w:szCs w:val="22"/>
        </w:rPr>
        <w:t xml:space="preserve">owed by a plenary discussion on </w:t>
      </w:r>
      <w:bookmarkStart w:id="2" w:name="_Hlk77348537"/>
      <w:r w:rsidRPr="008252BD">
        <w:rPr>
          <w:rFonts w:asciiTheme="majorBidi" w:hAnsiTheme="majorBidi" w:cstheme="majorBidi"/>
          <w:kern w:val="22"/>
          <w:szCs w:val="22"/>
        </w:rPr>
        <w:t>Target</w:t>
      </w:r>
      <w:r w:rsidR="00FB7079">
        <w:rPr>
          <w:rFonts w:asciiTheme="majorBidi" w:hAnsiTheme="majorBidi" w:cstheme="majorBidi"/>
          <w:kern w:val="22"/>
          <w:szCs w:val="22"/>
        </w:rPr>
        <w:t>s</w:t>
      </w:r>
      <w:r w:rsidRPr="008252BD">
        <w:rPr>
          <w:rFonts w:asciiTheme="majorBidi" w:hAnsiTheme="majorBidi" w:cstheme="majorBidi"/>
          <w:kern w:val="22"/>
          <w:szCs w:val="22"/>
        </w:rPr>
        <w:t xml:space="preserve"> 3, 1, 2, and other </w:t>
      </w:r>
      <w:r w:rsidR="00E92AE7" w:rsidRPr="008252BD">
        <w:rPr>
          <w:rFonts w:asciiTheme="majorBidi" w:hAnsiTheme="majorBidi" w:cstheme="majorBidi"/>
          <w:kern w:val="22"/>
          <w:szCs w:val="22"/>
        </w:rPr>
        <w:t>t</w:t>
      </w:r>
      <w:r w:rsidRPr="008252BD">
        <w:rPr>
          <w:rFonts w:asciiTheme="majorBidi" w:hAnsiTheme="majorBidi" w:cstheme="majorBidi"/>
          <w:kern w:val="22"/>
          <w:szCs w:val="22"/>
        </w:rPr>
        <w:t xml:space="preserve">arget(s) related to indigenous </w:t>
      </w:r>
      <w:r w:rsidRPr="008252BD">
        <w:rPr>
          <w:kern w:val="22"/>
        </w:rPr>
        <w:t xml:space="preserve">peoples and local communities lands, territories and waters. </w:t>
      </w:r>
      <w:bookmarkEnd w:id="2"/>
      <w:r w:rsidRPr="008252BD">
        <w:rPr>
          <w:kern w:val="22"/>
        </w:rPr>
        <w:t xml:space="preserve">On Tuesday, 3 August, the drafting team will report back </w:t>
      </w:r>
      <w:r w:rsidR="00762A2B" w:rsidRPr="008252BD">
        <w:rPr>
          <w:kern w:val="22"/>
        </w:rPr>
        <w:t xml:space="preserve">on </w:t>
      </w:r>
      <w:r w:rsidRPr="008252BD">
        <w:rPr>
          <w:kern w:val="22"/>
        </w:rPr>
        <w:t xml:space="preserve">the main messages and proposals </w:t>
      </w:r>
      <w:r w:rsidR="00762A2B" w:rsidRPr="008252BD">
        <w:rPr>
          <w:kern w:val="22"/>
        </w:rPr>
        <w:t xml:space="preserve">to </w:t>
      </w:r>
      <w:r w:rsidRPr="008252BD">
        <w:rPr>
          <w:kern w:val="22"/>
        </w:rPr>
        <w:t xml:space="preserve">be conveyed during the second part of the Dialogue. This report </w:t>
      </w:r>
      <w:r w:rsidR="00CA1983">
        <w:rPr>
          <w:kern w:val="22"/>
        </w:rPr>
        <w:t>on</w:t>
      </w:r>
      <w:r w:rsidR="00CA1983" w:rsidRPr="008252BD">
        <w:rPr>
          <w:kern w:val="22"/>
        </w:rPr>
        <w:t xml:space="preserve"> </w:t>
      </w:r>
      <w:r w:rsidRPr="008252BD">
        <w:rPr>
          <w:kern w:val="22"/>
        </w:rPr>
        <w:t xml:space="preserve">the main messages and proposals will be included </w:t>
      </w:r>
      <w:r w:rsidR="00C14313">
        <w:rPr>
          <w:kern w:val="22"/>
        </w:rPr>
        <w:t>in</w:t>
      </w:r>
      <w:r w:rsidRPr="008252BD">
        <w:rPr>
          <w:kern w:val="22"/>
        </w:rPr>
        <w:t xml:space="preserve"> the annex to the report of the Dialogue.</w:t>
      </w:r>
    </w:p>
    <w:p w14:paraId="2A7DF723" w14:textId="317FE015" w:rsidR="00FC4C96" w:rsidRPr="008252BD" w:rsidRDefault="00FC4C96" w:rsidP="00B74E6C">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During the second part</w:t>
      </w:r>
      <w:r w:rsidR="00762A2B" w:rsidRPr="008252BD">
        <w:rPr>
          <w:rFonts w:asciiTheme="majorBidi" w:hAnsiTheme="majorBidi" w:cstheme="majorBidi"/>
          <w:kern w:val="22"/>
          <w:szCs w:val="22"/>
        </w:rPr>
        <w:t xml:space="preserve"> of the Dialogue</w:t>
      </w:r>
      <w:r w:rsidRPr="008252BD">
        <w:rPr>
          <w:rFonts w:asciiTheme="majorBidi" w:hAnsiTheme="majorBidi" w:cstheme="majorBidi"/>
          <w:kern w:val="22"/>
          <w:szCs w:val="22"/>
        </w:rPr>
        <w:t xml:space="preserve">, </w:t>
      </w:r>
      <w:r w:rsidR="00442F53">
        <w:rPr>
          <w:rFonts w:asciiTheme="majorBidi" w:hAnsiTheme="majorBidi" w:cstheme="majorBidi"/>
          <w:kern w:val="22"/>
          <w:szCs w:val="22"/>
        </w:rPr>
        <w:t xml:space="preserve">representatives of </w:t>
      </w:r>
      <w:r w:rsidR="00E92AE7" w:rsidRPr="008252BD">
        <w:rPr>
          <w:rFonts w:asciiTheme="majorBidi" w:hAnsiTheme="majorBidi" w:cstheme="majorBidi"/>
          <w:kern w:val="22"/>
          <w:szCs w:val="22"/>
        </w:rPr>
        <w:t xml:space="preserve">indigenous peoples and local communities </w:t>
      </w:r>
      <w:r w:rsidRPr="008252BD">
        <w:rPr>
          <w:rFonts w:asciiTheme="majorBidi" w:hAnsiTheme="majorBidi" w:cstheme="majorBidi"/>
          <w:kern w:val="22"/>
          <w:szCs w:val="22"/>
        </w:rPr>
        <w:t xml:space="preserve">will present the summary of messages and proposals for </w:t>
      </w:r>
      <w:r w:rsidR="00B74E6C" w:rsidRPr="008252BD">
        <w:rPr>
          <w:rFonts w:asciiTheme="majorBidi" w:hAnsiTheme="majorBidi" w:cstheme="majorBidi"/>
          <w:kern w:val="22"/>
          <w:szCs w:val="22"/>
        </w:rPr>
        <w:t xml:space="preserve">Target 3, 1, 2, and other </w:t>
      </w:r>
      <w:r w:rsidR="00AF2A55" w:rsidRPr="008252BD">
        <w:rPr>
          <w:rFonts w:asciiTheme="majorBidi" w:hAnsiTheme="majorBidi" w:cstheme="majorBidi"/>
          <w:kern w:val="22"/>
          <w:szCs w:val="22"/>
        </w:rPr>
        <w:t>t</w:t>
      </w:r>
      <w:r w:rsidR="00B74E6C" w:rsidRPr="008252BD">
        <w:rPr>
          <w:rFonts w:asciiTheme="majorBidi" w:hAnsiTheme="majorBidi" w:cstheme="majorBidi"/>
          <w:kern w:val="22"/>
          <w:szCs w:val="22"/>
        </w:rPr>
        <w:t xml:space="preserve">arget(s) related to </w:t>
      </w:r>
      <w:r w:rsidR="003D142D">
        <w:rPr>
          <w:rFonts w:asciiTheme="majorBidi" w:hAnsiTheme="majorBidi" w:cstheme="majorBidi"/>
          <w:kern w:val="22"/>
          <w:szCs w:val="22"/>
        </w:rPr>
        <w:t xml:space="preserve">the </w:t>
      </w:r>
      <w:r w:rsidR="003D142D" w:rsidRPr="008252BD">
        <w:rPr>
          <w:rFonts w:asciiTheme="majorBidi" w:hAnsiTheme="majorBidi" w:cstheme="majorBidi"/>
          <w:kern w:val="22"/>
          <w:szCs w:val="22"/>
        </w:rPr>
        <w:t xml:space="preserve">lands, territories and waters </w:t>
      </w:r>
      <w:r w:rsidR="003D142D">
        <w:rPr>
          <w:rFonts w:asciiTheme="majorBidi" w:hAnsiTheme="majorBidi" w:cstheme="majorBidi"/>
          <w:kern w:val="22"/>
          <w:szCs w:val="22"/>
        </w:rPr>
        <w:t xml:space="preserve">of </w:t>
      </w:r>
      <w:r w:rsidR="00B74E6C" w:rsidRPr="008252BD">
        <w:rPr>
          <w:rFonts w:asciiTheme="majorBidi" w:hAnsiTheme="majorBidi" w:cstheme="majorBidi"/>
          <w:kern w:val="22"/>
          <w:szCs w:val="22"/>
        </w:rPr>
        <w:t xml:space="preserve">indigenous peoples and local communities. </w:t>
      </w:r>
      <w:r w:rsidRPr="008252BD">
        <w:rPr>
          <w:rFonts w:asciiTheme="majorBidi" w:hAnsiTheme="majorBidi" w:cstheme="majorBidi"/>
          <w:kern w:val="22"/>
          <w:szCs w:val="22"/>
        </w:rPr>
        <w:t>A plenary discussion will follow on those messages and proposals.</w:t>
      </w:r>
    </w:p>
    <w:p w14:paraId="4F9BFDCB" w14:textId="080EFCE3" w:rsidR="008E07C7" w:rsidRPr="008252BD" w:rsidRDefault="008E07C7" w:rsidP="003D142D">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8252BD">
        <w:rPr>
          <w:rFonts w:asciiTheme="majorBidi" w:hAnsiTheme="majorBidi" w:cstheme="majorBidi"/>
          <w:b/>
          <w:bCs/>
          <w:kern w:val="22"/>
          <w:szCs w:val="22"/>
        </w:rPr>
        <w:lastRenderedPageBreak/>
        <w:t>ITEM 7.</w:t>
      </w:r>
      <w:r w:rsidRPr="008252BD">
        <w:rPr>
          <w:rFonts w:asciiTheme="majorBidi" w:hAnsiTheme="majorBidi" w:cstheme="majorBidi"/>
          <w:b/>
          <w:bCs/>
          <w:kern w:val="22"/>
          <w:szCs w:val="22"/>
        </w:rPr>
        <w:tab/>
      </w:r>
      <w:r w:rsidR="001B0746" w:rsidRPr="008252BD">
        <w:rPr>
          <w:rFonts w:asciiTheme="majorBidi" w:hAnsiTheme="majorBidi" w:cstheme="majorBidi"/>
          <w:b/>
          <w:bCs/>
          <w:kern w:val="22"/>
          <w:szCs w:val="22"/>
        </w:rPr>
        <w:t xml:space="preserve">EQUITABLE PARTICIPATION IN </w:t>
      </w:r>
      <w:r w:rsidR="00762A2B" w:rsidRPr="008252BD">
        <w:rPr>
          <w:rFonts w:asciiTheme="majorBidi" w:hAnsiTheme="majorBidi" w:cstheme="majorBidi"/>
          <w:b/>
          <w:bCs/>
          <w:kern w:val="22"/>
          <w:szCs w:val="22"/>
        </w:rPr>
        <w:t xml:space="preserve">THE </w:t>
      </w:r>
      <w:r w:rsidR="001B0746" w:rsidRPr="008252BD">
        <w:rPr>
          <w:rFonts w:asciiTheme="majorBidi" w:hAnsiTheme="majorBidi" w:cstheme="majorBidi"/>
          <w:b/>
          <w:bCs/>
          <w:kern w:val="22"/>
          <w:szCs w:val="22"/>
        </w:rPr>
        <w:t>FIRST DRAFT OF THE POST-2020 GLOBAL BIODIVERSITY FRAMEWORK</w:t>
      </w:r>
    </w:p>
    <w:p w14:paraId="000C94E9" w14:textId="41ED1683" w:rsidR="007546EA" w:rsidRPr="00801B14" w:rsidRDefault="007B0D08" w:rsidP="007546EA">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1B14">
        <w:rPr>
          <w:kern w:val="22"/>
        </w:rPr>
        <w:t>I</w:t>
      </w:r>
      <w:r w:rsidR="00E74DD9" w:rsidRPr="00801B14">
        <w:rPr>
          <w:kern w:val="22"/>
        </w:rPr>
        <w:t xml:space="preserve">tem 7 </w:t>
      </w:r>
      <w:r w:rsidR="00762A2B" w:rsidRPr="00801B14">
        <w:rPr>
          <w:kern w:val="22"/>
        </w:rPr>
        <w:t xml:space="preserve">will be opened </w:t>
      </w:r>
      <w:r w:rsidR="00C90D3F" w:rsidRPr="00801B14">
        <w:rPr>
          <w:kern w:val="22"/>
        </w:rPr>
        <w:t xml:space="preserve">with a short presentation on Target </w:t>
      </w:r>
      <w:r w:rsidR="005F1214" w:rsidRPr="00801B14">
        <w:rPr>
          <w:kern w:val="22"/>
        </w:rPr>
        <w:t xml:space="preserve">21 </w:t>
      </w:r>
      <w:r w:rsidR="00762A2B" w:rsidRPr="00801B14">
        <w:rPr>
          <w:kern w:val="22"/>
        </w:rPr>
        <w:t xml:space="preserve">of </w:t>
      </w:r>
      <w:r w:rsidR="00C90D3F" w:rsidRPr="00801B14">
        <w:rPr>
          <w:kern w:val="22"/>
        </w:rPr>
        <w:t xml:space="preserve">the </w:t>
      </w:r>
      <w:r w:rsidR="00762A2B" w:rsidRPr="00801B14">
        <w:rPr>
          <w:kern w:val="22"/>
        </w:rPr>
        <w:t>f</w:t>
      </w:r>
      <w:r w:rsidR="00C90D3F" w:rsidRPr="00801B14">
        <w:rPr>
          <w:kern w:val="22"/>
        </w:rPr>
        <w:t xml:space="preserve">irst </w:t>
      </w:r>
      <w:r w:rsidR="00762A2B" w:rsidRPr="00801B14">
        <w:rPr>
          <w:kern w:val="22"/>
        </w:rPr>
        <w:t>d</w:t>
      </w:r>
      <w:r w:rsidR="00C90D3F" w:rsidRPr="00801B14">
        <w:rPr>
          <w:kern w:val="22"/>
        </w:rPr>
        <w:t>raft of the post-2020 global biodiversity framework</w:t>
      </w:r>
      <w:r w:rsidR="00762A2B" w:rsidRPr="00801B14">
        <w:rPr>
          <w:kern w:val="22"/>
        </w:rPr>
        <w:t>,</w:t>
      </w:r>
      <w:r w:rsidR="00C90D3F" w:rsidRPr="00801B14">
        <w:rPr>
          <w:kern w:val="22"/>
        </w:rPr>
        <w:t xml:space="preserve"> and other </w:t>
      </w:r>
      <w:r w:rsidR="00C70501" w:rsidRPr="00801B14">
        <w:rPr>
          <w:kern w:val="22"/>
        </w:rPr>
        <w:t>t</w:t>
      </w:r>
      <w:r w:rsidR="00C90D3F" w:rsidRPr="00801B14">
        <w:rPr>
          <w:kern w:val="22"/>
        </w:rPr>
        <w:t xml:space="preserve">arget(s) related to </w:t>
      </w:r>
      <w:r w:rsidR="005F1214" w:rsidRPr="00801B14">
        <w:rPr>
          <w:kern w:val="22"/>
        </w:rPr>
        <w:t>equitable participation</w:t>
      </w:r>
      <w:r w:rsidR="006557F9" w:rsidRPr="00801B14">
        <w:rPr>
          <w:kern w:val="22"/>
        </w:rPr>
        <w:t>. The plenary disc</w:t>
      </w:r>
      <w:r w:rsidR="005D5C8D" w:rsidRPr="00801B14">
        <w:rPr>
          <w:kern w:val="22"/>
        </w:rPr>
        <w:t>uss</w:t>
      </w:r>
      <w:r w:rsidR="006557F9" w:rsidRPr="00801B14">
        <w:rPr>
          <w:kern w:val="22"/>
        </w:rPr>
        <w:t xml:space="preserve">ion </w:t>
      </w:r>
      <w:r w:rsidR="00762A2B" w:rsidRPr="00801B14">
        <w:rPr>
          <w:kern w:val="22"/>
        </w:rPr>
        <w:t xml:space="preserve">will </w:t>
      </w:r>
      <w:r w:rsidR="005D5C8D" w:rsidRPr="00801B14">
        <w:rPr>
          <w:kern w:val="22"/>
        </w:rPr>
        <w:t xml:space="preserve">aim </w:t>
      </w:r>
      <w:r w:rsidR="007546EA" w:rsidRPr="00801B14">
        <w:rPr>
          <w:kern w:val="22"/>
        </w:rPr>
        <w:t>for indigenous peoples and local communities to</w:t>
      </w:r>
      <w:r w:rsidR="006A61A1" w:rsidRPr="00801B14">
        <w:rPr>
          <w:kern w:val="22"/>
        </w:rPr>
        <w:t xml:space="preserve"> </w:t>
      </w:r>
      <w:r w:rsidR="00033722" w:rsidRPr="00801B14">
        <w:rPr>
          <w:kern w:val="22"/>
        </w:rPr>
        <w:t xml:space="preserve">discuss </w:t>
      </w:r>
      <w:r w:rsidR="006A61A1" w:rsidRPr="00801B14">
        <w:rPr>
          <w:kern w:val="22"/>
        </w:rPr>
        <w:t xml:space="preserve">and develop </w:t>
      </w:r>
      <w:r w:rsidR="00A90B94" w:rsidRPr="00801B14">
        <w:rPr>
          <w:kern w:val="22"/>
        </w:rPr>
        <w:t>key messages and proposals</w:t>
      </w:r>
      <w:r w:rsidR="0002655B" w:rsidRPr="00801B14">
        <w:rPr>
          <w:kern w:val="22"/>
        </w:rPr>
        <w:t xml:space="preserve"> </w:t>
      </w:r>
      <w:r w:rsidR="00DD57CA" w:rsidRPr="00801B14">
        <w:rPr>
          <w:kern w:val="22"/>
        </w:rPr>
        <w:t>associated with</w:t>
      </w:r>
      <w:r w:rsidR="0002655B" w:rsidRPr="00801B14">
        <w:rPr>
          <w:kern w:val="22"/>
        </w:rPr>
        <w:t xml:space="preserve"> Target 21. </w:t>
      </w:r>
      <w:r w:rsidR="00A02B82" w:rsidRPr="00801B14">
        <w:rPr>
          <w:kern w:val="22"/>
        </w:rPr>
        <w:t xml:space="preserve">The drafting team will report back </w:t>
      </w:r>
      <w:r w:rsidR="00762A2B" w:rsidRPr="00801B14">
        <w:rPr>
          <w:kern w:val="22"/>
        </w:rPr>
        <w:t xml:space="preserve">on </w:t>
      </w:r>
      <w:r w:rsidR="00A02B82" w:rsidRPr="00801B14">
        <w:rPr>
          <w:kern w:val="22"/>
        </w:rPr>
        <w:t>the outcome of the discussion o</w:t>
      </w:r>
      <w:r w:rsidR="00C90D3F" w:rsidRPr="00801B14">
        <w:rPr>
          <w:kern w:val="22"/>
        </w:rPr>
        <w:t>n Tuesday, 3</w:t>
      </w:r>
      <w:r w:rsidR="00801B14" w:rsidRPr="00801B14">
        <w:rPr>
          <w:kern w:val="22"/>
        </w:rPr>
        <w:t> </w:t>
      </w:r>
      <w:r w:rsidR="00C90D3F" w:rsidRPr="00801B14">
        <w:rPr>
          <w:kern w:val="22"/>
        </w:rPr>
        <w:t>August</w:t>
      </w:r>
      <w:r w:rsidR="00A02B82" w:rsidRPr="00801B14">
        <w:rPr>
          <w:kern w:val="22"/>
        </w:rPr>
        <w:t xml:space="preserve">. This outcome </w:t>
      </w:r>
      <w:r w:rsidR="00DD57CA" w:rsidRPr="00801B14">
        <w:rPr>
          <w:kern w:val="22"/>
        </w:rPr>
        <w:t>will be included in the</w:t>
      </w:r>
      <w:r w:rsidR="00C90D3F" w:rsidRPr="00801B14">
        <w:rPr>
          <w:kern w:val="22"/>
        </w:rPr>
        <w:t xml:space="preserve"> annex to the report of the Dialogue.</w:t>
      </w:r>
    </w:p>
    <w:p w14:paraId="572439C6" w14:textId="5F782930" w:rsidR="00B07411" w:rsidRPr="008252BD" w:rsidRDefault="007B0D08" w:rsidP="00B07411">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During</w:t>
      </w:r>
      <w:r w:rsidR="00B7747F" w:rsidRPr="008252BD">
        <w:rPr>
          <w:rFonts w:asciiTheme="majorBidi" w:hAnsiTheme="majorBidi" w:cstheme="majorBidi"/>
          <w:kern w:val="22"/>
          <w:szCs w:val="22"/>
        </w:rPr>
        <w:t xml:space="preserve"> the second part of the </w:t>
      </w:r>
      <w:r w:rsidR="00762A2B" w:rsidRPr="008252BD">
        <w:rPr>
          <w:rFonts w:asciiTheme="majorBidi" w:hAnsiTheme="majorBidi" w:cstheme="majorBidi"/>
          <w:kern w:val="22"/>
          <w:szCs w:val="22"/>
        </w:rPr>
        <w:t>D</w:t>
      </w:r>
      <w:r w:rsidR="00B7747F" w:rsidRPr="008252BD">
        <w:rPr>
          <w:rFonts w:asciiTheme="majorBidi" w:hAnsiTheme="majorBidi" w:cstheme="majorBidi"/>
          <w:kern w:val="22"/>
          <w:szCs w:val="22"/>
        </w:rPr>
        <w:t>ialogue</w:t>
      </w:r>
      <w:r w:rsidR="00DB43AD" w:rsidRPr="008252BD">
        <w:rPr>
          <w:rFonts w:asciiTheme="majorBidi" w:hAnsiTheme="majorBidi" w:cstheme="majorBidi"/>
          <w:kern w:val="22"/>
          <w:szCs w:val="22"/>
        </w:rPr>
        <w:t>, a representative of indigenous peoples and local commun</w:t>
      </w:r>
      <w:r w:rsidR="008067CD" w:rsidRPr="008252BD">
        <w:rPr>
          <w:rFonts w:asciiTheme="majorBidi" w:hAnsiTheme="majorBidi" w:cstheme="majorBidi"/>
          <w:kern w:val="22"/>
          <w:szCs w:val="22"/>
        </w:rPr>
        <w:t>i</w:t>
      </w:r>
      <w:r w:rsidR="00DB43AD" w:rsidRPr="008252BD">
        <w:rPr>
          <w:rFonts w:asciiTheme="majorBidi" w:hAnsiTheme="majorBidi" w:cstheme="majorBidi"/>
          <w:kern w:val="22"/>
          <w:szCs w:val="22"/>
        </w:rPr>
        <w:t>ties will present the result of the</w:t>
      </w:r>
      <w:r w:rsidR="00B07411" w:rsidRPr="008252BD">
        <w:rPr>
          <w:rFonts w:asciiTheme="majorBidi" w:hAnsiTheme="majorBidi" w:cstheme="majorBidi"/>
          <w:kern w:val="22"/>
          <w:szCs w:val="22"/>
        </w:rPr>
        <w:t xml:space="preserve"> discussion on Target 21</w:t>
      </w:r>
      <w:r w:rsidR="00B07411" w:rsidRPr="008252BD">
        <w:rPr>
          <w:kern w:val="22"/>
        </w:rPr>
        <w:t xml:space="preserve"> </w:t>
      </w:r>
      <w:r w:rsidR="00B07411" w:rsidRPr="008252BD">
        <w:rPr>
          <w:rFonts w:asciiTheme="majorBidi" w:hAnsiTheme="majorBidi" w:cstheme="majorBidi"/>
          <w:kern w:val="22"/>
          <w:szCs w:val="22"/>
        </w:rPr>
        <w:t xml:space="preserve">related to equitable participation. A plenary discussion on the </w:t>
      </w:r>
      <w:r w:rsidR="00762A2B" w:rsidRPr="008252BD">
        <w:rPr>
          <w:rFonts w:asciiTheme="majorBidi" w:hAnsiTheme="majorBidi" w:cstheme="majorBidi"/>
          <w:kern w:val="22"/>
          <w:szCs w:val="22"/>
        </w:rPr>
        <w:t xml:space="preserve">views expressed </w:t>
      </w:r>
      <w:r w:rsidR="00D65579">
        <w:rPr>
          <w:rFonts w:asciiTheme="majorBidi" w:hAnsiTheme="majorBidi" w:cstheme="majorBidi"/>
          <w:kern w:val="22"/>
          <w:szCs w:val="22"/>
        </w:rPr>
        <w:t>regarding</w:t>
      </w:r>
      <w:r w:rsidR="00B07411" w:rsidRPr="008252BD">
        <w:rPr>
          <w:rFonts w:asciiTheme="majorBidi" w:hAnsiTheme="majorBidi" w:cstheme="majorBidi"/>
          <w:kern w:val="22"/>
          <w:szCs w:val="22"/>
        </w:rPr>
        <w:t xml:space="preserve"> Target</w:t>
      </w:r>
      <w:r w:rsidR="00EF0661">
        <w:rPr>
          <w:rFonts w:asciiTheme="majorBidi" w:hAnsiTheme="majorBidi" w:cstheme="majorBidi"/>
          <w:kern w:val="22"/>
          <w:szCs w:val="22"/>
        </w:rPr>
        <w:t> </w:t>
      </w:r>
      <w:r w:rsidR="00B07411" w:rsidRPr="008252BD">
        <w:rPr>
          <w:rFonts w:asciiTheme="majorBidi" w:hAnsiTheme="majorBidi" w:cstheme="majorBidi"/>
          <w:kern w:val="22"/>
          <w:szCs w:val="22"/>
        </w:rPr>
        <w:t>21</w:t>
      </w:r>
      <w:r w:rsidR="00D65579" w:rsidRPr="00D65579">
        <w:rPr>
          <w:rFonts w:asciiTheme="majorBidi" w:hAnsiTheme="majorBidi" w:cstheme="majorBidi"/>
          <w:kern w:val="22"/>
          <w:szCs w:val="22"/>
        </w:rPr>
        <w:t xml:space="preserve"> </w:t>
      </w:r>
      <w:r w:rsidR="00D65579" w:rsidRPr="008252BD">
        <w:rPr>
          <w:rFonts w:asciiTheme="majorBidi" w:hAnsiTheme="majorBidi" w:cstheme="majorBidi"/>
          <w:kern w:val="22"/>
          <w:szCs w:val="22"/>
        </w:rPr>
        <w:t>will follow</w:t>
      </w:r>
      <w:r w:rsidR="00B16B48" w:rsidRPr="008252BD">
        <w:rPr>
          <w:rFonts w:asciiTheme="majorBidi" w:hAnsiTheme="majorBidi" w:cstheme="majorBidi"/>
          <w:kern w:val="22"/>
          <w:szCs w:val="22"/>
        </w:rPr>
        <w:t>.</w:t>
      </w:r>
    </w:p>
    <w:p w14:paraId="4D37E561" w14:textId="1FD10675" w:rsidR="007C3DD6" w:rsidRPr="008252BD" w:rsidRDefault="00121A8A" w:rsidP="00DD01B8">
      <w:pPr>
        <w:keepNext/>
        <w:suppressLineNumbers/>
        <w:suppressAutoHyphens/>
        <w:kinsoku w:val="0"/>
        <w:overflowPunct w:val="0"/>
        <w:autoSpaceDE w:val="0"/>
        <w:autoSpaceDN w:val="0"/>
        <w:adjustRightInd w:val="0"/>
        <w:snapToGrid w:val="0"/>
        <w:spacing w:before="120" w:after="120"/>
        <w:ind w:left="1701" w:hanging="1134"/>
        <w:jc w:val="left"/>
        <w:outlineLvl w:val="0"/>
        <w:rPr>
          <w:rFonts w:asciiTheme="majorBidi" w:hAnsiTheme="majorBidi" w:cstheme="majorBidi"/>
          <w:b/>
          <w:bCs/>
          <w:kern w:val="22"/>
          <w:szCs w:val="22"/>
        </w:rPr>
      </w:pPr>
      <w:r w:rsidRPr="008252BD">
        <w:rPr>
          <w:b/>
          <w:bCs/>
          <w:kern w:val="22"/>
        </w:rPr>
        <w:t>ITEM 8.</w:t>
      </w:r>
      <w:r w:rsidRPr="008252BD">
        <w:rPr>
          <w:b/>
          <w:bCs/>
          <w:kern w:val="22"/>
        </w:rPr>
        <w:tab/>
        <w:t xml:space="preserve">REMAINING TARGETS IN </w:t>
      </w:r>
      <w:r w:rsidR="00762A2B" w:rsidRPr="008252BD">
        <w:rPr>
          <w:b/>
          <w:bCs/>
          <w:kern w:val="22"/>
        </w:rPr>
        <w:t xml:space="preserve">THE </w:t>
      </w:r>
      <w:r w:rsidRPr="008252BD">
        <w:rPr>
          <w:b/>
          <w:bCs/>
          <w:kern w:val="22"/>
        </w:rPr>
        <w:t>FIRST DRAFT OF THE POST-2020 GLOBAL BIODIVERSITY FRAMEWORK</w:t>
      </w:r>
    </w:p>
    <w:p w14:paraId="2C38FB37" w14:textId="08467D3D" w:rsidR="00280894" w:rsidRPr="00EC1AF5" w:rsidRDefault="001D3F43" w:rsidP="001B0746">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EC1AF5">
        <w:rPr>
          <w:kern w:val="22"/>
        </w:rPr>
        <w:t>Under this item, participant</w:t>
      </w:r>
      <w:r w:rsidR="00280894" w:rsidRPr="00EC1AF5">
        <w:rPr>
          <w:kern w:val="22"/>
        </w:rPr>
        <w:t>s</w:t>
      </w:r>
      <w:r w:rsidRPr="00EC1AF5">
        <w:rPr>
          <w:kern w:val="22"/>
        </w:rPr>
        <w:t xml:space="preserve"> </w:t>
      </w:r>
      <w:r w:rsidR="00D65579" w:rsidRPr="00EC1AF5">
        <w:rPr>
          <w:kern w:val="22"/>
        </w:rPr>
        <w:t xml:space="preserve">in </w:t>
      </w:r>
      <w:r w:rsidRPr="00EC1AF5">
        <w:rPr>
          <w:kern w:val="22"/>
        </w:rPr>
        <w:t>the Dia</w:t>
      </w:r>
      <w:r w:rsidR="00280894" w:rsidRPr="00EC1AF5">
        <w:rPr>
          <w:kern w:val="22"/>
        </w:rPr>
        <w:t xml:space="preserve">logue </w:t>
      </w:r>
      <w:r w:rsidRPr="00EC1AF5">
        <w:rPr>
          <w:kern w:val="22"/>
        </w:rPr>
        <w:t xml:space="preserve">may wish to consider other </w:t>
      </w:r>
      <w:r w:rsidR="00280894" w:rsidRPr="00EC1AF5">
        <w:rPr>
          <w:kern w:val="22"/>
        </w:rPr>
        <w:t>targets rel</w:t>
      </w:r>
      <w:r w:rsidR="00461418" w:rsidRPr="00EC1AF5">
        <w:rPr>
          <w:kern w:val="22"/>
        </w:rPr>
        <w:t>e</w:t>
      </w:r>
      <w:r w:rsidR="00280894" w:rsidRPr="00EC1AF5">
        <w:rPr>
          <w:kern w:val="22"/>
        </w:rPr>
        <w:t xml:space="preserve">vant </w:t>
      </w:r>
      <w:r w:rsidR="00F424DA">
        <w:rPr>
          <w:kern w:val="22"/>
        </w:rPr>
        <w:t>to</w:t>
      </w:r>
      <w:r w:rsidR="00F424DA" w:rsidRPr="00EC1AF5">
        <w:rPr>
          <w:kern w:val="22"/>
        </w:rPr>
        <w:t xml:space="preserve"> </w:t>
      </w:r>
      <w:r w:rsidR="00280894" w:rsidRPr="00EC1AF5">
        <w:rPr>
          <w:kern w:val="22"/>
        </w:rPr>
        <w:t>indigenous peoples and local commun</w:t>
      </w:r>
      <w:r w:rsidR="00461418" w:rsidRPr="00EC1AF5">
        <w:rPr>
          <w:kern w:val="22"/>
        </w:rPr>
        <w:t>i</w:t>
      </w:r>
      <w:r w:rsidR="00280894" w:rsidRPr="00EC1AF5">
        <w:rPr>
          <w:kern w:val="22"/>
        </w:rPr>
        <w:t>ties</w:t>
      </w:r>
      <w:r w:rsidR="003943E4" w:rsidRPr="00EC1AF5">
        <w:rPr>
          <w:kern w:val="22"/>
        </w:rPr>
        <w:t xml:space="preserve"> that were not addressed </w:t>
      </w:r>
      <w:r w:rsidR="00FC2702" w:rsidRPr="00EC1AF5">
        <w:rPr>
          <w:kern w:val="22"/>
        </w:rPr>
        <w:t xml:space="preserve">under </w:t>
      </w:r>
      <w:r w:rsidR="003943E4" w:rsidRPr="00EC1AF5">
        <w:rPr>
          <w:kern w:val="22"/>
        </w:rPr>
        <w:t xml:space="preserve">the </w:t>
      </w:r>
      <w:r w:rsidR="00EC1AF5" w:rsidRPr="00EC1AF5">
        <w:rPr>
          <w:kern w:val="22"/>
        </w:rPr>
        <w:t xml:space="preserve">preceding </w:t>
      </w:r>
      <w:r w:rsidR="003943E4" w:rsidRPr="00EC1AF5">
        <w:rPr>
          <w:kern w:val="22"/>
        </w:rPr>
        <w:t xml:space="preserve">items. </w:t>
      </w:r>
      <w:r w:rsidR="00D333EF" w:rsidRPr="00EC1AF5">
        <w:rPr>
          <w:kern w:val="22"/>
        </w:rPr>
        <w:t xml:space="preserve">Due to time </w:t>
      </w:r>
      <w:r w:rsidR="003C62D1" w:rsidRPr="00EC1AF5">
        <w:rPr>
          <w:kern w:val="22"/>
        </w:rPr>
        <w:t>constraints</w:t>
      </w:r>
      <w:r w:rsidR="00D333EF" w:rsidRPr="00EC1AF5">
        <w:rPr>
          <w:kern w:val="22"/>
        </w:rPr>
        <w:t xml:space="preserve">, </w:t>
      </w:r>
      <w:r w:rsidR="00A062EA" w:rsidRPr="00EC1AF5">
        <w:rPr>
          <w:kern w:val="22"/>
        </w:rPr>
        <w:t>participant</w:t>
      </w:r>
      <w:r w:rsidR="00BF01FB" w:rsidRPr="00EC1AF5">
        <w:rPr>
          <w:kern w:val="22"/>
        </w:rPr>
        <w:t>s</w:t>
      </w:r>
      <w:r w:rsidR="00A062EA" w:rsidRPr="00EC1AF5">
        <w:rPr>
          <w:kern w:val="22"/>
        </w:rPr>
        <w:t xml:space="preserve"> are invited to </w:t>
      </w:r>
      <w:r w:rsidR="00BF01FB" w:rsidRPr="00EC1AF5">
        <w:rPr>
          <w:kern w:val="22"/>
        </w:rPr>
        <w:t xml:space="preserve">make concrete comments and proposals. The </w:t>
      </w:r>
      <w:r w:rsidR="009765EB" w:rsidRPr="00EC1AF5">
        <w:rPr>
          <w:kern w:val="22"/>
        </w:rPr>
        <w:t xml:space="preserve">IIFB </w:t>
      </w:r>
      <w:r w:rsidR="00FC2702" w:rsidRPr="00EC1AF5">
        <w:rPr>
          <w:kern w:val="22"/>
        </w:rPr>
        <w:t>C</w:t>
      </w:r>
      <w:r w:rsidR="009765EB" w:rsidRPr="00EC1AF5">
        <w:rPr>
          <w:kern w:val="22"/>
        </w:rPr>
        <w:t>o-</w:t>
      </w:r>
      <w:r w:rsidR="00FC2702" w:rsidRPr="00EC1AF5">
        <w:rPr>
          <w:kern w:val="22"/>
        </w:rPr>
        <w:t>C</w:t>
      </w:r>
      <w:r w:rsidR="009765EB" w:rsidRPr="00EC1AF5">
        <w:rPr>
          <w:kern w:val="22"/>
        </w:rPr>
        <w:t>hairs will guide the discussion.</w:t>
      </w:r>
    </w:p>
    <w:p w14:paraId="420AAD14" w14:textId="60F41940" w:rsidR="009765EB" w:rsidRPr="008252BD" w:rsidRDefault="009765EB" w:rsidP="00FF09F7">
      <w:pPr>
        <w:keepNext/>
        <w:suppressLineNumbers/>
        <w:suppressAutoHyphens/>
        <w:kinsoku w:val="0"/>
        <w:overflowPunct w:val="0"/>
        <w:autoSpaceDE w:val="0"/>
        <w:autoSpaceDN w:val="0"/>
        <w:adjustRightInd w:val="0"/>
        <w:snapToGrid w:val="0"/>
        <w:spacing w:before="120" w:after="120"/>
        <w:ind w:left="1728" w:hanging="1152"/>
        <w:jc w:val="left"/>
        <w:outlineLvl w:val="0"/>
        <w:rPr>
          <w:b/>
          <w:bCs/>
          <w:kern w:val="22"/>
        </w:rPr>
      </w:pPr>
      <w:r w:rsidRPr="008252BD">
        <w:rPr>
          <w:b/>
          <w:bCs/>
          <w:kern w:val="22"/>
        </w:rPr>
        <w:t xml:space="preserve">ITEM </w:t>
      </w:r>
      <w:r w:rsidR="008F5BC6" w:rsidRPr="008252BD">
        <w:rPr>
          <w:b/>
          <w:bCs/>
          <w:kern w:val="22"/>
        </w:rPr>
        <w:t>9.</w:t>
      </w:r>
      <w:r w:rsidR="008F5BC6" w:rsidRPr="008252BD">
        <w:rPr>
          <w:b/>
          <w:bCs/>
          <w:kern w:val="22"/>
        </w:rPr>
        <w:tab/>
        <w:t xml:space="preserve">COMMEMORATION </w:t>
      </w:r>
      <w:r w:rsidR="008F5BC6" w:rsidRPr="008252BD">
        <w:rPr>
          <w:rFonts w:asciiTheme="majorBidi" w:hAnsiTheme="majorBidi" w:cstheme="majorBidi"/>
          <w:b/>
          <w:bCs/>
          <w:kern w:val="22"/>
          <w:szCs w:val="22"/>
        </w:rPr>
        <w:t>OF</w:t>
      </w:r>
      <w:r w:rsidR="008F5BC6" w:rsidRPr="008252BD">
        <w:rPr>
          <w:b/>
          <w:bCs/>
          <w:kern w:val="22"/>
        </w:rPr>
        <w:t xml:space="preserve"> THE INTERNATIONAL DAY OF THE WORLD’S INDIGENOUS PEOPLES</w:t>
      </w:r>
    </w:p>
    <w:p w14:paraId="03CFD907" w14:textId="33CE8E9D" w:rsidR="001B36D2" w:rsidRPr="008252BD" w:rsidRDefault="007A0A09" w:rsidP="007A0A09">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252BD">
        <w:rPr>
          <w:rFonts w:asciiTheme="majorBidi" w:hAnsiTheme="majorBidi" w:cstheme="majorBidi"/>
          <w:kern w:val="22"/>
          <w:szCs w:val="22"/>
        </w:rPr>
        <w:t xml:space="preserve">The </w:t>
      </w:r>
      <w:r w:rsidR="007261AA" w:rsidRPr="008252BD">
        <w:rPr>
          <w:rFonts w:asciiTheme="majorBidi" w:hAnsiTheme="majorBidi" w:cstheme="majorBidi"/>
          <w:kern w:val="22"/>
          <w:szCs w:val="22"/>
        </w:rPr>
        <w:t>U</w:t>
      </w:r>
      <w:r w:rsidR="001971C7" w:rsidRPr="008252BD">
        <w:rPr>
          <w:rFonts w:asciiTheme="majorBidi" w:hAnsiTheme="majorBidi" w:cstheme="majorBidi"/>
          <w:kern w:val="22"/>
          <w:szCs w:val="22"/>
        </w:rPr>
        <w:t xml:space="preserve">nited </w:t>
      </w:r>
      <w:r w:rsidR="007261AA" w:rsidRPr="008252BD">
        <w:rPr>
          <w:rFonts w:asciiTheme="majorBidi" w:hAnsiTheme="majorBidi" w:cstheme="majorBidi"/>
          <w:kern w:val="22"/>
          <w:szCs w:val="22"/>
        </w:rPr>
        <w:t>N</w:t>
      </w:r>
      <w:r w:rsidR="001971C7" w:rsidRPr="008252BD">
        <w:rPr>
          <w:rFonts w:asciiTheme="majorBidi" w:hAnsiTheme="majorBidi" w:cstheme="majorBidi"/>
          <w:kern w:val="22"/>
          <w:szCs w:val="22"/>
        </w:rPr>
        <w:t>ations</w:t>
      </w:r>
      <w:r w:rsidRPr="008252BD">
        <w:rPr>
          <w:rFonts w:asciiTheme="majorBidi" w:hAnsiTheme="majorBidi" w:cstheme="majorBidi"/>
          <w:kern w:val="22"/>
          <w:szCs w:val="22"/>
        </w:rPr>
        <w:t xml:space="preserve"> General Assembly decided, in its </w:t>
      </w:r>
      <w:r w:rsidR="00246A0E" w:rsidRPr="00246A0E">
        <w:rPr>
          <w:rFonts w:asciiTheme="majorBidi" w:hAnsiTheme="majorBidi" w:cstheme="majorBidi"/>
          <w:kern w:val="22"/>
          <w:szCs w:val="22"/>
        </w:rPr>
        <w:t xml:space="preserve">resolution </w:t>
      </w:r>
      <w:hyperlink r:id="rId26" w:history="1">
        <w:r w:rsidR="004D4AF4">
          <w:rPr>
            <w:rStyle w:val="Hyperlink"/>
            <w:rFonts w:asciiTheme="majorBidi" w:hAnsiTheme="majorBidi" w:cstheme="majorBidi"/>
            <w:kern w:val="22"/>
            <w:szCs w:val="22"/>
          </w:rPr>
          <w:t>49/214</w:t>
        </w:r>
      </w:hyperlink>
      <w:r w:rsidR="007261AA" w:rsidRPr="008252BD">
        <w:rPr>
          <w:rFonts w:asciiTheme="majorBidi" w:hAnsiTheme="majorBidi" w:cstheme="majorBidi"/>
          <w:kern w:val="22"/>
          <w:szCs w:val="22"/>
        </w:rPr>
        <w:t xml:space="preserve"> (23 December 1994)</w:t>
      </w:r>
      <w:r w:rsidRPr="008252BD">
        <w:rPr>
          <w:rFonts w:asciiTheme="majorBidi" w:hAnsiTheme="majorBidi" w:cstheme="majorBidi"/>
          <w:kern w:val="22"/>
          <w:szCs w:val="22"/>
        </w:rPr>
        <w:t xml:space="preserve">, that the International Day of the World’s Indigenous People </w:t>
      </w:r>
      <w:r w:rsidR="00ED1B6D">
        <w:rPr>
          <w:rFonts w:asciiTheme="majorBidi" w:hAnsiTheme="majorBidi" w:cstheme="majorBidi"/>
          <w:kern w:val="22"/>
          <w:szCs w:val="22"/>
        </w:rPr>
        <w:t>would</w:t>
      </w:r>
      <w:r w:rsidR="00ED1B6D" w:rsidRPr="008252BD">
        <w:rPr>
          <w:rFonts w:asciiTheme="majorBidi" w:hAnsiTheme="majorBidi" w:cstheme="majorBidi"/>
          <w:kern w:val="22"/>
          <w:szCs w:val="22"/>
        </w:rPr>
        <w:t xml:space="preserve"> </w:t>
      </w:r>
      <w:r w:rsidRPr="008252BD">
        <w:rPr>
          <w:rFonts w:asciiTheme="majorBidi" w:hAnsiTheme="majorBidi" w:cstheme="majorBidi"/>
          <w:kern w:val="22"/>
          <w:szCs w:val="22"/>
        </w:rPr>
        <w:t xml:space="preserve">be observed </w:t>
      </w:r>
      <w:r w:rsidR="007B0D08" w:rsidRPr="008252BD">
        <w:rPr>
          <w:rFonts w:asciiTheme="majorBidi" w:hAnsiTheme="majorBidi" w:cstheme="majorBidi"/>
          <w:kern w:val="22"/>
          <w:szCs w:val="22"/>
        </w:rPr>
        <w:t xml:space="preserve">annually </w:t>
      </w:r>
      <w:r w:rsidRPr="008252BD">
        <w:rPr>
          <w:rFonts w:asciiTheme="majorBidi" w:hAnsiTheme="majorBidi" w:cstheme="majorBidi"/>
          <w:kern w:val="22"/>
          <w:szCs w:val="22"/>
        </w:rPr>
        <w:t>on 9 August. The date marks the first meeting, in 1982, of the U</w:t>
      </w:r>
      <w:r w:rsidR="00DF4A52" w:rsidRPr="008252BD">
        <w:rPr>
          <w:rFonts w:asciiTheme="majorBidi" w:hAnsiTheme="majorBidi" w:cstheme="majorBidi"/>
          <w:kern w:val="22"/>
          <w:szCs w:val="22"/>
        </w:rPr>
        <w:t xml:space="preserve">nited </w:t>
      </w:r>
      <w:r w:rsidRPr="008252BD">
        <w:rPr>
          <w:rFonts w:asciiTheme="majorBidi" w:hAnsiTheme="majorBidi" w:cstheme="majorBidi"/>
          <w:kern w:val="22"/>
          <w:szCs w:val="22"/>
        </w:rPr>
        <w:t>N</w:t>
      </w:r>
      <w:r w:rsidR="00DF4A52" w:rsidRPr="008252BD">
        <w:rPr>
          <w:rFonts w:asciiTheme="majorBidi" w:hAnsiTheme="majorBidi" w:cstheme="majorBidi"/>
          <w:kern w:val="22"/>
          <w:szCs w:val="22"/>
        </w:rPr>
        <w:t>ations</w:t>
      </w:r>
      <w:r w:rsidRPr="008252BD">
        <w:rPr>
          <w:rFonts w:asciiTheme="majorBidi" w:hAnsiTheme="majorBidi" w:cstheme="majorBidi"/>
          <w:kern w:val="22"/>
          <w:szCs w:val="22"/>
        </w:rPr>
        <w:t xml:space="preserve"> Working Group on Indigenous Populations</w:t>
      </w:r>
      <w:r w:rsidR="00AA368E" w:rsidRPr="008252BD">
        <w:rPr>
          <w:rFonts w:asciiTheme="majorBidi" w:hAnsiTheme="majorBidi" w:cstheme="majorBidi"/>
          <w:kern w:val="22"/>
          <w:szCs w:val="22"/>
        </w:rPr>
        <w:t>.</w:t>
      </w:r>
    </w:p>
    <w:p w14:paraId="79217727" w14:textId="05D93E48" w:rsidR="00311218" w:rsidRPr="00744B38" w:rsidRDefault="00744B38" w:rsidP="00154C95">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Pr>
          <w:rFonts w:asciiTheme="majorBidi" w:hAnsiTheme="majorBidi" w:cstheme="majorBidi"/>
          <w:kern w:val="22"/>
          <w:szCs w:val="22"/>
        </w:rPr>
        <w:t>“</w:t>
      </w:r>
      <w:r w:rsidR="009F0BD8" w:rsidRPr="00744B38">
        <w:rPr>
          <w:rFonts w:asciiTheme="majorBidi" w:hAnsiTheme="majorBidi" w:cstheme="majorBidi"/>
          <w:kern w:val="22"/>
          <w:szCs w:val="22"/>
        </w:rPr>
        <w:t xml:space="preserve">Leaving No One Behind: Indigenous </w:t>
      </w:r>
      <w:r w:rsidR="00B02F41" w:rsidRPr="00744B38">
        <w:rPr>
          <w:rFonts w:asciiTheme="majorBidi" w:hAnsiTheme="majorBidi" w:cstheme="majorBidi"/>
          <w:kern w:val="22"/>
          <w:szCs w:val="22"/>
        </w:rPr>
        <w:t>P</w:t>
      </w:r>
      <w:r w:rsidR="009F0BD8" w:rsidRPr="00744B38">
        <w:rPr>
          <w:rFonts w:asciiTheme="majorBidi" w:hAnsiTheme="majorBidi" w:cstheme="majorBidi"/>
          <w:kern w:val="22"/>
          <w:szCs w:val="22"/>
        </w:rPr>
        <w:t xml:space="preserve">eoples and the </w:t>
      </w:r>
      <w:r w:rsidR="00B02F41" w:rsidRPr="00744B38">
        <w:rPr>
          <w:rFonts w:asciiTheme="majorBidi" w:hAnsiTheme="majorBidi" w:cstheme="majorBidi"/>
          <w:kern w:val="22"/>
          <w:szCs w:val="22"/>
        </w:rPr>
        <w:t>C</w:t>
      </w:r>
      <w:r w:rsidR="009F0BD8" w:rsidRPr="00744B38">
        <w:rPr>
          <w:rFonts w:asciiTheme="majorBidi" w:hAnsiTheme="majorBidi" w:cstheme="majorBidi"/>
          <w:kern w:val="22"/>
          <w:szCs w:val="22"/>
        </w:rPr>
        <w:t xml:space="preserve">all for a </w:t>
      </w:r>
      <w:r w:rsidR="00B02F41" w:rsidRPr="00744B38">
        <w:rPr>
          <w:rFonts w:asciiTheme="majorBidi" w:hAnsiTheme="majorBidi" w:cstheme="majorBidi"/>
          <w:kern w:val="22"/>
          <w:szCs w:val="22"/>
        </w:rPr>
        <w:t>N</w:t>
      </w:r>
      <w:r w:rsidR="009F0BD8" w:rsidRPr="00744B38">
        <w:rPr>
          <w:rFonts w:asciiTheme="majorBidi" w:hAnsiTheme="majorBidi" w:cstheme="majorBidi"/>
          <w:kern w:val="22"/>
          <w:szCs w:val="22"/>
        </w:rPr>
        <w:t xml:space="preserve">ew </w:t>
      </w:r>
      <w:r w:rsidR="00B02F41" w:rsidRPr="00744B38">
        <w:rPr>
          <w:rFonts w:asciiTheme="majorBidi" w:hAnsiTheme="majorBidi" w:cstheme="majorBidi"/>
          <w:kern w:val="22"/>
          <w:szCs w:val="22"/>
        </w:rPr>
        <w:t>S</w:t>
      </w:r>
      <w:r w:rsidR="009F0BD8" w:rsidRPr="00744B38">
        <w:rPr>
          <w:rFonts w:asciiTheme="majorBidi" w:hAnsiTheme="majorBidi" w:cstheme="majorBidi"/>
          <w:kern w:val="22"/>
          <w:szCs w:val="22"/>
        </w:rPr>
        <w:t xml:space="preserve">ocial </w:t>
      </w:r>
      <w:r w:rsidR="00B02F41" w:rsidRPr="00744B38">
        <w:rPr>
          <w:rFonts w:asciiTheme="majorBidi" w:hAnsiTheme="majorBidi" w:cstheme="majorBidi"/>
          <w:kern w:val="22"/>
          <w:szCs w:val="22"/>
        </w:rPr>
        <w:t>C</w:t>
      </w:r>
      <w:r w:rsidR="009F0BD8" w:rsidRPr="00744B38">
        <w:rPr>
          <w:rFonts w:asciiTheme="majorBidi" w:hAnsiTheme="majorBidi" w:cstheme="majorBidi"/>
          <w:kern w:val="22"/>
          <w:szCs w:val="22"/>
        </w:rPr>
        <w:t>ontract</w:t>
      </w:r>
      <w:r>
        <w:rPr>
          <w:rFonts w:asciiTheme="majorBidi" w:hAnsiTheme="majorBidi" w:cstheme="majorBidi"/>
          <w:kern w:val="22"/>
          <w:szCs w:val="22"/>
        </w:rPr>
        <w:t>”</w:t>
      </w:r>
      <w:r w:rsidR="00030648" w:rsidRPr="00744B38">
        <w:rPr>
          <w:kern w:val="22"/>
        </w:rPr>
        <w:t xml:space="preserve"> is the </w:t>
      </w:r>
      <w:r w:rsidR="00CA5462" w:rsidRPr="00744B38">
        <w:rPr>
          <w:kern w:val="22"/>
        </w:rPr>
        <w:t>s</w:t>
      </w:r>
      <w:r w:rsidR="00154C95" w:rsidRPr="00744B38">
        <w:rPr>
          <w:kern w:val="22"/>
        </w:rPr>
        <w:t xml:space="preserve">elected </w:t>
      </w:r>
      <w:r w:rsidR="00030648" w:rsidRPr="00744B38">
        <w:rPr>
          <w:kern w:val="22"/>
        </w:rPr>
        <w:t xml:space="preserve">theme for the </w:t>
      </w:r>
      <w:r w:rsidR="00154C95" w:rsidRPr="00744B38">
        <w:rPr>
          <w:kern w:val="22"/>
        </w:rPr>
        <w:t xml:space="preserve">2021 </w:t>
      </w:r>
      <w:r w:rsidR="00F75D95">
        <w:rPr>
          <w:kern w:val="22"/>
        </w:rPr>
        <w:t>commemoration</w:t>
      </w:r>
      <w:r w:rsidR="00154C95" w:rsidRPr="00744B38">
        <w:rPr>
          <w:kern w:val="22"/>
        </w:rPr>
        <w:t xml:space="preserve">. </w:t>
      </w:r>
      <w:r w:rsidR="009765EB" w:rsidRPr="00744B38">
        <w:rPr>
          <w:kern w:val="22"/>
        </w:rPr>
        <w:t xml:space="preserve">Under this item, </w:t>
      </w:r>
      <w:r w:rsidR="00154C95" w:rsidRPr="00744B38">
        <w:rPr>
          <w:kern w:val="22"/>
        </w:rPr>
        <w:t xml:space="preserve">a </w:t>
      </w:r>
      <w:r w:rsidR="00DF4A52" w:rsidRPr="00744B38">
        <w:rPr>
          <w:kern w:val="22"/>
        </w:rPr>
        <w:t xml:space="preserve">representative of </w:t>
      </w:r>
      <w:r w:rsidR="00154C95" w:rsidRPr="00744B38">
        <w:rPr>
          <w:kern w:val="22"/>
        </w:rPr>
        <w:t xml:space="preserve">indigenous peoples </w:t>
      </w:r>
      <w:r w:rsidR="0015757F" w:rsidRPr="00744B38">
        <w:rPr>
          <w:kern w:val="22"/>
        </w:rPr>
        <w:t>will be invited to address the Dialogue.</w:t>
      </w:r>
    </w:p>
    <w:p w14:paraId="7D3FBDC5" w14:textId="7A370833" w:rsidR="000F730F" w:rsidRPr="008252BD" w:rsidRDefault="00311218" w:rsidP="000F730F">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i/>
          <w:iCs/>
          <w:kern w:val="22"/>
          <w:szCs w:val="22"/>
        </w:rPr>
      </w:pPr>
      <w:r w:rsidRPr="008252BD">
        <w:rPr>
          <w:kern w:val="22"/>
        </w:rPr>
        <w:t>T</w:t>
      </w:r>
      <w:r w:rsidR="00205AEA" w:rsidRPr="008252BD">
        <w:rPr>
          <w:kern w:val="22"/>
        </w:rPr>
        <w:t xml:space="preserve">he Executive Secretary will address the </w:t>
      </w:r>
      <w:r w:rsidRPr="008252BD">
        <w:rPr>
          <w:kern w:val="22"/>
        </w:rPr>
        <w:t>Dialo</w:t>
      </w:r>
      <w:r w:rsidR="000613DB" w:rsidRPr="008252BD">
        <w:rPr>
          <w:kern w:val="22"/>
        </w:rPr>
        <w:t>g</w:t>
      </w:r>
      <w:r w:rsidRPr="008252BD">
        <w:rPr>
          <w:kern w:val="22"/>
        </w:rPr>
        <w:t xml:space="preserve">ue </w:t>
      </w:r>
      <w:r w:rsidR="00205AEA" w:rsidRPr="008252BD">
        <w:rPr>
          <w:kern w:val="22"/>
        </w:rPr>
        <w:t xml:space="preserve">and highlight </w:t>
      </w:r>
      <w:r w:rsidR="004B1202">
        <w:rPr>
          <w:kern w:val="22"/>
        </w:rPr>
        <w:t xml:space="preserve">the </w:t>
      </w:r>
      <w:r w:rsidR="00A511D6" w:rsidRPr="008252BD">
        <w:rPr>
          <w:kern w:val="22"/>
        </w:rPr>
        <w:t xml:space="preserve">contributions </w:t>
      </w:r>
      <w:r w:rsidR="004B1202">
        <w:rPr>
          <w:kern w:val="22"/>
        </w:rPr>
        <w:t>of</w:t>
      </w:r>
      <w:r w:rsidR="004B1202" w:rsidRPr="004B1202">
        <w:rPr>
          <w:kern w:val="22"/>
        </w:rPr>
        <w:t xml:space="preserve"> </w:t>
      </w:r>
      <w:r w:rsidR="004B1202" w:rsidRPr="008252BD">
        <w:rPr>
          <w:kern w:val="22"/>
        </w:rPr>
        <w:t xml:space="preserve">indigenous people and local communities </w:t>
      </w:r>
      <w:r w:rsidR="00A511D6" w:rsidRPr="008252BD">
        <w:rPr>
          <w:kern w:val="22"/>
        </w:rPr>
        <w:t>to</w:t>
      </w:r>
      <w:r w:rsidR="00570C50" w:rsidRPr="008252BD">
        <w:rPr>
          <w:kern w:val="22"/>
        </w:rPr>
        <w:t xml:space="preserve"> the </w:t>
      </w:r>
      <w:r w:rsidR="000136DB" w:rsidRPr="008252BD">
        <w:rPr>
          <w:kern w:val="22"/>
        </w:rPr>
        <w:t xml:space="preserve">aims of the </w:t>
      </w:r>
      <w:r w:rsidR="00570C50" w:rsidRPr="008252BD">
        <w:rPr>
          <w:kern w:val="22"/>
        </w:rPr>
        <w:t>post-2020 global biodiversity framework</w:t>
      </w:r>
      <w:r w:rsidR="00205AEA" w:rsidRPr="008252BD">
        <w:rPr>
          <w:kern w:val="22"/>
        </w:rPr>
        <w:t>.</w:t>
      </w:r>
    </w:p>
    <w:p w14:paraId="02A19BA2" w14:textId="2C9EAC64" w:rsidR="000F730F" w:rsidRPr="008252BD" w:rsidRDefault="000F730F" w:rsidP="00186908">
      <w:pPr>
        <w:keepNext/>
        <w:suppressLineNumbers/>
        <w:tabs>
          <w:tab w:val="left" w:pos="108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kern w:val="22"/>
          <w:szCs w:val="22"/>
        </w:rPr>
      </w:pPr>
      <w:r w:rsidRPr="008252BD">
        <w:rPr>
          <w:rFonts w:asciiTheme="majorBidi" w:hAnsiTheme="majorBidi" w:cstheme="majorBidi"/>
          <w:b/>
          <w:bCs/>
          <w:kern w:val="22"/>
          <w:szCs w:val="22"/>
        </w:rPr>
        <w:t xml:space="preserve">ITEM </w:t>
      </w:r>
      <w:r w:rsidR="00A0100F" w:rsidRPr="008252BD">
        <w:rPr>
          <w:rFonts w:asciiTheme="majorBidi" w:hAnsiTheme="majorBidi" w:cstheme="majorBidi"/>
          <w:b/>
          <w:bCs/>
          <w:kern w:val="22"/>
          <w:szCs w:val="22"/>
        </w:rPr>
        <w:t>10</w:t>
      </w:r>
      <w:r w:rsidRPr="008252BD">
        <w:rPr>
          <w:rFonts w:asciiTheme="majorBidi" w:hAnsiTheme="majorBidi" w:cstheme="majorBidi"/>
          <w:b/>
          <w:bCs/>
          <w:kern w:val="22"/>
          <w:szCs w:val="22"/>
        </w:rPr>
        <w:t>.</w:t>
      </w:r>
      <w:r w:rsidRPr="008252BD">
        <w:rPr>
          <w:rFonts w:asciiTheme="majorBidi" w:hAnsiTheme="majorBidi" w:cstheme="majorBidi"/>
          <w:b/>
          <w:bCs/>
          <w:kern w:val="22"/>
          <w:szCs w:val="22"/>
        </w:rPr>
        <w:tab/>
        <w:t>CLOSURE OF THE MEETING</w:t>
      </w:r>
    </w:p>
    <w:p w14:paraId="32503E4A" w14:textId="371DF9F9" w:rsidR="000F730F" w:rsidRPr="00D91221" w:rsidRDefault="000F730F" w:rsidP="00477A64">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D91221">
        <w:rPr>
          <w:rFonts w:asciiTheme="majorBidi" w:hAnsiTheme="majorBidi" w:cstheme="majorBidi"/>
          <w:kern w:val="22"/>
          <w:szCs w:val="22"/>
        </w:rPr>
        <w:t xml:space="preserve">Following reflections from the </w:t>
      </w:r>
      <w:r w:rsidR="003C6249" w:rsidRPr="00D91221">
        <w:rPr>
          <w:rFonts w:asciiTheme="majorBidi" w:hAnsiTheme="majorBidi" w:cstheme="majorBidi"/>
          <w:kern w:val="22"/>
          <w:szCs w:val="22"/>
        </w:rPr>
        <w:t>C</w:t>
      </w:r>
      <w:r w:rsidRPr="00D91221">
        <w:rPr>
          <w:rFonts w:asciiTheme="majorBidi" w:hAnsiTheme="majorBidi" w:cstheme="majorBidi"/>
          <w:kern w:val="22"/>
          <w:szCs w:val="22"/>
        </w:rPr>
        <w:t>o-</w:t>
      </w:r>
      <w:r w:rsidR="00EE14CB" w:rsidRPr="00D91221">
        <w:rPr>
          <w:rFonts w:asciiTheme="majorBidi" w:hAnsiTheme="majorBidi" w:cstheme="majorBidi"/>
          <w:kern w:val="22"/>
          <w:szCs w:val="22"/>
        </w:rPr>
        <w:t>C</w:t>
      </w:r>
      <w:r w:rsidRPr="00D91221">
        <w:rPr>
          <w:rFonts w:asciiTheme="majorBidi" w:hAnsiTheme="majorBidi" w:cstheme="majorBidi"/>
          <w:kern w:val="22"/>
          <w:szCs w:val="22"/>
        </w:rPr>
        <w:t>hair</w:t>
      </w:r>
      <w:r w:rsidR="00762A2B" w:rsidRPr="00D91221">
        <w:rPr>
          <w:rFonts w:asciiTheme="majorBidi" w:hAnsiTheme="majorBidi" w:cstheme="majorBidi"/>
          <w:kern w:val="22"/>
          <w:szCs w:val="22"/>
        </w:rPr>
        <w:t>s</w:t>
      </w:r>
      <w:r w:rsidR="00BC589E" w:rsidRPr="00D91221">
        <w:rPr>
          <w:rFonts w:asciiTheme="majorBidi" w:hAnsiTheme="majorBidi" w:cstheme="majorBidi"/>
          <w:kern w:val="22"/>
          <w:szCs w:val="22"/>
        </w:rPr>
        <w:t xml:space="preserve"> of the Open-ended Working Group on the Post-2020 Global Biodiversity Framework</w:t>
      </w:r>
      <w:r w:rsidR="00477A64" w:rsidRPr="00D91221">
        <w:rPr>
          <w:rFonts w:asciiTheme="majorBidi" w:hAnsiTheme="majorBidi" w:cstheme="majorBidi"/>
          <w:kern w:val="22"/>
          <w:szCs w:val="22"/>
        </w:rPr>
        <w:t xml:space="preserve">, </w:t>
      </w:r>
      <w:r w:rsidR="00EE14CB" w:rsidRPr="00D91221">
        <w:rPr>
          <w:rFonts w:asciiTheme="majorBidi" w:hAnsiTheme="majorBidi" w:cstheme="majorBidi"/>
          <w:kern w:val="22"/>
          <w:szCs w:val="22"/>
        </w:rPr>
        <w:t>and</w:t>
      </w:r>
      <w:r w:rsidR="00CF2A47" w:rsidRPr="00D91221">
        <w:rPr>
          <w:rFonts w:asciiTheme="majorBidi" w:hAnsiTheme="majorBidi" w:cstheme="majorBidi"/>
          <w:kern w:val="22"/>
          <w:szCs w:val="22"/>
        </w:rPr>
        <w:t xml:space="preserve"> from</w:t>
      </w:r>
      <w:r w:rsidR="00477A64" w:rsidRPr="00D91221">
        <w:rPr>
          <w:rFonts w:asciiTheme="majorBidi" w:hAnsiTheme="majorBidi" w:cstheme="majorBidi"/>
          <w:kern w:val="22"/>
          <w:szCs w:val="22"/>
        </w:rPr>
        <w:t xml:space="preserve"> the IIFB Co-</w:t>
      </w:r>
      <w:r w:rsidR="00CF2A47" w:rsidRPr="00D91221">
        <w:rPr>
          <w:rFonts w:asciiTheme="majorBidi" w:hAnsiTheme="majorBidi" w:cstheme="majorBidi"/>
          <w:kern w:val="22"/>
          <w:szCs w:val="22"/>
        </w:rPr>
        <w:t>C</w:t>
      </w:r>
      <w:r w:rsidR="00477A64" w:rsidRPr="00D91221">
        <w:rPr>
          <w:rFonts w:asciiTheme="majorBidi" w:hAnsiTheme="majorBidi" w:cstheme="majorBidi"/>
          <w:kern w:val="22"/>
          <w:szCs w:val="22"/>
        </w:rPr>
        <w:t>hair</w:t>
      </w:r>
      <w:r w:rsidR="00762A2B" w:rsidRPr="00D91221">
        <w:rPr>
          <w:rFonts w:asciiTheme="majorBidi" w:hAnsiTheme="majorBidi" w:cstheme="majorBidi"/>
          <w:kern w:val="22"/>
          <w:szCs w:val="22"/>
        </w:rPr>
        <w:t>s</w:t>
      </w:r>
      <w:r w:rsidRPr="00D91221">
        <w:rPr>
          <w:rFonts w:asciiTheme="majorBidi" w:hAnsiTheme="majorBidi" w:cstheme="majorBidi"/>
          <w:kern w:val="22"/>
          <w:szCs w:val="22"/>
        </w:rPr>
        <w:t xml:space="preserve">, the Dialogue </w:t>
      </w:r>
      <w:r w:rsidR="00762A2B" w:rsidRPr="00D91221">
        <w:rPr>
          <w:rFonts w:asciiTheme="majorBidi" w:hAnsiTheme="majorBidi" w:cstheme="majorBidi"/>
          <w:kern w:val="22"/>
          <w:szCs w:val="22"/>
        </w:rPr>
        <w:t xml:space="preserve">will </w:t>
      </w:r>
      <w:r w:rsidRPr="00D91221">
        <w:rPr>
          <w:rFonts w:asciiTheme="majorBidi" w:hAnsiTheme="majorBidi" w:cstheme="majorBidi"/>
          <w:kern w:val="22"/>
          <w:szCs w:val="22"/>
        </w:rPr>
        <w:t>be closed at 1</w:t>
      </w:r>
      <w:r w:rsidR="009739DE" w:rsidRPr="00D91221">
        <w:rPr>
          <w:rFonts w:asciiTheme="majorBidi" w:hAnsiTheme="majorBidi" w:cstheme="majorBidi"/>
          <w:kern w:val="22"/>
          <w:szCs w:val="22"/>
        </w:rPr>
        <w:t>1</w:t>
      </w:r>
      <w:r w:rsidR="00CF2A47" w:rsidRPr="00D91221">
        <w:rPr>
          <w:rFonts w:asciiTheme="majorBidi" w:hAnsiTheme="majorBidi" w:cstheme="majorBidi"/>
          <w:kern w:val="22"/>
          <w:szCs w:val="22"/>
        </w:rPr>
        <w:t> </w:t>
      </w:r>
      <w:r w:rsidRPr="00D91221">
        <w:rPr>
          <w:rFonts w:asciiTheme="majorBidi" w:hAnsiTheme="majorBidi" w:cstheme="majorBidi"/>
          <w:kern w:val="22"/>
          <w:szCs w:val="22"/>
        </w:rPr>
        <w:t>a</w:t>
      </w:r>
      <w:r w:rsidR="00CF2A47" w:rsidRPr="00D91221">
        <w:rPr>
          <w:rFonts w:asciiTheme="majorBidi" w:hAnsiTheme="majorBidi" w:cstheme="majorBidi"/>
          <w:kern w:val="22"/>
          <w:szCs w:val="22"/>
        </w:rPr>
        <w:t>.</w:t>
      </w:r>
      <w:r w:rsidRPr="00D91221">
        <w:rPr>
          <w:rFonts w:asciiTheme="majorBidi" w:hAnsiTheme="majorBidi" w:cstheme="majorBidi"/>
          <w:kern w:val="22"/>
          <w:szCs w:val="22"/>
        </w:rPr>
        <w:t>m</w:t>
      </w:r>
      <w:r w:rsidR="00CF2A47" w:rsidRPr="00D91221">
        <w:rPr>
          <w:rFonts w:asciiTheme="majorBidi" w:hAnsiTheme="majorBidi" w:cstheme="majorBidi"/>
          <w:kern w:val="22"/>
          <w:szCs w:val="22"/>
        </w:rPr>
        <w:t>.</w:t>
      </w:r>
      <w:r w:rsidRPr="00D91221">
        <w:rPr>
          <w:rFonts w:asciiTheme="majorBidi" w:hAnsiTheme="majorBidi" w:cstheme="majorBidi"/>
          <w:kern w:val="22"/>
          <w:szCs w:val="22"/>
        </w:rPr>
        <w:t xml:space="preserve"> on </w:t>
      </w:r>
      <w:r w:rsidR="00E16803" w:rsidRPr="00D91221">
        <w:rPr>
          <w:rFonts w:asciiTheme="majorBidi" w:hAnsiTheme="majorBidi" w:cstheme="majorBidi"/>
          <w:kern w:val="22"/>
          <w:szCs w:val="22"/>
        </w:rPr>
        <w:t>Frida</w:t>
      </w:r>
      <w:r w:rsidRPr="00D91221">
        <w:rPr>
          <w:rFonts w:asciiTheme="majorBidi" w:hAnsiTheme="majorBidi" w:cstheme="majorBidi"/>
          <w:kern w:val="22"/>
          <w:szCs w:val="22"/>
        </w:rPr>
        <w:t xml:space="preserve">y, </w:t>
      </w:r>
      <w:r w:rsidR="00E16803" w:rsidRPr="00D91221">
        <w:rPr>
          <w:rFonts w:asciiTheme="majorBidi" w:hAnsiTheme="majorBidi" w:cstheme="majorBidi"/>
          <w:kern w:val="22"/>
          <w:szCs w:val="22"/>
        </w:rPr>
        <w:t>6</w:t>
      </w:r>
      <w:r w:rsidR="00CF2A47" w:rsidRPr="00D91221">
        <w:rPr>
          <w:rFonts w:asciiTheme="majorBidi" w:hAnsiTheme="majorBidi" w:cstheme="majorBidi"/>
          <w:kern w:val="22"/>
          <w:szCs w:val="22"/>
        </w:rPr>
        <w:t> </w:t>
      </w:r>
      <w:r w:rsidR="00E16803" w:rsidRPr="00D91221">
        <w:rPr>
          <w:rFonts w:asciiTheme="majorBidi" w:hAnsiTheme="majorBidi" w:cstheme="majorBidi"/>
          <w:kern w:val="22"/>
          <w:szCs w:val="22"/>
        </w:rPr>
        <w:t>August</w:t>
      </w:r>
      <w:r w:rsidR="00CF2A47" w:rsidRPr="00D91221">
        <w:rPr>
          <w:rFonts w:asciiTheme="majorBidi" w:hAnsiTheme="majorBidi" w:cstheme="majorBidi"/>
          <w:kern w:val="22"/>
          <w:szCs w:val="22"/>
        </w:rPr>
        <w:t> </w:t>
      </w:r>
      <w:r w:rsidRPr="00D91221">
        <w:rPr>
          <w:rFonts w:asciiTheme="majorBidi" w:hAnsiTheme="majorBidi" w:cstheme="majorBidi"/>
          <w:kern w:val="22"/>
          <w:szCs w:val="22"/>
        </w:rPr>
        <w:t>202</w:t>
      </w:r>
      <w:r w:rsidR="00E16803" w:rsidRPr="00D91221">
        <w:rPr>
          <w:rFonts w:asciiTheme="majorBidi" w:hAnsiTheme="majorBidi" w:cstheme="majorBidi"/>
          <w:kern w:val="22"/>
          <w:szCs w:val="22"/>
        </w:rPr>
        <w:t>1.</w:t>
      </w:r>
    </w:p>
    <w:p w14:paraId="36CCEB41" w14:textId="77777777" w:rsidR="000F730F" w:rsidRPr="00C1603A" w:rsidRDefault="000F730F" w:rsidP="00C1603A">
      <w:pPr>
        <w:pStyle w:val="ListParagraph"/>
        <w:suppressLineNumbers/>
        <w:suppressAutoHyphens/>
        <w:kinsoku w:val="0"/>
        <w:overflowPunct w:val="0"/>
        <w:autoSpaceDE w:val="0"/>
        <w:autoSpaceDN w:val="0"/>
        <w:adjustRightInd w:val="0"/>
        <w:snapToGrid w:val="0"/>
        <w:ind w:left="0"/>
        <w:rPr>
          <w:rFonts w:asciiTheme="majorBidi" w:hAnsiTheme="majorBidi" w:cstheme="majorBidi"/>
          <w:kern w:val="22"/>
          <w:szCs w:val="22"/>
        </w:rPr>
      </w:pPr>
    </w:p>
    <w:bookmarkEnd w:id="0"/>
    <w:p w14:paraId="1E9D44D5" w14:textId="77777777" w:rsidR="00D64C23" w:rsidRPr="008252BD" w:rsidRDefault="00D64C23" w:rsidP="009D1AD0">
      <w:pPr>
        <w:suppressLineNumbers/>
        <w:suppressAutoHyphens/>
        <w:adjustRightInd w:val="0"/>
        <w:snapToGrid w:val="0"/>
        <w:rPr>
          <w:rFonts w:asciiTheme="majorBidi" w:hAnsiTheme="majorBidi" w:cstheme="majorBidi"/>
          <w:kern w:val="22"/>
        </w:rPr>
      </w:pPr>
      <w:r w:rsidRPr="008252BD">
        <w:rPr>
          <w:rFonts w:asciiTheme="majorBidi" w:hAnsiTheme="majorBidi" w:cstheme="majorBidi"/>
          <w:kern w:val="22"/>
        </w:rPr>
        <w:br w:type="page"/>
      </w:r>
    </w:p>
    <w:p w14:paraId="12666BBC" w14:textId="77777777" w:rsidR="00D64C23" w:rsidRPr="008252BD" w:rsidRDefault="00D64C23" w:rsidP="009D1AD0">
      <w:pPr>
        <w:suppressLineNumbers/>
        <w:suppressAutoHyphens/>
        <w:adjustRightInd w:val="0"/>
        <w:snapToGrid w:val="0"/>
        <w:spacing w:after="120"/>
        <w:jc w:val="center"/>
        <w:rPr>
          <w:rFonts w:asciiTheme="majorBidi" w:hAnsiTheme="majorBidi" w:cstheme="majorBidi"/>
          <w:i/>
          <w:iCs/>
          <w:kern w:val="22"/>
        </w:rPr>
      </w:pPr>
      <w:bookmarkStart w:id="3" w:name="_Hlk57043958"/>
      <w:r w:rsidRPr="008252BD">
        <w:rPr>
          <w:rFonts w:asciiTheme="majorBidi" w:hAnsiTheme="majorBidi" w:cstheme="majorBidi"/>
          <w:i/>
          <w:iCs/>
          <w:kern w:val="22"/>
        </w:rPr>
        <w:lastRenderedPageBreak/>
        <w:t>Annex I</w:t>
      </w:r>
    </w:p>
    <w:p w14:paraId="7E3FC24A" w14:textId="77777777" w:rsidR="00D64C23" w:rsidRPr="008252BD" w:rsidRDefault="00D64C23" w:rsidP="009D1AD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caps w:val="0"/>
          <w:kern w:val="22"/>
        </w:rPr>
      </w:pPr>
      <w:r w:rsidRPr="008252BD">
        <w:rPr>
          <w:rFonts w:ascii="Times New Roman Bold" w:hAnsi="Times New Roman Bold" w:cs="Times New Roman Bold"/>
          <w:caps w:val="0"/>
          <w:kern w:val="22"/>
        </w:rPr>
        <w:t>PROPOSED ORGANIZATION OF WORK</w:t>
      </w:r>
    </w:p>
    <w:p w14:paraId="6D914912" w14:textId="426199E0" w:rsidR="00DA19C6" w:rsidRPr="008252BD" w:rsidRDefault="00DA19C6" w:rsidP="00C1603A">
      <w:pPr>
        <w:keepNext/>
        <w:spacing w:before="120" w:after="120"/>
        <w:rPr>
          <w:b/>
          <w:bCs/>
          <w:kern w:val="22"/>
        </w:rPr>
      </w:pPr>
      <w:bookmarkStart w:id="4" w:name="_Hlk77359469"/>
      <w:r w:rsidRPr="008252BD">
        <w:rPr>
          <w:b/>
          <w:bCs/>
          <w:kern w:val="22"/>
        </w:rPr>
        <w:t xml:space="preserve">Monday, 2 August 2021 </w:t>
      </w:r>
      <w:r w:rsidR="00E857D2" w:rsidRPr="008252BD">
        <w:rPr>
          <w:b/>
          <w:bCs/>
          <w:kern w:val="22"/>
        </w:rPr>
        <w:t>(</w:t>
      </w:r>
      <w:r w:rsidR="00ED41B1" w:rsidRPr="008252BD">
        <w:rPr>
          <w:b/>
          <w:bCs/>
          <w:kern w:val="22"/>
        </w:rPr>
        <w:t>closed session</w:t>
      </w:r>
      <w:r w:rsidR="00E857D2" w:rsidRPr="008252BD">
        <w:rPr>
          <w:b/>
          <w:bCs/>
          <w:kern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320"/>
      </w:tblGrid>
      <w:tr w:rsidR="001215F9" w:rsidRPr="008252BD" w14:paraId="3DE30BD4" w14:textId="77777777" w:rsidTr="004B046A">
        <w:trPr>
          <w:jc w:val="center"/>
        </w:trPr>
        <w:tc>
          <w:tcPr>
            <w:tcW w:w="1962" w:type="dxa"/>
            <w:shd w:val="clear" w:color="auto" w:fill="auto"/>
            <w:tcMar>
              <w:top w:w="58" w:type="dxa"/>
              <w:left w:w="115" w:type="dxa"/>
              <w:bottom w:w="58" w:type="dxa"/>
              <w:right w:w="115" w:type="dxa"/>
            </w:tcMar>
          </w:tcPr>
          <w:bookmarkEnd w:id="4"/>
          <w:p w14:paraId="41486F59" w14:textId="18424C42" w:rsidR="001215F9" w:rsidRPr="008252BD" w:rsidRDefault="001215F9" w:rsidP="00C1603A">
            <w:pPr>
              <w:jc w:val="center"/>
              <w:rPr>
                <w:i/>
                <w:iCs/>
                <w:kern w:val="22"/>
              </w:rPr>
            </w:pPr>
            <w:r w:rsidRPr="008252BD">
              <w:rPr>
                <w:i/>
                <w:iCs/>
                <w:kern w:val="22"/>
              </w:rPr>
              <w:t>Time</w:t>
            </w:r>
            <w:r w:rsidR="00762A2B" w:rsidRPr="008252BD">
              <w:rPr>
                <w:i/>
                <w:iCs/>
                <w:kern w:val="22"/>
              </w:rPr>
              <w:t xml:space="preserve"> (EDT)</w:t>
            </w:r>
          </w:p>
        </w:tc>
        <w:tc>
          <w:tcPr>
            <w:tcW w:w="7320" w:type="dxa"/>
            <w:shd w:val="clear" w:color="auto" w:fill="auto"/>
            <w:tcMar>
              <w:top w:w="58" w:type="dxa"/>
              <w:left w:w="115" w:type="dxa"/>
              <w:bottom w:w="58" w:type="dxa"/>
              <w:right w:w="115" w:type="dxa"/>
            </w:tcMar>
          </w:tcPr>
          <w:p w14:paraId="77241268" w14:textId="75755600" w:rsidR="001215F9" w:rsidRPr="008252BD" w:rsidRDefault="001215F9" w:rsidP="00C1603A">
            <w:pPr>
              <w:ind w:left="-98"/>
              <w:jc w:val="center"/>
              <w:rPr>
                <w:i/>
                <w:iCs/>
                <w:kern w:val="22"/>
              </w:rPr>
            </w:pPr>
            <w:r w:rsidRPr="008252BD">
              <w:rPr>
                <w:i/>
                <w:iCs/>
                <w:kern w:val="22"/>
              </w:rPr>
              <w:t>Agenda item</w:t>
            </w:r>
          </w:p>
        </w:tc>
      </w:tr>
      <w:tr w:rsidR="00DA19C6" w:rsidRPr="008252BD" w14:paraId="2ECA086A" w14:textId="77777777" w:rsidTr="004B046A">
        <w:trPr>
          <w:jc w:val="center"/>
        </w:trPr>
        <w:tc>
          <w:tcPr>
            <w:tcW w:w="1962" w:type="dxa"/>
            <w:shd w:val="clear" w:color="auto" w:fill="auto"/>
            <w:tcMar>
              <w:top w:w="58" w:type="dxa"/>
              <w:left w:w="115" w:type="dxa"/>
              <w:bottom w:w="58" w:type="dxa"/>
              <w:right w:w="115" w:type="dxa"/>
            </w:tcMar>
          </w:tcPr>
          <w:p w14:paraId="4960C62F" w14:textId="1089D2C1" w:rsidR="00DA19C6" w:rsidRPr="00C1603A" w:rsidRDefault="00DA19C6" w:rsidP="00507233">
            <w:pPr>
              <w:jc w:val="left"/>
              <w:rPr>
                <w:kern w:val="22"/>
              </w:rPr>
            </w:pPr>
            <w:r w:rsidRPr="00C1603A">
              <w:rPr>
                <w:kern w:val="22"/>
              </w:rPr>
              <w:t xml:space="preserve">8 – 8.20 </w:t>
            </w:r>
            <w:r w:rsidR="00133671" w:rsidRPr="00C1603A">
              <w:rPr>
                <w:kern w:val="22"/>
              </w:rPr>
              <w:t>a.m.</w:t>
            </w:r>
          </w:p>
        </w:tc>
        <w:tc>
          <w:tcPr>
            <w:tcW w:w="7320" w:type="dxa"/>
            <w:shd w:val="clear" w:color="auto" w:fill="auto"/>
            <w:tcMar>
              <w:top w:w="58" w:type="dxa"/>
              <w:left w:w="115" w:type="dxa"/>
              <w:bottom w:w="58" w:type="dxa"/>
              <w:right w:w="115" w:type="dxa"/>
            </w:tcMar>
          </w:tcPr>
          <w:p w14:paraId="1AEB288B" w14:textId="77777777" w:rsidR="00DA19C6" w:rsidRPr="00C1603A" w:rsidRDefault="00DA19C6" w:rsidP="00C1603A">
            <w:pPr>
              <w:rPr>
                <w:kern w:val="22"/>
              </w:rPr>
            </w:pPr>
            <w:r w:rsidRPr="00C1603A">
              <w:rPr>
                <w:kern w:val="22"/>
              </w:rPr>
              <w:t>1. Opening of the meeting</w:t>
            </w:r>
          </w:p>
          <w:p w14:paraId="4A7F29F9" w14:textId="77777777" w:rsidR="00DA19C6" w:rsidRPr="00C1603A" w:rsidRDefault="00DA19C6" w:rsidP="00C1603A">
            <w:pPr>
              <w:numPr>
                <w:ilvl w:val="0"/>
                <w:numId w:val="11"/>
              </w:numPr>
              <w:ind w:left="714" w:hanging="357"/>
              <w:rPr>
                <w:kern w:val="22"/>
              </w:rPr>
            </w:pPr>
            <w:r w:rsidRPr="00C1603A">
              <w:rPr>
                <w:kern w:val="22"/>
              </w:rPr>
              <w:t>Indigenous opening ceremony</w:t>
            </w:r>
          </w:p>
          <w:p w14:paraId="639B7470" w14:textId="1266DE81" w:rsidR="00DA19C6" w:rsidRPr="00C1603A" w:rsidRDefault="00762A2B" w:rsidP="00C1603A">
            <w:pPr>
              <w:numPr>
                <w:ilvl w:val="0"/>
                <w:numId w:val="11"/>
              </w:numPr>
              <w:ind w:left="714" w:hanging="357"/>
              <w:rPr>
                <w:kern w:val="22"/>
              </w:rPr>
            </w:pPr>
            <w:r w:rsidRPr="00C1603A">
              <w:rPr>
                <w:kern w:val="22"/>
              </w:rPr>
              <w:t xml:space="preserve">Opening </w:t>
            </w:r>
            <w:r w:rsidR="00DA19C6" w:rsidRPr="00C1603A">
              <w:rPr>
                <w:kern w:val="22"/>
              </w:rPr>
              <w:t>remarks</w:t>
            </w:r>
            <w:r w:rsidRPr="00C1603A">
              <w:rPr>
                <w:kern w:val="22"/>
              </w:rPr>
              <w:t xml:space="preserve"> </w:t>
            </w:r>
            <w:r w:rsidR="00962359" w:rsidRPr="00C1603A">
              <w:rPr>
                <w:kern w:val="22"/>
              </w:rPr>
              <w:t>(</w:t>
            </w:r>
            <w:r w:rsidR="000136DB" w:rsidRPr="00C1603A">
              <w:rPr>
                <w:kern w:val="22"/>
              </w:rPr>
              <w:t>Secretariat</w:t>
            </w:r>
            <w:r w:rsidR="00EF64B1">
              <w:rPr>
                <w:kern w:val="22"/>
              </w:rPr>
              <w:t xml:space="preserve"> of the Convention</w:t>
            </w:r>
            <w:r w:rsidR="00962359" w:rsidRPr="00C1603A">
              <w:rPr>
                <w:kern w:val="22"/>
              </w:rPr>
              <w:t>)</w:t>
            </w:r>
          </w:p>
          <w:p w14:paraId="209FD563" w14:textId="0F72AAAC" w:rsidR="00DA19C6" w:rsidRPr="00C1603A" w:rsidRDefault="00DA19C6" w:rsidP="00C1603A">
            <w:pPr>
              <w:numPr>
                <w:ilvl w:val="0"/>
                <w:numId w:val="11"/>
              </w:numPr>
              <w:ind w:left="714" w:hanging="357"/>
              <w:rPr>
                <w:kern w:val="22"/>
              </w:rPr>
            </w:pPr>
            <w:r w:rsidRPr="00C1603A">
              <w:rPr>
                <w:kern w:val="22"/>
              </w:rPr>
              <w:t>Opening remarks</w:t>
            </w:r>
            <w:r w:rsidR="00762A2B" w:rsidRPr="00C1603A">
              <w:rPr>
                <w:kern w:val="22"/>
              </w:rPr>
              <w:t xml:space="preserve"> </w:t>
            </w:r>
            <w:r w:rsidR="00962359" w:rsidRPr="00C1603A">
              <w:rPr>
                <w:kern w:val="22"/>
              </w:rPr>
              <w:t>(</w:t>
            </w:r>
            <w:r w:rsidR="00762A2B" w:rsidRPr="00C1603A">
              <w:rPr>
                <w:kern w:val="22"/>
              </w:rPr>
              <w:t>IIFB</w:t>
            </w:r>
            <w:r w:rsidR="00962359" w:rsidRPr="00C1603A">
              <w:rPr>
                <w:kern w:val="22"/>
              </w:rPr>
              <w:t>)</w:t>
            </w:r>
          </w:p>
        </w:tc>
      </w:tr>
      <w:tr w:rsidR="00DA19C6" w:rsidRPr="008252BD" w14:paraId="75215D12" w14:textId="77777777" w:rsidTr="004B046A">
        <w:trPr>
          <w:jc w:val="center"/>
        </w:trPr>
        <w:tc>
          <w:tcPr>
            <w:tcW w:w="1962" w:type="dxa"/>
            <w:shd w:val="clear" w:color="auto" w:fill="auto"/>
            <w:tcMar>
              <w:top w:w="58" w:type="dxa"/>
              <w:left w:w="115" w:type="dxa"/>
              <w:bottom w:w="58" w:type="dxa"/>
              <w:right w:w="115" w:type="dxa"/>
            </w:tcMar>
          </w:tcPr>
          <w:p w14:paraId="4A499B28" w14:textId="02B2C15E" w:rsidR="00DA19C6" w:rsidRPr="008252BD" w:rsidRDefault="00DA19C6" w:rsidP="00507233">
            <w:pPr>
              <w:jc w:val="left"/>
              <w:rPr>
                <w:kern w:val="22"/>
              </w:rPr>
            </w:pPr>
            <w:r w:rsidRPr="008252BD">
              <w:rPr>
                <w:kern w:val="22"/>
              </w:rPr>
              <w:t xml:space="preserve">8.20 – 8.30 </w:t>
            </w:r>
            <w:r w:rsidR="00133671" w:rsidRPr="008252BD">
              <w:rPr>
                <w:kern w:val="22"/>
              </w:rPr>
              <w:t>a.m.</w:t>
            </w:r>
          </w:p>
        </w:tc>
        <w:tc>
          <w:tcPr>
            <w:tcW w:w="7320" w:type="dxa"/>
            <w:shd w:val="clear" w:color="auto" w:fill="auto"/>
            <w:tcMar>
              <w:top w:w="58" w:type="dxa"/>
              <w:left w:w="115" w:type="dxa"/>
              <w:bottom w:w="58" w:type="dxa"/>
              <w:right w:w="115" w:type="dxa"/>
            </w:tcMar>
          </w:tcPr>
          <w:p w14:paraId="04D230E4" w14:textId="77777777" w:rsidR="00DA19C6" w:rsidRPr="00C1603A" w:rsidRDefault="00DA19C6" w:rsidP="00C1603A">
            <w:pPr>
              <w:rPr>
                <w:kern w:val="22"/>
              </w:rPr>
            </w:pPr>
            <w:r w:rsidRPr="00C1603A">
              <w:rPr>
                <w:kern w:val="22"/>
              </w:rPr>
              <w:t>2. Organizational matters</w:t>
            </w:r>
          </w:p>
          <w:p w14:paraId="0EAA48C3" w14:textId="4E3680A2" w:rsidR="00DA19C6" w:rsidRPr="00C1603A" w:rsidRDefault="00DA19C6" w:rsidP="00C1603A">
            <w:pPr>
              <w:numPr>
                <w:ilvl w:val="0"/>
                <w:numId w:val="11"/>
              </w:numPr>
              <w:ind w:left="714" w:hanging="357"/>
              <w:rPr>
                <w:kern w:val="22"/>
              </w:rPr>
            </w:pPr>
            <w:r w:rsidRPr="00C1603A">
              <w:rPr>
                <w:kern w:val="22"/>
              </w:rPr>
              <w:t>Election of rapporteurs</w:t>
            </w:r>
          </w:p>
          <w:p w14:paraId="35B62194" w14:textId="54FECE20" w:rsidR="00DA19C6" w:rsidRPr="00C1603A" w:rsidRDefault="00DA19C6" w:rsidP="00C1603A">
            <w:pPr>
              <w:numPr>
                <w:ilvl w:val="0"/>
                <w:numId w:val="11"/>
              </w:numPr>
              <w:ind w:left="714" w:hanging="357"/>
              <w:rPr>
                <w:kern w:val="22"/>
              </w:rPr>
            </w:pPr>
            <w:r w:rsidRPr="00C1603A">
              <w:rPr>
                <w:kern w:val="22"/>
              </w:rPr>
              <w:t>Adoption of the agenda</w:t>
            </w:r>
          </w:p>
          <w:p w14:paraId="6AE8841E" w14:textId="3D0A379D" w:rsidR="00DA19C6" w:rsidRPr="00C1603A" w:rsidRDefault="00DA19C6" w:rsidP="00C1603A">
            <w:pPr>
              <w:pStyle w:val="ListParagraph"/>
              <w:numPr>
                <w:ilvl w:val="0"/>
                <w:numId w:val="23"/>
              </w:numPr>
              <w:ind w:left="709" w:hanging="357"/>
              <w:rPr>
                <w:kern w:val="22"/>
              </w:rPr>
            </w:pPr>
            <w:r w:rsidRPr="00C1603A">
              <w:rPr>
                <w:kern w:val="22"/>
              </w:rPr>
              <w:t>Organization of work</w:t>
            </w:r>
          </w:p>
        </w:tc>
      </w:tr>
      <w:tr w:rsidR="00DA19C6" w:rsidRPr="008252BD" w14:paraId="7382C2D0" w14:textId="77777777" w:rsidTr="004B046A">
        <w:trPr>
          <w:trHeight w:val="1385"/>
          <w:jc w:val="center"/>
        </w:trPr>
        <w:tc>
          <w:tcPr>
            <w:tcW w:w="1962" w:type="dxa"/>
            <w:shd w:val="clear" w:color="auto" w:fill="auto"/>
            <w:tcMar>
              <w:top w:w="58" w:type="dxa"/>
              <w:left w:w="115" w:type="dxa"/>
              <w:bottom w:w="58" w:type="dxa"/>
              <w:right w:w="115" w:type="dxa"/>
            </w:tcMar>
          </w:tcPr>
          <w:p w14:paraId="1BFC6437" w14:textId="4C04658A" w:rsidR="00DA19C6" w:rsidRPr="008252BD" w:rsidRDefault="00DA19C6" w:rsidP="00507233">
            <w:pPr>
              <w:jc w:val="left"/>
              <w:rPr>
                <w:kern w:val="22"/>
              </w:rPr>
            </w:pPr>
            <w:r w:rsidRPr="008252BD">
              <w:rPr>
                <w:kern w:val="22"/>
              </w:rPr>
              <w:t>8.30 – 9</w:t>
            </w:r>
            <w:r w:rsidR="00133671" w:rsidRPr="008252BD">
              <w:rPr>
                <w:kern w:val="22"/>
              </w:rPr>
              <w:t>.</w:t>
            </w:r>
            <w:r w:rsidRPr="008252BD">
              <w:rPr>
                <w:kern w:val="22"/>
              </w:rPr>
              <w:t>15</w:t>
            </w:r>
            <w:r w:rsidR="00133671" w:rsidRPr="008252BD">
              <w:rPr>
                <w:kern w:val="22"/>
              </w:rPr>
              <w:t xml:space="preserve"> a.m.</w:t>
            </w:r>
          </w:p>
        </w:tc>
        <w:tc>
          <w:tcPr>
            <w:tcW w:w="7320" w:type="dxa"/>
            <w:shd w:val="clear" w:color="auto" w:fill="auto"/>
            <w:tcMar>
              <w:top w:w="58" w:type="dxa"/>
              <w:left w:w="115" w:type="dxa"/>
              <w:bottom w:w="58" w:type="dxa"/>
              <w:right w:w="115" w:type="dxa"/>
            </w:tcMar>
          </w:tcPr>
          <w:p w14:paraId="3C9D6261" w14:textId="5FB8415D" w:rsidR="00DA19C6" w:rsidRPr="009B1AA3" w:rsidRDefault="00DA19C6" w:rsidP="00C1603A">
            <w:pPr>
              <w:rPr>
                <w:kern w:val="22"/>
              </w:rPr>
            </w:pPr>
            <w:r w:rsidRPr="009B1AA3">
              <w:rPr>
                <w:kern w:val="22"/>
              </w:rPr>
              <w:t>3. Update on the post-2020 global biodiversity framework</w:t>
            </w:r>
          </w:p>
          <w:p w14:paraId="7CD3F941" w14:textId="1D1E7122" w:rsidR="00DA19C6" w:rsidRPr="009B1AA3" w:rsidRDefault="00DA19C6" w:rsidP="00C1603A">
            <w:pPr>
              <w:numPr>
                <w:ilvl w:val="0"/>
                <w:numId w:val="11"/>
              </w:numPr>
              <w:ind w:left="714" w:hanging="357"/>
              <w:rPr>
                <w:kern w:val="22"/>
              </w:rPr>
            </w:pPr>
            <w:r w:rsidRPr="009B1AA3">
              <w:rPr>
                <w:kern w:val="22"/>
              </w:rPr>
              <w:t xml:space="preserve">Presentation on the changes in </w:t>
            </w:r>
            <w:r w:rsidR="00962359" w:rsidRPr="009B1AA3">
              <w:rPr>
                <w:kern w:val="22"/>
              </w:rPr>
              <w:t>f</w:t>
            </w:r>
            <w:r w:rsidRPr="009B1AA3">
              <w:rPr>
                <w:kern w:val="22"/>
              </w:rPr>
              <w:t>irst draft of the post-2020 global biodiversity framework (5</w:t>
            </w:r>
            <w:r w:rsidR="009B1AA3">
              <w:rPr>
                <w:kern w:val="22"/>
              </w:rPr>
              <w:t> </w:t>
            </w:r>
            <w:r w:rsidRPr="009B1AA3">
              <w:rPr>
                <w:kern w:val="22"/>
              </w:rPr>
              <w:t>min)</w:t>
            </w:r>
            <w:r w:rsidR="00962359" w:rsidRPr="009B1AA3">
              <w:rPr>
                <w:kern w:val="22"/>
              </w:rPr>
              <w:t xml:space="preserve"> (Secretariat</w:t>
            </w:r>
            <w:r w:rsidR="00EF64B1" w:rsidRPr="009B1AA3">
              <w:rPr>
                <w:kern w:val="22"/>
              </w:rPr>
              <w:t xml:space="preserve"> of the Convention</w:t>
            </w:r>
            <w:r w:rsidR="00962359" w:rsidRPr="009B1AA3">
              <w:rPr>
                <w:kern w:val="22"/>
              </w:rPr>
              <w:t>)</w:t>
            </w:r>
          </w:p>
          <w:p w14:paraId="6550BB7C" w14:textId="344A1041" w:rsidR="001215F9" w:rsidRPr="009B1AA3" w:rsidRDefault="00DA19C6" w:rsidP="00C1603A">
            <w:pPr>
              <w:numPr>
                <w:ilvl w:val="0"/>
                <w:numId w:val="11"/>
              </w:numPr>
              <w:ind w:left="714" w:hanging="357"/>
              <w:rPr>
                <w:kern w:val="22"/>
              </w:rPr>
            </w:pPr>
            <w:r w:rsidRPr="009B1AA3">
              <w:rPr>
                <w:kern w:val="22"/>
              </w:rPr>
              <w:t xml:space="preserve">Presentation on substantive considerations for </w:t>
            </w:r>
            <w:r w:rsidR="00962359" w:rsidRPr="009B1AA3">
              <w:rPr>
                <w:kern w:val="22"/>
              </w:rPr>
              <w:t>the f</w:t>
            </w:r>
            <w:r w:rsidRPr="009B1AA3">
              <w:rPr>
                <w:kern w:val="22"/>
              </w:rPr>
              <w:t xml:space="preserve">irst draft of the post-2020 global biodiversity </w:t>
            </w:r>
            <w:r w:rsidR="00962359" w:rsidRPr="009B1AA3">
              <w:rPr>
                <w:kern w:val="22"/>
              </w:rPr>
              <w:t>(IIFB)</w:t>
            </w:r>
          </w:p>
          <w:p w14:paraId="4767C87A" w14:textId="33E6F72D" w:rsidR="001215F9" w:rsidRPr="009B1AA3" w:rsidRDefault="00DA19C6" w:rsidP="00C1603A">
            <w:pPr>
              <w:pStyle w:val="ListParagraph"/>
              <w:numPr>
                <w:ilvl w:val="0"/>
                <w:numId w:val="11"/>
              </w:numPr>
              <w:jc w:val="left"/>
              <w:rPr>
                <w:rFonts w:cs="Calibri"/>
                <w:kern w:val="22"/>
              </w:rPr>
            </w:pPr>
            <w:r w:rsidRPr="009B1AA3">
              <w:rPr>
                <w:kern w:val="22"/>
              </w:rPr>
              <w:t>Q&amp;A (20 min)</w:t>
            </w:r>
          </w:p>
        </w:tc>
      </w:tr>
      <w:tr w:rsidR="00DA19C6" w:rsidRPr="008252BD" w14:paraId="358246E2" w14:textId="77777777" w:rsidTr="004B046A">
        <w:trPr>
          <w:jc w:val="center"/>
        </w:trPr>
        <w:tc>
          <w:tcPr>
            <w:tcW w:w="1962" w:type="dxa"/>
            <w:shd w:val="clear" w:color="auto" w:fill="auto"/>
            <w:tcMar>
              <w:top w:w="58" w:type="dxa"/>
              <w:left w:w="115" w:type="dxa"/>
              <w:bottom w:w="58" w:type="dxa"/>
              <w:right w:w="115" w:type="dxa"/>
            </w:tcMar>
          </w:tcPr>
          <w:p w14:paraId="7A78A53D" w14:textId="63BAD50B" w:rsidR="00DA19C6" w:rsidRPr="008252BD" w:rsidRDefault="00DA19C6" w:rsidP="00507233">
            <w:pPr>
              <w:jc w:val="left"/>
              <w:rPr>
                <w:kern w:val="22"/>
              </w:rPr>
            </w:pPr>
            <w:r w:rsidRPr="008252BD">
              <w:rPr>
                <w:kern w:val="22"/>
              </w:rPr>
              <w:t>9.15 – 9</w:t>
            </w:r>
            <w:r w:rsidR="00133671" w:rsidRPr="008252BD">
              <w:rPr>
                <w:kern w:val="22"/>
              </w:rPr>
              <w:t>.</w:t>
            </w:r>
            <w:r w:rsidRPr="008252BD">
              <w:rPr>
                <w:kern w:val="22"/>
              </w:rPr>
              <w:t>30</w:t>
            </w:r>
            <w:r w:rsidR="00133671" w:rsidRPr="008252BD">
              <w:rPr>
                <w:kern w:val="22"/>
              </w:rPr>
              <w:t xml:space="preserve"> a.m.</w:t>
            </w:r>
          </w:p>
        </w:tc>
        <w:tc>
          <w:tcPr>
            <w:tcW w:w="7320" w:type="dxa"/>
            <w:shd w:val="clear" w:color="auto" w:fill="auto"/>
            <w:tcMar>
              <w:top w:w="58" w:type="dxa"/>
              <w:left w:w="115" w:type="dxa"/>
              <w:bottom w:w="58" w:type="dxa"/>
              <w:right w:w="115" w:type="dxa"/>
            </w:tcMar>
          </w:tcPr>
          <w:p w14:paraId="0E3F829C" w14:textId="41FD5838" w:rsidR="00DA19C6" w:rsidRPr="00C601FC" w:rsidRDefault="00C601FC" w:rsidP="00C1603A">
            <w:pPr>
              <w:rPr>
                <w:kern w:val="22"/>
              </w:rPr>
            </w:pPr>
            <w:r w:rsidRPr="00C601FC">
              <w:rPr>
                <w:kern w:val="22"/>
              </w:rPr>
              <w:t>Break</w:t>
            </w:r>
          </w:p>
        </w:tc>
      </w:tr>
      <w:tr w:rsidR="00DA19C6" w:rsidRPr="008252BD" w14:paraId="106177C9" w14:textId="77777777" w:rsidTr="004B046A">
        <w:trPr>
          <w:jc w:val="center"/>
        </w:trPr>
        <w:tc>
          <w:tcPr>
            <w:tcW w:w="1962" w:type="dxa"/>
            <w:shd w:val="clear" w:color="auto" w:fill="auto"/>
            <w:tcMar>
              <w:top w:w="58" w:type="dxa"/>
              <w:left w:w="115" w:type="dxa"/>
              <w:bottom w:w="58" w:type="dxa"/>
              <w:right w:w="115" w:type="dxa"/>
            </w:tcMar>
          </w:tcPr>
          <w:p w14:paraId="61E61185" w14:textId="2F2E3A61" w:rsidR="00DA19C6" w:rsidRPr="008252BD" w:rsidRDefault="00DA19C6" w:rsidP="00507233">
            <w:pPr>
              <w:jc w:val="left"/>
              <w:rPr>
                <w:kern w:val="22"/>
              </w:rPr>
            </w:pPr>
            <w:r w:rsidRPr="008252BD">
              <w:rPr>
                <w:kern w:val="22"/>
              </w:rPr>
              <w:t>9</w:t>
            </w:r>
            <w:r w:rsidR="00133671" w:rsidRPr="008252BD">
              <w:rPr>
                <w:kern w:val="22"/>
              </w:rPr>
              <w:t>.</w:t>
            </w:r>
            <w:r w:rsidRPr="008252BD">
              <w:rPr>
                <w:kern w:val="22"/>
              </w:rPr>
              <w:t>30 – 10.10</w:t>
            </w:r>
            <w:r w:rsidR="00133671" w:rsidRPr="008252BD">
              <w:rPr>
                <w:kern w:val="22"/>
              </w:rPr>
              <w:t xml:space="preserve"> a.m.</w:t>
            </w:r>
          </w:p>
        </w:tc>
        <w:tc>
          <w:tcPr>
            <w:tcW w:w="7320" w:type="dxa"/>
            <w:shd w:val="clear" w:color="auto" w:fill="auto"/>
            <w:tcMar>
              <w:top w:w="58" w:type="dxa"/>
              <w:left w:w="115" w:type="dxa"/>
              <w:bottom w:w="58" w:type="dxa"/>
              <w:right w:w="115" w:type="dxa"/>
            </w:tcMar>
          </w:tcPr>
          <w:p w14:paraId="1CF22426" w14:textId="7695F4A6" w:rsidR="00DA19C6" w:rsidRPr="00C601FC" w:rsidRDefault="00DA19C6" w:rsidP="00C1603A">
            <w:pPr>
              <w:rPr>
                <w:kern w:val="22"/>
              </w:rPr>
            </w:pPr>
            <w:r w:rsidRPr="00C601FC">
              <w:rPr>
                <w:kern w:val="22"/>
              </w:rPr>
              <w:t xml:space="preserve">4. Traditional knowledge in </w:t>
            </w:r>
            <w:r w:rsidR="00962359" w:rsidRPr="00C601FC">
              <w:rPr>
                <w:kern w:val="22"/>
              </w:rPr>
              <w:t>the f</w:t>
            </w:r>
            <w:r w:rsidRPr="00C601FC">
              <w:rPr>
                <w:kern w:val="22"/>
              </w:rPr>
              <w:t>irst draft of the post-2020 global biodiversity framework (Target 20)</w:t>
            </w:r>
          </w:p>
        </w:tc>
      </w:tr>
      <w:tr w:rsidR="00DA19C6" w:rsidRPr="008252BD" w14:paraId="1EB3CF6D" w14:textId="77777777" w:rsidTr="004B046A">
        <w:trPr>
          <w:jc w:val="center"/>
        </w:trPr>
        <w:tc>
          <w:tcPr>
            <w:tcW w:w="1962" w:type="dxa"/>
            <w:shd w:val="clear" w:color="auto" w:fill="auto"/>
            <w:tcMar>
              <w:top w:w="58" w:type="dxa"/>
              <w:left w:w="115" w:type="dxa"/>
              <w:bottom w:w="58" w:type="dxa"/>
              <w:right w:w="115" w:type="dxa"/>
            </w:tcMar>
          </w:tcPr>
          <w:p w14:paraId="701EA897" w14:textId="71D78DDF" w:rsidR="00DA19C6" w:rsidRPr="008252BD" w:rsidRDefault="00DA19C6" w:rsidP="00507233">
            <w:pPr>
              <w:jc w:val="left"/>
              <w:rPr>
                <w:kern w:val="22"/>
              </w:rPr>
            </w:pPr>
            <w:r w:rsidRPr="008252BD">
              <w:rPr>
                <w:kern w:val="22"/>
              </w:rPr>
              <w:t>10.10 – 10.55</w:t>
            </w:r>
            <w:r w:rsidR="00133671" w:rsidRPr="008252BD">
              <w:rPr>
                <w:kern w:val="22"/>
              </w:rPr>
              <w:t xml:space="preserve"> a.m.</w:t>
            </w:r>
          </w:p>
        </w:tc>
        <w:tc>
          <w:tcPr>
            <w:tcW w:w="7320" w:type="dxa"/>
            <w:shd w:val="clear" w:color="auto" w:fill="auto"/>
            <w:tcMar>
              <w:top w:w="58" w:type="dxa"/>
              <w:left w:w="115" w:type="dxa"/>
              <w:bottom w:w="58" w:type="dxa"/>
              <w:right w:w="115" w:type="dxa"/>
            </w:tcMar>
          </w:tcPr>
          <w:p w14:paraId="44C3983A" w14:textId="73AA3DB7" w:rsidR="00DA19C6" w:rsidRPr="00C601FC" w:rsidRDefault="00DA19C6" w:rsidP="00C1603A">
            <w:pPr>
              <w:rPr>
                <w:kern w:val="22"/>
              </w:rPr>
            </w:pPr>
            <w:r w:rsidRPr="00C601FC">
              <w:rPr>
                <w:kern w:val="22"/>
              </w:rPr>
              <w:t xml:space="preserve">5. Customary </w:t>
            </w:r>
            <w:r w:rsidR="009C1B13" w:rsidRPr="00C601FC">
              <w:rPr>
                <w:kern w:val="22"/>
              </w:rPr>
              <w:t>s</w:t>
            </w:r>
            <w:r w:rsidRPr="00C601FC">
              <w:rPr>
                <w:kern w:val="22"/>
              </w:rPr>
              <w:t xml:space="preserve">ustainable </w:t>
            </w:r>
            <w:r w:rsidR="009C1B13" w:rsidRPr="00C601FC">
              <w:rPr>
                <w:kern w:val="22"/>
              </w:rPr>
              <w:t>u</w:t>
            </w:r>
            <w:r w:rsidRPr="00C601FC">
              <w:rPr>
                <w:kern w:val="22"/>
              </w:rPr>
              <w:t xml:space="preserve">se in </w:t>
            </w:r>
            <w:r w:rsidR="00962359" w:rsidRPr="00C601FC">
              <w:rPr>
                <w:kern w:val="22"/>
              </w:rPr>
              <w:t>the f</w:t>
            </w:r>
            <w:r w:rsidRPr="00C601FC">
              <w:rPr>
                <w:kern w:val="22"/>
              </w:rPr>
              <w:t xml:space="preserve">irst draft of the post-2020 global biodiversity framework (Targets </w:t>
            </w:r>
            <w:r w:rsidR="00962359" w:rsidRPr="00C601FC">
              <w:rPr>
                <w:kern w:val="22"/>
              </w:rPr>
              <w:t xml:space="preserve">4, 5, </w:t>
            </w:r>
            <w:r w:rsidRPr="00C601FC">
              <w:rPr>
                <w:kern w:val="22"/>
              </w:rPr>
              <w:t>9, 10)</w:t>
            </w:r>
          </w:p>
        </w:tc>
      </w:tr>
      <w:tr w:rsidR="00DA19C6" w:rsidRPr="008252BD" w14:paraId="010EAC8C" w14:textId="77777777" w:rsidTr="004B046A">
        <w:trPr>
          <w:jc w:val="center"/>
        </w:trPr>
        <w:tc>
          <w:tcPr>
            <w:tcW w:w="1962" w:type="dxa"/>
            <w:shd w:val="clear" w:color="auto" w:fill="auto"/>
            <w:tcMar>
              <w:top w:w="58" w:type="dxa"/>
              <w:left w:w="115" w:type="dxa"/>
              <w:bottom w:w="58" w:type="dxa"/>
              <w:right w:w="115" w:type="dxa"/>
            </w:tcMar>
          </w:tcPr>
          <w:p w14:paraId="732940B7" w14:textId="650E7EC1" w:rsidR="00DA19C6" w:rsidRPr="008252BD" w:rsidRDefault="00DA19C6" w:rsidP="00507233">
            <w:pPr>
              <w:jc w:val="left"/>
              <w:rPr>
                <w:kern w:val="22"/>
              </w:rPr>
            </w:pPr>
            <w:r w:rsidRPr="008252BD">
              <w:rPr>
                <w:kern w:val="22"/>
              </w:rPr>
              <w:t>10.55 – 11</w:t>
            </w:r>
            <w:r w:rsidR="00133671" w:rsidRPr="008252BD">
              <w:rPr>
                <w:kern w:val="22"/>
              </w:rPr>
              <w:t xml:space="preserve"> a.m.</w:t>
            </w:r>
          </w:p>
        </w:tc>
        <w:tc>
          <w:tcPr>
            <w:tcW w:w="7320" w:type="dxa"/>
            <w:shd w:val="clear" w:color="auto" w:fill="auto"/>
            <w:tcMar>
              <w:top w:w="58" w:type="dxa"/>
              <w:left w:w="115" w:type="dxa"/>
              <w:bottom w:w="58" w:type="dxa"/>
              <w:right w:w="115" w:type="dxa"/>
            </w:tcMar>
          </w:tcPr>
          <w:p w14:paraId="18C96404" w14:textId="3B33939B" w:rsidR="00DA19C6" w:rsidRPr="008252BD" w:rsidRDefault="00DA19C6" w:rsidP="00C1603A">
            <w:pPr>
              <w:rPr>
                <w:kern w:val="22"/>
              </w:rPr>
            </w:pPr>
            <w:r w:rsidRPr="008252BD">
              <w:rPr>
                <w:kern w:val="22"/>
              </w:rPr>
              <w:t>Clos</w:t>
            </w:r>
            <w:r w:rsidR="00406345">
              <w:rPr>
                <w:kern w:val="22"/>
              </w:rPr>
              <w:t xml:space="preserve">ing </w:t>
            </w:r>
            <w:r w:rsidRPr="008252BD">
              <w:rPr>
                <w:kern w:val="22"/>
              </w:rPr>
              <w:t>of the session</w:t>
            </w:r>
          </w:p>
        </w:tc>
      </w:tr>
    </w:tbl>
    <w:p w14:paraId="4A8082D4" w14:textId="31CED6A3" w:rsidR="00B049ED" w:rsidRPr="008252BD" w:rsidRDefault="003B7AB6" w:rsidP="0029473D">
      <w:pPr>
        <w:spacing w:before="240" w:after="120"/>
        <w:rPr>
          <w:b/>
          <w:bCs/>
          <w:kern w:val="22"/>
        </w:rPr>
      </w:pPr>
      <w:r w:rsidRPr="008252BD">
        <w:rPr>
          <w:b/>
          <w:bCs/>
          <w:kern w:val="22"/>
        </w:rPr>
        <w:t>Tuesday</w:t>
      </w:r>
      <w:r w:rsidR="00B049ED" w:rsidRPr="008252BD">
        <w:rPr>
          <w:b/>
          <w:bCs/>
          <w:kern w:val="22"/>
        </w:rPr>
        <w:t xml:space="preserve">, 3 August 2021 </w:t>
      </w:r>
      <w:r w:rsidR="00ED41B1" w:rsidRPr="008252BD">
        <w:rPr>
          <w:b/>
          <w:bCs/>
          <w:kern w:val="22"/>
        </w:rPr>
        <w:t>(closed session)</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20"/>
      </w:tblGrid>
      <w:tr w:rsidR="003348DD" w:rsidRPr="008252BD" w14:paraId="1621B8D5" w14:textId="77777777" w:rsidTr="004B046A">
        <w:trPr>
          <w:cantSplit/>
          <w:tblHeader/>
          <w:jc w:val="center"/>
        </w:trPr>
        <w:tc>
          <w:tcPr>
            <w:tcW w:w="2070" w:type="dxa"/>
            <w:shd w:val="clear" w:color="auto" w:fill="auto"/>
            <w:tcMar>
              <w:top w:w="58" w:type="dxa"/>
              <w:left w:w="115" w:type="dxa"/>
              <w:bottom w:w="58" w:type="dxa"/>
              <w:right w:w="115" w:type="dxa"/>
            </w:tcMar>
          </w:tcPr>
          <w:p w14:paraId="56D4C9F5" w14:textId="285CBB38" w:rsidR="003348DD" w:rsidRPr="008252BD" w:rsidRDefault="003348DD" w:rsidP="003348DD">
            <w:pPr>
              <w:jc w:val="center"/>
              <w:rPr>
                <w:kern w:val="22"/>
              </w:rPr>
            </w:pPr>
            <w:r w:rsidRPr="008252BD">
              <w:rPr>
                <w:i/>
                <w:iCs/>
                <w:kern w:val="22"/>
              </w:rPr>
              <w:t>Time (EDT)</w:t>
            </w:r>
          </w:p>
        </w:tc>
        <w:tc>
          <w:tcPr>
            <w:tcW w:w="7320" w:type="dxa"/>
            <w:shd w:val="clear" w:color="auto" w:fill="auto"/>
            <w:tcMar>
              <w:top w:w="58" w:type="dxa"/>
              <w:left w:w="115" w:type="dxa"/>
              <w:bottom w:w="58" w:type="dxa"/>
              <w:right w:w="115" w:type="dxa"/>
            </w:tcMar>
          </w:tcPr>
          <w:p w14:paraId="3C54A3EE" w14:textId="08871103" w:rsidR="003348DD" w:rsidRPr="008252BD" w:rsidRDefault="003348DD" w:rsidP="003348DD">
            <w:pPr>
              <w:jc w:val="center"/>
              <w:rPr>
                <w:kern w:val="22"/>
              </w:rPr>
            </w:pPr>
            <w:r w:rsidRPr="008252BD">
              <w:rPr>
                <w:i/>
                <w:iCs/>
                <w:kern w:val="22"/>
              </w:rPr>
              <w:t>Agenda item</w:t>
            </w:r>
          </w:p>
        </w:tc>
      </w:tr>
      <w:tr w:rsidR="003348DD" w:rsidRPr="008252BD" w14:paraId="39AE2175" w14:textId="77777777" w:rsidTr="004B046A">
        <w:trPr>
          <w:cantSplit/>
          <w:jc w:val="center"/>
        </w:trPr>
        <w:tc>
          <w:tcPr>
            <w:tcW w:w="2070" w:type="dxa"/>
            <w:shd w:val="clear" w:color="auto" w:fill="auto"/>
            <w:tcMar>
              <w:top w:w="58" w:type="dxa"/>
              <w:left w:w="115" w:type="dxa"/>
              <w:bottom w:w="58" w:type="dxa"/>
              <w:right w:w="115" w:type="dxa"/>
            </w:tcMar>
          </w:tcPr>
          <w:p w14:paraId="49E11575" w14:textId="44B26BDD" w:rsidR="003348DD" w:rsidRPr="008252BD" w:rsidRDefault="003348DD" w:rsidP="003348DD">
            <w:pPr>
              <w:jc w:val="left"/>
              <w:rPr>
                <w:kern w:val="22"/>
              </w:rPr>
            </w:pPr>
            <w:r w:rsidRPr="008252BD">
              <w:rPr>
                <w:kern w:val="22"/>
              </w:rPr>
              <w:t>8 – 8.05 a.m.</w:t>
            </w:r>
          </w:p>
        </w:tc>
        <w:tc>
          <w:tcPr>
            <w:tcW w:w="7320" w:type="dxa"/>
            <w:shd w:val="clear" w:color="auto" w:fill="auto"/>
            <w:tcMar>
              <w:top w:w="58" w:type="dxa"/>
              <w:left w:w="115" w:type="dxa"/>
              <w:bottom w:w="58" w:type="dxa"/>
              <w:right w:w="115" w:type="dxa"/>
            </w:tcMar>
          </w:tcPr>
          <w:p w14:paraId="51E42D63" w14:textId="0BE0CCDD" w:rsidR="003348DD" w:rsidRPr="008252BD" w:rsidRDefault="003348DD" w:rsidP="003348DD">
            <w:pPr>
              <w:jc w:val="left"/>
              <w:rPr>
                <w:kern w:val="22"/>
              </w:rPr>
            </w:pPr>
            <w:r w:rsidRPr="008252BD">
              <w:rPr>
                <w:kern w:val="22"/>
              </w:rPr>
              <w:t>Opening of the session</w:t>
            </w:r>
          </w:p>
        </w:tc>
      </w:tr>
      <w:tr w:rsidR="003348DD" w:rsidRPr="008252BD" w14:paraId="0FC29482" w14:textId="77777777" w:rsidTr="004B046A">
        <w:trPr>
          <w:cantSplit/>
          <w:jc w:val="center"/>
        </w:trPr>
        <w:tc>
          <w:tcPr>
            <w:tcW w:w="2070" w:type="dxa"/>
            <w:shd w:val="clear" w:color="auto" w:fill="auto"/>
            <w:tcMar>
              <w:top w:w="58" w:type="dxa"/>
              <w:left w:w="115" w:type="dxa"/>
              <w:bottom w:w="58" w:type="dxa"/>
              <w:right w:w="115" w:type="dxa"/>
            </w:tcMar>
          </w:tcPr>
          <w:p w14:paraId="6C29A2A4" w14:textId="452B8372" w:rsidR="003348DD" w:rsidRPr="008252BD" w:rsidRDefault="003348DD" w:rsidP="003348DD">
            <w:pPr>
              <w:jc w:val="left"/>
              <w:rPr>
                <w:kern w:val="22"/>
              </w:rPr>
            </w:pPr>
            <w:r w:rsidRPr="008252BD">
              <w:rPr>
                <w:kern w:val="22"/>
              </w:rPr>
              <w:t>8.05 – 9 a.m.</w:t>
            </w:r>
          </w:p>
        </w:tc>
        <w:tc>
          <w:tcPr>
            <w:tcW w:w="7320" w:type="dxa"/>
            <w:shd w:val="clear" w:color="auto" w:fill="auto"/>
            <w:tcMar>
              <w:top w:w="58" w:type="dxa"/>
              <w:left w:w="115" w:type="dxa"/>
              <w:bottom w:w="58" w:type="dxa"/>
              <w:right w:w="115" w:type="dxa"/>
            </w:tcMar>
          </w:tcPr>
          <w:p w14:paraId="648CFC94" w14:textId="0061F22C" w:rsidR="003348DD" w:rsidRPr="00507233" w:rsidRDefault="003348DD" w:rsidP="003348DD">
            <w:pPr>
              <w:jc w:val="left"/>
              <w:rPr>
                <w:kern w:val="22"/>
              </w:rPr>
            </w:pPr>
            <w:r w:rsidRPr="00507233">
              <w:rPr>
                <w:kern w:val="22"/>
              </w:rPr>
              <w:t>6. The contribution of indigenous peoples and local communities</w:t>
            </w:r>
            <w:r w:rsidR="00AF4498">
              <w:rPr>
                <w:kern w:val="22"/>
              </w:rPr>
              <w:t>’</w:t>
            </w:r>
            <w:r w:rsidRPr="00507233">
              <w:rPr>
                <w:kern w:val="22"/>
              </w:rPr>
              <w:t xml:space="preserve"> lands, territories and waters towards area-based conservation targets in the first draft of the post-2020 global biodiversity framework (Targets 3, 1, 2)</w:t>
            </w:r>
          </w:p>
        </w:tc>
      </w:tr>
      <w:tr w:rsidR="003348DD" w:rsidRPr="008252BD" w14:paraId="13416EF5" w14:textId="77777777" w:rsidTr="004B046A">
        <w:trPr>
          <w:cantSplit/>
          <w:jc w:val="center"/>
        </w:trPr>
        <w:tc>
          <w:tcPr>
            <w:tcW w:w="2070" w:type="dxa"/>
            <w:shd w:val="clear" w:color="auto" w:fill="auto"/>
            <w:tcMar>
              <w:top w:w="58" w:type="dxa"/>
              <w:left w:w="115" w:type="dxa"/>
              <w:bottom w:w="58" w:type="dxa"/>
              <w:right w:w="115" w:type="dxa"/>
            </w:tcMar>
          </w:tcPr>
          <w:p w14:paraId="36C7F16E" w14:textId="7B2C8682" w:rsidR="003348DD" w:rsidRPr="008252BD" w:rsidRDefault="003348DD" w:rsidP="003348DD">
            <w:pPr>
              <w:jc w:val="left"/>
              <w:rPr>
                <w:kern w:val="22"/>
              </w:rPr>
            </w:pPr>
            <w:r w:rsidRPr="008252BD">
              <w:rPr>
                <w:kern w:val="22"/>
              </w:rPr>
              <w:t>9 – 9.45 a.m.</w:t>
            </w:r>
          </w:p>
        </w:tc>
        <w:tc>
          <w:tcPr>
            <w:tcW w:w="7320" w:type="dxa"/>
            <w:shd w:val="clear" w:color="auto" w:fill="auto"/>
            <w:tcMar>
              <w:top w:w="58" w:type="dxa"/>
              <w:left w:w="115" w:type="dxa"/>
              <w:bottom w:w="58" w:type="dxa"/>
              <w:right w:w="115" w:type="dxa"/>
            </w:tcMar>
          </w:tcPr>
          <w:p w14:paraId="3E35065A" w14:textId="7631260E" w:rsidR="003348DD" w:rsidRPr="00507233" w:rsidRDefault="003348DD" w:rsidP="003348DD">
            <w:pPr>
              <w:jc w:val="left"/>
              <w:rPr>
                <w:kern w:val="22"/>
              </w:rPr>
            </w:pPr>
            <w:r w:rsidRPr="00507233">
              <w:rPr>
                <w:kern w:val="22"/>
              </w:rPr>
              <w:t xml:space="preserve">7. Equitable </w:t>
            </w:r>
            <w:r w:rsidR="00A44342">
              <w:rPr>
                <w:kern w:val="22"/>
              </w:rPr>
              <w:t>p</w:t>
            </w:r>
            <w:r w:rsidRPr="00507233">
              <w:rPr>
                <w:kern w:val="22"/>
              </w:rPr>
              <w:t>articipation in the first draft of the post-2020 global biodiversity framework (Target 21)</w:t>
            </w:r>
          </w:p>
        </w:tc>
      </w:tr>
      <w:tr w:rsidR="003348DD" w:rsidRPr="008252BD" w14:paraId="59109FE1" w14:textId="77777777" w:rsidTr="004B046A">
        <w:trPr>
          <w:cantSplit/>
          <w:jc w:val="center"/>
        </w:trPr>
        <w:tc>
          <w:tcPr>
            <w:tcW w:w="2070" w:type="dxa"/>
            <w:shd w:val="clear" w:color="auto" w:fill="auto"/>
            <w:tcMar>
              <w:top w:w="58" w:type="dxa"/>
              <w:left w:w="115" w:type="dxa"/>
              <w:bottom w:w="58" w:type="dxa"/>
              <w:right w:w="115" w:type="dxa"/>
            </w:tcMar>
          </w:tcPr>
          <w:p w14:paraId="504A72B0" w14:textId="568DD89A" w:rsidR="003348DD" w:rsidRPr="008252BD" w:rsidRDefault="003348DD" w:rsidP="003348DD">
            <w:pPr>
              <w:jc w:val="left"/>
              <w:rPr>
                <w:kern w:val="22"/>
              </w:rPr>
            </w:pPr>
            <w:r w:rsidRPr="008252BD">
              <w:rPr>
                <w:kern w:val="22"/>
              </w:rPr>
              <w:t>9.45 – 10 a.m.</w:t>
            </w:r>
          </w:p>
        </w:tc>
        <w:tc>
          <w:tcPr>
            <w:tcW w:w="7320" w:type="dxa"/>
            <w:shd w:val="clear" w:color="auto" w:fill="auto"/>
            <w:tcMar>
              <w:top w:w="58" w:type="dxa"/>
              <w:left w:w="115" w:type="dxa"/>
              <w:bottom w:w="58" w:type="dxa"/>
              <w:right w:w="115" w:type="dxa"/>
            </w:tcMar>
          </w:tcPr>
          <w:p w14:paraId="531EA0EE" w14:textId="1ABB6CFB" w:rsidR="003348DD" w:rsidRPr="008252BD" w:rsidRDefault="003348DD" w:rsidP="003348DD">
            <w:pPr>
              <w:jc w:val="left"/>
              <w:rPr>
                <w:kern w:val="22"/>
              </w:rPr>
            </w:pPr>
            <w:r>
              <w:rPr>
                <w:kern w:val="22"/>
              </w:rPr>
              <w:t>Break</w:t>
            </w:r>
          </w:p>
        </w:tc>
      </w:tr>
      <w:tr w:rsidR="003348DD" w:rsidRPr="008252BD" w14:paraId="73A6D11C" w14:textId="77777777" w:rsidTr="004B046A">
        <w:trPr>
          <w:cantSplit/>
          <w:jc w:val="center"/>
        </w:trPr>
        <w:tc>
          <w:tcPr>
            <w:tcW w:w="2070" w:type="dxa"/>
            <w:shd w:val="clear" w:color="auto" w:fill="auto"/>
            <w:tcMar>
              <w:top w:w="58" w:type="dxa"/>
              <w:left w:w="115" w:type="dxa"/>
              <w:bottom w:w="58" w:type="dxa"/>
              <w:right w:w="115" w:type="dxa"/>
            </w:tcMar>
          </w:tcPr>
          <w:p w14:paraId="07263F00" w14:textId="50A453FE" w:rsidR="003348DD" w:rsidRPr="008252BD" w:rsidRDefault="003348DD" w:rsidP="003348DD">
            <w:pPr>
              <w:jc w:val="left"/>
              <w:rPr>
                <w:kern w:val="22"/>
              </w:rPr>
            </w:pPr>
            <w:r w:rsidRPr="008252BD">
              <w:rPr>
                <w:kern w:val="22"/>
              </w:rPr>
              <w:t>10 – 10.30 a.m.</w:t>
            </w:r>
          </w:p>
        </w:tc>
        <w:tc>
          <w:tcPr>
            <w:tcW w:w="7320" w:type="dxa"/>
            <w:shd w:val="clear" w:color="auto" w:fill="auto"/>
            <w:tcMar>
              <w:top w:w="58" w:type="dxa"/>
              <w:left w:w="115" w:type="dxa"/>
              <w:bottom w:w="58" w:type="dxa"/>
              <w:right w:w="115" w:type="dxa"/>
            </w:tcMar>
          </w:tcPr>
          <w:p w14:paraId="4602C75B" w14:textId="198FE31C" w:rsidR="003348DD" w:rsidRPr="00507233" w:rsidRDefault="003348DD" w:rsidP="003348DD">
            <w:pPr>
              <w:jc w:val="left"/>
              <w:rPr>
                <w:kern w:val="22"/>
              </w:rPr>
            </w:pPr>
            <w:r w:rsidRPr="00507233">
              <w:rPr>
                <w:kern w:val="22"/>
              </w:rPr>
              <w:t xml:space="preserve">8. </w:t>
            </w:r>
            <w:bookmarkStart w:id="5" w:name="_Hlk75359693"/>
            <w:r w:rsidRPr="00507233">
              <w:rPr>
                <w:kern w:val="22"/>
              </w:rPr>
              <w:t>Remaining targets in the first draft of the post-2020 global biodiversity framework (Target 19 and others)</w:t>
            </w:r>
            <w:bookmarkEnd w:id="5"/>
          </w:p>
        </w:tc>
      </w:tr>
      <w:tr w:rsidR="003348DD" w:rsidRPr="008252BD" w14:paraId="459E9813" w14:textId="77777777" w:rsidTr="004B046A">
        <w:trPr>
          <w:cantSplit/>
          <w:jc w:val="center"/>
        </w:trPr>
        <w:tc>
          <w:tcPr>
            <w:tcW w:w="2070" w:type="dxa"/>
            <w:shd w:val="clear" w:color="auto" w:fill="auto"/>
            <w:tcMar>
              <w:top w:w="58" w:type="dxa"/>
              <w:left w:w="115" w:type="dxa"/>
              <w:bottom w:w="58" w:type="dxa"/>
              <w:right w:w="115" w:type="dxa"/>
            </w:tcMar>
          </w:tcPr>
          <w:p w14:paraId="63CB2F16" w14:textId="387E8C6D" w:rsidR="003348DD" w:rsidRPr="008252BD" w:rsidRDefault="003348DD" w:rsidP="003348DD">
            <w:pPr>
              <w:jc w:val="left"/>
              <w:rPr>
                <w:kern w:val="22"/>
              </w:rPr>
            </w:pPr>
            <w:r w:rsidRPr="008252BD">
              <w:rPr>
                <w:kern w:val="22"/>
              </w:rPr>
              <w:t>10.30 – 10.55 a.m.</w:t>
            </w:r>
          </w:p>
        </w:tc>
        <w:tc>
          <w:tcPr>
            <w:tcW w:w="7320" w:type="dxa"/>
            <w:shd w:val="clear" w:color="auto" w:fill="auto"/>
            <w:tcMar>
              <w:top w:w="58" w:type="dxa"/>
              <w:left w:w="115" w:type="dxa"/>
              <w:bottom w:w="58" w:type="dxa"/>
              <w:right w:w="115" w:type="dxa"/>
            </w:tcMar>
          </w:tcPr>
          <w:p w14:paraId="7A5262A0" w14:textId="2155EA85" w:rsidR="003348DD" w:rsidRPr="00507233" w:rsidRDefault="003348DD" w:rsidP="003348DD">
            <w:pPr>
              <w:jc w:val="left"/>
              <w:rPr>
                <w:kern w:val="22"/>
              </w:rPr>
            </w:pPr>
            <w:r w:rsidRPr="00507233">
              <w:rPr>
                <w:kern w:val="22"/>
              </w:rPr>
              <w:t xml:space="preserve">Report </w:t>
            </w:r>
            <w:r>
              <w:rPr>
                <w:kern w:val="22"/>
              </w:rPr>
              <w:t>b</w:t>
            </w:r>
            <w:r w:rsidRPr="00507233">
              <w:rPr>
                <w:kern w:val="22"/>
              </w:rPr>
              <w:t xml:space="preserve">ack on </w:t>
            </w:r>
            <w:r>
              <w:rPr>
                <w:kern w:val="22"/>
              </w:rPr>
              <w:t>t</w:t>
            </w:r>
            <w:r w:rsidRPr="00507233">
              <w:rPr>
                <w:kern w:val="22"/>
              </w:rPr>
              <w:t>ext</w:t>
            </w:r>
            <w:r>
              <w:rPr>
                <w:kern w:val="22"/>
              </w:rPr>
              <w:t>ual</w:t>
            </w:r>
            <w:r w:rsidRPr="00507233">
              <w:rPr>
                <w:kern w:val="22"/>
              </w:rPr>
              <w:t xml:space="preserve"> </w:t>
            </w:r>
            <w:r>
              <w:rPr>
                <w:kern w:val="22"/>
              </w:rPr>
              <w:t>p</w:t>
            </w:r>
            <w:r w:rsidRPr="00507233">
              <w:rPr>
                <w:kern w:val="22"/>
              </w:rPr>
              <w:t xml:space="preserve">roposals by </w:t>
            </w:r>
            <w:r>
              <w:rPr>
                <w:kern w:val="22"/>
              </w:rPr>
              <w:t>d</w:t>
            </w:r>
            <w:r w:rsidRPr="00507233">
              <w:rPr>
                <w:kern w:val="22"/>
              </w:rPr>
              <w:t xml:space="preserve">rafting </w:t>
            </w:r>
            <w:r>
              <w:rPr>
                <w:kern w:val="22"/>
              </w:rPr>
              <w:t>c</w:t>
            </w:r>
            <w:r w:rsidRPr="00507233">
              <w:rPr>
                <w:kern w:val="22"/>
              </w:rPr>
              <w:t>ommittee</w:t>
            </w:r>
            <w:r>
              <w:rPr>
                <w:kern w:val="22"/>
              </w:rPr>
              <w:t xml:space="preserve"> of </w:t>
            </w:r>
            <w:r w:rsidRPr="00507233">
              <w:rPr>
                <w:kern w:val="22"/>
              </w:rPr>
              <w:t>indigenous peoples and local communities</w:t>
            </w:r>
          </w:p>
        </w:tc>
      </w:tr>
      <w:tr w:rsidR="003348DD" w:rsidRPr="008252BD" w14:paraId="5A91D545" w14:textId="77777777" w:rsidTr="004B046A">
        <w:trPr>
          <w:cantSplit/>
          <w:jc w:val="center"/>
        </w:trPr>
        <w:tc>
          <w:tcPr>
            <w:tcW w:w="2070" w:type="dxa"/>
            <w:shd w:val="clear" w:color="auto" w:fill="auto"/>
            <w:tcMar>
              <w:top w:w="58" w:type="dxa"/>
              <w:left w:w="115" w:type="dxa"/>
              <w:bottom w:w="58" w:type="dxa"/>
              <w:right w:w="115" w:type="dxa"/>
            </w:tcMar>
          </w:tcPr>
          <w:p w14:paraId="703CE5CB" w14:textId="7812B266" w:rsidR="003348DD" w:rsidRPr="008252BD" w:rsidRDefault="003348DD" w:rsidP="003348DD">
            <w:pPr>
              <w:jc w:val="left"/>
              <w:rPr>
                <w:kern w:val="22"/>
              </w:rPr>
            </w:pPr>
            <w:r w:rsidRPr="008252BD">
              <w:rPr>
                <w:kern w:val="22"/>
              </w:rPr>
              <w:t>10.55 – 11 a.m.</w:t>
            </w:r>
          </w:p>
        </w:tc>
        <w:tc>
          <w:tcPr>
            <w:tcW w:w="7320" w:type="dxa"/>
            <w:shd w:val="clear" w:color="auto" w:fill="auto"/>
            <w:tcMar>
              <w:top w:w="58" w:type="dxa"/>
              <w:left w:w="115" w:type="dxa"/>
              <w:bottom w:w="58" w:type="dxa"/>
              <w:right w:w="115" w:type="dxa"/>
            </w:tcMar>
          </w:tcPr>
          <w:p w14:paraId="6B48953A" w14:textId="0052FB34" w:rsidR="003348DD" w:rsidRPr="008252BD" w:rsidRDefault="003348DD" w:rsidP="003348DD">
            <w:pPr>
              <w:jc w:val="left"/>
              <w:rPr>
                <w:kern w:val="22"/>
              </w:rPr>
            </w:pPr>
            <w:r w:rsidRPr="008252BD">
              <w:rPr>
                <w:kern w:val="22"/>
              </w:rPr>
              <w:t>Clos</w:t>
            </w:r>
            <w:r w:rsidR="00672C3E">
              <w:rPr>
                <w:kern w:val="22"/>
              </w:rPr>
              <w:t>ing</w:t>
            </w:r>
            <w:r w:rsidRPr="008252BD">
              <w:rPr>
                <w:kern w:val="22"/>
              </w:rPr>
              <w:t xml:space="preserve"> of the session</w:t>
            </w:r>
          </w:p>
        </w:tc>
      </w:tr>
    </w:tbl>
    <w:p w14:paraId="73B96F0C" w14:textId="45F5FDFA" w:rsidR="00ED41B1" w:rsidRPr="008252BD" w:rsidRDefault="00DA19C6" w:rsidP="003B7AB6">
      <w:pPr>
        <w:suppressLineNumbers/>
        <w:suppressAutoHyphens/>
        <w:adjustRightInd w:val="0"/>
        <w:snapToGrid w:val="0"/>
        <w:spacing w:before="120" w:after="120"/>
        <w:rPr>
          <w:rFonts w:eastAsia="Calibri"/>
          <w:kern w:val="22"/>
        </w:rPr>
      </w:pPr>
      <w:r w:rsidRPr="008252BD">
        <w:rPr>
          <w:b/>
          <w:bCs/>
          <w:kern w:val="22"/>
        </w:rPr>
        <w:t>Party/Government representatives</w:t>
      </w:r>
      <w:r w:rsidRPr="008252BD" w:rsidDel="00254D54">
        <w:rPr>
          <w:b/>
          <w:bCs/>
          <w:kern w:val="22"/>
        </w:rPr>
        <w:t xml:space="preserve"> </w:t>
      </w:r>
      <w:r w:rsidRPr="008252BD">
        <w:rPr>
          <w:b/>
          <w:bCs/>
          <w:kern w:val="22"/>
        </w:rPr>
        <w:t xml:space="preserve">will join for these subsequent </w:t>
      </w:r>
      <w:r w:rsidR="00962359" w:rsidRPr="008252BD">
        <w:rPr>
          <w:b/>
          <w:bCs/>
          <w:kern w:val="22"/>
        </w:rPr>
        <w:t>two</w:t>
      </w:r>
      <w:r w:rsidRPr="008252BD">
        <w:rPr>
          <w:b/>
          <w:bCs/>
          <w:kern w:val="22"/>
        </w:rPr>
        <w:t>-day sessions</w:t>
      </w:r>
    </w:p>
    <w:p w14:paraId="1F05BE84" w14:textId="61862EAC" w:rsidR="003B7AB6" w:rsidRPr="008252BD" w:rsidRDefault="003B7AB6" w:rsidP="003B7AB6">
      <w:pPr>
        <w:suppressLineNumbers/>
        <w:suppressAutoHyphens/>
        <w:adjustRightInd w:val="0"/>
        <w:snapToGrid w:val="0"/>
        <w:spacing w:before="120" w:after="120"/>
        <w:rPr>
          <w:rFonts w:eastAsia="Calibri"/>
          <w:kern w:val="22"/>
        </w:rPr>
      </w:pPr>
      <w:r w:rsidRPr="008252BD">
        <w:rPr>
          <w:rFonts w:eastAsia="Calibri"/>
          <w:kern w:val="22"/>
        </w:rPr>
        <w:t xml:space="preserve">[Sessions can also be viewed at </w:t>
      </w:r>
      <w:hyperlink r:id="rId27" w:history="1">
        <w:r w:rsidRPr="008252BD">
          <w:rPr>
            <w:rStyle w:val="Hyperlink"/>
            <w:rFonts w:eastAsia="Calibri"/>
            <w:kern w:val="22"/>
          </w:rPr>
          <w:t>www.cbd.int/live</w:t>
        </w:r>
      </w:hyperlink>
      <w:r w:rsidRPr="008252BD">
        <w:rPr>
          <w:rFonts w:eastAsia="Calibri"/>
          <w:kern w:val="22"/>
        </w:rPr>
        <w:t>]</w:t>
      </w:r>
    </w:p>
    <w:p w14:paraId="45291ACF" w14:textId="1DE03399" w:rsidR="00DA19C6" w:rsidRPr="008252BD" w:rsidRDefault="00DA19C6" w:rsidP="005D216F">
      <w:pPr>
        <w:keepNext/>
        <w:spacing w:before="240" w:after="120"/>
        <w:rPr>
          <w:b/>
          <w:bCs/>
          <w:kern w:val="22"/>
        </w:rPr>
      </w:pPr>
      <w:r w:rsidRPr="008252BD">
        <w:rPr>
          <w:b/>
          <w:bCs/>
          <w:kern w:val="22"/>
        </w:rPr>
        <w:lastRenderedPageBreak/>
        <w:t>Thursday, 5 August 2021</w:t>
      </w:r>
      <w:r w:rsidR="00962359" w:rsidRPr="008252BD">
        <w:rPr>
          <w:b/>
          <w:bCs/>
          <w:kern w:val="22"/>
        </w:rPr>
        <w:t xml:space="preserve"> (open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320"/>
      </w:tblGrid>
      <w:tr w:rsidR="00EB6C31" w:rsidRPr="008252BD" w14:paraId="06EEB02F" w14:textId="77777777" w:rsidTr="004B046A">
        <w:trPr>
          <w:jc w:val="center"/>
        </w:trPr>
        <w:tc>
          <w:tcPr>
            <w:tcW w:w="1970" w:type="dxa"/>
            <w:shd w:val="clear" w:color="auto" w:fill="auto"/>
            <w:tcMar>
              <w:top w:w="58" w:type="dxa"/>
              <w:left w:w="115" w:type="dxa"/>
              <w:bottom w:w="58" w:type="dxa"/>
              <w:right w:w="115" w:type="dxa"/>
            </w:tcMar>
          </w:tcPr>
          <w:p w14:paraId="13991C3E" w14:textId="379B01D4" w:rsidR="00EB6C31" w:rsidRPr="008252BD" w:rsidRDefault="00EB6C31" w:rsidP="00EB6C31">
            <w:pPr>
              <w:jc w:val="center"/>
              <w:rPr>
                <w:kern w:val="22"/>
              </w:rPr>
            </w:pPr>
            <w:r w:rsidRPr="008252BD">
              <w:rPr>
                <w:i/>
                <w:iCs/>
                <w:kern w:val="22"/>
              </w:rPr>
              <w:t>Time (EDT)</w:t>
            </w:r>
          </w:p>
        </w:tc>
        <w:tc>
          <w:tcPr>
            <w:tcW w:w="7320" w:type="dxa"/>
            <w:shd w:val="clear" w:color="auto" w:fill="auto"/>
            <w:tcMar>
              <w:top w:w="58" w:type="dxa"/>
              <w:left w:w="115" w:type="dxa"/>
              <w:bottom w:w="58" w:type="dxa"/>
              <w:right w:w="115" w:type="dxa"/>
            </w:tcMar>
          </w:tcPr>
          <w:p w14:paraId="73DD2C05" w14:textId="50A1E646" w:rsidR="00EB6C31" w:rsidRPr="003348DD" w:rsidRDefault="00EB6C31" w:rsidP="00EB6C31">
            <w:pPr>
              <w:jc w:val="center"/>
              <w:rPr>
                <w:kern w:val="22"/>
              </w:rPr>
            </w:pPr>
            <w:r w:rsidRPr="008252BD">
              <w:rPr>
                <w:i/>
                <w:iCs/>
                <w:kern w:val="22"/>
              </w:rPr>
              <w:t>Agenda item</w:t>
            </w:r>
          </w:p>
        </w:tc>
      </w:tr>
      <w:tr w:rsidR="00EB6C31" w:rsidRPr="008252BD" w14:paraId="19C617DB" w14:textId="77777777" w:rsidTr="004B046A">
        <w:trPr>
          <w:jc w:val="center"/>
        </w:trPr>
        <w:tc>
          <w:tcPr>
            <w:tcW w:w="1970" w:type="dxa"/>
            <w:shd w:val="clear" w:color="auto" w:fill="auto"/>
            <w:tcMar>
              <w:top w:w="58" w:type="dxa"/>
              <w:left w:w="115" w:type="dxa"/>
              <w:bottom w:w="58" w:type="dxa"/>
              <w:right w:w="115" w:type="dxa"/>
            </w:tcMar>
          </w:tcPr>
          <w:p w14:paraId="5651CC3A" w14:textId="55A5B660" w:rsidR="00EB6C31" w:rsidRPr="008252BD" w:rsidRDefault="00EB6C31" w:rsidP="00EB6C31">
            <w:pPr>
              <w:jc w:val="left"/>
              <w:rPr>
                <w:kern w:val="22"/>
              </w:rPr>
            </w:pPr>
            <w:r w:rsidRPr="008252BD">
              <w:rPr>
                <w:kern w:val="22"/>
              </w:rPr>
              <w:t>8 – 8.30 a.m.</w:t>
            </w:r>
          </w:p>
        </w:tc>
        <w:tc>
          <w:tcPr>
            <w:tcW w:w="7320" w:type="dxa"/>
            <w:shd w:val="clear" w:color="auto" w:fill="auto"/>
            <w:tcMar>
              <w:top w:w="58" w:type="dxa"/>
              <w:left w:w="115" w:type="dxa"/>
              <w:bottom w:w="58" w:type="dxa"/>
              <w:right w:w="115" w:type="dxa"/>
            </w:tcMar>
          </w:tcPr>
          <w:p w14:paraId="1B14A749" w14:textId="62F2A7AC" w:rsidR="00EB6C31" w:rsidRPr="003348DD" w:rsidRDefault="00EB6C31" w:rsidP="00EB6C31">
            <w:pPr>
              <w:jc w:val="left"/>
              <w:rPr>
                <w:kern w:val="22"/>
              </w:rPr>
            </w:pPr>
            <w:r w:rsidRPr="003348DD">
              <w:rPr>
                <w:kern w:val="22"/>
              </w:rPr>
              <w:t>Welcome to Parties/Government representatives</w:t>
            </w:r>
          </w:p>
          <w:p w14:paraId="026269AC" w14:textId="77777777" w:rsidR="00EB6C31" w:rsidRPr="008252BD" w:rsidRDefault="00EB6C31" w:rsidP="00EB6C31">
            <w:pPr>
              <w:numPr>
                <w:ilvl w:val="0"/>
                <w:numId w:val="11"/>
              </w:numPr>
              <w:jc w:val="left"/>
              <w:rPr>
                <w:kern w:val="22"/>
              </w:rPr>
            </w:pPr>
            <w:r w:rsidRPr="008252BD">
              <w:rPr>
                <w:kern w:val="22"/>
              </w:rPr>
              <w:t>Indigenous opening ceremony</w:t>
            </w:r>
          </w:p>
          <w:p w14:paraId="0E83172C" w14:textId="12175957" w:rsidR="00EB6C31" w:rsidRPr="008252BD" w:rsidRDefault="00EB6C31" w:rsidP="00EB6C31">
            <w:pPr>
              <w:pStyle w:val="ListParagraph"/>
              <w:numPr>
                <w:ilvl w:val="0"/>
                <w:numId w:val="13"/>
              </w:numPr>
              <w:jc w:val="left"/>
              <w:rPr>
                <w:rFonts w:cs="Calibri"/>
                <w:kern w:val="22"/>
              </w:rPr>
            </w:pPr>
            <w:r w:rsidRPr="008252BD">
              <w:rPr>
                <w:kern w:val="22"/>
              </w:rPr>
              <w:t>Opening remarks (Executive Secretary</w:t>
            </w:r>
            <w:r>
              <w:rPr>
                <w:kern w:val="22"/>
              </w:rPr>
              <w:t xml:space="preserve"> of the Convention</w:t>
            </w:r>
            <w:r w:rsidRPr="008252BD">
              <w:rPr>
                <w:kern w:val="22"/>
              </w:rPr>
              <w:t>)</w:t>
            </w:r>
          </w:p>
          <w:p w14:paraId="6BFE6719" w14:textId="605A8459" w:rsidR="00EB6C31" w:rsidRPr="008252BD" w:rsidRDefault="00EB6C31" w:rsidP="00EB6C31">
            <w:pPr>
              <w:pStyle w:val="ListParagraph"/>
              <w:numPr>
                <w:ilvl w:val="0"/>
                <w:numId w:val="13"/>
              </w:numPr>
              <w:jc w:val="left"/>
              <w:rPr>
                <w:kern w:val="22"/>
              </w:rPr>
            </w:pPr>
            <w:r w:rsidRPr="008252BD">
              <w:rPr>
                <w:kern w:val="22"/>
              </w:rPr>
              <w:t xml:space="preserve">Opening remarks (Co-Chairs </w:t>
            </w:r>
            <w:r>
              <w:rPr>
                <w:kern w:val="22"/>
              </w:rPr>
              <w:t xml:space="preserve">of the </w:t>
            </w:r>
            <w:r w:rsidRPr="008252BD">
              <w:rPr>
                <w:kern w:val="22"/>
              </w:rPr>
              <w:t xml:space="preserve">Open-ended Working Group on the </w:t>
            </w:r>
            <w:r>
              <w:rPr>
                <w:kern w:val="22"/>
              </w:rPr>
              <w:t>P</w:t>
            </w:r>
            <w:r w:rsidRPr="008252BD">
              <w:rPr>
                <w:kern w:val="22"/>
              </w:rPr>
              <w:t xml:space="preserve">ost-2020 </w:t>
            </w:r>
            <w:r>
              <w:rPr>
                <w:kern w:val="22"/>
              </w:rPr>
              <w:t>G</w:t>
            </w:r>
            <w:r w:rsidRPr="008252BD">
              <w:rPr>
                <w:kern w:val="22"/>
              </w:rPr>
              <w:t xml:space="preserve">lobal </w:t>
            </w:r>
            <w:r>
              <w:rPr>
                <w:kern w:val="22"/>
              </w:rPr>
              <w:t>B</w:t>
            </w:r>
            <w:r w:rsidRPr="008252BD">
              <w:rPr>
                <w:kern w:val="22"/>
              </w:rPr>
              <w:t xml:space="preserve">iodiversity </w:t>
            </w:r>
            <w:r>
              <w:rPr>
                <w:kern w:val="22"/>
              </w:rPr>
              <w:t>F</w:t>
            </w:r>
            <w:r w:rsidRPr="008252BD">
              <w:rPr>
                <w:kern w:val="22"/>
              </w:rPr>
              <w:t>ramework)</w:t>
            </w:r>
          </w:p>
        </w:tc>
      </w:tr>
      <w:tr w:rsidR="00EB6C31" w:rsidRPr="008252BD" w14:paraId="58EB1649" w14:textId="77777777" w:rsidTr="004B046A">
        <w:trPr>
          <w:jc w:val="center"/>
        </w:trPr>
        <w:tc>
          <w:tcPr>
            <w:tcW w:w="1970" w:type="dxa"/>
            <w:shd w:val="clear" w:color="auto" w:fill="auto"/>
            <w:tcMar>
              <w:top w:w="58" w:type="dxa"/>
              <w:left w:w="115" w:type="dxa"/>
              <w:bottom w:w="58" w:type="dxa"/>
              <w:right w:w="115" w:type="dxa"/>
            </w:tcMar>
          </w:tcPr>
          <w:p w14:paraId="5F8DE414" w14:textId="0B943050" w:rsidR="00EB6C31" w:rsidRPr="008252BD" w:rsidRDefault="00EB6C31" w:rsidP="00EB6C31">
            <w:pPr>
              <w:jc w:val="left"/>
              <w:rPr>
                <w:kern w:val="22"/>
              </w:rPr>
            </w:pPr>
            <w:r w:rsidRPr="008252BD">
              <w:rPr>
                <w:kern w:val="22"/>
              </w:rPr>
              <w:t>8.30 – 9 a.m.</w:t>
            </w:r>
          </w:p>
        </w:tc>
        <w:tc>
          <w:tcPr>
            <w:tcW w:w="7320" w:type="dxa"/>
            <w:shd w:val="clear" w:color="auto" w:fill="auto"/>
            <w:tcMar>
              <w:top w:w="58" w:type="dxa"/>
              <w:left w:w="115" w:type="dxa"/>
              <w:bottom w:w="58" w:type="dxa"/>
              <w:right w:w="115" w:type="dxa"/>
            </w:tcMar>
          </w:tcPr>
          <w:p w14:paraId="6173C3F5" w14:textId="4F0E28B4" w:rsidR="00EB6C31" w:rsidRPr="004176A5" w:rsidRDefault="00EB6C31" w:rsidP="00EB6C31">
            <w:pPr>
              <w:jc w:val="left"/>
              <w:rPr>
                <w:kern w:val="22"/>
              </w:rPr>
            </w:pPr>
            <w:r w:rsidRPr="004176A5">
              <w:rPr>
                <w:kern w:val="22"/>
              </w:rPr>
              <w:t>3. Update on the post-2020 global biodiversity framework</w:t>
            </w:r>
          </w:p>
          <w:p w14:paraId="31316F0A" w14:textId="51B18433" w:rsidR="00EB6C31" w:rsidRPr="004176A5" w:rsidRDefault="00EB6C31" w:rsidP="00EB6C31">
            <w:pPr>
              <w:pStyle w:val="ListParagraph"/>
              <w:numPr>
                <w:ilvl w:val="0"/>
                <w:numId w:val="13"/>
              </w:numPr>
              <w:jc w:val="left"/>
              <w:rPr>
                <w:rFonts w:cs="Calibri"/>
                <w:kern w:val="22"/>
              </w:rPr>
            </w:pPr>
            <w:r w:rsidRPr="004176A5">
              <w:rPr>
                <w:kern w:val="22"/>
              </w:rPr>
              <w:t>Presentation on the first draft of the post-2020 global biodiversity framework (15 min)</w:t>
            </w:r>
          </w:p>
          <w:p w14:paraId="507D8EBA" w14:textId="42E3114F" w:rsidR="00EB6C31" w:rsidRPr="004176A5" w:rsidRDefault="00EB6C31" w:rsidP="00EB6C31">
            <w:pPr>
              <w:pStyle w:val="ListParagraph"/>
              <w:ind w:left="1162"/>
              <w:jc w:val="left"/>
              <w:rPr>
                <w:kern w:val="22"/>
              </w:rPr>
            </w:pPr>
            <w:r w:rsidRPr="004176A5">
              <w:rPr>
                <w:kern w:val="22"/>
              </w:rPr>
              <w:t>(Mr. Basile van Havre, Co-Chair of the Working Group on the Post-2020 Global Biodiversity Framework)</w:t>
            </w:r>
          </w:p>
          <w:p w14:paraId="7BD942F8" w14:textId="1C1BD48D" w:rsidR="00EB6C31" w:rsidRPr="004176A5" w:rsidRDefault="00EB6C31" w:rsidP="00EB6C31">
            <w:pPr>
              <w:pStyle w:val="ListParagraph"/>
              <w:numPr>
                <w:ilvl w:val="0"/>
                <w:numId w:val="13"/>
              </w:numPr>
              <w:jc w:val="left"/>
              <w:rPr>
                <w:kern w:val="22"/>
              </w:rPr>
            </w:pPr>
            <w:r w:rsidRPr="004176A5">
              <w:rPr>
                <w:kern w:val="22"/>
              </w:rPr>
              <w:t>Q &amp; A (15</w:t>
            </w:r>
            <w:r w:rsidR="00F61B42">
              <w:rPr>
                <w:kern w:val="22"/>
              </w:rPr>
              <w:t> </w:t>
            </w:r>
            <w:r w:rsidRPr="004176A5">
              <w:rPr>
                <w:kern w:val="22"/>
              </w:rPr>
              <w:t>min)</w:t>
            </w:r>
          </w:p>
        </w:tc>
      </w:tr>
      <w:tr w:rsidR="00EB6C31" w:rsidRPr="008252BD" w14:paraId="5905BB2A" w14:textId="77777777" w:rsidTr="004B046A">
        <w:trPr>
          <w:jc w:val="center"/>
        </w:trPr>
        <w:tc>
          <w:tcPr>
            <w:tcW w:w="1970" w:type="dxa"/>
            <w:shd w:val="clear" w:color="auto" w:fill="auto"/>
            <w:tcMar>
              <w:top w:w="58" w:type="dxa"/>
              <w:left w:w="115" w:type="dxa"/>
              <w:bottom w:w="58" w:type="dxa"/>
              <w:right w:w="115" w:type="dxa"/>
            </w:tcMar>
          </w:tcPr>
          <w:p w14:paraId="4DC2C177" w14:textId="72B5D852" w:rsidR="00EB6C31" w:rsidRPr="008252BD" w:rsidRDefault="00EB6C31" w:rsidP="00EB6C31">
            <w:pPr>
              <w:jc w:val="left"/>
              <w:rPr>
                <w:kern w:val="22"/>
              </w:rPr>
            </w:pPr>
            <w:r w:rsidRPr="008252BD">
              <w:rPr>
                <w:kern w:val="22"/>
              </w:rPr>
              <w:t>9 – 9.15 a.m.</w:t>
            </w:r>
          </w:p>
        </w:tc>
        <w:tc>
          <w:tcPr>
            <w:tcW w:w="7320" w:type="dxa"/>
            <w:shd w:val="clear" w:color="auto" w:fill="auto"/>
            <w:tcMar>
              <w:top w:w="58" w:type="dxa"/>
              <w:left w:w="115" w:type="dxa"/>
              <w:bottom w:w="58" w:type="dxa"/>
              <w:right w:w="115" w:type="dxa"/>
            </w:tcMar>
          </w:tcPr>
          <w:p w14:paraId="4384CEFE" w14:textId="4538BD59" w:rsidR="00EB6C31" w:rsidRPr="008252BD" w:rsidRDefault="00EB6C31" w:rsidP="00EB6C31">
            <w:pPr>
              <w:jc w:val="left"/>
              <w:rPr>
                <w:kern w:val="22"/>
              </w:rPr>
            </w:pPr>
            <w:r>
              <w:rPr>
                <w:kern w:val="22"/>
              </w:rPr>
              <w:t>Break</w:t>
            </w:r>
          </w:p>
        </w:tc>
      </w:tr>
      <w:tr w:rsidR="00EB6C31" w:rsidRPr="008252BD" w14:paraId="34C000A4" w14:textId="77777777" w:rsidTr="004B046A">
        <w:trPr>
          <w:jc w:val="center"/>
        </w:trPr>
        <w:tc>
          <w:tcPr>
            <w:tcW w:w="1970" w:type="dxa"/>
            <w:shd w:val="clear" w:color="auto" w:fill="auto"/>
            <w:tcMar>
              <w:top w:w="58" w:type="dxa"/>
              <w:left w:w="115" w:type="dxa"/>
              <w:bottom w:w="58" w:type="dxa"/>
              <w:right w:w="115" w:type="dxa"/>
            </w:tcMar>
          </w:tcPr>
          <w:p w14:paraId="72A97FDB" w14:textId="2CC4C70A" w:rsidR="00EB6C31" w:rsidRPr="008252BD" w:rsidRDefault="00EB6C31" w:rsidP="00EB6C31">
            <w:pPr>
              <w:jc w:val="left"/>
              <w:rPr>
                <w:kern w:val="22"/>
              </w:rPr>
            </w:pPr>
            <w:r w:rsidRPr="008252BD">
              <w:rPr>
                <w:kern w:val="22"/>
              </w:rPr>
              <w:t>9.15 – 10.05 a.m.</w:t>
            </w:r>
          </w:p>
        </w:tc>
        <w:tc>
          <w:tcPr>
            <w:tcW w:w="7320" w:type="dxa"/>
            <w:shd w:val="clear" w:color="auto" w:fill="auto"/>
            <w:tcMar>
              <w:top w:w="58" w:type="dxa"/>
              <w:left w:w="115" w:type="dxa"/>
              <w:bottom w:w="58" w:type="dxa"/>
              <w:right w:w="115" w:type="dxa"/>
            </w:tcMar>
          </w:tcPr>
          <w:p w14:paraId="5A70CEF2" w14:textId="77DEB878" w:rsidR="00EB6C31" w:rsidRPr="003348DD" w:rsidRDefault="00EB6C31" w:rsidP="00EB6C31">
            <w:pPr>
              <w:jc w:val="left"/>
              <w:rPr>
                <w:kern w:val="22"/>
              </w:rPr>
            </w:pPr>
            <w:r w:rsidRPr="003348DD">
              <w:rPr>
                <w:kern w:val="22"/>
              </w:rPr>
              <w:t>4. Traditional knowledge in the first draft of the post-2020 global biodiversity framework (Target 20)</w:t>
            </w:r>
          </w:p>
        </w:tc>
      </w:tr>
      <w:tr w:rsidR="00EB6C31" w:rsidRPr="008252BD" w14:paraId="1036540E" w14:textId="77777777" w:rsidTr="004B046A">
        <w:trPr>
          <w:jc w:val="center"/>
        </w:trPr>
        <w:tc>
          <w:tcPr>
            <w:tcW w:w="1970" w:type="dxa"/>
            <w:shd w:val="clear" w:color="auto" w:fill="auto"/>
            <w:tcMar>
              <w:top w:w="58" w:type="dxa"/>
              <w:left w:w="115" w:type="dxa"/>
              <w:bottom w:w="58" w:type="dxa"/>
              <w:right w:w="115" w:type="dxa"/>
            </w:tcMar>
          </w:tcPr>
          <w:p w14:paraId="44E56E8B" w14:textId="34BAB48A" w:rsidR="00EB6C31" w:rsidRPr="008252BD" w:rsidRDefault="00EB6C31" w:rsidP="00EB6C31">
            <w:pPr>
              <w:jc w:val="left"/>
              <w:rPr>
                <w:kern w:val="22"/>
              </w:rPr>
            </w:pPr>
            <w:r w:rsidRPr="008252BD">
              <w:rPr>
                <w:kern w:val="22"/>
              </w:rPr>
              <w:t>10.05 – 10.55 a.m.</w:t>
            </w:r>
          </w:p>
        </w:tc>
        <w:tc>
          <w:tcPr>
            <w:tcW w:w="7320" w:type="dxa"/>
            <w:shd w:val="clear" w:color="auto" w:fill="auto"/>
            <w:tcMar>
              <w:top w:w="58" w:type="dxa"/>
              <w:left w:w="115" w:type="dxa"/>
              <w:bottom w:w="58" w:type="dxa"/>
              <w:right w:w="115" w:type="dxa"/>
            </w:tcMar>
          </w:tcPr>
          <w:p w14:paraId="69D7A087" w14:textId="304B98FC" w:rsidR="00EB6C31" w:rsidRPr="003348DD" w:rsidRDefault="00EB6C31" w:rsidP="00EB6C31">
            <w:pPr>
              <w:jc w:val="left"/>
              <w:rPr>
                <w:kern w:val="22"/>
              </w:rPr>
            </w:pPr>
            <w:r w:rsidRPr="003348DD">
              <w:rPr>
                <w:kern w:val="22"/>
              </w:rPr>
              <w:t>5. Customary sustainable use in the first draft of the post-2020 global biodiversity framework (Targets 4, 5, 9, 10)</w:t>
            </w:r>
          </w:p>
        </w:tc>
      </w:tr>
      <w:tr w:rsidR="00EB6C31" w:rsidRPr="008252BD" w14:paraId="2E7A62B6" w14:textId="77777777" w:rsidTr="004B046A">
        <w:trPr>
          <w:jc w:val="center"/>
        </w:trPr>
        <w:tc>
          <w:tcPr>
            <w:tcW w:w="197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0F435DFA" w14:textId="5F38B8D6" w:rsidR="00EB6C31" w:rsidRPr="008252BD" w:rsidRDefault="00EB6C31" w:rsidP="00EB6C31">
            <w:pPr>
              <w:jc w:val="left"/>
              <w:rPr>
                <w:kern w:val="22"/>
              </w:rPr>
            </w:pPr>
            <w:r w:rsidRPr="008252BD">
              <w:rPr>
                <w:kern w:val="22"/>
              </w:rPr>
              <w:t>10.55 – 11 a.m.</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0AD5285E" w14:textId="1E17D9EA" w:rsidR="00EB6C31" w:rsidRPr="008252BD" w:rsidRDefault="00EB6C31" w:rsidP="00EB6C31">
            <w:pPr>
              <w:jc w:val="left"/>
              <w:rPr>
                <w:kern w:val="22"/>
              </w:rPr>
            </w:pPr>
            <w:r w:rsidRPr="008252BD">
              <w:rPr>
                <w:kern w:val="22"/>
              </w:rPr>
              <w:t>Close of the session</w:t>
            </w:r>
          </w:p>
        </w:tc>
      </w:tr>
    </w:tbl>
    <w:p w14:paraId="5F381292" w14:textId="37D6E437" w:rsidR="00DA19C6" w:rsidRPr="008252BD" w:rsidRDefault="00DA19C6" w:rsidP="0029473D">
      <w:pPr>
        <w:spacing w:before="240" w:after="120"/>
        <w:rPr>
          <w:b/>
          <w:bCs/>
          <w:kern w:val="22"/>
        </w:rPr>
      </w:pPr>
      <w:r w:rsidRPr="008252BD">
        <w:rPr>
          <w:b/>
          <w:bCs/>
          <w:kern w:val="22"/>
        </w:rPr>
        <w:t xml:space="preserve">Friday, 6 August 2021 </w:t>
      </w:r>
      <w:r w:rsidR="00962359" w:rsidRPr="008252BD">
        <w:rPr>
          <w:b/>
          <w:bCs/>
          <w:kern w:val="22"/>
        </w:rPr>
        <w:t>(open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320"/>
      </w:tblGrid>
      <w:tr w:rsidR="00EB6C31" w:rsidRPr="008252BD" w14:paraId="46DD948A" w14:textId="77777777" w:rsidTr="004B046A">
        <w:trPr>
          <w:jc w:val="center"/>
        </w:trPr>
        <w:tc>
          <w:tcPr>
            <w:tcW w:w="1962" w:type="dxa"/>
            <w:shd w:val="clear" w:color="auto" w:fill="auto"/>
            <w:tcMar>
              <w:top w:w="58" w:type="dxa"/>
              <w:left w:w="115" w:type="dxa"/>
              <w:bottom w:w="58" w:type="dxa"/>
              <w:right w:w="115" w:type="dxa"/>
            </w:tcMar>
          </w:tcPr>
          <w:p w14:paraId="1151684A" w14:textId="39C3D5BD" w:rsidR="00EB6C31" w:rsidRPr="008252BD" w:rsidRDefault="00EB6C31" w:rsidP="00EB6C31">
            <w:pPr>
              <w:jc w:val="center"/>
              <w:rPr>
                <w:kern w:val="22"/>
              </w:rPr>
            </w:pPr>
            <w:r w:rsidRPr="008252BD">
              <w:rPr>
                <w:i/>
                <w:iCs/>
                <w:kern w:val="22"/>
              </w:rPr>
              <w:t>Time (EDT)</w:t>
            </w:r>
          </w:p>
        </w:tc>
        <w:tc>
          <w:tcPr>
            <w:tcW w:w="7320" w:type="dxa"/>
            <w:shd w:val="clear" w:color="auto" w:fill="auto"/>
            <w:tcMar>
              <w:top w:w="58" w:type="dxa"/>
              <w:left w:w="115" w:type="dxa"/>
              <w:bottom w:w="58" w:type="dxa"/>
              <w:right w:w="115" w:type="dxa"/>
            </w:tcMar>
          </w:tcPr>
          <w:p w14:paraId="7B1A9BF2" w14:textId="28EB8EED" w:rsidR="00EB6C31" w:rsidRPr="007663BF" w:rsidRDefault="00EB6C31" w:rsidP="00EB6C31">
            <w:pPr>
              <w:jc w:val="center"/>
              <w:rPr>
                <w:kern w:val="22"/>
              </w:rPr>
            </w:pPr>
            <w:r w:rsidRPr="008252BD">
              <w:rPr>
                <w:i/>
                <w:iCs/>
                <w:kern w:val="22"/>
              </w:rPr>
              <w:t>Agenda item</w:t>
            </w:r>
          </w:p>
        </w:tc>
      </w:tr>
      <w:tr w:rsidR="00DA19C6" w:rsidRPr="008252BD" w14:paraId="5133C3F4" w14:textId="77777777" w:rsidTr="004B046A">
        <w:trPr>
          <w:jc w:val="center"/>
        </w:trPr>
        <w:tc>
          <w:tcPr>
            <w:tcW w:w="1962" w:type="dxa"/>
            <w:shd w:val="clear" w:color="auto" w:fill="auto"/>
            <w:tcMar>
              <w:top w:w="58" w:type="dxa"/>
              <w:left w:w="115" w:type="dxa"/>
              <w:bottom w:w="58" w:type="dxa"/>
              <w:right w:w="115" w:type="dxa"/>
            </w:tcMar>
          </w:tcPr>
          <w:p w14:paraId="052D41F6" w14:textId="140F9644" w:rsidR="00DA19C6" w:rsidRPr="008252BD" w:rsidRDefault="00DA19C6" w:rsidP="00BC7B21">
            <w:pPr>
              <w:jc w:val="left"/>
              <w:rPr>
                <w:kern w:val="22"/>
              </w:rPr>
            </w:pPr>
            <w:r w:rsidRPr="008252BD">
              <w:rPr>
                <w:kern w:val="22"/>
              </w:rPr>
              <w:t>8 – 8.15</w:t>
            </w:r>
            <w:r w:rsidR="00B54222" w:rsidRPr="008252BD">
              <w:rPr>
                <w:kern w:val="22"/>
              </w:rPr>
              <w:t xml:space="preserve"> a.m.</w:t>
            </w:r>
          </w:p>
        </w:tc>
        <w:tc>
          <w:tcPr>
            <w:tcW w:w="7320" w:type="dxa"/>
            <w:shd w:val="clear" w:color="auto" w:fill="auto"/>
            <w:tcMar>
              <w:top w:w="58" w:type="dxa"/>
              <w:left w:w="115" w:type="dxa"/>
              <w:bottom w:w="58" w:type="dxa"/>
              <w:right w:w="115" w:type="dxa"/>
            </w:tcMar>
          </w:tcPr>
          <w:p w14:paraId="331F4200" w14:textId="0414D1F0" w:rsidR="00DA19C6" w:rsidRPr="007663BF" w:rsidRDefault="00DA19C6" w:rsidP="007663BF">
            <w:pPr>
              <w:rPr>
                <w:kern w:val="22"/>
              </w:rPr>
            </w:pPr>
            <w:r w:rsidRPr="007663BF">
              <w:rPr>
                <w:kern w:val="22"/>
              </w:rPr>
              <w:t>9. Commemoration of the International Day of the World’s Indigenous Peoples (9</w:t>
            </w:r>
            <w:r w:rsidR="00A510EC">
              <w:rPr>
                <w:kern w:val="22"/>
              </w:rPr>
              <w:t> </w:t>
            </w:r>
            <w:r w:rsidRPr="007663BF">
              <w:rPr>
                <w:kern w:val="22"/>
              </w:rPr>
              <w:t>August)</w:t>
            </w:r>
          </w:p>
        </w:tc>
      </w:tr>
      <w:tr w:rsidR="00DA19C6" w:rsidRPr="008252BD" w14:paraId="65759F29" w14:textId="77777777" w:rsidTr="004B046A">
        <w:trPr>
          <w:jc w:val="center"/>
        </w:trPr>
        <w:tc>
          <w:tcPr>
            <w:tcW w:w="1962" w:type="dxa"/>
            <w:shd w:val="clear" w:color="auto" w:fill="auto"/>
            <w:tcMar>
              <w:top w:w="58" w:type="dxa"/>
              <w:left w:w="115" w:type="dxa"/>
              <w:bottom w:w="58" w:type="dxa"/>
              <w:right w:w="115" w:type="dxa"/>
            </w:tcMar>
          </w:tcPr>
          <w:p w14:paraId="4904EADD" w14:textId="384D5411" w:rsidR="00DA19C6" w:rsidRPr="008252BD" w:rsidRDefault="00DA19C6" w:rsidP="00BC7B21">
            <w:pPr>
              <w:jc w:val="left"/>
              <w:rPr>
                <w:kern w:val="22"/>
              </w:rPr>
            </w:pPr>
            <w:r w:rsidRPr="008252BD">
              <w:rPr>
                <w:kern w:val="22"/>
              </w:rPr>
              <w:t xml:space="preserve">8.15 – 9.15 </w:t>
            </w:r>
            <w:r w:rsidR="00B54222" w:rsidRPr="008252BD">
              <w:rPr>
                <w:kern w:val="22"/>
              </w:rPr>
              <w:t>a.m.</w:t>
            </w:r>
          </w:p>
        </w:tc>
        <w:tc>
          <w:tcPr>
            <w:tcW w:w="7320" w:type="dxa"/>
            <w:shd w:val="clear" w:color="auto" w:fill="auto"/>
            <w:tcMar>
              <w:top w:w="58" w:type="dxa"/>
              <w:left w:w="115" w:type="dxa"/>
              <w:bottom w:w="58" w:type="dxa"/>
              <w:right w:w="115" w:type="dxa"/>
            </w:tcMar>
          </w:tcPr>
          <w:p w14:paraId="5F1C8DB7" w14:textId="6A720C9F" w:rsidR="00DA19C6" w:rsidRPr="007663BF" w:rsidRDefault="00DA19C6" w:rsidP="007663BF">
            <w:pPr>
              <w:rPr>
                <w:kern w:val="22"/>
              </w:rPr>
            </w:pPr>
            <w:r w:rsidRPr="007663BF">
              <w:rPr>
                <w:kern w:val="22"/>
              </w:rPr>
              <w:t xml:space="preserve">6. The contribution of </w:t>
            </w:r>
            <w:r w:rsidR="00431BBF">
              <w:rPr>
                <w:kern w:val="22"/>
              </w:rPr>
              <w:t xml:space="preserve">the </w:t>
            </w:r>
            <w:r w:rsidRPr="007663BF">
              <w:rPr>
                <w:kern w:val="22"/>
              </w:rPr>
              <w:t xml:space="preserve">lands, territories and waters </w:t>
            </w:r>
            <w:r w:rsidR="00431BBF">
              <w:rPr>
                <w:kern w:val="22"/>
              </w:rPr>
              <w:t xml:space="preserve">of </w:t>
            </w:r>
            <w:r w:rsidR="00431BBF" w:rsidRPr="007663BF">
              <w:rPr>
                <w:kern w:val="22"/>
              </w:rPr>
              <w:t xml:space="preserve">indigenous peoples and local communities </w:t>
            </w:r>
            <w:r w:rsidRPr="007663BF">
              <w:rPr>
                <w:kern w:val="22"/>
              </w:rPr>
              <w:t xml:space="preserve">towards area-based conservation targets in </w:t>
            </w:r>
            <w:r w:rsidR="00962359" w:rsidRPr="007663BF">
              <w:rPr>
                <w:kern w:val="22"/>
              </w:rPr>
              <w:t>the f</w:t>
            </w:r>
            <w:r w:rsidRPr="007663BF">
              <w:rPr>
                <w:kern w:val="22"/>
              </w:rPr>
              <w:t>irst draft of the post-2020 global biodiversity framework (Targets 3, 1, 2)</w:t>
            </w:r>
          </w:p>
        </w:tc>
      </w:tr>
      <w:tr w:rsidR="00DA19C6" w:rsidRPr="008252BD" w14:paraId="5F37EE87" w14:textId="77777777" w:rsidTr="004B046A">
        <w:trPr>
          <w:jc w:val="center"/>
        </w:trPr>
        <w:tc>
          <w:tcPr>
            <w:tcW w:w="1962" w:type="dxa"/>
            <w:shd w:val="clear" w:color="auto" w:fill="auto"/>
            <w:tcMar>
              <w:top w:w="58" w:type="dxa"/>
              <w:left w:w="115" w:type="dxa"/>
              <w:bottom w:w="58" w:type="dxa"/>
              <w:right w:w="115" w:type="dxa"/>
            </w:tcMar>
          </w:tcPr>
          <w:p w14:paraId="6C67E77F" w14:textId="345B1ECE" w:rsidR="00DA19C6" w:rsidRPr="008252BD" w:rsidRDefault="00DA19C6" w:rsidP="00BC7B21">
            <w:pPr>
              <w:jc w:val="left"/>
              <w:rPr>
                <w:kern w:val="22"/>
              </w:rPr>
            </w:pPr>
            <w:r w:rsidRPr="008252BD">
              <w:rPr>
                <w:kern w:val="22"/>
              </w:rPr>
              <w:t>9.15 – 9</w:t>
            </w:r>
            <w:r w:rsidR="00B54222" w:rsidRPr="008252BD">
              <w:rPr>
                <w:kern w:val="22"/>
              </w:rPr>
              <w:t>.</w:t>
            </w:r>
            <w:r w:rsidRPr="008252BD">
              <w:rPr>
                <w:kern w:val="22"/>
              </w:rPr>
              <w:t>30</w:t>
            </w:r>
            <w:r w:rsidR="00B54222" w:rsidRPr="008252BD">
              <w:rPr>
                <w:kern w:val="22"/>
              </w:rPr>
              <w:t xml:space="preserve"> a.m.</w:t>
            </w:r>
          </w:p>
        </w:tc>
        <w:tc>
          <w:tcPr>
            <w:tcW w:w="7320" w:type="dxa"/>
            <w:shd w:val="clear" w:color="auto" w:fill="auto"/>
            <w:tcMar>
              <w:top w:w="58" w:type="dxa"/>
              <w:left w:w="115" w:type="dxa"/>
              <w:bottom w:w="58" w:type="dxa"/>
              <w:right w:w="115" w:type="dxa"/>
            </w:tcMar>
          </w:tcPr>
          <w:p w14:paraId="6928D9C9" w14:textId="26B9A605" w:rsidR="00DA19C6" w:rsidRPr="007663BF" w:rsidRDefault="004B7DBE" w:rsidP="007663BF">
            <w:pPr>
              <w:rPr>
                <w:kern w:val="22"/>
              </w:rPr>
            </w:pPr>
            <w:r>
              <w:rPr>
                <w:kern w:val="22"/>
              </w:rPr>
              <w:t>Break</w:t>
            </w:r>
          </w:p>
        </w:tc>
      </w:tr>
      <w:tr w:rsidR="00DA19C6" w:rsidRPr="008252BD" w14:paraId="688F6CEA" w14:textId="77777777" w:rsidTr="004B046A">
        <w:trPr>
          <w:jc w:val="center"/>
        </w:trPr>
        <w:tc>
          <w:tcPr>
            <w:tcW w:w="1962" w:type="dxa"/>
            <w:shd w:val="clear" w:color="auto" w:fill="auto"/>
            <w:tcMar>
              <w:top w:w="58" w:type="dxa"/>
              <w:left w:w="115" w:type="dxa"/>
              <w:bottom w:w="58" w:type="dxa"/>
              <w:right w:w="115" w:type="dxa"/>
            </w:tcMar>
          </w:tcPr>
          <w:p w14:paraId="7FC68A34" w14:textId="3E6E1FE5" w:rsidR="00DA19C6" w:rsidRPr="008252BD" w:rsidRDefault="00DA19C6" w:rsidP="00BC7B21">
            <w:pPr>
              <w:jc w:val="left"/>
              <w:rPr>
                <w:kern w:val="22"/>
              </w:rPr>
            </w:pPr>
            <w:r w:rsidRPr="008252BD">
              <w:rPr>
                <w:kern w:val="22"/>
              </w:rPr>
              <w:t>9.30 – 10.15</w:t>
            </w:r>
            <w:r w:rsidR="00B54222" w:rsidRPr="008252BD">
              <w:rPr>
                <w:kern w:val="22"/>
              </w:rPr>
              <w:t xml:space="preserve"> a.m.</w:t>
            </w:r>
          </w:p>
        </w:tc>
        <w:tc>
          <w:tcPr>
            <w:tcW w:w="7320" w:type="dxa"/>
            <w:shd w:val="clear" w:color="auto" w:fill="auto"/>
            <w:tcMar>
              <w:top w:w="58" w:type="dxa"/>
              <w:left w:w="115" w:type="dxa"/>
              <w:bottom w:w="58" w:type="dxa"/>
              <w:right w:w="115" w:type="dxa"/>
            </w:tcMar>
          </w:tcPr>
          <w:p w14:paraId="6CAA9E7F" w14:textId="05768400" w:rsidR="00DA19C6" w:rsidRPr="007663BF" w:rsidRDefault="00DA19C6" w:rsidP="007663BF">
            <w:pPr>
              <w:rPr>
                <w:kern w:val="22"/>
              </w:rPr>
            </w:pPr>
            <w:r w:rsidRPr="007663BF">
              <w:rPr>
                <w:kern w:val="22"/>
              </w:rPr>
              <w:t xml:space="preserve">7. Equitable </w:t>
            </w:r>
            <w:r w:rsidR="004E35F5" w:rsidRPr="007663BF">
              <w:rPr>
                <w:kern w:val="22"/>
              </w:rPr>
              <w:t>p</w:t>
            </w:r>
            <w:r w:rsidRPr="007663BF">
              <w:rPr>
                <w:kern w:val="22"/>
              </w:rPr>
              <w:t xml:space="preserve">articipation in the </w:t>
            </w:r>
            <w:r w:rsidR="00962359" w:rsidRPr="007663BF">
              <w:rPr>
                <w:kern w:val="22"/>
              </w:rPr>
              <w:t xml:space="preserve">first </w:t>
            </w:r>
            <w:r w:rsidRPr="007663BF">
              <w:rPr>
                <w:kern w:val="22"/>
              </w:rPr>
              <w:t xml:space="preserve">draft of post-2020 </w:t>
            </w:r>
            <w:r w:rsidR="00CB4A88" w:rsidRPr="007663BF">
              <w:rPr>
                <w:kern w:val="22"/>
              </w:rPr>
              <w:t>g</w:t>
            </w:r>
            <w:r w:rsidRPr="007663BF">
              <w:rPr>
                <w:kern w:val="22"/>
              </w:rPr>
              <w:t xml:space="preserve">lobal </w:t>
            </w:r>
            <w:r w:rsidR="00CB4A88" w:rsidRPr="007663BF">
              <w:rPr>
                <w:kern w:val="22"/>
              </w:rPr>
              <w:t>b</w:t>
            </w:r>
            <w:r w:rsidRPr="007663BF">
              <w:rPr>
                <w:kern w:val="22"/>
              </w:rPr>
              <w:t xml:space="preserve">iodiversity </w:t>
            </w:r>
            <w:r w:rsidR="00CB4A88" w:rsidRPr="007663BF">
              <w:rPr>
                <w:kern w:val="22"/>
              </w:rPr>
              <w:t>f</w:t>
            </w:r>
            <w:r w:rsidRPr="007663BF">
              <w:rPr>
                <w:kern w:val="22"/>
              </w:rPr>
              <w:t>ramework (Target 21)</w:t>
            </w:r>
          </w:p>
        </w:tc>
      </w:tr>
      <w:tr w:rsidR="00DA19C6" w:rsidRPr="008252BD" w14:paraId="1A5A8FFF" w14:textId="77777777" w:rsidTr="004B046A">
        <w:trPr>
          <w:jc w:val="center"/>
        </w:trPr>
        <w:tc>
          <w:tcPr>
            <w:tcW w:w="1962" w:type="dxa"/>
            <w:shd w:val="clear" w:color="auto" w:fill="auto"/>
            <w:tcMar>
              <w:top w:w="58" w:type="dxa"/>
              <w:left w:w="115" w:type="dxa"/>
              <w:bottom w:w="58" w:type="dxa"/>
              <w:right w:w="115" w:type="dxa"/>
            </w:tcMar>
          </w:tcPr>
          <w:p w14:paraId="29978E43" w14:textId="2EB2A647" w:rsidR="00DA19C6" w:rsidRPr="008252BD" w:rsidRDefault="00DA19C6" w:rsidP="00BC7B21">
            <w:pPr>
              <w:jc w:val="left"/>
              <w:rPr>
                <w:kern w:val="22"/>
              </w:rPr>
            </w:pPr>
            <w:r w:rsidRPr="008252BD">
              <w:rPr>
                <w:kern w:val="22"/>
              </w:rPr>
              <w:t>10.15 – 10.45</w:t>
            </w:r>
            <w:r w:rsidR="00B54222" w:rsidRPr="008252BD">
              <w:rPr>
                <w:kern w:val="22"/>
              </w:rPr>
              <w:t xml:space="preserve"> a.m.</w:t>
            </w:r>
          </w:p>
        </w:tc>
        <w:tc>
          <w:tcPr>
            <w:tcW w:w="7320" w:type="dxa"/>
            <w:shd w:val="clear" w:color="auto" w:fill="auto"/>
            <w:tcMar>
              <w:top w:w="58" w:type="dxa"/>
              <w:left w:w="115" w:type="dxa"/>
              <w:bottom w:w="58" w:type="dxa"/>
              <w:right w:w="115" w:type="dxa"/>
            </w:tcMar>
          </w:tcPr>
          <w:p w14:paraId="4BB2830E" w14:textId="5F4ACDBD" w:rsidR="00DA19C6" w:rsidRPr="007663BF" w:rsidRDefault="00DA19C6" w:rsidP="007663BF">
            <w:pPr>
              <w:rPr>
                <w:kern w:val="22"/>
              </w:rPr>
            </w:pPr>
            <w:r w:rsidRPr="007663BF">
              <w:rPr>
                <w:kern w:val="22"/>
              </w:rPr>
              <w:t xml:space="preserve">8. Remaining </w:t>
            </w:r>
            <w:r w:rsidR="004E35F5" w:rsidRPr="007663BF">
              <w:rPr>
                <w:kern w:val="22"/>
              </w:rPr>
              <w:t>t</w:t>
            </w:r>
            <w:r w:rsidRPr="007663BF">
              <w:rPr>
                <w:kern w:val="22"/>
              </w:rPr>
              <w:t xml:space="preserve">argets in </w:t>
            </w:r>
            <w:r w:rsidR="00962359" w:rsidRPr="007663BF">
              <w:rPr>
                <w:kern w:val="22"/>
              </w:rPr>
              <w:t>the f</w:t>
            </w:r>
            <w:r w:rsidRPr="007663BF">
              <w:rPr>
                <w:kern w:val="22"/>
              </w:rPr>
              <w:t>irst draft of the post-2020 global biodiversity framework (Target 19 and others)</w:t>
            </w:r>
          </w:p>
        </w:tc>
      </w:tr>
      <w:tr w:rsidR="00DA19C6" w:rsidRPr="008252BD" w14:paraId="1F63579F" w14:textId="77777777" w:rsidTr="004B046A">
        <w:trPr>
          <w:jc w:val="center"/>
        </w:trPr>
        <w:tc>
          <w:tcPr>
            <w:tcW w:w="1962" w:type="dxa"/>
            <w:shd w:val="clear" w:color="auto" w:fill="auto"/>
            <w:tcMar>
              <w:top w:w="58" w:type="dxa"/>
              <w:left w:w="115" w:type="dxa"/>
              <w:bottom w:w="58" w:type="dxa"/>
              <w:right w:w="115" w:type="dxa"/>
            </w:tcMar>
          </w:tcPr>
          <w:p w14:paraId="1F52F04C" w14:textId="53C3A965" w:rsidR="00DA19C6" w:rsidRPr="008252BD" w:rsidRDefault="00DA19C6" w:rsidP="00BC7B21">
            <w:pPr>
              <w:jc w:val="left"/>
              <w:rPr>
                <w:kern w:val="22"/>
              </w:rPr>
            </w:pPr>
            <w:r w:rsidRPr="008252BD">
              <w:rPr>
                <w:kern w:val="22"/>
              </w:rPr>
              <w:t>10.45 – 11</w:t>
            </w:r>
            <w:r w:rsidR="00B54222" w:rsidRPr="008252BD">
              <w:rPr>
                <w:kern w:val="22"/>
              </w:rPr>
              <w:t xml:space="preserve"> a.m.</w:t>
            </w:r>
          </w:p>
        </w:tc>
        <w:tc>
          <w:tcPr>
            <w:tcW w:w="7320" w:type="dxa"/>
            <w:shd w:val="clear" w:color="auto" w:fill="auto"/>
            <w:tcMar>
              <w:top w:w="58" w:type="dxa"/>
              <w:left w:w="115" w:type="dxa"/>
              <w:bottom w:w="58" w:type="dxa"/>
              <w:right w:w="115" w:type="dxa"/>
            </w:tcMar>
          </w:tcPr>
          <w:p w14:paraId="4BD95219" w14:textId="77777777" w:rsidR="00DA19C6" w:rsidRPr="007663BF" w:rsidRDefault="00DA19C6" w:rsidP="007663BF">
            <w:pPr>
              <w:rPr>
                <w:kern w:val="22"/>
              </w:rPr>
            </w:pPr>
            <w:r w:rsidRPr="007663BF">
              <w:rPr>
                <w:kern w:val="22"/>
              </w:rPr>
              <w:t>10. Closure of the meeting</w:t>
            </w:r>
          </w:p>
          <w:p w14:paraId="6B2F75A7" w14:textId="14466A73" w:rsidR="00DA19C6" w:rsidRPr="007663BF" w:rsidRDefault="00DA19C6" w:rsidP="007663BF">
            <w:pPr>
              <w:pStyle w:val="ListParagraph"/>
              <w:numPr>
                <w:ilvl w:val="0"/>
                <w:numId w:val="22"/>
              </w:numPr>
              <w:ind w:left="714" w:hanging="357"/>
              <w:rPr>
                <w:kern w:val="22"/>
              </w:rPr>
            </w:pPr>
            <w:r w:rsidRPr="007663BF">
              <w:rPr>
                <w:kern w:val="22"/>
              </w:rPr>
              <w:t>Closing remarks</w:t>
            </w:r>
          </w:p>
          <w:p w14:paraId="446CDCE7" w14:textId="6C6E80B0" w:rsidR="00DA19C6" w:rsidRPr="007663BF" w:rsidRDefault="00DA19C6" w:rsidP="007663BF">
            <w:pPr>
              <w:numPr>
                <w:ilvl w:val="0"/>
                <w:numId w:val="22"/>
              </w:numPr>
              <w:ind w:left="714" w:hanging="357"/>
              <w:rPr>
                <w:kern w:val="22"/>
              </w:rPr>
            </w:pPr>
            <w:r w:rsidRPr="007663BF">
              <w:rPr>
                <w:kern w:val="22"/>
              </w:rPr>
              <w:t>Indigenous ceremony</w:t>
            </w:r>
          </w:p>
        </w:tc>
      </w:tr>
    </w:tbl>
    <w:p w14:paraId="41253019" w14:textId="77777777" w:rsidR="00DA19C6" w:rsidRPr="008252BD" w:rsidRDefault="00DA19C6" w:rsidP="00DA19C6">
      <w:pPr>
        <w:rPr>
          <w:kern w:val="22"/>
        </w:rPr>
      </w:pPr>
    </w:p>
    <w:p w14:paraId="4AB317E8" w14:textId="7D47876A" w:rsidR="00432415" w:rsidRPr="008252BD" w:rsidRDefault="00432415">
      <w:pPr>
        <w:jc w:val="left"/>
        <w:rPr>
          <w:kern w:val="22"/>
          <w:u w:val="single"/>
        </w:rPr>
      </w:pPr>
      <w:r w:rsidRPr="008252BD">
        <w:rPr>
          <w:kern w:val="22"/>
          <w:u w:val="single"/>
        </w:rPr>
        <w:br w:type="page"/>
      </w:r>
    </w:p>
    <w:bookmarkEnd w:id="3"/>
    <w:p w14:paraId="19604803" w14:textId="77777777" w:rsidR="00D64C23" w:rsidRPr="008252BD" w:rsidRDefault="00D64C23" w:rsidP="009D1AD0">
      <w:pPr>
        <w:suppressLineNumbers/>
        <w:suppressAutoHyphens/>
        <w:adjustRightInd w:val="0"/>
        <w:snapToGrid w:val="0"/>
        <w:spacing w:after="120"/>
        <w:jc w:val="center"/>
        <w:rPr>
          <w:i/>
          <w:snapToGrid w:val="0"/>
          <w:kern w:val="22"/>
        </w:rPr>
      </w:pPr>
      <w:r w:rsidRPr="008252BD">
        <w:rPr>
          <w:i/>
          <w:snapToGrid w:val="0"/>
          <w:kern w:val="22"/>
        </w:rPr>
        <w:lastRenderedPageBreak/>
        <w:t>Annex II</w:t>
      </w:r>
    </w:p>
    <w:p w14:paraId="1DB75144" w14:textId="77777777" w:rsidR="00D64C23" w:rsidRPr="008252BD" w:rsidRDefault="00D64C23" w:rsidP="009D1AD0">
      <w:pPr>
        <w:keepNext/>
        <w:suppressLineNumbers/>
        <w:suppressAutoHyphens/>
        <w:adjustRightInd w:val="0"/>
        <w:snapToGrid w:val="0"/>
        <w:spacing w:before="120" w:after="120"/>
        <w:jc w:val="center"/>
        <w:outlineLvl w:val="0"/>
        <w:rPr>
          <w:b/>
          <w:caps/>
          <w:kern w:val="22"/>
        </w:rPr>
      </w:pPr>
      <w:r w:rsidRPr="008252BD">
        <w:rPr>
          <w:rFonts w:eastAsia="Malgun Gothic"/>
          <w:b/>
          <w:caps/>
          <w:kern w:val="22"/>
        </w:rPr>
        <w:t>List of documents</w:t>
      </w:r>
    </w:p>
    <w:tbl>
      <w:tblPr>
        <w:tblStyle w:val="TableGrid1"/>
        <w:tblW w:w="0" w:type="auto"/>
        <w:jc w:val="center"/>
        <w:tblLayout w:type="fixed"/>
        <w:tblCellMar>
          <w:top w:w="57" w:type="dxa"/>
          <w:bottom w:w="57" w:type="dxa"/>
        </w:tblCellMar>
        <w:tblLook w:val="04A0" w:firstRow="1" w:lastRow="0" w:firstColumn="1" w:lastColumn="0" w:noHBand="0" w:noVBand="1"/>
      </w:tblPr>
      <w:tblGrid>
        <w:gridCol w:w="4248"/>
        <w:gridCol w:w="5102"/>
      </w:tblGrid>
      <w:tr w:rsidR="00D64C23" w:rsidRPr="008252BD" w14:paraId="246153BC" w14:textId="77777777" w:rsidTr="004B7DBE">
        <w:trPr>
          <w:cantSplit/>
          <w:jc w:val="center"/>
        </w:trPr>
        <w:tc>
          <w:tcPr>
            <w:tcW w:w="4248" w:type="dxa"/>
          </w:tcPr>
          <w:p w14:paraId="1CB55DB2" w14:textId="7DA00329" w:rsidR="00D64C23" w:rsidRPr="008252BD" w:rsidRDefault="00937920" w:rsidP="00F36049">
            <w:pPr>
              <w:suppressLineNumbers/>
              <w:suppressAutoHyphens/>
              <w:adjustRightInd w:val="0"/>
              <w:snapToGrid w:val="0"/>
              <w:jc w:val="left"/>
              <w:rPr>
                <w:rFonts w:ascii="Times New Roman" w:eastAsia="MS Mincho" w:hAnsi="Times New Roman" w:cs="Times New Roman"/>
                <w:kern w:val="22"/>
                <w:szCs w:val="22"/>
              </w:rPr>
            </w:pPr>
            <w:r w:rsidRPr="008252BD">
              <w:rPr>
                <w:rFonts w:ascii="Times New Roman" w:eastAsia="MS Mincho" w:hAnsi="Times New Roman" w:cs="Times New Roman"/>
                <w:kern w:val="22"/>
                <w:szCs w:val="22"/>
              </w:rPr>
              <w:t>CBD/POST2020/WS/2021/1/1</w:t>
            </w:r>
          </w:p>
        </w:tc>
        <w:tc>
          <w:tcPr>
            <w:tcW w:w="5102" w:type="dxa"/>
          </w:tcPr>
          <w:p w14:paraId="74D82DC8" w14:textId="77777777" w:rsidR="00D64C23" w:rsidRPr="008252BD"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8252BD">
              <w:rPr>
                <w:rFonts w:ascii="Times New Roman" w:eastAsia="MS Mincho" w:hAnsi="Times New Roman" w:cs="Times New Roman"/>
                <w:kern w:val="22"/>
                <w:szCs w:val="22"/>
              </w:rPr>
              <w:t>Provisional agenda</w:t>
            </w:r>
          </w:p>
        </w:tc>
      </w:tr>
      <w:tr w:rsidR="00D64C23" w:rsidRPr="008252BD" w14:paraId="2ECF89F8" w14:textId="77777777" w:rsidTr="004B7DBE">
        <w:trPr>
          <w:cantSplit/>
          <w:jc w:val="center"/>
        </w:trPr>
        <w:tc>
          <w:tcPr>
            <w:tcW w:w="4248" w:type="dxa"/>
          </w:tcPr>
          <w:p w14:paraId="44D6135C" w14:textId="219C26A8" w:rsidR="00D64C23" w:rsidRPr="008252BD" w:rsidRDefault="00D64C23" w:rsidP="00F36049">
            <w:pPr>
              <w:suppressLineNumbers/>
              <w:suppressAutoHyphens/>
              <w:adjustRightInd w:val="0"/>
              <w:snapToGrid w:val="0"/>
              <w:jc w:val="left"/>
              <w:rPr>
                <w:rFonts w:ascii="Times New Roman" w:eastAsia="MS Mincho" w:hAnsi="Times New Roman" w:cs="Times New Roman"/>
                <w:kern w:val="22"/>
                <w:szCs w:val="22"/>
              </w:rPr>
            </w:pPr>
            <w:r w:rsidRPr="008252BD">
              <w:rPr>
                <w:rFonts w:ascii="Times New Roman" w:eastAsia="MS Mincho" w:hAnsi="Times New Roman" w:cs="Times New Roman"/>
                <w:kern w:val="22"/>
                <w:szCs w:val="22"/>
              </w:rPr>
              <w:t>CBD/POST2020/WS/</w:t>
            </w:r>
            <w:r w:rsidR="00442F2E" w:rsidRPr="008252BD">
              <w:rPr>
                <w:rFonts w:ascii="Times New Roman" w:eastAsia="MS Mincho" w:hAnsi="Times New Roman" w:cs="Times New Roman"/>
                <w:kern w:val="22"/>
                <w:szCs w:val="22"/>
              </w:rPr>
              <w:t>2021/1/1/Add.1</w:t>
            </w:r>
          </w:p>
        </w:tc>
        <w:tc>
          <w:tcPr>
            <w:tcW w:w="5102" w:type="dxa"/>
          </w:tcPr>
          <w:p w14:paraId="63B195DF" w14:textId="77777777" w:rsidR="00D64C23" w:rsidRPr="008252BD"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8252BD">
              <w:rPr>
                <w:rFonts w:ascii="Times New Roman" w:eastAsia="MS Mincho" w:hAnsi="Times New Roman" w:cs="Times New Roman"/>
                <w:kern w:val="22"/>
                <w:szCs w:val="22"/>
              </w:rPr>
              <w:t>Annotated provisional agenda</w:t>
            </w:r>
          </w:p>
        </w:tc>
      </w:tr>
      <w:tr w:rsidR="00D64C23" w:rsidRPr="008252BD" w14:paraId="1516D657" w14:textId="77777777" w:rsidTr="004B7DBE">
        <w:trPr>
          <w:cantSplit/>
          <w:jc w:val="center"/>
        </w:trPr>
        <w:tc>
          <w:tcPr>
            <w:tcW w:w="9350" w:type="dxa"/>
            <w:gridSpan w:val="2"/>
          </w:tcPr>
          <w:p w14:paraId="6AECAF88" w14:textId="77777777" w:rsidR="00D64C23" w:rsidRPr="008252BD" w:rsidRDefault="00D64C23" w:rsidP="009D1AD0">
            <w:pPr>
              <w:suppressLineNumbers/>
              <w:suppressAutoHyphens/>
              <w:adjustRightInd w:val="0"/>
              <w:snapToGrid w:val="0"/>
              <w:jc w:val="center"/>
              <w:rPr>
                <w:rFonts w:ascii="Times New Roman" w:eastAsia="MS Mincho" w:hAnsi="Times New Roman" w:cs="Times New Roman"/>
                <w:b/>
                <w:kern w:val="22"/>
                <w:szCs w:val="22"/>
              </w:rPr>
            </w:pPr>
            <w:r w:rsidRPr="008252BD">
              <w:rPr>
                <w:rFonts w:ascii="Times New Roman" w:eastAsia="MS Mincho" w:hAnsi="Times New Roman" w:cs="Times New Roman"/>
                <w:b/>
                <w:kern w:val="22"/>
                <w:szCs w:val="22"/>
              </w:rPr>
              <w:t>Information documents</w:t>
            </w:r>
          </w:p>
        </w:tc>
      </w:tr>
      <w:tr w:rsidR="00D64C23" w:rsidRPr="008252BD" w14:paraId="5525BA9E" w14:textId="77777777" w:rsidTr="004B7DBE">
        <w:trPr>
          <w:cantSplit/>
          <w:jc w:val="center"/>
        </w:trPr>
        <w:tc>
          <w:tcPr>
            <w:tcW w:w="4248" w:type="dxa"/>
          </w:tcPr>
          <w:p w14:paraId="28298AAB" w14:textId="77777777" w:rsidR="00D64C23" w:rsidRPr="008252BD" w:rsidRDefault="00F95577" w:rsidP="00F36049">
            <w:pPr>
              <w:suppressLineNumbers/>
              <w:suppressAutoHyphens/>
              <w:adjustRightInd w:val="0"/>
              <w:snapToGrid w:val="0"/>
              <w:jc w:val="left"/>
              <w:rPr>
                <w:rFonts w:ascii="Times New Roman" w:eastAsia="MS Mincho" w:hAnsi="Times New Roman" w:cs="Times New Roman"/>
                <w:kern w:val="22"/>
                <w:szCs w:val="22"/>
              </w:rPr>
            </w:pPr>
            <w:hyperlink r:id="rId28" w:history="1">
              <w:r w:rsidR="00D64C23" w:rsidRPr="008252BD">
                <w:rPr>
                  <w:rStyle w:val="Hyperlink"/>
                  <w:rFonts w:ascii="Times New Roman" w:eastAsia="MS Mincho" w:hAnsi="Times New Roman" w:cs="Times New Roman"/>
                  <w:kern w:val="22"/>
                  <w:szCs w:val="22"/>
                </w:rPr>
                <w:t>CBD/POST2020/WS/2019/12/2</w:t>
              </w:r>
            </w:hyperlink>
          </w:p>
        </w:tc>
        <w:tc>
          <w:tcPr>
            <w:tcW w:w="5102" w:type="dxa"/>
          </w:tcPr>
          <w:p w14:paraId="5CB98B66" w14:textId="5CA6691B" w:rsidR="00D64C23" w:rsidRPr="008252BD"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8252BD">
              <w:rPr>
                <w:rFonts w:ascii="Times New Roman" w:eastAsia="MS Mincho" w:hAnsi="Times New Roman" w:cs="Times New Roman"/>
                <w:kern w:val="22"/>
                <w:szCs w:val="22"/>
              </w:rPr>
              <w:t xml:space="preserve">Report of the Global Thematic Dialogue for Indigenous Peoples and Local Communities on the </w:t>
            </w:r>
            <w:r w:rsidR="00CF3A29" w:rsidRPr="008252BD">
              <w:rPr>
                <w:rFonts w:ascii="Times New Roman" w:eastAsia="MS Mincho" w:hAnsi="Times New Roman" w:cs="Times New Roman"/>
                <w:kern w:val="22"/>
                <w:szCs w:val="22"/>
              </w:rPr>
              <w:t>P</w:t>
            </w:r>
            <w:r w:rsidRPr="008252BD">
              <w:rPr>
                <w:rFonts w:ascii="Times New Roman" w:eastAsia="MS Mincho" w:hAnsi="Times New Roman" w:cs="Times New Roman"/>
                <w:kern w:val="22"/>
                <w:szCs w:val="22"/>
              </w:rPr>
              <w:t xml:space="preserve">ost-2020 </w:t>
            </w:r>
            <w:r w:rsidR="00CF3A29" w:rsidRPr="008252BD">
              <w:rPr>
                <w:rFonts w:ascii="Times New Roman" w:eastAsia="MS Mincho" w:hAnsi="Times New Roman" w:cs="Times New Roman"/>
                <w:kern w:val="22"/>
                <w:szCs w:val="22"/>
              </w:rPr>
              <w:t>G</w:t>
            </w:r>
            <w:r w:rsidRPr="008252BD">
              <w:rPr>
                <w:rFonts w:ascii="Times New Roman" w:eastAsia="MS Mincho" w:hAnsi="Times New Roman" w:cs="Times New Roman"/>
                <w:kern w:val="22"/>
                <w:szCs w:val="22"/>
              </w:rPr>
              <w:t xml:space="preserve">lobal </w:t>
            </w:r>
            <w:r w:rsidR="00CF3A29" w:rsidRPr="008252BD">
              <w:rPr>
                <w:rFonts w:ascii="Times New Roman" w:eastAsia="MS Mincho" w:hAnsi="Times New Roman" w:cs="Times New Roman"/>
                <w:kern w:val="22"/>
                <w:szCs w:val="22"/>
              </w:rPr>
              <w:t>B</w:t>
            </w:r>
            <w:r w:rsidRPr="008252BD">
              <w:rPr>
                <w:rFonts w:ascii="Times New Roman" w:eastAsia="MS Mincho" w:hAnsi="Times New Roman" w:cs="Times New Roman"/>
                <w:kern w:val="22"/>
                <w:szCs w:val="22"/>
              </w:rPr>
              <w:t xml:space="preserve">iodiversity </w:t>
            </w:r>
            <w:r w:rsidR="00CF3A29" w:rsidRPr="008252BD">
              <w:rPr>
                <w:rFonts w:ascii="Times New Roman" w:eastAsia="MS Mincho" w:hAnsi="Times New Roman" w:cs="Times New Roman"/>
                <w:kern w:val="22"/>
                <w:szCs w:val="22"/>
              </w:rPr>
              <w:t>F</w:t>
            </w:r>
            <w:r w:rsidRPr="008252BD">
              <w:rPr>
                <w:rFonts w:ascii="Times New Roman" w:eastAsia="MS Mincho" w:hAnsi="Times New Roman" w:cs="Times New Roman"/>
                <w:kern w:val="22"/>
                <w:szCs w:val="22"/>
              </w:rPr>
              <w:t>ramework</w:t>
            </w:r>
          </w:p>
        </w:tc>
      </w:tr>
      <w:tr w:rsidR="00963AC3" w:rsidRPr="008252BD" w14:paraId="1349DD41" w14:textId="77777777" w:rsidTr="004B7DBE">
        <w:trPr>
          <w:cantSplit/>
          <w:jc w:val="center"/>
        </w:trPr>
        <w:tc>
          <w:tcPr>
            <w:tcW w:w="4248" w:type="dxa"/>
          </w:tcPr>
          <w:p w14:paraId="2EBCA34A" w14:textId="21FFC72D" w:rsidR="00963AC3" w:rsidRPr="008252BD" w:rsidRDefault="00F95577" w:rsidP="00F36049">
            <w:pPr>
              <w:suppressLineNumbers/>
              <w:suppressAutoHyphens/>
              <w:adjustRightInd w:val="0"/>
              <w:snapToGrid w:val="0"/>
              <w:jc w:val="left"/>
              <w:rPr>
                <w:rFonts w:ascii="Times New Roman" w:eastAsia="MS Mincho" w:hAnsi="Times New Roman" w:cs="Times New Roman"/>
                <w:kern w:val="22"/>
                <w:szCs w:val="22"/>
              </w:rPr>
            </w:pPr>
            <w:hyperlink r:id="rId29" w:history="1">
              <w:r w:rsidR="00127A15" w:rsidRPr="008252BD">
                <w:rPr>
                  <w:rStyle w:val="Hyperlink"/>
                  <w:rFonts w:ascii="Times New Roman" w:eastAsia="MS Mincho" w:hAnsi="Times New Roman" w:cs="Times New Roman"/>
                  <w:kern w:val="22"/>
                  <w:szCs w:val="22"/>
                </w:rPr>
                <w:t>CBD/POST2020/WS/2020/5/2</w:t>
              </w:r>
            </w:hyperlink>
          </w:p>
        </w:tc>
        <w:tc>
          <w:tcPr>
            <w:tcW w:w="5102" w:type="dxa"/>
          </w:tcPr>
          <w:p w14:paraId="15D12374" w14:textId="6A167370" w:rsidR="00963AC3" w:rsidRPr="00780D9F" w:rsidRDefault="00963AC3" w:rsidP="009D1AD0">
            <w:pPr>
              <w:suppressLineNumbers/>
              <w:suppressAutoHyphens/>
              <w:adjustRightInd w:val="0"/>
              <w:snapToGrid w:val="0"/>
              <w:jc w:val="left"/>
              <w:rPr>
                <w:rFonts w:ascii="Times New Roman" w:eastAsia="MS Mincho" w:hAnsi="Times New Roman" w:cs="Times New Roman"/>
                <w:kern w:val="22"/>
                <w:szCs w:val="22"/>
              </w:rPr>
            </w:pPr>
            <w:r w:rsidRPr="00780D9F">
              <w:rPr>
                <w:rFonts w:ascii="Times New Roman" w:eastAsia="MS Mincho" w:hAnsi="Times New Roman" w:cs="Times New Roman"/>
                <w:kern w:val="22"/>
                <w:szCs w:val="22"/>
              </w:rPr>
              <w:t>Report of the Second Global Thematic Dialogue for Indigenous Peoples and Local Communities on the Post-2020 Global Biodiversity Framework</w:t>
            </w:r>
          </w:p>
        </w:tc>
      </w:tr>
      <w:tr w:rsidR="00D64C23" w:rsidRPr="008252BD" w14:paraId="5282AFFC" w14:textId="77777777" w:rsidTr="004B7DBE">
        <w:trPr>
          <w:cantSplit/>
          <w:jc w:val="center"/>
        </w:trPr>
        <w:tc>
          <w:tcPr>
            <w:tcW w:w="4248" w:type="dxa"/>
          </w:tcPr>
          <w:p w14:paraId="23753530" w14:textId="77777777" w:rsidR="00D64C23" w:rsidRPr="008252BD" w:rsidRDefault="00F95577" w:rsidP="00F36049">
            <w:pPr>
              <w:suppressLineNumbers/>
              <w:suppressAutoHyphens/>
              <w:adjustRightInd w:val="0"/>
              <w:snapToGrid w:val="0"/>
              <w:jc w:val="left"/>
              <w:rPr>
                <w:rFonts w:ascii="Times New Roman" w:eastAsia="MS Mincho" w:hAnsi="Times New Roman" w:cs="Times New Roman"/>
                <w:kern w:val="22"/>
                <w:szCs w:val="22"/>
              </w:rPr>
            </w:pPr>
            <w:hyperlink r:id="rId30" w:history="1">
              <w:r w:rsidR="00D64C23" w:rsidRPr="008252BD">
                <w:rPr>
                  <w:rStyle w:val="Hyperlink"/>
                  <w:rFonts w:ascii="Times New Roman" w:eastAsia="MS Mincho" w:hAnsi="Times New Roman" w:cs="Times New Roman"/>
                  <w:kern w:val="22"/>
                  <w:szCs w:val="22"/>
                </w:rPr>
                <w:t>CBD/POST2020/PREP/2/1</w:t>
              </w:r>
            </w:hyperlink>
          </w:p>
        </w:tc>
        <w:tc>
          <w:tcPr>
            <w:tcW w:w="5102" w:type="dxa"/>
          </w:tcPr>
          <w:p w14:paraId="62863A97" w14:textId="77777777" w:rsidR="00D64C23" w:rsidRPr="008252BD"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8252BD">
              <w:rPr>
                <w:rFonts w:ascii="Times New Roman" w:eastAsia="MS Mincho" w:hAnsi="Times New Roman" w:cs="Times New Roman"/>
                <w:kern w:val="22"/>
                <w:szCs w:val="22"/>
              </w:rPr>
              <w:t>Update of the zero draft of the post-2020 global biodiversity framework</w:t>
            </w:r>
          </w:p>
        </w:tc>
      </w:tr>
      <w:tr w:rsidR="00E2105F" w:rsidRPr="008252BD" w14:paraId="7C62AADD" w14:textId="77777777" w:rsidTr="004B7DBE">
        <w:trPr>
          <w:cantSplit/>
          <w:jc w:val="center"/>
        </w:trPr>
        <w:tc>
          <w:tcPr>
            <w:tcW w:w="4248" w:type="dxa"/>
          </w:tcPr>
          <w:p w14:paraId="66D6A394" w14:textId="2BFD3A41" w:rsidR="00E2105F" w:rsidRPr="008252BD" w:rsidRDefault="00F95577" w:rsidP="00F36049">
            <w:pPr>
              <w:suppressLineNumbers/>
              <w:suppressAutoHyphens/>
              <w:adjustRightInd w:val="0"/>
              <w:snapToGrid w:val="0"/>
              <w:jc w:val="left"/>
              <w:rPr>
                <w:rFonts w:ascii="Times New Roman" w:eastAsia="MS Mincho" w:hAnsi="Times New Roman" w:cs="Times New Roman"/>
                <w:kern w:val="22"/>
                <w:szCs w:val="22"/>
              </w:rPr>
            </w:pPr>
            <w:hyperlink r:id="rId31" w:history="1">
              <w:r w:rsidR="000D3759" w:rsidRPr="008252BD">
                <w:rPr>
                  <w:rStyle w:val="Hyperlink"/>
                  <w:rFonts w:ascii="Times New Roman" w:eastAsia="MS Mincho" w:hAnsi="Times New Roman" w:cs="Times New Roman"/>
                  <w:kern w:val="22"/>
                  <w:szCs w:val="22"/>
                </w:rPr>
                <w:t>CBD/WG2020/3/3</w:t>
              </w:r>
            </w:hyperlink>
          </w:p>
        </w:tc>
        <w:tc>
          <w:tcPr>
            <w:tcW w:w="5102" w:type="dxa"/>
          </w:tcPr>
          <w:p w14:paraId="534E42BA" w14:textId="58C69386" w:rsidR="00E2105F" w:rsidRPr="008252BD" w:rsidRDefault="004F7B56" w:rsidP="009D1AD0">
            <w:pPr>
              <w:suppressLineNumbers/>
              <w:suppressAutoHyphens/>
              <w:adjustRightInd w:val="0"/>
              <w:snapToGrid w:val="0"/>
              <w:jc w:val="left"/>
              <w:rPr>
                <w:rFonts w:ascii="Times New Roman" w:eastAsia="MS Mincho" w:hAnsi="Times New Roman" w:cs="Times New Roman"/>
                <w:kern w:val="22"/>
                <w:szCs w:val="22"/>
              </w:rPr>
            </w:pPr>
            <w:r w:rsidRPr="008252BD">
              <w:rPr>
                <w:rFonts w:ascii="Times New Roman" w:eastAsia="MS Mincho" w:hAnsi="Times New Roman" w:cs="Times New Roman"/>
                <w:kern w:val="22"/>
                <w:szCs w:val="22"/>
              </w:rPr>
              <w:t>First draft of the post-2020 global biodiversity framework</w:t>
            </w:r>
          </w:p>
        </w:tc>
      </w:tr>
      <w:tr w:rsidR="00D64C23" w:rsidRPr="008252BD" w14:paraId="50C29A94" w14:textId="77777777" w:rsidTr="004B7DBE">
        <w:trPr>
          <w:cantSplit/>
          <w:jc w:val="center"/>
        </w:trPr>
        <w:tc>
          <w:tcPr>
            <w:tcW w:w="4248" w:type="dxa"/>
          </w:tcPr>
          <w:p w14:paraId="7AA63D6C" w14:textId="771B07F2" w:rsidR="00D64C23" w:rsidRPr="008252BD" w:rsidRDefault="00F95577" w:rsidP="00F36049">
            <w:pPr>
              <w:suppressLineNumbers/>
              <w:suppressAutoHyphens/>
              <w:adjustRightInd w:val="0"/>
              <w:snapToGrid w:val="0"/>
              <w:jc w:val="left"/>
              <w:rPr>
                <w:rFonts w:ascii="Times New Roman" w:eastAsia="MS Mincho" w:hAnsi="Times New Roman" w:cs="Times New Roman"/>
                <w:kern w:val="22"/>
                <w:szCs w:val="22"/>
              </w:rPr>
            </w:pPr>
            <w:hyperlink r:id="rId32" w:history="1">
              <w:r w:rsidR="00D64C23" w:rsidRPr="008252BD">
                <w:rPr>
                  <w:rStyle w:val="Hyperlink"/>
                  <w:rFonts w:ascii="Times New Roman" w:eastAsia="MS Mincho" w:hAnsi="Times New Roman" w:cs="Times New Roman"/>
                  <w:kern w:val="22"/>
                  <w:szCs w:val="22"/>
                </w:rPr>
                <w:t>https://chm.cbd.int/database/record?documentID=251660</w:t>
              </w:r>
            </w:hyperlink>
          </w:p>
        </w:tc>
        <w:tc>
          <w:tcPr>
            <w:tcW w:w="5102" w:type="dxa"/>
          </w:tcPr>
          <w:p w14:paraId="568F4122" w14:textId="77777777" w:rsidR="00D64C23" w:rsidRPr="008252BD" w:rsidRDefault="00D64C23" w:rsidP="009D1AD0">
            <w:pPr>
              <w:suppressLineNumbers/>
              <w:suppressAutoHyphens/>
              <w:adjustRightInd w:val="0"/>
              <w:snapToGrid w:val="0"/>
              <w:jc w:val="left"/>
              <w:rPr>
                <w:rFonts w:ascii="Times New Roman" w:hAnsi="Times New Roman" w:cs="Times New Roman"/>
                <w:kern w:val="22"/>
                <w:szCs w:val="22"/>
              </w:rPr>
            </w:pPr>
            <w:r w:rsidRPr="008252BD">
              <w:rPr>
                <w:rFonts w:ascii="Times New Roman" w:hAnsi="Times New Roman" w:cs="Times New Roman"/>
                <w:kern w:val="22"/>
                <w:szCs w:val="22"/>
              </w:rPr>
              <w:t>IIFB submission for the peer review (SBSTTA-24: Item 3. Post-2020 global biodiversity framework)</w:t>
            </w:r>
          </w:p>
        </w:tc>
      </w:tr>
      <w:tr w:rsidR="000D3759" w:rsidRPr="008252BD" w14:paraId="7F486958" w14:textId="77777777" w:rsidTr="004B7DBE">
        <w:trPr>
          <w:cantSplit/>
          <w:jc w:val="center"/>
        </w:trPr>
        <w:tc>
          <w:tcPr>
            <w:tcW w:w="4248" w:type="dxa"/>
          </w:tcPr>
          <w:p w14:paraId="6284D8F8" w14:textId="15BFDE7D" w:rsidR="000D3759" w:rsidRPr="008252BD" w:rsidRDefault="00F95577" w:rsidP="00F36049">
            <w:pPr>
              <w:suppressLineNumbers/>
              <w:suppressAutoHyphens/>
              <w:adjustRightInd w:val="0"/>
              <w:snapToGrid w:val="0"/>
              <w:jc w:val="left"/>
              <w:rPr>
                <w:rFonts w:asciiTheme="majorBidi" w:hAnsiTheme="majorBidi" w:cstheme="majorBidi"/>
                <w:kern w:val="22"/>
              </w:rPr>
            </w:pPr>
            <w:hyperlink r:id="rId33" w:history="1">
              <w:r w:rsidR="00C76AB0" w:rsidRPr="008252BD">
                <w:rPr>
                  <w:rStyle w:val="Hyperlink"/>
                  <w:rFonts w:asciiTheme="majorBidi" w:hAnsiTheme="majorBidi" w:cstheme="majorBidi"/>
                  <w:kern w:val="22"/>
                </w:rPr>
                <w:t>https://www.cbd.int/doc/interventions/609078c3aa0bce0001763705/Item%203_SBSTTA%2024_IIFB%20Statement_(revised%20version%203%20May%202021).pdf</w:t>
              </w:r>
            </w:hyperlink>
          </w:p>
        </w:tc>
        <w:tc>
          <w:tcPr>
            <w:tcW w:w="5102" w:type="dxa"/>
          </w:tcPr>
          <w:p w14:paraId="1D8480A8" w14:textId="7CC71F86" w:rsidR="000D3759" w:rsidRPr="008252BD" w:rsidRDefault="000D3759" w:rsidP="009D1AD0">
            <w:pPr>
              <w:suppressLineNumbers/>
              <w:suppressAutoHyphens/>
              <w:adjustRightInd w:val="0"/>
              <w:snapToGrid w:val="0"/>
              <w:jc w:val="left"/>
              <w:rPr>
                <w:rFonts w:ascii="Times New Roman" w:hAnsi="Times New Roman" w:cs="Times New Roman"/>
                <w:kern w:val="22"/>
                <w:szCs w:val="22"/>
              </w:rPr>
            </w:pPr>
            <w:r w:rsidRPr="008252BD">
              <w:rPr>
                <w:rFonts w:ascii="Times New Roman" w:hAnsi="Times New Roman" w:cs="Times New Roman"/>
                <w:kern w:val="22"/>
                <w:szCs w:val="22"/>
              </w:rPr>
              <w:t>IIFB submission during SBSTTA-24: Item 3. Post</w:t>
            </w:r>
            <w:r w:rsidR="000A62DC" w:rsidRPr="008252BD">
              <w:rPr>
                <w:rFonts w:ascii="Times New Roman" w:hAnsi="Times New Roman" w:cs="Times New Roman"/>
                <w:kern w:val="22"/>
                <w:szCs w:val="22"/>
              </w:rPr>
              <w:noBreakHyphen/>
            </w:r>
            <w:r w:rsidRPr="008252BD">
              <w:rPr>
                <w:rFonts w:ascii="Times New Roman" w:hAnsi="Times New Roman" w:cs="Times New Roman"/>
                <w:kern w:val="22"/>
                <w:szCs w:val="22"/>
              </w:rPr>
              <w:t>2020 global biodiversity framework</w:t>
            </w:r>
          </w:p>
        </w:tc>
      </w:tr>
      <w:tr w:rsidR="00D64C23" w:rsidRPr="008252BD" w14:paraId="26AC06BB" w14:textId="77777777" w:rsidTr="004B7DBE">
        <w:trPr>
          <w:cantSplit/>
          <w:jc w:val="center"/>
        </w:trPr>
        <w:tc>
          <w:tcPr>
            <w:tcW w:w="9350" w:type="dxa"/>
            <w:gridSpan w:val="2"/>
          </w:tcPr>
          <w:p w14:paraId="54B108D0" w14:textId="77777777" w:rsidR="00D64C23" w:rsidRPr="008252BD" w:rsidRDefault="00D64C23" w:rsidP="009D1AD0">
            <w:pPr>
              <w:suppressLineNumbers/>
              <w:suppressAutoHyphens/>
              <w:adjustRightInd w:val="0"/>
              <w:snapToGrid w:val="0"/>
              <w:jc w:val="center"/>
              <w:rPr>
                <w:rFonts w:ascii="Times New Roman" w:eastAsia="MS Mincho" w:hAnsi="Times New Roman" w:cs="Times New Roman"/>
                <w:kern w:val="22"/>
                <w:szCs w:val="22"/>
              </w:rPr>
            </w:pPr>
            <w:r w:rsidRPr="008252BD">
              <w:rPr>
                <w:rFonts w:ascii="Times New Roman" w:eastAsia="MS Mincho" w:hAnsi="Times New Roman" w:cs="Times New Roman"/>
                <w:b/>
                <w:kern w:val="22"/>
                <w:szCs w:val="22"/>
              </w:rPr>
              <w:t>Other documents</w:t>
            </w:r>
          </w:p>
        </w:tc>
      </w:tr>
      <w:tr w:rsidR="00D64C23" w:rsidRPr="008252BD" w14:paraId="43A83B26" w14:textId="77777777" w:rsidTr="004B7DBE">
        <w:trPr>
          <w:cantSplit/>
          <w:jc w:val="center"/>
        </w:trPr>
        <w:tc>
          <w:tcPr>
            <w:tcW w:w="4248" w:type="dxa"/>
          </w:tcPr>
          <w:p w14:paraId="308AEE61" w14:textId="630CD8A1" w:rsidR="00D64C23" w:rsidRPr="00691DBA" w:rsidRDefault="00F95577" w:rsidP="00691DBA">
            <w:pPr>
              <w:suppressLineNumbers/>
              <w:suppressAutoHyphens/>
              <w:adjustRightInd w:val="0"/>
              <w:snapToGrid w:val="0"/>
              <w:jc w:val="left"/>
              <w:rPr>
                <w:rFonts w:ascii="Times New Roman" w:eastAsia="MS Mincho" w:hAnsi="Times New Roman" w:cs="Times New Roman"/>
                <w:kern w:val="22"/>
                <w:szCs w:val="22"/>
              </w:rPr>
            </w:pPr>
            <w:hyperlink r:id="rId34" w:history="1">
              <w:r w:rsidR="00D64C23" w:rsidRPr="00691DBA">
                <w:rPr>
                  <w:rStyle w:val="Hyperlink"/>
                  <w:rFonts w:ascii="Times New Roman" w:eastAsia="MS Mincho" w:hAnsi="Times New Roman" w:cs="Times New Roman"/>
                  <w:kern w:val="22"/>
                  <w:szCs w:val="22"/>
                </w:rPr>
                <w:t>https://www.cbd.int/gbo5/local-biodiversity-outlooks-2</w:t>
              </w:r>
            </w:hyperlink>
          </w:p>
        </w:tc>
        <w:tc>
          <w:tcPr>
            <w:tcW w:w="5102" w:type="dxa"/>
          </w:tcPr>
          <w:p w14:paraId="5CE7CCCA" w14:textId="77777777" w:rsidR="00D64C23" w:rsidRPr="00691DBA"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691DBA">
              <w:rPr>
                <w:rFonts w:ascii="Times New Roman" w:eastAsia="MS Mincho" w:hAnsi="Times New Roman" w:cs="Times New Roman"/>
                <w:kern w:val="22"/>
                <w:szCs w:val="22"/>
              </w:rPr>
              <w:t>Second edition of</w:t>
            </w:r>
            <w:r w:rsidRPr="00691DBA">
              <w:rPr>
                <w:rFonts w:ascii="Times New Roman" w:eastAsia="MS Mincho" w:hAnsi="Times New Roman" w:cs="Times New Roman"/>
                <w:i/>
                <w:kern w:val="22"/>
                <w:szCs w:val="22"/>
              </w:rPr>
              <w:t xml:space="preserve"> Local Biodiversity Outlooks</w:t>
            </w:r>
            <w:r w:rsidRPr="00691DBA">
              <w:rPr>
                <w:rFonts w:ascii="Times New Roman" w:eastAsia="MS Mincho" w:hAnsi="Times New Roman" w:cs="Times New Roman"/>
                <w:kern w:val="22"/>
                <w:szCs w:val="22"/>
              </w:rPr>
              <w:t xml:space="preserve"> (Forest Peoples Programme, 2020)</w:t>
            </w:r>
          </w:p>
        </w:tc>
      </w:tr>
      <w:tr w:rsidR="00D64C23" w:rsidRPr="008252BD" w14:paraId="0F699B84" w14:textId="77777777" w:rsidTr="004B7DBE">
        <w:trPr>
          <w:cantSplit/>
          <w:jc w:val="center"/>
        </w:trPr>
        <w:tc>
          <w:tcPr>
            <w:tcW w:w="4248" w:type="dxa"/>
          </w:tcPr>
          <w:p w14:paraId="27F1EB83" w14:textId="7EDF934B" w:rsidR="00D64C23" w:rsidRPr="00691DBA" w:rsidRDefault="00F95577" w:rsidP="00691DBA">
            <w:pPr>
              <w:suppressLineNumbers/>
              <w:suppressAutoHyphens/>
              <w:adjustRightInd w:val="0"/>
              <w:snapToGrid w:val="0"/>
              <w:jc w:val="left"/>
              <w:rPr>
                <w:rFonts w:ascii="Times New Roman" w:eastAsia="MS Mincho" w:hAnsi="Times New Roman" w:cs="Times New Roman"/>
                <w:kern w:val="22"/>
                <w:szCs w:val="22"/>
              </w:rPr>
            </w:pPr>
            <w:hyperlink r:id="rId35" w:history="1">
              <w:r w:rsidR="00D64C23" w:rsidRPr="00691DBA">
                <w:rPr>
                  <w:rStyle w:val="Hyperlink"/>
                  <w:rFonts w:ascii="Times New Roman" w:eastAsia="MS Mincho" w:hAnsi="Times New Roman" w:cs="Times New Roman"/>
                  <w:kern w:val="22"/>
                  <w:szCs w:val="22"/>
                </w:rPr>
                <w:t>https://www.ipbes.net/global-assessment</w:t>
              </w:r>
            </w:hyperlink>
          </w:p>
        </w:tc>
        <w:tc>
          <w:tcPr>
            <w:tcW w:w="5102" w:type="dxa"/>
          </w:tcPr>
          <w:p w14:paraId="06E4B7BE" w14:textId="77777777" w:rsidR="00D64C23" w:rsidRPr="00691DBA"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691DBA">
              <w:rPr>
                <w:rFonts w:ascii="Times New Roman" w:eastAsia="MS Mincho" w:hAnsi="Times New Roman" w:cs="Times New Roman"/>
                <w:i/>
                <w:kern w:val="22"/>
                <w:szCs w:val="22"/>
              </w:rPr>
              <w:t>Summary for policymakers of the Global Assessment Report on Biodiversity and Ecosystem Services</w:t>
            </w:r>
            <w:r w:rsidRPr="00691DBA">
              <w:rPr>
                <w:rFonts w:ascii="Times New Roman" w:eastAsia="MS Mincho" w:hAnsi="Times New Roman" w:cs="Times New Roman"/>
                <w:kern w:val="22"/>
                <w:szCs w:val="22"/>
              </w:rPr>
              <w:t xml:space="preserve"> (Intergovernmental Science Policy Platform on Biodiversity and Ecosystem Services (IPBES), 2019)</w:t>
            </w:r>
          </w:p>
        </w:tc>
      </w:tr>
    </w:tbl>
    <w:p w14:paraId="716CC606" w14:textId="77777777" w:rsidR="00930228" w:rsidRPr="008252BD" w:rsidRDefault="00930228" w:rsidP="009D1AD0">
      <w:pPr>
        <w:suppressLineNumbers/>
        <w:suppressAutoHyphens/>
        <w:adjustRightInd w:val="0"/>
        <w:snapToGrid w:val="0"/>
        <w:jc w:val="center"/>
        <w:rPr>
          <w:snapToGrid w:val="0"/>
          <w:kern w:val="22"/>
        </w:rPr>
      </w:pPr>
    </w:p>
    <w:p w14:paraId="617FBFDD" w14:textId="58EC0446" w:rsidR="00D64C23" w:rsidRPr="008252BD" w:rsidRDefault="00D64C23" w:rsidP="009D1AD0">
      <w:pPr>
        <w:suppressLineNumbers/>
        <w:suppressAutoHyphens/>
        <w:adjustRightInd w:val="0"/>
        <w:snapToGrid w:val="0"/>
        <w:jc w:val="center"/>
        <w:rPr>
          <w:snapToGrid w:val="0"/>
          <w:kern w:val="22"/>
        </w:rPr>
      </w:pPr>
      <w:r w:rsidRPr="008252BD">
        <w:rPr>
          <w:snapToGrid w:val="0"/>
          <w:kern w:val="22"/>
        </w:rPr>
        <w:t>__________</w:t>
      </w:r>
    </w:p>
    <w:p w14:paraId="3FF0E65E" w14:textId="31EF421C" w:rsidR="00C05649" w:rsidRPr="008252BD" w:rsidRDefault="00C05649" w:rsidP="009D1AD0">
      <w:pPr>
        <w:suppressLineNumbers/>
        <w:suppressAutoHyphens/>
        <w:adjustRightInd w:val="0"/>
        <w:snapToGrid w:val="0"/>
        <w:rPr>
          <w:rFonts w:eastAsia="SimSun"/>
          <w:snapToGrid w:val="0"/>
          <w:kern w:val="22"/>
          <w:szCs w:val="22"/>
          <w:lang w:eastAsia="zh-CN"/>
        </w:rPr>
      </w:pPr>
    </w:p>
    <w:sectPr w:rsidR="00C05649" w:rsidRPr="008252BD" w:rsidSect="00494CCC">
      <w:headerReference w:type="even" r:id="rId36"/>
      <w:headerReference w:type="default" r:id="rId37"/>
      <w:footerReference w:type="even" r:id="rId38"/>
      <w:footerReference w:type="default" r:id="rId39"/>
      <w:footerReference w:type="first" r:id="rId40"/>
      <w:type w:val="continuous"/>
      <w:pgSz w:w="12240" w:h="15840" w:code="1"/>
      <w:pgMar w:top="567" w:right="1440" w:bottom="1134" w:left="1440" w:header="459" w:footer="720" w:gutter="0"/>
      <w:cols w:space="720"/>
      <w:titlePg/>
      <w:docGrid w:linePitch="29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2462" w14:textId="77777777" w:rsidR="00C25A23" w:rsidRDefault="00C25A23">
      <w:r>
        <w:separator/>
      </w:r>
    </w:p>
  </w:endnote>
  <w:endnote w:type="continuationSeparator" w:id="0">
    <w:p w14:paraId="44E4C48D" w14:textId="77777777" w:rsidR="00C25A23" w:rsidRDefault="00C25A23">
      <w:r>
        <w:continuationSeparator/>
      </w:r>
    </w:p>
  </w:endnote>
  <w:endnote w:type="continuationNotice" w:id="1">
    <w:p w14:paraId="383535EC" w14:textId="77777777" w:rsidR="00C25A23" w:rsidRDefault="00C2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FD38" w14:textId="77777777" w:rsidR="00962359" w:rsidRDefault="00962359" w:rsidP="00027CF7">
    <w:pPr>
      <w:pStyle w:val="Footer"/>
      <w:tabs>
        <w:tab w:val="clear" w:pos="4320"/>
        <w:tab w:val="clear" w:pos="8640"/>
      </w:tabs>
      <w:kinsoku w:val="0"/>
      <w:overflowPunct w:val="0"/>
      <w:autoSpaceDE w:val="0"/>
      <w:autoSpaceDN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A30E" w14:textId="77777777" w:rsidR="00962359" w:rsidRDefault="00962359" w:rsidP="00027CF7">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5292" w14:textId="77777777" w:rsidR="00962359" w:rsidRPr="008B4E2C" w:rsidRDefault="00962359"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F1FE" w14:textId="77777777" w:rsidR="00C25A23" w:rsidRDefault="00C25A23">
      <w:r>
        <w:separator/>
      </w:r>
    </w:p>
  </w:footnote>
  <w:footnote w:type="continuationSeparator" w:id="0">
    <w:p w14:paraId="1ED43AAD" w14:textId="77777777" w:rsidR="00C25A23" w:rsidRDefault="00C25A23">
      <w:r>
        <w:continuationSeparator/>
      </w:r>
    </w:p>
  </w:footnote>
  <w:footnote w:type="continuationNotice" w:id="1">
    <w:p w14:paraId="620C3581" w14:textId="77777777" w:rsidR="00C25A23" w:rsidRDefault="00C25A23"/>
  </w:footnote>
  <w:footnote w:id="2">
    <w:p w14:paraId="586AD48E" w14:textId="57EBEC10" w:rsidR="00D7091B" w:rsidRPr="00936A00" w:rsidRDefault="00D7091B" w:rsidP="00936A00">
      <w:pPr>
        <w:keepLines/>
        <w:suppressLineNumbers/>
        <w:suppressAutoHyphens/>
        <w:kinsoku w:val="0"/>
        <w:overflowPunct w:val="0"/>
        <w:autoSpaceDE w:val="0"/>
        <w:autoSpaceDN w:val="0"/>
        <w:spacing w:after="60"/>
        <w:jc w:val="left"/>
        <w:rPr>
          <w:rFonts w:eastAsiaTheme="minorEastAsia"/>
          <w:kern w:val="18"/>
          <w:sz w:val="18"/>
          <w:szCs w:val="18"/>
          <w:lang w:eastAsia="zh-CN"/>
        </w:rPr>
      </w:pPr>
      <w:r w:rsidRPr="00936A00">
        <w:rPr>
          <w:rStyle w:val="FootnoteReference"/>
          <w:kern w:val="18"/>
          <w:szCs w:val="18"/>
          <w:u w:val="none"/>
          <w:vertAlign w:val="superscript"/>
        </w:rPr>
        <w:footnoteRef/>
      </w:r>
      <w:r w:rsidRPr="00936A00">
        <w:rPr>
          <w:kern w:val="18"/>
          <w:sz w:val="18"/>
          <w:szCs w:val="18"/>
        </w:rPr>
        <w:t xml:space="preserve"> </w:t>
      </w:r>
      <w:r w:rsidR="00857780" w:rsidRPr="00936A00">
        <w:rPr>
          <w:rFonts w:eastAsiaTheme="minorEastAsia"/>
          <w:kern w:val="18"/>
          <w:sz w:val="18"/>
          <w:szCs w:val="18"/>
          <w:lang w:eastAsia="zh-CN"/>
        </w:rPr>
        <w:t>For the report of the Working Group on its first meeting, see (</w:t>
      </w:r>
      <w:hyperlink r:id="rId1" w:history="1">
        <w:r w:rsidR="00857780" w:rsidRPr="00936A00">
          <w:rPr>
            <w:rStyle w:val="Hyperlink"/>
            <w:rFonts w:eastAsiaTheme="minorEastAsia"/>
            <w:kern w:val="18"/>
            <w:sz w:val="18"/>
            <w:szCs w:val="18"/>
            <w:lang w:eastAsia="zh-CN"/>
          </w:rPr>
          <w:t>CBD/WG2020/1/5</w:t>
        </w:r>
      </w:hyperlink>
      <w:r w:rsidR="00857780" w:rsidRPr="00936A00">
        <w:rPr>
          <w:rFonts w:eastAsiaTheme="minorEastAsia"/>
          <w:kern w:val="18"/>
          <w:sz w:val="18"/>
          <w:szCs w:val="18"/>
          <w:lang w:eastAsia="zh-CN"/>
        </w:rPr>
        <w:t xml:space="preserve">). For the reports of the regional consultations, see </w:t>
      </w:r>
      <w:hyperlink r:id="rId2" w:history="1">
        <w:r w:rsidR="00857780" w:rsidRPr="00936A00">
          <w:rPr>
            <w:rFonts w:eastAsiaTheme="minorEastAsia"/>
            <w:color w:val="0563C1" w:themeColor="hyperlink"/>
            <w:kern w:val="18"/>
            <w:sz w:val="18"/>
            <w:szCs w:val="18"/>
            <w:u w:val="single"/>
            <w:lang w:eastAsia="zh-CN"/>
          </w:rPr>
          <w:t>CBD/POST2020/WS/2019/1/2</w:t>
        </w:r>
      </w:hyperlink>
      <w:r w:rsidR="00857780" w:rsidRPr="00936A00">
        <w:rPr>
          <w:rFonts w:eastAsiaTheme="minorEastAsia"/>
          <w:kern w:val="18"/>
          <w:sz w:val="18"/>
          <w:szCs w:val="18"/>
          <w:lang w:eastAsia="zh-CN"/>
        </w:rPr>
        <w:t xml:space="preserve"> (Asia and the Pacific), </w:t>
      </w:r>
      <w:hyperlink r:id="rId3" w:history="1">
        <w:r w:rsidR="00857780" w:rsidRPr="00936A00">
          <w:rPr>
            <w:rFonts w:eastAsiaTheme="minorEastAsia"/>
            <w:color w:val="0563C1" w:themeColor="hyperlink"/>
            <w:kern w:val="18"/>
            <w:sz w:val="18"/>
            <w:szCs w:val="18"/>
            <w:u w:val="single"/>
            <w:lang w:eastAsia="zh-CN"/>
          </w:rPr>
          <w:t>CBD/POST2020/WS/2019/2/2</w:t>
        </w:r>
      </w:hyperlink>
      <w:r w:rsidR="00857780" w:rsidRPr="00936A00">
        <w:rPr>
          <w:rFonts w:eastAsiaTheme="minorEastAsia"/>
          <w:kern w:val="18"/>
          <w:sz w:val="18"/>
          <w:szCs w:val="18"/>
          <w:lang w:eastAsia="zh-CN"/>
        </w:rPr>
        <w:t xml:space="preserve"> (Western European and Others Group), </w:t>
      </w:r>
      <w:hyperlink r:id="rId4" w:history="1">
        <w:r w:rsidR="00857780" w:rsidRPr="00936A00">
          <w:rPr>
            <w:rFonts w:eastAsiaTheme="minorEastAsia"/>
            <w:color w:val="0563C1" w:themeColor="hyperlink"/>
            <w:kern w:val="18"/>
            <w:sz w:val="18"/>
            <w:szCs w:val="18"/>
            <w:u w:val="single"/>
            <w:lang w:eastAsia="zh-CN"/>
          </w:rPr>
          <w:t>CBD/POST2020/WS/2019/3/2</w:t>
        </w:r>
      </w:hyperlink>
      <w:r w:rsidR="00857780" w:rsidRPr="00936A00">
        <w:rPr>
          <w:rFonts w:eastAsiaTheme="minorEastAsia"/>
          <w:kern w:val="18"/>
          <w:sz w:val="18"/>
          <w:szCs w:val="18"/>
          <w:lang w:eastAsia="zh-CN"/>
        </w:rPr>
        <w:t xml:space="preserve"> (Africa), </w:t>
      </w:r>
      <w:hyperlink r:id="rId5" w:history="1">
        <w:r w:rsidR="00857780" w:rsidRPr="00936A00">
          <w:rPr>
            <w:rFonts w:eastAsiaTheme="minorEastAsia"/>
            <w:color w:val="0563C1" w:themeColor="hyperlink"/>
            <w:kern w:val="18"/>
            <w:sz w:val="18"/>
            <w:szCs w:val="18"/>
            <w:u w:val="single"/>
            <w:lang w:eastAsia="zh-CN"/>
          </w:rPr>
          <w:t>CBD/POST2020/WS/2019/4/2</w:t>
        </w:r>
      </w:hyperlink>
      <w:r w:rsidR="00857780" w:rsidRPr="00936A00">
        <w:rPr>
          <w:rFonts w:eastAsiaTheme="minorEastAsia"/>
          <w:kern w:val="18"/>
          <w:sz w:val="18"/>
          <w:szCs w:val="18"/>
          <w:lang w:eastAsia="zh-CN"/>
        </w:rPr>
        <w:t xml:space="preserve"> (Central and Eastern Europe), and </w:t>
      </w:r>
      <w:hyperlink r:id="rId6" w:history="1">
        <w:r w:rsidR="00857780" w:rsidRPr="00936A00">
          <w:rPr>
            <w:rFonts w:eastAsiaTheme="minorEastAsia"/>
            <w:color w:val="0563C1" w:themeColor="hyperlink"/>
            <w:kern w:val="18"/>
            <w:sz w:val="18"/>
            <w:szCs w:val="18"/>
            <w:u w:val="single"/>
            <w:lang w:eastAsia="zh-CN"/>
          </w:rPr>
          <w:t>CBD/POST2020/WS/2019/5/2</w:t>
        </w:r>
      </w:hyperlink>
      <w:r w:rsidR="00857780" w:rsidRPr="00936A00">
        <w:rPr>
          <w:rFonts w:eastAsiaTheme="minorEastAsia"/>
          <w:kern w:val="18"/>
          <w:sz w:val="18"/>
          <w:szCs w:val="18"/>
          <w:lang w:eastAsia="zh-CN"/>
        </w:rPr>
        <w:t xml:space="preserve"> (Latin America and the Caribbean).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5D03" w14:textId="0B6C7026" w:rsidR="00962359" w:rsidRPr="00D64C23" w:rsidRDefault="00962359" w:rsidP="007B0D08">
    <w:pPr>
      <w:keepLines/>
      <w:suppressLineNumbers/>
      <w:suppressAutoHyphens/>
      <w:kinsoku w:val="0"/>
      <w:overflowPunct w:val="0"/>
      <w:autoSpaceDE w:val="0"/>
      <w:autoSpaceDN w:val="0"/>
      <w:jc w:val="left"/>
      <w:rPr>
        <w:noProof/>
        <w:kern w:val="22"/>
        <w:szCs w:val="22"/>
        <w:lang w:eastAsia="zh-CN"/>
      </w:rPr>
    </w:pPr>
    <w:r w:rsidRPr="00D64C23">
      <w:rPr>
        <w:noProof/>
        <w:kern w:val="22"/>
        <w:szCs w:val="22"/>
      </w:rPr>
      <w:t>CBD/POST2020/WS/</w:t>
    </w:r>
    <w:r w:rsidR="00E15C85">
      <w:rPr>
        <w:noProof/>
        <w:kern w:val="22"/>
        <w:szCs w:val="22"/>
      </w:rPr>
      <w:t>2021/1/1/Add.1</w:t>
    </w:r>
  </w:p>
  <w:p w14:paraId="127DD318" w14:textId="7E1147C5" w:rsidR="00962359" w:rsidRPr="00C63A63" w:rsidRDefault="00962359" w:rsidP="005A29B5">
    <w:pPr>
      <w:pStyle w:val="Header"/>
      <w:keepLines/>
      <w:suppressLineNumbers/>
      <w:tabs>
        <w:tab w:val="clear" w:pos="4320"/>
        <w:tab w:val="clear" w:pos="8640"/>
      </w:tabs>
      <w:suppressAutoHyphens/>
      <w:kinsoku w:val="0"/>
      <w:overflowPunct w:val="0"/>
      <w:autoSpaceDE w:val="0"/>
      <w:autoSpaceDN w:val="0"/>
      <w:spacing w:after="240"/>
      <w:jc w:val="left"/>
      <w:rPr>
        <w:noProof/>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Pr>
        <w:noProof/>
        <w:kern w:val="22"/>
      </w:rPr>
      <w:t>2</w:t>
    </w:r>
    <w:r w:rsidRPr="00C63A63">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193231822"/>
      <w:placeholder>
        <w:docPart w:val="8FDD45EB5700456F903039F5F67DF2F5"/>
      </w:placeholder>
      <w:dataBinding w:prefixMappings="xmlns:ns0='http://purl.org/dc/elements/1.1/' xmlns:ns1='http://schemas.openxmlformats.org/package/2006/metadata/core-properties' " w:xpath="/ns1:coreProperties[1]/ns0:subject[1]" w:storeItemID="{6C3C8BC8-F283-45AE-878A-BAB7291924A1}"/>
      <w:text/>
    </w:sdtPr>
    <w:sdtEndPr/>
    <w:sdtContent>
      <w:p w14:paraId="7515D592" w14:textId="07BAA947" w:rsidR="00962359" w:rsidRPr="00D64C23" w:rsidRDefault="00A94C3D" w:rsidP="002A7D83">
        <w:pPr>
          <w:jc w:val="right"/>
          <w:rPr>
            <w:noProof/>
            <w:kern w:val="22"/>
            <w:szCs w:val="22"/>
            <w:lang w:eastAsia="zh-CN"/>
          </w:rPr>
        </w:pPr>
        <w:r>
          <w:rPr>
            <w:noProof/>
            <w:kern w:val="22"/>
            <w:szCs w:val="22"/>
          </w:rPr>
          <w:t>CBD/POST2020/WS/2021/1/1/Add.1</w:t>
        </w:r>
      </w:p>
    </w:sdtContent>
  </w:sdt>
  <w:p w14:paraId="46FCC01C" w14:textId="1143B250" w:rsidR="00962359" w:rsidRDefault="00962359" w:rsidP="005A29B5">
    <w:pPr>
      <w:pStyle w:val="Header"/>
      <w:tabs>
        <w:tab w:val="clear" w:pos="4320"/>
        <w:tab w:val="clear" w:pos="8640"/>
      </w:tabs>
      <w:spacing w:after="240"/>
      <w:jc w:val="right"/>
      <w:rPr>
        <w:noProof/>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Pr>
        <w:noProof/>
        <w:kern w:val="22"/>
      </w:rPr>
      <w:t>3</w:t>
    </w:r>
    <w:r w:rsidRPr="00C63A63">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A31"/>
    <w:multiLevelType w:val="hybridMultilevel"/>
    <w:tmpl w:val="0FC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479"/>
    <w:multiLevelType w:val="hybridMultilevel"/>
    <w:tmpl w:val="28D278A6"/>
    <w:lvl w:ilvl="0" w:tplc="EFE24EA8">
      <w:start w:val="1"/>
      <w:numFmt w:val="bullet"/>
      <w:lvlText w:val=""/>
      <w:lvlJc w:val="left"/>
      <w:pPr>
        <w:ind w:left="720" w:hanging="360"/>
      </w:pPr>
      <w:rPr>
        <w:rFonts w:ascii="Symbol" w:hAnsi="Symbol" w:hint="default"/>
      </w:rPr>
    </w:lvl>
    <w:lvl w:ilvl="1" w:tplc="16A2C80E">
      <w:start w:val="1"/>
      <w:numFmt w:val="bullet"/>
      <w:lvlText w:val="o"/>
      <w:lvlJc w:val="left"/>
      <w:pPr>
        <w:ind w:left="1440" w:hanging="360"/>
      </w:pPr>
      <w:rPr>
        <w:rFonts w:ascii="Courier New" w:hAnsi="Courier New" w:hint="default"/>
      </w:rPr>
    </w:lvl>
    <w:lvl w:ilvl="2" w:tplc="50AC2982">
      <w:start w:val="1"/>
      <w:numFmt w:val="bullet"/>
      <w:lvlText w:val=""/>
      <w:lvlJc w:val="left"/>
      <w:pPr>
        <w:ind w:left="2160" w:hanging="360"/>
      </w:pPr>
      <w:rPr>
        <w:rFonts w:ascii="Wingdings" w:hAnsi="Wingdings" w:hint="default"/>
      </w:rPr>
    </w:lvl>
    <w:lvl w:ilvl="3" w:tplc="EF74D2AA">
      <w:start w:val="1"/>
      <w:numFmt w:val="bullet"/>
      <w:lvlText w:val=""/>
      <w:lvlJc w:val="left"/>
      <w:pPr>
        <w:ind w:left="2880" w:hanging="360"/>
      </w:pPr>
      <w:rPr>
        <w:rFonts w:ascii="Symbol" w:hAnsi="Symbol" w:hint="default"/>
      </w:rPr>
    </w:lvl>
    <w:lvl w:ilvl="4" w:tplc="7708FFCC">
      <w:start w:val="1"/>
      <w:numFmt w:val="bullet"/>
      <w:lvlText w:val="o"/>
      <w:lvlJc w:val="left"/>
      <w:pPr>
        <w:ind w:left="3600" w:hanging="360"/>
      </w:pPr>
      <w:rPr>
        <w:rFonts w:ascii="Courier New" w:hAnsi="Courier New" w:hint="default"/>
      </w:rPr>
    </w:lvl>
    <w:lvl w:ilvl="5" w:tplc="E9DC5320">
      <w:start w:val="1"/>
      <w:numFmt w:val="bullet"/>
      <w:lvlText w:val=""/>
      <w:lvlJc w:val="left"/>
      <w:pPr>
        <w:ind w:left="4320" w:hanging="360"/>
      </w:pPr>
      <w:rPr>
        <w:rFonts w:ascii="Wingdings" w:hAnsi="Wingdings" w:hint="default"/>
      </w:rPr>
    </w:lvl>
    <w:lvl w:ilvl="6" w:tplc="4536B158">
      <w:start w:val="1"/>
      <w:numFmt w:val="bullet"/>
      <w:lvlText w:val=""/>
      <w:lvlJc w:val="left"/>
      <w:pPr>
        <w:ind w:left="5040" w:hanging="360"/>
      </w:pPr>
      <w:rPr>
        <w:rFonts w:ascii="Symbol" w:hAnsi="Symbol" w:hint="default"/>
      </w:rPr>
    </w:lvl>
    <w:lvl w:ilvl="7" w:tplc="2814CEF2">
      <w:start w:val="1"/>
      <w:numFmt w:val="bullet"/>
      <w:lvlText w:val="o"/>
      <w:lvlJc w:val="left"/>
      <w:pPr>
        <w:ind w:left="5760" w:hanging="360"/>
      </w:pPr>
      <w:rPr>
        <w:rFonts w:ascii="Courier New" w:hAnsi="Courier New" w:hint="default"/>
      </w:rPr>
    </w:lvl>
    <w:lvl w:ilvl="8" w:tplc="C1F8FE72">
      <w:start w:val="1"/>
      <w:numFmt w:val="bullet"/>
      <w:lvlText w:val=""/>
      <w:lvlJc w:val="left"/>
      <w:pPr>
        <w:ind w:left="6480" w:hanging="360"/>
      </w:pPr>
      <w:rPr>
        <w:rFonts w:ascii="Wingdings" w:hAnsi="Wingdings" w:hint="default"/>
      </w:rPr>
    </w:lvl>
  </w:abstractNum>
  <w:abstractNum w:abstractNumId="2" w15:restartNumberingAfterBreak="0">
    <w:nsid w:val="09343ADB"/>
    <w:multiLevelType w:val="hybridMultilevel"/>
    <w:tmpl w:val="FFFFFFFF"/>
    <w:lvl w:ilvl="0" w:tplc="41247BAE">
      <w:start w:val="1"/>
      <w:numFmt w:val="bullet"/>
      <w:lvlText w:val=""/>
      <w:lvlJc w:val="left"/>
      <w:pPr>
        <w:ind w:left="720" w:hanging="360"/>
      </w:pPr>
      <w:rPr>
        <w:rFonts w:ascii="Symbol" w:hAnsi="Symbol" w:hint="default"/>
      </w:rPr>
    </w:lvl>
    <w:lvl w:ilvl="1" w:tplc="64F20CE4">
      <w:start w:val="1"/>
      <w:numFmt w:val="bullet"/>
      <w:lvlText w:val="o"/>
      <w:lvlJc w:val="left"/>
      <w:pPr>
        <w:ind w:left="1440" w:hanging="360"/>
      </w:pPr>
      <w:rPr>
        <w:rFonts w:ascii="Courier New" w:hAnsi="Courier New" w:hint="default"/>
      </w:rPr>
    </w:lvl>
    <w:lvl w:ilvl="2" w:tplc="C540DA44">
      <w:start w:val="1"/>
      <w:numFmt w:val="bullet"/>
      <w:lvlText w:val=""/>
      <w:lvlJc w:val="left"/>
      <w:pPr>
        <w:ind w:left="2160" w:hanging="360"/>
      </w:pPr>
      <w:rPr>
        <w:rFonts w:ascii="Wingdings" w:hAnsi="Wingdings" w:hint="default"/>
      </w:rPr>
    </w:lvl>
    <w:lvl w:ilvl="3" w:tplc="F9DE4952">
      <w:start w:val="1"/>
      <w:numFmt w:val="bullet"/>
      <w:lvlText w:val=""/>
      <w:lvlJc w:val="left"/>
      <w:pPr>
        <w:ind w:left="2880" w:hanging="360"/>
      </w:pPr>
      <w:rPr>
        <w:rFonts w:ascii="Symbol" w:hAnsi="Symbol" w:hint="default"/>
      </w:rPr>
    </w:lvl>
    <w:lvl w:ilvl="4" w:tplc="617E7AC0">
      <w:start w:val="1"/>
      <w:numFmt w:val="bullet"/>
      <w:lvlText w:val="o"/>
      <w:lvlJc w:val="left"/>
      <w:pPr>
        <w:ind w:left="3600" w:hanging="360"/>
      </w:pPr>
      <w:rPr>
        <w:rFonts w:ascii="Courier New" w:hAnsi="Courier New" w:hint="default"/>
      </w:rPr>
    </w:lvl>
    <w:lvl w:ilvl="5" w:tplc="77265758">
      <w:start w:val="1"/>
      <w:numFmt w:val="bullet"/>
      <w:lvlText w:val=""/>
      <w:lvlJc w:val="left"/>
      <w:pPr>
        <w:ind w:left="4320" w:hanging="360"/>
      </w:pPr>
      <w:rPr>
        <w:rFonts w:ascii="Wingdings" w:hAnsi="Wingdings" w:hint="default"/>
      </w:rPr>
    </w:lvl>
    <w:lvl w:ilvl="6" w:tplc="2CF2CBF4">
      <w:start w:val="1"/>
      <w:numFmt w:val="bullet"/>
      <w:lvlText w:val=""/>
      <w:lvlJc w:val="left"/>
      <w:pPr>
        <w:ind w:left="5040" w:hanging="360"/>
      </w:pPr>
      <w:rPr>
        <w:rFonts w:ascii="Symbol" w:hAnsi="Symbol" w:hint="default"/>
      </w:rPr>
    </w:lvl>
    <w:lvl w:ilvl="7" w:tplc="D1AE893E">
      <w:start w:val="1"/>
      <w:numFmt w:val="bullet"/>
      <w:lvlText w:val="o"/>
      <w:lvlJc w:val="left"/>
      <w:pPr>
        <w:ind w:left="5760" w:hanging="360"/>
      </w:pPr>
      <w:rPr>
        <w:rFonts w:ascii="Courier New" w:hAnsi="Courier New" w:hint="default"/>
      </w:rPr>
    </w:lvl>
    <w:lvl w:ilvl="8" w:tplc="AB1A7536">
      <w:start w:val="1"/>
      <w:numFmt w:val="bullet"/>
      <w:lvlText w:val=""/>
      <w:lvlJc w:val="left"/>
      <w:pPr>
        <w:ind w:left="6480" w:hanging="360"/>
      </w:pPr>
      <w:rPr>
        <w:rFonts w:ascii="Wingdings" w:hAnsi="Wingdings" w:hint="default"/>
      </w:rPr>
    </w:lvl>
  </w:abstractNum>
  <w:abstractNum w:abstractNumId="3" w15:restartNumberingAfterBreak="0">
    <w:nsid w:val="114821EB"/>
    <w:multiLevelType w:val="hybridMultilevel"/>
    <w:tmpl w:val="B58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7B"/>
    <w:multiLevelType w:val="hybridMultilevel"/>
    <w:tmpl w:val="6DB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22FE3"/>
    <w:multiLevelType w:val="hybridMultilevel"/>
    <w:tmpl w:val="FFFFFFFF"/>
    <w:lvl w:ilvl="0" w:tplc="B03EB01A">
      <w:start w:val="1"/>
      <w:numFmt w:val="bullet"/>
      <w:lvlText w:val=""/>
      <w:lvlJc w:val="left"/>
      <w:pPr>
        <w:ind w:left="720" w:hanging="360"/>
      </w:pPr>
      <w:rPr>
        <w:rFonts w:ascii="Symbol" w:hAnsi="Symbol" w:hint="default"/>
      </w:rPr>
    </w:lvl>
    <w:lvl w:ilvl="1" w:tplc="80C23326">
      <w:start w:val="1"/>
      <w:numFmt w:val="bullet"/>
      <w:lvlText w:val="o"/>
      <w:lvlJc w:val="left"/>
      <w:pPr>
        <w:ind w:left="1440" w:hanging="360"/>
      </w:pPr>
      <w:rPr>
        <w:rFonts w:ascii="Courier New" w:hAnsi="Courier New" w:hint="default"/>
      </w:rPr>
    </w:lvl>
    <w:lvl w:ilvl="2" w:tplc="8A5A0066">
      <w:start w:val="1"/>
      <w:numFmt w:val="bullet"/>
      <w:lvlText w:val=""/>
      <w:lvlJc w:val="left"/>
      <w:pPr>
        <w:ind w:left="2160" w:hanging="360"/>
      </w:pPr>
      <w:rPr>
        <w:rFonts w:ascii="Wingdings" w:hAnsi="Wingdings" w:hint="default"/>
      </w:rPr>
    </w:lvl>
    <w:lvl w:ilvl="3" w:tplc="8F4CE0B2">
      <w:start w:val="1"/>
      <w:numFmt w:val="bullet"/>
      <w:lvlText w:val=""/>
      <w:lvlJc w:val="left"/>
      <w:pPr>
        <w:ind w:left="2880" w:hanging="360"/>
      </w:pPr>
      <w:rPr>
        <w:rFonts w:ascii="Symbol" w:hAnsi="Symbol" w:hint="default"/>
      </w:rPr>
    </w:lvl>
    <w:lvl w:ilvl="4" w:tplc="BAFE1CA4">
      <w:start w:val="1"/>
      <w:numFmt w:val="bullet"/>
      <w:lvlText w:val="o"/>
      <w:lvlJc w:val="left"/>
      <w:pPr>
        <w:ind w:left="3600" w:hanging="360"/>
      </w:pPr>
      <w:rPr>
        <w:rFonts w:ascii="Courier New" w:hAnsi="Courier New" w:hint="default"/>
      </w:rPr>
    </w:lvl>
    <w:lvl w:ilvl="5" w:tplc="07C0AA14">
      <w:start w:val="1"/>
      <w:numFmt w:val="bullet"/>
      <w:lvlText w:val=""/>
      <w:lvlJc w:val="left"/>
      <w:pPr>
        <w:ind w:left="4320" w:hanging="360"/>
      </w:pPr>
      <w:rPr>
        <w:rFonts w:ascii="Wingdings" w:hAnsi="Wingdings" w:hint="default"/>
      </w:rPr>
    </w:lvl>
    <w:lvl w:ilvl="6" w:tplc="54D26BBE">
      <w:start w:val="1"/>
      <w:numFmt w:val="bullet"/>
      <w:lvlText w:val=""/>
      <w:lvlJc w:val="left"/>
      <w:pPr>
        <w:ind w:left="5040" w:hanging="360"/>
      </w:pPr>
      <w:rPr>
        <w:rFonts w:ascii="Symbol" w:hAnsi="Symbol" w:hint="default"/>
      </w:rPr>
    </w:lvl>
    <w:lvl w:ilvl="7" w:tplc="F50C6492">
      <w:start w:val="1"/>
      <w:numFmt w:val="bullet"/>
      <w:lvlText w:val="o"/>
      <w:lvlJc w:val="left"/>
      <w:pPr>
        <w:ind w:left="5760" w:hanging="360"/>
      </w:pPr>
      <w:rPr>
        <w:rFonts w:ascii="Courier New" w:hAnsi="Courier New" w:hint="default"/>
      </w:rPr>
    </w:lvl>
    <w:lvl w:ilvl="8" w:tplc="CE2C1832">
      <w:start w:val="1"/>
      <w:numFmt w:val="bullet"/>
      <w:lvlText w:val=""/>
      <w:lvlJc w:val="left"/>
      <w:pPr>
        <w:ind w:left="6480" w:hanging="360"/>
      </w:pPr>
      <w:rPr>
        <w:rFonts w:ascii="Wingdings" w:hAnsi="Wingdings" w:hint="default"/>
      </w:rPr>
    </w:lvl>
  </w:abstractNum>
  <w:abstractNum w:abstractNumId="6" w15:restartNumberingAfterBreak="0">
    <w:nsid w:val="1BF12185"/>
    <w:multiLevelType w:val="hybridMultilevel"/>
    <w:tmpl w:val="50B0046C"/>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7" w15:restartNumberingAfterBreak="0">
    <w:nsid w:val="24686567"/>
    <w:multiLevelType w:val="hybridMultilevel"/>
    <w:tmpl w:val="FFFFFFFF"/>
    <w:lvl w:ilvl="0" w:tplc="E2F2F0C6">
      <w:start w:val="1"/>
      <w:numFmt w:val="bullet"/>
      <w:lvlText w:val=""/>
      <w:lvlJc w:val="left"/>
      <w:pPr>
        <w:ind w:left="720" w:hanging="360"/>
      </w:pPr>
      <w:rPr>
        <w:rFonts w:ascii="Symbol" w:hAnsi="Symbol" w:hint="default"/>
      </w:rPr>
    </w:lvl>
    <w:lvl w:ilvl="1" w:tplc="698EF17A">
      <w:start w:val="1"/>
      <w:numFmt w:val="bullet"/>
      <w:lvlText w:val="o"/>
      <w:lvlJc w:val="left"/>
      <w:pPr>
        <w:ind w:left="1440" w:hanging="360"/>
      </w:pPr>
      <w:rPr>
        <w:rFonts w:ascii="Courier New" w:hAnsi="Courier New" w:hint="default"/>
      </w:rPr>
    </w:lvl>
    <w:lvl w:ilvl="2" w:tplc="7FA8C636">
      <w:start w:val="1"/>
      <w:numFmt w:val="bullet"/>
      <w:lvlText w:val=""/>
      <w:lvlJc w:val="left"/>
      <w:pPr>
        <w:ind w:left="2160" w:hanging="360"/>
      </w:pPr>
      <w:rPr>
        <w:rFonts w:ascii="Wingdings" w:hAnsi="Wingdings" w:hint="default"/>
      </w:rPr>
    </w:lvl>
    <w:lvl w:ilvl="3" w:tplc="83B8C9C6">
      <w:start w:val="1"/>
      <w:numFmt w:val="bullet"/>
      <w:lvlText w:val=""/>
      <w:lvlJc w:val="left"/>
      <w:pPr>
        <w:ind w:left="2880" w:hanging="360"/>
      </w:pPr>
      <w:rPr>
        <w:rFonts w:ascii="Symbol" w:hAnsi="Symbol" w:hint="default"/>
      </w:rPr>
    </w:lvl>
    <w:lvl w:ilvl="4" w:tplc="3A36B8A2">
      <w:start w:val="1"/>
      <w:numFmt w:val="bullet"/>
      <w:lvlText w:val="o"/>
      <w:lvlJc w:val="left"/>
      <w:pPr>
        <w:ind w:left="3600" w:hanging="360"/>
      </w:pPr>
      <w:rPr>
        <w:rFonts w:ascii="Courier New" w:hAnsi="Courier New" w:hint="default"/>
      </w:rPr>
    </w:lvl>
    <w:lvl w:ilvl="5" w:tplc="B9DE12B6">
      <w:start w:val="1"/>
      <w:numFmt w:val="bullet"/>
      <w:lvlText w:val=""/>
      <w:lvlJc w:val="left"/>
      <w:pPr>
        <w:ind w:left="4320" w:hanging="360"/>
      </w:pPr>
      <w:rPr>
        <w:rFonts w:ascii="Wingdings" w:hAnsi="Wingdings" w:hint="default"/>
      </w:rPr>
    </w:lvl>
    <w:lvl w:ilvl="6" w:tplc="45E61E5E">
      <w:start w:val="1"/>
      <w:numFmt w:val="bullet"/>
      <w:lvlText w:val=""/>
      <w:lvlJc w:val="left"/>
      <w:pPr>
        <w:ind w:left="5040" w:hanging="360"/>
      </w:pPr>
      <w:rPr>
        <w:rFonts w:ascii="Symbol" w:hAnsi="Symbol" w:hint="default"/>
      </w:rPr>
    </w:lvl>
    <w:lvl w:ilvl="7" w:tplc="6B8C6896">
      <w:start w:val="1"/>
      <w:numFmt w:val="bullet"/>
      <w:lvlText w:val="o"/>
      <w:lvlJc w:val="left"/>
      <w:pPr>
        <w:ind w:left="5760" w:hanging="360"/>
      </w:pPr>
      <w:rPr>
        <w:rFonts w:ascii="Courier New" w:hAnsi="Courier New" w:hint="default"/>
      </w:rPr>
    </w:lvl>
    <w:lvl w:ilvl="8" w:tplc="B58A090A">
      <w:start w:val="1"/>
      <w:numFmt w:val="bullet"/>
      <w:lvlText w:val=""/>
      <w:lvlJc w:val="left"/>
      <w:pPr>
        <w:ind w:left="6480" w:hanging="360"/>
      </w:pPr>
      <w:rPr>
        <w:rFonts w:ascii="Wingdings" w:hAnsi="Wingdings" w:hint="default"/>
      </w:rPr>
    </w:lvl>
  </w:abstractNum>
  <w:abstractNum w:abstractNumId="8"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645E91"/>
    <w:multiLevelType w:val="hybridMultilevel"/>
    <w:tmpl w:val="F2D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A26E6"/>
    <w:multiLevelType w:val="hybridMultilevel"/>
    <w:tmpl w:val="8F6817AE"/>
    <w:lvl w:ilvl="0" w:tplc="0409000F">
      <w:start w:val="1"/>
      <w:numFmt w:val="decimal"/>
      <w:lvlText w:val="%1."/>
      <w:lvlJc w:val="left"/>
      <w:pPr>
        <w:ind w:left="720" w:hanging="360"/>
      </w:pPr>
    </w:lvl>
    <w:lvl w:ilvl="1" w:tplc="E7600C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3EA627C8"/>
    <w:multiLevelType w:val="hybridMultilevel"/>
    <w:tmpl w:val="DF3A57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C798F"/>
    <w:multiLevelType w:val="hybridMultilevel"/>
    <w:tmpl w:val="2542A9AC"/>
    <w:lvl w:ilvl="0" w:tplc="AFFE1AB0">
      <w:start w:val="5"/>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962A96"/>
    <w:multiLevelType w:val="hybridMultilevel"/>
    <w:tmpl w:val="D22C9430"/>
    <w:lvl w:ilvl="0" w:tplc="9378D76C">
      <w:start w:val="5"/>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4749DD"/>
    <w:multiLevelType w:val="hybridMultilevel"/>
    <w:tmpl w:val="B5201F12"/>
    <w:lvl w:ilvl="0" w:tplc="9378D76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B2CA3"/>
    <w:multiLevelType w:val="hybridMultilevel"/>
    <w:tmpl w:val="9A009BD2"/>
    <w:lvl w:ilvl="0" w:tplc="D69234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7D0C0EDD"/>
    <w:multiLevelType w:val="hybridMultilevel"/>
    <w:tmpl w:val="6FE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15"/>
  </w:num>
  <w:num w:numId="5">
    <w:abstractNumId w:val="16"/>
  </w:num>
  <w:num w:numId="6">
    <w:abstractNumId w:val="21"/>
  </w:num>
  <w:num w:numId="7">
    <w:abstractNumId w:val="12"/>
  </w:num>
  <w:num w:numId="8">
    <w:abstractNumId w:val="11"/>
  </w:num>
  <w:num w:numId="9">
    <w:abstractNumId w:val="20"/>
  </w:num>
  <w:num w:numId="10">
    <w:abstractNumId w:val="14"/>
  </w:num>
  <w:num w:numId="11">
    <w:abstractNumId w:val="4"/>
  </w:num>
  <w:num w:numId="12">
    <w:abstractNumId w:val="10"/>
  </w:num>
  <w:num w:numId="13">
    <w:abstractNumId w:val="22"/>
  </w:num>
  <w:num w:numId="14">
    <w:abstractNumId w:val="13"/>
  </w:num>
  <w:num w:numId="15">
    <w:abstractNumId w:val="0"/>
  </w:num>
  <w:num w:numId="16">
    <w:abstractNumId w:val="17"/>
  </w:num>
  <w:num w:numId="17">
    <w:abstractNumId w:val="19"/>
  </w:num>
  <w:num w:numId="18">
    <w:abstractNumId w:val="1"/>
  </w:num>
  <w:num w:numId="19">
    <w:abstractNumId w:val="7"/>
  </w:num>
  <w:num w:numId="20">
    <w:abstractNumId w:val="2"/>
  </w:num>
  <w:num w:numId="21">
    <w:abstractNumId w:val="5"/>
  </w:num>
  <w:num w:numId="22">
    <w:abstractNumId w:val="3"/>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tjQ1MzU1szAyMzZU0lEKTi0uzszPAykwMq4FAFd+EHktAAAA"/>
  </w:docVars>
  <w:rsids>
    <w:rsidRoot w:val="00514980"/>
    <w:rsid w:val="000033AD"/>
    <w:rsid w:val="00003B37"/>
    <w:rsid w:val="000051CE"/>
    <w:rsid w:val="00005685"/>
    <w:rsid w:val="00005B84"/>
    <w:rsid w:val="00005F47"/>
    <w:rsid w:val="000067B1"/>
    <w:rsid w:val="000068A9"/>
    <w:rsid w:val="00006BB9"/>
    <w:rsid w:val="0000731F"/>
    <w:rsid w:val="00007DDE"/>
    <w:rsid w:val="0001019F"/>
    <w:rsid w:val="00011C9A"/>
    <w:rsid w:val="000122AB"/>
    <w:rsid w:val="000136DB"/>
    <w:rsid w:val="0001397B"/>
    <w:rsid w:val="000142BD"/>
    <w:rsid w:val="00014461"/>
    <w:rsid w:val="000149B5"/>
    <w:rsid w:val="00014A52"/>
    <w:rsid w:val="0001539B"/>
    <w:rsid w:val="0001588D"/>
    <w:rsid w:val="000168E6"/>
    <w:rsid w:val="00016A1A"/>
    <w:rsid w:val="00016A76"/>
    <w:rsid w:val="00022595"/>
    <w:rsid w:val="000229E6"/>
    <w:rsid w:val="00022C81"/>
    <w:rsid w:val="0002310D"/>
    <w:rsid w:val="000235BC"/>
    <w:rsid w:val="0002371B"/>
    <w:rsid w:val="00026030"/>
    <w:rsid w:val="0002655B"/>
    <w:rsid w:val="0002708F"/>
    <w:rsid w:val="00027AEA"/>
    <w:rsid w:val="00027CF7"/>
    <w:rsid w:val="00030648"/>
    <w:rsid w:val="0003139B"/>
    <w:rsid w:val="000327BF"/>
    <w:rsid w:val="0003326F"/>
    <w:rsid w:val="00033722"/>
    <w:rsid w:val="00033BD7"/>
    <w:rsid w:val="0003448A"/>
    <w:rsid w:val="00034971"/>
    <w:rsid w:val="000356DD"/>
    <w:rsid w:val="00035D1E"/>
    <w:rsid w:val="00037019"/>
    <w:rsid w:val="00037127"/>
    <w:rsid w:val="00037324"/>
    <w:rsid w:val="00037408"/>
    <w:rsid w:val="00040D62"/>
    <w:rsid w:val="00040D68"/>
    <w:rsid w:val="0004108A"/>
    <w:rsid w:val="00041F0E"/>
    <w:rsid w:val="00042808"/>
    <w:rsid w:val="000428BC"/>
    <w:rsid w:val="00042BBD"/>
    <w:rsid w:val="00043831"/>
    <w:rsid w:val="000438D8"/>
    <w:rsid w:val="000438DF"/>
    <w:rsid w:val="00046236"/>
    <w:rsid w:val="00047529"/>
    <w:rsid w:val="0004786D"/>
    <w:rsid w:val="00047B7E"/>
    <w:rsid w:val="0005047D"/>
    <w:rsid w:val="000511C0"/>
    <w:rsid w:val="000515D9"/>
    <w:rsid w:val="00052553"/>
    <w:rsid w:val="000525EE"/>
    <w:rsid w:val="00052BEA"/>
    <w:rsid w:val="00053B50"/>
    <w:rsid w:val="00054361"/>
    <w:rsid w:val="0005440E"/>
    <w:rsid w:val="00057A39"/>
    <w:rsid w:val="00057C23"/>
    <w:rsid w:val="00057F13"/>
    <w:rsid w:val="000600B3"/>
    <w:rsid w:val="000613DB"/>
    <w:rsid w:val="00061CCE"/>
    <w:rsid w:val="00062410"/>
    <w:rsid w:val="00062BBF"/>
    <w:rsid w:val="00062E83"/>
    <w:rsid w:val="000634F7"/>
    <w:rsid w:val="00063551"/>
    <w:rsid w:val="000644CF"/>
    <w:rsid w:val="00064FAC"/>
    <w:rsid w:val="00067C95"/>
    <w:rsid w:val="000705C5"/>
    <w:rsid w:val="000712CE"/>
    <w:rsid w:val="00071E37"/>
    <w:rsid w:val="00072558"/>
    <w:rsid w:val="00072997"/>
    <w:rsid w:val="00073524"/>
    <w:rsid w:val="00073F23"/>
    <w:rsid w:val="00076A3C"/>
    <w:rsid w:val="00076CEE"/>
    <w:rsid w:val="00076E69"/>
    <w:rsid w:val="0008278B"/>
    <w:rsid w:val="000848C2"/>
    <w:rsid w:val="00085398"/>
    <w:rsid w:val="00087492"/>
    <w:rsid w:val="000908BD"/>
    <w:rsid w:val="00091075"/>
    <w:rsid w:val="00091ABF"/>
    <w:rsid w:val="00091B15"/>
    <w:rsid w:val="00091B7B"/>
    <w:rsid w:val="00091FA4"/>
    <w:rsid w:val="000923D7"/>
    <w:rsid w:val="000923E5"/>
    <w:rsid w:val="00092A35"/>
    <w:rsid w:val="00092FFF"/>
    <w:rsid w:val="00094A7B"/>
    <w:rsid w:val="00097731"/>
    <w:rsid w:val="000A0B3D"/>
    <w:rsid w:val="000A1561"/>
    <w:rsid w:val="000A2BBC"/>
    <w:rsid w:val="000A2EDB"/>
    <w:rsid w:val="000A54B5"/>
    <w:rsid w:val="000A628F"/>
    <w:rsid w:val="000A62DC"/>
    <w:rsid w:val="000B0C09"/>
    <w:rsid w:val="000B1EE0"/>
    <w:rsid w:val="000B2581"/>
    <w:rsid w:val="000B4ECD"/>
    <w:rsid w:val="000B586A"/>
    <w:rsid w:val="000B596D"/>
    <w:rsid w:val="000B756F"/>
    <w:rsid w:val="000C13D8"/>
    <w:rsid w:val="000C2239"/>
    <w:rsid w:val="000C46B5"/>
    <w:rsid w:val="000C5FD4"/>
    <w:rsid w:val="000C6293"/>
    <w:rsid w:val="000D047B"/>
    <w:rsid w:val="000D0EF9"/>
    <w:rsid w:val="000D1033"/>
    <w:rsid w:val="000D215C"/>
    <w:rsid w:val="000D34D0"/>
    <w:rsid w:val="000D3759"/>
    <w:rsid w:val="000D3B56"/>
    <w:rsid w:val="000D49D6"/>
    <w:rsid w:val="000D4BBA"/>
    <w:rsid w:val="000D5A98"/>
    <w:rsid w:val="000D5BC0"/>
    <w:rsid w:val="000D6750"/>
    <w:rsid w:val="000D6ABD"/>
    <w:rsid w:val="000D6D88"/>
    <w:rsid w:val="000D7B93"/>
    <w:rsid w:val="000E1CC9"/>
    <w:rsid w:val="000E3ECF"/>
    <w:rsid w:val="000E4351"/>
    <w:rsid w:val="000E444E"/>
    <w:rsid w:val="000E7073"/>
    <w:rsid w:val="000F0B55"/>
    <w:rsid w:val="000F1008"/>
    <w:rsid w:val="000F146E"/>
    <w:rsid w:val="000F1B07"/>
    <w:rsid w:val="000F27DD"/>
    <w:rsid w:val="000F2B0A"/>
    <w:rsid w:val="000F318C"/>
    <w:rsid w:val="000F4CCC"/>
    <w:rsid w:val="000F63D0"/>
    <w:rsid w:val="000F730F"/>
    <w:rsid w:val="000F749E"/>
    <w:rsid w:val="00101F26"/>
    <w:rsid w:val="00101FE9"/>
    <w:rsid w:val="0010203B"/>
    <w:rsid w:val="0010288D"/>
    <w:rsid w:val="00103262"/>
    <w:rsid w:val="00103BB2"/>
    <w:rsid w:val="00103E38"/>
    <w:rsid w:val="00106F6B"/>
    <w:rsid w:val="001076F8"/>
    <w:rsid w:val="001128EA"/>
    <w:rsid w:val="00113615"/>
    <w:rsid w:val="00113B3C"/>
    <w:rsid w:val="0011652F"/>
    <w:rsid w:val="00116E2F"/>
    <w:rsid w:val="001205A5"/>
    <w:rsid w:val="00121143"/>
    <w:rsid w:val="001215F9"/>
    <w:rsid w:val="00121A8A"/>
    <w:rsid w:val="00121ACC"/>
    <w:rsid w:val="00121EB1"/>
    <w:rsid w:val="00122665"/>
    <w:rsid w:val="0012502E"/>
    <w:rsid w:val="00126B0E"/>
    <w:rsid w:val="001270D1"/>
    <w:rsid w:val="001272B2"/>
    <w:rsid w:val="0012770C"/>
    <w:rsid w:val="00127A15"/>
    <w:rsid w:val="00130D80"/>
    <w:rsid w:val="00133671"/>
    <w:rsid w:val="00133D69"/>
    <w:rsid w:val="00135396"/>
    <w:rsid w:val="00136F77"/>
    <w:rsid w:val="001407EB"/>
    <w:rsid w:val="00142A7A"/>
    <w:rsid w:val="00142B93"/>
    <w:rsid w:val="0014383A"/>
    <w:rsid w:val="00143A71"/>
    <w:rsid w:val="00144513"/>
    <w:rsid w:val="001446B2"/>
    <w:rsid w:val="00145214"/>
    <w:rsid w:val="00146B0A"/>
    <w:rsid w:val="00146FFD"/>
    <w:rsid w:val="00147352"/>
    <w:rsid w:val="001500A3"/>
    <w:rsid w:val="00150A2F"/>
    <w:rsid w:val="00152DBC"/>
    <w:rsid w:val="00153B5B"/>
    <w:rsid w:val="00153D14"/>
    <w:rsid w:val="00153F5B"/>
    <w:rsid w:val="00154AA3"/>
    <w:rsid w:val="00154C95"/>
    <w:rsid w:val="00155DD3"/>
    <w:rsid w:val="0015757F"/>
    <w:rsid w:val="001579FD"/>
    <w:rsid w:val="00160002"/>
    <w:rsid w:val="0016009C"/>
    <w:rsid w:val="00160388"/>
    <w:rsid w:val="0016137B"/>
    <w:rsid w:val="00161626"/>
    <w:rsid w:val="001618F8"/>
    <w:rsid w:val="00165076"/>
    <w:rsid w:val="00165794"/>
    <w:rsid w:val="00165DAD"/>
    <w:rsid w:val="00167A98"/>
    <w:rsid w:val="0017089A"/>
    <w:rsid w:val="00170E76"/>
    <w:rsid w:val="0017118A"/>
    <w:rsid w:val="00171294"/>
    <w:rsid w:val="00171363"/>
    <w:rsid w:val="00171726"/>
    <w:rsid w:val="001726F0"/>
    <w:rsid w:val="00174501"/>
    <w:rsid w:val="00174610"/>
    <w:rsid w:val="00176C5C"/>
    <w:rsid w:val="001808D1"/>
    <w:rsid w:val="00180C54"/>
    <w:rsid w:val="001813E4"/>
    <w:rsid w:val="00181939"/>
    <w:rsid w:val="00184481"/>
    <w:rsid w:val="001856CD"/>
    <w:rsid w:val="001857A3"/>
    <w:rsid w:val="00186908"/>
    <w:rsid w:val="00187A33"/>
    <w:rsid w:val="00191955"/>
    <w:rsid w:val="0019289D"/>
    <w:rsid w:val="00192B15"/>
    <w:rsid w:val="00193F77"/>
    <w:rsid w:val="00195C74"/>
    <w:rsid w:val="001960CA"/>
    <w:rsid w:val="00196F3C"/>
    <w:rsid w:val="001971C7"/>
    <w:rsid w:val="0019724E"/>
    <w:rsid w:val="00197E82"/>
    <w:rsid w:val="001A0557"/>
    <w:rsid w:val="001A1264"/>
    <w:rsid w:val="001A1B90"/>
    <w:rsid w:val="001A1FEE"/>
    <w:rsid w:val="001A20AA"/>
    <w:rsid w:val="001A3773"/>
    <w:rsid w:val="001A3ADA"/>
    <w:rsid w:val="001A3E67"/>
    <w:rsid w:val="001A40E8"/>
    <w:rsid w:val="001A4259"/>
    <w:rsid w:val="001A75DB"/>
    <w:rsid w:val="001B0746"/>
    <w:rsid w:val="001B1854"/>
    <w:rsid w:val="001B1BBC"/>
    <w:rsid w:val="001B2502"/>
    <w:rsid w:val="001B2BA1"/>
    <w:rsid w:val="001B35A0"/>
    <w:rsid w:val="001B36D2"/>
    <w:rsid w:val="001B381B"/>
    <w:rsid w:val="001B3CB7"/>
    <w:rsid w:val="001B44C4"/>
    <w:rsid w:val="001B451F"/>
    <w:rsid w:val="001B495C"/>
    <w:rsid w:val="001B52D1"/>
    <w:rsid w:val="001B59C7"/>
    <w:rsid w:val="001C055A"/>
    <w:rsid w:val="001C08A7"/>
    <w:rsid w:val="001C1B5F"/>
    <w:rsid w:val="001C3352"/>
    <w:rsid w:val="001C340B"/>
    <w:rsid w:val="001C404C"/>
    <w:rsid w:val="001C5194"/>
    <w:rsid w:val="001C5410"/>
    <w:rsid w:val="001C5479"/>
    <w:rsid w:val="001C547B"/>
    <w:rsid w:val="001C5575"/>
    <w:rsid w:val="001C71DB"/>
    <w:rsid w:val="001D029B"/>
    <w:rsid w:val="001D0FF7"/>
    <w:rsid w:val="001D10D3"/>
    <w:rsid w:val="001D11D1"/>
    <w:rsid w:val="001D2FA6"/>
    <w:rsid w:val="001D33E4"/>
    <w:rsid w:val="001D3BC8"/>
    <w:rsid w:val="001D3E1F"/>
    <w:rsid w:val="001D3F43"/>
    <w:rsid w:val="001D5652"/>
    <w:rsid w:val="001D6BAA"/>
    <w:rsid w:val="001D6EFC"/>
    <w:rsid w:val="001D70E6"/>
    <w:rsid w:val="001E058E"/>
    <w:rsid w:val="001E0900"/>
    <w:rsid w:val="001E153E"/>
    <w:rsid w:val="001E17C6"/>
    <w:rsid w:val="001E1B91"/>
    <w:rsid w:val="001E33AF"/>
    <w:rsid w:val="001E371F"/>
    <w:rsid w:val="001E43BC"/>
    <w:rsid w:val="001E4F22"/>
    <w:rsid w:val="001E68CB"/>
    <w:rsid w:val="001E7118"/>
    <w:rsid w:val="001E7BB4"/>
    <w:rsid w:val="001E7C9F"/>
    <w:rsid w:val="001F0869"/>
    <w:rsid w:val="001F1649"/>
    <w:rsid w:val="001F1786"/>
    <w:rsid w:val="001F27F8"/>
    <w:rsid w:val="001F3D25"/>
    <w:rsid w:val="001F3E2F"/>
    <w:rsid w:val="001F48CD"/>
    <w:rsid w:val="001F5613"/>
    <w:rsid w:val="001F595F"/>
    <w:rsid w:val="001F663E"/>
    <w:rsid w:val="001F68AD"/>
    <w:rsid w:val="001F75DD"/>
    <w:rsid w:val="001F7FB5"/>
    <w:rsid w:val="00200F96"/>
    <w:rsid w:val="002013E7"/>
    <w:rsid w:val="00201D57"/>
    <w:rsid w:val="0020216C"/>
    <w:rsid w:val="00202DA5"/>
    <w:rsid w:val="002034A5"/>
    <w:rsid w:val="002037EA"/>
    <w:rsid w:val="00203D5B"/>
    <w:rsid w:val="0020451B"/>
    <w:rsid w:val="00204713"/>
    <w:rsid w:val="00205323"/>
    <w:rsid w:val="00205AEA"/>
    <w:rsid w:val="00205F1F"/>
    <w:rsid w:val="0020781C"/>
    <w:rsid w:val="002107F6"/>
    <w:rsid w:val="00210CAD"/>
    <w:rsid w:val="002118B0"/>
    <w:rsid w:val="00213927"/>
    <w:rsid w:val="00213D71"/>
    <w:rsid w:val="002176DC"/>
    <w:rsid w:val="00217CBD"/>
    <w:rsid w:val="002209FA"/>
    <w:rsid w:val="002218E9"/>
    <w:rsid w:val="00221E53"/>
    <w:rsid w:val="00222010"/>
    <w:rsid w:val="0022207D"/>
    <w:rsid w:val="002230EF"/>
    <w:rsid w:val="0022331C"/>
    <w:rsid w:val="0022338E"/>
    <w:rsid w:val="002239D4"/>
    <w:rsid w:val="00224292"/>
    <w:rsid w:val="00224C57"/>
    <w:rsid w:val="00225A14"/>
    <w:rsid w:val="00225ADF"/>
    <w:rsid w:val="00225AF6"/>
    <w:rsid w:val="00225FBF"/>
    <w:rsid w:val="00226323"/>
    <w:rsid w:val="00226524"/>
    <w:rsid w:val="002271E9"/>
    <w:rsid w:val="0022751B"/>
    <w:rsid w:val="002306C3"/>
    <w:rsid w:val="00231946"/>
    <w:rsid w:val="00231F9D"/>
    <w:rsid w:val="0023227F"/>
    <w:rsid w:val="00232594"/>
    <w:rsid w:val="00232AB2"/>
    <w:rsid w:val="00232F85"/>
    <w:rsid w:val="00233062"/>
    <w:rsid w:val="00233B68"/>
    <w:rsid w:val="00233E9B"/>
    <w:rsid w:val="00234F5D"/>
    <w:rsid w:val="00236268"/>
    <w:rsid w:val="00236B8B"/>
    <w:rsid w:val="00240221"/>
    <w:rsid w:val="002419F4"/>
    <w:rsid w:val="0024268E"/>
    <w:rsid w:val="002434EF"/>
    <w:rsid w:val="00243510"/>
    <w:rsid w:val="00244136"/>
    <w:rsid w:val="00245BB1"/>
    <w:rsid w:val="00245F1C"/>
    <w:rsid w:val="002462E5"/>
    <w:rsid w:val="002464A4"/>
    <w:rsid w:val="00246533"/>
    <w:rsid w:val="00246A0E"/>
    <w:rsid w:val="00247D64"/>
    <w:rsid w:val="00250540"/>
    <w:rsid w:val="0025260F"/>
    <w:rsid w:val="00252EF5"/>
    <w:rsid w:val="00253924"/>
    <w:rsid w:val="00254483"/>
    <w:rsid w:val="00255448"/>
    <w:rsid w:val="00255487"/>
    <w:rsid w:val="00255578"/>
    <w:rsid w:val="00256108"/>
    <w:rsid w:val="00256156"/>
    <w:rsid w:val="00256D2A"/>
    <w:rsid w:val="002602C6"/>
    <w:rsid w:val="002602E6"/>
    <w:rsid w:val="00261152"/>
    <w:rsid w:val="002623F0"/>
    <w:rsid w:val="00262C33"/>
    <w:rsid w:val="00263AB6"/>
    <w:rsid w:val="00265515"/>
    <w:rsid w:val="0026622D"/>
    <w:rsid w:val="00266464"/>
    <w:rsid w:val="0026685B"/>
    <w:rsid w:val="00267172"/>
    <w:rsid w:val="00271048"/>
    <w:rsid w:val="0027189D"/>
    <w:rsid w:val="00271C4C"/>
    <w:rsid w:val="00272185"/>
    <w:rsid w:val="00272556"/>
    <w:rsid w:val="0027255E"/>
    <w:rsid w:val="002729B4"/>
    <w:rsid w:val="002740C0"/>
    <w:rsid w:val="002740E2"/>
    <w:rsid w:val="002754E4"/>
    <w:rsid w:val="00276094"/>
    <w:rsid w:val="0027668D"/>
    <w:rsid w:val="00276827"/>
    <w:rsid w:val="00276AAD"/>
    <w:rsid w:val="002777F9"/>
    <w:rsid w:val="002802F9"/>
    <w:rsid w:val="00280894"/>
    <w:rsid w:val="00281518"/>
    <w:rsid w:val="00281BC6"/>
    <w:rsid w:val="00282262"/>
    <w:rsid w:val="00282395"/>
    <w:rsid w:val="00283E96"/>
    <w:rsid w:val="002860A1"/>
    <w:rsid w:val="002878C2"/>
    <w:rsid w:val="00287EE2"/>
    <w:rsid w:val="00291EA6"/>
    <w:rsid w:val="002933CF"/>
    <w:rsid w:val="002934B8"/>
    <w:rsid w:val="00293517"/>
    <w:rsid w:val="00293EB3"/>
    <w:rsid w:val="0029473D"/>
    <w:rsid w:val="002951B3"/>
    <w:rsid w:val="002967E8"/>
    <w:rsid w:val="002A17D1"/>
    <w:rsid w:val="002A27C2"/>
    <w:rsid w:val="002A364B"/>
    <w:rsid w:val="002A3908"/>
    <w:rsid w:val="002A45BF"/>
    <w:rsid w:val="002A4712"/>
    <w:rsid w:val="002A4BA2"/>
    <w:rsid w:val="002A50E9"/>
    <w:rsid w:val="002A5D27"/>
    <w:rsid w:val="002A7AC3"/>
    <w:rsid w:val="002A7D83"/>
    <w:rsid w:val="002B0087"/>
    <w:rsid w:val="002B127C"/>
    <w:rsid w:val="002B138F"/>
    <w:rsid w:val="002B24CA"/>
    <w:rsid w:val="002B2D82"/>
    <w:rsid w:val="002B30A9"/>
    <w:rsid w:val="002B4326"/>
    <w:rsid w:val="002B4562"/>
    <w:rsid w:val="002B4FB5"/>
    <w:rsid w:val="002B5FDA"/>
    <w:rsid w:val="002B60A3"/>
    <w:rsid w:val="002B7FB5"/>
    <w:rsid w:val="002C0E81"/>
    <w:rsid w:val="002C1B54"/>
    <w:rsid w:val="002C1B85"/>
    <w:rsid w:val="002C2719"/>
    <w:rsid w:val="002C38D8"/>
    <w:rsid w:val="002C4C1E"/>
    <w:rsid w:val="002C50DB"/>
    <w:rsid w:val="002C518F"/>
    <w:rsid w:val="002C55FF"/>
    <w:rsid w:val="002C5A22"/>
    <w:rsid w:val="002C6087"/>
    <w:rsid w:val="002C69FB"/>
    <w:rsid w:val="002C6BF6"/>
    <w:rsid w:val="002C7741"/>
    <w:rsid w:val="002D1503"/>
    <w:rsid w:val="002D2274"/>
    <w:rsid w:val="002D4793"/>
    <w:rsid w:val="002D4963"/>
    <w:rsid w:val="002D5B40"/>
    <w:rsid w:val="002D69D0"/>
    <w:rsid w:val="002D6F45"/>
    <w:rsid w:val="002D7359"/>
    <w:rsid w:val="002E1571"/>
    <w:rsid w:val="002E1C13"/>
    <w:rsid w:val="002E3098"/>
    <w:rsid w:val="002E30C3"/>
    <w:rsid w:val="002E4A40"/>
    <w:rsid w:val="002E53D3"/>
    <w:rsid w:val="002E5B37"/>
    <w:rsid w:val="002E5F0A"/>
    <w:rsid w:val="002E64F1"/>
    <w:rsid w:val="002E65C1"/>
    <w:rsid w:val="002E6A54"/>
    <w:rsid w:val="002E6F72"/>
    <w:rsid w:val="002E7395"/>
    <w:rsid w:val="002F065C"/>
    <w:rsid w:val="002F0E32"/>
    <w:rsid w:val="002F12CE"/>
    <w:rsid w:val="002F13AB"/>
    <w:rsid w:val="002F15EE"/>
    <w:rsid w:val="002F3381"/>
    <w:rsid w:val="002F3F7A"/>
    <w:rsid w:val="002F4BAF"/>
    <w:rsid w:val="002F545A"/>
    <w:rsid w:val="002F682A"/>
    <w:rsid w:val="002F69E3"/>
    <w:rsid w:val="002F6ECF"/>
    <w:rsid w:val="00300885"/>
    <w:rsid w:val="00300F8A"/>
    <w:rsid w:val="00303733"/>
    <w:rsid w:val="00303BDF"/>
    <w:rsid w:val="0030593A"/>
    <w:rsid w:val="00305A40"/>
    <w:rsid w:val="0030652A"/>
    <w:rsid w:val="00306FF7"/>
    <w:rsid w:val="0030711F"/>
    <w:rsid w:val="00307C77"/>
    <w:rsid w:val="00307EB0"/>
    <w:rsid w:val="00310EFA"/>
    <w:rsid w:val="00310F9A"/>
    <w:rsid w:val="00311218"/>
    <w:rsid w:val="00312BD6"/>
    <w:rsid w:val="003141F1"/>
    <w:rsid w:val="00314381"/>
    <w:rsid w:val="003171A9"/>
    <w:rsid w:val="00317AC7"/>
    <w:rsid w:val="00320FC9"/>
    <w:rsid w:val="0032336E"/>
    <w:rsid w:val="00323DC7"/>
    <w:rsid w:val="00324EDD"/>
    <w:rsid w:val="00325342"/>
    <w:rsid w:val="0032538F"/>
    <w:rsid w:val="003255B9"/>
    <w:rsid w:val="00325AC0"/>
    <w:rsid w:val="00325EA5"/>
    <w:rsid w:val="003266B3"/>
    <w:rsid w:val="00327030"/>
    <w:rsid w:val="003274DD"/>
    <w:rsid w:val="00327C68"/>
    <w:rsid w:val="00330AC9"/>
    <w:rsid w:val="003317D2"/>
    <w:rsid w:val="00332D90"/>
    <w:rsid w:val="00333A2C"/>
    <w:rsid w:val="00334223"/>
    <w:rsid w:val="003348DD"/>
    <w:rsid w:val="0033529D"/>
    <w:rsid w:val="0033574C"/>
    <w:rsid w:val="00335AEF"/>
    <w:rsid w:val="00336EC2"/>
    <w:rsid w:val="00337137"/>
    <w:rsid w:val="00337EFA"/>
    <w:rsid w:val="0034150E"/>
    <w:rsid w:val="003416DC"/>
    <w:rsid w:val="00342569"/>
    <w:rsid w:val="00342D67"/>
    <w:rsid w:val="00342EC4"/>
    <w:rsid w:val="00342EE7"/>
    <w:rsid w:val="003444BC"/>
    <w:rsid w:val="00344853"/>
    <w:rsid w:val="00345B7C"/>
    <w:rsid w:val="00346B59"/>
    <w:rsid w:val="00350750"/>
    <w:rsid w:val="003510BE"/>
    <w:rsid w:val="00351A7D"/>
    <w:rsid w:val="0035281C"/>
    <w:rsid w:val="00352DBA"/>
    <w:rsid w:val="00353512"/>
    <w:rsid w:val="00353BC9"/>
    <w:rsid w:val="00355361"/>
    <w:rsid w:val="00360105"/>
    <w:rsid w:val="003608EE"/>
    <w:rsid w:val="00362281"/>
    <w:rsid w:val="003623DE"/>
    <w:rsid w:val="00362A4F"/>
    <w:rsid w:val="00363BAD"/>
    <w:rsid w:val="003649D6"/>
    <w:rsid w:val="00370EF5"/>
    <w:rsid w:val="00371574"/>
    <w:rsid w:val="003725C5"/>
    <w:rsid w:val="003728C3"/>
    <w:rsid w:val="0037375E"/>
    <w:rsid w:val="003738BE"/>
    <w:rsid w:val="003739E9"/>
    <w:rsid w:val="0037564D"/>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302"/>
    <w:rsid w:val="003905D2"/>
    <w:rsid w:val="00390B0B"/>
    <w:rsid w:val="00390BB3"/>
    <w:rsid w:val="00390DDE"/>
    <w:rsid w:val="003918DF"/>
    <w:rsid w:val="003921FF"/>
    <w:rsid w:val="003923AD"/>
    <w:rsid w:val="003923F8"/>
    <w:rsid w:val="0039278A"/>
    <w:rsid w:val="00393616"/>
    <w:rsid w:val="003943E4"/>
    <w:rsid w:val="0039464E"/>
    <w:rsid w:val="003948D8"/>
    <w:rsid w:val="003966EB"/>
    <w:rsid w:val="00397ECE"/>
    <w:rsid w:val="003A07D4"/>
    <w:rsid w:val="003A1588"/>
    <w:rsid w:val="003A26A4"/>
    <w:rsid w:val="003A27BF"/>
    <w:rsid w:val="003A2ECB"/>
    <w:rsid w:val="003A3368"/>
    <w:rsid w:val="003A4D14"/>
    <w:rsid w:val="003A5B04"/>
    <w:rsid w:val="003A74F8"/>
    <w:rsid w:val="003A7585"/>
    <w:rsid w:val="003A7B7B"/>
    <w:rsid w:val="003A7FF2"/>
    <w:rsid w:val="003B036C"/>
    <w:rsid w:val="003B03C0"/>
    <w:rsid w:val="003B07FC"/>
    <w:rsid w:val="003B08F8"/>
    <w:rsid w:val="003B0CB6"/>
    <w:rsid w:val="003B225D"/>
    <w:rsid w:val="003B27E7"/>
    <w:rsid w:val="003B3618"/>
    <w:rsid w:val="003B3785"/>
    <w:rsid w:val="003B4379"/>
    <w:rsid w:val="003B4E79"/>
    <w:rsid w:val="003B66CD"/>
    <w:rsid w:val="003B71FA"/>
    <w:rsid w:val="003B73A5"/>
    <w:rsid w:val="003B7AB6"/>
    <w:rsid w:val="003C2457"/>
    <w:rsid w:val="003C2838"/>
    <w:rsid w:val="003C30E1"/>
    <w:rsid w:val="003C58B9"/>
    <w:rsid w:val="003C5BC9"/>
    <w:rsid w:val="003C5F6B"/>
    <w:rsid w:val="003C6249"/>
    <w:rsid w:val="003C62D1"/>
    <w:rsid w:val="003D081A"/>
    <w:rsid w:val="003D0921"/>
    <w:rsid w:val="003D0F6A"/>
    <w:rsid w:val="003D1063"/>
    <w:rsid w:val="003D142D"/>
    <w:rsid w:val="003D1D84"/>
    <w:rsid w:val="003D32F0"/>
    <w:rsid w:val="003D3822"/>
    <w:rsid w:val="003D4D56"/>
    <w:rsid w:val="003D531B"/>
    <w:rsid w:val="003D5809"/>
    <w:rsid w:val="003D74BF"/>
    <w:rsid w:val="003E120D"/>
    <w:rsid w:val="003E394B"/>
    <w:rsid w:val="003E427F"/>
    <w:rsid w:val="003E529C"/>
    <w:rsid w:val="003E699B"/>
    <w:rsid w:val="003E6E81"/>
    <w:rsid w:val="003E7385"/>
    <w:rsid w:val="003E779E"/>
    <w:rsid w:val="003F1964"/>
    <w:rsid w:val="003F1A3B"/>
    <w:rsid w:val="003F2986"/>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6345"/>
    <w:rsid w:val="004068A5"/>
    <w:rsid w:val="00407103"/>
    <w:rsid w:val="00407C8C"/>
    <w:rsid w:val="00410021"/>
    <w:rsid w:val="00411672"/>
    <w:rsid w:val="0041224F"/>
    <w:rsid w:val="00412620"/>
    <w:rsid w:val="00412CFB"/>
    <w:rsid w:val="004145D8"/>
    <w:rsid w:val="00414FE8"/>
    <w:rsid w:val="00415BD2"/>
    <w:rsid w:val="00416462"/>
    <w:rsid w:val="004164E5"/>
    <w:rsid w:val="00416A3F"/>
    <w:rsid w:val="00416C5B"/>
    <w:rsid w:val="00416C69"/>
    <w:rsid w:val="004176A5"/>
    <w:rsid w:val="004201F9"/>
    <w:rsid w:val="00420223"/>
    <w:rsid w:val="00420F00"/>
    <w:rsid w:val="004214AC"/>
    <w:rsid w:val="0042172C"/>
    <w:rsid w:val="00422A63"/>
    <w:rsid w:val="004230FF"/>
    <w:rsid w:val="00423862"/>
    <w:rsid w:val="00424C4B"/>
    <w:rsid w:val="00424CBA"/>
    <w:rsid w:val="004260B2"/>
    <w:rsid w:val="00427D19"/>
    <w:rsid w:val="004304AD"/>
    <w:rsid w:val="004307F9"/>
    <w:rsid w:val="00430F00"/>
    <w:rsid w:val="00431A5F"/>
    <w:rsid w:val="00431BBF"/>
    <w:rsid w:val="00432415"/>
    <w:rsid w:val="00432560"/>
    <w:rsid w:val="00432A9D"/>
    <w:rsid w:val="00432AA0"/>
    <w:rsid w:val="00434110"/>
    <w:rsid w:val="00435509"/>
    <w:rsid w:val="00435621"/>
    <w:rsid w:val="00437D88"/>
    <w:rsid w:val="0044040E"/>
    <w:rsid w:val="00440956"/>
    <w:rsid w:val="00440BE1"/>
    <w:rsid w:val="00440DF5"/>
    <w:rsid w:val="00441742"/>
    <w:rsid w:val="004418D7"/>
    <w:rsid w:val="00441D57"/>
    <w:rsid w:val="00441FC1"/>
    <w:rsid w:val="0044279D"/>
    <w:rsid w:val="00442F2E"/>
    <w:rsid w:val="00442F53"/>
    <w:rsid w:val="004430FB"/>
    <w:rsid w:val="00443F8E"/>
    <w:rsid w:val="00445672"/>
    <w:rsid w:val="00445AFF"/>
    <w:rsid w:val="00445D83"/>
    <w:rsid w:val="00446957"/>
    <w:rsid w:val="00446F17"/>
    <w:rsid w:val="00446FAE"/>
    <w:rsid w:val="00447A94"/>
    <w:rsid w:val="00450427"/>
    <w:rsid w:val="004546F8"/>
    <w:rsid w:val="00454703"/>
    <w:rsid w:val="004558ED"/>
    <w:rsid w:val="00455E55"/>
    <w:rsid w:val="004560E8"/>
    <w:rsid w:val="004576DF"/>
    <w:rsid w:val="00457C06"/>
    <w:rsid w:val="00460770"/>
    <w:rsid w:val="00461418"/>
    <w:rsid w:val="00461BA8"/>
    <w:rsid w:val="00462677"/>
    <w:rsid w:val="004627A6"/>
    <w:rsid w:val="00462968"/>
    <w:rsid w:val="00462AB8"/>
    <w:rsid w:val="004647FF"/>
    <w:rsid w:val="00464809"/>
    <w:rsid w:val="00465881"/>
    <w:rsid w:val="00466754"/>
    <w:rsid w:val="00467179"/>
    <w:rsid w:val="00467437"/>
    <w:rsid w:val="00471502"/>
    <w:rsid w:val="004718B7"/>
    <w:rsid w:val="00471EF1"/>
    <w:rsid w:val="00472968"/>
    <w:rsid w:val="0047298B"/>
    <w:rsid w:val="00473D97"/>
    <w:rsid w:val="00474992"/>
    <w:rsid w:val="004749AC"/>
    <w:rsid w:val="00475137"/>
    <w:rsid w:val="00477A64"/>
    <w:rsid w:val="00480608"/>
    <w:rsid w:val="004846AC"/>
    <w:rsid w:val="004854AD"/>
    <w:rsid w:val="004854D2"/>
    <w:rsid w:val="00485E32"/>
    <w:rsid w:val="00486549"/>
    <w:rsid w:val="00490D5A"/>
    <w:rsid w:val="004916AC"/>
    <w:rsid w:val="004919DE"/>
    <w:rsid w:val="00491E7F"/>
    <w:rsid w:val="00493BFE"/>
    <w:rsid w:val="00494121"/>
    <w:rsid w:val="004941A1"/>
    <w:rsid w:val="00494687"/>
    <w:rsid w:val="0049495B"/>
    <w:rsid w:val="00494CCC"/>
    <w:rsid w:val="00495397"/>
    <w:rsid w:val="00495BF1"/>
    <w:rsid w:val="004977B7"/>
    <w:rsid w:val="00497C0D"/>
    <w:rsid w:val="004A11C8"/>
    <w:rsid w:val="004A17E2"/>
    <w:rsid w:val="004A1A90"/>
    <w:rsid w:val="004A2798"/>
    <w:rsid w:val="004A3BD5"/>
    <w:rsid w:val="004A61C5"/>
    <w:rsid w:val="004A6386"/>
    <w:rsid w:val="004A65DF"/>
    <w:rsid w:val="004A6C7B"/>
    <w:rsid w:val="004A7594"/>
    <w:rsid w:val="004B046A"/>
    <w:rsid w:val="004B04B6"/>
    <w:rsid w:val="004B0755"/>
    <w:rsid w:val="004B0D59"/>
    <w:rsid w:val="004B0EC0"/>
    <w:rsid w:val="004B1202"/>
    <w:rsid w:val="004B131C"/>
    <w:rsid w:val="004B18EB"/>
    <w:rsid w:val="004B20DD"/>
    <w:rsid w:val="004B3AE1"/>
    <w:rsid w:val="004B3BC2"/>
    <w:rsid w:val="004B4237"/>
    <w:rsid w:val="004B50EC"/>
    <w:rsid w:val="004B6960"/>
    <w:rsid w:val="004B73B1"/>
    <w:rsid w:val="004B7DBE"/>
    <w:rsid w:val="004C189C"/>
    <w:rsid w:val="004C2CBE"/>
    <w:rsid w:val="004C6B89"/>
    <w:rsid w:val="004C6D38"/>
    <w:rsid w:val="004C72ED"/>
    <w:rsid w:val="004C7FFE"/>
    <w:rsid w:val="004D0D52"/>
    <w:rsid w:val="004D23BF"/>
    <w:rsid w:val="004D270A"/>
    <w:rsid w:val="004D3B27"/>
    <w:rsid w:val="004D3CFA"/>
    <w:rsid w:val="004D3EAE"/>
    <w:rsid w:val="004D3FFD"/>
    <w:rsid w:val="004D44CC"/>
    <w:rsid w:val="004D498B"/>
    <w:rsid w:val="004D4AF4"/>
    <w:rsid w:val="004D53F0"/>
    <w:rsid w:val="004D57FE"/>
    <w:rsid w:val="004D5AFD"/>
    <w:rsid w:val="004E1682"/>
    <w:rsid w:val="004E1FA0"/>
    <w:rsid w:val="004E2A04"/>
    <w:rsid w:val="004E35F5"/>
    <w:rsid w:val="004E3639"/>
    <w:rsid w:val="004E3D95"/>
    <w:rsid w:val="004E5289"/>
    <w:rsid w:val="004E59E9"/>
    <w:rsid w:val="004E65DC"/>
    <w:rsid w:val="004E720F"/>
    <w:rsid w:val="004E78E9"/>
    <w:rsid w:val="004F04BF"/>
    <w:rsid w:val="004F0597"/>
    <w:rsid w:val="004F0E0A"/>
    <w:rsid w:val="004F1EA1"/>
    <w:rsid w:val="004F40B9"/>
    <w:rsid w:val="004F502B"/>
    <w:rsid w:val="004F56A9"/>
    <w:rsid w:val="004F5F12"/>
    <w:rsid w:val="004F6494"/>
    <w:rsid w:val="004F6706"/>
    <w:rsid w:val="004F6AF3"/>
    <w:rsid w:val="004F7B56"/>
    <w:rsid w:val="004F7E7B"/>
    <w:rsid w:val="005000E9"/>
    <w:rsid w:val="00500B67"/>
    <w:rsid w:val="00500BC3"/>
    <w:rsid w:val="00500D30"/>
    <w:rsid w:val="005018BE"/>
    <w:rsid w:val="00502965"/>
    <w:rsid w:val="0050332F"/>
    <w:rsid w:val="00504D0B"/>
    <w:rsid w:val="005057EE"/>
    <w:rsid w:val="005063AE"/>
    <w:rsid w:val="00507233"/>
    <w:rsid w:val="005104CD"/>
    <w:rsid w:val="00510756"/>
    <w:rsid w:val="00510E64"/>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2716"/>
    <w:rsid w:val="00523120"/>
    <w:rsid w:val="005252D4"/>
    <w:rsid w:val="00525C36"/>
    <w:rsid w:val="00525DDD"/>
    <w:rsid w:val="00526064"/>
    <w:rsid w:val="0052641C"/>
    <w:rsid w:val="00526B29"/>
    <w:rsid w:val="00527A6E"/>
    <w:rsid w:val="0053056B"/>
    <w:rsid w:val="005307EA"/>
    <w:rsid w:val="0053236F"/>
    <w:rsid w:val="0053271B"/>
    <w:rsid w:val="00532A12"/>
    <w:rsid w:val="00533D80"/>
    <w:rsid w:val="00535589"/>
    <w:rsid w:val="005359A8"/>
    <w:rsid w:val="0053632F"/>
    <w:rsid w:val="0053661B"/>
    <w:rsid w:val="0053778E"/>
    <w:rsid w:val="00541039"/>
    <w:rsid w:val="00544080"/>
    <w:rsid w:val="00546C1F"/>
    <w:rsid w:val="0054770B"/>
    <w:rsid w:val="00550431"/>
    <w:rsid w:val="00552AA4"/>
    <w:rsid w:val="005534B9"/>
    <w:rsid w:val="00554BBD"/>
    <w:rsid w:val="00555A0F"/>
    <w:rsid w:val="00555DB8"/>
    <w:rsid w:val="00556A2D"/>
    <w:rsid w:val="00557E5A"/>
    <w:rsid w:val="005612E1"/>
    <w:rsid w:val="00561F31"/>
    <w:rsid w:val="00562297"/>
    <w:rsid w:val="005622D5"/>
    <w:rsid w:val="00563091"/>
    <w:rsid w:val="005643FE"/>
    <w:rsid w:val="0056587B"/>
    <w:rsid w:val="0056593D"/>
    <w:rsid w:val="00565CDD"/>
    <w:rsid w:val="0056620F"/>
    <w:rsid w:val="005665AA"/>
    <w:rsid w:val="005666D4"/>
    <w:rsid w:val="0057016F"/>
    <w:rsid w:val="00570397"/>
    <w:rsid w:val="00570C50"/>
    <w:rsid w:val="00571F8A"/>
    <w:rsid w:val="00576016"/>
    <w:rsid w:val="0057625E"/>
    <w:rsid w:val="0057688D"/>
    <w:rsid w:val="00582727"/>
    <w:rsid w:val="00583106"/>
    <w:rsid w:val="00586D60"/>
    <w:rsid w:val="005878E4"/>
    <w:rsid w:val="005908C3"/>
    <w:rsid w:val="00590FC4"/>
    <w:rsid w:val="005910FB"/>
    <w:rsid w:val="00591C5F"/>
    <w:rsid w:val="00592172"/>
    <w:rsid w:val="005922D8"/>
    <w:rsid w:val="0059495C"/>
    <w:rsid w:val="00594F4D"/>
    <w:rsid w:val="005950EE"/>
    <w:rsid w:val="005954C9"/>
    <w:rsid w:val="00595F16"/>
    <w:rsid w:val="005965CA"/>
    <w:rsid w:val="00596A61"/>
    <w:rsid w:val="005971E0"/>
    <w:rsid w:val="005975A8"/>
    <w:rsid w:val="005A0910"/>
    <w:rsid w:val="005A29B5"/>
    <w:rsid w:val="005A51B0"/>
    <w:rsid w:val="005A5991"/>
    <w:rsid w:val="005A5B10"/>
    <w:rsid w:val="005A5DF3"/>
    <w:rsid w:val="005A6765"/>
    <w:rsid w:val="005A683A"/>
    <w:rsid w:val="005A6966"/>
    <w:rsid w:val="005A6B19"/>
    <w:rsid w:val="005A74AC"/>
    <w:rsid w:val="005B1DEC"/>
    <w:rsid w:val="005B2832"/>
    <w:rsid w:val="005B49B5"/>
    <w:rsid w:val="005B4B42"/>
    <w:rsid w:val="005B4EC2"/>
    <w:rsid w:val="005B5FE4"/>
    <w:rsid w:val="005B7EBB"/>
    <w:rsid w:val="005C2608"/>
    <w:rsid w:val="005C26F4"/>
    <w:rsid w:val="005C44C2"/>
    <w:rsid w:val="005C506F"/>
    <w:rsid w:val="005C56B0"/>
    <w:rsid w:val="005C5AB0"/>
    <w:rsid w:val="005C6049"/>
    <w:rsid w:val="005C6859"/>
    <w:rsid w:val="005C7D20"/>
    <w:rsid w:val="005C7D9D"/>
    <w:rsid w:val="005D099E"/>
    <w:rsid w:val="005D17B6"/>
    <w:rsid w:val="005D1B42"/>
    <w:rsid w:val="005D216F"/>
    <w:rsid w:val="005D3135"/>
    <w:rsid w:val="005D47A6"/>
    <w:rsid w:val="005D5045"/>
    <w:rsid w:val="005D513E"/>
    <w:rsid w:val="005D5C8D"/>
    <w:rsid w:val="005D6F74"/>
    <w:rsid w:val="005D7239"/>
    <w:rsid w:val="005D7755"/>
    <w:rsid w:val="005D78FB"/>
    <w:rsid w:val="005E157E"/>
    <w:rsid w:val="005E1AB7"/>
    <w:rsid w:val="005E378C"/>
    <w:rsid w:val="005E41D1"/>
    <w:rsid w:val="005E4390"/>
    <w:rsid w:val="005E4A16"/>
    <w:rsid w:val="005E4BB8"/>
    <w:rsid w:val="005E64DA"/>
    <w:rsid w:val="005E653B"/>
    <w:rsid w:val="005E7C49"/>
    <w:rsid w:val="005F04EF"/>
    <w:rsid w:val="005F0978"/>
    <w:rsid w:val="005F1074"/>
    <w:rsid w:val="005F1214"/>
    <w:rsid w:val="005F1685"/>
    <w:rsid w:val="005F2658"/>
    <w:rsid w:val="005F29C0"/>
    <w:rsid w:val="005F3BD5"/>
    <w:rsid w:val="005F3C78"/>
    <w:rsid w:val="005F5143"/>
    <w:rsid w:val="00600225"/>
    <w:rsid w:val="00601D45"/>
    <w:rsid w:val="00601DB6"/>
    <w:rsid w:val="00601F7B"/>
    <w:rsid w:val="006038F0"/>
    <w:rsid w:val="00603A39"/>
    <w:rsid w:val="00603A3F"/>
    <w:rsid w:val="00603ADB"/>
    <w:rsid w:val="00604ECA"/>
    <w:rsid w:val="00605A4D"/>
    <w:rsid w:val="00605ED8"/>
    <w:rsid w:val="00606844"/>
    <w:rsid w:val="0060708A"/>
    <w:rsid w:val="006077EB"/>
    <w:rsid w:val="00607E12"/>
    <w:rsid w:val="0061008C"/>
    <w:rsid w:val="006106F7"/>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4C65"/>
    <w:rsid w:val="006250B5"/>
    <w:rsid w:val="00625236"/>
    <w:rsid w:val="00626422"/>
    <w:rsid w:val="006264E0"/>
    <w:rsid w:val="00627F9A"/>
    <w:rsid w:val="006305FA"/>
    <w:rsid w:val="006317F5"/>
    <w:rsid w:val="006332FB"/>
    <w:rsid w:val="006341B6"/>
    <w:rsid w:val="00634996"/>
    <w:rsid w:val="00634C16"/>
    <w:rsid w:val="006355B6"/>
    <w:rsid w:val="00635D31"/>
    <w:rsid w:val="00635DDA"/>
    <w:rsid w:val="00637039"/>
    <w:rsid w:val="00637B4F"/>
    <w:rsid w:val="00637E46"/>
    <w:rsid w:val="00641A47"/>
    <w:rsid w:val="00641CF3"/>
    <w:rsid w:val="00642A16"/>
    <w:rsid w:val="00642E58"/>
    <w:rsid w:val="00642F77"/>
    <w:rsid w:val="006447C4"/>
    <w:rsid w:val="00646AB0"/>
    <w:rsid w:val="00646B15"/>
    <w:rsid w:val="006474DB"/>
    <w:rsid w:val="00647B8D"/>
    <w:rsid w:val="0065070C"/>
    <w:rsid w:val="00650CDF"/>
    <w:rsid w:val="006512BA"/>
    <w:rsid w:val="006520FA"/>
    <w:rsid w:val="006528B6"/>
    <w:rsid w:val="006536CA"/>
    <w:rsid w:val="00653E7E"/>
    <w:rsid w:val="00655380"/>
    <w:rsid w:val="006557F9"/>
    <w:rsid w:val="0065711F"/>
    <w:rsid w:val="006575DC"/>
    <w:rsid w:val="00660140"/>
    <w:rsid w:val="00660596"/>
    <w:rsid w:val="00660657"/>
    <w:rsid w:val="00660E46"/>
    <w:rsid w:val="0066322A"/>
    <w:rsid w:val="00664478"/>
    <w:rsid w:val="00665344"/>
    <w:rsid w:val="00665B22"/>
    <w:rsid w:val="00665F5E"/>
    <w:rsid w:val="00666154"/>
    <w:rsid w:val="00667390"/>
    <w:rsid w:val="00670156"/>
    <w:rsid w:val="00670F26"/>
    <w:rsid w:val="00671A78"/>
    <w:rsid w:val="00672C3E"/>
    <w:rsid w:val="006733B2"/>
    <w:rsid w:val="00673E03"/>
    <w:rsid w:val="0067479E"/>
    <w:rsid w:val="00674C9B"/>
    <w:rsid w:val="00674DE7"/>
    <w:rsid w:val="0068047A"/>
    <w:rsid w:val="0068248F"/>
    <w:rsid w:val="006842D3"/>
    <w:rsid w:val="00684910"/>
    <w:rsid w:val="006849EC"/>
    <w:rsid w:val="006850DD"/>
    <w:rsid w:val="00685951"/>
    <w:rsid w:val="006862C5"/>
    <w:rsid w:val="00686A98"/>
    <w:rsid w:val="00687554"/>
    <w:rsid w:val="00687D3C"/>
    <w:rsid w:val="00687D50"/>
    <w:rsid w:val="00691197"/>
    <w:rsid w:val="00691DBA"/>
    <w:rsid w:val="006924E8"/>
    <w:rsid w:val="00692704"/>
    <w:rsid w:val="00692B2D"/>
    <w:rsid w:val="0069345A"/>
    <w:rsid w:val="0069376B"/>
    <w:rsid w:val="00693862"/>
    <w:rsid w:val="00693B6F"/>
    <w:rsid w:val="006943BF"/>
    <w:rsid w:val="00694444"/>
    <w:rsid w:val="0069530E"/>
    <w:rsid w:val="00695E74"/>
    <w:rsid w:val="006961B7"/>
    <w:rsid w:val="006965A9"/>
    <w:rsid w:val="00696869"/>
    <w:rsid w:val="006976D9"/>
    <w:rsid w:val="006A07EA"/>
    <w:rsid w:val="006A092D"/>
    <w:rsid w:val="006A1EB6"/>
    <w:rsid w:val="006A3406"/>
    <w:rsid w:val="006A4434"/>
    <w:rsid w:val="006A449B"/>
    <w:rsid w:val="006A61A1"/>
    <w:rsid w:val="006A63D1"/>
    <w:rsid w:val="006A6613"/>
    <w:rsid w:val="006A7A6E"/>
    <w:rsid w:val="006B06FC"/>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C64C2"/>
    <w:rsid w:val="006D0DAD"/>
    <w:rsid w:val="006D1418"/>
    <w:rsid w:val="006D19A8"/>
    <w:rsid w:val="006D36DF"/>
    <w:rsid w:val="006D40E0"/>
    <w:rsid w:val="006D60BE"/>
    <w:rsid w:val="006D749D"/>
    <w:rsid w:val="006E07B5"/>
    <w:rsid w:val="006E08D9"/>
    <w:rsid w:val="006E0C3A"/>
    <w:rsid w:val="006E149D"/>
    <w:rsid w:val="006E1BA5"/>
    <w:rsid w:val="006E1D3B"/>
    <w:rsid w:val="006E2383"/>
    <w:rsid w:val="006E2556"/>
    <w:rsid w:val="006E2CC2"/>
    <w:rsid w:val="006E33FA"/>
    <w:rsid w:val="006E3D9E"/>
    <w:rsid w:val="006E4B28"/>
    <w:rsid w:val="006E7014"/>
    <w:rsid w:val="006E7B4C"/>
    <w:rsid w:val="006E7D1F"/>
    <w:rsid w:val="006F1195"/>
    <w:rsid w:val="006F1272"/>
    <w:rsid w:val="006F148C"/>
    <w:rsid w:val="006F1F85"/>
    <w:rsid w:val="006F2254"/>
    <w:rsid w:val="006F296D"/>
    <w:rsid w:val="006F4AC5"/>
    <w:rsid w:val="006F5CF1"/>
    <w:rsid w:val="006F6368"/>
    <w:rsid w:val="006F7967"/>
    <w:rsid w:val="006F7F3F"/>
    <w:rsid w:val="00700BDE"/>
    <w:rsid w:val="00701F21"/>
    <w:rsid w:val="00702279"/>
    <w:rsid w:val="00702A9D"/>
    <w:rsid w:val="00702E19"/>
    <w:rsid w:val="007033C0"/>
    <w:rsid w:val="00703A89"/>
    <w:rsid w:val="00703CC3"/>
    <w:rsid w:val="0070484E"/>
    <w:rsid w:val="00704C67"/>
    <w:rsid w:val="007056AE"/>
    <w:rsid w:val="00705B1C"/>
    <w:rsid w:val="00706A87"/>
    <w:rsid w:val="0070706D"/>
    <w:rsid w:val="00711F2E"/>
    <w:rsid w:val="0071259C"/>
    <w:rsid w:val="007127CA"/>
    <w:rsid w:val="00712FC5"/>
    <w:rsid w:val="00713280"/>
    <w:rsid w:val="0071334A"/>
    <w:rsid w:val="00713BCB"/>
    <w:rsid w:val="00714402"/>
    <w:rsid w:val="0071446F"/>
    <w:rsid w:val="00714CCC"/>
    <w:rsid w:val="0071547E"/>
    <w:rsid w:val="00716C2F"/>
    <w:rsid w:val="00720582"/>
    <w:rsid w:val="0072237B"/>
    <w:rsid w:val="00722850"/>
    <w:rsid w:val="007245FB"/>
    <w:rsid w:val="00724759"/>
    <w:rsid w:val="007261AA"/>
    <w:rsid w:val="00730AE3"/>
    <w:rsid w:val="007319BF"/>
    <w:rsid w:val="00732268"/>
    <w:rsid w:val="00732CEC"/>
    <w:rsid w:val="00733CD7"/>
    <w:rsid w:val="00734320"/>
    <w:rsid w:val="00735655"/>
    <w:rsid w:val="007359D8"/>
    <w:rsid w:val="00735FA2"/>
    <w:rsid w:val="007363E3"/>
    <w:rsid w:val="00736BC2"/>
    <w:rsid w:val="00737C9A"/>
    <w:rsid w:val="00737D21"/>
    <w:rsid w:val="007409A4"/>
    <w:rsid w:val="0074192F"/>
    <w:rsid w:val="00741F47"/>
    <w:rsid w:val="00743E95"/>
    <w:rsid w:val="00744769"/>
    <w:rsid w:val="00744B38"/>
    <w:rsid w:val="00744F39"/>
    <w:rsid w:val="00747FBA"/>
    <w:rsid w:val="007519CC"/>
    <w:rsid w:val="00751E28"/>
    <w:rsid w:val="00753FDF"/>
    <w:rsid w:val="007546EA"/>
    <w:rsid w:val="00754DEF"/>
    <w:rsid w:val="00757005"/>
    <w:rsid w:val="007574C5"/>
    <w:rsid w:val="00757779"/>
    <w:rsid w:val="007602D0"/>
    <w:rsid w:val="00760422"/>
    <w:rsid w:val="00760EB5"/>
    <w:rsid w:val="007627ED"/>
    <w:rsid w:val="00762A2B"/>
    <w:rsid w:val="00762B69"/>
    <w:rsid w:val="007639FF"/>
    <w:rsid w:val="00764008"/>
    <w:rsid w:val="00764197"/>
    <w:rsid w:val="007652F5"/>
    <w:rsid w:val="00765E92"/>
    <w:rsid w:val="007663BF"/>
    <w:rsid w:val="007672D3"/>
    <w:rsid w:val="007675DD"/>
    <w:rsid w:val="007714A8"/>
    <w:rsid w:val="00771B3F"/>
    <w:rsid w:val="0077289F"/>
    <w:rsid w:val="00772ECF"/>
    <w:rsid w:val="00773A6A"/>
    <w:rsid w:val="007760B4"/>
    <w:rsid w:val="00776546"/>
    <w:rsid w:val="00776B05"/>
    <w:rsid w:val="00780BCB"/>
    <w:rsid w:val="00780D9F"/>
    <w:rsid w:val="00781475"/>
    <w:rsid w:val="00784266"/>
    <w:rsid w:val="007853BE"/>
    <w:rsid w:val="007856CD"/>
    <w:rsid w:val="0078788D"/>
    <w:rsid w:val="007879DE"/>
    <w:rsid w:val="00787ED2"/>
    <w:rsid w:val="00790BB2"/>
    <w:rsid w:val="00791E07"/>
    <w:rsid w:val="00791E40"/>
    <w:rsid w:val="007924BE"/>
    <w:rsid w:val="00793767"/>
    <w:rsid w:val="007948C0"/>
    <w:rsid w:val="0079492E"/>
    <w:rsid w:val="00795F60"/>
    <w:rsid w:val="00796E9B"/>
    <w:rsid w:val="007A0362"/>
    <w:rsid w:val="007A0A09"/>
    <w:rsid w:val="007A136E"/>
    <w:rsid w:val="007A388D"/>
    <w:rsid w:val="007A3933"/>
    <w:rsid w:val="007A4070"/>
    <w:rsid w:val="007A5025"/>
    <w:rsid w:val="007A579F"/>
    <w:rsid w:val="007A614E"/>
    <w:rsid w:val="007B0D08"/>
    <w:rsid w:val="007B1B09"/>
    <w:rsid w:val="007B1C3F"/>
    <w:rsid w:val="007B2EAE"/>
    <w:rsid w:val="007B2ECF"/>
    <w:rsid w:val="007B3D78"/>
    <w:rsid w:val="007B47B8"/>
    <w:rsid w:val="007B66BB"/>
    <w:rsid w:val="007B68BC"/>
    <w:rsid w:val="007B710E"/>
    <w:rsid w:val="007C1DF7"/>
    <w:rsid w:val="007C24CA"/>
    <w:rsid w:val="007C3DD6"/>
    <w:rsid w:val="007C4F51"/>
    <w:rsid w:val="007C5C76"/>
    <w:rsid w:val="007C6B7E"/>
    <w:rsid w:val="007D0109"/>
    <w:rsid w:val="007D0239"/>
    <w:rsid w:val="007D095D"/>
    <w:rsid w:val="007D0E23"/>
    <w:rsid w:val="007D368E"/>
    <w:rsid w:val="007D369E"/>
    <w:rsid w:val="007D38CE"/>
    <w:rsid w:val="007D3E1C"/>
    <w:rsid w:val="007D4602"/>
    <w:rsid w:val="007D709D"/>
    <w:rsid w:val="007D73E2"/>
    <w:rsid w:val="007D7CC1"/>
    <w:rsid w:val="007E00E1"/>
    <w:rsid w:val="007E0E20"/>
    <w:rsid w:val="007E14A4"/>
    <w:rsid w:val="007E307D"/>
    <w:rsid w:val="007E43BD"/>
    <w:rsid w:val="007E527C"/>
    <w:rsid w:val="007E6940"/>
    <w:rsid w:val="007F071B"/>
    <w:rsid w:val="007F092A"/>
    <w:rsid w:val="007F0DFB"/>
    <w:rsid w:val="007F0F84"/>
    <w:rsid w:val="007F148A"/>
    <w:rsid w:val="007F223C"/>
    <w:rsid w:val="007F2E4E"/>
    <w:rsid w:val="007F41E3"/>
    <w:rsid w:val="007F42AE"/>
    <w:rsid w:val="007F44B1"/>
    <w:rsid w:val="007F4D66"/>
    <w:rsid w:val="007F7D42"/>
    <w:rsid w:val="00800697"/>
    <w:rsid w:val="00800752"/>
    <w:rsid w:val="008016CD"/>
    <w:rsid w:val="00801AAA"/>
    <w:rsid w:val="00801B14"/>
    <w:rsid w:val="00802727"/>
    <w:rsid w:val="008037B3"/>
    <w:rsid w:val="00803F33"/>
    <w:rsid w:val="0080539D"/>
    <w:rsid w:val="00805AC6"/>
    <w:rsid w:val="008067CD"/>
    <w:rsid w:val="00806F31"/>
    <w:rsid w:val="008075F5"/>
    <w:rsid w:val="00811CA8"/>
    <w:rsid w:val="00812311"/>
    <w:rsid w:val="00813759"/>
    <w:rsid w:val="00813962"/>
    <w:rsid w:val="00813F45"/>
    <w:rsid w:val="00814313"/>
    <w:rsid w:val="00814520"/>
    <w:rsid w:val="0081572E"/>
    <w:rsid w:val="008208D3"/>
    <w:rsid w:val="00824D26"/>
    <w:rsid w:val="008252BD"/>
    <w:rsid w:val="008266A9"/>
    <w:rsid w:val="00826C35"/>
    <w:rsid w:val="00830EC0"/>
    <w:rsid w:val="008310D4"/>
    <w:rsid w:val="00831491"/>
    <w:rsid w:val="008332DE"/>
    <w:rsid w:val="00833967"/>
    <w:rsid w:val="0083400A"/>
    <w:rsid w:val="0083549A"/>
    <w:rsid w:val="0083580A"/>
    <w:rsid w:val="00835A52"/>
    <w:rsid w:val="00835C7A"/>
    <w:rsid w:val="00835F16"/>
    <w:rsid w:val="00837581"/>
    <w:rsid w:val="00840838"/>
    <w:rsid w:val="00840DF4"/>
    <w:rsid w:val="00840E35"/>
    <w:rsid w:val="00841B35"/>
    <w:rsid w:val="00842C08"/>
    <w:rsid w:val="0084300E"/>
    <w:rsid w:val="00843600"/>
    <w:rsid w:val="0084673C"/>
    <w:rsid w:val="00850338"/>
    <w:rsid w:val="00850BEC"/>
    <w:rsid w:val="008516E6"/>
    <w:rsid w:val="0085294A"/>
    <w:rsid w:val="00853051"/>
    <w:rsid w:val="008551D2"/>
    <w:rsid w:val="00855B28"/>
    <w:rsid w:val="00855DA4"/>
    <w:rsid w:val="00856194"/>
    <w:rsid w:val="00857780"/>
    <w:rsid w:val="00857F7D"/>
    <w:rsid w:val="00861AB8"/>
    <w:rsid w:val="00862821"/>
    <w:rsid w:val="00862F47"/>
    <w:rsid w:val="00863C15"/>
    <w:rsid w:val="00863E4A"/>
    <w:rsid w:val="00866751"/>
    <w:rsid w:val="008667C0"/>
    <w:rsid w:val="00866CB2"/>
    <w:rsid w:val="008717FF"/>
    <w:rsid w:val="00871C45"/>
    <w:rsid w:val="00871EEB"/>
    <w:rsid w:val="00872790"/>
    <w:rsid w:val="00873C98"/>
    <w:rsid w:val="008745B6"/>
    <w:rsid w:val="0087463C"/>
    <w:rsid w:val="00875B08"/>
    <w:rsid w:val="008761EC"/>
    <w:rsid w:val="0087623F"/>
    <w:rsid w:val="008777AF"/>
    <w:rsid w:val="00877CF6"/>
    <w:rsid w:val="008802F1"/>
    <w:rsid w:val="0088082D"/>
    <w:rsid w:val="00880DFD"/>
    <w:rsid w:val="00881E00"/>
    <w:rsid w:val="00882CD9"/>
    <w:rsid w:val="008848D2"/>
    <w:rsid w:val="0088529E"/>
    <w:rsid w:val="008870BB"/>
    <w:rsid w:val="00887C18"/>
    <w:rsid w:val="00890259"/>
    <w:rsid w:val="008902DE"/>
    <w:rsid w:val="00890898"/>
    <w:rsid w:val="00890CEC"/>
    <w:rsid w:val="00891438"/>
    <w:rsid w:val="008933E5"/>
    <w:rsid w:val="00893DA1"/>
    <w:rsid w:val="00893E90"/>
    <w:rsid w:val="00893EF9"/>
    <w:rsid w:val="00895042"/>
    <w:rsid w:val="0089521F"/>
    <w:rsid w:val="008956D2"/>
    <w:rsid w:val="0089570B"/>
    <w:rsid w:val="00895749"/>
    <w:rsid w:val="00895EEB"/>
    <w:rsid w:val="00896117"/>
    <w:rsid w:val="008979AE"/>
    <w:rsid w:val="008A003E"/>
    <w:rsid w:val="008A095B"/>
    <w:rsid w:val="008A17A1"/>
    <w:rsid w:val="008A197F"/>
    <w:rsid w:val="008A218A"/>
    <w:rsid w:val="008A2A41"/>
    <w:rsid w:val="008A3379"/>
    <w:rsid w:val="008A4DC0"/>
    <w:rsid w:val="008A52E4"/>
    <w:rsid w:val="008A629F"/>
    <w:rsid w:val="008A6945"/>
    <w:rsid w:val="008A6D9F"/>
    <w:rsid w:val="008B13C1"/>
    <w:rsid w:val="008B2151"/>
    <w:rsid w:val="008B2433"/>
    <w:rsid w:val="008B46C5"/>
    <w:rsid w:val="008B46F7"/>
    <w:rsid w:val="008B4E2C"/>
    <w:rsid w:val="008B5D01"/>
    <w:rsid w:val="008B6162"/>
    <w:rsid w:val="008B6DFC"/>
    <w:rsid w:val="008B6E14"/>
    <w:rsid w:val="008B708C"/>
    <w:rsid w:val="008B70FC"/>
    <w:rsid w:val="008B74FA"/>
    <w:rsid w:val="008B7C09"/>
    <w:rsid w:val="008C05CD"/>
    <w:rsid w:val="008C0720"/>
    <w:rsid w:val="008C0DEB"/>
    <w:rsid w:val="008C28ED"/>
    <w:rsid w:val="008C2A2D"/>
    <w:rsid w:val="008C3BBD"/>
    <w:rsid w:val="008C5017"/>
    <w:rsid w:val="008C68F8"/>
    <w:rsid w:val="008C79D7"/>
    <w:rsid w:val="008C7B25"/>
    <w:rsid w:val="008D02B0"/>
    <w:rsid w:val="008D0DA0"/>
    <w:rsid w:val="008D1E30"/>
    <w:rsid w:val="008D22CD"/>
    <w:rsid w:val="008D2310"/>
    <w:rsid w:val="008D4792"/>
    <w:rsid w:val="008D4FED"/>
    <w:rsid w:val="008D5447"/>
    <w:rsid w:val="008D6AFD"/>
    <w:rsid w:val="008E03C4"/>
    <w:rsid w:val="008E0704"/>
    <w:rsid w:val="008E07C7"/>
    <w:rsid w:val="008E1451"/>
    <w:rsid w:val="008E18FA"/>
    <w:rsid w:val="008E1E17"/>
    <w:rsid w:val="008E2ABD"/>
    <w:rsid w:val="008E4777"/>
    <w:rsid w:val="008E4EBC"/>
    <w:rsid w:val="008E5B90"/>
    <w:rsid w:val="008E743B"/>
    <w:rsid w:val="008E7465"/>
    <w:rsid w:val="008F134B"/>
    <w:rsid w:val="008F148D"/>
    <w:rsid w:val="008F201A"/>
    <w:rsid w:val="008F241D"/>
    <w:rsid w:val="008F2767"/>
    <w:rsid w:val="008F44BA"/>
    <w:rsid w:val="008F54E4"/>
    <w:rsid w:val="008F5BC6"/>
    <w:rsid w:val="008F5D3E"/>
    <w:rsid w:val="008F690B"/>
    <w:rsid w:val="008F7037"/>
    <w:rsid w:val="008F7166"/>
    <w:rsid w:val="008F7E60"/>
    <w:rsid w:val="009013F3"/>
    <w:rsid w:val="009020DB"/>
    <w:rsid w:val="00902298"/>
    <w:rsid w:val="00902421"/>
    <w:rsid w:val="00903E49"/>
    <w:rsid w:val="0090463B"/>
    <w:rsid w:val="00907FE2"/>
    <w:rsid w:val="009108AA"/>
    <w:rsid w:val="009112B5"/>
    <w:rsid w:val="009114AD"/>
    <w:rsid w:val="00911929"/>
    <w:rsid w:val="0091233A"/>
    <w:rsid w:val="00913FA6"/>
    <w:rsid w:val="00915F30"/>
    <w:rsid w:val="00917605"/>
    <w:rsid w:val="0092033C"/>
    <w:rsid w:val="009228AD"/>
    <w:rsid w:val="0092704E"/>
    <w:rsid w:val="00930228"/>
    <w:rsid w:val="00930806"/>
    <w:rsid w:val="00931EE4"/>
    <w:rsid w:val="009320FC"/>
    <w:rsid w:val="0093393A"/>
    <w:rsid w:val="00935F23"/>
    <w:rsid w:val="00936011"/>
    <w:rsid w:val="00936A00"/>
    <w:rsid w:val="009373E1"/>
    <w:rsid w:val="00937920"/>
    <w:rsid w:val="00937D22"/>
    <w:rsid w:val="00940167"/>
    <w:rsid w:val="00942810"/>
    <w:rsid w:val="009435AB"/>
    <w:rsid w:val="00943C40"/>
    <w:rsid w:val="0094568E"/>
    <w:rsid w:val="00945C2D"/>
    <w:rsid w:val="00947A5C"/>
    <w:rsid w:val="00951353"/>
    <w:rsid w:val="00951780"/>
    <w:rsid w:val="00952D18"/>
    <w:rsid w:val="0095361F"/>
    <w:rsid w:val="00954D94"/>
    <w:rsid w:val="0095687F"/>
    <w:rsid w:val="0095733E"/>
    <w:rsid w:val="00961D74"/>
    <w:rsid w:val="00962359"/>
    <w:rsid w:val="0096295B"/>
    <w:rsid w:val="00963563"/>
    <w:rsid w:val="00963AC3"/>
    <w:rsid w:val="009650F6"/>
    <w:rsid w:val="0096605A"/>
    <w:rsid w:val="009661D6"/>
    <w:rsid w:val="00967160"/>
    <w:rsid w:val="00967863"/>
    <w:rsid w:val="0097060B"/>
    <w:rsid w:val="009708E6"/>
    <w:rsid w:val="00970F95"/>
    <w:rsid w:val="009716F4"/>
    <w:rsid w:val="00971783"/>
    <w:rsid w:val="009722C4"/>
    <w:rsid w:val="0097274C"/>
    <w:rsid w:val="009727CB"/>
    <w:rsid w:val="00972F4A"/>
    <w:rsid w:val="009730AD"/>
    <w:rsid w:val="0097316A"/>
    <w:rsid w:val="009734C5"/>
    <w:rsid w:val="009739DE"/>
    <w:rsid w:val="00973CF1"/>
    <w:rsid w:val="00974004"/>
    <w:rsid w:val="00974007"/>
    <w:rsid w:val="009765EB"/>
    <w:rsid w:val="00977100"/>
    <w:rsid w:val="0098026D"/>
    <w:rsid w:val="009807B8"/>
    <w:rsid w:val="00981159"/>
    <w:rsid w:val="009815F6"/>
    <w:rsid w:val="00981DD2"/>
    <w:rsid w:val="00982082"/>
    <w:rsid w:val="009829EE"/>
    <w:rsid w:val="00982E00"/>
    <w:rsid w:val="00986935"/>
    <w:rsid w:val="0099188D"/>
    <w:rsid w:val="00991B9E"/>
    <w:rsid w:val="00992E1E"/>
    <w:rsid w:val="009937D3"/>
    <w:rsid w:val="00993A08"/>
    <w:rsid w:val="00993C06"/>
    <w:rsid w:val="00993D40"/>
    <w:rsid w:val="00994C9E"/>
    <w:rsid w:val="00994CE7"/>
    <w:rsid w:val="00995B45"/>
    <w:rsid w:val="00996EF8"/>
    <w:rsid w:val="009976BC"/>
    <w:rsid w:val="00997D80"/>
    <w:rsid w:val="00997E26"/>
    <w:rsid w:val="009A057D"/>
    <w:rsid w:val="009A4E21"/>
    <w:rsid w:val="009A5828"/>
    <w:rsid w:val="009A6F60"/>
    <w:rsid w:val="009A7E9A"/>
    <w:rsid w:val="009B1AA3"/>
    <w:rsid w:val="009B2362"/>
    <w:rsid w:val="009B2BE6"/>
    <w:rsid w:val="009B4008"/>
    <w:rsid w:val="009B420D"/>
    <w:rsid w:val="009B42DD"/>
    <w:rsid w:val="009B450B"/>
    <w:rsid w:val="009B4582"/>
    <w:rsid w:val="009B5862"/>
    <w:rsid w:val="009B5A4C"/>
    <w:rsid w:val="009B5D7E"/>
    <w:rsid w:val="009B7249"/>
    <w:rsid w:val="009B7C5C"/>
    <w:rsid w:val="009B7E29"/>
    <w:rsid w:val="009C0A65"/>
    <w:rsid w:val="009C1B13"/>
    <w:rsid w:val="009C1D5B"/>
    <w:rsid w:val="009C21FC"/>
    <w:rsid w:val="009C22B6"/>
    <w:rsid w:val="009C25A9"/>
    <w:rsid w:val="009C6A68"/>
    <w:rsid w:val="009C6D72"/>
    <w:rsid w:val="009C7A5C"/>
    <w:rsid w:val="009D0EBB"/>
    <w:rsid w:val="009D1068"/>
    <w:rsid w:val="009D1AD0"/>
    <w:rsid w:val="009D27E0"/>
    <w:rsid w:val="009D313A"/>
    <w:rsid w:val="009D371A"/>
    <w:rsid w:val="009D3837"/>
    <w:rsid w:val="009D3DDC"/>
    <w:rsid w:val="009D4B55"/>
    <w:rsid w:val="009D6900"/>
    <w:rsid w:val="009D6AA1"/>
    <w:rsid w:val="009D70EB"/>
    <w:rsid w:val="009E0851"/>
    <w:rsid w:val="009E0C49"/>
    <w:rsid w:val="009E0D7D"/>
    <w:rsid w:val="009E28B0"/>
    <w:rsid w:val="009E2D5F"/>
    <w:rsid w:val="009E2E46"/>
    <w:rsid w:val="009E40C1"/>
    <w:rsid w:val="009E417D"/>
    <w:rsid w:val="009E52F4"/>
    <w:rsid w:val="009E54F1"/>
    <w:rsid w:val="009E60D8"/>
    <w:rsid w:val="009E66F0"/>
    <w:rsid w:val="009E6878"/>
    <w:rsid w:val="009F0BD8"/>
    <w:rsid w:val="009F169C"/>
    <w:rsid w:val="009F2A52"/>
    <w:rsid w:val="009F4CDB"/>
    <w:rsid w:val="009F5767"/>
    <w:rsid w:val="009F6371"/>
    <w:rsid w:val="009F653F"/>
    <w:rsid w:val="009F69F0"/>
    <w:rsid w:val="009F6E31"/>
    <w:rsid w:val="009F7E36"/>
    <w:rsid w:val="00A00671"/>
    <w:rsid w:val="00A0100F"/>
    <w:rsid w:val="00A0191F"/>
    <w:rsid w:val="00A02B82"/>
    <w:rsid w:val="00A03247"/>
    <w:rsid w:val="00A03964"/>
    <w:rsid w:val="00A0491D"/>
    <w:rsid w:val="00A04C6A"/>
    <w:rsid w:val="00A05F0A"/>
    <w:rsid w:val="00A062EA"/>
    <w:rsid w:val="00A068FA"/>
    <w:rsid w:val="00A06B7F"/>
    <w:rsid w:val="00A0718B"/>
    <w:rsid w:val="00A07504"/>
    <w:rsid w:val="00A12231"/>
    <w:rsid w:val="00A1274E"/>
    <w:rsid w:val="00A12F72"/>
    <w:rsid w:val="00A14487"/>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62E0"/>
    <w:rsid w:val="00A2720B"/>
    <w:rsid w:val="00A27C04"/>
    <w:rsid w:val="00A31282"/>
    <w:rsid w:val="00A3156F"/>
    <w:rsid w:val="00A325DF"/>
    <w:rsid w:val="00A327C5"/>
    <w:rsid w:val="00A34E51"/>
    <w:rsid w:val="00A35006"/>
    <w:rsid w:val="00A35394"/>
    <w:rsid w:val="00A363F6"/>
    <w:rsid w:val="00A36D02"/>
    <w:rsid w:val="00A36FA4"/>
    <w:rsid w:val="00A373C0"/>
    <w:rsid w:val="00A37D4F"/>
    <w:rsid w:val="00A415A8"/>
    <w:rsid w:val="00A416E2"/>
    <w:rsid w:val="00A44342"/>
    <w:rsid w:val="00A44827"/>
    <w:rsid w:val="00A45C05"/>
    <w:rsid w:val="00A45C99"/>
    <w:rsid w:val="00A4712D"/>
    <w:rsid w:val="00A47452"/>
    <w:rsid w:val="00A47769"/>
    <w:rsid w:val="00A47B80"/>
    <w:rsid w:val="00A502D3"/>
    <w:rsid w:val="00A51033"/>
    <w:rsid w:val="00A510EC"/>
    <w:rsid w:val="00A511D6"/>
    <w:rsid w:val="00A51AAA"/>
    <w:rsid w:val="00A52DD5"/>
    <w:rsid w:val="00A537ED"/>
    <w:rsid w:val="00A53C17"/>
    <w:rsid w:val="00A54641"/>
    <w:rsid w:val="00A54CAF"/>
    <w:rsid w:val="00A5566D"/>
    <w:rsid w:val="00A556EE"/>
    <w:rsid w:val="00A60343"/>
    <w:rsid w:val="00A60C63"/>
    <w:rsid w:val="00A612C7"/>
    <w:rsid w:val="00A6146C"/>
    <w:rsid w:val="00A61922"/>
    <w:rsid w:val="00A61C70"/>
    <w:rsid w:val="00A6245A"/>
    <w:rsid w:val="00A63AD9"/>
    <w:rsid w:val="00A65B68"/>
    <w:rsid w:val="00A65EFA"/>
    <w:rsid w:val="00A66CA0"/>
    <w:rsid w:val="00A679C9"/>
    <w:rsid w:val="00A67A89"/>
    <w:rsid w:val="00A70222"/>
    <w:rsid w:val="00A7073B"/>
    <w:rsid w:val="00A70F0A"/>
    <w:rsid w:val="00A711EA"/>
    <w:rsid w:val="00A71626"/>
    <w:rsid w:val="00A736EC"/>
    <w:rsid w:val="00A75D6F"/>
    <w:rsid w:val="00A77557"/>
    <w:rsid w:val="00A77BFA"/>
    <w:rsid w:val="00A77C10"/>
    <w:rsid w:val="00A77E5C"/>
    <w:rsid w:val="00A8027B"/>
    <w:rsid w:val="00A815E5"/>
    <w:rsid w:val="00A81E65"/>
    <w:rsid w:val="00A8258D"/>
    <w:rsid w:val="00A82951"/>
    <w:rsid w:val="00A82E21"/>
    <w:rsid w:val="00A82FCB"/>
    <w:rsid w:val="00A83B00"/>
    <w:rsid w:val="00A846A1"/>
    <w:rsid w:val="00A85DDD"/>
    <w:rsid w:val="00A86179"/>
    <w:rsid w:val="00A87B8E"/>
    <w:rsid w:val="00A904E2"/>
    <w:rsid w:val="00A907D1"/>
    <w:rsid w:val="00A90B94"/>
    <w:rsid w:val="00A91046"/>
    <w:rsid w:val="00A91143"/>
    <w:rsid w:val="00A9132A"/>
    <w:rsid w:val="00A91A2E"/>
    <w:rsid w:val="00A92342"/>
    <w:rsid w:val="00A9268D"/>
    <w:rsid w:val="00A926F2"/>
    <w:rsid w:val="00A93DFE"/>
    <w:rsid w:val="00A94A62"/>
    <w:rsid w:val="00A94C3D"/>
    <w:rsid w:val="00AA1B06"/>
    <w:rsid w:val="00AA29F4"/>
    <w:rsid w:val="00AA343B"/>
    <w:rsid w:val="00AA368E"/>
    <w:rsid w:val="00AA3FC4"/>
    <w:rsid w:val="00AA5FE6"/>
    <w:rsid w:val="00AA6881"/>
    <w:rsid w:val="00AB0199"/>
    <w:rsid w:val="00AB0E12"/>
    <w:rsid w:val="00AB12B9"/>
    <w:rsid w:val="00AB15F9"/>
    <w:rsid w:val="00AB2236"/>
    <w:rsid w:val="00AB2C7C"/>
    <w:rsid w:val="00AB2FDC"/>
    <w:rsid w:val="00AB37D9"/>
    <w:rsid w:val="00AB4CC2"/>
    <w:rsid w:val="00AB5AF2"/>
    <w:rsid w:val="00AB680E"/>
    <w:rsid w:val="00AB7D17"/>
    <w:rsid w:val="00AB7EF5"/>
    <w:rsid w:val="00AC187F"/>
    <w:rsid w:val="00AC2233"/>
    <w:rsid w:val="00AC2581"/>
    <w:rsid w:val="00AC2AD8"/>
    <w:rsid w:val="00AC37BA"/>
    <w:rsid w:val="00AC3DB8"/>
    <w:rsid w:val="00AC7390"/>
    <w:rsid w:val="00AC752A"/>
    <w:rsid w:val="00AC7D25"/>
    <w:rsid w:val="00AD0980"/>
    <w:rsid w:val="00AD19B5"/>
    <w:rsid w:val="00AD4519"/>
    <w:rsid w:val="00AD4C70"/>
    <w:rsid w:val="00AD52F4"/>
    <w:rsid w:val="00AD5938"/>
    <w:rsid w:val="00AD6992"/>
    <w:rsid w:val="00AE0EA6"/>
    <w:rsid w:val="00AE2EFE"/>
    <w:rsid w:val="00AE4C69"/>
    <w:rsid w:val="00AE516D"/>
    <w:rsid w:val="00AE6179"/>
    <w:rsid w:val="00AF0262"/>
    <w:rsid w:val="00AF06C9"/>
    <w:rsid w:val="00AF1E29"/>
    <w:rsid w:val="00AF2A55"/>
    <w:rsid w:val="00AF2E11"/>
    <w:rsid w:val="00AF2EFE"/>
    <w:rsid w:val="00AF4498"/>
    <w:rsid w:val="00AF4CD6"/>
    <w:rsid w:val="00AF5A0E"/>
    <w:rsid w:val="00AF5B59"/>
    <w:rsid w:val="00AF5CCB"/>
    <w:rsid w:val="00AF5D10"/>
    <w:rsid w:val="00AF6988"/>
    <w:rsid w:val="00AF7D9D"/>
    <w:rsid w:val="00B008DB"/>
    <w:rsid w:val="00B00DD3"/>
    <w:rsid w:val="00B01807"/>
    <w:rsid w:val="00B01A91"/>
    <w:rsid w:val="00B0250B"/>
    <w:rsid w:val="00B02BA7"/>
    <w:rsid w:val="00B02F41"/>
    <w:rsid w:val="00B03251"/>
    <w:rsid w:val="00B0342B"/>
    <w:rsid w:val="00B0421B"/>
    <w:rsid w:val="00B04432"/>
    <w:rsid w:val="00B049ED"/>
    <w:rsid w:val="00B0562F"/>
    <w:rsid w:val="00B05D47"/>
    <w:rsid w:val="00B0641E"/>
    <w:rsid w:val="00B0683D"/>
    <w:rsid w:val="00B073BE"/>
    <w:rsid w:val="00B07411"/>
    <w:rsid w:val="00B104F1"/>
    <w:rsid w:val="00B115E8"/>
    <w:rsid w:val="00B127ED"/>
    <w:rsid w:val="00B12984"/>
    <w:rsid w:val="00B144D9"/>
    <w:rsid w:val="00B150A1"/>
    <w:rsid w:val="00B155B5"/>
    <w:rsid w:val="00B16033"/>
    <w:rsid w:val="00B16B48"/>
    <w:rsid w:val="00B16C28"/>
    <w:rsid w:val="00B16D5F"/>
    <w:rsid w:val="00B17652"/>
    <w:rsid w:val="00B17A04"/>
    <w:rsid w:val="00B21F57"/>
    <w:rsid w:val="00B22612"/>
    <w:rsid w:val="00B22846"/>
    <w:rsid w:val="00B22B69"/>
    <w:rsid w:val="00B23591"/>
    <w:rsid w:val="00B239AD"/>
    <w:rsid w:val="00B24D82"/>
    <w:rsid w:val="00B25E99"/>
    <w:rsid w:val="00B2600A"/>
    <w:rsid w:val="00B26958"/>
    <w:rsid w:val="00B275DF"/>
    <w:rsid w:val="00B27CF2"/>
    <w:rsid w:val="00B30611"/>
    <w:rsid w:val="00B30933"/>
    <w:rsid w:val="00B31397"/>
    <w:rsid w:val="00B3184B"/>
    <w:rsid w:val="00B34518"/>
    <w:rsid w:val="00B35944"/>
    <w:rsid w:val="00B35D51"/>
    <w:rsid w:val="00B4048B"/>
    <w:rsid w:val="00B40E5F"/>
    <w:rsid w:val="00B41568"/>
    <w:rsid w:val="00B43E28"/>
    <w:rsid w:val="00B43E7A"/>
    <w:rsid w:val="00B43EC6"/>
    <w:rsid w:val="00B44416"/>
    <w:rsid w:val="00B4470B"/>
    <w:rsid w:val="00B44928"/>
    <w:rsid w:val="00B4555D"/>
    <w:rsid w:val="00B47504"/>
    <w:rsid w:val="00B47677"/>
    <w:rsid w:val="00B51B75"/>
    <w:rsid w:val="00B52824"/>
    <w:rsid w:val="00B54222"/>
    <w:rsid w:val="00B54C29"/>
    <w:rsid w:val="00B55574"/>
    <w:rsid w:val="00B5572A"/>
    <w:rsid w:val="00B55757"/>
    <w:rsid w:val="00B5646E"/>
    <w:rsid w:val="00B579DC"/>
    <w:rsid w:val="00B57EA8"/>
    <w:rsid w:val="00B6208B"/>
    <w:rsid w:val="00B623C4"/>
    <w:rsid w:val="00B63DAE"/>
    <w:rsid w:val="00B6720C"/>
    <w:rsid w:val="00B672D6"/>
    <w:rsid w:val="00B70B5A"/>
    <w:rsid w:val="00B7299D"/>
    <w:rsid w:val="00B72EEC"/>
    <w:rsid w:val="00B7324F"/>
    <w:rsid w:val="00B73748"/>
    <w:rsid w:val="00B74AA0"/>
    <w:rsid w:val="00B74E6C"/>
    <w:rsid w:val="00B74F26"/>
    <w:rsid w:val="00B75BDF"/>
    <w:rsid w:val="00B75D79"/>
    <w:rsid w:val="00B75E45"/>
    <w:rsid w:val="00B7611E"/>
    <w:rsid w:val="00B7747F"/>
    <w:rsid w:val="00B777C8"/>
    <w:rsid w:val="00B81272"/>
    <w:rsid w:val="00B82739"/>
    <w:rsid w:val="00B83500"/>
    <w:rsid w:val="00B83951"/>
    <w:rsid w:val="00B83C5F"/>
    <w:rsid w:val="00B84364"/>
    <w:rsid w:val="00B85F14"/>
    <w:rsid w:val="00B91879"/>
    <w:rsid w:val="00B918B3"/>
    <w:rsid w:val="00B91954"/>
    <w:rsid w:val="00B919C2"/>
    <w:rsid w:val="00B91E68"/>
    <w:rsid w:val="00B9279D"/>
    <w:rsid w:val="00B940F6"/>
    <w:rsid w:val="00B942B0"/>
    <w:rsid w:val="00B943B2"/>
    <w:rsid w:val="00B95303"/>
    <w:rsid w:val="00B96ECB"/>
    <w:rsid w:val="00BA0348"/>
    <w:rsid w:val="00BA0636"/>
    <w:rsid w:val="00BA10C9"/>
    <w:rsid w:val="00BA1155"/>
    <w:rsid w:val="00BA151C"/>
    <w:rsid w:val="00BA2AF1"/>
    <w:rsid w:val="00BA3227"/>
    <w:rsid w:val="00BA44BD"/>
    <w:rsid w:val="00BA6A6F"/>
    <w:rsid w:val="00BA7C1E"/>
    <w:rsid w:val="00BB1446"/>
    <w:rsid w:val="00BB2ADC"/>
    <w:rsid w:val="00BB50A3"/>
    <w:rsid w:val="00BB5E17"/>
    <w:rsid w:val="00BB7314"/>
    <w:rsid w:val="00BC5280"/>
    <w:rsid w:val="00BC533F"/>
    <w:rsid w:val="00BC589E"/>
    <w:rsid w:val="00BC5FD1"/>
    <w:rsid w:val="00BC6142"/>
    <w:rsid w:val="00BC6182"/>
    <w:rsid w:val="00BC6C93"/>
    <w:rsid w:val="00BC7908"/>
    <w:rsid w:val="00BC7B21"/>
    <w:rsid w:val="00BD0B8C"/>
    <w:rsid w:val="00BD1429"/>
    <w:rsid w:val="00BD1841"/>
    <w:rsid w:val="00BD36A0"/>
    <w:rsid w:val="00BD4F37"/>
    <w:rsid w:val="00BD557E"/>
    <w:rsid w:val="00BD739D"/>
    <w:rsid w:val="00BE1667"/>
    <w:rsid w:val="00BE1BE2"/>
    <w:rsid w:val="00BE2FAF"/>
    <w:rsid w:val="00BE3264"/>
    <w:rsid w:val="00BE3FC7"/>
    <w:rsid w:val="00BE4634"/>
    <w:rsid w:val="00BE6C28"/>
    <w:rsid w:val="00BE757B"/>
    <w:rsid w:val="00BF01FB"/>
    <w:rsid w:val="00BF0CBC"/>
    <w:rsid w:val="00BF1CBE"/>
    <w:rsid w:val="00BF2803"/>
    <w:rsid w:val="00BF33EE"/>
    <w:rsid w:val="00BF3736"/>
    <w:rsid w:val="00BF3801"/>
    <w:rsid w:val="00BF3C04"/>
    <w:rsid w:val="00BF4724"/>
    <w:rsid w:val="00BF477D"/>
    <w:rsid w:val="00BF496F"/>
    <w:rsid w:val="00BF537D"/>
    <w:rsid w:val="00BF5D37"/>
    <w:rsid w:val="00BF7D05"/>
    <w:rsid w:val="00C01D42"/>
    <w:rsid w:val="00C054C0"/>
    <w:rsid w:val="00C05649"/>
    <w:rsid w:val="00C059D0"/>
    <w:rsid w:val="00C06888"/>
    <w:rsid w:val="00C07EFD"/>
    <w:rsid w:val="00C10B17"/>
    <w:rsid w:val="00C10C2C"/>
    <w:rsid w:val="00C1148D"/>
    <w:rsid w:val="00C117D6"/>
    <w:rsid w:val="00C128AC"/>
    <w:rsid w:val="00C1336C"/>
    <w:rsid w:val="00C13FC7"/>
    <w:rsid w:val="00C14313"/>
    <w:rsid w:val="00C1504C"/>
    <w:rsid w:val="00C155EC"/>
    <w:rsid w:val="00C15939"/>
    <w:rsid w:val="00C15994"/>
    <w:rsid w:val="00C1603A"/>
    <w:rsid w:val="00C16B64"/>
    <w:rsid w:val="00C16D43"/>
    <w:rsid w:val="00C17D62"/>
    <w:rsid w:val="00C227B2"/>
    <w:rsid w:val="00C2358D"/>
    <w:rsid w:val="00C244B2"/>
    <w:rsid w:val="00C25540"/>
    <w:rsid w:val="00C25A23"/>
    <w:rsid w:val="00C25E16"/>
    <w:rsid w:val="00C26218"/>
    <w:rsid w:val="00C263F5"/>
    <w:rsid w:val="00C2758A"/>
    <w:rsid w:val="00C30473"/>
    <w:rsid w:val="00C30E14"/>
    <w:rsid w:val="00C310E2"/>
    <w:rsid w:val="00C31560"/>
    <w:rsid w:val="00C316BC"/>
    <w:rsid w:val="00C32E5B"/>
    <w:rsid w:val="00C33D62"/>
    <w:rsid w:val="00C342AF"/>
    <w:rsid w:val="00C345EA"/>
    <w:rsid w:val="00C361A4"/>
    <w:rsid w:val="00C363E6"/>
    <w:rsid w:val="00C3709E"/>
    <w:rsid w:val="00C376B5"/>
    <w:rsid w:val="00C379C6"/>
    <w:rsid w:val="00C40226"/>
    <w:rsid w:val="00C40383"/>
    <w:rsid w:val="00C405D7"/>
    <w:rsid w:val="00C40799"/>
    <w:rsid w:val="00C40B3F"/>
    <w:rsid w:val="00C41CEF"/>
    <w:rsid w:val="00C421F7"/>
    <w:rsid w:val="00C424D2"/>
    <w:rsid w:val="00C43E6E"/>
    <w:rsid w:val="00C43FAA"/>
    <w:rsid w:val="00C46C2D"/>
    <w:rsid w:val="00C51278"/>
    <w:rsid w:val="00C516A5"/>
    <w:rsid w:val="00C51F0B"/>
    <w:rsid w:val="00C52F8E"/>
    <w:rsid w:val="00C53471"/>
    <w:rsid w:val="00C55635"/>
    <w:rsid w:val="00C5710B"/>
    <w:rsid w:val="00C57894"/>
    <w:rsid w:val="00C601FC"/>
    <w:rsid w:val="00C616B3"/>
    <w:rsid w:val="00C621D5"/>
    <w:rsid w:val="00C6271E"/>
    <w:rsid w:val="00C63A63"/>
    <w:rsid w:val="00C64173"/>
    <w:rsid w:val="00C6438E"/>
    <w:rsid w:val="00C643C1"/>
    <w:rsid w:val="00C64F83"/>
    <w:rsid w:val="00C655E8"/>
    <w:rsid w:val="00C70261"/>
    <w:rsid w:val="00C70501"/>
    <w:rsid w:val="00C70D61"/>
    <w:rsid w:val="00C70FD3"/>
    <w:rsid w:val="00C72058"/>
    <w:rsid w:val="00C720D2"/>
    <w:rsid w:val="00C72251"/>
    <w:rsid w:val="00C74749"/>
    <w:rsid w:val="00C74DC5"/>
    <w:rsid w:val="00C7522A"/>
    <w:rsid w:val="00C75B76"/>
    <w:rsid w:val="00C75DB0"/>
    <w:rsid w:val="00C76AB0"/>
    <w:rsid w:val="00C80DEB"/>
    <w:rsid w:val="00C818E0"/>
    <w:rsid w:val="00C82048"/>
    <w:rsid w:val="00C823A6"/>
    <w:rsid w:val="00C825C0"/>
    <w:rsid w:val="00C83F3A"/>
    <w:rsid w:val="00C845B6"/>
    <w:rsid w:val="00C84EE3"/>
    <w:rsid w:val="00C870C4"/>
    <w:rsid w:val="00C87F3B"/>
    <w:rsid w:val="00C900A8"/>
    <w:rsid w:val="00C90300"/>
    <w:rsid w:val="00C90D3F"/>
    <w:rsid w:val="00C90DF1"/>
    <w:rsid w:val="00C926D2"/>
    <w:rsid w:val="00C92899"/>
    <w:rsid w:val="00C93B37"/>
    <w:rsid w:val="00C941D0"/>
    <w:rsid w:val="00C94BED"/>
    <w:rsid w:val="00C9507F"/>
    <w:rsid w:val="00C97261"/>
    <w:rsid w:val="00C97B3C"/>
    <w:rsid w:val="00C97F10"/>
    <w:rsid w:val="00CA0D53"/>
    <w:rsid w:val="00CA0E83"/>
    <w:rsid w:val="00CA167F"/>
    <w:rsid w:val="00CA1983"/>
    <w:rsid w:val="00CA1D57"/>
    <w:rsid w:val="00CA3E59"/>
    <w:rsid w:val="00CA3F12"/>
    <w:rsid w:val="00CA49AD"/>
    <w:rsid w:val="00CA5462"/>
    <w:rsid w:val="00CA635A"/>
    <w:rsid w:val="00CA6AB3"/>
    <w:rsid w:val="00CA7FA3"/>
    <w:rsid w:val="00CB088C"/>
    <w:rsid w:val="00CB1821"/>
    <w:rsid w:val="00CB1902"/>
    <w:rsid w:val="00CB1A83"/>
    <w:rsid w:val="00CB28A9"/>
    <w:rsid w:val="00CB43E9"/>
    <w:rsid w:val="00CB4A88"/>
    <w:rsid w:val="00CB4FE7"/>
    <w:rsid w:val="00CB566A"/>
    <w:rsid w:val="00CB6ED8"/>
    <w:rsid w:val="00CB7683"/>
    <w:rsid w:val="00CB7E80"/>
    <w:rsid w:val="00CC0B93"/>
    <w:rsid w:val="00CC38F7"/>
    <w:rsid w:val="00CC3E65"/>
    <w:rsid w:val="00CC5430"/>
    <w:rsid w:val="00CC630A"/>
    <w:rsid w:val="00CC6B65"/>
    <w:rsid w:val="00CD08D1"/>
    <w:rsid w:val="00CD1BCE"/>
    <w:rsid w:val="00CD2975"/>
    <w:rsid w:val="00CD38A9"/>
    <w:rsid w:val="00CD3A27"/>
    <w:rsid w:val="00CD580E"/>
    <w:rsid w:val="00CD5A24"/>
    <w:rsid w:val="00CD69B3"/>
    <w:rsid w:val="00CD71EF"/>
    <w:rsid w:val="00CD746D"/>
    <w:rsid w:val="00CD7636"/>
    <w:rsid w:val="00CE1D00"/>
    <w:rsid w:val="00CE24B0"/>
    <w:rsid w:val="00CE2971"/>
    <w:rsid w:val="00CE34CD"/>
    <w:rsid w:val="00CE37D7"/>
    <w:rsid w:val="00CE3B94"/>
    <w:rsid w:val="00CE51F5"/>
    <w:rsid w:val="00CE586F"/>
    <w:rsid w:val="00CE635D"/>
    <w:rsid w:val="00CE6B05"/>
    <w:rsid w:val="00CE76F2"/>
    <w:rsid w:val="00CE7A57"/>
    <w:rsid w:val="00CE7CB1"/>
    <w:rsid w:val="00CF09D1"/>
    <w:rsid w:val="00CF10E5"/>
    <w:rsid w:val="00CF1B9D"/>
    <w:rsid w:val="00CF1C1E"/>
    <w:rsid w:val="00CF257D"/>
    <w:rsid w:val="00CF25C9"/>
    <w:rsid w:val="00CF2A47"/>
    <w:rsid w:val="00CF2EC1"/>
    <w:rsid w:val="00CF33E9"/>
    <w:rsid w:val="00CF3A29"/>
    <w:rsid w:val="00CF461F"/>
    <w:rsid w:val="00CF4E31"/>
    <w:rsid w:val="00CF5428"/>
    <w:rsid w:val="00CF68D1"/>
    <w:rsid w:val="00CF74D9"/>
    <w:rsid w:val="00D00980"/>
    <w:rsid w:val="00D00BDD"/>
    <w:rsid w:val="00D019BC"/>
    <w:rsid w:val="00D01EFE"/>
    <w:rsid w:val="00D0220C"/>
    <w:rsid w:val="00D0273A"/>
    <w:rsid w:val="00D03163"/>
    <w:rsid w:val="00D032D4"/>
    <w:rsid w:val="00D03695"/>
    <w:rsid w:val="00D04100"/>
    <w:rsid w:val="00D05317"/>
    <w:rsid w:val="00D079E9"/>
    <w:rsid w:val="00D07CBA"/>
    <w:rsid w:val="00D07CF0"/>
    <w:rsid w:val="00D07E46"/>
    <w:rsid w:val="00D1152B"/>
    <w:rsid w:val="00D129F3"/>
    <w:rsid w:val="00D141F2"/>
    <w:rsid w:val="00D14898"/>
    <w:rsid w:val="00D150DE"/>
    <w:rsid w:val="00D16546"/>
    <w:rsid w:val="00D16A97"/>
    <w:rsid w:val="00D175BD"/>
    <w:rsid w:val="00D17F19"/>
    <w:rsid w:val="00D20335"/>
    <w:rsid w:val="00D21C8C"/>
    <w:rsid w:val="00D22C05"/>
    <w:rsid w:val="00D24063"/>
    <w:rsid w:val="00D26760"/>
    <w:rsid w:val="00D277B0"/>
    <w:rsid w:val="00D2788B"/>
    <w:rsid w:val="00D27A34"/>
    <w:rsid w:val="00D326F0"/>
    <w:rsid w:val="00D331C2"/>
    <w:rsid w:val="00D332C4"/>
    <w:rsid w:val="00D333EF"/>
    <w:rsid w:val="00D33A3D"/>
    <w:rsid w:val="00D33F4C"/>
    <w:rsid w:val="00D36B5F"/>
    <w:rsid w:val="00D36DBA"/>
    <w:rsid w:val="00D37D89"/>
    <w:rsid w:val="00D406EA"/>
    <w:rsid w:val="00D4142B"/>
    <w:rsid w:val="00D41503"/>
    <w:rsid w:val="00D41722"/>
    <w:rsid w:val="00D43598"/>
    <w:rsid w:val="00D440F5"/>
    <w:rsid w:val="00D449ED"/>
    <w:rsid w:val="00D45288"/>
    <w:rsid w:val="00D466FF"/>
    <w:rsid w:val="00D468E6"/>
    <w:rsid w:val="00D46BDA"/>
    <w:rsid w:val="00D5265D"/>
    <w:rsid w:val="00D545A7"/>
    <w:rsid w:val="00D56BEE"/>
    <w:rsid w:val="00D57049"/>
    <w:rsid w:val="00D57E4E"/>
    <w:rsid w:val="00D60348"/>
    <w:rsid w:val="00D62237"/>
    <w:rsid w:val="00D629D1"/>
    <w:rsid w:val="00D63CDC"/>
    <w:rsid w:val="00D63EDD"/>
    <w:rsid w:val="00D645D8"/>
    <w:rsid w:val="00D64C23"/>
    <w:rsid w:val="00D65579"/>
    <w:rsid w:val="00D66803"/>
    <w:rsid w:val="00D67191"/>
    <w:rsid w:val="00D706FA"/>
    <w:rsid w:val="00D7091B"/>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22C4"/>
    <w:rsid w:val="00D83168"/>
    <w:rsid w:val="00D86105"/>
    <w:rsid w:val="00D87A21"/>
    <w:rsid w:val="00D87C85"/>
    <w:rsid w:val="00D90478"/>
    <w:rsid w:val="00D90767"/>
    <w:rsid w:val="00D91221"/>
    <w:rsid w:val="00D926C8"/>
    <w:rsid w:val="00D93A97"/>
    <w:rsid w:val="00D94C56"/>
    <w:rsid w:val="00D953D8"/>
    <w:rsid w:val="00D965C6"/>
    <w:rsid w:val="00D97A90"/>
    <w:rsid w:val="00DA1758"/>
    <w:rsid w:val="00DA19C6"/>
    <w:rsid w:val="00DA1F6E"/>
    <w:rsid w:val="00DA2373"/>
    <w:rsid w:val="00DA251B"/>
    <w:rsid w:val="00DA279C"/>
    <w:rsid w:val="00DA40D9"/>
    <w:rsid w:val="00DA762B"/>
    <w:rsid w:val="00DB0000"/>
    <w:rsid w:val="00DB0F76"/>
    <w:rsid w:val="00DB1B5D"/>
    <w:rsid w:val="00DB27BF"/>
    <w:rsid w:val="00DB298E"/>
    <w:rsid w:val="00DB308F"/>
    <w:rsid w:val="00DB43AD"/>
    <w:rsid w:val="00DB4510"/>
    <w:rsid w:val="00DB56DC"/>
    <w:rsid w:val="00DB57EE"/>
    <w:rsid w:val="00DB735A"/>
    <w:rsid w:val="00DB7884"/>
    <w:rsid w:val="00DC0769"/>
    <w:rsid w:val="00DC0AE4"/>
    <w:rsid w:val="00DC0B20"/>
    <w:rsid w:val="00DC1656"/>
    <w:rsid w:val="00DC1E98"/>
    <w:rsid w:val="00DC1FB6"/>
    <w:rsid w:val="00DC249B"/>
    <w:rsid w:val="00DC2C0E"/>
    <w:rsid w:val="00DC3139"/>
    <w:rsid w:val="00DC3369"/>
    <w:rsid w:val="00DC3FDE"/>
    <w:rsid w:val="00DC4786"/>
    <w:rsid w:val="00DC54DE"/>
    <w:rsid w:val="00DC5851"/>
    <w:rsid w:val="00DC5E5C"/>
    <w:rsid w:val="00DC6149"/>
    <w:rsid w:val="00DC6B0E"/>
    <w:rsid w:val="00DC6F57"/>
    <w:rsid w:val="00DD01B8"/>
    <w:rsid w:val="00DD09EF"/>
    <w:rsid w:val="00DD272E"/>
    <w:rsid w:val="00DD391B"/>
    <w:rsid w:val="00DD4438"/>
    <w:rsid w:val="00DD47E2"/>
    <w:rsid w:val="00DD4B61"/>
    <w:rsid w:val="00DD4DD7"/>
    <w:rsid w:val="00DD57CA"/>
    <w:rsid w:val="00DD6008"/>
    <w:rsid w:val="00DD7753"/>
    <w:rsid w:val="00DE1B16"/>
    <w:rsid w:val="00DE1F3C"/>
    <w:rsid w:val="00DE1FDE"/>
    <w:rsid w:val="00DE430A"/>
    <w:rsid w:val="00DE6E4E"/>
    <w:rsid w:val="00DE7914"/>
    <w:rsid w:val="00DF0941"/>
    <w:rsid w:val="00DF0C9D"/>
    <w:rsid w:val="00DF0FF7"/>
    <w:rsid w:val="00DF183E"/>
    <w:rsid w:val="00DF23A8"/>
    <w:rsid w:val="00DF2C5C"/>
    <w:rsid w:val="00DF2DA6"/>
    <w:rsid w:val="00DF2E38"/>
    <w:rsid w:val="00DF396E"/>
    <w:rsid w:val="00DF4387"/>
    <w:rsid w:val="00DF4A52"/>
    <w:rsid w:val="00DF67B6"/>
    <w:rsid w:val="00DF6A24"/>
    <w:rsid w:val="00DF7B23"/>
    <w:rsid w:val="00E019D0"/>
    <w:rsid w:val="00E02822"/>
    <w:rsid w:val="00E037F5"/>
    <w:rsid w:val="00E0449D"/>
    <w:rsid w:val="00E04C98"/>
    <w:rsid w:val="00E05851"/>
    <w:rsid w:val="00E05BC6"/>
    <w:rsid w:val="00E05DDD"/>
    <w:rsid w:val="00E069EF"/>
    <w:rsid w:val="00E07FCC"/>
    <w:rsid w:val="00E10DCD"/>
    <w:rsid w:val="00E1177A"/>
    <w:rsid w:val="00E11EAC"/>
    <w:rsid w:val="00E1499F"/>
    <w:rsid w:val="00E153F7"/>
    <w:rsid w:val="00E15C85"/>
    <w:rsid w:val="00E16803"/>
    <w:rsid w:val="00E20035"/>
    <w:rsid w:val="00E20256"/>
    <w:rsid w:val="00E20ED2"/>
    <w:rsid w:val="00E2105F"/>
    <w:rsid w:val="00E2266F"/>
    <w:rsid w:val="00E244C8"/>
    <w:rsid w:val="00E2629E"/>
    <w:rsid w:val="00E30A34"/>
    <w:rsid w:val="00E32233"/>
    <w:rsid w:val="00E3291E"/>
    <w:rsid w:val="00E32946"/>
    <w:rsid w:val="00E34BC5"/>
    <w:rsid w:val="00E34FE0"/>
    <w:rsid w:val="00E35465"/>
    <w:rsid w:val="00E358A6"/>
    <w:rsid w:val="00E35EF8"/>
    <w:rsid w:val="00E376BA"/>
    <w:rsid w:val="00E379B4"/>
    <w:rsid w:val="00E37E9C"/>
    <w:rsid w:val="00E401C2"/>
    <w:rsid w:val="00E40353"/>
    <w:rsid w:val="00E4083D"/>
    <w:rsid w:val="00E41D4E"/>
    <w:rsid w:val="00E4742B"/>
    <w:rsid w:val="00E47C91"/>
    <w:rsid w:val="00E50415"/>
    <w:rsid w:val="00E52735"/>
    <w:rsid w:val="00E52838"/>
    <w:rsid w:val="00E52EDE"/>
    <w:rsid w:val="00E54F0C"/>
    <w:rsid w:val="00E55F54"/>
    <w:rsid w:val="00E564AF"/>
    <w:rsid w:val="00E61A09"/>
    <w:rsid w:val="00E61CD5"/>
    <w:rsid w:val="00E61E26"/>
    <w:rsid w:val="00E638A1"/>
    <w:rsid w:val="00E63AF4"/>
    <w:rsid w:val="00E64764"/>
    <w:rsid w:val="00E64ED3"/>
    <w:rsid w:val="00E67056"/>
    <w:rsid w:val="00E67424"/>
    <w:rsid w:val="00E70DC3"/>
    <w:rsid w:val="00E7171C"/>
    <w:rsid w:val="00E717E9"/>
    <w:rsid w:val="00E71E48"/>
    <w:rsid w:val="00E72467"/>
    <w:rsid w:val="00E731E2"/>
    <w:rsid w:val="00E74CAA"/>
    <w:rsid w:val="00E74DD9"/>
    <w:rsid w:val="00E7598F"/>
    <w:rsid w:val="00E75BB0"/>
    <w:rsid w:val="00E76D12"/>
    <w:rsid w:val="00E7735A"/>
    <w:rsid w:val="00E8056B"/>
    <w:rsid w:val="00E8095D"/>
    <w:rsid w:val="00E80E9E"/>
    <w:rsid w:val="00E81EEC"/>
    <w:rsid w:val="00E84774"/>
    <w:rsid w:val="00E8483A"/>
    <w:rsid w:val="00E84E60"/>
    <w:rsid w:val="00E857D2"/>
    <w:rsid w:val="00E85C2F"/>
    <w:rsid w:val="00E860FE"/>
    <w:rsid w:val="00E86113"/>
    <w:rsid w:val="00E919FA"/>
    <w:rsid w:val="00E92AE7"/>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A7EA5"/>
    <w:rsid w:val="00EB1084"/>
    <w:rsid w:val="00EB1F7D"/>
    <w:rsid w:val="00EB2CAE"/>
    <w:rsid w:val="00EB389A"/>
    <w:rsid w:val="00EB3EA6"/>
    <w:rsid w:val="00EB5593"/>
    <w:rsid w:val="00EB66FD"/>
    <w:rsid w:val="00EB6C31"/>
    <w:rsid w:val="00EC066F"/>
    <w:rsid w:val="00EC0824"/>
    <w:rsid w:val="00EC1AF5"/>
    <w:rsid w:val="00EC2264"/>
    <w:rsid w:val="00EC23D8"/>
    <w:rsid w:val="00EC2762"/>
    <w:rsid w:val="00EC2E69"/>
    <w:rsid w:val="00EC3A74"/>
    <w:rsid w:val="00EC3ACD"/>
    <w:rsid w:val="00EC4DC0"/>
    <w:rsid w:val="00EC4F39"/>
    <w:rsid w:val="00EC5957"/>
    <w:rsid w:val="00EC5AB3"/>
    <w:rsid w:val="00EC5D29"/>
    <w:rsid w:val="00EC5D4A"/>
    <w:rsid w:val="00EC5DAB"/>
    <w:rsid w:val="00EC6D8B"/>
    <w:rsid w:val="00EC720E"/>
    <w:rsid w:val="00EC7488"/>
    <w:rsid w:val="00EC7793"/>
    <w:rsid w:val="00ED00BE"/>
    <w:rsid w:val="00ED0263"/>
    <w:rsid w:val="00ED0E2C"/>
    <w:rsid w:val="00ED171D"/>
    <w:rsid w:val="00ED1B6D"/>
    <w:rsid w:val="00ED2FA4"/>
    <w:rsid w:val="00ED33B9"/>
    <w:rsid w:val="00ED41B1"/>
    <w:rsid w:val="00ED4648"/>
    <w:rsid w:val="00ED4BB0"/>
    <w:rsid w:val="00ED4C72"/>
    <w:rsid w:val="00ED5658"/>
    <w:rsid w:val="00ED5A51"/>
    <w:rsid w:val="00ED63DA"/>
    <w:rsid w:val="00ED78EC"/>
    <w:rsid w:val="00EE010B"/>
    <w:rsid w:val="00EE04EA"/>
    <w:rsid w:val="00EE08FD"/>
    <w:rsid w:val="00EE0BFE"/>
    <w:rsid w:val="00EE11A1"/>
    <w:rsid w:val="00EE14CB"/>
    <w:rsid w:val="00EE4BF7"/>
    <w:rsid w:val="00EE4F68"/>
    <w:rsid w:val="00EE5378"/>
    <w:rsid w:val="00EE554C"/>
    <w:rsid w:val="00EE5A9A"/>
    <w:rsid w:val="00EE7C2F"/>
    <w:rsid w:val="00EF0661"/>
    <w:rsid w:val="00EF07D6"/>
    <w:rsid w:val="00EF1070"/>
    <w:rsid w:val="00EF1764"/>
    <w:rsid w:val="00EF2BB5"/>
    <w:rsid w:val="00EF4E90"/>
    <w:rsid w:val="00EF5257"/>
    <w:rsid w:val="00EF562E"/>
    <w:rsid w:val="00EF56AC"/>
    <w:rsid w:val="00EF64B1"/>
    <w:rsid w:val="00EF6528"/>
    <w:rsid w:val="00EF7301"/>
    <w:rsid w:val="00EF7623"/>
    <w:rsid w:val="00F01834"/>
    <w:rsid w:val="00F0258A"/>
    <w:rsid w:val="00F02953"/>
    <w:rsid w:val="00F03F24"/>
    <w:rsid w:val="00F04B4D"/>
    <w:rsid w:val="00F06B60"/>
    <w:rsid w:val="00F07892"/>
    <w:rsid w:val="00F1024C"/>
    <w:rsid w:val="00F10766"/>
    <w:rsid w:val="00F10C72"/>
    <w:rsid w:val="00F11188"/>
    <w:rsid w:val="00F11C46"/>
    <w:rsid w:val="00F144CF"/>
    <w:rsid w:val="00F14759"/>
    <w:rsid w:val="00F15DD5"/>
    <w:rsid w:val="00F16604"/>
    <w:rsid w:val="00F16FCE"/>
    <w:rsid w:val="00F177C5"/>
    <w:rsid w:val="00F17FC8"/>
    <w:rsid w:val="00F203B6"/>
    <w:rsid w:val="00F204D7"/>
    <w:rsid w:val="00F20502"/>
    <w:rsid w:val="00F20AC0"/>
    <w:rsid w:val="00F2189E"/>
    <w:rsid w:val="00F21935"/>
    <w:rsid w:val="00F21D4C"/>
    <w:rsid w:val="00F221A3"/>
    <w:rsid w:val="00F223F9"/>
    <w:rsid w:val="00F240B2"/>
    <w:rsid w:val="00F24649"/>
    <w:rsid w:val="00F25348"/>
    <w:rsid w:val="00F25AA0"/>
    <w:rsid w:val="00F26277"/>
    <w:rsid w:val="00F279E6"/>
    <w:rsid w:val="00F3024C"/>
    <w:rsid w:val="00F307B7"/>
    <w:rsid w:val="00F308D1"/>
    <w:rsid w:val="00F30BAB"/>
    <w:rsid w:val="00F31534"/>
    <w:rsid w:val="00F3226F"/>
    <w:rsid w:val="00F324CE"/>
    <w:rsid w:val="00F34605"/>
    <w:rsid w:val="00F3527E"/>
    <w:rsid w:val="00F35638"/>
    <w:rsid w:val="00F35F28"/>
    <w:rsid w:val="00F36049"/>
    <w:rsid w:val="00F360D1"/>
    <w:rsid w:val="00F36788"/>
    <w:rsid w:val="00F40E41"/>
    <w:rsid w:val="00F41DB3"/>
    <w:rsid w:val="00F424DA"/>
    <w:rsid w:val="00F43002"/>
    <w:rsid w:val="00F43163"/>
    <w:rsid w:val="00F435BB"/>
    <w:rsid w:val="00F43FD4"/>
    <w:rsid w:val="00F453AD"/>
    <w:rsid w:val="00F4598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1934"/>
    <w:rsid w:val="00F61B42"/>
    <w:rsid w:val="00F62644"/>
    <w:rsid w:val="00F62CEF"/>
    <w:rsid w:val="00F6354A"/>
    <w:rsid w:val="00F63E36"/>
    <w:rsid w:val="00F65184"/>
    <w:rsid w:val="00F67204"/>
    <w:rsid w:val="00F67578"/>
    <w:rsid w:val="00F7002B"/>
    <w:rsid w:val="00F70462"/>
    <w:rsid w:val="00F718C8"/>
    <w:rsid w:val="00F71BAE"/>
    <w:rsid w:val="00F71EC7"/>
    <w:rsid w:val="00F738E8"/>
    <w:rsid w:val="00F75D95"/>
    <w:rsid w:val="00F764D6"/>
    <w:rsid w:val="00F77573"/>
    <w:rsid w:val="00F77BC4"/>
    <w:rsid w:val="00F813FD"/>
    <w:rsid w:val="00F81D64"/>
    <w:rsid w:val="00F81EF9"/>
    <w:rsid w:val="00F823E3"/>
    <w:rsid w:val="00F837A0"/>
    <w:rsid w:val="00F83C3D"/>
    <w:rsid w:val="00F846C6"/>
    <w:rsid w:val="00F84769"/>
    <w:rsid w:val="00F8623F"/>
    <w:rsid w:val="00F867D1"/>
    <w:rsid w:val="00F90F3B"/>
    <w:rsid w:val="00F914C2"/>
    <w:rsid w:val="00F93132"/>
    <w:rsid w:val="00F93B19"/>
    <w:rsid w:val="00F9401C"/>
    <w:rsid w:val="00F94539"/>
    <w:rsid w:val="00F94FF8"/>
    <w:rsid w:val="00F95577"/>
    <w:rsid w:val="00F95C5E"/>
    <w:rsid w:val="00F95DEA"/>
    <w:rsid w:val="00F9687D"/>
    <w:rsid w:val="00FA246F"/>
    <w:rsid w:val="00FA27D4"/>
    <w:rsid w:val="00FA3458"/>
    <w:rsid w:val="00FA484C"/>
    <w:rsid w:val="00FA5A2C"/>
    <w:rsid w:val="00FA5F9A"/>
    <w:rsid w:val="00FA7439"/>
    <w:rsid w:val="00FB0212"/>
    <w:rsid w:val="00FB0421"/>
    <w:rsid w:val="00FB0E83"/>
    <w:rsid w:val="00FB1648"/>
    <w:rsid w:val="00FB2735"/>
    <w:rsid w:val="00FB277D"/>
    <w:rsid w:val="00FB2A84"/>
    <w:rsid w:val="00FB5C7D"/>
    <w:rsid w:val="00FB6175"/>
    <w:rsid w:val="00FB7079"/>
    <w:rsid w:val="00FC2027"/>
    <w:rsid w:val="00FC2436"/>
    <w:rsid w:val="00FC2702"/>
    <w:rsid w:val="00FC2896"/>
    <w:rsid w:val="00FC3602"/>
    <w:rsid w:val="00FC3835"/>
    <w:rsid w:val="00FC3A0B"/>
    <w:rsid w:val="00FC3A17"/>
    <w:rsid w:val="00FC4C96"/>
    <w:rsid w:val="00FC6584"/>
    <w:rsid w:val="00FC6913"/>
    <w:rsid w:val="00FD2B0F"/>
    <w:rsid w:val="00FD2B4D"/>
    <w:rsid w:val="00FD3361"/>
    <w:rsid w:val="00FD59D6"/>
    <w:rsid w:val="00FD7B0A"/>
    <w:rsid w:val="00FE01AA"/>
    <w:rsid w:val="00FE0B0E"/>
    <w:rsid w:val="00FE0F7E"/>
    <w:rsid w:val="00FE2594"/>
    <w:rsid w:val="00FE25BF"/>
    <w:rsid w:val="00FE2B76"/>
    <w:rsid w:val="00FE2C7D"/>
    <w:rsid w:val="00FE3975"/>
    <w:rsid w:val="00FE43C0"/>
    <w:rsid w:val="00FE6A7B"/>
    <w:rsid w:val="00FF0213"/>
    <w:rsid w:val="00FF09F7"/>
    <w:rsid w:val="00FF156A"/>
    <w:rsid w:val="00FF228C"/>
    <w:rsid w:val="00FF288B"/>
    <w:rsid w:val="00FF29FC"/>
    <w:rsid w:val="00FF33D0"/>
    <w:rsid w:val="00FF3403"/>
    <w:rsid w:val="00FF3967"/>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CFBE4B"/>
  <w15:chartTrackingRefBased/>
  <w15:docId w15:val="{78529007-B545-4C71-B437-B425F13D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9ED"/>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uiPriority w:val="99"/>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eastAsia="en-US"/>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6"/>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7"/>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5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A3BD5"/>
  </w:style>
  <w:style w:type="paragraph" w:styleId="Date">
    <w:name w:val="Date"/>
    <w:basedOn w:val="Normal"/>
    <w:next w:val="Normal"/>
    <w:link w:val="DateChar"/>
    <w:rsid w:val="003B7AB6"/>
  </w:style>
  <w:style w:type="character" w:customStyle="1" w:styleId="DateChar">
    <w:name w:val="Date Char"/>
    <w:basedOn w:val="DefaultParagraphFont"/>
    <w:link w:val="Date"/>
    <w:rsid w:val="003B7AB6"/>
    <w:rPr>
      <w:sz w:val="22"/>
      <w:szCs w:val="24"/>
      <w:lang w:val="en-GB" w:eastAsia="en-US"/>
    </w:rPr>
  </w:style>
  <w:style w:type="character" w:customStyle="1" w:styleId="normaltextrun">
    <w:name w:val="normaltextrun"/>
    <w:basedOn w:val="DefaultParagraphFont"/>
    <w:rsid w:val="00B44928"/>
  </w:style>
  <w:style w:type="character" w:customStyle="1" w:styleId="eop">
    <w:name w:val="eop"/>
    <w:basedOn w:val="DefaultParagraphFont"/>
    <w:rsid w:val="00B4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1450">
      <w:bodyDiv w:val="1"/>
      <w:marLeft w:val="0"/>
      <w:marRight w:val="0"/>
      <w:marTop w:val="0"/>
      <w:marBottom w:val="0"/>
      <w:divBdr>
        <w:top w:val="none" w:sz="0" w:space="0" w:color="auto"/>
        <w:left w:val="none" w:sz="0" w:space="0" w:color="auto"/>
        <w:bottom w:val="none" w:sz="0" w:space="0" w:color="auto"/>
        <w:right w:val="none" w:sz="0" w:space="0" w:color="auto"/>
      </w:divBdr>
    </w:div>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165739">
      <w:bodyDiv w:val="1"/>
      <w:marLeft w:val="0"/>
      <w:marRight w:val="0"/>
      <w:marTop w:val="0"/>
      <w:marBottom w:val="0"/>
      <w:divBdr>
        <w:top w:val="none" w:sz="0" w:space="0" w:color="auto"/>
        <w:left w:val="none" w:sz="0" w:space="0" w:color="auto"/>
        <w:bottom w:val="none" w:sz="0" w:space="0" w:color="auto"/>
        <w:right w:val="none" w:sz="0" w:space="0" w:color="auto"/>
      </w:divBdr>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14399800">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58893646">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415277620">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3064/749a/0f65ac7f9def86707f4eaefa/post2020-prep-02-01-en.pdf" TargetMode="External"/><Relationship Id="rId26" Type="http://schemas.openxmlformats.org/officeDocument/2006/relationships/hyperlink" Target="https://www.un.org/en/ga/search/view_doc.asp?symbol=A/RES/49/214"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c/914a/eca3/24ad42235033f031badf61b1/wg2020-03-03-en.pdf" TargetMode="External"/><Relationship Id="rId34" Type="http://schemas.openxmlformats.org/officeDocument/2006/relationships/hyperlink" Target="https://www.cbd.int/gbo5/local-biodiversity-outlooks-2"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POST2020-WS-2020-05" TargetMode="External"/><Relationship Id="rId25" Type="http://schemas.openxmlformats.org/officeDocument/2006/relationships/hyperlink" Target="https://www.cbd.int/doc/c/b14d/6af5/a97c4f2c9d58203f5e2e059c/wg2020-02-04-en.pdf" TargetMode="External"/><Relationship Id="rId33" Type="http://schemas.openxmlformats.org/officeDocument/2006/relationships/hyperlink" Target="https://www.cbd.int/doc/interventions/609078c3aa0bce0001763705/Item%203_SBSTTA%2024_IIFB%20Statement_(revised%20version%203%20May%202021).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meetings/POST2020-WS-2019-12" TargetMode="External"/><Relationship Id="rId20" Type="http://schemas.openxmlformats.org/officeDocument/2006/relationships/hyperlink" Target="https://www.campaignfornature.org/" TargetMode="External"/><Relationship Id="rId29" Type="http://schemas.openxmlformats.org/officeDocument/2006/relationships/hyperlink" Target="https://www.cbd.int/doc/c/a100/ee24/d5aff33695045802975e0fa5/post2020-ws-2020-05-02-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c/d605/21e2/2110159110d84290e1afca98/wg2020-03-03-en.pdf" TargetMode="External"/><Relationship Id="rId32" Type="http://schemas.openxmlformats.org/officeDocument/2006/relationships/hyperlink" Target="https://chm.cbd.int/database/record?documentID=251660"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oc/decisions/cop-14/cop-14-dec-17-en.pdf" TargetMode="External"/><Relationship Id="rId23" Type="http://schemas.openxmlformats.org/officeDocument/2006/relationships/hyperlink" Target="https://www.cbd.int/meetings/POST2020-WS-2021-01" TargetMode="External"/><Relationship Id="rId28" Type="http://schemas.openxmlformats.org/officeDocument/2006/relationships/hyperlink" Target="https://www.cbd.int/doc/c/245c/aee3/33cabfb2c1daa9c539b3c5ed/post2020-ws-2019-12-02-en.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oc/c/3539/9fe5/d7f2e35051986addba4ec258/wg2020-02-03-add1-en.pdf" TargetMode="External"/><Relationship Id="rId31" Type="http://schemas.openxmlformats.org/officeDocument/2006/relationships/hyperlink" Target="https://www.cbd.int/doc/c/d605/21e2/2110159110d84290e1afca98/wg2020-03-03-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hyperlink" Target="https://www.cbd.int/live" TargetMode="External"/><Relationship Id="rId27" Type="http://schemas.openxmlformats.org/officeDocument/2006/relationships/hyperlink" Target="http://www.cbd.int/live" TargetMode="External"/><Relationship Id="rId30" Type="http://schemas.openxmlformats.org/officeDocument/2006/relationships/hyperlink" Target="https://www.cbd.int/doc/c/3064/749a/0f65ac7f9def86707f4eaefa/post2020-prep-02-01-en.pdf" TargetMode="External"/><Relationship Id="rId35" Type="http://schemas.openxmlformats.org/officeDocument/2006/relationships/hyperlink" Target="https://www.ipbes.net/global-assessment"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b60/e4e2/998bd1e553db7c749028a455/post2020-ws-2019-02-02-en.pdf" TargetMode="External"/><Relationship Id="rId2" Type="http://schemas.openxmlformats.org/officeDocument/2006/relationships/hyperlink" Target="https://www.cbd.int/doc/c/4a6a/21b1/882c0bd47225fd46b320a650/post2020-ws-2019-01-02-en.pdf" TargetMode="External"/><Relationship Id="rId1" Type="http://schemas.openxmlformats.org/officeDocument/2006/relationships/hyperlink" Target="https://www.cbd.int/doc/c/0128/62b1/e4ded7710fead87860fed08d/wg2020-01-05-en.pdf" TargetMode="External"/><Relationship Id="rId6" Type="http://schemas.openxmlformats.org/officeDocument/2006/relationships/hyperlink" Target="https://www.cbd.int/doc/c/02cb/463a/68d6d12ff6a3c200cebc0240/post2020-ws-2019-05-02-en.pdf" TargetMode="External"/><Relationship Id="rId5" Type="http://schemas.openxmlformats.org/officeDocument/2006/relationships/hyperlink" Target="https://www.cbd.int/doc/c/f5a1/03d0/3c21f2b2f1d66d98884bee4a/post2020-ws-2019-04-02-en.pdf" TargetMode="External"/><Relationship Id="rId4" Type="http://schemas.openxmlformats.org/officeDocument/2006/relationships/hyperlink" Target="https://www.cbd.int/doc/c/4d65/91f8/656151e96c315bed75d87cb8/post2020-ws-2019-03-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D5CB9483E94860910CAF81F018B996"/>
        <w:category>
          <w:name w:val="General"/>
          <w:gallery w:val="placeholder"/>
        </w:category>
        <w:types>
          <w:type w:val="bbPlcHdr"/>
        </w:types>
        <w:behaviors>
          <w:behavior w:val="content"/>
        </w:behaviors>
        <w:guid w:val="{F867E52A-B3AE-4E3C-B46A-04C25E30C14D}"/>
      </w:docPartPr>
      <w:docPartBody>
        <w:p w:rsidR="00DF122E" w:rsidRDefault="001E14EF">
          <w:r w:rsidRPr="0021645E">
            <w:rPr>
              <w:rStyle w:val="PlaceholderText"/>
            </w:rPr>
            <w:t>[Subject]</w:t>
          </w:r>
        </w:p>
      </w:docPartBody>
    </w:docPart>
    <w:docPart>
      <w:docPartPr>
        <w:name w:val="3012378B40CB49A9AA773C75082F0F13"/>
        <w:category>
          <w:name w:val="General"/>
          <w:gallery w:val="placeholder"/>
        </w:category>
        <w:types>
          <w:type w:val="bbPlcHdr"/>
        </w:types>
        <w:behaviors>
          <w:behavior w:val="content"/>
        </w:behaviors>
        <w:guid w:val="{0DCA8259-2276-4A0A-B1DD-00E86F80A6B4}"/>
      </w:docPartPr>
      <w:docPartBody>
        <w:p w:rsidR="00DF122E" w:rsidRDefault="001E14EF">
          <w:r w:rsidRPr="0021645E">
            <w:rPr>
              <w:rStyle w:val="PlaceholderText"/>
            </w:rPr>
            <w:t>[Title]</w:t>
          </w:r>
        </w:p>
      </w:docPartBody>
    </w:docPart>
    <w:docPart>
      <w:docPartPr>
        <w:name w:val="8FDD45EB5700456F903039F5F67DF2F5"/>
        <w:category>
          <w:name w:val="General"/>
          <w:gallery w:val="placeholder"/>
        </w:category>
        <w:types>
          <w:type w:val="bbPlcHdr"/>
        </w:types>
        <w:behaviors>
          <w:behavior w:val="content"/>
        </w:behaviors>
        <w:guid w:val="{3C6F8E3C-A2E5-4ECB-A815-D2DCBD1D4815}"/>
      </w:docPartPr>
      <w:docPartBody>
        <w:p w:rsidR="00F429C2" w:rsidRDefault="001C7546">
          <w:r w:rsidRPr="003F24F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EF"/>
    <w:rsid w:val="001C7546"/>
    <w:rsid w:val="001E14EF"/>
    <w:rsid w:val="0021645E"/>
    <w:rsid w:val="00223A0D"/>
    <w:rsid w:val="003B4A5F"/>
    <w:rsid w:val="00486039"/>
    <w:rsid w:val="005B7C35"/>
    <w:rsid w:val="00694782"/>
    <w:rsid w:val="007155A5"/>
    <w:rsid w:val="00726BE2"/>
    <w:rsid w:val="00776CEE"/>
    <w:rsid w:val="00856079"/>
    <w:rsid w:val="00920C6C"/>
    <w:rsid w:val="00932A9F"/>
    <w:rsid w:val="00A028E5"/>
    <w:rsid w:val="00B32A90"/>
    <w:rsid w:val="00B6239D"/>
    <w:rsid w:val="00BA7E97"/>
    <w:rsid w:val="00C77A0D"/>
    <w:rsid w:val="00DF122E"/>
    <w:rsid w:val="00EB0182"/>
    <w:rsid w:val="00F429C2"/>
    <w:rsid w:val="00F450D7"/>
    <w:rsid w:val="00F642F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4E62-E40D-434C-ACFF-9BFCDEAD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4.xml><?xml version="1.0" encoding="utf-8"?>
<ds:datastoreItem xmlns:ds="http://schemas.openxmlformats.org/officeDocument/2006/customXml" ds:itemID="{36D177D3-7D15-4528-940B-840424B0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19804</CharactersWithSpaces>
  <SharedDoc>false</SharedDoc>
  <HyperlinkBase/>
  <HLinks>
    <vt:vector size="84" baseType="variant">
      <vt:variant>
        <vt:i4>3735654</vt:i4>
      </vt:variant>
      <vt:variant>
        <vt:i4>36</vt:i4>
      </vt:variant>
      <vt:variant>
        <vt:i4>0</vt:i4>
      </vt:variant>
      <vt:variant>
        <vt:i4>5</vt:i4>
      </vt:variant>
      <vt:variant>
        <vt:lpwstr>https://www.ipbes.net/global-assessment</vt:lpwstr>
      </vt:variant>
      <vt:variant>
        <vt:lpwstr/>
      </vt:variant>
      <vt:variant>
        <vt:i4>7143541</vt:i4>
      </vt:variant>
      <vt:variant>
        <vt:i4>33</vt:i4>
      </vt:variant>
      <vt:variant>
        <vt:i4>0</vt:i4>
      </vt:variant>
      <vt:variant>
        <vt:i4>5</vt:i4>
      </vt:variant>
      <vt:variant>
        <vt:lpwstr>https://www.cbd.int/gbo5/local-biodiversity-outlooks-2</vt:lpwstr>
      </vt:variant>
      <vt:variant>
        <vt:lpwstr/>
      </vt:variant>
      <vt:variant>
        <vt:i4>5767239</vt:i4>
      </vt:variant>
      <vt:variant>
        <vt:i4>30</vt:i4>
      </vt:variant>
      <vt:variant>
        <vt:i4>0</vt:i4>
      </vt:variant>
      <vt:variant>
        <vt:i4>5</vt:i4>
      </vt:variant>
      <vt:variant>
        <vt:lpwstr>https://chm.cbd.int/database/record?documentID=251660</vt:lpwstr>
      </vt:variant>
      <vt:variant>
        <vt:lpwstr/>
      </vt:variant>
      <vt:variant>
        <vt:i4>7667835</vt:i4>
      </vt:variant>
      <vt:variant>
        <vt:i4>27</vt:i4>
      </vt:variant>
      <vt:variant>
        <vt:i4>0</vt:i4>
      </vt:variant>
      <vt:variant>
        <vt:i4>5</vt:i4>
      </vt:variant>
      <vt:variant>
        <vt:lpwstr>https://www.cbd.int/doc/c/3064/749a/0f65ac7f9def86707f4eaefa/post2020-prep-02-01-en.pdf</vt:lpwstr>
      </vt:variant>
      <vt:variant>
        <vt:lpwstr/>
      </vt:variant>
      <vt:variant>
        <vt:i4>7536676</vt:i4>
      </vt:variant>
      <vt:variant>
        <vt:i4>24</vt:i4>
      </vt:variant>
      <vt:variant>
        <vt:i4>0</vt:i4>
      </vt:variant>
      <vt:variant>
        <vt:i4>5</vt:i4>
      </vt:variant>
      <vt:variant>
        <vt:lpwstr>https://www.cbd.int/doc/c/245c/aee3/33cabfb2c1daa9c539b3c5ed/post2020-ws-2019-12-02-en.pdf</vt:lpwstr>
      </vt:variant>
      <vt:variant>
        <vt:lpwstr/>
      </vt:variant>
      <vt:variant>
        <vt:i4>2818100</vt:i4>
      </vt:variant>
      <vt:variant>
        <vt:i4>21</vt:i4>
      </vt:variant>
      <vt:variant>
        <vt:i4>0</vt:i4>
      </vt:variant>
      <vt:variant>
        <vt:i4>5</vt:i4>
      </vt:variant>
      <vt:variant>
        <vt:lpwstr>http://www.cbd.int/live</vt:lpwstr>
      </vt:variant>
      <vt:variant>
        <vt:lpwstr/>
      </vt: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786434</vt:i4>
      </vt:variant>
      <vt:variant>
        <vt:i4>15</vt:i4>
      </vt:variant>
      <vt:variant>
        <vt:i4>0</vt:i4>
      </vt:variant>
      <vt:variant>
        <vt:i4>5</vt:i4>
      </vt:variant>
      <vt:variant>
        <vt:lpwstr>https://www.cbd.int/meetings/POST2020-WS-2020-05</vt:lpwstr>
      </vt:variant>
      <vt:variant>
        <vt:lpwstr/>
      </vt:variant>
      <vt:variant>
        <vt:i4>2818100</vt:i4>
      </vt:variant>
      <vt:variant>
        <vt:i4>12</vt:i4>
      </vt:variant>
      <vt:variant>
        <vt:i4>0</vt:i4>
      </vt:variant>
      <vt:variant>
        <vt:i4>5</vt:i4>
      </vt:variant>
      <vt:variant>
        <vt:lpwstr>http://www.cbd.int/live</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524363</vt:i4>
      </vt:variant>
      <vt:variant>
        <vt:i4>3</vt:i4>
      </vt:variant>
      <vt:variant>
        <vt:i4>0</vt:i4>
      </vt:variant>
      <vt:variant>
        <vt:i4>5</vt:i4>
      </vt:variant>
      <vt:variant>
        <vt:lpwstr>https://www.cbd.int/doc/decisions/cop-14/cop-14-dec-17-en.pdf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3735677</vt:i4>
      </vt:variant>
      <vt:variant>
        <vt:i4>3</vt:i4>
      </vt:variant>
      <vt:variant>
        <vt:i4>0</vt:i4>
      </vt:variant>
      <vt:variant>
        <vt:i4>5</vt:i4>
      </vt:variant>
      <vt:variant>
        <vt:lpwstr>https://www.cbd.int/conferences/post2020/post2020-prep-01/documents</vt:lpwstr>
      </vt:variant>
      <vt:variant>
        <vt:lpwstr/>
      </vt:variant>
      <vt:variant>
        <vt:i4>2752549</vt:i4>
      </vt:variant>
      <vt:variant>
        <vt:i4>0</vt:i4>
      </vt:variant>
      <vt:variant>
        <vt:i4>0</vt:i4>
      </vt:variant>
      <vt:variant>
        <vt:i4>5</vt:i4>
      </vt:variant>
      <vt:variant>
        <vt:lpwstr>https://www.campaignfornature.org/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CBD/POST2020/WS/2021/1/1/Add.1</dc:subject>
  <dc:creator>SCBD</dc:creator>
  <cp:keywords>Third Global Thematic Dialogue for Indigenous Peoples and Local Communities on the Post-2020 Global Biodiversity Framework, Convention on Biological Diversity, Online, 2-3 and 5-6 August 2021</cp:keywords>
  <cp:lastModifiedBy>Veronique Lefebvre</cp:lastModifiedBy>
  <cp:revision>5</cp:revision>
  <cp:lastPrinted>2019-10-03T18:39:00Z</cp:lastPrinted>
  <dcterms:created xsi:type="dcterms:W3CDTF">2021-07-24T04:00:00Z</dcterms:created>
  <dcterms:modified xsi:type="dcterms:W3CDTF">2021-07-24T15:30:00Z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