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85AA5" w:rsidRPr="00CD27AC" w14:paraId="2AA1FFEA" w14:textId="77777777" w:rsidTr="005C7B23">
        <w:trPr>
          <w:trHeight w:val="851"/>
        </w:trPr>
        <w:tc>
          <w:tcPr>
            <w:tcW w:w="465" w:type="pct"/>
            <w:tcBorders>
              <w:bottom w:val="single" w:sz="8" w:space="0" w:color="auto"/>
            </w:tcBorders>
            <w:vAlign w:val="bottom"/>
          </w:tcPr>
          <w:p w14:paraId="31F7C72F" w14:textId="77777777" w:rsidR="00E85AA5" w:rsidRPr="00CD27AC" w:rsidRDefault="00E85AA5" w:rsidP="005C7B23">
            <w:pPr>
              <w:spacing w:after="120"/>
              <w:jc w:val="left"/>
              <w:rPr>
                <w:sz w:val="24"/>
                <w:szCs w:val="24"/>
              </w:rPr>
            </w:pPr>
            <w:r w:rsidRPr="00CD27AC">
              <w:rPr>
                <w:noProof/>
                <w:sz w:val="24"/>
                <w:szCs w:val="24"/>
              </w:rPr>
              <w:drawing>
                <wp:inline distT="0" distB="0" distL="0" distR="0" wp14:anchorId="4E30D816" wp14:editId="42DEAEF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top w:val="nil"/>
              <w:left w:val="nil"/>
              <w:bottom w:val="single" w:sz="4" w:space="0" w:color="auto"/>
              <w:right w:val="nil"/>
            </w:tcBorders>
          </w:tcPr>
          <w:p w14:paraId="09A112E9" w14:textId="77777777" w:rsidR="00E85AA5" w:rsidRPr="00CD27AC" w:rsidRDefault="00E85AA5" w:rsidP="005C7B23">
            <w:pPr>
              <w:spacing w:before="60"/>
              <w:rPr>
                <w:lang w:eastAsia="zh-CN"/>
              </w:rPr>
            </w:pPr>
            <w:r w:rsidRPr="00CD27AC">
              <w:rPr>
                <w:noProof/>
                <w:lang w:eastAsia="zh-CN"/>
              </w:rPr>
              <w:drawing>
                <wp:anchor distT="0" distB="0" distL="114300" distR="114300" simplePos="0" relativeHeight="251659264" behindDoc="0" locked="0" layoutInCell="1" allowOverlap="1" wp14:anchorId="73EC086F" wp14:editId="410C731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D27AC">
              <w:rPr>
                <w:lang w:eastAsia="zh-CN"/>
              </w:rPr>
              <w:t>联合国</w:t>
            </w:r>
          </w:p>
          <w:p w14:paraId="035F2BC2" w14:textId="77777777" w:rsidR="00E85AA5" w:rsidRPr="00CD27AC" w:rsidRDefault="00E85AA5" w:rsidP="005C7B23">
            <w:pPr>
              <w:rPr>
                <w:sz w:val="24"/>
                <w:szCs w:val="24"/>
                <w:lang w:eastAsia="zh-CN"/>
              </w:rPr>
            </w:pPr>
            <w:r w:rsidRPr="00CD27AC">
              <w:rPr>
                <w:lang w:eastAsia="zh-CN"/>
              </w:rPr>
              <w:t>环境规划署</w:t>
            </w:r>
          </w:p>
        </w:tc>
        <w:tc>
          <w:tcPr>
            <w:tcW w:w="2703" w:type="pct"/>
            <w:tcBorders>
              <w:bottom w:val="single" w:sz="8" w:space="0" w:color="auto"/>
            </w:tcBorders>
            <w:vAlign w:val="bottom"/>
          </w:tcPr>
          <w:p w14:paraId="751E68A9" w14:textId="5CF3E221" w:rsidR="00E85AA5" w:rsidRPr="00CD27AC" w:rsidRDefault="00E85AA5" w:rsidP="005C7B23">
            <w:pPr>
              <w:pStyle w:val="ABSymbol"/>
              <w:rPr>
                <w:sz w:val="24"/>
                <w:szCs w:val="24"/>
                <w:lang w:eastAsia="zh-CN"/>
              </w:rPr>
            </w:pPr>
            <w:r w:rsidRPr="00AB4848">
              <w:rPr>
                <w:sz w:val="40"/>
                <w:szCs w:val="40"/>
              </w:rPr>
              <w:t>CBD</w:t>
            </w:r>
            <w:r w:rsidRPr="00CD27AC">
              <w:rPr>
                <w:sz w:val="24"/>
                <w:szCs w:val="24"/>
              </w:rPr>
              <w:t>/SBSTTA/28/</w:t>
            </w:r>
            <w:r w:rsidRPr="00CD27AC">
              <w:rPr>
                <w:sz w:val="24"/>
                <w:szCs w:val="24"/>
                <w:lang w:eastAsia="zh-CN"/>
              </w:rPr>
              <w:t>6</w:t>
            </w:r>
            <w:r w:rsidR="00A869A2">
              <w:rPr>
                <w:rFonts w:hint="eastAsia"/>
                <w:sz w:val="24"/>
                <w:szCs w:val="24"/>
                <w:lang w:eastAsia="zh-CN"/>
              </w:rPr>
              <w:t>/Rev.1</w:t>
            </w:r>
          </w:p>
        </w:tc>
      </w:tr>
      <w:tr w:rsidR="00E85AA5" w:rsidRPr="00CD27AC" w14:paraId="53ADD0D2" w14:textId="77777777" w:rsidTr="005C7B23">
        <w:trPr>
          <w:trHeight w:val="2045"/>
        </w:trPr>
        <w:tc>
          <w:tcPr>
            <w:tcW w:w="2297" w:type="pct"/>
            <w:gridSpan w:val="2"/>
            <w:tcBorders>
              <w:top w:val="single" w:sz="8" w:space="0" w:color="auto"/>
              <w:bottom w:val="single" w:sz="12" w:space="0" w:color="auto"/>
            </w:tcBorders>
          </w:tcPr>
          <w:p w14:paraId="23E36E14" w14:textId="77777777" w:rsidR="00E85AA5" w:rsidRPr="00CD27AC" w:rsidRDefault="00E85AA5" w:rsidP="005C7B23">
            <w:pPr>
              <w:pStyle w:val="Cornernotation"/>
              <w:suppressLineNumbers/>
              <w:suppressAutoHyphens/>
              <w:spacing w:before="120" w:after="120"/>
              <w:ind w:right="0"/>
              <w:rPr>
                <w:sz w:val="24"/>
                <w:szCs w:val="24"/>
              </w:rPr>
            </w:pPr>
            <w:r w:rsidRPr="00CD27AC">
              <w:rPr>
                <w:b/>
                <w:noProof/>
                <w:sz w:val="24"/>
                <w:szCs w:val="24"/>
                <w:lang w:val="en-US" w:eastAsia="zh-CN"/>
              </w:rPr>
              <w:drawing>
                <wp:inline distT="0" distB="0" distL="0" distR="0" wp14:anchorId="15A77759" wp14:editId="549A43D5">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702C656" w14:textId="1547E4A1" w:rsidR="00E85AA5" w:rsidRPr="00CD27AC" w:rsidRDefault="00E85AA5" w:rsidP="005C7B23">
            <w:pPr>
              <w:ind w:left="2584"/>
              <w:rPr>
                <w:sz w:val="24"/>
                <w:szCs w:val="24"/>
              </w:rPr>
            </w:pPr>
            <w:proofErr w:type="spellStart"/>
            <w:proofErr w:type="gramStart"/>
            <w:r w:rsidRPr="00CD27AC">
              <w:rPr>
                <w:sz w:val="24"/>
                <w:szCs w:val="24"/>
              </w:rPr>
              <w:t>Distr</w:t>
            </w:r>
            <w:proofErr w:type="spellEnd"/>
            <w:r w:rsidRPr="00CD27AC">
              <w:rPr>
                <w:sz w:val="24"/>
                <w:szCs w:val="24"/>
              </w:rPr>
              <w:t>.:General</w:t>
            </w:r>
            <w:proofErr w:type="gramEnd"/>
          </w:p>
          <w:p w14:paraId="707FBF9C" w14:textId="56A9FDDF" w:rsidR="00E85AA5" w:rsidRPr="00CD27AC" w:rsidRDefault="00E85AA5" w:rsidP="005C7B23">
            <w:pPr>
              <w:ind w:left="2584"/>
              <w:rPr>
                <w:sz w:val="24"/>
                <w:szCs w:val="24"/>
              </w:rPr>
            </w:pPr>
            <w:r w:rsidRPr="00CD27AC">
              <w:rPr>
                <w:sz w:val="24"/>
                <w:szCs w:val="24"/>
                <w:lang w:eastAsia="zh-CN"/>
              </w:rPr>
              <w:t>1</w:t>
            </w:r>
            <w:r w:rsidR="00A869A2">
              <w:rPr>
                <w:rFonts w:hint="eastAsia"/>
                <w:sz w:val="24"/>
                <w:szCs w:val="24"/>
                <w:lang w:eastAsia="zh-CN"/>
              </w:rPr>
              <w:t>8 June</w:t>
            </w:r>
            <w:r w:rsidR="00043E13">
              <w:rPr>
                <w:rFonts w:hint="eastAsia"/>
                <w:sz w:val="24"/>
                <w:szCs w:val="24"/>
                <w:lang w:eastAsia="zh-CN"/>
              </w:rPr>
              <w:t xml:space="preserve"> </w:t>
            </w:r>
            <w:r w:rsidRPr="00CD27AC">
              <w:rPr>
                <w:sz w:val="24"/>
                <w:szCs w:val="24"/>
              </w:rPr>
              <w:t>2026</w:t>
            </w:r>
          </w:p>
          <w:p w14:paraId="6FE6B2DD" w14:textId="77777777" w:rsidR="00E85AA5" w:rsidRPr="00CD27AC" w:rsidRDefault="00E85AA5" w:rsidP="005C7B23">
            <w:pPr>
              <w:ind w:left="2584"/>
              <w:rPr>
                <w:sz w:val="24"/>
                <w:szCs w:val="24"/>
              </w:rPr>
            </w:pPr>
            <w:r w:rsidRPr="00CD27AC">
              <w:rPr>
                <w:sz w:val="24"/>
                <w:szCs w:val="24"/>
              </w:rPr>
              <w:t>Chinese</w:t>
            </w:r>
          </w:p>
          <w:p w14:paraId="0068B768" w14:textId="77777777" w:rsidR="00E85AA5" w:rsidRPr="00CD27AC" w:rsidRDefault="00E85AA5" w:rsidP="005C7B23">
            <w:pPr>
              <w:ind w:left="2584"/>
              <w:rPr>
                <w:sz w:val="24"/>
                <w:szCs w:val="24"/>
              </w:rPr>
            </w:pPr>
            <w:r w:rsidRPr="00CD27AC">
              <w:rPr>
                <w:sz w:val="24"/>
                <w:szCs w:val="24"/>
              </w:rPr>
              <w:t>Original: English</w:t>
            </w:r>
          </w:p>
          <w:p w14:paraId="4C50D2A5" w14:textId="77777777" w:rsidR="00E85AA5" w:rsidRPr="00CD27AC" w:rsidRDefault="00E85AA5" w:rsidP="005C7B23">
            <w:pPr>
              <w:rPr>
                <w:sz w:val="24"/>
                <w:szCs w:val="24"/>
              </w:rPr>
            </w:pPr>
          </w:p>
        </w:tc>
      </w:tr>
    </w:tbl>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CD27AC" w14:paraId="76244773" w14:textId="77777777" w:rsidTr="001065E9">
        <w:trPr>
          <w:trHeight w:val="57"/>
        </w:trPr>
        <w:tc>
          <w:tcPr>
            <w:tcW w:w="6094" w:type="dxa"/>
          </w:tcPr>
          <w:p w14:paraId="22A96EF1" w14:textId="77777777" w:rsidR="00C41962" w:rsidRPr="00CD27AC" w:rsidRDefault="00C41962" w:rsidP="00C41962">
            <w:pPr>
              <w:spacing w:line="240" w:lineRule="atLeast"/>
              <w:rPr>
                <w:b/>
                <w:bCs/>
                <w:kern w:val="22"/>
                <w:sz w:val="24"/>
                <w:szCs w:val="24"/>
                <w:lang w:val="en-US" w:eastAsia="zh-CN"/>
              </w:rPr>
            </w:pPr>
            <w:r w:rsidRPr="00CD27AC">
              <w:rPr>
                <w:b/>
                <w:bCs/>
                <w:kern w:val="22"/>
                <w:sz w:val="24"/>
                <w:szCs w:val="24"/>
                <w:lang w:val="en-US" w:eastAsia="zh-CN"/>
              </w:rPr>
              <w:t>科学、技术和工艺咨询附属机构</w:t>
            </w:r>
          </w:p>
          <w:p w14:paraId="5911CBBF" w14:textId="77777777" w:rsidR="00C41962" w:rsidRPr="00CD27AC" w:rsidRDefault="00C41962" w:rsidP="00C41962">
            <w:pPr>
              <w:spacing w:line="240" w:lineRule="atLeast"/>
              <w:rPr>
                <w:b/>
                <w:bCs/>
                <w:caps/>
                <w:snapToGrid w:val="0"/>
                <w:sz w:val="24"/>
                <w:szCs w:val="24"/>
                <w:lang w:eastAsia="zh-CN"/>
              </w:rPr>
            </w:pPr>
            <w:r w:rsidRPr="00CD27AC">
              <w:rPr>
                <w:b/>
                <w:bCs/>
                <w:caps/>
                <w:snapToGrid w:val="0"/>
                <w:sz w:val="24"/>
                <w:szCs w:val="24"/>
                <w:lang w:eastAsia="zh-CN"/>
              </w:rPr>
              <w:t>第二十八次会议</w:t>
            </w:r>
          </w:p>
          <w:p w14:paraId="1AC24112" w14:textId="77777777" w:rsidR="00C41962" w:rsidRPr="00CD27AC" w:rsidRDefault="00C41962" w:rsidP="00C41962">
            <w:pPr>
              <w:pStyle w:val="AEDistrNormal"/>
              <w:tabs>
                <w:tab w:val="clear" w:pos="567"/>
                <w:tab w:val="clear" w:pos="1134"/>
                <w:tab w:val="clear" w:pos="1701"/>
                <w:tab w:val="clear" w:pos="2268"/>
              </w:tabs>
              <w:rPr>
                <w:sz w:val="24"/>
                <w:szCs w:val="24"/>
                <w:lang w:eastAsia="zh-CN"/>
              </w:rPr>
            </w:pPr>
            <w:r w:rsidRPr="00CD27AC">
              <w:rPr>
                <w:kern w:val="22"/>
                <w:sz w:val="24"/>
                <w:szCs w:val="24"/>
                <w:lang w:eastAsia="zh-CN"/>
              </w:rPr>
              <w:t>2026</w:t>
            </w:r>
            <w:r w:rsidRPr="00CD27AC">
              <w:rPr>
                <w:kern w:val="22"/>
                <w:sz w:val="24"/>
                <w:szCs w:val="24"/>
                <w:lang w:eastAsia="zh-CN"/>
              </w:rPr>
              <w:t>年</w:t>
            </w:r>
            <w:r w:rsidRPr="00CD27AC">
              <w:rPr>
                <w:kern w:val="22"/>
                <w:sz w:val="24"/>
                <w:szCs w:val="24"/>
                <w:lang w:val="en-US" w:eastAsia="zh-CN"/>
              </w:rPr>
              <w:t>7</w:t>
            </w:r>
            <w:r w:rsidRPr="00CD27AC">
              <w:rPr>
                <w:kern w:val="22"/>
                <w:sz w:val="24"/>
                <w:szCs w:val="24"/>
                <w:lang w:eastAsia="zh-CN"/>
              </w:rPr>
              <w:t>月</w:t>
            </w:r>
            <w:r w:rsidRPr="00CD27AC">
              <w:rPr>
                <w:kern w:val="22"/>
                <w:sz w:val="24"/>
                <w:szCs w:val="24"/>
                <w:lang w:val="en-US" w:eastAsia="zh-CN"/>
              </w:rPr>
              <w:t>27</w:t>
            </w:r>
            <w:r w:rsidRPr="00CD27AC">
              <w:rPr>
                <w:kern w:val="22"/>
                <w:sz w:val="24"/>
                <w:szCs w:val="24"/>
                <w:lang w:val="en-US" w:eastAsia="zh-CN"/>
              </w:rPr>
              <w:t>日至</w:t>
            </w:r>
            <w:r w:rsidRPr="00CD27AC">
              <w:rPr>
                <w:kern w:val="22"/>
                <w:sz w:val="24"/>
                <w:szCs w:val="24"/>
                <w:lang w:val="en-US" w:eastAsia="zh-CN"/>
              </w:rPr>
              <w:t>8</w:t>
            </w:r>
            <w:r w:rsidRPr="00CD27AC">
              <w:rPr>
                <w:kern w:val="22"/>
                <w:sz w:val="24"/>
                <w:szCs w:val="24"/>
                <w:lang w:val="en-US" w:eastAsia="zh-CN"/>
              </w:rPr>
              <w:t>月</w:t>
            </w:r>
            <w:r w:rsidRPr="00CD27AC">
              <w:rPr>
                <w:kern w:val="22"/>
                <w:sz w:val="24"/>
                <w:szCs w:val="24"/>
                <w:lang w:val="en-US" w:eastAsia="zh-CN"/>
              </w:rPr>
              <w:t>1</w:t>
            </w:r>
            <w:r w:rsidRPr="00CD27AC">
              <w:rPr>
                <w:kern w:val="22"/>
                <w:sz w:val="24"/>
                <w:szCs w:val="24"/>
                <w:lang w:val="en-US" w:eastAsia="zh-CN"/>
              </w:rPr>
              <w:t>日</w:t>
            </w:r>
            <w:r w:rsidRPr="00CD27AC">
              <w:rPr>
                <w:kern w:val="22"/>
                <w:sz w:val="24"/>
                <w:szCs w:val="24"/>
                <w:lang w:eastAsia="zh-CN"/>
              </w:rPr>
              <w:t>，内罗毕</w:t>
            </w:r>
          </w:p>
          <w:p w14:paraId="447A6D70" w14:textId="3BE259E1" w:rsidR="005012FC" w:rsidRPr="00CD27AC" w:rsidRDefault="00C41962" w:rsidP="00C41962">
            <w:pPr>
              <w:pStyle w:val="AFCorNNormal"/>
              <w:rPr>
                <w:color w:val="000000" w:themeColor="text1"/>
                <w:sz w:val="24"/>
                <w:szCs w:val="24"/>
                <w:lang w:eastAsia="zh-CN"/>
              </w:rPr>
            </w:pPr>
            <w:r w:rsidRPr="00CD27AC">
              <w:rPr>
                <w:sz w:val="24"/>
                <w:szCs w:val="24"/>
                <w:lang w:eastAsia="zh-CN"/>
              </w:rPr>
              <w:t>临时议程</w:t>
            </w:r>
            <w:r w:rsidRPr="00CD27AC">
              <w:rPr>
                <w:rStyle w:val="FootnoteReference"/>
                <w:sz w:val="24"/>
                <w:szCs w:val="24"/>
                <w:lang w:eastAsia="zh-CN"/>
              </w:rPr>
              <w:footnoteReference w:customMarkFollows="1" w:id="1"/>
              <w:t>*</w:t>
            </w:r>
            <w:r w:rsidRPr="00CD27AC">
              <w:rPr>
                <w:sz w:val="24"/>
                <w:szCs w:val="24"/>
                <w:lang w:eastAsia="zh-CN"/>
              </w:rPr>
              <w:t>项目</w:t>
            </w:r>
            <w:r w:rsidRPr="00CD27AC">
              <w:rPr>
                <w:sz w:val="24"/>
                <w:szCs w:val="24"/>
                <w:lang w:eastAsia="zh-CN"/>
              </w:rPr>
              <w:t>7</w:t>
            </w:r>
          </w:p>
          <w:p w14:paraId="27C54618" w14:textId="47A2B649" w:rsidR="001065E9" w:rsidRPr="00CD27AC" w:rsidRDefault="00C41962" w:rsidP="00695EE0">
            <w:pPr>
              <w:pStyle w:val="AFCorNBold"/>
              <w:spacing w:after="120"/>
              <w:rPr>
                <w:color w:val="000000" w:themeColor="text1"/>
                <w:sz w:val="24"/>
                <w:szCs w:val="24"/>
                <w:lang w:eastAsia="zh-CN"/>
              </w:rPr>
            </w:pPr>
            <w:r w:rsidRPr="00CD27AC">
              <w:rPr>
                <w:color w:val="000000" w:themeColor="text1"/>
                <w:sz w:val="24"/>
                <w:szCs w:val="24"/>
                <w:lang w:eastAsia="zh-CN"/>
              </w:rPr>
              <w:t>促进执行《昆明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蒙特利尔全球生物多样性框架》的科技需求：对保护区工作方案的战略审查和更新</w:t>
            </w:r>
          </w:p>
        </w:tc>
        <w:tc>
          <w:tcPr>
            <w:tcW w:w="4388" w:type="dxa"/>
          </w:tcPr>
          <w:p w14:paraId="561EC97B" w14:textId="467F1EE9" w:rsidR="001065E9" w:rsidRPr="00CD27AC" w:rsidRDefault="001065E9" w:rsidP="001065E9">
            <w:pPr>
              <w:pStyle w:val="CBDNormal"/>
              <w:jc w:val="left"/>
              <w:rPr>
                <w:color w:val="000000" w:themeColor="text1"/>
                <w:sz w:val="24"/>
                <w:szCs w:val="24"/>
                <w:lang w:eastAsia="zh-CN"/>
              </w:rPr>
            </w:pPr>
          </w:p>
        </w:tc>
      </w:tr>
    </w:tbl>
    <w:p w14:paraId="68D609D3" w14:textId="3A130E4C" w:rsidR="001065E9" w:rsidRPr="00CD27AC" w:rsidRDefault="00C41962" w:rsidP="0043244F">
      <w:pPr>
        <w:pStyle w:val="CBDTitle"/>
        <w:rPr>
          <w:color w:val="000000" w:themeColor="text1"/>
          <w:sz w:val="24"/>
          <w:szCs w:val="24"/>
          <w:lang w:eastAsia="zh-CN"/>
        </w:rPr>
      </w:pPr>
      <w:r w:rsidRPr="00507E5B">
        <w:rPr>
          <w:rFonts w:ascii="SimHei" w:eastAsia="SimHei" w:hAnsi="SimHei"/>
          <w:color w:val="000000" w:themeColor="text1"/>
          <w:szCs w:val="28"/>
          <w:shd w:val="clear" w:color="auto" w:fill="FFFFFF"/>
          <w:lang w:eastAsia="zh-CN"/>
        </w:rPr>
        <w:t>促进执行《昆明-蒙特利尔全球生物多样性框架》的科技需求：对保护区工作方案的战略审查和更新</w:t>
      </w:r>
      <w:r w:rsidR="00881554" w:rsidRPr="00CD27AC">
        <w:rPr>
          <w:bCs/>
          <w:color w:val="000000" w:themeColor="text1"/>
          <w:sz w:val="24"/>
          <w:szCs w:val="24"/>
          <w:shd w:val="clear" w:color="auto" w:fill="FFFFFF"/>
          <w:lang w:eastAsia="zh-CN"/>
        </w:rPr>
        <w:t xml:space="preserve"> </w:t>
      </w:r>
    </w:p>
    <w:p w14:paraId="6D7505BE" w14:textId="57F616E5" w:rsidR="008A2F70" w:rsidRPr="00CD27AC" w:rsidRDefault="00C41962" w:rsidP="00E32BCE">
      <w:pPr>
        <w:pStyle w:val="CBDSubTitle"/>
        <w:rPr>
          <w:sz w:val="24"/>
          <w:szCs w:val="24"/>
        </w:rPr>
      </w:pPr>
      <w:r w:rsidRPr="00CD27AC">
        <w:rPr>
          <w:sz w:val="24"/>
          <w:szCs w:val="24"/>
          <w:lang w:eastAsia="zh-CN"/>
        </w:rPr>
        <w:t>秘书处的说明</w:t>
      </w:r>
    </w:p>
    <w:p w14:paraId="5B21C732" w14:textId="53BCAD17" w:rsidR="008F38AC" w:rsidRPr="00043E13" w:rsidRDefault="00C41962" w:rsidP="00695EE0">
      <w:pPr>
        <w:pStyle w:val="CBDH1"/>
        <w:rPr>
          <w:rFonts w:ascii="SimSun" w:hAnsi="SimSun"/>
          <w:color w:val="000000" w:themeColor="text1"/>
          <w:sz w:val="24"/>
          <w:szCs w:val="24"/>
        </w:rPr>
      </w:pPr>
      <w:proofErr w:type="gramStart"/>
      <w:r w:rsidRPr="00043E13">
        <w:rPr>
          <w:rFonts w:ascii="SimSun" w:hAnsi="SimSun"/>
          <w:color w:val="000000" w:themeColor="text1"/>
          <w:sz w:val="24"/>
          <w:szCs w:val="24"/>
          <w:lang w:eastAsia="zh-CN"/>
        </w:rPr>
        <w:t>一</w:t>
      </w:r>
      <w:proofErr w:type="gramEnd"/>
      <w:r w:rsidR="00D65D44" w:rsidRPr="00043E13">
        <w:rPr>
          <w:rFonts w:ascii="SimSun" w:hAnsi="SimSun"/>
          <w:color w:val="000000" w:themeColor="text1"/>
          <w:sz w:val="24"/>
          <w:szCs w:val="24"/>
        </w:rPr>
        <w:t>.</w:t>
      </w:r>
      <w:r w:rsidR="00D65D44" w:rsidRPr="00043E13">
        <w:rPr>
          <w:rFonts w:ascii="SimSun" w:hAnsi="SimSun"/>
          <w:color w:val="000000" w:themeColor="text1"/>
          <w:sz w:val="24"/>
          <w:szCs w:val="24"/>
        </w:rPr>
        <w:tab/>
      </w:r>
      <w:r w:rsidRPr="00043E13">
        <w:rPr>
          <w:rFonts w:ascii="SimSun" w:hAnsi="SimSun"/>
          <w:color w:val="000000" w:themeColor="text1"/>
          <w:sz w:val="24"/>
          <w:szCs w:val="24"/>
          <w:lang w:eastAsia="zh-CN"/>
        </w:rPr>
        <w:t>导言</w:t>
      </w:r>
    </w:p>
    <w:p w14:paraId="0F824909" w14:textId="49243952" w:rsidR="00B718AF" w:rsidRPr="00CD27AC" w:rsidRDefault="00C41962" w:rsidP="00E32BCE">
      <w:pPr>
        <w:pStyle w:val="CBDNormalNumber"/>
        <w:rPr>
          <w:sz w:val="24"/>
          <w:szCs w:val="24"/>
          <w:lang w:eastAsia="zh-CN"/>
        </w:rPr>
      </w:pPr>
      <w:r w:rsidRPr="00CD27AC">
        <w:rPr>
          <w:sz w:val="24"/>
          <w:szCs w:val="24"/>
          <w:lang w:eastAsia="zh-CN"/>
        </w:rPr>
        <w:t>缔约方</w:t>
      </w:r>
      <w:r w:rsidRPr="00CD27AC">
        <w:rPr>
          <w:sz w:val="24"/>
          <w:szCs w:val="24"/>
          <w:lang w:val="en-US" w:eastAsia="zh-CN"/>
        </w:rPr>
        <w:t>大会</w:t>
      </w:r>
      <w:r w:rsidRPr="00CD27AC">
        <w:rPr>
          <w:sz w:val="24"/>
          <w:szCs w:val="24"/>
          <w:lang w:eastAsia="zh-CN"/>
        </w:rPr>
        <w:t>在第</w:t>
      </w:r>
      <w:hyperlink r:id="rId14" w:history="1">
        <w:r w:rsidR="00BA519C" w:rsidRPr="00CA3376">
          <w:rPr>
            <w:rStyle w:val="Hyperlink"/>
            <w:sz w:val="24"/>
            <w:szCs w:val="24"/>
            <w:lang w:eastAsia="zh-CN"/>
          </w:rPr>
          <w:t>16/12</w:t>
        </w:r>
      </w:hyperlink>
      <w:proofErr w:type="gramStart"/>
      <w:r w:rsidRPr="00CD27AC">
        <w:rPr>
          <w:sz w:val="24"/>
          <w:szCs w:val="24"/>
          <w:lang w:eastAsia="zh-CN"/>
        </w:rPr>
        <w:t>号决定</w:t>
      </w:r>
      <w:proofErr w:type="gramEnd"/>
      <w:r w:rsidRPr="00CD27AC">
        <w:rPr>
          <w:sz w:val="24"/>
          <w:szCs w:val="24"/>
          <w:lang w:eastAsia="zh-CN"/>
        </w:rPr>
        <w:t>第</w:t>
      </w:r>
      <w:r w:rsidRPr="00CD27AC">
        <w:rPr>
          <w:sz w:val="24"/>
          <w:szCs w:val="24"/>
          <w:lang w:eastAsia="zh-CN"/>
        </w:rPr>
        <w:t>4</w:t>
      </w:r>
      <w:r w:rsidRPr="00CD27AC">
        <w:rPr>
          <w:sz w:val="24"/>
          <w:szCs w:val="24"/>
          <w:lang w:eastAsia="zh-CN"/>
        </w:rPr>
        <w:t>段中回顾了第</w:t>
      </w:r>
      <w:r w:rsidR="00691FDC">
        <w:fldChar w:fldCharType="begin"/>
      </w:r>
      <w:r w:rsidR="00691FDC">
        <w:rPr>
          <w:lang w:eastAsia="zh-CN"/>
        </w:rPr>
        <w:instrText>HYPERLINK "https://www.cbd.int/decisions/cop?m=cop-15"</w:instrText>
      </w:r>
      <w:r w:rsidR="00691FDC">
        <w:fldChar w:fldCharType="separate"/>
      </w:r>
      <w:r w:rsidR="00691FDC" w:rsidRPr="00CD27AC">
        <w:rPr>
          <w:rStyle w:val="Hyperlink"/>
          <w:sz w:val="24"/>
          <w:szCs w:val="24"/>
          <w:lang w:eastAsia="zh-CN"/>
        </w:rPr>
        <w:t>15/4</w:t>
      </w:r>
      <w:r w:rsidR="00691FDC">
        <w:fldChar w:fldCharType="end"/>
      </w:r>
      <w:proofErr w:type="gramStart"/>
      <w:r w:rsidRPr="00CD27AC">
        <w:rPr>
          <w:sz w:val="24"/>
          <w:szCs w:val="24"/>
          <w:lang w:eastAsia="zh-CN"/>
        </w:rPr>
        <w:t>号决定</w:t>
      </w:r>
      <w:proofErr w:type="gramEnd"/>
      <w:r w:rsidRPr="00CD27AC">
        <w:rPr>
          <w:sz w:val="24"/>
          <w:szCs w:val="24"/>
          <w:lang w:eastAsia="zh-CN"/>
        </w:rPr>
        <w:t>第</w:t>
      </w:r>
      <w:r w:rsidRPr="00CD27AC">
        <w:rPr>
          <w:sz w:val="24"/>
          <w:szCs w:val="24"/>
          <w:lang w:eastAsia="zh-CN"/>
        </w:rPr>
        <w:t>9</w:t>
      </w:r>
      <w:r w:rsidRPr="00CD27AC">
        <w:rPr>
          <w:sz w:val="24"/>
          <w:szCs w:val="24"/>
          <w:lang w:eastAsia="zh-CN"/>
        </w:rPr>
        <w:t>段，请秘书处在</w:t>
      </w:r>
      <w:r w:rsidR="00691FDC" w:rsidRPr="00CD27AC">
        <w:rPr>
          <w:sz w:val="24"/>
          <w:szCs w:val="24"/>
          <w:lang w:eastAsia="zh-CN"/>
        </w:rPr>
        <w:t>《</w:t>
      </w:r>
      <w:r w:rsidRPr="00CD27AC">
        <w:rPr>
          <w:sz w:val="24"/>
          <w:szCs w:val="24"/>
          <w:lang w:eastAsia="zh-CN"/>
        </w:rPr>
        <w:t>昆明</w:t>
      </w:r>
      <w:r w:rsidRPr="00CD27AC">
        <w:rPr>
          <w:sz w:val="24"/>
          <w:szCs w:val="24"/>
          <w:lang w:eastAsia="zh-CN"/>
        </w:rPr>
        <w:t>-</w:t>
      </w:r>
      <w:r w:rsidRPr="00CD27AC">
        <w:rPr>
          <w:sz w:val="24"/>
          <w:szCs w:val="24"/>
          <w:lang w:eastAsia="zh-CN"/>
        </w:rPr>
        <w:t>蒙特利尔全球生物多样性框架</w:t>
      </w:r>
      <w:r w:rsidR="00691FDC" w:rsidRPr="00CD27AC">
        <w:rPr>
          <w:sz w:val="24"/>
          <w:szCs w:val="24"/>
          <w:lang w:eastAsia="zh-CN"/>
        </w:rPr>
        <w:t>》背景下</w:t>
      </w:r>
      <w:r w:rsidRPr="00CD27AC">
        <w:rPr>
          <w:sz w:val="24"/>
          <w:szCs w:val="24"/>
          <w:lang w:eastAsia="zh-CN"/>
        </w:rPr>
        <w:t>对《公约》的工作方案进行战略审查和分析，以促进其执行，并</w:t>
      </w:r>
      <w:r w:rsidR="00691FDC" w:rsidRPr="00CD27AC">
        <w:rPr>
          <w:sz w:val="24"/>
          <w:szCs w:val="24"/>
          <w:lang w:eastAsia="zh-CN"/>
        </w:rPr>
        <w:t>拟定工作方案</w:t>
      </w:r>
      <w:r w:rsidRPr="00CD27AC">
        <w:rPr>
          <w:sz w:val="24"/>
          <w:szCs w:val="24"/>
          <w:lang w:eastAsia="zh-CN"/>
        </w:rPr>
        <w:t>的更新草案，供科学、技术和工艺咨询附属机构审议</w:t>
      </w:r>
      <w:r w:rsidR="00691FDC" w:rsidRPr="00CD27AC">
        <w:rPr>
          <w:sz w:val="24"/>
          <w:szCs w:val="24"/>
          <w:lang w:eastAsia="zh-CN"/>
        </w:rPr>
        <w:t>。</w:t>
      </w:r>
    </w:p>
    <w:p w14:paraId="206CA28D" w14:textId="3ACC213E" w:rsidR="005739E8" w:rsidRPr="00CD27AC" w:rsidRDefault="00691FDC" w:rsidP="00E32BCE">
      <w:pPr>
        <w:pStyle w:val="CBDNormalNumber"/>
        <w:rPr>
          <w:sz w:val="24"/>
          <w:szCs w:val="24"/>
          <w:lang w:eastAsia="zh-CN"/>
        </w:rPr>
      </w:pPr>
      <w:r w:rsidRPr="00CD27AC">
        <w:rPr>
          <w:sz w:val="24"/>
          <w:szCs w:val="24"/>
          <w:lang w:eastAsia="zh-CN"/>
        </w:rPr>
        <w:t>根据这</w:t>
      </w:r>
      <w:r w:rsidR="005739E8" w:rsidRPr="00CD27AC">
        <w:rPr>
          <w:sz w:val="24"/>
          <w:szCs w:val="24"/>
          <w:lang w:eastAsia="zh-CN"/>
        </w:rPr>
        <w:t>项</w:t>
      </w:r>
      <w:r w:rsidRPr="00CD27AC">
        <w:rPr>
          <w:sz w:val="24"/>
          <w:szCs w:val="24"/>
          <w:lang w:eastAsia="zh-CN"/>
        </w:rPr>
        <w:t>要求，</w:t>
      </w:r>
      <w:r w:rsidR="005739E8" w:rsidRPr="00CD27AC">
        <w:rPr>
          <w:sz w:val="24"/>
          <w:szCs w:val="24"/>
          <w:lang w:eastAsia="zh-CN"/>
        </w:rPr>
        <w:t>并</w:t>
      </w:r>
      <w:r w:rsidRPr="00CD27AC">
        <w:rPr>
          <w:sz w:val="24"/>
          <w:szCs w:val="24"/>
          <w:lang w:eastAsia="zh-CN"/>
        </w:rPr>
        <w:t>通过第</w:t>
      </w:r>
      <w:hyperlink r:id="rId15" w:history="1">
        <w:r w:rsidRPr="00CA3376">
          <w:rPr>
            <w:rStyle w:val="Hyperlink"/>
            <w:sz w:val="24"/>
            <w:szCs w:val="24"/>
            <w:lang w:eastAsia="zh-CN"/>
          </w:rPr>
          <w:t>2025-135</w:t>
        </w:r>
      </w:hyperlink>
      <w:r w:rsidRPr="00CD27AC">
        <w:rPr>
          <w:sz w:val="24"/>
          <w:szCs w:val="24"/>
          <w:lang w:eastAsia="zh-CN"/>
        </w:rPr>
        <w:t>号通知，</w:t>
      </w:r>
      <w:r w:rsidR="005739E8" w:rsidRPr="00CD27AC">
        <w:rPr>
          <w:sz w:val="24"/>
          <w:szCs w:val="24"/>
          <w:lang w:eastAsia="zh-CN"/>
        </w:rPr>
        <w:t>《公约》执行秘书</w:t>
      </w:r>
      <w:r w:rsidRPr="00CD27AC">
        <w:rPr>
          <w:sz w:val="24"/>
          <w:szCs w:val="24"/>
          <w:lang w:eastAsia="zh-CN"/>
        </w:rPr>
        <w:t>邀请缔约方、其他国家政府、土著人民和地方社区以及相关组织</w:t>
      </w:r>
      <w:r w:rsidR="005739E8" w:rsidRPr="00CD27AC">
        <w:rPr>
          <w:sz w:val="24"/>
          <w:szCs w:val="24"/>
          <w:lang w:eastAsia="zh-CN"/>
        </w:rPr>
        <w:t>就在《昆蒙框架》背景下对</w:t>
      </w:r>
      <w:r w:rsidRPr="00CD27AC">
        <w:rPr>
          <w:sz w:val="24"/>
          <w:szCs w:val="24"/>
          <w:lang w:eastAsia="zh-CN"/>
        </w:rPr>
        <w:t>保护区工作方案</w:t>
      </w:r>
      <w:r w:rsidR="005739E8" w:rsidRPr="00CD27AC">
        <w:rPr>
          <w:sz w:val="24"/>
          <w:szCs w:val="24"/>
          <w:lang w:eastAsia="zh-CN"/>
        </w:rPr>
        <w:t>的</w:t>
      </w:r>
      <w:r w:rsidRPr="00CD27AC">
        <w:rPr>
          <w:sz w:val="24"/>
          <w:szCs w:val="24"/>
          <w:lang w:eastAsia="zh-CN"/>
        </w:rPr>
        <w:t>战略审查和分析</w:t>
      </w:r>
      <w:r w:rsidR="005739E8" w:rsidRPr="00CD27AC">
        <w:rPr>
          <w:sz w:val="24"/>
          <w:szCs w:val="24"/>
          <w:lang w:eastAsia="zh-CN"/>
        </w:rPr>
        <w:t>提交</w:t>
      </w:r>
      <w:r w:rsidRPr="00CD27AC">
        <w:rPr>
          <w:sz w:val="24"/>
          <w:szCs w:val="24"/>
          <w:lang w:eastAsia="zh-CN"/>
        </w:rPr>
        <w:t>意见和</w:t>
      </w:r>
      <w:r w:rsidR="00507E5B">
        <w:rPr>
          <w:rFonts w:hint="eastAsia"/>
          <w:sz w:val="24"/>
          <w:szCs w:val="24"/>
          <w:lang w:eastAsia="zh-CN"/>
        </w:rPr>
        <w:t>资料</w:t>
      </w:r>
      <w:r w:rsidR="005739E8" w:rsidRPr="00CD27AC">
        <w:rPr>
          <w:rStyle w:val="FootnoteReference"/>
          <w:color w:val="000000" w:themeColor="text1"/>
          <w:sz w:val="24"/>
          <w:szCs w:val="24"/>
        </w:rPr>
        <w:footnoteReference w:id="2"/>
      </w:r>
      <w:r w:rsidRPr="00CD27AC">
        <w:rPr>
          <w:sz w:val="24"/>
          <w:szCs w:val="24"/>
          <w:lang w:eastAsia="zh-CN"/>
        </w:rPr>
        <w:t>。共收到</w:t>
      </w:r>
      <w:r w:rsidRPr="00CD27AC">
        <w:rPr>
          <w:sz w:val="24"/>
          <w:szCs w:val="24"/>
          <w:lang w:eastAsia="zh-CN"/>
        </w:rPr>
        <w:t>29</w:t>
      </w:r>
      <w:r w:rsidRPr="00CD27AC">
        <w:rPr>
          <w:sz w:val="24"/>
          <w:szCs w:val="24"/>
          <w:lang w:eastAsia="zh-CN"/>
        </w:rPr>
        <w:t>份</w:t>
      </w:r>
      <w:r w:rsidR="005739E8" w:rsidRPr="00CD27AC">
        <w:rPr>
          <w:sz w:val="24"/>
          <w:szCs w:val="24"/>
          <w:lang w:eastAsia="zh-CN"/>
        </w:rPr>
        <w:t>提交</w:t>
      </w:r>
      <w:r w:rsidRPr="00CD27AC">
        <w:rPr>
          <w:sz w:val="24"/>
          <w:szCs w:val="24"/>
          <w:lang w:eastAsia="zh-CN"/>
        </w:rPr>
        <w:t>材料</w:t>
      </w:r>
      <w:r w:rsidRPr="00CD27AC">
        <w:rPr>
          <w:sz w:val="24"/>
          <w:szCs w:val="24"/>
          <w:lang w:eastAsia="zh-CN"/>
        </w:rPr>
        <w:t>(13</w:t>
      </w:r>
      <w:r w:rsidRPr="00CD27AC">
        <w:rPr>
          <w:sz w:val="24"/>
          <w:szCs w:val="24"/>
          <w:lang w:eastAsia="zh-CN"/>
        </w:rPr>
        <w:t>份来自缔约方</w:t>
      </w:r>
      <w:r w:rsidR="005739E8" w:rsidRPr="00CD27AC">
        <w:rPr>
          <w:rStyle w:val="FootnoteReference"/>
          <w:color w:val="000000" w:themeColor="text1"/>
          <w:sz w:val="24"/>
          <w:szCs w:val="24"/>
        </w:rPr>
        <w:footnoteReference w:id="3"/>
      </w:r>
      <w:r w:rsidRPr="00CD27AC">
        <w:rPr>
          <w:sz w:val="24"/>
          <w:szCs w:val="24"/>
          <w:lang w:eastAsia="zh-CN"/>
        </w:rPr>
        <w:t>，</w:t>
      </w:r>
      <w:r w:rsidRPr="00CD27AC">
        <w:rPr>
          <w:sz w:val="24"/>
          <w:szCs w:val="24"/>
          <w:lang w:eastAsia="zh-CN"/>
        </w:rPr>
        <w:t>16</w:t>
      </w:r>
      <w:r w:rsidRPr="00CD27AC">
        <w:rPr>
          <w:sz w:val="24"/>
          <w:szCs w:val="24"/>
          <w:lang w:eastAsia="zh-CN"/>
        </w:rPr>
        <w:t>份来自相关组织</w:t>
      </w:r>
      <w:r w:rsidRPr="00CD27AC">
        <w:rPr>
          <w:sz w:val="24"/>
          <w:szCs w:val="24"/>
          <w:lang w:eastAsia="zh-CN"/>
        </w:rPr>
        <w:t>)</w:t>
      </w:r>
      <w:r w:rsidR="005739E8" w:rsidRPr="00CD27AC">
        <w:rPr>
          <w:rStyle w:val="FootnoteReference"/>
          <w:color w:val="000000" w:themeColor="text1"/>
          <w:sz w:val="24"/>
          <w:szCs w:val="24"/>
        </w:rPr>
        <w:footnoteReference w:id="4"/>
      </w:r>
      <w:r w:rsidRPr="00CD27AC">
        <w:rPr>
          <w:sz w:val="24"/>
          <w:szCs w:val="24"/>
          <w:lang w:eastAsia="zh-CN"/>
        </w:rPr>
        <w:t>。</w:t>
      </w:r>
    </w:p>
    <w:p w14:paraId="3CCD74EB" w14:textId="1C4E3927" w:rsidR="00B30A86" w:rsidRPr="00CD27AC" w:rsidRDefault="00691FDC" w:rsidP="00E32BCE">
      <w:pPr>
        <w:pStyle w:val="CBDNormalNumber"/>
        <w:rPr>
          <w:sz w:val="24"/>
          <w:szCs w:val="24"/>
          <w:lang w:eastAsia="zh-CN"/>
        </w:rPr>
      </w:pPr>
      <w:r w:rsidRPr="00CD27AC">
        <w:rPr>
          <w:sz w:val="24"/>
          <w:szCs w:val="24"/>
          <w:lang w:eastAsia="zh-CN"/>
        </w:rPr>
        <w:lastRenderedPageBreak/>
        <w:t>秘书处根据对通知的回复、缔约方大会相关决定以及其他来源的信息，对与</w:t>
      </w:r>
      <w:r w:rsidR="005739E8" w:rsidRPr="00CD27AC">
        <w:rPr>
          <w:sz w:val="24"/>
          <w:szCs w:val="24"/>
          <w:lang w:eastAsia="zh-CN"/>
        </w:rPr>
        <w:t>《昆蒙框架》</w:t>
      </w:r>
      <w:r w:rsidRPr="00CD27AC">
        <w:rPr>
          <w:sz w:val="24"/>
          <w:szCs w:val="24"/>
          <w:lang w:eastAsia="zh-CN"/>
        </w:rPr>
        <w:t>相关的工作方案进行了战略审查和差距分析</w:t>
      </w:r>
      <w:r w:rsidR="005739E8" w:rsidRPr="00CD27AC">
        <w:rPr>
          <w:rStyle w:val="FootnoteReference"/>
          <w:color w:val="000000" w:themeColor="text1"/>
          <w:sz w:val="24"/>
          <w:szCs w:val="24"/>
        </w:rPr>
        <w:footnoteReference w:id="5"/>
      </w:r>
      <w:r w:rsidRPr="00CD27AC">
        <w:rPr>
          <w:sz w:val="24"/>
          <w:szCs w:val="24"/>
          <w:lang w:eastAsia="zh-CN"/>
        </w:rPr>
        <w:t>。</w:t>
      </w:r>
      <w:r w:rsidR="000B719B" w:rsidRPr="00CD27AC">
        <w:rPr>
          <w:sz w:val="24"/>
          <w:szCs w:val="24"/>
          <w:lang w:eastAsia="zh-CN"/>
        </w:rPr>
        <w:t>该</w:t>
      </w:r>
      <w:r w:rsidRPr="00CD27AC">
        <w:rPr>
          <w:sz w:val="24"/>
          <w:szCs w:val="24"/>
          <w:lang w:eastAsia="zh-CN"/>
        </w:rPr>
        <w:t>战略审查和分析草案</w:t>
      </w:r>
      <w:r w:rsidR="00507E5B">
        <w:rPr>
          <w:rFonts w:hint="eastAsia"/>
          <w:sz w:val="24"/>
          <w:szCs w:val="24"/>
          <w:lang w:eastAsia="zh-CN"/>
        </w:rPr>
        <w:t>以</w:t>
      </w:r>
      <w:r w:rsidRPr="00CD27AC">
        <w:rPr>
          <w:sz w:val="24"/>
          <w:szCs w:val="24"/>
          <w:lang w:eastAsia="zh-CN"/>
        </w:rPr>
        <w:t>第</w:t>
      </w:r>
      <w:hyperlink r:id="rId16" w:history="1">
        <w:r w:rsidR="000B719B" w:rsidRPr="00CA3376">
          <w:rPr>
            <w:rStyle w:val="Hyperlink"/>
            <w:sz w:val="24"/>
            <w:szCs w:val="24"/>
            <w:lang w:eastAsia="zh-CN"/>
          </w:rPr>
          <w:t>2026-023</w:t>
        </w:r>
      </w:hyperlink>
      <w:proofErr w:type="gramStart"/>
      <w:r w:rsidRPr="00CD27AC">
        <w:rPr>
          <w:sz w:val="24"/>
          <w:szCs w:val="24"/>
          <w:lang w:eastAsia="zh-CN"/>
        </w:rPr>
        <w:t>号</w:t>
      </w:r>
      <w:r w:rsidR="00507E5B">
        <w:rPr>
          <w:rFonts w:hint="eastAsia"/>
          <w:sz w:val="24"/>
          <w:szCs w:val="24"/>
          <w:lang w:eastAsia="zh-CN"/>
        </w:rPr>
        <w:t>通知</w:t>
      </w:r>
      <w:proofErr w:type="gramEnd"/>
      <w:r w:rsidR="00507E5B">
        <w:rPr>
          <w:rFonts w:hint="eastAsia"/>
          <w:sz w:val="24"/>
          <w:szCs w:val="24"/>
          <w:lang w:eastAsia="zh-CN"/>
        </w:rPr>
        <w:t>形式</w:t>
      </w:r>
      <w:r w:rsidR="000B719B" w:rsidRPr="00CD27AC">
        <w:rPr>
          <w:sz w:val="24"/>
          <w:szCs w:val="24"/>
          <w:lang w:eastAsia="zh-CN"/>
        </w:rPr>
        <w:t>发布以征求</w:t>
      </w:r>
      <w:r w:rsidRPr="00CD27AC">
        <w:rPr>
          <w:sz w:val="24"/>
          <w:szCs w:val="24"/>
          <w:lang w:eastAsia="zh-CN"/>
        </w:rPr>
        <w:t>同行</w:t>
      </w:r>
      <w:r w:rsidR="000B719B" w:rsidRPr="00CD27AC">
        <w:rPr>
          <w:sz w:val="24"/>
          <w:szCs w:val="24"/>
          <w:lang w:eastAsia="zh-CN"/>
        </w:rPr>
        <w:t>评审意见</w:t>
      </w:r>
      <w:r w:rsidRPr="00CD27AC">
        <w:rPr>
          <w:sz w:val="24"/>
          <w:szCs w:val="24"/>
          <w:lang w:eastAsia="zh-CN"/>
        </w:rPr>
        <w:t>，共收到</w:t>
      </w:r>
      <w:r w:rsidRPr="00CD27AC">
        <w:rPr>
          <w:sz w:val="24"/>
          <w:szCs w:val="24"/>
          <w:lang w:eastAsia="zh-CN"/>
        </w:rPr>
        <w:t>3</w:t>
      </w:r>
      <w:r w:rsidR="00A869A2">
        <w:rPr>
          <w:rFonts w:hint="eastAsia"/>
          <w:sz w:val="24"/>
          <w:szCs w:val="24"/>
          <w:lang w:eastAsia="zh-CN"/>
        </w:rPr>
        <w:t>2</w:t>
      </w:r>
      <w:r w:rsidRPr="00CD27AC">
        <w:rPr>
          <w:sz w:val="24"/>
          <w:szCs w:val="24"/>
          <w:lang w:eastAsia="zh-CN"/>
        </w:rPr>
        <w:t>份提交材料</w:t>
      </w:r>
      <w:r w:rsidRPr="00CD27AC">
        <w:rPr>
          <w:sz w:val="24"/>
          <w:szCs w:val="24"/>
          <w:lang w:eastAsia="zh-CN"/>
        </w:rPr>
        <w:t>(15</w:t>
      </w:r>
      <w:r w:rsidRPr="00CD27AC">
        <w:rPr>
          <w:sz w:val="24"/>
          <w:szCs w:val="24"/>
          <w:lang w:eastAsia="zh-CN"/>
        </w:rPr>
        <w:t>份来自缔约方</w:t>
      </w:r>
      <w:r w:rsidR="001178ED" w:rsidRPr="00CD27AC">
        <w:rPr>
          <w:rStyle w:val="FootnoteReference"/>
          <w:color w:val="000000" w:themeColor="text1"/>
          <w:sz w:val="24"/>
          <w:szCs w:val="24"/>
        </w:rPr>
        <w:footnoteReference w:id="6"/>
      </w:r>
      <w:r w:rsidRPr="00CD27AC">
        <w:rPr>
          <w:sz w:val="24"/>
          <w:szCs w:val="24"/>
          <w:lang w:eastAsia="zh-CN"/>
        </w:rPr>
        <w:t>，</w:t>
      </w:r>
      <w:r w:rsidRPr="00CD27AC">
        <w:rPr>
          <w:sz w:val="24"/>
          <w:szCs w:val="24"/>
          <w:lang w:eastAsia="zh-CN"/>
        </w:rPr>
        <w:t>1</w:t>
      </w:r>
      <w:r w:rsidR="00A869A2">
        <w:rPr>
          <w:rFonts w:hint="eastAsia"/>
          <w:sz w:val="24"/>
          <w:szCs w:val="24"/>
          <w:lang w:eastAsia="zh-CN"/>
        </w:rPr>
        <w:t>7</w:t>
      </w:r>
      <w:r w:rsidRPr="00CD27AC">
        <w:rPr>
          <w:sz w:val="24"/>
          <w:szCs w:val="24"/>
          <w:lang w:eastAsia="zh-CN"/>
        </w:rPr>
        <w:t>份来自</w:t>
      </w:r>
      <w:r w:rsidR="000B719B" w:rsidRPr="00CD27AC">
        <w:rPr>
          <w:sz w:val="24"/>
          <w:szCs w:val="24"/>
          <w:lang w:eastAsia="zh-CN"/>
        </w:rPr>
        <w:t>不同</w:t>
      </w:r>
      <w:r w:rsidRPr="00CD27AC">
        <w:rPr>
          <w:sz w:val="24"/>
          <w:szCs w:val="24"/>
          <w:lang w:eastAsia="zh-CN"/>
        </w:rPr>
        <w:t>组织</w:t>
      </w:r>
      <w:r w:rsidR="001178ED" w:rsidRPr="00CD27AC">
        <w:rPr>
          <w:rStyle w:val="FootnoteReference"/>
          <w:color w:val="000000" w:themeColor="text1"/>
          <w:sz w:val="24"/>
          <w:szCs w:val="24"/>
        </w:rPr>
        <w:footnoteReference w:id="7"/>
      </w:r>
      <w:r w:rsidRPr="00CD27AC">
        <w:rPr>
          <w:sz w:val="24"/>
          <w:szCs w:val="24"/>
          <w:lang w:eastAsia="zh-CN"/>
        </w:rPr>
        <w:t>)</w:t>
      </w:r>
      <w:r w:rsidRPr="00CD27AC">
        <w:rPr>
          <w:sz w:val="24"/>
          <w:szCs w:val="24"/>
          <w:lang w:eastAsia="zh-CN"/>
        </w:rPr>
        <w:t>，最终审查和分析</w:t>
      </w:r>
      <w:r w:rsidR="000B719B" w:rsidRPr="00CD27AC">
        <w:rPr>
          <w:sz w:val="24"/>
          <w:szCs w:val="24"/>
          <w:lang w:eastAsia="zh-CN"/>
        </w:rPr>
        <w:t>结果</w:t>
      </w:r>
      <w:r w:rsidRPr="00CD27AC">
        <w:rPr>
          <w:sz w:val="24"/>
          <w:szCs w:val="24"/>
          <w:lang w:eastAsia="zh-CN"/>
        </w:rPr>
        <w:t>将作为</w:t>
      </w:r>
      <w:r w:rsidR="001178ED" w:rsidRPr="00CD27AC">
        <w:rPr>
          <w:sz w:val="24"/>
          <w:szCs w:val="24"/>
          <w:lang w:eastAsia="zh-CN"/>
        </w:rPr>
        <w:t>一份</w:t>
      </w:r>
      <w:r w:rsidRPr="00CD27AC">
        <w:rPr>
          <w:sz w:val="24"/>
          <w:szCs w:val="24"/>
          <w:lang w:eastAsia="zh-CN"/>
        </w:rPr>
        <w:t>参考文件发布</w:t>
      </w:r>
      <w:r w:rsidR="00491A9A" w:rsidRPr="00CD27AC">
        <w:rPr>
          <w:sz w:val="24"/>
          <w:szCs w:val="24"/>
          <w:lang w:eastAsia="zh-CN"/>
        </w:rPr>
        <w:t>。</w:t>
      </w:r>
    </w:p>
    <w:p w14:paraId="688B0352" w14:textId="05950F53" w:rsidR="00260A49" w:rsidRPr="00043E13" w:rsidRDefault="006A3D4D" w:rsidP="00695EE0">
      <w:pPr>
        <w:pStyle w:val="CBDH1"/>
        <w:rPr>
          <w:rFonts w:ascii="SimSun" w:hAnsi="SimSun"/>
          <w:color w:val="000000" w:themeColor="text1"/>
          <w:sz w:val="24"/>
          <w:szCs w:val="24"/>
        </w:rPr>
      </w:pPr>
      <w:r w:rsidRPr="00043E13">
        <w:rPr>
          <w:rFonts w:ascii="SimSun" w:hAnsi="SimSun"/>
          <w:color w:val="000000" w:themeColor="text1"/>
          <w:sz w:val="24"/>
          <w:szCs w:val="24"/>
          <w:lang w:eastAsia="zh-CN"/>
        </w:rPr>
        <w:t>二</w:t>
      </w:r>
      <w:r w:rsidR="007978C4" w:rsidRPr="00043E13">
        <w:rPr>
          <w:rFonts w:ascii="SimSun" w:hAnsi="SimSun"/>
          <w:color w:val="000000" w:themeColor="text1"/>
          <w:sz w:val="24"/>
          <w:szCs w:val="24"/>
        </w:rPr>
        <w:t>.</w:t>
      </w:r>
      <w:r w:rsidR="007978C4" w:rsidRPr="00043E13">
        <w:rPr>
          <w:rFonts w:ascii="SimSun" w:hAnsi="SimSun"/>
          <w:color w:val="000000" w:themeColor="text1"/>
          <w:sz w:val="24"/>
          <w:szCs w:val="24"/>
        </w:rPr>
        <w:tab/>
      </w:r>
      <w:r w:rsidRPr="00043E13">
        <w:rPr>
          <w:rFonts w:ascii="SimSun" w:hAnsi="SimSun"/>
          <w:color w:val="000000" w:themeColor="text1"/>
          <w:sz w:val="24"/>
          <w:szCs w:val="24"/>
          <w:lang w:eastAsia="zh-CN"/>
        </w:rPr>
        <w:t>背景</w:t>
      </w:r>
    </w:p>
    <w:p w14:paraId="675FF0EB" w14:textId="220CFBE0" w:rsidR="000343AE" w:rsidRPr="00CD27AC" w:rsidRDefault="00026F8B" w:rsidP="00E32BCE">
      <w:pPr>
        <w:pStyle w:val="CBDNormalNumber"/>
        <w:rPr>
          <w:color w:val="000000" w:themeColor="text1"/>
          <w:sz w:val="24"/>
          <w:szCs w:val="24"/>
          <w:lang w:eastAsia="zh-CN"/>
        </w:rPr>
      </w:pPr>
      <w:r w:rsidRPr="00CD27AC">
        <w:rPr>
          <w:color w:val="000000" w:themeColor="text1"/>
          <w:sz w:val="24"/>
          <w:szCs w:val="24"/>
          <w:lang w:eastAsia="zh-CN"/>
        </w:rPr>
        <w:t>《公约》第</w:t>
      </w:r>
      <w:r w:rsidRPr="00CD27AC">
        <w:rPr>
          <w:color w:val="000000" w:themeColor="text1"/>
          <w:sz w:val="24"/>
          <w:szCs w:val="24"/>
          <w:lang w:eastAsia="zh-CN"/>
        </w:rPr>
        <w:t>8</w:t>
      </w:r>
      <w:r w:rsidRPr="00CD27AC">
        <w:rPr>
          <w:color w:val="000000" w:themeColor="text1"/>
          <w:sz w:val="24"/>
          <w:szCs w:val="24"/>
          <w:lang w:eastAsia="zh-CN"/>
        </w:rPr>
        <w:t>条</w:t>
      </w:r>
      <w:r w:rsidRPr="00CD27AC">
        <w:rPr>
          <w:color w:val="000000" w:themeColor="text1"/>
          <w:sz w:val="24"/>
          <w:szCs w:val="24"/>
          <w:lang w:eastAsia="zh-CN"/>
        </w:rPr>
        <w:t>(a)</w:t>
      </w:r>
      <w:r w:rsidRPr="00CD27AC">
        <w:rPr>
          <w:color w:val="000000" w:themeColor="text1"/>
          <w:sz w:val="24"/>
          <w:szCs w:val="24"/>
          <w:lang w:eastAsia="zh-CN"/>
        </w:rPr>
        <w:t>至</w:t>
      </w:r>
      <w:r w:rsidRPr="00CD27AC">
        <w:rPr>
          <w:color w:val="000000" w:themeColor="text1"/>
          <w:sz w:val="24"/>
          <w:szCs w:val="24"/>
          <w:lang w:eastAsia="zh-CN"/>
        </w:rPr>
        <w:t>(d)</w:t>
      </w:r>
      <w:r w:rsidRPr="00CD27AC">
        <w:rPr>
          <w:color w:val="000000" w:themeColor="text1"/>
          <w:sz w:val="24"/>
          <w:szCs w:val="24"/>
          <w:lang w:eastAsia="zh-CN"/>
        </w:rPr>
        <w:t>款规定，缔约国必须尽可能并酌情建立保护区系统或需要采取特殊措施以保护生物多样性的地区；于必要时</w:t>
      </w:r>
      <w:r w:rsidR="004C1F14" w:rsidRPr="00CD27AC">
        <w:rPr>
          <w:color w:val="000000" w:themeColor="text1"/>
          <w:sz w:val="24"/>
          <w:szCs w:val="24"/>
          <w:lang w:eastAsia="zh-CN"/>
        </w:rPr>
        <w:t>，</w:t>
      </w:r>
      <w:r w:rsidRPr="00CD27AC">
        <w:rPr>
          <w:color w:val="000000" w:themeColor="text1"/>
          <w:sz w:val="24"/>
          <w:szCs w:val="24"/>
          <w:lang w:eastAsia="zh-CN"/>
        </w:rPr>
        <w:t>制定准则</w:t>
      </w:r>
      <w:r w:rsidR="004C1F14" w:rsidRPr="00CD27AC">
        <w:rPr>
          <w:color w:val="000000" w:themeColor="text1"/>
          <w:sz w:val="24"/>
          <w:szCs w:val="24"/>
          <w:lang w:eastAsia="zh-CN"/>
        </w:rPr>
        <w:t>据</w:t>
      </w:r>
      <w:r w:rsidRPr="00CD27AC">
        <w:rPr>
          <w:color w:val="000000" w:themeColor="text1"/>
          <w:sz w:val="24"/>
          <w:szCs w:val="24"/>
          <w:lang w:eastAsia="zh-CN"/>
        </w:rPr>
        <w:t>以选定、建立和管理保护区；管制或管理保护区内外对保护生物多样性至关重要的生物资源，以确保这些资源得到保护和持久使用；促进保护生态系统、自然生境和维护自然环境中有生存力的物种群体。</w:t>
      </w:r>
    </w:p>
    <w:p w14:paraId="7094D444" w14:textId="3AFAF654" w:rsidR="00716D52" w:rsidRPr="00CD27AC" w:rsidRDefault="004C1F14" w:rsidP="00E32BCE">
      <w:pPr>
        <w:pStyle w:val="CBDNormalNumber"/>
        <w:rPr>
          <w:color w:val="000000" w:themeColor="text1"/>
          <w:sz w:val="24"/>
          <w:szCs w:val="24"/>
          <w:lang w:eastAsia="zh-CN"/>
        </w:rPr>
      </w:pPr>
      <w:r w:rsidRPr="00CD27AC">
        <w:rPr>
          <w:color w:val="000000" w:themeColor="text1"/>
          <w:sz w:val="24"/>
          <w:szCs w:val="24"/>
          <w:lang w:eastAsia="zh-CN"/>
        </w:rPr>
        <w:t>缔约方大会通过</w:t>
      </w:r>
      <w:r w:rsidRPr="00CD27AC">
        <w:rPr>
          <w:color w:val="000000" w:themeColor="text1"/>
          <w:sz w:val="24"/>
          <w:szCs w:val="24"/>
          <w:lang w:eastAsia="zh-CN"/>
        </w:rPr>
        <w:t>2004</w:t>
      </w:r>
      <w:r w:rsidRPr="00CD27AC">
        <w:rPr>
          <w:color w:val="000000" w:themeColor="text1"/>
          <w:sz w:val="24"/>
          <w:szCs w:val="24"/>
          <w:lang w:eastAsia="zh-CN"/>
        </w:rPr>
        <w:t>年第</w:t>
      </w:r>
      <w:r>
        <w:fldChar w:fldCharType="begin"/>
      </w:r>
      <w:r>
        <w:rPr>
          <w:lang w:eastAsia="zh-CN"/>
        </w:rPr>
        <w:instrText>HYPERLINK "https://www.cbd.int/doc/decisions/cop-07/full/cop-07-dec-zh.pdf"</w:instrText>
      </w:r>
      <w:r>
        <w:fldChar w:fldCharType="separate"/>
      </w:r>
      <w:r w:rsidRPr="00700424">
        <w:rPr>
          <w:rStyle w:val="Hyperlink"/>
          <w:sz w:val="24"/>
          <w:szCs w:val="24"/>
          <w:lang w:eastAsia="zh-CN"/>
        </w:rPr>
        <w:t>VII/28</w:t>
      </w:r>
      <w:r>
        <w:fldChar w:fldCharType="end"/>
      </w:r>
      <w:proofErr w:type="gramStart"/>
      <w:r w:rsidRPr="00CD27AC">
        <w:rPr>
          <w:color w:val="000000" w:themeColor="text1"/>
          <w:sz w:val="24"/>
          <w:szCs w:val="24"/>
          <w:lang w:eastAsia="zh-CN"/>
        </w:rPr>
        <w:t>号决定</w:t>
      </w:r>
      <w:proofErr w:type="gramEnd"/>
      <w:r w:rsidRPr="00CD27AC">
        <w:rPr>
          <w:color w:val="000000" w:themeColor="text1"/>
          <w:sz w:val="24"/>
          <w:szCs w:val="24"/>
          <w:lang w:eastAsia="zh-CN"/>
        </w:rPr>
        <w:t>采纳了保护区工作方案，确认了保护区在生物多样性保护和</w:t>
      </w:r>
      <w:proofErr w:type="gramStart"/>
      <w:r w:rsidRPr="00CD27AC">
        <w:rPr>
          <w:color w:val="000000" w:themeColor="text1"/>
          <w:sz w:val="24"/>
          <w:szCs w:val="24"/>
          <w:lang w:eastAsia="zh-CN"/>
        </w:rPr>
        <w:t>可</w:t>
      </w:r>
      <w:proofErr w:type="gramEnd"/>
      <w:r w:rsidRPr="00CD27AC">
        <w:rPr>
          <w:color w:val="000000" w:themeColor="text1"/>
          <w:sz w:val="24"/>
          <w:szCs w:val="24"/>
          <w:lang w:eastAsia="zh-CN"/>
        </w:rPr>
        <w:t>持续利用方面的核心作用。该方案旨在促进采取行动，在</w:t>
      </w:r>
      <w:r w:rsidRPr="00CD27AC">
        <w:rPr>
          <w:color w:val="000000" w:themeColor="text1"/>
          <w:sz w:val="24"/>
          <w:szCs w:val="24"/>
          <w:lang w:eastAsia="zh-CN"/>
        </w:rPr>
        <w:t>2010</w:t>
      </w:r>
      <w:r w:rsidRPr="00CD27AC">
        <w:rPr>
          <w:color w:val="000000" w:themeColor="text1"/>
          <w:sz w:val="24"/>
          <w:szCs w:val="24"/>
          <w:lang w:eastAsia="zh-CN"/>
        </w:rPr>
        <w:t>年前为陆地区域和</w:t>
      </w:r>
      <w:r w:rsidRPr="00CD27AC">
        <w:rPr>
          <w:color w:val="000000" w:themeColor="text1"/>
          <w:sz w:val="24"/>
          <w:szCs w:val="24"/>
          <w:lang w:eastAsia="zh-CN"/>
        </w:rPr>
        <w:t>2012</w:t>
      </w:r>
      <w:r w:rsidRPr="00CD27AC">
        <w:rPr>
          <w:color w:val="000000" w:themeColor="text1"/>
          <w:sz w:val="24"/>
          <w:szCs w:val="24"/>
          <w:lang w:eastAsia="zh-CN"/>
        </w:rPr>
        <w:t>年前为海洋区域建立起全面、管理有效且具有生态代表性的国家和区域保护区系统。</w:t>
      </w:r>
    </w:p>
    <w:p w14:paraId="23830C62" w14:textId="58F34D62" w:rsidR="00716D52" w:rsidRPr="00CD27AC" w:rsidRDefault="004408EC" w:rsidP="00E32BCE">
      <w:pPr>
        <w:pStyle w:val="CBDNormalNumber"/>
        <w:rPr>
          <w:color w:val="000000" w:themeColor="text1"/>
          <w:sz w:val="24"/>
          <w:szCs w:val="24"/>
          <w:lang w:eastAsia="zh-CN"/>
        </w:rPr>
      </w:pPr>
      <w:r>
        <w:rPr>
          <w:rFonts w:hint="eastAsia"/>
          <w:color w:val="000000" w:themeColor="text1"/>
          <w:sz w:val="24"/>
          <w:szCs w:val="24"/>
          <w:lang w:eastAsia="zh-CN"/>
        </w:rPr>
        <w:t>上述</w:t>
      </w:r>
      <w:r w:rsidR="004C1F14" w:rsidRPr="00CD27AC">
        <w:rPr>
          <w:color w:val="000000" w:themeColor="text1"/>
          <w:sz w:val="24"/>
          <w:szCs w:val="24"/>
          <w:lang w:eastAsia="zh-CN"/>
        </w:rPr>
        <w:t>工作方案围绕四个相互关联、相辅相成的要素构建，旨在</w:t>
      </w:r>
      <w:r w:rsidR="006B6FDC" w:rsidRPr="00CD27AC">
        <w:rPr>
          <w:color w:val="000000" w:themeColor="text1"/>
          <w:sz w:val="24"/>
          <w:szCs w:val="24"/>
          <w:lang w:eastAsia="zh-CN"/>
        </w:rPr>
        <w:t>帮助</w:t>
      </w:r>
      <w:r w:rsidR="004C1F14" w:rsidRPr="00CD27AC">
        <w:rPr>
          <w:color w:val="000000" w:themeColor="text1"/>
          <w:sz w:val="24"/>
          <w:szCs w:val="24"/>
          <w:lang w:eastAsia="zh-CN"/>
        </w:rPr>
        <w:t>缔约方制</w:t>
      </w:r>
      <w:proofErr w:type="gramStart"/>
      <w:r w:rsidR="004C1F14" w:rsidRPr="00CD27AC">
        <w:rPr>
          <w:color w:val="000000" w:themeColor="text1"/>
          <w:sz w:val="24"/>
          <w:szCs w:val="24"/>
          <w:lang w:eastAsia="zh-CN"/>
        </w:rPr>
        <w:t>定列</w:t>
      </w:r>
      <w:proofErr w:type="gramEnd"/>
      <w:r w:rsidR="004C1F14" w:rsidRPr="00CD27AC">
        <w:rPr>
          <w:color w:val="000000" w:themeColor="text1"/>
          <w:sz w:val="24"/>
          <w:szCs w:val="24"/>
          <w:lang w:eastAsia="zh-CN"/>
        </w:rPr>
        <w:t>有明确行动目标、</w:t>
      </w:r>
      <w:r w:rsidR="006B6FDC" w:rsidRPr="00CD27AC">
        <w:rPr>
          <w:color w:val="000000" w:themeColor="text1"/>
          <w:sz w:val="24"/>
          <w:szCs w:val="24"/>
          <w:lang w:eastAsia="zh-CN"/>
        </w:rPr>
        <w:t>各项</w:t>
      </w:r>
      <w:r w:rsidR="004C1F14" w:rsidRPr="00CD27AC">
        <w:rPr>
          <w:color w:val="000000" w:themeColor="text1"/>
          <w:sz w:val="24"/>
          <w:szCs w:val="24"/>
          <w:lang w:eastAsia="zh-CN"/>
        </w:rPr>
        <w:t>行动、时间框架、投入和</w:t>
      </w:r>
      <w:proofErr w:type="gramStart"/>
      <w:r w:rsidR="006B6FDC" w:rsidRPr="00CD27AC">
        <w:rPr>
          <w:color w:val="000000" w:themeColor="text1"/>
          <w:sz w:val="24"/>
          <w:szCs w:val="24"/>
          <w:lang w:eastAsia="zh-CN"/>
        </w:rPr>
        <w:t>可</w:t>
      </w:r>
      <w:proofErr w:type="gramEnd"/>
      <w:r w:rsidR="006B6FDC" w:rsidRPr="00CD27AC">
        <w:rPr>
          <w:color w:val="000000" w:themeColor="text1"/>
          <w:sz w:val="24"/>
          <w:szCs w:val="24"/>
          <w:lang w:eastAsia="zh-CN"/>
        </w:rPr>
        <w:t>衡量的</w:t>
      </w:r>
      <w:r w:rsidR="004C1F14" w:rsidRPr="00CD27AC">
        <w:rPr>
          <w:color w:val="000000" w:themeColor="text1"/>
          <w:sz w:val="24"/>
          <w:szCs w:val="24"/>
          <w:lang w:eastAsia="zh-CN"/>
        </w:rPr>
        <w:t>预期产出的国家工作方案。</w:t>
      </w:r>
      <w:r>
        <w:rPr>
          <w:rFonts w:hint="eastAsia"/>
          <w:color w:val="000000" w:themeColor="text1"/>
          <w:sz w:val="24"/>
          <w:szCs w:val="24"/>
          <w:lang w:eastAsia="zh-CN"/>
        </w:rPr>
        <w:t>所述</w:t>
      </w:r>
      <w:r w:rsidR="004C1F14" w:rsidRPr="00CD27AC">
        <w:rPr>
          <w:color w:val="000000" w:themeColor="text1"/>
          <w:sz w:val="24"/>
          <w:szCs w:val="24"/>
          <w:lang w:eastAsia="zh-CN"/>
        </w:rPr>
        <w:t>要素</w:t>
      </w:r>
      <w:r w:rsidR="006B6FDC" w:rsidRPr="00CD27AC">
        <w:rPr>
          <w:color w:val="000000" w:themeColor="text1"/>
          <w:sz w:val="24"/>
          <w:szCs w:val="24"/>
          <w:lang w:eastAsia="zh-CN"/>
        </w:rPr>
        <w:t>包括</w:t>
      </w:r>
      <w:r>
        <w:rPr>
          <w:rFonts w:hint="eastAsia"/>
          <w:color w:val="000000" w:themeColor="text1"/>
          <w:sz w:val="24"/>
          <w:szCs w:val="24"/>
          <w:lang w:eastAsia="zh-CN"/>
        </w:rPr>
        <w:t>：</w:t>
      </w:r>
      <w:r w:rsidR="004C1F14" w:rsidRPr="00CD27AC">
        <w:rPr>
          <w:color w:val="000000" w:themeColor="text1"/>
          <w:sz w:val="24"/>
          <w:szCs w:val="24"/>
          <w:lang w:eastAsia="zh-CN"/>
        </w:rPr>
        <w:t>(a)</w:t>
      </w:r>
      <w:r w:rsidR="004C1F14" w:rsidRPr="00CD27AC">
        <w:rPr>
          <w:color w:val="000000" w:themeColor="text1"/>
          <w:sz w:val="24"/>
          <w:szCs w:val="24"/>
          <w:lang w:eastAsia="zh-CN"/>
        </w:rPr>
        <w:t>规划、选择、建立、加强和管理保护区系统和地点的直接行动；</w:t>
      </w:r>
      <w:r w:rsidR="004C1F14" w:rsidRPr="00CD27AC">
        <w:rPr>
          <w:color w:val="000000" w:themeColor="text1"/>
          <w:sz w:val="24"/>
          <w:szCs w:val="24"/>
          <w:lang w:eastAsia="zh-CN"/>
        </w:rPr>
        <w:t>(b)</w:t>
      </w:r>
      <w:r w:rsidR="004C1F14" w:rsidRPr="00CD27AC">
        <w:rPr>
          <w:color w:val="000000" w:themeColor="text1"/>
          <w:sz w:val="24"/>
          <w:szCs w:val="24"/>
          <w:lang w:eastAsia="zh-CN"/>
        </w:rPr>
        <w:t>治理、参与、公平和</w:t>
      </w:r>
      <w:r w:rsidR="006B6FDC" w:rsidRPr="00CD27AC">
        <w:rPr>
          <w:color w:val="000000" w:themeColor="text1"/>
          <w:sz w:val="24"/>
          <w:szCs w:val="24"/>
          <w:lang w:eastAsia="zh-CN"/>
        </w:rPr>
        <w:t>惠益</w:t>
      </w:r>
      <w:r w:rsidR="004C1F14" w:rsidRPr="00CD27AC">
        <w:rPr>
          <w:color w:val="000000" w:themeColor="text1"/>
          <w:sz w:val="24"/>
          <w:szCs w:val="24"/>
          <w:lang w:eastAsia="zh-CN"/>
        </w:rPr>
        <w:t>分享；</w:t>
      </w:r>
      <w:r w:rsidR="006B6FDC" w:rsidRPr="00CD27AC">
        <w:rPr>
          <w:color w:val="000000" w:themeColor="text1"/>
          <w:sz w:val="24"/>
          <w:szCs w:val="24"/>
          <w:lang w:eastAsia="zh-CN"/>
        </w:rPr>
        <w:t>(c)</w:t>
      </w:r>
      <w:r w:rsidR="004C1F14" w:rsidRPr="00CD27AC">
        <w:rPr>
          <w:color w:val="000000" w:themeColor="text1"/>
          <w:sz w:val="24"/>
          <w:szCs w:val="24"/>
          <w:lang w:eastAsia="zh-CN"/>
        </w:rPr>
        <w:t>扶持</w:t>
      </w:r>
      <w:r w:rsidR="006B6FDC" w:rsidRPr="00CD27AC">
        <w:rPr>
          <w:color w:val="000000" w:themeColor="text1"/>
          <w:sz w:val="24"/>
          <w:szCs w:val="24"/>
          <w:lang w:eastAsia="zh-CN"/>
        </w:rPr>
        <w:t>性</w:t>
      </w:r>
      <w:r w:rsidR="004C1F14" w:rsidRPr="00CD27AC">
        <w:rPr>
          <w:color w:val="000000" w:themeColor="text1"/>
          <w:sz w:val="24"/>
          <w:szCs w:val="24"/>
          <w:lang w:eastAsia="zh-CN"/>
        </w:rPr>
        <w:t>活动；</w:t>
      </w:r>
      <w:r w:rsidR="004C1F14" w:rsidRPr="00CD27AC">
        <w:rPr>
          <w:color w:val="000000" w:themeColor="text1"/>
          <w:sz w:val="24"/>
          <w:szCs w:val="24"/>
          <w:lang w:eastAsia="zh-CN"/>
        </w:rPr>
        <w:t>(d)</w:t>
      </w:r>
      <w:r w:rsidR="004C1F14" w:rsidRPr="00CD27AC">
        <w:rPr>
          <w:color w:val="000000" w:themeColor="text1"/>
          <w:sz w:val="24"/>
          <w:szCs w:val="24"/>
          <w:lang w:eastAsia="zh-CN"/>
        </w:rPr>
        <w:t>标准、评估和监测</w:t>
      </w:r>
      <w:r w:rsidR="006B6FDC" w:rsidRPr="00CD27AC">
        <w:rPr>
          <w:color w:val="000000" w:themeColor="text1"/>
          <w:sz w:val="24"/>
          <w:szCs w:val="24"/>
          <w:lang w:eastAsia="zh-CN"/>
        </w:rPr>
        <w:t>。</w:t>
      </w:r>
    </w:p>
    <w:p w14:paraId="75236A8C" w14:textId="08EC9733" w:rsidR="00EE135E" w:rsidRPr="00CD27AC" w:rsidRDefault="006B6FDC" w:rsidP="00E32BCE">
      <w:pPr>
        <w:pStyle w:val="CBDNormalNumber"/>
        <w:rPr>
          <w:sz w:val="24"/>
          <w:szCs w:val="24"/>
          <w:lang w:eastAsia="zh-CN"/>
        </w:rPr>
      </w:pPr>
      <w:r w:rsidRPr="00CD27AC">
        <w:rPr>
          <w:sz w:val="24"/>
          <w:szCs w:val="24"/>
          <w:lang w:eastAsia="zh-CN"/>
        </w:rPr>
        <w:t>尽管该工作方案自</w:t>
      </w:r>
      <w:r w:rsidRPr="00CD27AC">
        <w:rPr>
          <w:sz w:val="24"/>
          <w:szCs w:val="24"/>
          <w:lang w:eastAsia="zh-CN"/>
        </w:rPr>
        <w:t>2004</w:t>
      </w:r>
      <w:r w:rsidRPr="00CD27AC">
        <w:rPr>
          <w:sz w:val="24"/>
          <w:szCs w:val="24"/>
          <w:lang w:eastAsia="zh-CN"/>
        </w:rPr>
        <w:t>年通过以来尚未正式更新，但其执行情况已通过缔约方大会一系列决定得到持续审查和加强</w:t>
      </w:r>
      <w:r w:rsidRPr="00CD27AC">
        <w:rPr>
          <w:rStyle w:val="FootnoteReference"/>
          <w:color w:val="000000" w:themeColor="text1"/>
          <w:sz w:val="24"/>
          <w:szCs w:val="24"/>
        </w:rPr>
        <w:footnoteReference w:id="8"/>
      </w:r>
      <w:r w:rsidRPr="00CD27AC">
        <w:rPr>
          <w:sz w:val="24"/>
          <w:szCs w:val="24"/>
          <w:lang w:eastAsia="zh-CN"/>
        </w:rPr>
        <w:t>。</w:t>
      </w:r>
    </w:p>
    <w:p w14:paraId="4A4CB073" w14:textId="31C493E7" w:rsidR="009B11E4" w:rsidRPr="00CD27AC" w:rsidRDefault="001108EF" w:rsidP="00E32BCE">
      <w:pPr>
        <w:pStyle w:val="CBDNormalNumber"/>
        <w:rPr>
          <w:color w:val="000000" w:themeColor="text1"/>
          <w:sz w:val="24"/>
          <w:szCs w:val="24"/>
          <w:lang w:eastAsia="zh-CN"/>
        </w:rPr>
      </w:pPr>
      <w:r w:rsidRPr="00CD27AC">
        <w:rPr>
          <w:color w:val="000000" w:themeColor="text1"/>
          <w:sz w:val="24"/>
          <w:szCs w:val="24"/>
          <w:lang w:eastAsia="zh-CN"/>
        </w:rPr>
        <w:t>缔约方大会第十五届会议第</w:t>
      </w:r>
      <w:r>
        <w:fldChar w:fldCharType="begin"/>
      </w:r>
      <w:r>
        <w:rPr>
          <w:lang w:eastAsia="zh-CN"/>
        </w:rPr>
        <w:instrText>HYPERLINK "https://www.cbd.int/decisions/cop/?m=cop-15"</w:instrText>
      </w:r>
      <w:r>
        <w:fldChar w:fldCharType="separate"/>
      </w:r>
      <w:r w:rsidRPr="00A31CE6">
        <w:rPr>
          <w:rStyle w:val="Hyperlink"/>
          <w:sz w:val="24"/>
          <w:szCs w:val="24"/>
          <w:lang w:eastAsia="zh-CN"/>
        </w:rPr>
        <w:t>15/4</w:t>
      </w:r>
      <w:r>
        <w:fldChar w:fldCharType="end"/>
      </w:r>
      <w:proofErr w:type="gramStart"/>
      <w:r w:rsidRPr="00CD27AC">
        <w:rPr>
          <w:color w:val="000000" w:themeColor="text1"/>
          <w:sz w:val="24"/>
          <w:szCs w:val="24"/>
          <w:lang w:eastAsia="zh-CN"/>
        </w:rPr>
        <w:t>号决定</w:t>
      </w:r>
      <w:proofErr w:type="gramEnd"/>
      <w:r w:rsidRPr="00CD27AC">
        <w:rPr>
          <w:color w:val="000000" w:themeColor="text1"/>
          <w:sz w:val="24"/>
          <w:szCs w:val="24"/>
          <w:lang w:eastAsia="zh-CN"/>
        </w:rPr>
        <w:t>通过了《昆明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CD27AC">
        <w:rPr>
          <w:color w:val="000000" w:themeColor="text1"/>
          <w:sz w:val="24"/>
          <w:szCs w:val="24"/>
          <w:lang w:val="en-US" w:eastAsia="zh-CN"/>
        </w:rPr>
        <w:t>，</w:t>
      </w:r>
      <w:r w:rsidRPr="00CD27AC">
        <w:rPr>
          <w:color w:val="000000" w:themeColor="text1"/>
          <w:sz w:val="24"/>
          <w:szCs w:val="24"/>
          <w:lang w:eastAsia="zh-CN"/>
        </w:rPr>
        <w:t>《昆蒙框架》行动目标</w:t>
      </w:r>
      <w:r w:rsidRPr="00CD27AC">
        <w:rPr>
          <w:color w:val="000000" w:themeColor="text1"/>
          <w:sz w:val="24"/>
          <w:szCs w:val="24"/>
          <w:lang w:eastAsia="zh-CN"/>
        </w:rPr>
        <w:t>3</w:t>
      </w:r>
      <w:r w:rsidRPr="00CD27AC">
        <w:rPr>
          <w:color w:val="000000" w:themeColor="text1"/>
          <w:sz w:val="24"/>
          <w:szCs w:val="24"/>
          <w:lang w:eastAsia="zh-CN"/>
        </w:rPr>
        <w:t>旨在</w:t>
      </w:r>
      <w:r w:rsidR="00865BD0" w:rsidRPr="00CD27AC">
        <w:rPr>
          <w:sz w:val="24"/>
          <w:szCs w:val="24"/>
          <w:lang w:eastAsia="zh-CN"/>
        </w:rPr>
        <w:t>到</w:t>
      </w:r>
      <w:r w:rsidR="00865BD0" w:rsidRPr="00CD27AC">
        <w:rPr>
          <w:sz w:val="24"/>
          <w:szCs w:val="24"/>
          <w:lang w:eastAsia="zh-CN"/>
        </w:rPr>
        <w:t>2030</w:t>
      </w:r>
      <w:r w:rsidR="00865BD0" w:rsidRPr="00CD27AC">
        <w:rPr>
          <w:sz w:val="24"/>
          <w:szCs w:val="24"/>
          <w:lang w:eastAsia="zh-CN"/>
        </w:rPr>
        <w:t>年，确保和促使至少</w:t>
      </w:r>
      <w:r w:rsidR="00865BD0" w:rsidRPr="00CD27AC">
        <w:rPr>
          <w:sz w:val="24"/>
          <w:szCs w:val="24"/>
          <w:lang w:eastAsia="zh-CN"/>
        </w:rPr>
        <w:t>30%</w:t>
      </w:r>
      <w:r w:rsidR="00865BD0" w:rsidRPr="00CD27AC">
        <w:rPr>
          <w:sz w:val="24"/>
          <w:szCs w:val="24"/>
          <w:lang w:eastAsia="zh-CN"/>
        </w:rPr>
        <w:t>的陆地和内陆水域、沿海和海洋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r w:rsidR="00865BD0" w:rsidRPr="00CD27AC">
        <w:rPr>
          <w:color w:val="000000" w:themeColor="text1"/>
          <w:sz w:val="24"/>
          <w:szCs w:val="24"/>
          <w:lang w:eastAsia="zh-CN"/>
        </w:rPr>
        <w:t>。</w:t>
      </w:r>
    </w:p>
    <w:p w14:paraId="3677B6C0" w14:textId="6335F04E" w:rsidR="00AC2C4A" w:rsidRPr="00CD27AC" w:rsidRDefault="00865BD0" w:rsidP="00E32BCE">
      <w:pPr>
        <w:pStyle w:val="CBDNormalNumber"/>
        <w:rPr>
          <w:sz w:val="24"/>
          <w:szCs w:val="24"/>
          <w:lang w:eastAsia="zh-CN"/>
        </w:rPr>
      </w:pPr>
      <w:r w:rsidRPr="00CD27AC">
        <w:rPr>
          <w:sz w:val="24"/>
          <w:szCs w:val="24"/>
          <w:lang w:eastAsia="zh-CN"/>
        </w:rPr>
        <w:lastRenderedPageBreak/>
        <w:t>《公约》第</w:t>
      </w:r>
      <w:r w:rsidRPr="00CD27AC">
        <w:rPr>
          <w:sz w:val="24"/>
          <w:szCs w:val="24"/>
          <w:lang w:eastAsia="zh-CN"/>
        </w:rPr>
        <w:t>2</w:t>
      </w:r>
      <w:r w:rsidRPr="00CD27AC">
        <w:rPr>
          <w:sz w:val="24"/>
          <w:szCs w:val="24"/>
          <w:lang w:eastAsia="zh-CN"/>
        </w:rPr>
        <w:t>条将</w:t>
      </w:r>
      <w:r w:rsidR="00EB002D">
        <w:rPr>
          <w:rFonts w:hint="eastAsia"/>
          <w:sz w:val="24"/>
          <w:szCs w:val="24"/>
          <w:lang w:eastAsia="zh-CN"/>
        </w:rPr>
        <w:t>“</w:t>
      </w:r>
      <w:r w:rsidRPr="00CD27AC">
        <w:rPr>
          <w:sz w:val="24"/>
          <w:szCs w:val="24"/>
          <w:lang w:eastAsia="zh-CN"/>
        </w:rPr>
        <w:t>保护区</w:t>
      </w:r>
      <w:r w:rsidR="00EB002D">
        <w:rPr>
          <w:rFonts w:hint="eastAsia"/>
          <w:sz w:val="24"/>
          <w:szCs w:val="24"/>
          <w:lang w:eastAsia="zh-CN"/>
        </w:rPr>
        <w:t>”</w:t>
      </w:r>
      <w:r w:rsidRPr="00CD27AC">
        <w:rPr>
          <w:sz w:val="24"/>
          <w:szCs w:val="24"/>
          <w:lang w:eastAsia="zh-CN"/>
        </w:rPr>
        <w:t>界定为一个划定地理界限，为达到特定保护目标而指定或实行管制和管理的地区</w:t>
      </w:r>
      <w:r w:rsidRPr="00CD27AC">
        <w:rPr>
          <w:sz w:val="24"/>
          <w:szCs w:val="24"/>
          <w:lang w:eastAsia="zh-CN"/>
        </w:rPr>
        <w:t>"</w:t>
      </w:r>
      <w:r w:rsidRPr="00CD27AC">
        <w:rPr>
          <w:sz w:val="24"/>
          <w:szCs w:val="24"/>
          <w:lang w:eastAsia="zh-CN"/>
        </w:rPr>
        <w:t>。</w:t>
      </w:r>
    </w:p>
    <w:p w14:paraId="29AAC682" w14:textId="5CAA989B" w:rsidR="00AC2C4A" w:rsidRPr="00CD27AC" w:rsidRDefault="00865BD0" w:rsidP="00E32BCE">
      <w:pPr>
        <w:pStyle w:val="CBDNormalNumber"/>
        <w:rPr>
          <w:color w:val="000000" w:themeColor="text1"/>
          <w:sz w:val="24"/>
          <w:szCs w:val="24"/>
          <w:lang w:eastAsia="zh-CN"/>
        </w:rPr>
      </w:pPr>
      <w:r w:rsidRPr="00CD27AC">
        <w:rPr>
          <w:color w:val="000000" w:themeColor="text1"/>
          <w:sz w:val="24"/>
          <w:szCs w:val="24"/>
          <w:lang w:eastAsia="zh-CN"/>
        </w:rPr>
        <w:t>缔约方</w:t>
      </w:r>
      <w:proofErr w:type="gramStart"/>
      <w:r w:rsidRPr="00CD27AC">
        <w:rPr>
          <w:color w:val="000000" w:themeColor="text1"/>
          <w:sz w:val="24"/>
          <w:szCs w:val="24"/>
          <w:lang w:eastAsia="zh-CN"/>
        </w:rPr>
        <w:t>大会第</w:t>
      </w:r>
      <w:proofErr w:type="gramEnd"/>
      <w:r>
        <w:fldChar w:fldCharType="begin"/>
      </w:r>
      <w:r>
        <w:rPr>
          <w:lang w:eastAsia="zh-CN"/>
        </w:rPr>
        <w:instrText>HYPERLINK "https://www.cbd.int/decisions/cop?m=cop-14"</w:instrText>
      </w:r>
      <w:r>
        <w:fldChar w:fldCharType="separate"/>
      </w:r>
      <w:r w:rsidRPr="00700424" w:rsidDel="00CE033B">
        <w:rPr>
          <w:rStyle w:val="Hyperlink"/>
          <w:sz w:val="24"/>
          <w:szCs w:val="24"/>
          <w:lang w:eastAsia="zh-CN"/>
        </w:rPr>
        <w:t>14/8</w:t>
      </w:r>
      <w:r>
        <w:fldChar w:fldCharType="end"/>
      </w:r>
      <w:proofErr w:type="gramStart"/>
      <w:r w:rsidRPr="00CD27AC">
        <w:rPr>
          <w:color w:val="000000" w:themeColor="text1"/>
          <w:sz w:val="24"/>
          <w:szCs w:val="24"/>
          <w:lang w:eastAsia="zh-CN"/>
        </w:rPr>
        <w:t>号决定</w:t>
      </w:r>
      <w:proofErr w:type="gramEnd"/>
      <w:r w:rsidRPr="00CD27AC">
        <w:rPr>
          <w:color w:val="000000" w:themeColor="text1"/>
          <w:sz w:val="24"/>
          <w:szCs w:val="24"/>
          <w:lang w:eastAsia="zh-CN"/>
        </w:rPr>
        <w:t>将</w:t>
      </w:r>
      <w:r w:rsidR="00EB002D">
        <w:rPr>
          <w:rFonts w:hint="eastAsia"/>
          <w:color w:val="000000" w:themeColor="text1"/>
          <w:sz w:val="24"/>
          <w:szCs w:val="24"/>
          <w:lang w:eastAsia="zh-CN"/>
        </w:rPr>
        <w:t>“</w:t>
      </w:r>
      <w:r w:rsidRPr="00CD27AC">
        <w:rPr>
          <w:color w:val="000000" w:themeColor="text1"/>
          <w:sz w:val="24"/>
          <w:szCs w:val="24"/>
          <w:lang w:eastAsia="zh-CN"/>
        </w:rPr>
        <w:t>其他有效</w:t>
      </w:r>
      <w:r w:rsidR="00690B7B">
        <w:rPr>
          <w:rFonts w:hint="eastAsia"/>
          <w:color w:val="000000" w:themeColor="text1"/>
          <w:sz w:val="24"/>
          <w:szCs w:val="24"/>
          <w:lang w:eastAsia="zh-CN"/>
        </w:rPr>
        <w:t>区域</w:t>
      </w:r>
      <w:r w:rsidRPr="00CD27AC">
        <w:rPr>
          <w:color w:val="000000" w:themeColor="text1"/>
          <w:sz w:val="24"/>
          <w:szCs w:val="24"/>
          <w:lang w:eastAsia="zh-CN"/>
        </w:rPr>
        <w:t>保护措施</w:t>
      </w:r>
      <w:r w:rsidR="00EB002D">
        <w:rPr>
          <w:rFonts w:hint="eastAsia"/>
          <w:color w:val="000000" w:themeColor="text1"/>
          <w:sz w:val="24"/>
          <w:szCs w:val="24"/>
          <w:lang w:eastAsia="zh-CN"/>
        </w:rPr>
        <w:t>”</w:t>
      </w:r>
      <w:r w:rsidRPr="00CD27AC">
        <w:rPr>
          <w:color w:val="000000" w:themeColor="text1"/>
          <w:sz w:val="24"/>
          <w:szCs w:val="24"/>
          <w:lang w:eastAsia="zh-CN"/>
        </w:rPr>
        <w:t>界定为</w:t>
      </w:r>
      <w:r w:rsidR="00EB002D">
        <w:rPr>
          <w:rFonts w:hint="eastAsia"/>
          <w:color w:val="000000" w:themeColor="text1"/>
          <w:sz w:val="24"/>
          <w:szCs w:val="24"/>
          <w:lang w:eastAsia="zh-CN"/>
        </w:rPr>
        <w:t>“</w:t>
      </w:r>
      <w:r w:rsidRPr="00CD27AC">
        <w:rPr>
          <w:color w:val="000000" w:themeColor="text1"/>
          <w:sz w:val="24"/>
          <w:szCs w:val="24"/>
          <w:lang w:eastAsia="zh-CN"/>
        </w:rPr>
        <w:t>保护区以外的地理定义地区，对其治理和管理是为了实现生物多样性就地养护的积极、持续的长期成果，并取得相关的生态系统功能和服务，以及在适用情况下实现文化、精神、社会经济价值和其他与当地相关的价值</w:t>
      </w:r>
      <w:r w:rsidR="00EB002D">
        <w:rPr>
          <w:rFonts w:hint="eastAsia"/>
          <w:color w:val="000000" w:themeColor="text1"/>
          <w:sz w:val="24"/>
          <w:szCs w:val="24"/>
          <w:lang w:eastAsia="zh-CN"/>
        </w:rPr>
        <w:t>”</w:t>
      </w:r>
      <w:r w:rsidRPr="00CD27AC">
        <w:rPr>
          <w:color w:val="000000" w:themeColor="text1"/>
          <w:sz w:val="24"/>
          <w:szCs w:val="24"/>
          <w:lang w:eastAsia="zh-CN"/>
        </w:rPr>
        <w:t>。</w:t>
      </w:r>
    </w:p>
    <w:p w14:paraId="03F05E99" w14:textId="6F7A7517" w:rsidR="00716D52" w:rsidRPr="00CD27AC" w:rsidRDefault="0096382C" w:rsidP="00E32BCE">
      <w:pPr>
        <w:pStyle w:val="CBDNormalNumber"/>
        <w:rPr>
          <w:sz w:val="24"/>
          <w:szCs w:val="24"/>
          <w:lang w:eastAsia="zh-CN"/>
        </w:rPr>
      </w:pPr>
      <w:r w:rsidRPr="00CD27AC">
        <w:rPr>
          <w:sz w:val="24"/>
          <w:szCs w:val="24"/>
          <w:lang w:eastAsia="zh-CN"/>
        </w:rPr>
        <w:t>在适用的情况下，土著和传统领地可以为实现《昆蒙框架》的行动目标</w:t>
      </w:r>
      <w:r w:rsidRPr="00CD27AC">
        <w:rPr>
          <w:sz w:val="24"/>
          <w:szCs w:val="24"/>
          <w:lang w:eastAsia="zh-CN"/>
        </w:rPr>
        <w:t>3</w:t>
      </w:r>
      <w:proofErr w:type="gramStart"/>
      <w:r w:rsidR="00690B7B">
        <w:rPr>
          <w:rFonts w:hint="eastAsia"/>
          <w:sz w:val="24"/>
          <w:szCs w:val="24"/>
          <w:lang w:eastAsia="zh-CN"/>
        </w:rPr>
        <w:t>作</w:t>
      </w:r>
      <w:r w:rsidRPr="00CD27AC">
        <w:rPr>
          <w:sz w:val="24"/>
          <w:szCs w:val="24"/>
          <w:lang w:eastAsia="zh-CN"/>
        </w:rPr>
        <w:t>出</w:t>
      </w:r>
      <w:proofErr w:type="gramEnd"/>
      <w:r w:rsidRPr="00CD27AC">
        <w:rPr>
          <w:sz w:val="24"/>
          <w:szCs w:val="24"/>
          <w:lang w:eastAsia="zh-CN"/>
        </w:rPr>
        <w:t>重要贡献。在涉及这些领地的任何决定中，必须承认和尊重土著人民和地方社区的权利，</w:t>
      </w:r>
      <w:r w:rsidR="00043E13">
        <w:rPr>
          <w:rFonts w:hint="eastAsia"/>
          <w:sz w:val="24"/>
          <w:szCs w:val="24"/>
          <w:lang w:eastAsia="zh-CN"/>
        </w:rPr>
        <w:t>符合至</w:t>
      </w:r>
      <w:r w:rsidR="00043E13">
        <w:rPr>
          <w:rFonts w:hint="eastAsia"/>
          <w:sz w:val="24"/>
          <w:szCs w:val="24"/>
          <w:lang w:eastAsia="zh-CN"/>
        </w:rPr>
        <w:t>2030</w:t>
      </w:r>
      <w:r w:rsidR="00043E13">
        <w:rPr>
          <w:rFonts w:hint="eastAsia"/>
          <w:sz w:val="24"/>
          <w:szCs w:val="24"/>
          <w:lang w:eastAsia="zh-CN"/>
        </w:rPr>
        <w:t>年《公约》关于土著人民和地方社区的第</w:t>
      </w:r>
      <w:r w:rsidR="00043E13">
        <w:rPr>
          <w:rFonts w:hint="eastAsia"/>
          <w:sz w:val="24"/>
          <w:szCs w:val="24"/>
          <w:lang w:eastAsia="zh-CN"/>
        </w:rPr>
        <w:t>8(j)</w:t>
      </w:r>
      <w:r w:rsidR="00043E13">
        <w:rPr>
          <w:rFonts w:hint="eastAsia"/>
          <w:sz w:val="24"/>
          <w:szCs w:val="24"/>
          <w:lang w:eastAsia="zh-CN"/>
        </w:rPr>
        <w:t>条和其他条款的工作方案</w:t>
      </w:r>
      <w:r w:rsidR="006D597C" w:rsidRPr="00CD27AC">
        <w:rPr>
          <w:sz w:val="24"/>
          <w:szCs w:val="24"/>
          <w:lang w:eastAsia="zh-CN"/>
        </w:rPr>
        <w:t>，</w:t>
      </w:r>
      <w:r w:rsidRPr="00CD27AC">
        <w:rPr>
          <w:sz w:val="24"/>
          <w:szCs w:val="24"/>
          <w:lang w:eastAsia="zh-CN"/>
        </w:rPr>
        <w:t>并</w:t>
      </w:r>
      <w:r w:rsidR="006D597C" w:rsidRPr="00CD27AC">
        <w:rPr>
          <w:sz w:val="24"/>
          <w:szCs w:val="24"/>
          <w:lang w:eastAsia="zh-CN"/>
        </w:rPr>
        <w:t>必须</w:t>
      </w:r>
      <w:r w:rsidRPr="00CD27AC">
        <w:rPr>
          <w:sz w:val="24"/>
          <w:szCs w:val="24"/>
          <w:lang w:eastAsia="zh-CN"/>
        </w:rPr>
        <w:t>征得</w:t>
      </w:r>
      <w:r w:rsidR="00FE013A">
        <w:rPr>
          <w:rFonts w:hint="eastAsia"/>
          <w:sz w:val="24"/>
          <w:szCs w:val="24"/>
          <w:lang w:eastAsia="zh-CN"/>
        </w:rPr>
        <w:t>他们</w:t>
      </w:r>
      <w:r w:rsidRPr="00CD27AC">
        <w:rPr>
          <w:sz w:val="24"/>
          <w:szCs w:val="24"/>
          <w:lang w:eastAsia="zh-CN"/>
        </w:rPr>
        <w:t>自由、事先和知情同意</w:t>
      </w:r>
      <w:r w:rsidR="006D597C" w:rsidRPr="00CD27AC">
        <w:rPr>
          <w:sz w:val="24"/>
          <w:szCs w:val="24"/>
          <w:lang w:eastAsia="zh-CN"/>
        </w:rPr>
        <w:t>。</w:t>
      </w:r>
    </w:p>
    <w:p w14:paraId="123A0F80" w14:textId="19EEC0F7" w:rsidR="003B506C" w:rsidRPr="00CD27AC" w:rsidRDefault="00420B82" w:rsidP="00E32BCE">
      <w:pPr>
        <w:pStyle w:val="CBDNormalNumber"/>
        <w:rPr>
          <w:sz w:val="24"/>
          <w:szCs w:val="24"/>
          <w:lang w:eastAsia="zh-CN"/>
        </w:rPr>
      </w:pPr>
      <w:r w:rsidRPr="00CD27AC">
        <w:rPr>
          <w:sz w:val="24"/>
          <w:szCs w:val="24"/>
          <w:lang w:eastAsia="zh-CN"/>
        </w:rPr>
        <w:t>就本次战略审查而言，在《昆蒙框架》行动目标</w:t>
      </w:r>
      <w:r w:rsidRPr="00CD27AC">
        <w:rPr>
          <w:sz w:val="24"/>
          <w:szCs w:val="24"/>
          <w:lang w:eastAsia="zh-CN"/>
        </w:rPr>
        <w:t>3</w:t>
      </w:r>
      <w:r w:rsidRPr="00CD27AC">
        <w:rPr>
          <w:sz w:val="24"/>
          <w:szCs w:val="24"/>
          <w:lang w:eastAsia="zh-CN"/>
        </w:rPr>
        <w:t>的背景下，</w:t>
      </w:r>
      <w:r w:rsidRPr="00CD27AC">
        <w:rPr>
          <w:sz w:val="24"/>
          <w:szCs w:val="24"/>
          <w:lang w:eastAsia="zh-CN"/>
        </w:rPr>
        <w:t>“</w:t>
      </w:r>
      <w:r w:rsidR="002B5F71" w:rsidRPr="00CD27AC">
        <w:rPr>
          <w:sz w:val="24"/>
          <w:szCs w:val="24"/>
          <w:lang w:eastAsia="zh-CN"/>
        </w:rPr>
        <w:t>保护区和养护区</w:t>
      </w:r>
      <w:r w:rsidRPr="00CD27AC">
        <w:rPr>
          <w:sz w:val="24"/>
          <w:szCs w:val="24"/>
          <w:lang w:eastAsia="zh-CN"/>
        </w:rPr>
        <w:t>”</w:t>
      </w:r>
      <w:r w:rsidRPr="00CD27AC">
        <w:rPr>
          <w:sz w:val="24"/>
          <w:szCs w:val="24"/>
          <w:lang w:eastAsia="zh-CN"/>
        </w:rPr>
        <w:t>是一个总括术语，在适用的情况下，泛指保护区、其他有效区域保护措施以及土著和传统领地，并承认和尊重土著人民和地方社区的权利，包括对其传统领地</w:t>
      </w:r>
      <w:r w:rsidR="00690B7B">
        <w:rPr>
          <w:rFonts w:hint="eastAsia"/>
          <w:sz w:val="24"/>
          <w:szCs w:val="24"/>
          <w:lang w:eastAsia="zh-CN"/>
        </w:rPr>
        <w:t>所拥有</w:t>
      </w:r>
      <w:r w:rsidRPr="00CD27AC">
        <w:rPr>
          <w:sz w:val="24"/>
          <w:szCs w:val="24"/>
          <w:lang w:eastAsia="zh-CN"/>
        </w:rPr>
        <w:t>的权利</w:t>
      </w:r>
      <w:r w:rsidR="003374A2" w:rsidRPr="00CD27AC">
        <w:rPr>
          <w:sz w:val="24"/>
          <w:szCs w:val="24"/>
          <w:lang w:eastAsia="zh-CN"/>
        </w:rPr>
        <w:t>。</w:t>
      </w:r>
    </w:p>
    <w:p w14:paraId="58098530" w14:textId="47EAE146" w:rsidR="001065E9" w:rsidRPr="00043E13" w:rsidRDefault="0096382C" w:rsidP="00695EE0">
      <w:pPr>
        <w:pStyle w:val="CBDH1"/>
        <w:rPr>
          <w:rFonts w:ascii="SimSun" w:hAnsi="SimSun"/>
          <w:color w:val="000000" w:themeColor="text1"/>
          <w:sz w:val="24"/>
          <w:szCs w:val="24"/>
          <w:lang w:eastAsia="zh-CN"/>
        </w:rPr>
      </w:pPr>
      <w:r w:rsidRPr="00043E13">
        <w:rPr>
          <w:rFonts w:ascii="SimSun" w:hAnsi="SimSun"/>
          <w:color w:val="000000" w:themeColor="text1"/>
          <w:sz w:val="24"/>
          <w:szCs w:val="24"/>
          <w:lang w:eastAsia="zh-CN"/>
        </w:rPr>
        <w:t>三</w:t>
      </w:r>
      <w:r w:rsidR="007978C4" w:rsidRPr="00043E13">
        <w:rPr>
          <w:rFonts w:ascii="SimSun" w:hAnsi="SimSun"/>
          <w:color w:val="000000" w:themeColor="text1"/>
          <w:sz w:val="24"/>
          <w:szCs w:val="24"/>
          <w:lang w:eastAsia="zh-CN"/>
        </w:rPr>
        <w:t>.</w:t>
      </w:r>
      <w:r w:rsidR="007978C4" w:rsidRPr="00043E13">
        <w:rPr>
          <w:rFonts w:ascii="SimSun" w:hAnsi="SimSun"/>
          <w:color w:val="000000" w:themeColor="text1"/>
          <w:sz w:val="24"/>
          <w:szCs w:val="24"/>
          <w:lang w:eastAsia="zh-CN"/>
        </w:rPr>
        <w:tab/>
      </w:r>
      <w:r w:rsidR="003374A2" w:rsidRPr="00043E13">
        <w:rPr>
          <w:rFonts w:ascii="SimSun" w:hAnsi="SimSun"/>
          <w:color w:val="000000" w:themeColor="text1"/>
          <w:sz w:val="24"/>
          <w:szCs w:val="24"/>
          <w:lang w:eastAsia="zh-CN"/>
        </w:rPr>
        <w:t>对保护区工作方案的战略审查和分析摘要</w:t>
      </w:r>
    </w:p>
    <w:p w14:paraId="755BBE41" w14:textId="14276471" w:rsidR="00F61941" w:rsidRPr="00CD27AC" w:rsidRDefault="003374A2" w:rsidP="00E32BCE">
      <w:pPr>
        <w:pStyle w:val="CBDNormalNumber"/>
        <w:rPr>
          <w:sz w:val="24"/>
          <w:szCs w:val="24"/>
          <w:lang w:eastAsia="zh-CN"/>
        </w:rPr>
      </w:pPr>
      <w:r w:rsidRPr="00CD27AC">
        <w:rPr>
          <w:sz w:val="24"/>
          <w:szCs w:val="24"/>
          <w:lang w:eastAsia="zh-CN"/>
        </w:rPr>
        <w:t>为了评估保护区工作方案与《昆蒙框架》行动目标的契合程度，秘书处开展了一项分析，将该方案的</w:t>
      </w:r>
      <w:r w:rsidR="00D5011E">
        <w:rPr>
          <w:rFonts w:hint="eastAsia"/>
          <w:sz w:val="24"/>
          <w:szCs w:val="24"/>
          <w:lang w:eastAsia="zh-CN"/>
        </w:rPr>
        <w:t>所有</w:t>
      </w:r>
      <w:r w:rsidRPr="00CD27AC">
        <w:rPr>
          <w:sz w:val="24"/>
          <w:szCs w:val="24"/>
          <w:lang w:eastAsia="zh-CN"/>
        </w:rPr>
        <w:t>要素、目标和</w:t>
      </w:r>
      <w:r w:rsidR="00690B7B">
        <w:rPr>
          <w:rFonts w:hint="eastAsia"/>
          <w:sz w:val="24"/>
          <w:szCs w:val="24"/>
          <w:lang w:eastAsia="zh-CN"/>
        </w:rPr>
        <w:t>相关活动与</w:t>
      </w:r>
      <w:r w:rsidRPr="00CD27AC">
        <w:rPr>
          <w:sz w:val="24"/>
          <w:szCs w:val="24"/>
          <w:lang w:eastAsia="zh-CN"/>
        </w:rPr>
        <w:t>《昆蒙框架》</w:t>
      </w:r>
      <w:r w:rsidRPr="00CD27AC">
        <w:rPr>
          <w:sz w:val="24"/>
          <w:szCs w:val="24"/>
          <w:lang w:eastAsia="zh-CN"/>
        </w:rPr>
        <w:t>23</w:t>
      </w:r>
      <w:r w:rsidRPr="00CD27AC">
        <w:rPr>
          <w:sz w:val="24"/>
          <w:szCs w:val="24"/>
          <w:lang w:eastAsia="zh-CN"/>
        </w:rPr>
        <w:t>个行动目标进行了系统对照。作为对该项分析的补充，秘书处还审查了缔约方和相关利益</w:t>
      </w:r>
      <w:proofErr w:type="gramStart"/>
      <w:r w:rsidRPr="00CD27AC">
        <w:rPr>
          <w:sz w:val="24"/>
          <w:szCs w:val="24"/>
          <w:lang w:eastAsia="zh-CN"/>
        </w:rPr>
        <w:t>攸关方针</w:t>
      </w:r>
      <w:proofErr w:type="gramEnd"/>
      <w:r w:rsidRPr="00CD27AC">
        <w:rPr>
          <w:sz w:val="24"/>
          <w:szCs w:val="24"/>
          <w:lang w:eastAsia="zh-CN"/>
        </w:rPr>
        <w:t>对第</w:t>
      </w:r>
      <w:r>
        <w:fldChar w:fldCharType="begin"/>
      </w:r>
      <w:r>
        <w:rPr>
          <w:lang w:eastAsia="zh-CN"/>
        </w:rPr>
        <w:instrText>HYPERLINK "https://www.cbd.int/notifications/2025-135"</w:instrText>
      </w:r>
      <w:r>
        <w:fldChar w:fldCharType="separate"/>
      </w:r>
      <w:r w:rsidRPr="00700424">
        <w:rPr>
          <w:rStyle w:val="Hyperlink"/>
          <w:sz w:val="24"/>
          <w:szCs w:val="24"/>
          <w:lang w:eastAsia="zh-CN"/>
        </w:rPr>
        <w:t>2025-135</w:t>
      </w:r>
      <w:r>
        <w:fldChar w:fldCharType="end"/>
      </w:r>
      <w:r w:rsidRPr="00CD27AC">
        <w:rPr>
          <w:sz w:val="24"/>
          <w:szCs w:val="24"/>
          <w:lang w:eastAsia="zh-CN"/>
        </w:rPr>
        <w:t>号和第</w:t>
      </w:r>
      <w:r>
        <w:fldChar w:fldCharType="begin"/>
      </w:r>
      <w:r>
        <w:rPr>
          <w:lang w:eastAsia="zh-CN"/>
        </w:rPr>
        <w:instrText>HYPERLINK "https://www.cbd.int/notifications/2026-023"</w:instrText>
      </w:r>
      <w:r>
        <w:fldChar w:fldCharType="separate"/>
      </w:r>
      <w:r w:rsidRPr="00700424">
        <w:rPr>
          <w:rStyle w:val="Hyperlink"/>
          <w:sz w:val="24"/>
          <w:szCs w:val="24"/>
          <w:lang w:eastAsia="zh-CN"/>
        </w:rPr>
        <w:t>2026-023</w:t>
      </w:r>
      <w:r>
        <w:fldChar w:fldCharType="end"/>
      </w:r>
      <w:proofErr w:type="gramStart"/>
      <w:r w:rsidRPr="00CD27AC">
        <w:rPr>
          <w:sz w:val="24"/>
          <w:szCs w:val="24"/>
          <w:lang w:eastAsia="zh-CN"/>
        </w:rPr>
        <w:t>号通知</w:t>
      </w:r>
      <w:proofErr w:type="gramEnd"/>
      <w:r w:rsidR="00612D7A" w:rsidRPr="00CD27AC">
        <w:rPr>
          <w:sz w:val="24"/>
          <w:szCs w:val="24"/>
          <w:lang w:eastAsia="zh-CN"/>
        </w:rPr>
        <w:t>提交的材料</w:t>
      </w:r>
      <w:r w:rsidRPr="00CD27AC">
        <w:rPr>
          <w:sz w:val="24"/>
          <w:szCs w:val="24"/>
          <w:lang w:eastAsia="zh-CN"/>
        </w:rPr>
        <w:t>、缔约方大会的相关决定</w:t>
      </w:r>
      <w:r w:rsidR="00D5011E">
        <w:rPr>
          <w:rFonts w:hint="eastAsia"/>
          <w:sz w:val="24"/>
          <w:szCs w:val="24"/>
          <w:lang w:eastAsia="zh-CN"/>
        </w:rPr>
        <w:t>和</w:t>
      </w:r>
      <w:r w:rsidRPr="00CD27AC">
        <w:rPr>
          <w:sz w:val="24"/>
          <w:szCs w:val="24"/>
          <w:lang w:eastAsia="zh-CN"/>
        </w:rPr>
        <w:t>其他现有来源资料，包括对</w:t>
      </w:r>
      <w:r w:rsidR="00D5011E" w:rsidRPr="00CD27AC">
        <w:rPr>
          <w:sz w:val="24"/>
          <w:szCs w:val="24"/>
          <w:lang w:eastAsia="zh-CN"/>
        </w:rPr>
        <w:t>《公约》下的工作方案</w:t>
      </w:r>
      <w:r w:rsidR="00612D7A" w:rsidRPr="00CD27AC">
        <w:rPr>
          <w:sz w:val="24"/>
          <w:szCs w:val="24"/>
          <w:lang w:eastAsia="zh-CN"/>
        </w:rPr>
        <w:t>与《昆蒙框架》行动目标</w:t>
      </w:r>
      <w:r w:rsidR="00D5011E">
        <w:rPr>
          <w:rFonts w:hint="eastAsia"/>
          <w:sz w:val="24"/>
          <w:szCs w:val="24"/>
          <w:lang w:eastAsia="zh-CN"/>
        </w:rPr>
        <w:t>之间关系</w:t>
      </w:r>
      <w:r w:rsidR="00612D7A" w:rsidRPr="00CD27AC">
        <w:rPr>
          <w:sz w:val="24"/>
          <w:szCs w:val="24"/>
          <w:lang w:eastAsia="zh-CN"/>
        </w:rPr>
        <w:t>的</w:t>
      </w:r>
      <w:r w:rsidRPr="00CD27AC">
        <w:rPr>
          <w:sz w:val="24"/>
          <w:szCs w:val="24"/>
          <w:lang w:eastAsia="zh-CN"/>
        </w:rPr>
        <w:t>快速分析</w:t>
      </w:r>
      <w:r w:rsidR="00612D7A" w:rsidRPr="00CD27AC">
        <w:rPr>
          <w:sz w:val="24"/>
          <w:szCs w:val="24"/>
          <w:lang w:eastAsia="zh-CN"/>
        </w:rPr>
        <w:t>。</w:t>
      </w:r>
    </w:p>
    <w:p w14:paraId="287AB52A" w14:textId="49B1660D" w:rsidR="00961A85" w:rsidRPr="00CD27AC" w:rsidRDefault="0037212C" w:rsidP="00E32BCE">
      <w:pPr>
        <w:pStyle w:val="CBDNormalNumber"/>
        <w:rPr>
          <w:color w:val="000000" w:themeColor="text1"/>
          <w:sz w:val="24"/>
          <w:szCs w:val="24"/>
          <w:lang w:eastAsia="zh-CN"/>
        </w:rPr>
      </w:pPr>
      <w:r w:rsidRPr="00CD27AC">
        <w:rPr>
          <w:color w:val="000000" w:themeColor="text1"/>
          <w:sz w:val="24"/>
          <w:szCs w:val="24"/>
          <w:lang w:eastAsia="zh-CN"/>
        </w:rPr>
        <w:t>提交材料的各</w:t>
      </w:r>
      <w:r w:rsidR="00612D7A" w:rsidRPr="00CD27AC">
        <w:rPr>
          <w:color w:val="000000" w:themeColor="text1"/>
          <w:sz w:val="24"/>
          <w:szCs w:val="24"/>
          <w:lang w:eastAsia="zh-CN"/>
        </w:rPr>
        <w:t>方一致</w:t>
      </w:r>
      <w:r w:rsidRPr="00CD27AC">
        <w:rPr>
          <w:color w:val="000000" w:themeColor="text1"/>
          <w:sz w:val="24"/>
          <w:szCs w:val="24"/>
          <w:lang w:eastAsia="zh-CN"/>
        </w:rPr>
        <w:t>指出</w:t>
      </w:r>
      <w:r w:rsidR="00612D7A" w:rsidRPr="00CD27AC">
        <w:rPr>
          <w:color w:val="000000" w:themeColor="text1"/>
          <w:sz w:val="24"/>
          <w:szCs w:val="24"/>
          <w:lang w:eastAsia="zh-CN"/>
        </w:rPr>
        <w:t>，工作方案在国家规划及</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00612D7A" w:rsidRPr="00CD27AC">
        <w:rPr>
          <w:color w:val="000000" w:themeColor="text1"/>
          <w:sz w:val="24"/>
          <w:szCs w:val="24"/>
          <w:lang w:eastAsia="zh-CN"/>
        </w:rPr>
        <w:t>的</w:t>
      </w:r>
      <w:r w:rsidRPr="00CD27AC">
        <w:rPr>
          <w:color w:val="000000" w:themeColor="text1"/>
          <w:sz w:val="24"/>
          <w:szCs w:val="24"/>
          <w:lang w:eastAsia="zh-CN"/>
        </w:rPr>
        <w:t>落实过程</w:t>
      </w:r>
      <w:r w:rsidR="00612D7A" w:rsidRPr="00CD27AC">
        <w:rPr>
          <w:color w:val="000000" w:themeColor="text1"/>
          <w:sz w:val="24"/>
          <w:szCs w:val="24"/>
          <w:lang w:eastAsia="zh-CN"/>
        </w:rPr>
        <w:t>中仍</w:t>
      </w:r>
      <w:r w:rsidRPr="00CD27AC">
        <w:rPr>
          <w:color w:val="000000" w:themeColor="text1"/>
          <w:sz w:val="24"/>
          <w:szCs w:val="24"/>
          <w:lang w:eastAsia="zh-CN"/>
        </w:rPr>
        <w:t>然是一个被广泛使用且实际</w:t>
      </w:r>
      <w:r w:rsidR="00612D7A" w:rsidRPr="00CD27AC">
        <w:rPr>
          <w:color w:val="000000" w:themeColor="text1"/>
          <w:sz w:val="24"/>
          <w:szCs w:val="24"/>
          <w:lang w:eastAsia="zh-CN"/>
        </w:rPr>
        <w:t>相关</w:t>
      </w:r>
      <w:r w:rsidRPr="00CD27AC">
        <w:rPr>
          <w:color w:val="000000" w:themeColor="text1"/>
          <w:sz w:val="24"/>
          <w:szCs w:val="24"/>
          <w:lang w:eastAsia="zh-CN"/>
        </w:rPr>
        <w:t>的</w:t>
      </w:r>
      <w:r w:rsidR="00612D7A" w:rsidRPr="00CD27AC">
        <w:rPr>
          <w:color w:val="000000" w:themeColor="text1"/>
          <w:sz w:val="24"/>
          <w:szCs w:val="24"/>
          <w:lang w:eastAsia="zh-CN"/>
        </w:rPr>
        <w:t>参考</w:t>
      </w:r>
      <w:r w:rsidRPr="00CD27AC">
        <w:rPr>
          <w:color w:val="000000" w:themeColor="text1"/>
          <w:sz w:val="24"/>
          <w:szCs w:val="24"/>
          <w:lang w:eastAsia="zh-CN"/>
        </w:rPr>
        <w:t>依据</w:t>
      </w:r>
      <w:r w:rsidR="00612D7A" w:rsidRPr="00CD27AC">
        <w:rPr>
          <w:color w:val="000000" w:themeColor="text1"/>
          <w:sz w:val="24"/>
          <w:szCs w:val="24"/>
          <w:lang w:eastAsia="zh-CN"/>
        </w:rPr>
        <w:t>，并继续提供一个支持实现</w:t>
      </w:r>
      <w:r w:rsidRPr="00CD27AC">
        <w:rPr>
          <w:color w:val="000000" w:themeColor="text1"/>
          <w:sz w:val="24"/>
          <w:szCs w:val="24"/>
          <w:lang w:eastAsia="zh-CN"/>
        </w:rPr>
        <w:t>《昆蒙</w:t>
      </w:r>
      <w:r w:rsidR="00612D7A" w:rsidRPr="00CD27AC">
        <w:rPr>
          <w:color w:val="000000" w:themeColor="text1"/>
          <w:sz w:val="24"/>
          <w:szCs w:val="24"/>
          <w:lang w:eastAsia="zh-CN"/>
        </w:rPr>
        <w:t>框架</w:t>
      </w:r>
      <w:r w:rsidRPr="00CD27AC">
        <w:rPr>
          <w:color w:val="000000" w:themeColor="text1"/>
          <w:sz w:val="24"/>
          <w:szCs w:val="24"/>
          <w:lang w:eastAsia="zh-CN"/>
        </w:rPr>
        <w:t>》长期</w:t>
      </w:r>
      <w:r w:rsidR="00612D7A" w:rsidRPr="00CD27AC">
        <w:rPr>
          <w:color w:val="000000" w:themeColor="text1"/>
          <w:sz w:val="24"/>
          <w:szCs w:val="24"/>
          <w:lang w:eastAsia="zh-CN"/>
        </w:rPr>
        <w:t>目标和</w:t>
      </w:r>
      <w:r w:rsidRPr="00CD27AC">
        <w:rPr>
          <w:color w:val="000000" w:themeColor="text1"/>
          <w:sz w:val="24"/>
          <w:szCs w:val="24"/>
          <w:lang w:eastAsia="zh-CN"/>
        </w:rPr>
        <w:t>行动</w:t>
      </w:r>
      <w:r w:rsidR="00612D7A" w:rsidRPr="00CD27AC">
        <w:rPr>
          <w:color w:val="000000" w:themeColor="text1"/>
          <w:sz w:val="24"/>
          <w:szCs w:val="24"/>
          <w:lang w:eastAsia="zh-CN"/>
        </w:rPr>
        <w:t>目标的实用框架</w:t>
      </w:r>
      <w:r w:rsidRPr="00CD27AC">
        <w:rPr>
          <w:color w:val="000000" w:themeColor="text1"/>
          <w:sz w:val="24"/>
          <w:szCs w:val="24"/>
          <w:lang w:eastAsia="zh-CN"/>
        </w:rPr>
        <w:t>。</w:t>
      </w:r>
    </w:p>
    <w:p w14:paraId="2F3B45B8" w14:textId="04987E38" w:rsidR="00604D23" w:rsidRPr="00CD27AC" w:rsidRDefault="0037212C" w:rsidP="00E32BCE">
      <w:pPr>
        <w:pStyle w:val="CBDNormalNumber"/>
        <w:rPr>
          <w:color w:val="000000" w:themeColor="text1"/>
          <w:sz w:val="24"/>
          <w:szCs w:val="24"/>
          <w:lang w:eastAsia="zh-CN"/>
        </w:rPr>
      </w:pPr>
      <w:r w:rsidRPr="00CD27AC">
        <w:rPr>
          <w:color w:val="000000" w:themeColor="text1"/>
          <w:sz w:val="24"/>
          <w:szCs w:val="24"/>
          <w:lang w:eastAsia="zh-CN"/>
        </w:rPr>
        <w:t>部分</w:t>
      </w:r>
      <w:r w:rsidR="002E30DF" w:rsidRPr="00CD27AC">
        <w:rPr>
          <w:color w:val="000000" w:themeColor="text1"/>
          <w:sz w:val="24"/>
          <w:szCs w:val="24"/>
          <w:lang w:eastAsia="zh-CN"/>
        </w:rPr>
        <w:t>材料</w:t>
      </w:r>
      <w:r w:rsidRPr="00CD27AC">
        <w:rPr>
          <w:color w:val="000000" w:themeColor="text1"/>
          <w:sz w:val="24"/>
          <w:szCs w:val="24"/>
          <w:lang w:eastAsia="zh-CN"/>
        </w:rPr>
        <w:t>提交方强调，需要通过加强现有方案要素与《昆蒙框架》行动目标之间的联系，</w:t>
      </w:r>
      <w:r w:rsidR="002E30DF" w:rsidRPr="00CD27AC">
        <w:rPr>
          <w:color w:val="000000" w:themeColor="text1"/>
          <w:sz w:val="24"/>
          <w:szCs w:val="24"/>
          <w:lang w:eastAsia="zh-CN"/>
        </w:rPr>
        <w:t>并填补</w:t>
      </w:r>
      <w:r w:rsidRPr="00CD27AC">
        <w:rPr>
          <w:color w:val="000000" w:themeColor="text1"/>
          <w:sz w:val="24"/>
          <w:szCs w:val="24"/>
          <w:lang w:eastAsia="zh-CN"/>
        </w:rPr>
        <w:t>已查明的</w:t>
      </w:r>
      <w:r w:rsidR="002E30DF" w:rsidRPr="00CD27AC">
        <w:rPr>
          <w:color w:val="000000" w:themeColor="text1"/>
          <w:sz w:val="24"/>
          <w:szCs w:val="24"/>
          <w:lang w:eastAsia="zh-CN"/>
        </w:rPr>
        <w:t>缺口</w:t>
      </w:r>
      <w:r w:rsidRPr="00CD27AC">
        <w:rPr>
          <w:color w:val="000000" w:themeColor="text1"/>
          <w:sz w:val="24"/>
          <w:szCs w:val="24"/>
          <w:lang w:eastAsia="zh-CN"/>
        </w:rPr>
        <w:t>，</w:t>
      </w:r>
      <w:r w:rsidR="002E30DF" w:rsidRPr="00CD27AC">
        <w:rPr>
          <w:color w:val="000000" w:themeColor="text1"/>
          <w:sz w:val="24"/>
          <w:szCs w:val="24"/>
          <w:lang w:eastAsia="zh-CN"/>
        </w:rPr>
        <w:t>使工作方案与《昆蒙框架》进一步保持一致，</w:t>
      </w:r>
      <w:r w:rsidRPr="00CD27AC">
        <w:rPr>
          <w:color w:val="000000" w:themeColor="text1"/>
          <w:sz w:val="24"/>
          <w:szCs w:val="24"/>
          <w:lang w:eastAsia="zh-CN"/>
        </w:rPr>
        <w:t>而不</w:t>
      </w:r>
      <w:r w:rsidR="002E30DF" w:rsidRPr="00CD27AC">
        <w:rPr>
          <w:color w:val="000000" w:themeColor="text1"/>
          <w:sz w:val="24"/>
          <w:szCs w:val="24"/>
          <w:lang w:eastAsia="zh-CN"/>
        </w:rPr>
        <w:t>必</w:t>
      </w:r>
      <w:r w:rsidRPr="00CD27AC">
        <w:rPr>
          <w:color w:val="000000" w:themeColor="text1"/>
          <w:sz w:val="24"/>
          <w:szCs w:val="24"/>
          <w:lang w:eastAsia="zh-CN"/>
        </w:rPr>
        <w:t>对方案进行全面修订。</w:t>
      </w:r>
      <w:r w:rsidR="002E30DF" w:rsidRPr="00CD27AC">
        <w:rPr>
          <w:color w:val="000000" w:themeColor="text1"/>
          <w:sz w:val="24"/>
          <w:szCs w:val="24"/>
          <w:lang w:eastAsia="zh-CN"/>
        </w:rPr>
        <w:t>不过</w:t>
      </w:r>
      <w:r w:rsidRPr="00CD27AC">
        <w:rPr>
          <w:color w:val="000000" w:themeColor="text1"/>
          <w:sz w:val="24"/>
          <w:szCs w:val="24"/>
          <w:lang w:eastAsia="zh-CN"/>
        </w:rPr>
        <w:t>，</w:t>
      </w:r>
      <w:r w:rsidR="002E30DF" w:rsidRPr="00CD27AC">
        <w:rPr>
          <w:color w:val="000000" w:themeColor="text1"/>
          <w:sz w:val="24"/>
          <w:szCs w:val="24"/>
          <w:lang w:eastAsia="zh-CN"/>
        </w:rPr>
        <w:t>也有</w:t>
      </w:r>
      <w:r w:rsidRPr="00CD27AC">
        <w:rPr>
          <w:color w:val="000000" w:themeColor="text1"/>
          <w:sz w:val="24"/>
          <w:szCs w:val="24"/>
          <w:lang w:eastAsia="zh-CN"/>
        </w:rPr>
        <w:t>一些提交</w:t>
      </w:r>
      <w:proofErr w:type="gramStart"/>
      <w:r w:rsidR="002E30DF" w:rsidRPr="00CD27AC">
        <w:rPr>
          <w:color w:val="000000" w:themeColor="text1"/>
          <w:sz w:val="24"/>
          <w:szCs w:val="24"/>
          <w:lang w:eastAsia="zh-CN"/>
        </w:rPr>
        <w:t>方</w:t>
      </w:r>
      <w:r w:rsidRPr="00CD27AC">
        <w:rPr>
          <w:color w:val="000000" w:themeColor="text1"/>
          <w:sz w:val="24"/>
          <w:szCs w:val="24"/>
          <w:lang w:eastAsia="zh-CN"/>
        </w:rPr>
        <w:t>建议</w:t>
      </w:r>
      <w:proofErr w:type="gramEnd"/>
      <w:r w:rsidR="002E30DF" w:rsidRPr="00CD27AC">
        <w:rPr>
          <w:color w:val="000000" w:themeColor="text1"/>
          <w:sz w:val="24"/>
          <w:szCs w:val="24"/>
          <w:lang w:eastAsia="zh-CN"/>
        </w:rPr>
        <w:t>全面修订</w:t>
      </w:r>
      <w:r w:rsidRPr="00CD27AC">
        <w:rPr>
          <w:color w:val="000000" w:themeColor="text1"/>
          <w:sz w:val="24"/>
          <w:szCs w:val="24"/>
          <w:lang w:eastAsia="zh-CN"/>
        </w:rPr>
        <w:t>该方案</w:t>
      </w:r>
      <w:r w:rsidR="002E30DF" w:rsidRPr="00CD27AC">
        <w:rPr>
          <w:color w:val="000000" w:themeColor="text1"/>
          <w:sz w:val="24"/>
          <w:szCs w:val="24"/>
          <w:lang w:eastAsia="zh-CN"/>
        </w:rPr>
        <w:t>。</w:t>
      </w:r>
    </w:p>
    <w:p w14:paraId="7EC199D5" w14:textId="60FDB0C0" w:rsidR="00314236" w:rsidRPr="00CD27AC" w:rsidRDefault="002E30DF" w:rsidP="00E32BCE">
      <w:pPr>
        <w:pStyle w:val="CBDNormalNumber"/>
        <w:rPr>
          <w:color w:val="000000" w:themeColor="text1"/>
          <w:sz w:val="24"/>
          <w:szCs w:val="24"/>
          <w:lang w:eastAsia="zh-CN"/>
        </w:rPr>
      </w:pPr>
      <w:r w:rsidRPr="00CD27AC">
        <w:rPr>
          <w:color w:val="000000" w:themeColor="text1"/>
          <w:sz w:val="24"/>
          <w:szCs w:val="24"/>
          <w:lang w:eastAsia="zh-CN"/>
        </w:rPr>
        <w:t>材料提交方还表示，在更新和执行工作方案时，应重点加强对支持《昆蒙框架》行动目标</w:t>
      </w:r>
      <w:r w:rsidRPr="00CD27AC">
        <w:rPr>
          <w:color w:val="000000" w:themeColor="text1"/>
          <w:sz w:val="24"/>
          <w:szCs w:val="24"/>
          <w:lang w:eastAsia="zh-CN"/>
        </w:rPr>
        <w:t>3</w:t>
      </w:r>
      <w:r w:rsidRPr="00CD27AC">
        <w:rPr>
          <w:color w:val="000000" w:themeColor="text1"/>
          <w:sz w:val="24"/>
          <w:szCs w:val="24"/>
          <w:lang w:eastAsia="zh-CN"/>
        </w:rPr>
        <w:t>的指导，因为该行动目标处于核心地位，</w:t>
      </w:r>
      <w:r w:rsidR="002337DD" w:rsidRPr="00CD27AC">
        <w:rPr>
          <w:color w:val="000000" w:themeColor="text1"/>
          <w:sz w:val="24"/>
          <w:szCs w:val="24"/>
          <w:lang w:eastAsia="zh-CN"/>
        </w:rPr>
        <w:t>并</w:t>
      </w:r>
      <w:r w:rsidRPr="00CD27AC">
        <w:rPr>
          <w:color w:val="000000" w:themeColor="text1"/>
          <w:sz w:val="24"/>
          <w:szCs w:val="24"/>
          <w:lang w:eastAsia="zh-CN"/>
        </w:rPr>
        <w:t>与工作方案的任务</w:t>
      </w:r>
      <w:r w:rsidR="002337DD" w:rsidRPr="00CD27AC">
        <w:rPr>
          <w:color w:val="000000" w:themeColor="text1"/>
          <w:sz w:val="24"/>
          <w:szCs w:val="24"/>
          <w:lang w:eastAsia="zh-CN"/>
        </w:rPr>
        <w:t>规定</w:t>
      </w:r>
      <w:r w:rsidRPr="00CD27AC">
        <w:rPr>
          <w:color w:val="000000" w:themeColor="text1"/>
          <w:sz w:val="24"/>
          <w:szCs w:val="24"/>
          <w:lang w:eastAsia="zh-CN"/>
        </w:rPr>
        <w:t>和范围密切相关。</w:t>
      </w:r>
    </w:p>
    <w:p w14:paraId="0C76BC13" w14:textId="692ECE88" w:rsidR="00431B03" w:rsidRPr="00CD27AC" w:rsidRDefault="00762CCC" w:rsidP="00E32BCE">
      <w:pPr>
        <w:pStyle w:val="CBDNormalNumber"/>
        <w:rPr>
          <w:color w:val="000000" w:themeColor="text1"/>
          <w:sz w:val="24"/>
          <w:szCs w:val="24"/>
          <w:lang w:eastAsia="zh-CN"/>
        </w:rPr>
      </w:pPr>
      <w:r w:rsidRPr="00CD27AC">
        <w:rPr>
          <w:color w:val="000000" w:themeColor="text1"/>
          <w:sz w:val="24"/>
          <w:szCs w:val="24"/>
          <w:lang w:eastAsia="zh-CN"/>
        </w:rPr>
        <w:t>该工作方案为《昆蒙框架》的一系列核心行动目标，特别是行动目标</w:t>
      </w:r>
      <w:r w:rsidRPr="00CD27AC">
        <w:rPr>
          <w:color w:val="000000" w:themeColor="text1"/>
          <w:sz w:val="24"/>
          <w:szCs w:val="24"/>
          <w:lang w:eastAsia="zh-CN"/>
        </w:rPr>
        <w:t>1</w:t>
      </w:r>
      <w:r w:rsidRPr="00CD27AC">
        <w:rPr>
          <w:color w:val="000000" w:themeColor="text1"/>
          <w:sz w:val="24"/>
          <w:szCs w:val="24"/>
          <w:lang w:eastAsia="zh-CN"/>
        </w:rPr>
        <w:t>、</w:t>
      </w:r>
      <w:r w:rsidRPr="00CD27AC">
        <w:rPr>
          <w:color w:val="000000" w:themeColor="text1"/>
          <w:sz w:val="24"/>
          <w:szCs w:val="24"/>
          <w:lang w:eastAsia="zh-CN"/>
        </w:rPr>
        <w:t>3</w:t>
      </w:r>
      <w:r w:rsidRPr="00CD27AC">
        <w:rPr>
          <w:color w:val="000000" w:themeColor="text1"/>
          <w:sz w:val="24"/>
          <w:szCs w:val="24"/>
          <w:lang w:eastAsia="zh-CN"/>
        </w:rPr>
        <w:t>、</w:t>
      </w:r>
      <w:r w:rsidRPr="00CD27AC">
        <w:rPr>
          <w:color w:val="000000" w:themeColor="text1"/>
          <w:sz w:val="24"/>
          <w:szCs w:val="24"/>
          <w:lang w:eastAsia="zh-CN"/>
        </w:rPr>
        <w:t>19</w:t>
      </w:r>
      <w:r w:rsidRPr="00CD27AC">
        <w:rPr>
          <w:color w:val="000000" w:themeColor="text1"/>
          <w:sz w:val="24"/>
          <w:szCs w:val="24"/>
          <w:lang w:eastAsia="zh-CN"/>
        </w:rPr>
        <w:t>、</w:t>
      </w:r>
      <w:r w:rsidRPr="00CD27AC">
        <w:rPr>
          <w:color w:val="000000" w:themeColor="text1"/>
          <w:sz w:val="24"/>
          <w:szCs w:val="24"/>
          <w:lang w:eastAsia="zh-CN"/>
        </w:rPr>
        <w:t>20</w:t>
      </w:r>
      <w:r w:rsidRPr="00CD27AC">
        <w:rPr>
          <w:color w:val="000000" w:themeColor="text1"/>
          <w:sz w:val="24"/>
          <w:szCs w:val="24"/>
          <w:lang w:eastAsia="zh-CN"/>
        </w:rPr>
        <w:t>和</w:t>
      </w:r>
      <w:r w:rsidRPr="00CD27AC">
        <w:rPr>
          <w:color w:val="000000" w:themeColor="text1"/>
          <w:sz w:val="24"/>
          <w:szCs w:val="24"/>
          <w:lang w:eastAsia="zh-CN"/>
        </w:rPr>
        <w:t>22</w:t>
      </w:r>
      <w:r w:rsidRPr="00CD27AC">
        <w:rPr>
          <w:color w:val="000000" w:themeColor="text1"/>
          <w:sz w:val="24"/>
          <w:szCs w:val="24"/>
          <w:lang w:eastAsia="zh-CN"/>
        </w:rPr>
        <w:t>提供了实质性指导。就这些行动目标而言，该方案为保护区系统规划、治理安排、参与、公平性</w:t>
      </w:r>
      <w:r w:rsidR="00D700C5" w:rsidRPr="00CD27AC">
        <w:rPr>
          <w:color w:val="000000" w:themeColor="text1"/>
          <w:sz w:val="24"/>
          <w:szCs w:val="24"/>
          <w:lang w:eastAsia="zh-CN"/>
        </w:rPr>
        <w:t>问题</w:t>
      </w:r>
      <w:r w:rsidRPr="00CD27AC">
        <w:rPr>
          <w:color w:val="000000" w:themeColor="text1"/>
          <w:sz w:val="24"/>
          <w:szCs w:val="24"/>
          <w:lang w:eastAsia="zh-CN"/>
        </w:rPr>
        <w:t>和管理成效提供了全面指导。尽管总体上保持了一致性，但</w:t>
      </w:r>
      <w:r w:rsidR="00BB054C">
        <w:rPr>
          <w:rFonts w:hint="eastAsia"/>
          <w:color w:val="000000" w:themeColor="text1"/>
          <w:sz w:val="24"/>
          <w:szCs w:val="24"/>
          <w:lang w:eastAsia="zh-CN"/>
        </w:rPr>
        <w:t>方案中</w:t>
      </w:r>
      <w:r w:rsidRPr="00CD27AC">
        <w:rPr>
          <w:color w:val="000000" w:themeColor="text1"/>
          <w:sz w:val="24"/>
          <w:szCs w:val="24"/>
          <w:lang w:eastAsia="zh-CN"/>
        </w:rPr>
        <w:t>与这些</w:t>
      </w:r>
      <w:r w:rsidR="009832DE" w:rsidRPr="00CD27AC">
        <w:rPr>
          <w:color w:val="000000" w:themeColor="text1"/>
          <w:sz w:val="24"/>
          <w:szCs w:val="24"/>
          <w:lang w:eastAsia="zh-CN"/>
        </w:rPr>
        <w:t>行动</w:t>
      </w:r>
      <w:r w:rsidRPr="00CD27AC">
        <w:rPr>
          <w:color w:val="000000" w:themeColor="text1"/>
          <w:sz w:val="24"/>
          <w:szCs w:val="24"/>
          <w:lang w:eastAsia="zh-CN"/>
        </w:rPr>
        <w:t>目标相关的</w:t>
      </w:r>
      <w:r w:rsidR="00BB054C">
        <w:rPr>
          <w:rFonts w:hint="eastAsia"/>
          <w:color w:val="000000" w:themeColor="text1"/>
          <w:sz w:val="24"/>
          <w:szCs w:val="24"/>
          <w:lang w:eastAsia="zh-CN"/>
        </w:rPr>
        <w:t>规定</w:t>
      </w:r>
      <w:r w:rsidR="009832DE" w:rsidRPr="00CD27AC">
        <w:rPr>
          <w:color w:val="000000" w:themeColor="text1"/>
          <w:sz w:val="24"/>
          <w:szCs w:val="24"/>
          <w:lang w:eastAsia="zh-CN"/>
        </w:rPr>
        <w:t>仍</w:t>
      </w:r>
      <w:r w:rsidRPr="00CD27AC">
        <w:rPr>
          <w:color w:val="000000" w:themeColor="text1"/>
          <w:sz w:val="24"/>
          <w:szCs w:val="24"/>
          <w:lang w:eastAsia="zh-CN"/>
        </w:rPr>
        <w:t>可以进一步加强和更新，以反映不断变化的政策</w:t>
      </w:r>
      <w:r w:rsidR="00BB054C">
        <w:rPr>
          <w:rFonts w:hint="eastAsia"/>
          <w:color w:val="000000" w:themeColor="text1"/>
          <w:sz w:val="24"/>
          <w:szCs w:val="24"/>
          <w:lang w:eastAsia="zh-CN"/>
        </w:rPr>
        <w:t>方针</w:t>
      </w:r>
      <w:r w:rsidRPr="00CD27AC">
        <w:rPr>
          <w:color w:val="000000" w:themeColor="text1"/>
          <w:sz w:val="24"/>
          <w:szCs w:val="24"/>
          <w:lang w:eastAsia="zh-CN"/>
        </w:rPr>
        <w:t>、科学知识和术语</w:t>
      </w:r>
      <w:r w:rsidR="009832DE" w:rsidRPr="00CD27AC">
        <w:rPr>
          <w:color w:val="000000" w:themeColor="text1"/>
          <w:sz w:val="24"/>
          <w:szCs w:val="24"/>
          <w:lang w:eastAsia="zh-CN"/>
        </w:rPr>
        <w:t>表达。</w:t>
      </w:r>
    </w:p>
    <w:p w14:paraId="4219CE0A" w14:textId="4672FBC0" w:rsidR="00431B03" w:rsidRPr="00CD27AC" w:rsidRDefault="009832DE" w:rsidP="00E32BCE">
      <w:pPr>
        <w:pStyle w:val="CBDNormalNumber"/>
        <w:rPr>
          <w:color w:val="000000" w:themeColor="text1"/>
          <w:sz w:val="24"/>
          <w:szCs w:val="24"/>
          <w:lang w:eastAsia="zh-CN"/>
        </w:rPr>
      </w:pPr>
      <w:r w:rsidRPr="00CD27AC">
        <w:rPr>
          <w:color w:val="000000" w:themeColor="text1"/>
          <w:sz w:val="24"/>
          <w:szCs w:val="24"/>
          <w:lang w:eastAsia="zh-CN"/>
        </w:rPr>
        <w:t>针对《昆蒙框架》一系列更广泛的行动目标，即行动目标</w:t>
      </w:r>
      <w:r w:rsidRPr="00CD27AC">
        <w:rPr>
          <w:color w:val="000000" w:themeColor="text1"/>
          <w:sz w:val="24"/>
          <w:szCs w:val="24"/>
          <w:lang w:eastAsia="zh-CN"/>
        </w:rPr>
        <w:t>2</w:t>
      </w:r>
      <w:r w:rsidRPr="00CD27AC">
        <w:rPr>
          <w:color w:val="000000" w:themeColor="text1"/>
          <w:sz w:val="24"/>
          <w:szCs w:val="24"/>
          <w:lang w:eastAsia="zh-CN"/>
        </w:rPr>
        <w:t>至</w:t>
      </w:r>
      <w:r w:rsidRPr="00CD27AC">
        <w:rPr>
          <w:color w:val="000000" w:themeColor="text1"/>
          <w:sz w:val="24"/>
          <w:szCs w:val="24"/>
          <w:lang w:eastAsia="zh-CN"/>
        </w:rPr>
        <w:t>7</w:t>
      </w:r>
      <w:r w:rsidRPr="00CD27AC">
        <w:rPr>
          <w:color w:val="000000" w:themeColor="text1"/>
          <w:sz w:val="24"/>
          <w:szCs w:val="24"/>
          <w:lang w:eastAsia="zh-CN"/>
        </w:rPr>
        <w:t>、</w:t>
      </w:r>
      <w:r w:rsidRPr="00CD27AC">
        <w:rPr>
          <w:color w:val="000000" w:themeColor="text1"/>
          <w:sz w:val="24"/>
          <w:szCs w:val="24"/>
          <w:lang w:eastAsia="zh-CN"/>
        </w:rPr>
        <w:t>9</w:t>
      </w:r>
      <w:r w:rsidRPr="00CD27AC">
        <w:rPr>
          <w:color w:val="000000" w:themeColor="text1"/>
          <w:sz w:val="24"/>
          <w:szCs w:val="24"/>
          <w:lang w:eastAsia="zh-CN"/>
        </w:rPr>
        <w:t>、</w:t>
      </w:r>
      <w:r w:rsidRPr="00CD27AC">
        <w:rPr>
          <w:color w:val="000000" w:themeColor="text1"/>
          <w:sz w:val="24"/>
          <w:szCs w:val="24"/>
          <w:lang w:eastAsia="zh-CN"/>
        </w:rPr>
        <w:t>11</w:t>
      </w:r>
      <w:r w:rsidRPr="00CD27AC">
        <w:rPr>
          <w:color w:val="000000" w:themeColor="text1"/>
          <w:sz w:val="24"/>
          <w:szCs w:val="24"/>
          <w:lang w:eastAsia="zh-CN"/>
        </w:rPr>
        <w:t>、</w:t>
      </w:r>
      <w:r w:rsidRPr="00CD27AC">
        <w:rPr>
          <w:color w:val="000000" w:themeColor="text1"/>
          <w:sz w:val="24"/>
          <w:szCs w:val="24"/>
          <w:lang w:eastAsia="zh-CN"/>
        </w:rPr>
        <w:t>14</w:t>
      </w:r>
      <w:r w:rsidRPr="00CD27AC">
        <w:rPr>
          <w:color w:val="000000" w:themeColor="text1"/>
          <w:sz w:val="24"/>
          <w:szCs w:val="24"/>
          <w:lang w:eastAsia="zh-CN"/>
        </w:rPr>
        <w:t>、</w:t>
      </w:r>
      <w:r w:rsidRPr="00CD27AC">
        <w:rPr>
          <w:color w:val="000000" w:themeColor="text1"/>
          <w:sz w:val="24"/>
          <w:szCs w:val="24"/>
          <w:lang w:eastAsia="zh-CN"/>
        </w:rPr>
        <w:t>15</w:t>
      </w:r>
      <w:r w:rsidRPr="00CD27AC">
        <w:rPr>
          <w:color w:val="000000" w:themeColor="text1"/>
          <w:sz w:val="24"/>
          <w:szCs w:val="24"/>
          <w:lang w:eastAsia="zh-CN"/>
        </w:rPr>
        <w:t>、</w:t>
      </w:r>
      <w:r w:rsidRPr="00CD27AC">
        <w:rPr>
          <w:color w:val="000000" w:themeColor="text1"/>
          <w:sz w:val="24"/>
          <w:szCs w:val="24"/>
          <w:lang w:eastAsia="zh-CN"/>
        </w:rPr>
        <w:t>21</w:t>
      </w:r>
      <w:r w:rsidRPr="00CD27AC">
        <w:rPr>
          <w:color w:val="000000" w:themeColor="text1"/>
          <w:sz w:val="24"/>
          <w:szCs w:val="24"/>
          <w:lang w:eastAsia="zh-CN"/>
        </w:rPr>
        <w:t>和</w:t>
      </w:r>
      <w:r w:rsidRPr="00CD27AC">
        <w:rPr>
          <w:color w:val="000000" w:themeColor="text1"/>
          <w:sz w:val="24"/>
          <w:szCs w:val="24"/>
          <w:lang w:eastAsia="zh-CN"/>
        </w:rPr>
        <w:t>23</w:t>
      </w:r>
      <w:r w:rsidRPr="00CD27AC">
        <w:rPr>
          <w:color w:val="000000" w:themeColor="text1"/>
          <w:sz w:val="24"/>
          <w:szCs w:val="24"/>
          <w:lang w:eastAsia="zh-CN"/>
        </w:rPr>
        <w:t>，工作方案提供了部分或间接指导，或涉及自</w:t>
      </w:r>
      <w:r w:rsidRPr="00CD27AC">
        <w:rPr>
          <w:color w:val="000000" w:themeColor="text1"/>
          <w:sz w:val="24"/>
          <w:szCs w:val="24"/>
          <w:lang w:eastAsia="zh-CN"/>
        </w:rPr>
        <w:t>2004</w:t>
      </w:r>
      <w:r w:rsidRPr="00CD27AC">
        <w:rPr>
          <w:color w:val="000000" w:themeColor="text1"/>
          <w:sz w:val="24"/>
          <w:szCs w:val="24"/>
          <w:lang w:eastAsia="zh-CN"/>
        </w:rPr>
        <w:t>年通过以来已发生重大变化的专题领域。虽然其中有些要素仍然适用，但对相关</w:t>
      </w:r>
      <w:r w:rsidR="00BB054C">
        <w:rPr>
          <w:rFonts w:hint="eastAsia"/>
          <w:color w:val="000000" w:themeColor="text1"/>
          <w:sz w:val="24"/>
          <w:szCs w:val="24"/>
          <w:lang w:eastAsia="zh-CN"/>
        </w:rPr>
        <w:t>规定</w:t>
      </w:r>
      <w:r w:rsidRPr="00CD27AC">
        <w:rPr>
          <w:color w:val="000000" w:themeColor="text1"/>
          <w:sz w:val="24"/>
          <w:szCs w:val="24"/>
          <w:lang w:eastAsia="zh-CN"/>
        </w:rPr>
        <w:t>进行更新和说明将有助于加强与《昆蒙框架》的范围、雄心和执行方式的一致性。</w:t>
      </w:r>
      <w:r w:rsidR="0009516D" w:rsidRPr="00CD27AC">
        <w:rPr>
          <w:color w:val="000000" w:themeColor="text1"/>
          <w:sz w:val="24"/>
          <w:szCs w:val="24"/>
          <w:lang w:eastAsia="zh-CN"/>
        </w:rPr>
        <w:t>材料</w:t>
      </w:r>
      <w:r w:rsidRPr="00CD27AC">
        <w:rPr>
          <w:color w:val="000000" w:themeColor="text1"/>
          <w:sz w:val="24"/>
          <w:szCs w:val="24"/>
          <w:lang w:eastAsia="zh-CN"/>
        </w:rPr>
        <w:t>提交</w:t>
      </w:r>
      <w:r w:rsidR="0009516D" w:rsidRPr="00CD27AC">
        <w:rPr>
          <w:color w:val="000000" w:themeColor="text1"/>
          <w:sz w:val="24"/>
          <w:szCs w:val="24"/>
          <w:lang w:eastAsia="zh-CN"/>
        </w:rPr>
        <w:t>方</w:t>
      </w:r>
      <w:r w:rsidRPr="00CD27AC">
        <w:rPr>
          <w:color w:val="000000" w:themeColor="text1"/>
          <w:sz w:val="24"/>
          <w:szCs w:val="24"/>
          <w:lang w:eastAsia="zh-CN"/>
        </w:rPr>
        <w:t>强调，</w:t>
      </w:r>
      <w:r w:rsidR="0009516D" w:rsidRPr="00CD27AC">
        <w:rPr>
          <w:color w:val="000000" w:themeColor="text1"/>
          <w:sz w:val="24"/>
          <w:szCs w:val="24"/>
          <w:lang w:eastAsia="zh-CN"/>
        </w:rPr>
        <w:lastRenderedPageBreak/>
        <w:t>特别是行动目标</w:t>
      </w:r>
      <w:r w:rsidR="0009516D" w:rsidRPr="00CD27AC">
        <w:rPr>
          <w:color w:val="000000" w:themeColor="text1"/>
          <w:sz w:val="24"/>
          <w:szCs w:val="24"/>
          <w:lang w:eastAsia="zh-CN"/>
        </w:rPr>
        <w:t>3</w:t>
      </w:r>
      <w:r w:rsidR="0009516D" w:rsidRPr="00CD27AC">
        <w:rPr>
          <w:color w:val="000000" w:themeColor="text1"/>
          <w:sz w:val="24"/>
          <w:szCs w:val="24"/>
          <w:lang w:eastAsia="zh-CN"/>
        </w:rPr>
        <w:t>的</w:t>
      </w:r>
      <w:r w:rsidRPr="00CD27AC">
        <w:rPr>
          <w:color w:val="000000" w:themeColor="text1"/>
          <w:sz w:val="24"/>
          <w:szCs w:val="24"/>
          <w:lang w:eastAsia="zh-CN"/>
        </w:rPr>
        <w:t>措辞</w:t>
      </w:r>
      <w:r w:rsidR="008D1386" w:rsidRPr="00CD27AC">
        <w:rPr>
          <w:color w:val="000000" w:themeColor="text1"/>
          <w:sz w:val="24"/>
          <w:szCs w:val="24"/>
          <w:lang w:eastAsia="zh-CN"/>
        </w:rPr>
        <w:t>除保护区外，</w:t>
      </w:r>
      <w:r w:rsidRPr="00CD27AC">
        <w:rPr>
          <w:color w:val="000000" w:themeColor="text1"/>
          <w:sz w:val="24"/>
          <w:szCs w:val="24"/>
          <w:lang w:eastAsia="zh-CN"/>
        </w:rPr>
        <w:t>应清晰明确地涵盖其他有效区域保护措施和土著传统领地，</w:t>
      </w:r>
      <w:r w:rsidR="008D1386" w:rsidRPr="00CD27AC">
        <w:rPr>
          <w:color w:val="000000" w:themeColor="text1"/>
          <w:sz w:val="24"/>
          <w:szCs w:val="24"/>
          <w:lang w:eastAsia="zh-CN"/>
        </w:rPr>
        <w:t>体现该行动</w:t>
      </w:r>
      <w:r w:rsidRPr="00CD27AC">
        <w:rPr>
          <w:color w:val="000000" w:themeColor="text1"/>
          <w:sz w:val="24"/>
          <w:szCs w:val="24"/>
          <w:lang w:eastAsia="zh-CN"/>
        </w:rPr>
        <w:t>目标的所有相关定性要素，并调整时间表，以确保与</w:t>
      </w:r>
      <w:r w:rsidR="008D1386" w:rsidRPr="00CD27AC">
        <w:rPr>
          <w:color w:val="000000" w:themeColor="text1"/>
          <w:sz w:val="24"/>
          <w:szCs w:val="24"/>
          <w:lang w:eastAsia="zh-CN"/>
        </w:rPr>
        <w:t>《昆蒙</w:t>
      </w:r>
      <w:r w:rsidRPr="00CD27AC">
        <w:rPr>
          <w:color w:val="000000" w:themeColor="text1"/>
          <w:sz w:val="24"/>
          <w:szCs w:val="24"/>
          <w:lang w:eastAsia="zh-CN"/>
        </w:rPr>
        <w:t>框架</w:t>
      </w:r>
      <w:r w:rsidR="008D1386" w:rsidRPr="00CD27AC">
        <w:rPr>
          <w:color w:val="000000" w:themeColor="text1"/>
          <w:sz w:val="24"/>
          <w:szCs w:val="24"/>
          <w:lang w:eastAsia="zh-CN"/>
        </w:rPr>
        <w:t>》设定</w:t>
      </w:r>
      <w:r w:rsidRPr="00CD27AC">
        <w:rPr>
          <w:color w:val="000000" w:themeColor="text1"/>
          <w:sz w:val="24"/>
          <w:szCs w:val="24"/>
          <w:lang w:eastAsia="zh-CN"/>
        </w:rPr>
        <w:t>的</w:t>
      </w:r>
      <w:r w:rsidRPr="00CD27AC">
        <w:rPr>
          <w:color w:val="000000" w:themeColor="text1"/>
          <w:sz w:val="24"/>
          <w:szCs w:val="24"/>
          <w:lang w:eastAsia="zh-CN"/>
        </w:rPr>
        <w:t>2030</w:t>
      </w:r>
      <w:r w:rsidRPr="00CD27AC">
        <w:rPr>
          <w:color w:val="000000" w:themeColor="text1"/>
          <w:sz w:val="24"/>
          <w:szCs w:val="24"/>
          <w:lang w:eastAsia="zh-CN"/>
        </w:rPr>
        <w:t>年</w:t>
      </w:r>
      <w:proofErr w:type="gramStart"/>
      <w:r w:rsidRPr="00CD27AC">
        <w:rPr>
          <w:color w:val="000000" w:themeColor="text1"/>
          <w:sz w:val="24"/>
          <w:szCs w:val="24"/>
          <w:lang w:eastAsia="zh-CN"/>
        </w:rPr>
        <w:t>愿景保持</w:t>
      </w:r>
      <w:proofErr w:type="gramEnd"/>
      <w:r w:rsidRPr="00CD27AC">
        <w:rPr>
          <w:color w:val="000000" w:themeColor="text1"/>
          <w:sz w:val="24"/>
          <w:szCs w:val="24"/>
          <w:lang w:eastAsia="zh-CN"/>
        </w:rPr>
        <w:t>一致</w:t>
      </w:r>
      <w:r w:rsidR="008D1386" w:rsidRPr="00CD27AC">
        <w:rPr>
          <w:color w:val="000000" w:themeColor="text1"/>
          <w:sz w:val="24"/>
          <w:szCs w:val="24"/>
          <w:lang w:eastAsia="zh-CN"/>
        </w:rPr>
        <w:t>。</w:t>
      </w:r>
    </w:p>
    <w:p w14:paraId="610F2CC4" w14:textId="132190C3" w:rsidR="00E85071" w:rsidRPr="00CD27AC" w:rsidRDefault="008D1386" w:rsidP="00E32BCE">
      <w:pPr>
        <w:pStyle w:val="CBDNormalNumber"/>
        <w:rPr>
          <w:color w:val="000000" w:themeColor="text1"/>
          <w:sz w:val="24"/>
          <w:szCs w:val="24"/>
          <w:lang w:eastAsia="zh-CN"/>
        </w:rPr>
      </w:pPr>
      <w:r w:rsidRPr="00CD27AC">
        <w:rPr>
          <w:color w:val="000000" w:themeColor="text1"/>
          <w:sz w:val="24"/>
          <w:szCs w:val="24"/>
          <w:lang w:eastAsia="zh-CN"/>
        </w:rPr>
        <w:t>分析结果还表明，工作方案</w:t>
      </w:r>
      <w:r w:rsidR="00647345" w:rsidRPr="00CD27AC">
        <w:rPr>
          <w:color w:val="000000" w:themeColor="text1"/>
          <w:sz w:val="24"/>
          <w:szCs w:val="24"/>
          <w:lang w:eastAsia="zh-CN"/>
        </w:rPr>
        <w:t>只</w:t>
      </w:r>
      <w:r w:rsidRPr="00CD27AC">
        <w:rPr>
          <w:color w:val="000000" w:themeColor="text1"/>
          <w:sz w:val="24"/>
          <w:szCs w:val="24"/>
          <w:lang w:eastAsia="zh-CN"/>
        </w:rPr>
        <w:t>对</w:t>
      </w:r>
      <w:r w:rsidR="00647345" w:rsidRPr="00CD27AC">
        <w:rPr>
          <w:color w:val="000000" w:themeColor="text1"/>
          <w:sz w:val="24"/>
          <w:szCs w:val="24"/>
          <w:lang w:eastAsia="zh-CN"/>
        </w:rPr>
        <w:t>行动</w:t>
      </w:r>
      <w:r w:rsidRPr="00CD27AC">
        <w:rPr>
          <w:color w:val="000000" w:themeColor="text1"/>
          <w:sz w:val="24"/>
          <w:szCs w:val="24"/>
          <w:lang w:eastAsia="zh-CN"/>
        </w:rPr>
        <w:t>目标</w:t>
      </w:r>
      <w:r w:rsidRPr="00CD27AC">
        <w:rPr>
          <w:color w:val="000000" w:themeColor="text1"/>
          <w:sz w:val="24"/>
          <w:szCs w:val="24"/>
          <w:lang w:eastAsia="zh-CN"/>
        </w:rPr>
        <w:t>8</w:t>
      </w:r>
      <w:r w:rsidRPr="00CD27AC">
        <w:rPr>
          <w:color w:val="000000" w:themeColor="text1"/>
          <w:sz w:val="24"/>
          <w:szCs w:val="24"/>
          <w:lang w:eastAsia="zh-CN"/>
        </w:rPr>
        <w:t>、</w:t>
      </w:r>
      <w:r w:rsidRPr="00CD27AC">
        <w:rPr>
          <w:color w:val="000000" w:themeColor="text1"/>
          <w:sz w:val="24"/>
          <w:szCs w:val="24"/>
          <w:lang w:eastAsia="zh-CN"/>
        </w:rPr>
        <w:t>10</w:t>
      </w:r>
      <w:r w:rsidRPr="00CD27AC">
        <w:rPr>
          <w:color w:val="000000" w:themeColor="text1"/>
          <w:sz w:val="24"/>
          <w:szCs w:val="24"/>
          <w:lang w:eastAsia="zh-CN"/>
        </w:rPr>
        <w:t>、</w:t>
      </w:r>
      <w:r w:rsidRPr="00CD27AC">
        <w:rPr>
          <w:color w:val="000000" w:themeColor="text1"/>
          <w:sz w:val="24"/>
          <w:szCs w:val="24"/>
          <w:lang w:eastAsia="zh-CN"/>
        </w:rPr>
        <w:t>12</w:t>
      </w:r>
      <w:r w:rsidRPr="00CD27AC">
        <w:rPr>
          <w:color w:val="000000" w:themeColor="text1"/>
          <w:sz w:val="24"/>
          <w:szCs w:val="24"/>
          <w:lang w:eastAsia="zh-CN"/>
        </w:rPr>
        <w:t>和</w:t>
      </w:r>
      <w:r w:rsidRPr="00CD27AC">
        <w:rPr>
          <w:color w:val="000000" w:themeColor="text1"/>
          <w:sz w:val="24"/>
          <w:szCs w:val="24"/>
          <w:lang w:eastAsia="zh-CN"/>
        </w:rPr>
        <w:t>16</w:t>
      </w:r>
      <w:r w:rsidR="00647345" w:rsidRPr="00CD27AC">
        <w:rPr>
          <w:color w:val="000000" w:themeColor="text1"/>
          <w:sz w:val="24"/>
          <w:szCs w:val="24"/>
          <w:lang w:eastAsia="zh-CN"/>
        </w:rPr>
        <w:t>提供了有限的</w:t>
      </w:r>
      <w:r w:rsidRPr="00CD27AC">
        <w:rPr>
          <w:color w:val="000000" w:themeColor="text1"/>
          <w:sz w:val="24"/>
          <w:szCs w:val="24"/>
          <w:lang w:eastAsia="zh-CN"/>
        </w:rPr>
        <w:t>指导或</w:t>
      </w:r>
      <w:r w:rsidR="00647345" w:rsidRPr="00CD27AC">
        <w:rPr>
          <w:color w:val="000000" w:themeColor="text1"/>
          <w:sz w:val="24"/>
          <w:szCs w:val="24"/>
          <w:lang w:eastAsia="zh-CN"/>
        </w:rPr>
        <w:t>根本没有提供</w:t>
      </w:r>
      <w:r w:rsidRPr="00CD27AC">
        <w:rPr>
          <w:color w:val="000000" w:themeColor="text1"/>
          <w:sz w:val="24"/>
          <w:szCs w:val="24"/>
          <w:lang w:eastAsia="zh-CN"/>
        </w:rPr>
        <w:t>明确指导，这些</w:t>
      </w:r>
      <w:r w:rsidR="00647345" w:rsidRPr="00CD27AC">
        <w:rPr>
          <w:color w:val="000000" w:themeColor="text1"/>
          <w:sz w:val="24"/>
          <w:szCs w:val="24"/>
          <w:lang w:eastAsia="zh-CN"/>
        </w:rPr>
        <w:t>行动</w:t>
      </w:r>
      <w:r w:rsidRPr="00CD27AC">
        <w:rPr>
          <w:color w:val="000000" w:themeColor="text1"/>
          <w:sz w:val="24"/>
          <w:szCs w:val="24"/>
          <w:lang w:eastAsia="zh-CN"/>
        </w:rPr>
        <w:t>目标分别涉及气候变化、生产部门的可持续利用、城市生物多样性、城市和城郊规划以及消费模式</w:t>
      </w:r>
      <w:r w:rsidR="00647345" w:rsidRPr="00CD27AC">
        <w:rPr>
          <w:color w:val="000000" w:themeColor="text1"/>
          <w:sz w:val="24"/>
          <w:szCs w:val="24"/>
          <w:lang w:eastAsia="zh-CN"/>
        </w:rPr>
        <w:t>。</w:t>
      </w:r>
    </w:p>
    <w:p w14:paraId="5841A885" w14:textId="477379D3" w:rsidR="00616359" w:rsidRPr="00CD27AC" w:rsidRDefault="00647345" w:rsidP="00E32BCE">
      <w:pPr>
        <w:pStyle w:val="CBDNormalNumber"/>
        <w:rPr>
          <w:color w:val="000000" w:themeColor="text1"/>
          <w:sz w:val="24"/>
          <w:szCs w:val="24"/>
          <w:lang w:eastAsia="zh-CN"/>
        </w:rPr>
      </w:pPr>
      <w:r w:rsidRPr="00CD27AC">
        <w:rPr>
          <w:color w:val="000000" w:themeColor="text1"/>
          <w:sz w:val="24"/>
          <w:szCs w:val="24"/>
          <w:lang w:eastAsia="zh-CN"/>
        </w:rPr>
        <w:t>此次审查得出了若干重要观察结果：</w:t>
      </w:r>
    </w:p>
    <w:p w14:paraId="03C4EE69" w14:textId="43B62D58" w:rsidR="00616359" w:rsidRPr="00CD27AC" w:rsidRDefault="00647345"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工作方案的持续相关性得到广泛认可，特别是在《昆蒙框架》行动目标</w:t>
      </w:r>
      <w:r w:rsidRPr="00CD27AC">
        <w:rPr>
          <w:color w:val="000000" w:themeColor="text1"/>
          <w:sz w:val="24"/>
          <w:szCs w:val="24"/>
          <w:lang w:eastAsia="zh-CN"/>
        </w:rPr>
        <w:t>3</w:t>
      </w:r>
      <w:r w:rsidRPr="00CD27AC">
        <w:rPr>
          <w:color w:val="000000" w:themeColor="text1"/>
          <w:sz w:val="24"/>
          <w:szCs w:val="24"/>
          <w:lang w:eastAsia="zh-CN"/>
        </w:rPr>
        <w:t>方面，而</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系统的范围和</w:t>
      </w:r>
      <w:r w:rsidR="00B337C3" w:rsidRPr="00CD27AC">
        <w:rPr>
          <w:color w:val="000000" w:themeColor="text1"/>
          <w:sz w:val="24"/>
          <w:szCs w:val="24"/>
          <w:lang w:eastAsia="zh-CN"/>
        </w:rPr>
        <w:t>宏伟</w:t>
      </w:r>
      <w:r w:rsidRPr="00CD27AC">
        <w:rPr>
          <w:color w:val="000000" w:themeColor="text1"/>
          <w:sz w:val="24"/>
          <w:szCs w:val="24"/>
          <w:lang w:eastAsia="zh-CN"/>
        </w:rPr>
        <w:t>目标</w:t>
      </w:r>
      <w:r w:rsidR="00B337C3" w:rsidRPr="00CD27AC">
        <w:rPr>
          <w:color w:val="000000" w:themeColor="text1"/>
          <w:sz w:val="24"/>
          <w:szCs w:val="24"/>
          <w:lang w:eastAsia="zh-CN"/>
        </w:rPr>
        <w:t>也得到扩展</w:t>
      </w:r>
      <w:r w:rsidRPr="00CD27AC">
        <w:rPr>
          <w:color w:val="000000" w:themeColor="text1"/>
          <w:sz w:val="24"/>
          <w:szCs w:val="24"/>
          <w:lang w:eastAsia="zh-CN"/>
        </w:rPr>
        <w:t>；</w:t>
      </w:r>
    </w:p>
    <w:p w14:paraId="426A5F0E" w14:textId="12B98258" w:rsidR="00616359" w:rsidRPr="00CD27AC" w:rsidRDefault="00B337C3"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需要将</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更充分地纳入范围更广的社会生态系统，包括加强与部门政策和措施的联系，解决</w:t>
      </w:r>
      <w:r w:rsidR="00BB054C">
        <w:rPr>
          <w:rFonts w:hint="eastAsia"/>
          <w:color w:val="000000" w:themeColor="text1"/>
          <w:sz w:val="24"/>
          <w:szCs w:val="24"/>
          <w:lang w:eastAsia="zh-CN"/>
        </w:rPr>
        <w:t>导致</w:t>
      </w:r>
      <w:r w:rsidRPr="00CD27AC">
        <w:rPr>
          <w:color w:val="000000" w:themeColor="text1"/>
          <w:sz w:val="24"/>
          <w:szCs w:val="24"/>
          <w:lang w:eastAsia="zh-CN"/>
        </w:rPr>
        <w:t>生物多样性丧失的直接和间接驱动因素；</w:t>
      </w:r>
    </w:p>
    <w:p w14:paraId="057CFF8A" w14:textId="1894A8FF" w:rsidR="00616359" w:rsidRPr="00CD27AC" w:rsidRDefault="00B337C3"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需要加强治理方法，包括在适用的情况下，考虑公平性和承认土著人民和地方社区的权利；</w:t>
      </w:r>
    </w:p>
    <w:p w14:paraId="0CF18BD1" w14:textId="426D0F29" w:rsidR="009468D5" w:rsidRPr="00CD27AC" w:rsidRDefault="00B337C3"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必须提高与现有进程的一致性</w:t>
      </w:r>
      <w:r w:rsidR="00DB419A" w:rsidRPr="00CD27AC">
        <w:rPr>
          <w:color w:val="000000" w:themeColor="text1"/>
          <w:sz w:val="24"/>
          <w:szCs w:val="24"/>
          <w:lang w:eastAsia="zh-CN"/>
        </w:rPr>
        <w:t>，</w:t>
      </w:r>
      <w:r w:rsidRPr="00CD27AC">
        <w:rPr>
          <w:color w:val="000000" w:themeColor="text1"/>
          <w:sz w:val="24"/>
          <w:szCs w:val="24"/>
          <w:lang w:eastAsia="zh-CN"/>
        </w:rPr>
        <w:t>避免重复工作。</w:t>
      </w:r>
    </w:p>
    <w:p w14:paraId="3E502534" w14:textId="4FC9819E" w:rsidR="00F90483" w:rsidRPr="00CD27AC" w:rsidRDefault="00B532F6" w:rsidP="00E32BCE">
      <w:pPr>
        <w:pStyle w:val="CBDNormalNumber"/>
        <w:rPr>
          <w:color w:val="000000" w:themeColor="text1"/>
          <w:sz w:val="24"/>
          <w:szCs w:val="24"/>
          <w:lang w:eastAsia="zh-CN"/>
        </w:rPr>
      </w:pPr>
      <w:r w:rsidRPr="00CD27AC">
        <w:rPr>
          <w:color w:val="000000" w:themeColor="text1"/>
          <w:sz w:val="24"/>
          <w:szCs w:val="24"/>
          <w:lang w:eastAsia="zh-CN"/>
        </w:rPr>
        <w:t>审查和分析结果进一步表明，以符合《昆蒙框架》的方式更新工作方案名称，以反映</w:t>
      </w:r>
      <w:r w:rsidR="00EB002D">
        <w:rPr>
          <w:rFonts w:hint="eastAsia"/>
          <w:color w:val="000000" w:themeColor="text1"/>
          <w:sz w:val="24"/>
          <w:szCs w:val="24"/>
          <w:lang w:eastAsia="zh-CN"/>
        </w:rPr>
        <w:t>“</w:t>
      </w:r>
      <w:r w:rsidR="002B5F71" w:rsidRPr="00CD27AC">
        <w:rPr>
          <w:color w:val="000000" w:themeColor="text1"/>
          <w:sz w:val="24"/>
          <w:szCs w:val="24"/>
          <w:lang w:eastAsia="zh-CN"/>
        </w:rPr>
        <w:t>保护区和养护区</w:t>
      </w:r>
      <w:r w:rsidR="00EB002D">
        <w:rPr>
          <w:rFonts w:hint="eastAsia"/>
          <w:color w:val="000000" w:themeColor="text1"/>
          <w:sz w:val="24"/>
          <w:szCs w:val="24"/>
          <w:lang w:eastAsia="zh-CN"/>
        </w:rPr>
        <w:t>”</w:t>
      </w:r>
      <w:r w:rsidRPr="00CD27AC">
        <w:rPr>
          <w:color w:val="000000" w:themeColor="text1"/>
          <w:sz w:val="24"/>
          <w:szCs w:val="24"/>
          <w:lang w:eastAsia="zh-CN"/>
        </w:rPr>
        <w:t>这一更</w:t>
      </w:r>
      <w:r w:rsidR="00BB054C">
        <w:rPr>
          <w:rFonts w:hint="eastAsia"/>
          <w:color w:val="000000" w:themeColor="text1"/>
          <w:sz w:val="24"/>
          <w:szCs w:val="24"/>
          <w:lang w:eastAsia="zh-CN"/>
        </w:rPr>
        <w:t>广义</w:t>
      </w:r>
      <w:r w:rsidRPr="00CD27AC">
        <w:rPr>
          <w:color w:val="000000" w:themeColor="text1"/>
          <w:sz w:val="24"/>
          <w:szCs w:val="24"/>
          <w:lang w:eastAsia="zh-CN"/>
        </w:rPr>
        <w:t>的范畴，既能提高清晰度和一致性，又能维持现有方案的结构和任务</w:t>
      </w:r>
      <w:r w:rsidRPr="00CD27AC">
        <w:rPr>
          <w:color w:val="000000" w:themeColor="text1"/>
          <w:sz w:val="24"/>
          <w:szCs w:val="24"/>
          <w:lang w:val="en-US" w:eastAsia="zh-CN"/>
        </w:rPr>
        <w:t>规定。</w:t>
      </w:r>
    </w:p>
    <w:p w14:paraId="372E946E" w14:textId="2256BF6A" w:rsidR="00616359" w:rsidRPr="00CD27AC" w:rsidRDefault="00B532F6" w:rsidP="00E32BCE">
      <w:pPr>
        <w:pStyle w:val="CBDNormalNumber"/>
        <w:rPr>
          <w:color w:val="000000" w:themeColor="text1"/>
          <w:sz w:val="24"/>
          <w:szCs w:val="24"/>
          <w:lang w:eastAsia="zh-CN"/>
        </w:rPr>
      </w:pPr>
      <w:r w:rsidRPr="00CD27AC">
        <w:rPr>
          <w:color w:val="000000" w:themeColor="text1"/>
          <w:sz w:val="24"/>
          <w:szCs w:val="24"/>
          <w:lang w:eastAsia="zh-CN"/>
        </w:rPr>
        <w:t>分析中查明了工作方案中的一系列重大</w:t>
      </w:r>
      <w:r w:rsidR="00BB054C">
        <w:rPr>
          <w:rFonts w:hint="eastAsia"/>
          <w:color w:val="000000" w:themeColor="text1"/>
          <w:sz w:val="24"/>
          <w:szCs w:val="24"/>
          <w:lang w:eastAsia="zh-CN"/>
        </w:rPr>
        <w:t>不足</w:t>
      </w:r>
      <w:r w:rsidRPr="00CD27AC">
        <w:rPr>
          <w:color w:val="000000" w:themeColor="text1"/>
          <w:sz w:val="24"/>
          <w:szCs w:val="24"/>
          <w:lang w:eastAsia="zh-CN"/>
        </w:rPr>
        <w:t>，反映了</w:t>
      </w:r>
      <w:proofErr w:type="gramStart"/>
      <w:r w:rsidRPr="00CD27AC">
        <w:rPr>
          <w:color w:val="000000" w:themeColor="text1"/>
          <w:sz w:val="24"/>
          <w:szCs w:val="24"/>
          <w:lang w:eastAsia="zh-CN"/>
        </w:rPr>
        <w:t>自方案</w:t>
      </w:r>
      <w:proofErr w:type="gramEnd"/>
      <w:r w:rsidRPr="00CD27AC">
        <w:rPr>
          <w:color w:val="000000" w:themeColor="text1"/>
          <w:sz w:val="24"/>
          <w:szCs w:val="24"/>
          <w:lang w:eastAsia="zh-CN"/>
        </w:rPr>
        <w:t>通过以来在政策、科学和实践方面的发展变化，其中包括：</w:t>
      </w:r>
    </w:p>
    <w:p w14:paraId="389865BC" w14:textId="2DAA464E" w:rsidR="00616359" w:rsidRPr="00CD27AC" w:rsidRDefault="00B532F6"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2004</w:t>
      </w:r>
      <w:r w:rsidRPr="00CD27AC">
        <w:rPr>
          <w:color w:val="000000" w:themeColor="text1"/>
          <w:sz w:val="24"/>
          <w:szCs w:val="24"/>
          <w:lang w:eastAsia="zh-CN"/>
        </w:rPr>
        <w:t>年以</w:t>
      </w:r>
      <w:r w:rsidR="00D86A49" w:rsidRPr="00CD27AC">
        <w:rPr>
          <w:color w:val="000000" w:themeColor="text1"/>
          <w:sz w:val="24"/>
          <w:szCs w:val="24"/>
          <w:lang w:eastAsia="zh-CN"/>
        </w:rPr>
        <w:t>后</w:t>
      </w:r>
      <w:r w:rsidRPr="00CD27AC">
        <w:rPr>
          <w:color w:val="000000" w:themeColor="text1"/>
          <w:sz w:val="24"/>
          <w:szCs w:val="24"/>
          <w:lang w:eastAsia="zh-CN"/>
        </w:rPr>
        <w:t>出现的术语、概念和方法，包括生态完整性、生态连通性、其他有效区域保护措施、土著和传统领地、减缓和适应气候变化、人与野生物</w:t>
      </w:r>
      <w:r w:rsidR="00F82BD2" w:rsidRPr="00CD27AC">
        <w:rPr>
          <w:color w:val="000000" w:themeColor="text1"/>
          <w:sz w:val="24"/>
          <w:szCs w:val="24"/>
          <w:lang w:eastAsia="zh-CN"/>
        </w:rPr>
        <w:t>之间</w:t>
      </w:r>
      <w:r w:rsidRPr="00CD27AC">
        <w:rPr>
          <w:color w:val="000000" w:themeColor="text1"/>
          <w:sz w:val="24"/>
          <w:szCs w:val="24"/>
          <w:lang w:eastAsia="zh-CN"/>
        </w:rPr>
        <w:t>的冲突、</w:t>
      </w:r>
      <w:proofErr w:type="gramStart"/>
      <w:r w:rsidRPr="00CD27AC">
        <w:rPr>
          <w:color w:val="000000" w:themeColor="text1"/>
          <w:sz w:val="24"/>
          <w:szCs w:val="24"/>
          <w:lang w:eastAsia="zh-CN"/>
        </w:rPr>
        <w:t>减少灾害风险和</w:t>
      </w:r>
      <w:r w:rsidR="00EB002D">
        <w:rPr>
          <w:rFonts w:hint="eastAsia"/>
          <w:color w:val="000000" w:themeColor="text1"/>
          <w:sz w:val="24"/>
          <w:szCs w:val="24"/>
          <w:lang w:eastAsia="zh-CN"/>
        </w:rPr>
        <w:t>“</w:t>
      </w:r>
      <w:r w:rsidRPr="00CD27AC">
        <w:rPr>
          <w:color w:val="000000" w:themeColor="text1"/>
          <w:sz w:val="24"/>
          <w:szCs w:val="24"/>
          <w:lang w:eastAsia="zh-CN"/>
        </w:rPr>
        <w:t>同一健康</w:t>
      </w:r>
      <w:r w:rsidR="00EB002D">
        <w:rPr>
          <w:rFonts w:hint="eastAsia"/>
          <w:color w:val="000000" w:themeColor="text1"/>
          <w:sz w:val="24"/>
          <w:szCs w:val="24"/>
          <w:lang w:eastAsia="zh-CN"/>
        </w:rPr>
        <w:t>”</w:t>
      </w:r>
      <w:r w:rsidRPr="00CD27AC">
        <w:rPr>
          <w:color w:val="000000" w:themeColor="text1"/>
          <w:sz w:val="24"/>
          <w:szCs w:val="24"/>
          <w:lang w:eastAsia="zh-CN"/>
        </w:rPr>
        <w:t>方法</w:t>
      </w:r>
      <w:proofErr w:type="gramEnd"/>
      <w:r w:rsidR="00F82BD2" w:rsidRPr="00CD27AC">
        <w:rPr>
          <w:color w:val="000000" w:themeColor="text1"/>
          <w:sz w:val="24"/>
          <w:szCs w:val="24"/>
          <w:lang w:eastAsia="zh-CN"/>
        </w:rPr>
        <w:t>；</w:t>
      </w:r>
    </w:p>
    <w:p w14:paraId="28A98903" w14:textId="1C09C9BB" w:rsidR="00616359" w:rsidRPr="00CD27AC" w:rsidRDefault="00F82BD2"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与《昆明</w:t>
      </w:r>
      <w:r w:rsidRPr="00CD27AC">
        <w:rPr>
          <w:color w:val="000000" w:themeColor="text1"/>
          <w:sz w:val="24"/>
          <w:szCs w:val="24"/>
          <w:lang w:eastAsia="zh-CN"/>
        </w:rPr>
        <w:t>-</w:t>
      </w:r>
      <w:r w:rsidRPr="00CD27AC">
        <w:rPr>
          <w:color w:val="000000" w:themeColor="text1"/>
          <w:sz w:val="24"/>
          <w:szCs w:val="24"/>
          <w:lang w:eastAsia="zh-CN"/>
        </w:rPr>
        <w:t>蒙特利尔全球生物多样性框架》监测框架的衔接不足，包括在生态成果、有效性、土地使用和土地</w:t>
      </w:r>
      <w:proofErr w:type="gramStart"/>
      <w:r w:rsidRPr="00CD27AC">
        <w:rPr>
          <w:color w:val="000000" w:themeColor="text1"/>
          <w:sz w:val="24"/>
          <w:szCs w:val="24"/>
          <w:lang w:eastAsia="zh-CN"/>
        </w:rPr>
        <w:t>保有权</w:t>
      </w:r>
      <w:proofErr w:type="gramEnd"/>
      <w:r w:rsidRPr="00CD27AC">
        <w:rPr>
          <w:color w:val="000000" w:themeColor="text1"/>
          <w:sz w:val="24"/>
          <w:szCs w:val="24"/>
          <w:lang w:eastAsia="zh-CN"/>
        </w:rPr>
        <w:t>相关的指标方面存在差距</w:t>
      </w:r>
      <w:r w:rsidR="007B683C" w:rsidRPr="00CD27AC">
        <w:rPr>
          <w:color w:val="000000" w:themeColor="text1"/>
          <w:sz w:val="24"/>
          <w:szCs w:val="24"/>
          <w:lang w:eastAsia="zh-CN"/>
        </w:rPr>
        <w:t>;</w:t>
      </w:r>
    </w:p>
    <w:p w14:paraId="640D25E1" w14:textId="054D87F2" w:rsidR="006000F8" w:rsidRPr="00CD27AC" w:rsidRDefault="00F82BD2"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需要进一步落实基于人权的方法，包括公平治理；青年</w:t>
      </w:r>
      <w:r w:rsidR="006A53A8">
        <w:rPr>
          <w:rFonts w:hint="eastAsia"/>
          <w:color w:val="000000" w:themeColor="text1"/>
          <w:sz w:val="24"/>
          <w:szCs w:val="24"/>
          <w:lang w:eastAsia="zh-CN"/>
        </w:rPr>
        <w:t>与</w:t>
      </w:r>
      <w:r w:rsidRPr="00CD27AC">
        <w:rPr>
          <w:color w:val="000000" w:themeColor="text1"/>
          <w:sz w:val="24"/>
          <w:szCs w:val="24"/>
          <w:lang w:eastAsia="zh-CN"/>
        </w:rPr>
        <w:t>后代的</w:t>
      </w:r>
      <w:r w:rsidR="00D86A49" w:rsidRPr="00CD27AC">
        <w:rPr>
          <w:color w:val="000000" w:themeColor="text1"/>
          <w:sz w:val="24"/>
          <w:szCs w:val="24"/>
          <w:lang w:eastAsia="zh-CN"/>
        </w:rPr>
        <w:t>作用</w:t>
      </w:r>
      <w:r w:rsidRPr="00CD27AC">
        <w:rPr>
          <w:color w:val="000000" w:themeColor="text1"/>
          <w:sz w:val="24"/>
          <w:szCs w:val="24"/>
          <w:lang w:eastAsia="zh-CN"/>
        </w:rPr>
        <w:t>；承认土著人民和地方社区的权利；酌情促进性别平等和妇女权利；权利持有者有效参与决策；</w:t>
      </w:r>
      <w:r w:rsidR="00E936C9" w:rsidRPr="00CD27AC">
        <w:rPr>
          <w:color w:val="000000" w:themeColor="text1"/>
          <w:sz w:val="24"/>
          <w:szCs w:val="24"/>
          <w:lang w:eastAsia="zh-CN"/>
        </w:rPr>
        <w:t>并</w:t>
      </w:r>
      <w:r w:rsidRPr="00CD27AC">
        <w:rPr>
          <w:color w:val="000000" w:themeColor="text1"/>
          <w:sz w:val="24"/>
          <w:szCs w:val="24"/>
          <w:lang w:eastAsia="zh-CN"/>
        </w:rPr>
        <w:t>酌情适用自由、事先和知情同意原则</w:t>
      </w:r>
      <w:r w:rsidR="00E936C9" w:rsidRPr="00CD27AC">
        <w:rPr>
          <w:color w:val="000000" w:themeColor="text1"/>
          <w:sz w:val="24"/>
          <w:szCs w:val="24"/>
          <w:lang w:eastAsia="zh-CN"/>
        </w:rPr>
        <w:t>，</w:t>
      </w:r>
      <w:r w:rsidR="00043E13">
        <w:rPr>
          <w:rFonts w:hint="eastAsia"/>
          <w:color w:val="000000" w:themeColor="text1"/>
          <w:sz w:val="24"/>
          <w:szCs w:val="24"/>
          <w:lang w:eastAsia="zh-CN"/>
        </w:rPr>
        <w:t>这符合关于土著人民的地方社区的《公约》第</w:t>
      </w:r>
      <w:r w:rsidR="00043E13">
        <w:rPr>
          <w:rFonts w:hint="eastAsia"/>
          <w:color w:val="000000" w:themeColor="text1"/>
          <w:sz w:val="24"/>
          <w:szCs w:val="24"/>
          <w:lang w:eastAsia="zh-CN"/>
        </w:rPr>
        <w:t>8(j)</w:t>
      </w:r>
      <w:r w:rsidR="00043E13">
        <w:rPr>
          <w:rFonts w:hint="eastAsia"/>
          <w:color w:val="000000" w:themeColor="text1"/>
          <w:sz w:val="24"/>
          <w:szCs w:val="24"/>
          <w:lang w:eastAsia="zh-CN"/>
        </w:rPr>
        <w:t>条和其他条款工作方案的</w:t>
      </w:r>
      <w:r w:rsidR="001A4148">
        <w:rPr>
          <w:rFonts w:hint="eastAsia"/>
          <w:color w:val="000000" w:themeColor="text1"/>
          <w:sz w:val="24"/>
          <w:szCs w:val="24"/>
          <w:lang w:eastAsia="zh-CN"/>
        </w:rPr>
        <w:t>相关决定</w:t>
      </w:r>
      <w:r w:rsidR="00E936C9" w:rsidRPr="00CD27AC">
        <w:rPr>
          <w:sz w:val="24"/>
          <w:szCs w:val="24"/>
          <w:lang w:eastAsia="zh-CN"/>
        </w:rPr>
        <w:t>；</w:t>
      </w:r>
    </w:p>
    <w:p w14:paraId="7560B9A4" w14:textId="31E30B6E" w:rsidR="000F6FA8" w:rsidRPr="00CD27AC" w:rsidRDefault="00E936C9"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在处理公平性问题包括促进性别平等及青年和残疾人参与方面存在差距。</w:t>
      </w:r>
    </w:p>
    <w:p w14:paraId="4F9EAFBF" w14:textId="1E8B7BB9" w:rsidR="00822667" w:rsidRPr="00CD27AC" w:rsidRDefault="00E936C9" w:rsidP="00E32BCE">
      <w:pPr>
        <w:pStyle w:val="CBDNormalNumber"/>
        <w:rPr>
          <w:color w:val="000000" w:themeColor="text1"/>
          <w:sz w:val="24"/>
          <w:szCs w:val="24"/>
          <w:lang w:eastAsia="zh-CN"/>
        </w:rPr>
      </w:pPr>
      <w:r w:rsidRPr="00CD27AC">
        <w:rPr>
          <w:color w:val="000000" w:themeColor="text1"/>
          <w:sz w:val="24"/>
          <w:szCs w:val="24"/>
          <w:lang w:eastAsia="zh-CN"/>
        </w:rPr>
        <w:t>值得注意的是，此次战略审查的范围不包括对工作方案执行成效的深入评估。然而，各方提交的材料表明，执行方面的差距仍然是加快实现《昆蒙框架》行动目标</w:t>
      </w:r>
      <w:r w:rsidR="00D86A49" w:rsidRPr="00CD27AC">
        <w:rPr>
          <w:color w:val="000000" w:themeColor="text1"/>
          <w:sz w:val="24"/>
          <w:szCs w:val="24"/>
          <w:lang w:eastAsia="zh-CN"/>
        </w:rPr>
        <w:t>过程中需要</w:t>
      </w:r>
      <w:r w:rsidRPr="00CD27AC">
        <w:rPr>
          <w:color w:val="000000" w:themeColor="text1"/>
          <w:sz w:val="24"/>
          <w:szCs w:val="24"/>
          <w:lang w:eastAsia="zh-CN"/>
        </w:rPr>
        <w:t>重</w:t>
      </w:r>
      <w:r w:rsidR="006A53A8">
        <w:rPr>
          <w:rFonts w:hint="eastAsia"/>
          <w:color w:val="000000" w:themeColor="text1"/>
          <w:sz w:val="24"/>
          <w:szCs w:val="24"/>
          <w:lang w:eastAsia="zh-CN"/>
        </w:rPr>
        <w:t>点</w:t>
      </w:r>
      <w:r w:rsidRPr="00CD27AC">
        <w:rPr>
          <w:color w:val="000000" w:themeColor="text1"/>
          <w:sz w:val="24"/>
          <w:szCs w:val="24"/>
          <w:lang w:eastAsia="zh-CN"/>
        </w:rPr>
        <w:t>考虑</w:t>
      </w:r>
      <w:r w:rsidR="00D86A49" w:rsidRPr="00CD27AC">
        <w:rPr>
          <w:color w:val="000000" w:themeColor="text1"/>
          <w:sz w:val="24"/>
          <w:szCs w:val="24"/>
          <w:lang w:eastAsia="zh-CN"/>
        </w:rPr>
        <w:t>的</w:t>
      </w:r>
      <w:r w:rsidRPr="00CD27AC">
        <w:rPr>
          <w:color w:val="000000" w:themeColor="text1"/>
          <w:sz w:val="24"/>
          <w:szCs w:val="24"/>
          <w:lang w:eastAsia="zh-CN"/>
        </w:rPr>
        <w:t>因素</w:t>
      </w:r>
      <w:r w:rsidR="00D86A49" w:rsidRPr="00CD27AC">
        <w:rPr>
          <w:color w:val="000000" w:themeColor="text1"/>
          <w:sz w:val="24"/>
          <w:szCs w:val="24"/>
          <w:lang w:eastAsia="zh-CN"/>
        </w:rPr>
        <w:t>。</w:t>
      </w:r>
    </w:p>
    <w:p w14:paraId="4162D781" w14:textId="3CC03B87" w:rsidR="00FA2307" w:rsidRPr="00FE0DB3" w:rsidRDefault="00D86A49" w:rsidP="00850729">
      <w:pPr>
        <w:pStyle w:val="CBDH1"/>
        <w:rPr>
          <w:rFonts w:ascii="SimSun" w:hAnsi="SimSun"/>
          <w:color w:val="000000" w:themeColor="text1"/>
          <w:sz w:val="24"/>
          <w:szCs w:val="24"/>
          <w:lang w:eastAsia="zh-CN"/>
        </w:rPr>
      </w:pPr>
      <w:bookmarkStart w:id="0" w:name="_Toc200723376"/>
      <w:bookmarkStart w:id="1" w:name="_Toc223766801"/>
      <w:r w:rsidRPr="00FE0DB3">
        <w:rPr>
          <w:rFonts w:ascii="SimSun" w:hAnsi="SimSun"/>
          <w:color w:val="000000" w:themeColor="text1"/>
          <w:sz w:val="24"/>
          <w:szCs w:val="24"/>
          <w:lang w:eastAsia="zh-CN"/>
        </w:rPr>
        <w:t>四</w:t>
      </w:r>
      <w:r w:rsidR="00850729" w:rsidRPr="00FE0DB3">
        <w:rPr>
          <w:rFonts w:ascii="SimSun" w:hAnsi="SimSun"/>
          <w:color w:val="000000" w:themeColor="text1"/>
          <w:sz w:val="24"/>
          <w:szCs w:val="24"/>
          <w:lang w:eastAsia="zh-CN"/>
        </w:rPr>
        <w:t>.</w:t>
      </w:r>
      <w:r w:rsidR="0003406F" w:rsidRPr="00FE0DB3">
        <w:rPr>
          <w:rFonts w:ascii="SimSun" w:hAnsi="SimSun"/>
          <w:color w:val="000000" w:themeColor="text1"/>
          <w:sz w:val="24"/>
          <w:szCs w:val="24"/>
          <w:lang w:eastAsia="zh-CN"/>
        </w:rPr>
        <w:tab/>
      </w:r>
      <w:bookmarkEnd w:id="0"/>
      <w:bookmarkEnd w:id="1"/>
      <w:r w:rsidRPr="00FE0DB3">
        <w:rPr>
          <w:rFonts w:ascii="SimSun" w:hAnsi="SimSun"/>
          <w:color w:val="000000" w:themeColor="text1"/>
          <w:sz w:val="24"/>
          <w:szCs w:val="24"/>
          <w:lang w:eastAsia="zh-CN"/>
        </w:rPr>
        <w:t>弥补已确认差距的潜在方法</w:t>
      </w:r>
    </w:p>
    <w:p w14:paraId="717169DE" w14:textId="765D9097" w:rsidR="00735488" w:rsidRPr="00CD27AC" w:rsidRDefault="00AC1C3D" w:rsidP="00E32BCE">
      <w:pPr>
        <w:pStyle w:val="CBDNormalNumber"/>
        <w:rPr>
          <w:color w:val="000000" w:themeColor="text1"/>
          <w:sz w:val="24"/>
          <w:szCs w:val="24"/>
          <w:lang w:eastAsia="zh-CN"/>
        </w:rPr>
      </w:pPr>
      <w:r w:rsidRPr="00CD27AC">
        <w:rPr>
          <w:color w:val="000000" w:themeColor="text1"/>
          <w:sz w:val="24"/>
          <w:szCs w:val="24"/>
          <w:lang w:eastAsia="zh-CN"/>
        </w:rPr>
        <w:t>秘书处的分析是在</w:t>
      </w:r>
      <w:r w:rsidR="00FE6388" w:rsidRPr="00CD27AC">
        <w:rPr>
          <w:color w:val="000000" w:themeColor="text1"/>
          <w:sz w:val="24"/>
          <w:szCs w:val="24"/>
          <w:lang w:eastAsia="zh-CN"/>
        </w:rPr>
        <w:t>审查结果和收到的提交材料的</w:t>
      </w:r>
      <w:r w:rsidRPr="00CD27AC">
        <w:rPr>
          <w:color w:val="000000" w:themeColor="text1"/>
          <w:sz w:val="24"/>
          <w:szCs w:val="24"/>
          <w:lang w:eastAsia="zh-CN"/>
        </w:rPr>
        <w:t>基础上进行的，分析</w:t>
      </w:r>
      <w:r w:rsidR="00FE6388" w:rsidRPr="00CD27AC">
        <w:rPr>
          <w:color w:val="000000" w:themeColor="text1"/>
          <w:sz w:val="24"/>
          <w:szCs w:val="24"/>
          <w:lang w:eastAsia="zh-CN"/>
        </w:rPr>
        <w:t>结果表明，</w:t>
      </w:r>
      <w:r w:rsidRPr="00CD27AC">
        <w:rPr>
          <w:color w:val="000000" w:themeColor="text1"/>
          <w:sz w:val="24"/>
          <w:szCs w:val="24"/>
          <w:lang w:eastAsia="zh-CN"/>
        </w:rPr>
        <w:t>在更新</w:t>
      </w:r>
      <w:r w:rsidR="00FE6388" w:rsidRPr="00CD27AC">
        <w:rPr>
          <w:color w:val="000000" w:themeColor="text1"/>
          <w:sz w:val="24"/>
          <w:szCs w:val="24"/>
          <w:lang w:eastAsia="zh-CN"/>
        </w:rPr>
        <w:t>工作方案</w:t>
      </w:r>
      <w:r w:rsidRPr="00CD27AC">
        <w:rPr>
          <w:color w:val="000000" w:themeColor="text1"/>
          <w:sz w:val="24"/>
          <w:szCs w:val="24"/>
          <w:lang w:eastAsia="zh-CN"/>
        </w:rPr>
        <w:t>时，</w:t>
      </w:r>
      <w:r w:rsidR="00FE6388" w:rsidRPr="00CD27AC">
        <w:rPr>
          <w:color w:val="000000" w:themeColor="text1"/>
          <w:sz w:val="24"/>
          <w:szCs w:val="24"/>
          <w:lang w:eastAsia="zh-CN"/>
        </w:rPr>
        <w:t>可以</w:t>
      </w:r>
      <w:r w:rsidR="00D705AE" w:rsidRPr="00CD27AC">
        <w:rPr>
          <w:color w:val="000000" w:themeColor="text1"/>
          <w:sz w:val="24"/>
          <w:szCs w:val="24"/>
          <w:lang w:eastAsia="zh-CN"/>
        </w:rPr>
        <w:t>参考</w:t>
      </w:r>
      <w:r w:rsidR="00FE6388" w:rsidRPr="00CD27AC">
        <w:rPr>
          <w:color w:val="000000" w:themeColor="text1"/>
          <w:sz w:val="24"/>
          <w:szCs w:val="24"/>
          <w:lang w:eastAsia="zh-CN"/>
        </w:rPr>
        <w:t>缔约方和利益攸关方通过提交材料确定的优先事项以及现有要素和活动</w:t>
      </w:r>
      <w:r w:rsidR="00D705AE" w:rsidRPr="00CD27AC">
        <w:rPr>
          <w:color w:val="000000" w:themeColor="text1"/>
          <w:sz w:val="24"/>
          <w:szCs w:val="24"/>
          <w:lang w:eastAsia="zh-CN"/>
        </w:rPr>
        <w:t>必须</w:t>
      </w:r>
      <w:r w:rsidR="00FE6388" w:rsidRPr="00CD27AC">
        <w:rPr>
          <w:color w:val="000000" w:themeColor="text1"/>
          <w:sz w:val="24"/>
          <w:szCs w:val="24"/>
          <w:lang w:eastAsia="zh-CN"/>
        </w:rPr>
        <w:t>与</w:t>
      </w:r>
      <w:r w:rsidR="00D705AE" w:rsidRPr="00CD27AC">
        <w:rPr>
          <w:color w:val="000000" w:themeColor="text1"/>
          <w:sz w:val="24"/>
          <w:szCs w:val="24"/>
          <w:lang w:eastAsia="zh-CN"/>
        </w:rPr>
        <w:t>《昆蒙</w:t>
      </w:r>
      <w:r w:rsidR="00FE6388" w:rsidRPr="00CD27AC">
        <w:rPr>
          <w:color w:val="000000" w:themeColor="text1"/>
          <w:sz w:val="24"/>
          <w:szCs w:val="24"/>
          <w:lang w:eastAsia="zh-CN"/>
        </w:rPr>
        <w:t>框架</w:t>
      </w:r>
      <w:r w:rsidR="00D705AE" w:rsidRPr="00CD27AC">
        <w:rPr>
          <w:color w:val="000000" w:themeColor="text1"/>
          <w:sz w:val="24"/>
          <w:szCs w:val="24"/>
          <w:lang w:eastAsia="zh-CN"/>
        </w:rPr>
        <w:t>》更紧密地</w:t>
      </w:r>
      <w:r w:rsidR="00FE6388" w:rsidRPr="00CD27AC">
        <w:rPr>
          <w:color w:val="000000" w:themeColor="text1"/>
          <w:sz w:val="24"/>
          <w:szCs w:val="24"/>
          <w:lang w:eastAsia="zh-CN"/>
        </w:rPr>
        <w:t>保持一致的程度，</w:t>
      </w:r>
      <w:r w:rsidR="00D705AE" w:rsidRPr="00CD27AC">
        <w:rPr>
          <w:color w:val="000000" w:themeColor="text1"/>
          <w:sz w:val="24"/>
          <w:szCs w:val="24"/>
          <w:lang w:val="en-US" w:eastAsia="zh-CN"/>
        </w:rPr>
        <w:t>同时特别侧重于</w:t>
      </w:r>
      <w:r w:rsidR="00FE6388" w:rsidRPr="00CD27AC">
        <w:rPr>
          <w:color w:val="000000" w:themeColor="text1"/>
          <w:sz w:val="24"/>
          <w:szCs w:val="24"/>
          <w:lang w:eastAsia="zh-CN"/>
        </w:rPr>
        <w:t>支持在国家</w:t>
      </w:r>
      <w:r w:rsidR="00D705AE" w:rsidRPr="00CD27AC">
        <w:rPr>
          <w:color w:val="000000" w:themeColor="text1"/>
          <w:sz w:val="24"/>
          <w:szCs w:val="24"/>
          <w:lang w:val="en-US" w:eastAsia="zh-CN"/>
        </w:rPr>
        <w:t>层面</w:t>
      </w:r>
      <w:r w:rsidR="00FE6388" w:rsidRPr="00CD27AC">
        <w:rPr>
          <w:color w:val="000000" w:themeColor="text1"/>
          <w:sz w:val="24"/>
          <w:szCs w:val="24"/>
          <w:lang w:eastAsia="zh-CN"/>
        </w:rPr>
        <w:t>执行</w:t>
      </w:r>
      <w:r w:rsidR="00D705AE" w:rsidRPr="00CD27AC">
        <w:rPr>
          <w:color w:val="000000" w:themeColor="text1"/>
          <w:sz w:val="24"/>
          <w:szCs w:val="24"/>
          <w:lang w:eastAsia="zh-CN"/>
        </w:rPr>
        <w:t>《昆蒙</w:t>
      </w:r>
      <w:r w:rsidR="00FE6388" w:rsidRPr="00CD27AC">
        <w:rPr>
          <w:color w:val="000000" w:themeColor="text1"/>
          <w:sz w:val="24"/>
          <w:szCs w:val="24"/>
          <w:lang w:eastAsia="zh-CN"/>
        </w:rPr>
        <w:t>框架</w:t>
      </w:r>
      <w:r w:rsidR="00D705AE" w:rsidRPr="00CD27AC">
        <w:rPr>
          <w:color w:val="000000" w:themeColor="text1"/>
          <w:sz w:val="24"/>
          <w:szCs w:val="24"/>
          <w:lang w:eastAsia="zh-CN"/>
        </w:rPr>
        <w:t>》行动</w:t>
      </w:r>
      <w:r w:rsidR="00FE6388" w:rsidRPr="00CD27AC">
        <w:rPr>
          <w:color w:val="000000" w:themeColor="text1"/>
          <w:sz w:val="24"/>
          <w:szCs w:val="24"/>
          <w:lang w:eastAsia="zh-CN"/>
        </w:rPr>
        <w:t>目标</w:t>
      </w:r>
      <w:r w:rsidR="00FE6388" w:rsidRPr="00CD27AC">
        <w:rPr>
          <w:color w:val="000000" w:themeColor="text1"/>
          <w:sz w:val="24"/>
          <w:szCs w:val="24"/>
          <w:lang w:eastAsia="zh-CN"/>
        </w:rPr>
        <w:t>3</w:t>
      </w:r>
      <w:r w:rsidR="00D705AE" w:rsidRPr="00CD27AC">
        <w:rPr>
          <w:color w:val="000000" w:themeColor="text1"/>
          <w:sz w:val="24"/>
          <w:szCs w:val="24"/>
          <w:lang w:eastAsia="zh-CN"/>
        </w:rPr>
        <w:t>。</w:t>
      </w:r>
    </w:p>
    <w:p w14:paraId="4A2E282A" w14:textId="10326474" w:rsidR="009510BD" w:rsidRPr="00CD27AC" w:rsidRDefault="00D705AE" w:rsidP="00E32BCE">
      <w:pPr>
        <w:pStyle w:val="CBDNormalNumber"/>
        <w:rPr>
          <w:color w:val="000000" w:themeColor="text1"/>
          <w:sz w:val="24"/>
          <w:szCs w:val="24"/>
          <w:lang w:eastAsia="zh-CN"/>
        </w:rPr>
      </w:pPr>
      <w:r w:rsidRPr="00CD27AC">
        <w:rPr>
          <w:color w:val="000000" w:themeColor="text1"/>
          <w:sz w:val="24"/>
          <w:szCs w:val="24"/>
          <w:lang w:eastAsia="zh-CN"/>
        </w:rPr>
        <w:lastRenderedPageBreak/>
        <w:t>根据确定的优先事项，可以</w:t>
      </w:r>
      <w:r w:rsidR="006A53A8">
        <w:rPr>
          <w:rFonts w:hint="eastAsia"/>
          <w:color w:val="000000" w:themeColor="text1"/>
          <w:sz w:val="24"/>
          <w:szCs w:val="24"/>
          <w:lang w:eastAsia="zh-CN"/>
        </w:rPr>
        <w:t>将焦点集中于</w:t>
      </w:r>
      <w:r w:rsidRPr="00CD27AC">
        <w:rPr>
          <w:color w:val="000000" w:themeColor="text1"/>
          <w:sz w:val="24"/>
          <w:szCs w:val="24"/>
          <w:lang w:eastAsia="zh-CN"/>
        </w:rPr>
        <w:t>加强现有要素和活动与《昆蒙框架》行动目标</w:t>
      </w:r>
      <w:r w:rsidRPr="00CD27AC">
        <w:rPr>
          <w:color w:val="000000" w:themeColor="text1"/>
          <w:sz w:val="24"/>
          <w:szCs w:val="24"/>
          <w:lang w:eastAsia="zh-CN"/>
        </w:rPr>
        <w:t>3</w:t>
      </w:r>
      <w:r w:rsidR="006A53A8">
        <w:rPr>
          <w:rFonts w:hint="eastAsia"/>
          <w:color w:val="000000" w:themeColor="text1"/>
          <w:sz w:val="24"/>
          <w:szCs w:val="24"/>
          <w:lang w:eastAsia="zh-CN"/>
        </w:rPr>
        <w:t>保持</w:t>
      </w:r>
      <w:r w:rsidRPr="00CD27AC">
        <w:rPr>
          <w:color w:val="000000" w:themeColor="text1"/>
          <w:sz w:val="24"/>
          <w:szCs w:val="24"/>
          <w:lang w:eastAsia="zh-CN"/>
        </w:rPr>
        <w:t>一致性</w:t>
      </w:r>
      <w:r w:rsidR="006A53A8">
        <w:rPr>
          <w:rFonts w:hint="eastAsia"/>
          <w:color w:val="000000" w:themeColor="text1"/>
          <w:sz w:val="24"/>
          <w:szCs w:val="24"/>
          <w:lang w:eastAsia="zh-CN"/>
        </w:rPr>
        <w:t>方面</w:t>
      </w:r>
      <w:r w:rsidRPr="00CD27AC">
        <w:rPr>
          <w:color w:val="000000" w:themeColor="text1"/>
          <w:sz w:val="24"/>
          <w:szCs w:val="24"/>
          <w:lang w:eastAsia="zh-CN"/>
        </w:rPr>
        <w:t>，例如</w:t>
      </w:r>
      <w:r w:rsidRPr="00CD27AC">
        <w:rPr>
          <w:color w:val="000000" w:themeColor="text1"/>
          <w:sz w:val="24"/>
          <w:szCs w:val="24"/>
          <w:lang w:eastAsia="zh-CN"/>
        </w:rPr>
        <w:t>:</w:t>
      </w:r>
    </w:p>
    <w:p w14:paraId="7931A0A4" w14:textId="33488C2E" w:rsidR="006F50DB" w:rsidRPr="00CD27AC" w:rsidRDefault="00C53B5B"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纳入其他有效区域保护措施以及土著和传统领地；</w:t>
      </w:r>
    </w:p>
    <w:p w14:paraId="59C03EA9" w14:textId="57155610" w:rsidR="00735488" w:rsidRPr="00CD27AC" w:rsidRDefault="00C53B5B"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使相关的时间框架与《昆蒙框架》保持一致</w:t>
      </w:r>
      <w:r w:rsidR="00735488" w:rsidRPr="00CD27AC">
        <w:rPr>
          <w:color w:val="000000" w:themeColor="text1"/>
          <w:sz w:val="24"/>
          <w:szCs w:val="24"/>
          <w:lang w:eastAsia="zh-CN"/>
        </w:rPr>
        <w:t>;</w:t>
      </w:r>
    </w:p>
    <w:p w14:paraId="61077988" w14:textId="7E80F134" w:rsidR="00A45FF6" w:rsidRPr="00CD27AC" w:rsidRDefault="00C53B5B"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进一步支持落实和采用基于人权的公平治理方法，包括</w:t>
      </w:r>
      <w:r w:rsidR="009A5EF1" w:rsidRPr="00CD27AC">
        <w:rPr>
          <w:color w:val="000000" w:themeColor="text1"/>
          <w:sz w:val="24"/>
          <w:szCs w:val="24"/>
          <w:lang w:eastAsia="zh-CN"/>
        </w:rPr>
        <w:t>转移重点，</w:t>
      </w:r>
      <w:r w:rsidRPr="00CD27AC">
        <w:rPr>
          <w:color w:val="000000" w:themeColor="text1"/>
          <w:sz w:val="24"/>
          <w:szCs w:val="24"/>
          <w:lang w:eastAsia="zh-CN"/>
        </w:rPr>
        <w:t>不再将土著人民和地方社区视为受益者，</w:t>
      </w:r>
      <w:r w:rsidR="009A5EF1" w:rsidRPr="00CD27AC">
        <w:rPr>
          <w:color w:val="000000" w:themeColor="text1"/>
          <w:sz w:val="24"/>
          <w:szCs w:val="24"/>
          <w:lang w:eastAsia="zh-CN"/>
        </w:rPr>
        <w:t>而是</w:t>
      </w:r>
      <w:r w:rsidRPr="00CD27AC">
        <w:rPr>
          <w:color w:val="000000" w:themeColor="text1"/>
          <w:sz w:val="24"/>
          <w:szCs w:val="24"/>
          <w:lang w:eastAsia="zh-CN"/>
        </w:rPr>
        <w:t>承认</w:t>
      </w:r>
      <w:r w:rsidR="009A5EF1" w:rsidRPr="00CD27AC">
        <w:rPr>
          <w:color w:val="000000" w:themeColor="text1"/>
          <w:sz w:val="24"/>
          <w:szCs w:val="24"/>
          <w:lang w:val="en-US" w:eastAsia="zh-CN"/>
        </w:rPr>
        <w:t>他们是</w:t>
      </w:r>
      <w:r w:rsidRPr="00CD27AC">
        <w:rPr>
          <w:color w:val="000000" w:themeColor="text1"/>
          <w:sz w:val="24"/>
          <w:szCs w:val="24"/>
          <w:lang w:eastAsia="zh-CN"/>
        </w:rPr>
        <w:t>权利、能力和责任</w:t>
      </w:r>
      <w:r w:rsidR="009A5EF1" w:rsidRPr="00CD27AC">
        <w:rPr>
          <w:color w:val="000000" w:themeColor="text1"/>
          <w:sz w:val="24"/>
          <w:szCs w:val="24"/>
          <w:lang w:eastAsia="zh-CN"/>
        </w:rPr>
        <w:t>的</w:t>
      </w:r>
      <w:r w:rsidRPr="00CD27AC">
        <w:rPr>
          <w:color w:val="000000" w:themeColor="text1"/>
          <w:sz w:val="24"/>
          <w:szCs w:val="24"/>
          <w:lang w:eastAsia="zh-CN"/>
        </w:rPr>
        <w:t>持有者</w:t>
      </w:r>
      <w:r w:rsidR="009A5EF1" w:rsidRPr="00CD27AC">
        <w:rPr>
          <w:color w:val="000000" w:themeColor="text1"/>
          <w:sz w:val="24"/>
          <w:szCs w:val="24"/>
          <w:lang w:eastAsia="zh-CN"/>
        </w:rPr>
        <w:t>；</w:t>
      </w:r>
    </w:p>
    <w:p w14:paraId="62179488" w14:textId="79573D15" w:rsidR="002576CC" w:rsidRPr="00CD27AC" w:rsidRDefault="009A5EF1"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更加重视生态完整性、生态系统复原力、生态连通性、保护成效和</w:t>
      </w:r>
      <w:proofErr w:type="gramStart"/>
      <w:r w:rsidRPr="00CD27AC">
        <w:rPr>
          <w:color w:val="000000" w:themeColor="text1"/>
          <w:sz w:val="24"/>
          <w:szCs w:val="24"/>
          <w:lang w:eastAsia="zh-CN"/>
        </w:rPr>
        <w:t>可</w:t>
      </w:r>
      <w:proofErr w:type="gramEnd"/>
      <w:r w:rsidRPr="00CD27AC">
        <w:rPr>
          <w:color w:val="000000" w:themeColor="text1"/>
          <w:sz w:val="24"/>
          <w:szCs w:val="24"/>
          <w:lang w:eastAsia="zh-CN"/>
        </w:rPr>
        <w:t>衡量的生物多样性成果，包括在陆地、淡水和海洋系统气候变化的背景下；</w:t>
      </w:r>
    </w:p>
    <w:p w14:paraId="6AF71559" w14:textId="3002C086" w:rsidR="009510BD" w:rsidRPr="00CD27AC" w:rsidRDefault="009A5EF1"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加强与承认土著和传统领</w:t>
      </w:r>
      <w:r w:rsidR="006A53A8">
        <w:rPr>
          <w:rFonts w:hint="eastAsia"/>
          <w:color w:val="000000" w:themeColor="text1"/>
          <w:sz w:val="24"/>
          <w:szCs w:val="24"/>
          <w:lang w:eastAsia="zh-CN"/>
        </w:rPr>
        <w:t>地</w:t>
      </w:r>
      <w:r w:rsidRPr="00CD27AC">
        <w:rPr>
          <w:color w:val="000000" w:themeColor="text1"/>
          <w:sz w:val="24"/>
          <w:szCs w:val="24"/>
          <w:lang w:eastAsia="zh-CN"/>
        </w:rPr>
        <w:t>有关的指导，确保其符合与</w:t>
      </w:r>
      <w:r w:rsidR="006A53A8" w:rsidRPr="00CD27AC">
        <w:rPr>
          <w:color w:val="000000" w:themeColor="text1"/>
          <w:sz w:val="24"/>
          <w:szCs w:val="24"/>
          <w:lang w:eastAsia="zh-CN"/>
        </w:rPr>
        <w:t>《公约》</w:t>
      </w:r>
      <w:r w:rsidR="00C409ED" w:rsidRPr="00CD27AC">
        <w:rPr>
          <w:color w:val="000000" w:themeColor="text1"/>
          <w:sz w:val="24"/>
          <w:szCs w:val="24"/>
          <w:lang w:eastAsia="zh-CN"/>
        </w:rPr>
        <w:t>关于</w:t>
      </w:r>
      <w:r w:rsidRPr="00CD27AC">
        <w:rPr>
          <w:color w:val="000000" w:themeColor="text1"/>
          <w:sz w:val="24"/>
          <w:szCs w:val="24"/>
          <w:lang w:eastAsia="zh-CN"/>
        </w:rPr>
        <w:t>土著人民和地方社区的第</w:t>
      </w:r>
      <w:r w:rsidRPr="00CD27AC">
        <w:rPr>
          <w:color w:val="000000" w:themeColor="text1"/>
          <w:sz w:val="24"/>
          <w:szCs w:val="24"/>
          <w:lang w:eastAsia="zh-CN"/>
        </w:rPr>
        <w:t>8(j)</w:t>
      </w:r>
      <w:r w:rsidRPr="00CD27AC">
        <w:rPr>
          <w:color w:val="000000" w:themeColor="text1"/>
          <w:sz w:val="24"/>
          <w:szCs w:val="24"/>
          <w:lang w:eastAsia="zh-CN"/>
        </w:rPr>
        <w:t>条和其他条款的工作方案。这包括采取区别对待的</w:t>
      </w:r>
      <w:r w:rsidR="00E64CDB">
        <w:rPr>
          <w:rFonts w:hint="eastAsia"/>
          <w:color w:val="000000" w:themeColor="text1"/>
          <w:sz w:val="24"/>
          <w:szCs w:val="24"/>
          <w:lang w:eastAsia="zh-CN"/>
        </w:rPr>
        <w:t>方法</w:t>
      </w:r>
      <w:r w:rsidRPr="00CD27AC">
        <w:rPr>
          <w:color w:val="000000" w:themeColor="text1"/>
          <w:sz w:val="24"/>
          <w:szCs w:val="24"/>
          <w:lang w:eastAsia="zh-CN"/>
        </w:rPr>
        <w:t>，确保</w:t>
      </w:r>
      <w:r w:rsidR="00E64CDB">
        <w:rPr>
          <w:rFonts w:hint="eastAsia"/>
          <w:color w:val="000000" w:themeColor="text1"/>
          <w:sz w:val="24"/>
          <w:szCs w:val="24"/>
          <w:lang w:eastAsia="zh-CN"/>
        </w:rPr>
        <w:t>提供</w:t>
      </w:r>
      <w:r w:rsidRPr="00CD27AC">
        <w:rPr>
          <w:color w:val="000000" w:themeColor="text1"/>
          <w:sz w:val="24"/>
          <w:szCs w:val="24"/>
          <w:lang w:eastAsia="zh-CN"/>
        </w:rPr>
        <w:t>全面保护，包括对自愿与世隔绝和初步接触外界的土著人民的保护</w:t>
      </w:r>
      <w:r w:rsidR="00E64CDB">
        <w:rPr>
          <w:rFonts w:hint="eastAsia"/>
          <w:color w:val="000000" w:themeColor="text1"/>
          <w:sz w:val="24"/>
          <w:szCs w:val="24"/>
          <w:lang w:eastAsia="zh-CN"/>
        </w:rPr>
        <w:t>；</w:t>
      </w:r>
    </w:p>
    <w:p w14:paraId="7329E880" w14:textId="4B86A44B" w:rsidR="52044842" w:rsidRPr="00CD27AC" w:rsidRDefault="002953A9"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促进汇编和</w:t>
      </w:r>
      <w:r w:rsidR="00315A11" w:rsidRPr="00CD27AC">
        <w:rPr>
          <w:color w:val="000000" w:themeColor="text1"/>
          <w:sz w:val="24"/>
          <w:szCs w:val="24"/>
          <w:lang w:eastAsia="zh-CN"/>
        </w:rPr>
        <w:t>推广</w:t>
      </w:r>
      <w:r w:rsidRPr="00CD27AC">
        <w:rPr>
          <w:color w:val="000000" w:themeColor="text1"/>
          <w:sz w:val="24"/>
          <w:szCs w:val="24"/>
          <w:lang w:eastAsia="zh-CN"/>
        </w:rPr>
        <w:t>各类范例、案例研究和最佳做法，以帮助明确区分</w:t>
      </w:r>
      <w:r w:rsidR="00B81298" w:rsidRPr="00CD27AC">
        <w:rPr>
          <w:color w:val="000000" w:themeColor="text1"/>
          <w:sz w:val="24"/>
          <w:szCs w:val="24"/>
          <w:lang w:eastAsia="zh-CN"/>
        </w:rPr>
        <w:t>源自</w:t>
      </w:r>
      <w:r w:rsidRPr="00CD27AC">
        <w:rPr>
          <w:color w:val="000000" w:themeColor="text1"/>
          <w:sz w:val="24"/>
          <w:szCs w:val="24"/>
          <w:lang w:eastAsia="zh-CN"/>
        </w:rPr>
        <w:t>可持续管理的生产</w:t>
      </w:r>
      <w:r w:rsidR="00B81298" w:rsidRPr="00CD27AC">
        <w:rPr>
          <w:color w:val="000000" w:themeColor="text1"/>
          <w:sz w:val="24"/>
          <w:szCs w:val="24"/>
          <w:lang w:eastAsia="zh-CN"/>
        </w:rPr>
        <w:t>性</w:t>
      </w:r>
      <w:r w:rsidRPr="00CD27AC">
        <w:rPr>
          <w:color w:val="000000" w:themeColor="text1"/>
          <w:sz w:val="24"/>
          <w:szCs w:val="24"/>
          <w:lang w:eastAsia="zh-CN"/>
        </w:rPr>
        <w:t>景观的生物多样性成果</w:t>
      </w:r>
      <w:r w:rsidRPr="00CD27AC">
        <w:rPr>
          <w:color w:val="000000" w:themeColor="text1"/>
          <w:sz w:val="24"/>
          <w:szCs w:val="24"/>
          <w:lang w:eastAsia="zh-CN"/>
        </w:rPr>
        <w:t>(</w:t>
      </w:r>
      <w:r w:rsidR="00B81298" w:rsidRPr="00CD27AC">
        <w:rPr>
          <w:color w:val="000000" w:themeColor="text1"/>
          <w:sz w:val="24"/>
          <w:szCs w:val="24"/>
          <w:lang w:eastAsia="zh-CN"/>
        </w:rPr>
        <w:t>《昆蒙</w:t>
      </w:r>
      <w:r w:rsidRPr="00CD27AC">
        <w:rPr>
          <w:color w:val="000000" w:themeColor="text1"/>
          <w:sz w:val="24"/>
          <w:szCs w:val="24"/>
          <w:lang w:eastAsia="zh-CN"/>
        </w:rPr>
        <w:t>框架</w:t>
      </w:r>
      <w:r w:rsidR="00B81298" w:rsidRPr="00CD27AC">
        <w:rPr>
          <w:color w:val="000000" w:themeColor="text1"/>
          <w:sz w:val="24"/>
          <w:szCs w:val="24"/>
          <w:lang w:eastAsia="zh-CN"/>
        </w:rPr>
        <w:t>》行动</w:t>
      </w:r>
      <w:r w:rsidRPr="00CD27AC">
        <w:rPr>
          <w:color w:val="000000" w:themeColor="text1"/>
          <w:sz w:val="24"/>
          <w:szCs w:val="24"/>
          <w:lang w:eastAsia="zh-CN"/>
        </w:rPr>
        <w:t>目标</w:t>
      </w:r>
      <w:r w:rsidRPr="00CD27AC">
        <w:rPr>
          <w:color w:val="000000" w:themeColor="text1"/>
          <w:sz w:val="24"/>
          <w:szCs w:val="24"/>
          <w:lang w:eastAsia="zh-CN"/>
        </w:rPr>
        <w:t>10)</w:t>
      </w:r>
      <w:r w:rsidR="00E64CDB">
        <w:rPr>
          <w:rFonts w:hint="eastAsia"/>
          <w:color w:val="000000" w:themeColor="text1"/>
          <w:sz w:val="24"/>
          <w:szCs w:val="24"/>
          <w:lang w:eastAsia="zh-CN"/>
        </w:rPr>
        <w:t>和</w:t>
      </w:r>
      <w:r w:rsidRPr="00CD27AC">
        <w:rPr>
          <w:color w:val="000000" w:themeColor="text1"/>
          <w:sz w:val="24"/>
          <w:szCs w:val="24"/>
          <w:lang w:eastAsia="zh-CN"/>
        </w:rPr>
        <w:t>对</w:t>
      </w:r>
      <w:r w:rsidR="00B81298" w:rsidRPr="00CD27AC">
        <w:rPr>
          <w:color w:val="000000" w:themeColor="text1"/>
          <w:sz w:val="24"/>
          <w:szCs w:val="24"/>
          <w:lang w:eastAsia="zh-CN"/>
        </w:rPr>
        <w:t>行动</w:t>
      </w:r>
      <w:r w:rsidRPr="00CD27AC">
        <w:rPr>
          <w:color w:val="000000" w:themeColor="text1"/>
          <w:sz w:val="24"/>
          <w:szCs w:val="24"/>
          <w:lang w:eastAsia="zh-CN"/>
        </w:rPr>
        <w:t>目标</w:t>
      </w:r>
      <w:r w:rsidRPr="00CD27AC">
        <w:rPr>
          <w:color w:val="000000" w:themeColor="text1"/>
          <w:sz w:val="24"/>
          <w:szCs w:val="24"/>
          <w:lang w:eastAsia="zh-CN"/>
        </w:rPr>
        <w:t>3</w:t>
      </w:r>
      <w:r w:rsidRPr="00CD27AC">
        <w:rPr>
          <w:color w:val="000000" w:themeColor="text1"/>
          <w:sz w:val="24"/>
          <w:szCs w:val="24"/>
          <w:lang w:eastAsia="zh-CN"/>
        </w:rPr>
        <w:t>的贡献，包括通过其他有效区域保护措施</w:t>
      </w:r>
      <w:r w:rsidR="52044842" w:rsidRPr="00CD27AC">
        <w:rPr>
          <w:color w:val="000000" w:themeColor="text1"/>
          <w:sz w:val="24"/>
          <w:szCs w:val="24"/>
          <w:lang w:eastAsia="zh-CN"/>
        </w:rPr>
        <w:t>;</w:t>
      </w:r>
    </w:p>
    <w:p w14:paraId="255A60FD" w14:textId="2547EC00" w:rsidR="009510BD" w:rsidRPr="00CD27AC" w:rsidRDefault="00B81298"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在</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的规划、治理和管理中</w:t>
      </w:r>
      <w:r w:rsidR="00E64CDB">
        <w:rPr>
          <w:rFonts w:hint="eastAsia"/>
          <w:color w:val="000000" w:themeColor="text1"/>
          <w:sz w:val="24"/>
          <w:szCs w:val="24"/>
          <w:lang w:eastAsia="zh-CN"/>
        </w:rPr>
        <w:t>更紧密地</w:t>
      </w:r>
      <w:r w:rsidRPr="00CD27AC">
        <w:rPr>
          <w:color w:val="000000" w:themeColor="text1"/>
          <w:sz w:val="24"/>
          <w:szCs w:val="24"/>
          <w:lang w:eastAsia="zh-CN"/>
        </w:rPr>
        <w:t>纳入性别平等和促进性别平等的方法</w:t>
      </w:r>
      <w:r w:rsidR="00CA4809" w:rsidRPr="00CD27AC">
        <w:rPr>
          <w:color w:val="000000" w:themeColor="text1"/>
          <w:sz w:val="24"/>
          <w:szCs w:val="24"/>
          <w:lang w:eastAsia="zh-CN"/>
        </w:rPr>
        <w:t>;</w:t>
      </w:r>
    </w:p>
    <w:p w14:paraId="758CF30D" w14:textId="14257FCE" w:rsidR="009510BD" w:rsidRPr="00CD27AC" w:rsidRDefault="00DA1CAA"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将</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00E64CDB">
        <w:rPr>
          <w:rFonts w:hint="eastAsia"/>
          <w:color w:val="000000" w:themeColor="text1"/>
          <w:sz w:val="24"/>
          <w:szCs w:val="24"/>
          <w:lang w:eastAsia="zh-CN"/>
        </w:rPr>
        <w:t>更紧密地</w:t>
      </w:r>
      <w:r w:rsidRPr="00CD27AC">
        <w:rPr>
          <w:color w:val="000000" w:themeColor="text1"/>
          <w:sz w:val="24"/>
          <w:szCs w:val="24"/>
          <w:lang w:eastAsia="zh-CN"/>
        </w:rPr>
        <w:t>纳入空间规划进程和更广泛的陆地和海洋景观</w:t>
      </w:r>
      <w:r w:rsidR="00CD49BB" w:rsidRPr="00CD27AC">
        <w:rPr>
          <w:color w:val="000000" w:themeColor="text1"/>
          <w:sz w:val="24"/>
          <w:szCs w:val="24"/>
          <w:lang w:eastAsia="zh-CN"/>
        </w:rPr>
        <w:t>;</w:t>
      </w:r>
    </w:p>
    <w:p w14:paraId="5CA77124" w14:textId="2D097116" w:rsidR="00C90371" w:rsidRPr="00CD27AC" w:rsidRDefault="00DA1CAA"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促进采取行动，界定并优先考虑对生物多样性、生态系统功能和生态系统服务具有特殊重要性的领域，重点关注代表性不足的生态系统，包括目前尚未纳入</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的生态系统</w:t>
      </w:r>
      <w:r w:rsidR="00CD49BB" w:rsidRPr="00CD27AC">
        <w:rPr>
          <w:color w:val="000000" w:themeColor="text1"/>
          <w:sz w:val="24"/>
          <w:szCs w:val="24"/>
          <w:lang w:eastAsia="zh-CN"/>
        </w:rPr>
        <w:t>;</w:t>
      </w:r>
    </w:p>
    <w:p w14:paraId="43AEFDD8" w14:textId="03ED16DB" w:rsidR="00C90371" w:rsidRPr="00CD27AC" w:rsidRDefault="00DA1CAA"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促进在保护</w:t>
      </w:r>
      <w:r w:rsidR="00E64CDB">
        <w:rPr>
          <w:rFonts w:hint="eastAsia"/>
          <w:color w:val="000000" w:themeColor="text1"/>
          <w:sz w:val="24"/>
          <w:szCs w:val="24"/>
          <w:lang w:eastAsia="zh-CN"/>
        </w:rPr>
        <w:t>区</w:t>
      </w:r>
      <w:r w:rsidRPr="00CD27AC">
        <w:rPr>
          <w:color w:val="000000" w:themeColor="text1"/>
          <w:sz w:val="24"/>
          <w:szCs w:val="24"/>
          <w:lang w:eastAsia="zh-CN"/>
        </w:rPr>
        <w:t>和</w:t>
      </w:r>
      <w:proofErr w:type="gramStart"/>
      <w:r w:rsidRPr="00CD27AC">
        <w:rPr>
          <w:color w:val="000000" w:themeColor="text1"/>
          <w:sz w:val="24"/>
          <w:szCs w:val="24"/>
          <w:lang w:eastAsia="zh-CN"/>
        </w:rPr>
        <w:t>养护区</w:t>
      </w:r>
      <w:proofErr w:type="gramEnd"/>
      <w:r w:rsidRPr="00CD27AC">
        <w:rPr>
          <w:color w:val="000000" w:themeColor="text1"/>
          <w:sz w:val="24"/>
          <w:szCs w:val="24"/>
          <w:lang w:eastAsia="zh-CN"/>
        </w:rPr>
        <w:t>的规划、管理和治理中采用各项标准和最佳做法；</w:t>
      </w:r>
    </w:p>
    <w:p w14:paraId="1E73F272" w14:textId="04613EBA" w:rsidR="00FC26AA" w:rsidRPr="00CD27AC" w:rsidRDefault="00DA1CAA"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通过信息交换所机制，促进汇编和</w:t>
      </w:r>
      <w:r w:rsidR="00315A11" w:rsidRPr="00CD27AC">
        <w:rPr>
          <w:color w:val="000000" w:themeColor="text1"/>
          <w:sz w:val="24"/>
          <w:szCs w:val="24"/>
          <w:lang w:eastAsia="zh-CN"/>
        </w:rPr>
        <w:t>推广</w:t>
      </w:r>
      <w:r w:rsidRPr="00CD27AC">
        <w:rPr>
          <w:color w:val="000000" w:themeColor="text1"/>
          <w:sz w:val="24"/>
          <w:szCs w:val="24"/>
          <w:lang w:eastAsia="zh-CN"/>
        </w:rPr>
        <w:t>实用指南、工具和案例研究。议题可包括生态完整性、生态连通性、</w:t>
      </w:r>
      <w:r w:rsidR="00D700C5" w:rsidRPr="00CD27AC">
        <w:rPr>
          <w:color w:val="000000" w:themeColor="text1"/>
          <w:sz w:val="24"/>
          <w:szCs w:val="24"/>
          <w:lang w:eastAsia="zh-CN"/>
        </w:rPr>
        <w:t>纳入</w:t>
      </w:r>
      <w:r w:rsidRPr="00CD27AC">
        <w:rPr>
          <w:color w:val="000000" w:themeColor="text1"/>
          <w:sz w:val="24"/>
          <w:szCs w:val="24"/>
          <w:lang w:eastAsia="zh-CN"/>
        </w:rPr>
        <w:t>气候</w:t>
      </w:r>
      <w:r w:rsidR="00D700C5" w:rsidRPr="00CD27AC">
        <w:rPr>
          <w:color w:val="000000" w:themeColor="text1"/>
          <w:sz w:val="24"/>
          <w:szCs w:val="24"/>
          <w:lang w:eastAsia="zh-CN"/>
        </w:rPr>
        <w:t>因素</w:t>
      </w:r>
      <w:r w:rsidRPr="00CD27AC">
        <w:rPr>
          <w:color w:val="000000" w:themeColor="text1"/>
          <w:sz w:val="24"/>
          <w:szCs w:val="24"/>
          <w:lang w:eastAsia="zh-CN"/>
        </w:rPr>
        <w:t>的</w:t>
      </w:r>
      <w:r w:rsidR="00B42E70" w:rsidRPr="00CD27AC">
        <w:rPr>
          <w:color w:val="000000" w:themeColor="text1"/>
          <w:sz w:val="24"/>
          <w:szCs w:val="24"/>
          <w:lang w:eastAsia="zh-CN"/>
        </w:rPr>
        <w:t>走廊设计</w:t>
      </w:r>
      <w:r w:rsidRPr="00CD27AC">
        <w:rPr>
          <w:color w:val="000000" w:themeColor="text1"/>
          <w:sz w:val="24"/>
          <w:szCs w:val="24"/>
          <w:lang w:eastAsia="zh-CN"/>
        </w:rPr>
        <w:t>和其他有效区域保护措施。将</w:t>
      </w:r>
      <w:r w:rsidR="00D700C5" w:rsidRPr="00CD27AC">
        <w:rPr>
          <w:color w:val="000000" w:themeColor="text1"/>
          <w:sz w:val="24"/>
          <w:szCs w:val="24"/>
          <w:lang w:eastAsia="zh-CN"/>
        </w:rPr>
        <w:t>涵盖</w:t>
      </w:r>
      <w:r w:rsidRPr="00CD27AC">
        <w:rPr>
          <w:color w:val="000000" w:themeColor="text1"/>
          <w:sz w:val="24"/>
          <w:szCs w:val="24"/>
          <w:lang w:eastAsia="zh-CN"/>
        </w:rPr>
        <w:t>的其他重要领域包括</w:t>
      </w:r>
      <w:r w:rsidR="00D700C5" w:rsidRPr="00CD27AC">
        <w:rPr>
          <w:color w:val="000000" w:themeColor="text1"/>
          <w:sz w:val="24"/>
          <w:szCs w:val="24"/>
          <w:lang w:eastAsia="zh-CN"/>
        </w:rPr>
        <w:t>为</w:t>
      </w:r>
      <w:r w:rsidRPr="00CD27AC">
        <w:rPr>
          <w:color w:val="000000" w:themeColor="text1"/>
          <w:sz w:val="24"/>
          <w:szCs w:val="24"/>
          <w:lang w:eastAsia="zh-CN"/>
        </w:rPr>
        <w:t>跨界保护区协调以及野生生物走廊的</w:t>
      </w:r>
      <w:r w:rsidR="00D700C5" w:rsidRPr="00CD27AC">
        <w:rPr>
          <w:color w:val="000000" w:themeColor="text1"/>
          <w:sz w:val="24"/>
          <w:szCs w:val="24"/>
          <w:lang w:eastAsia="zh-CN"/>
        </w:rPr>
        <w:t>划定</w:t>
      </w:r>
      <w:r w:rsidRPr="00CD27AC">
        <w:rPr>
          <w:color w:val="000000" w:themeColor="text1"/>
          <w:sz w:val="24"/>
          <w:szCs w:val="24"/>
          <w:lang w:eastAsia="zh-CN"/>
        </w:rPr>
        <w:t>和保护</w:t>
      </w:r>
      <w:r w:rsidR="00D700C5" w:rsidRPr="00CD27AC">
        <w:rPr>
          <w:color w:val="000000" w:themeColor="text1"/>
          <w:sz w:val="24"/>
          <w:szCs w:val="24"/>
          <w:lang w:eastAsia="zh-CN"/>
        </w:rPr>
        <w:t>提供</w:t>
      </w:r>
      <w:r w:rsidRPr="00CD27AC">
        <w:rPr>
          <w:color w:val="000000" w:themeColor="text1"/>
          <w:sz w:val="24"/>
          <w:szCs w:val="24"/>
          <w:lang w:eastAsia="zh-CN"/>
        </w:rPr>
        <w:t>立法和体制支持</w:t>
      </w:r>
      <w:r w:rsidR="00D700C5" w:rsidRPr="00CD27AC">
        <w:rPr>
          <w:color w:val="000000" w:themeColor="text1"/>
          <w:sz w:val="24"/>
          <w:szCs w:val="24"/>
          <w:lang w:eastAsia="zh-CN"/>
        </w:rPr>
        <w:t>；</w:t>
      </w:r>
    </w:p>
    <w:p w14:paraId="374756FE" w14:textId="7C34F494" w:rsidR="343F115F" w:rsidRPr="00CD27AC" w:rsidRDefault="00D700C5"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加强陆地、内陆水域、沿海和海洋生态系统的监测和评估系统；促进采用新技术，以更好地</w:t>
      </w:r>
      <w:r w:rsidR="00D83D86" w:rsidRPr="00CD27AC">
        <w:rPr>
          <w:color w:val="000000" w:themeColor="text1"/>
          <w:sz w:val="24"/>
          <w:szCs w:val="24"/>
          <w:lang w:eastAsia="zh-CN"/>
        </w:rPr>
        <w:t>掌控</w:t>
      </w:r>
      <w:r w:rsidRPr="00CD27AC">
        <w:rPr>
          <w:color w:val="000000" w:themeColor="text1"/>
          <w:sz w:val="24"/>
          <w:szCs w:val="24"/>
          <w:lang w:eastAsia="zh-CN"/>
        </w:rPr>
        <w:t>管理成效、治理质量、社会经济成果、公平性</w:t>
      </w:r>
      <w:r w:rsidR="00D83D86" w:rsidRPr="00CD27AC">
        <w:rPr>
          <w:color w:val="000000" w:themeColor="text1"/>
          <w:sz w:val="24"/>
          <w:szCs w:val="24"/>
          <w:lang w:eastAsia="zh-CN"/>
        </w:rPr>
        <w:t>考虑因素</w:t>
      </w:r>
      <w:r w:rsidRPr="00CD27AC">
        <w:rPr>
          <w:color w:val="000000" w:themeColor="text1"/>
          <w:sz w:val="24"/>
          <w:szCs w:val="24"/>
          <w:lang w:eastAsia="zh-CN"/>
        </w:rPr>
        <w:t>和生物多样性成果</w:t>
      </w:r>
      <w:r w:rsidR="343F115F" w:rsidRPr="00CD27AC">
        <w:rPr>
          <w:color w:val="000000" w:themeColor="text1"/>
          <w:sz w:val="24"/>
          <w:szCs w:val="24"/>
          <w:lang w:eastAsia="zh-CN"/>
        </w:rPr>
        <w:t>;</w:t>
      </w:r>
    </w:p>
    <w:p w14:paraId="313D991E" w14:textId="70C954A2" w:rsidR="00C90371" w:rsidRPr="00CD27AC" w:rsidRDefault="00D83D86"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加强能力建设工作，包括</w:t>
      </w:r>
      <w:r w:rsidR="00B46F55">
        <w:rPr>
          <w:rFonts w:hint="eastAsia"/>
          <w:color w:val="000000" w:themeColor="text1"/>
          <w:sz w:val="24"/>
          <w:szCs w:val="24"/>
          <w:lang w:eastAsia="zh-CN"/>
        </w:rPr>
        <w:t>与</w:t>
      </w:r>
      <w:r w:rsidRPr="00CD27AC">
        <w:rPr>
          <w:color w:val="000000" w:themeColor="text1"/>
          <w:sz w:val="24"/>
          <w:szCs w:val="24"/>
          <w:lang w:eastAsia="zh-CN"/>
        </w:rPr>
        <w:t>新技术、机构能力和</w:t>
      </w:r>
      <w:r w:rsidR="004D3C26">
        <w:rPr>
          <w:rFonts w:hint="eastAsia"/>
          <w:color w:val="000000" w:themeColor="text1"/>
          <w:sz w:val="24"/>
          <w:szCs w:val="24"/>
          <w:lang w:eastAsia="zh-CN"/>
        </w:rPr>
        <w:t>养护</w:t>
      </w:r>
      <w:r w:rsidR="00B46F55">
        <w:rPr>
          <w:rFonts w:hint="eastAsia"/>
          <w:color w:val="000000" w:themeColor="text1"/>
          <w:sz w:val="24"/>
          <w:szCs w:val="24"/>
          <w:lang w:eastAsia="zh-CN"/>
        </w:rPr>
        <w:t>从业人员</w:t>
      </w:r>
      <w:r w:rsidRPr="00CD27AC">
        <w:rPr>
          <w:color w:val="000000" w:themeColor="text1"/>
          <w:sz w:val="24"/>
          <w:szCs w:val="24"/>
          <w:lang w:eastAsia="zh-CN"/>
        </w:rPr>
        <w:t>专业化</w:t>
      </w:r>
      <w:r w:rsidR="00B46F55">
        <w:rPr>
          <w:rFonts w:hint="eastAsia"/>
          <w:color w:val="000000" w:themeColor="text1"/>
          <w:sz w:val="24"/>
          <w:szCs w:val="24"/>
          <w:lang w:eastAsia="zh-CN"/>
        </w:rPr>
        <w:t>有关</w:t>
      </w:r>
      <w:r w:rsidRPr="00CD27AC">
        <w:rPr>
          <w:color w:val="000000" w:themeColor="text1"/>
          <w:sz w:val="24"/>
          <w:szCs w:val="24"/>
          <w:lang w:eastAsia="zh-CN"/>
        </w:rPr>
        <w:t>的能力建设工作</w:t>
      </w:r>
      <w:r w:rsidR="00C90371" w:rsidRPr="00CD27AC">
        <w:rPr>
          <w:color w:val="000000" w:themeColor="text1"/>
          <w:sz w:val="24"/>
          <w:szCs w:val="24"/>
          <w:lang w:eastAsia="zh-CN"/>
        </w:rPr>
        <w:t>;</w:t>
      </w:r>
    </w:p>
    <w:p w14:paraId="1D60ACE4" w14:textId="5EBC4370" w:rsidR="00FF6BB5" w:rsidRPr="00CD27AC" w:rsidRDefault="00D83D86"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加大支持力度，确保识别和调动资金来源、应用可持续融资办法和促进使用创新性金融机制；</w:t>
      </w:r>
    </w:p>
    <w:p w14:paraId="22F61993" w14:textId="33B25DF0" w:rsidR="00C90371" w:rsidRPr="00CD27AC" w:rsidRDefault="00B46F55" w:rsidP="00E32BCE">
      <w:pPr>
        <w:pStyle w:val="CBDNormalNumber"/>
        <w:numPr>
          <w:ilvl w:val="1"/>
          <w:numId w:val="9"/>
        </w:numPr>
        <w:rPr>
          <w:color w:val="000000" w:themeColor="text1"/>
          <w:sz w:val="24"/>
          <w:szCs w:val="24"/>
          <w:lang w:eastAsia="zh-CN"/>
        </w:rPr>
      </w:pPr>
      <w:r>
        <w:rPr>
          <w:rFonts w:hint="eastAsia"/>
          <w:color w:val="000000" w:themeColor="text1"/>
          <w:sz w:val="24"/>
          <w:szCs w:val="24"/>
          <w:lang w:eastAsia="zh-CN"/>
        </w:rPr>
        <w:t>推动向</w:t>
      </w:r>
      <w:r w:rsidR="00D83D86" w:rsidRPr="00CD27AC">
        <w:rPr>
          <w:color w:val="000000" w:themeColor="text1"/>
          <w:sz w:val="24"/>
          <w:szCs w:val="24"/>
          <w:lang w:eastAsia="zh-CN"/>
        </w:rPr>
        <w:t>土著人民和地方社区</w:t>
      </w:r>
      <w:r>
        <w:rPr>
          <w:rFonts w:hint="eastAsia"/>
          <w:color w:val="000000" w:themeColor="text1"/>
          <w:sz w:val="24"/>
          <w:szCs w:val="24"/>
          <w:lang w:eastAsia="zh-CN"/>
        </w:rPr>
        <w:t>提供</w:t>
      </w:r>
      <w:r w:rsidR="00D83D86" w:rsidRPr="00CD27AC">
        <w:rPr>
          <w:color w:val="000000" w:themeColor="text1"/>
          <w:sz w:val="24"/>
          <w:szCs w:val="24"/>
          <w:lang w:eastAsia="zh-CN"/>
        </w:rPr>
        <w:t>直接</w:t>
      </w:r>
      <w:r>
        <w:rPr>
          <w:rFonts w:hint="eastAsia"/>
          <w:color w:val="000000" w:themeColor="text1"/>
          <w:sz w:val="24"/>
          <w:szCs w:val="24"/>
          <w:lang w:eastAsia="zh-CN"/>
        </w:rPr>
        <w:t>和</w:t>
      </w:r>
      <w:proofErr w:type="gramStart"/>
      <w:r>
        <w:rPr>
          <w:rFonts w:hint="eastAsia"/>
          <w:color w:val="000000" w:themeColor="text1"/>
          <w:sz w:val="24"/>
          <w:szCs w:val="24"/>
          <w:lang w:eastAsia="zh-CN"/>
        </w:rPr>
        <w:t>可</w:t>
      </w:r>
      <w:proofErr w:type="gramEnd"/>
      <w:r>
        <w:rPr>
          <w:rFonts w:hint="eastAsia"/>
          <w:color w:val="000000" w:themeColor="text1"/>
          <w:sz w:val="24"/>
          <w:szCs w:val="24"/>
          <w:lang w:eastAsia="zh-CN"/>
        </w:rPr>
        <w:t>获取</w:t>
      </w:r>
      <w:r w:rsidR="00285A22" w:rsidRPr="00CD27AC">
        <w:rPr>
          <w:color w:val="000000" w:themeColor="text1"/>
          <w:sz w:val="24"/>
          <w:szCs w:val="24"/>
          <w:lang w:eastAsia="zh-CN"/>
        </w:rPr>
        <w:t>的</w:t>
      </w:r>
      <w:r w:rsidR="00D83D86" w:rsidRPr="00CD27AC">
        <w:rPr>
          <w:color w:val="000000" w:themeColor="text1"/>
          <w:sz w:val="24"/>
          <w:szCs w:val="24"/>
          <w:lang w:eastAsia="zh-CN"/>
        </w:rPr>
        <w:t>融资</w:t>
      </w:r>
      <w:r w:rsidR="00285A22" w:rsidRPr="00CD27AC">
        <w:rPr>
          <w:color w:val="000000" w:themeColor="text1"/>
          <w:sz w:val="24"/>
          <w:szCs w:val="24"/>
          <w:lang w:eastAsia="zh-CN"/>
        </w:rPr>
        <w:t>。</w:t>
      </w:r>
    </w:p>
    <w:p w14:paraId="250BEFCB" w14:textId="539C1DD8" w:rsidR="00CA4809" w:rsidRPr="00CD27AC" w:rsidRDefault="00285A22" w:rsidP="00E32BCE">
      <w:pPr>
        <w:pStyle w:val="CBDNormalNumber"/>
        <w:keepNext/>
        <w:rPr>
          <w:color w:val="000000" w:themeColor="text1"/>
          <w:sz w:val="24"/>
          <w:szCs w:val="24"/>
          <w:lang w:eastAsia="zh-CN"/>
        </w:rPr>
      </w:pPr>
      <w:r w:rsidRPr="00CD27AC">
        <w:rPr>
          <w:color w:val="000000" w:themeColor="text1"/>
          <w:sz w:val="24"/>
          <w:szCs w:val="24"/>
          <w:lang w:eastAsia="zh-CN"/>
        </w:rPr>
        <w:lastRenderedPageBreak/>
        <w:t>其他优先领域可包括加强对《昆蒙框架》中目前仅部分涉及或未明确涵盖的行动目标的指导，例如</w:t>
      </w:r>
      <w:r w:rsidR="00735488" w:rsidRPr="00CD27AC">
        <w:rPr>
          <w:color w:val="000000" w:themeColor="text1"/>
          <w:sz w:val="24"/>
          <w:szCs w:val="24"/>
          <w:lang w:eastAsia="zh-CN"/>
        </w:rPr>
        <w:t>:</w:t>
      </w:r>
    </w:p>
    <w:p w14:paraId="41D14A9D" w14:textId="500EFC94" w:rsidR="001F69F5" w:rsidRPr="00CD27AC" w:rsidRDefault="00285A22"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通过</w:t>
      </w:r>
      <w:r w:rsidR="003E7369" w:rsidRPr="00CD27AC">
        <w:rPr>
          <w:color w:val="000000" w:themeColor="text1"/>
          <w:sz w:val="24"/>
          <w:szCs w:val="24"/>
          <w:lang w:eastAsia="zh-CN"/>
        </w:rPr>
        <w:t>考虑</w:t>
      </w:r>
      <w:r w:rsidRPr="00CD27AC">
        <w:rPr>
          <w:color w:val="000000" w:themeColor="text1"/>
          <w:sz w:val="24"/>
          <w:szCs w:val="24"/>
          <w:lang w:eastAsia="zh-CN"/>
        </w:rPr>
        <w:t>气候</w:t>
      </w:r>
      <w:r w:rsidR="003E7369" w:rsidRPr="00CD27AC">
        <w:rPr>
          <w:color w:val="000000" w:themeColor="text1"/>
          <w:sz w:val="24"/>
          <w:szCs w:val="24"/>
          <w:lang w:eastAsia="zh-CN"/>
        </w:rPr>
        <w:t>因素</w:t>
      </w:r>
      <w:r w:rsidRPr="00CD27AC">
        <w:rPr>
          <w:color w:val="000000" w:themeColor="text1"/>
          <w:sz w:val="24"/>
          <w:szCs w:val="24"/>
          <w:lang w:eastAsia="zh-CN"/>
        </w:rPr>
        <w:t>的保护区设计、基于自然的解决方案和</w:t>
      </w:r>
      <w:r w:rsidRPr="00CD27AC">
        <w:rPr>
          <w:color w:val="000000" w:themeColor="text1"/>
          <w:sz w:val="24"/>
          <w:szCs w:val="24"/>
          <w:lang w:eastAsia="zh-CN"/>
        </w:rPr>
        <w:t>/</w:t>
      </w:r>
      <w:r w:rsidRPr="00CD27AC">
        <w:rPr>
          <w:color w:val="000000" w:themeColor="text1"/>
          <w:sz w:val="24"/>
          <w:szCs w:val="24"/>
          <w:lang w:eastAsia="zh-CN"/>
        </w:rPr>
        <w:t>或基于生态系统的减缓、适应和减少灾害风险方法，加强将气候变化因素纳入规划和管理</w:t>
      </w:r>
      <w:r w:rsidRPr="00CD27AC">
        <w:rPr>
          <w:color w:val="000000" w:themeColor="text1"/>
          <w:sz w:val="24"/>
          <w:szCs w:val="24"/>
          <w:lang w:eastAsia="zh-CN"/>
        </w:rPr>
        <w:t>(</w:t>
      </w:r>
      <w:r w:rsidR="003E7369" w:rsidRPr="00CD27AC">
        <w:rPr>
          <w:color w:val="000000" w:themeColor="text1"/>
          <w:sz w:val="24"/>
          <w:szCs w:val="24"/>
          <w:lang w:eastAsia="zh-CN"/>
        </w:rPr>
        <w:t>《昆蒙</w:t>
      </w:r>
      <w:r w:rsidRPr="00CD27AC">
        <w:rPr>
          <w:color w:val="000000" w:themeColor="text1"/>
          <w:sz w:val="24"/>
          <w:szCs w:val="24"/>
          <w:lang w:eastAsia="zh-CN"/>
        </w:rPr>
        <w:t>框架</w:t>
      </w:r>
      <w:r w:rsidR="003E7369" w:rsidRPr="00CD27AC">
        <w:rPr>
          <w:color w:val="000000" w:themeColor="text1"/>
          <w:sz w:val="24"/>
          <w:szCs w:val="24"/>
          <w:lang w:eastAsia="zh-CN"/>
        </w:rPr>
        <w:t>》行动</w:t>
      </w:r>
      <w:r w:rsidRPr="00CD27AC">
        <w:rPr>
          <w:color w:val="000000" w:themeColor="text1"/>
          <w:sz w:val="24"/>
          <w:szCs w:val="24"/>
          <w:lang w:eastAsia="zh-CN"/>
        </w:rPr>
        <w:t>目标</w:t>
      </w:r>
      <w:r w:rsidRPr="00CD27AC">
        <w:rPr>
          <w:color w:val="000000" w:themeColor="text1"/>
          <w:sz w:val="24"/>
          <w:szCs w:val="24"/>
          <w:lang w:eastAsia="zh-CN"/>
        </w:rPr>
        <w:t>8)</w:t>
      </w:r>
      <w:r w:rsidRPr="00CD27AC">
        <w:rPr>
          <w:color w:val="000000" w:themeColor="text1"/>
          <w:sz w:val="24"/>
          <w:szCs w:val="24"/>
          <w:lang w:eastAsia="zh-CN"/>
        </w:rPr>
        <w:t>；</w:t>
      </w:r>
    </w:p>
    <w:p w14:paraId="2D7DF698" w14:textId="75E0EF45" w:rsidR="00CA4809" w:rsidRPr="00CD27AC" w:rsidRDefault="003E7369"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加强对城市生物多样性的贡献</w:t>
      </w:r>
      <w:r w:rsidRPr="00CD27AC">
        <w:rPr>
          <w:color w:val="000000" w:themeColor="text1"/>
          <w:sz w:val="24"/>
          <w:szCs w:val="24"/>
          <w:lang w:eastAsia="zh-CN"/>
        </w:rPr>
        <w:t>(</w:t>
      </w:r>
      <w:r w:rsidRPr="00CD27AC">
        <w:rPr>
          <w:color w:val="000000" w:themeColor="text1"/>
          <w:sz w:val="24"/>
          <w:szCs w:val="24"/>
          <w:lang w:eastAsia="zh-CN"/>
        </w:rPr>
        <w:t>《昆蒙框架》行动目标</w:t>
      </w:r>
      <w:r w:rsidRPr="00CD27AC">
        <w:rPr>
          <w:color w:val="000000" w:themeColor="text1"/>
          <w:sz w:val="24"/>
          <w:szCs w:val="24"/>
          <w:lang w:eastAsia="zh-CN"/>
        </w:rPr>
        <w:t>12)</w:t>
      </w:r>
      <w:r w:rsidRPr="00CD27AC">
        <w:rPr>
          <w:color w:val="000000" w:themeColor="text1"/>
          <w:sz w:val="24"/>
          <w:szCs w:val="24"/>
          <w:lang w:eastAsia="zh-CN"/>
        </w:rPr>
        <w:t>，强化</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在城市和城郊环境中的作用，促进生态连通性，并承认其对人类健康和福祉的贡献</w:t>
      </w:r>
      <w:r w:rsidR="0018444C" w:rsidRPr="00CD27AC">
        <w:rPr>
          <w:color w:val="000000" w:themeColor="text1"/>
          <w:sz w:val="24"/>
          <w:szCs w:val="24"/>
          <w:lang w:eastAsia="zh-CN"/>
        </w:rPr>
        <w:t>;</w:t>
      </w:r>
    </w:p>
    <w:p w14:paraId="3CD83AA9" w14:textId="5CCA9860" w:rsidR="00C90371" w:rsidRPr="00CD27AC" w:rsidRDefault="003E7369"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通过促进有助于维护</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Pr="00CD27AC">
        <w:rPr>
          <w:color w:val="000000" w:themeColor="text1"/>
          <w:sz w:val="24"/>
          <w:szCs w:val="24"/>
          <w:lang w:eastAsia="zh-CN"/>
        </w:rPr>
        <w:t>的更可持续的消费模式，加强私营部门参与实现《昆蒙框架》中与消费相关的行动目标</w:t>
      </w:r>
      <w:r w:rsidRPr="00CD27AC">
        <w:rPr>
          <w:color w:val="000000" w:themeColor="text1"/>
          <w:sz w:val="24"/>
          <w:szCs w:val="24"/>
          <w:lang w:eastAsia="zh-CN"/>
        </w:rPr>
        <w:t>(</w:t>
      </w:r>
      <w:r w:rsidRPr="00CD27AC">
        <w:rPr>
          <w:color w:val="000000" w:themeColor="text1"/>
          <w:sz w:val="24"/>
          <w:szCs w:val="24"/>
          <w:lang w:eastAsia="zh-CN"/>
        </w:rPr>
        <w:t>特别是行动目标</w:t>
      </w:r>
      <w:r w:rsidRPr="00CD27AC">
        <w:rPr>
          <w:color w:val="000000" w:themeColor="text1"/>
          <w:sz w:val="24"/>
          <w:szCs w:val="24"/>
          <w:lang w:eastAsia="zh-CN"/>
        </w:rPr>
        <w:t>16 )</w:t>
      </w:r>
      <w:r w:rsidRPr="00CD27AC">
        <w:rPr>
          <w:color w:val="000000" w:themeColor="text1"/>
          <w:sz w:val="24"/>
          <w:szCs w:val="24"/>
          <w:lang w:eastAsia="zh-CN"/>
        </w:rPr>
        <w:t>；</w:t>
      </w:r>
    </w:p>
    <w:p w14:paraId="6C0264F3" w14:textId="41EAFC13" w:rsidR="008A1CF1" w:rsidRPr="00CD27AC" w:rsidRDefault="002A39AD"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扩展对</w:t>
      </w:r>
      <w:r w:rsidR="003E7369" w:rsidRPr="00CD27AC">
        <w:rPr>
          <w:color w:val="000000" w:themeColor="text1"/>
          <w:sz w:val="24"/>
          <w:szCs w:val="24"/>
          <w:lang w:eastAsia="zh-CN"/>
        </w:rPr>
        <w:t>恢复、外来入侵物种和污染</w:t>
      </w:r>
      <w:r w:rsidRPr="00CD27AC">
        <w:rPr>
          <w:color w:val="000000" w:themeColor="text1"/>
          <w:sz w:val="24"/>
          <w:szCs w:val="24"/>
          <w:lang w:eastAsia="zh-CN"/>
        </w:rPr>
        <w:t>风险</w:t>
      </w:r>
      <w:r w:rsidR="003E7369" w:rsidRPr="00CD27AC">
        <w:rPr>
          <w:color w:val="000000" w:themeColor="text1"/>
          <w:sz w:val="24"/>
          <w:szCs w:val="24"/>
          <w:lang w:eastAsia="zh-CN"/>
        </w:rPr>
        <w:t>的指导</w:t>
      </w:r>
      <w:r w:rsidR="003E7369" w:rsidRPr="00CD27AC">
        <w:rPr>
          <w:color w:val="000000" w:themeColor="text1"/>
          <w:sz w:val="24"/>
          <w:szCs w:val="24"/>
          <w:lang w:eastAsia="zh-CN"/>
        </w:rPr>
        <w:t>(</w:t>
      </w:r>
      <w:r w:rsidRPr="00CD27AC">
        <w:rPr>
          <w:color w:val="000000" w:themeColor="text1"/>
          <w:sz w:val="24"/>
          <w:szCs w:val="24"/>
          <w:lang w:eastAsia="zh-CN"/>
        </w:rPr>
        <w:t>《昆蒙</w:t>
      </w:r>
      <w:r w:rsidR="003E7369" w:rsidRPr="00CD27AC">
        <w:rPr>
          <w:color w:val="000000" w:themeColor="text1"/>
          <w:sz w:val="24"/>
          <w:szCs w:val="24"/>
          <w:lang w:eastAsia="zh-CN"/>
        </w:rPr>
        <w:t>框架</w:t>
      </w:r>
      <w:r w:rsidRPr="00CD27AC">
        <w:rPr>
          <w:color w:val="000000" w:themeColor="text1"/>
          <w:sz w:val="24"/>
          <w:szCs w:val="24"/>
          <w:lang w:eastAsia="zh-CN"/>
        </w:rPr>
        <w:t>》行动</w:t>
      </w:r>
      <w:r w:rsidR="003E7369" w:rsidRPr="00CD27AC">
        <w:rPr>
          <w:color w:val="000000" w:themeColor="text1"/>
          <w:sz w:val="24"/>
          <w:szCs w:val="24"/>
          <w:lang w:eastAsia="zh-CN"/>
        </w:rPr>
        <w:t>目标</w:t>
      </w:r>
      <w:r w:rsidR="003E7369" w:rsidRPr="00CD27AC">
        <w:rPr>
          <w:color w:val="000000" w:themeColor="text1"/>
          <w:sz w:val="24"/>
          <w:szCs w:val="24"/>
          <w:lang w:eastAsia="zh-CN"/>
        </w:rPr>
        <w:t>2</w:t>
      </w:r>
      <w:r w:rsidR="003E7369" w:rsidRPr="00CD27AC">
        <w:rPr>
          <w:color w:val="000000" w:themeColor="text1"/>
          <w:sz w:val="24"/>
          <w:szCs w:val="24"/>
          <w:lang w:eastAsia="zh-CN"/>
        </w:rPr>
        <w:t>、</w:t>
      </w:r>
      <w:r w:rsidR="003E7369" w:rsidRPr="00CD27AC">
        <w:rPr>
          <w:color w:val="000000" w:themeColor="text1"/>
          <w:sz w:val="24"/>
          <w:szCs w:val="24"/>
          <w:lang w:eastAsia="zh-CN"/>
        </w:rPr>
        <w:t>6</w:t>
      </w:r>
      <w:r w:rsidR="003E7369" w:rsidRPr="00CD27AC">
        <w:rPr>
          <w:color w:val="000000" w:themeColor="text1"/>
          <w:sz w:val="24"/>
          <w:szCs w:val="24"/>
          <w:lang w:eastAsia="zh-CN"/>
        </w:rPr>
        <w:t>、</w:t>
      </w:r>
      <w:r w:rsidR="003E7369" w:rsidRPr="00CD27AC">
        <w:rPr>
          <w:color w:val="000000" w:themeColor="text1"/>
          <w:sz w:val="24"/>
          <w:szCs w:val="24"/>
          <w:lang w:eastAsia="zh-CN"/>
        </w:rPr>
        <w:t>7</w:t>
      </w:r>
      <w:r w:rsidR="003E7369" w:rsidRPr="00CD27AC">
        <w:rPr>
          <w:color w:val="000000" w:themeColor="text1"/>
          <w:sz w:val="24"/>
          <w:szCs w:val="24"/>
          <w:lang w:eastAsia="zh-CN"/>
        </w:rPr>
        <w:t>和</w:t>
      </w:r>
      <w:r w:rsidR="003E7369" w:rsidRPr="00CD27AC">
        <w:rPr>
          <w:color w:val="000000" w:themeColor="text1"/>
          <w:sz w:val="24"/>
          <w:szCs w:val="24"/>
          <w:lang w:eastAsia="zh-CN"/>
        </w:rPr>
        <w:t>10)</w:t>
      </w:r>
      <w:r w:rsidR="003E7369" w:rsidRPr="00CD27AC">
        <w:rPr>
          <w:color w:val="000000" w:themeColor="text1"/>
          <w:sz w:val="24"/>
          <w:szCs w:val="24"/>
          <w:lang w:eastAsia="zh-CN"/>
        </w:rPr>
        <w:t>，将这些考虑</w:t>
      </w:r>
      <w:r w:rsidRPr="00CD27AC">
        <w:rPr>
          <w:color w:val="000000" w:themeColor="text1"/>
          <w:sz w:val="24"/>
          <w:szCs w:val="24"/>
          <w:lang w:eastAsia="zh-CN"/>
        </w:rPr>
        <w:t>因素</w:t>
      </w:r>
      <w:r w:rsidR="003E7369" w:rsidRPr="00CD27AC">
        <w:rPr>
          <w:color w:val="000000" w:themeColor="text1"/>
          <w:sz w:val="24"/>
          <w:szCs w:val="24"/>
          <w:lang w:eastAsia="zh-CN"/>
        </w:rPr>
        <w:t>纳入</w:t>
      </w:r>
      <w:r w:rsidR="002B5F71" w:rsidRPr="00CD27AC">
        <w:rPr>
          <w:color w:val="000000" w:themeColor="text1"/>
          <w:sz w:val="24"/>
          <w:szCs w:val="24"/>
          <w:lang w:eastAsia="zh-CN"/>
        </w:rPr>
        <w:t>保护区和</w:t>
      </w:r>
      <w:proofErr w:type="gramStart"/>
      <w:r w:rsidR="002B5F71" w:rsidRPr="00CD27AC">
        <w:rPr>
          <w:color w:val="000000" w:themeColor="text1"/>
          <w:sz w:val="24"/>
          <w:szCs w:val="24"/>
          <w:lang w:eastAsia="zh-CN"/>
        </w:rPr>
        <w:t>养护区</w:t>
      </w:r>
      <w:proofErr w:type="gramEnd"/>
      <w:r w:rsidR="003E7369" w:rsidRPr="00CD27AC">
        <w:rPr>
          <w:color w:val="000000" w:themeColor="text1"/>
          <w:sz w:val="24"/>
          <w:szCs w:val="24"/>
          <w:lang w:eastAsia="zh-CN"/>
        </w:rPr>
        <w:t>的规划、管理和评价</w:t>
      </w:r>
      <w:r w:rsidRPr="00CD27AC">
        <w:rPr>
          <w:color w:val="000000" w:themeColor="text1"/>
          <w:sz w:val="24"/>
          <w:szCs w:val="24"/>
          <w:lang w:eastAsia="zh-CN"/>
        </w:rPr>
        <w:t>中；</w:t>
      </w:r>
    </w:p>
    <w:p w14:paraId="6E60E35B" w14:textId="05B57AB7" w:rsidR="00CA4809" w:rsidRPr="00CD27AC" w:rsidRDefault="002A39AD"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加强与更广泛的社会经济层面的融合</w:t>
      </w:r>
      <w:r w:rsidRPr="00CD27AC">
        <w:rPr>
          <w:color w:val="000000" w:themeColor="text1"/>
          <w:sz w:val="24"/>
          <w:szCs w:val="24"/>
          <w:lang w:eastAsia="zh-CN"/>
        </w:rPr>
        <w:t>(</w:t>
      </w:r>
      <w:r w:rsidRPr="00CD27AC">
        <w:rPr>
          <w:color w:val="000000" w:themeColor="text1"/>
          <w:sz w:val="24"/>
          <w:szCs w:val="24"/>
          <w:lang w:eastAsia="zh-CN"/>
        </w:rPr>
        <w:t>《昆蒙框架》行动目标</w:t>
      </w:r>
      <w:r w:rsidRPr="00CD27AC">
        <w:rPr>
          <w:color w:val="000000" w:themeColor="text1"/>
          <w:sz w:val="24"/>
          <w:szCs w:val="24"/>
          <w:lang w:eastAsia="zh-CN"/>
        </w:rPr>
        <w:t>14</w:t>
      </w:r>
      <w:r w:rsidRPr="00CD27AC">
        <w:rPr>
          <w:color w:val="000000" w:themeColor="text1"/>
          <w:sz w:val="24"/>
          <w:szCs w:val="24"/>
          <w:lang w:eastAsia="zh-CN"/>
        </w:rPr>
        <w:t>、</w:t>
      </w:r>
      <w:r w:rsidRPr="00CD27AC">
        <w:rPr>
          <w:color w:val="000000" w:themeColor="text1"/>
          <w:sz w:val="24"/>
          <w:szCs w:val="24"/>
          <w:lang w:eastAsia="zh-CN"/>
        </w:rPr>
        <w:t>15</w:t>
      </w:r>
      <w:r w:rsidRPr="00CD27AC">
        <w:rPr>
          <w:color w:val="000000" w:themeColor="text1"/>
          <w:sz w:val="24"/>
          <w:szCs w:val="24"/>
          <w:lang w:eastAsia="zh-CN"/>
        </w:rPr>
        <w:t>和</w:t>
      </w:r>
      <w:r w:rsidRPr="00CD27AC">
        <w:rPr>
          <w:color w:val="000000" w:themeColor="text1"/>
          <w:sz w:val="24"/>
          <w:szCs w:val="24"/>
          <w:lang w:eastAsia="zh-CN"/>
        </w:rPr>
        <w:t>23)</w:t>
      </w:r>
      <w:r w:rsidRPr="00CD27AC">
        <w:rPr>
          <w:color w:val="000000" w:themeColor="text1"/>
          <w:sz w:val="24"/>
          <w:szCs w:val="24"/>
          <w:lang w:eastAsia="zh-CN"/>
        </w:rPr>
        <w:t>，强化包容</w:t>
      </w:r>
      <w:r w:rsidRPr="00CD27AC">
        <w:rPr>
          <w:color w:val="000000" w:themeColor="text1"/>
          <w:sz w:val="24"/>
          <w:szCs w:val="24"/>
          <w:lang w:val="en-US" w:eastAsia="zh-CN"/>
        </w:rPr>
        <w:t>且</w:t>
      </w:r>
      <w:r w:rsidRPr="00CD27AC">
        <w:rPr>
          <w:color w:val="000000" w:themeColor="text1"/>
          <w:sz w:val="24"/>
          <w:szCs w:val="24"/>
          <w:lang w:eastAsia="zh-CN"/>
        </w:rPr>
        <w:t>公平的治理，并</w:t>
      </w:r>
      <w:r w:rsidRPr="00CD27AC">
        <w:rPr>
          <w:color w:val="000000" w:themeColor="text1"/>
          <w:sz w:val="24"/>
          <w:szCs w:val="24"/>
          <w:lang w:val="en-US" w:eastAsia="zh-CN"/>
        </w:rPr>
        <w:t>推广</w:t>
      </w:r>
      <w:r w:rsidRPr="00CD27AC">
        <w:rPr>
          <w:color w:val="000000" w:themeColor="text1"/>
          <w:sz w:val="24"/>
          <w:szCs w:val="24"/>
          <w:lang w:eastAsia="zh-CN"/>
        </w:rPr>
        <w:t>促进性别平等的方法</w:t>
      </w:r>
      <w:r w:rsidR="0018444C" w:rsidRPr="00CD27AC">
        <w:rPr>
          <w:color w:val="000000" w:themeColor="text1"/>
          <w:sz w:val="24"/>
          <w:szCs w:val="24"/>
          <w:lang w:eastAsia="zh-CN"/>
        </w:rPr>
        <w:t>;</w:t>
      </w:r>
    </w:p>
    <w:p w14:paraId="1FE84525" w14:textId="65259E4A" w:rsidR="00735488" w:rsidRPr="00CD27AC" w:rsidRDefault="007A1270"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通过</w:t>
      </w:r>
      <w:r w:rsidR="002A39AD" w:rsidRPr="00CD27AC">
        <w:rPr>
          <w:color w:val="000000" w:themeColor="text1"/>
          <w:sz w:val="24"/>
          <w:szCs w:val="24"/>
          <w:lang w:eastAsia="zh-CN"/>
        </w:rPr>
        <w:t>改进数据收集、指标使用、关于治理和公平</w:t>
      </w:r>
      <w:r w:rsidRPr="00CD27AC">
        <w:rPr>
          <w:color w:val="000000" w:themeColor="text1"/>
          <w:sz w:val="24"/>
          <w:szCs w:val="24"/>
          <w:lang w:eastAsia="zh-CN"/>
        </w:rPr>
        <w:t>性问题</w:t>
      </w:r>
      <w:r w:rsidR="002A39AD" w:rsidRPr="00CD27AC">
        <w:rPr>
          <w:color w:val="000000" w:themeColor="text1"/>
          <w:sz w:val="24"/>
          <w:szCs w:val="24"/>
          <w:lang w:eastAsia="zh-CN"/>
        </w:rPr>
        <w:t>的报告以及</w:t>
      </w:r>
      <w:r w:rsidRPr="00CD27AC">
        <w:rPr>
          <w:color w:val="000000" w:themeColor="text1"/>
          <w:sz w:val="24"/>
          <w:szCs w:val="24"/>
          <w:lang w:eastAsia="zh-CN"/>
        </w:rPr>
        <w:t>应用</w:t>
      </w:r>
      <w:r w:rsidR="002A39AD" w:rsidRPr="00CD27AC">
        <w:rPr>
          <w:color w:val="000000" w:themeColor="text1"/>
          <w:sz w:val="24"/>
          <w:szCs w:val="24"/>
          <w:lang w:eastAsia="zh-CN"/>
        </w:rPr>
        <w:t>新技术和知识共享平台</w:t>
      </w:r>
      <w:r w:rsidRPr="00CD27AC">
        <w:rPr>
          <w:color w:val="000000" w:themeColor="text1"/>
          <w:sz w:val="24"/>
          <w:szCs w:val="24"/>
          <w:lang w:eastAsia="zh-CN"/>
        </w:rPr>
        <w:t>，加强监测、知识管理和报告能力</w:t>
      </w:r>
      <w:r w:rsidRPr="00CD27AC">
        <w:rPr>
          <w:color w:val="000000" w:themeColor="text1"/>
          <w:sz w:val="24"/>
          <w:szCs w:val="24"/>
          <w:lang w:eastAsia="zh-CN"/>
        </w:rPr>
        <w:t>(</w:t>
      </w:r>
      <w:r w:rsidRPr="00CD27AC">
        <w:rPr>
          <w:color w:val="000000" w:themeColor="text1"/>
          <w:sz w:val="24"/>
          <w:szCs w:val="24"/>
          <w:lang w:eastAsia="zh-CN"/>
        </w:rPr>
        <w:t>《昆蒙框架》行动目标</w:t>
      </w:r>
      <w:r w:rsidRPr="00CD27AC">
        <w:rPr>
          <w:color w:val="000000" w:themeColor="text1"/>
          <w:sz w:val="24"/>
          <w:szCs w:val="24"/>
          <w:lang w:eastAsia="zh-CN"/>
        </w:rPr>
        <w:t>21)</w:t>
      </w:r>
      <w:r w:rsidRPr="00CD27AC">
        <w:rPr>
          <w:color w:val="000000" w:themeColor="text1"/>
          <w:sz w:val="24"/>
          <w:szCs w:val="24"/>
          <w:lang w:eastAsia="zh-CN"/>
        </w:rPr>
        <w:t>。</w:t>
      </w:r>
    </w:p>
    <w:p w14:paraId="1490FAA1" w14:textId="6ACDD6FA" w:rsidR="00492B2D" w:rsidRPr="00CD27AC" w:rsidRDefault="007A1270" w:rsidP="00E32BCE">
      <w:pPr>
        <w:pStyle w:val="CBDNormalNumber"/>
        <w:rPr>
          <w:sz w:val="24"/>
          <w:szCs w:val="24"/>
          <w:lang w:eastAsia="zh-CN"/>
        </w:rPr>
      </w:pPr>
      <w:r w:rsidRPr="00CD27AC">
        <w:rPr>
          <w:sz w:val="24"/>
          <w:szCs w:val="24"/>
          <w:lang w:eastAsia="zh-CN"/>
        </w:rPr>
        <w:t>考虑到</w:t>
      </w:r>
      <w:r w:rsidRPr="00CD27AC">
        <w:rPr>
          <w:sz w:val="24"/>
          <w:szCs w:val="24"/>
          <w:lang w:eastAsia="zh-CN"/>
        </w:rPr>
        <w:t>2030</w:t>
      </w:r>
      <w:r w:rsidRPr="00CD27AC">
        <w:rPr>
          <w:sz w:val="24"/>
          <w:szCs w:val="24"/>
          <w:lang w:eastAsia="zh-CN"/>
        </w:rPr>
        <w:t>年落实各项行动目标的时间框架，这种方法将</w:t>
      </w:r>
      <w:r w:rsidRPr="00CD27AC">
        <w:rPr>
          <w:sz w:val="24"/>
          <w:szCs w:val="24"/>
          <w:lang w:val="en-US" w:eastAsia="zh-CN"/>
        </w:rPr>
        <w:t>支持</w:t>
      </w:r>
      <w:r w:rsidRPr="00CD27AC">
        <w:rPr>
          <w:sz w:val="24"/>
          <w:szCs w:val="24"/>
          <w:lang w:eastAsia="zh-CN"/>
        </w:rPr>
        <w:t>工作方案与《昆蒙框架》保持一致，且</w:t>
      </w:r>
      <w:r w:rsidR="000A7FA8" w:rsidRPr="00CD27AC">
        <w:rPr>
          <w:sz w:val="24"/>
          <w:szCs w:val="24"/>
          <w:lang w:eastAsia="zh-CN"/>
        </w:rPr>
        <w:t>更具</w:t>
      </w:r>
      <w:r w:rsidRPr="00CD27AC">
        <w:rPr>
          <w:sz w:val="24"/>
          <w:szCs w:val="24"/>
          <w:lang w:eastAsia="zh-CN"/>
        </w:rPr>
        <w:t>针对性，并</w:t>
      </w:r>
      <w:r w:rsidR="000A7FA8" w:rsidRPr="00CD27AC">
        <w:rPr>
          <w:sz w:val="24"/>
          <w:szCs w:val="24"/>
          <w:lang w:eastAsia="zh-CN"/>
        </w:rPr>
        <w:t>有助于</w:t>
      </w:r>
      <w:r w:rsidRPr="00CD27AC">
        <w:rPr>
          <w:sz w:val="24"/>
          <w:szCs w:val="24"/>
          <w:lang w:eastAsia="zh-CN"/>
        </w:rPr>
        <w:t>缔约方和秘书处确定工作</w:t>
      </w:r>
      <w:r w:rsidR="000A7FA8" w:rsidRPr="00CD27AC">
        <w:rPr>
          <w:sz w:val="24"/>
          <w:szCs w:val="24"/>
          <w:lang w:eastAsia="zh-CN"/>
        </w:rPr>
        <w:t>重点</w:t>
      </w:r>
      <w:r w:rsidRPr="00CD27AC">
        <w:rPr>
          <w:sz w:val="24"/>
          <w:szCs w:val="24"/>
          <w:lang w:eastAsia="zh-CN"/>
        </w:rPr>
        <w:t>，以</w:t>
      </w:r>
      <w:r w:rsidR="000A7FA8" w:rsidRPr="00CD27AC">
        <w:rPr>
          <w:sz w:val="24"/>
          <w:szCs w:val="24"/>
          <w:lang w:eastAsia="zh-CN"/>
        </w:rPr>
        <w:t>协调</w:t>
      </w:r>
      <w:r w:rsidRPr="00CD27AC">
        <w:rPr>
          <w:sz w:val="24"/>
          <w:szCs w:val="24"/>
          <w:lang w:eastAsia="zh-CN"/>
        </w:rPr>
        <w:t>一致和高效的方式</w:t>
      </w:r>
      <w:r w:rsidR="000A7FA8" w:rsidRPr="00CD27AC">
        <w:rPr>
          <w:sz w:val="24"/>
          <w:szCs w:val="24"/>
          <w:lang w:eastAsia="zh-CN"/>
        </w:rPr>
        <w:t>安排各项</w:t>
      </w:r>
      <w:r w:rsidRPr="00CD27AC">
        <w:rPr>
          <w:sz w:val="24"/>
          <w:szCs w:val="24"/>
          <w:lang w:eastAsia="zh-CN"/>
        </w:rPr>
        <w:t>工作</w:t>
      </w:r>
      <w:r w:rsidR="000A7FA8" w:rsidRPr="00CD27AC">
        <w:rPr>
          <w:sz w:val="24"/>
          <w:szCs w:val="24"/>
          <w:lang w:eastAsia="zh-CN"/>
        </w:rPr>
        <w:t>。</w:t>
      </w:r>
    </w:p>
    <w:p w14:paraId="5EDA1AB2" w14:textId="6FB62B70" w:rsidR="00FA07FD" w:rsidRPr="00FE0DB3" w:rsidRDefault="000A7FA8" w:rsidP="00F324F1">
      <w:pPr>
        <w:pStyle w:val="CBDH1"/>
        <w:spacing w:before="0" w:after="0"/>
        <w:rPr>
          <w:rFonts w:ascii="SimSun" w:hAnsi="SimSun"/>
          <w:bCs/>
          <w:color w:val="000000" w:themeColor="text1"/>
          <w:sz w:val="24"/>
          <w:szCs w:val="24"/>
          <w:lang w:eastAsia="zh-CN"/>
        </w:rPr>
      </w:pPr>
      <w:r w:rsidRPr="00FE0DB3">
        <w:rPr>
          <w:rFonts w:ascii="SimSun" w:hAnsi="SimSun"/>
          <w:bCs/>
          <w:color w:val="000000" w:themeColor="text1"/>
          <w:sz w:val="24"/>
          <w:szCs w:val="24"/>
          <w:lang w:eastAsia="zh-CN"/>
        </w:rPr>
        <w:t>五</w:t>
      </w:r>
      <w:r w:rsidR="00FA07FD" w:rsidRPr="00FE0DB3">
        <w:rPr>
          <w:rFonts w:ascii="SimSun" w:hAnsi="SimSun"/>
          <w:bCs/>
          <w:color w:val="000000" w:themeColor="text1"/>
          <w:sz w:val="24"/>
          <w:szCs w:val="24"/>
          <w:lang w:eastAsia="zh-CN"/>
        </w:rPr>
        <w:t>.</w:t>
      </w:r>
      <w:r w:rsidR="003D33F3" w:rsidRPr="00FE0DB3">
        <w:rPr>
          <w:rFonts w:ascii="SimSun" w:hAnsi="SimSun"/>
          <w:bCs/>
          <w:color w:val="000000" w:themeColor="text1"/>
          <w:sz w:val="24"/>
          <w:szCs w:val="24"/>
          <w:lang w:eastAsia="zh-CN"/>
        </w:rPr>
        <w:tab/>
      </w:r>
      <w:r w:rsidRPr="00FE0DB3">
        <w:rPr>
          <w:rFonts w:ascii="SimSun" w:hAnsi="SimSun"/>
          <w:bCs/>
          <w:color w:val="000000" w:themeColor="text1"/>
          <w:sz w:val="24"/>
          <w:szCs w:val="24"/>
          <w:lang w:eastAsia="zh-CN"/>
        </w:rPr>
        <w:t>秘书处为支持《昆明-蒙特利尔全球生物多样性框架》行动目标3而开展的活动</w:t>
      </w:r>
    </w:p>
    <w:p w14:paraId="5F66C3F7" w14:textId="6FF4FC91" w:rsidR="007F6D9F" w:rsidRPr="00CD27AC" w:rsidRDefault="000A7FA8" w:rsidP="00E32BCE">
      <w:pPr>
        <w:pStyle w:val="CBDNormalNumber"/>
        <w:rPr>
          <w:color w:val="000000" w:themeColor="text1"/>
          <w:sz w:val="24"/>
          <w:szCs w:val="24"/>
          <w:lang w:eastAsia="zh-CN"/>
        </w:rPr>
      </w:pPr>
      <w:r w:rsidRPr="00CD27AC">
        <w:rPr>
          <w:color w:val="000000" w:themeColor="text1"/>
          <w:sz w:val="24"/>
          <w:szCs w:val="24"/>
          <w:lang w:eastAsia="zh-CN"/>
        </w:rPr>
        <w:t>自《昆蒙框架》通过以来，秘书处</w:t>
      </w:r>
      <w:r w:rsidR="00E56B3D">
        <w:rPr>
          <w:rFonts w:hint="eastAsia"/>
          <w:color w:val="000000" w:themeColor="text1"/>
          <w:sz w:val="24"/>
          <w:szCs w:val="24"/>
          <w:lang w:eastAsia="zh-CN"/>
        </w:rPr>
        <w:t>为</w:t>
      </w:r>
      <w:r w:rsidRPr="00CD27AC">
        <w:rPr>
          <w:color w:val="000000" w:themeColor="text1"/>
          <w:sz w:val="24"/>
          <w:szCs w:val="24"/>
          <w:lang w:eastAsia="zh-CN"/>
        </w:rPr>
        <w:t>实现《昆蒙框架》行动目标</w:t>
      </w:r>
      <w:r w:rsidRPr="00CD27AC">
        <w:rPr>
          <w:color w:val="000000" w:themeColor="text1"/>
          <w:sz w:val="24"/>
          <w:szCs w:val="24"/>
          <w:lang w:eastAsia="zh-CN"/>
        </w:rPr>
        <w:t>3</w:t>
      </w:r>
      <w:r w:rsidRPr="00CD27AC">
        <w:rPr>
          <w:color w:val="000000" w:themeColor="text1"/>
          <w:sz w:val="24"/>
          <w:szCs w:val="24"/>
          <w:lang w:eastAsia="zh-CN"/>
        </w:rPr>
        <w:t>和执行保护区工作方案</w:t>
      </w:r>
      <w:r w:rsidR="00E56B3D" w:rsidRPr="00CD27AC">
        <w:rPr>
          <w:color w:val="000000" w:themeColor="text1"/>
          <w:sz w:val="24"/>
          <w:szCs w:val="24"/>
          <w:lang w:eastAsia="zh-CN"/>
        </w:rPr>
        <w:t>开展</w:t>
      </w:r>
      <w:r w:rsidR="00E56B3D">
        <w:rPr>
          <w:rFonts w:hint="eastAsia"/>
          <w:color w:val="000000" w:themeColor="text1"/>
          <w:sz w:val="24"/>
          <w:szCs w:val="24"/>
          <w:lang w:eastAsia="zh-CN"/>
        </w:rPr>
        <w:t>了</w:t>
      </w:r>
      <w:r w:rsidR="00E56B3D" w:rsidRPr="00CD27AC">
        <w:rPr>
          <w:color w:val="000000" w:themeColor="text1"/>
          <w:sz w:val="24"/>
          <w:szCs w:val="24"/>
          <w:lang w:eastAsia="zh-CN"/>
        </w:rPr>
        <w:t>多项活动</w:t>
      </w:r>
      <w:r w:rsidRPr="00CD27AC">
        <w:rPr>
          <w:color w:val="000000" w:themeColor="text1"/>
          <w:sz w:val="24"/>
          <w:szCs w:val="24"/>
          <w:lang w:eastAsia="zh-CN"/>
        </w:rPr>
        <w:t>，以此向缔约方提供支持，例如</w:t>
      </w:r>
      <w:r w:rsidRPr="00CD27AC">
        <w:rPr>
          <w:color w:val="000000" w:themeColor="text1"/>
          <w:sz w:val="24"/>
          <w:szCs w:val="24"/>
          <w:lang w:eastAsia="zh-CN"/>
        </w:rPr>
        <w:t>:</w:t>
      </w:r>
    </w:p>
    <w:p w14:paraId="2EADE925" w14:textId="72A58589" w:rsidR="00197BDC" w:rsidRPr="00CD27AC" w:rsidRDefault="00E56B3D" w:rsidP="00E32BCE">
      <w:pPr>
        <w:pStyle w:val="CBDNormalNumber"/>
        <w:numPr>
          <w:ilvl w:val="1"/>
          <w:numId w:val="9"/>
        </w:numPr>
        <w:rPr>
          <w:color w:val="000000" w:themeColor="text1"/>
          <w:sz w:val="24"/>
          <w:szCs w:val="24"/>
          <w:lang w:eastAsia="zh-CN"/>
        </w:rPr>
      </w:pPr>
      <w:r>
        <w:rPr>
          <w:rFonts w:hint="eastAsia"/>
          <w:color w:val="000000" w:themeColor="text1"/>
          <w:sz w:val="24"/>
          <w:szCs w:val="24"/>
          <w:lang w:eastAsia="zh-CN"/>
        </w:rPr>
        <w:t>执行</w:t>
      </w:r>
      <w:r w:rsidR="000A7FA8" w:rsidRPr="00CD27AC">
        <w:rPr>
          <w:color w:val="000000" w:themeColor="text1"/>
          <w:sz w:val="24"/>
          <w:szCs w:val="24"/>
          <w:lang w:eastAsia="zh-CN"/>
        </w:rPr>
        <w:t>和平与生物多样性对话倡议，</w:t>
      </w:r>
      <w:r w:rsidR="00EB030B" w:rsidRPr="00CD27AC">
        <w:rPr>
          <w:color w:val="000000" w:themeColor="text1"/>
          <w:sz w:val="24"/>
          <w:szCs w:val="24"/>
          <w:lang w:eastAsia="zh-CN"/>
        </w:rPr>
        <w:t>以</w:t>
      </w:r>
      <w:r w:rsidR="000A7FA8" w:rsidRPr="00CD27AC">
        <w:rPr>
          <w:color w:val="000000" w:themeColor="text1"/>
          <w:sz w:val="24"/>
          <w:szCs w:val="24"/>
          <w:lang w:eastAsia="zh-CN"/>
        </w:rPr>
        <w:t>支持缔约方实现保护区工作方案的目标</w:t>
      </w:r>
      <w:r w:rsidR="000A7FA8" w:rsidRPr="00CD27AC">
        <w:rPr>
          <w:color w:val="000000" w:themeColor="text1"/>
          <w:sz w:val="24"/>
          <w:szCs w:val="24"/>
          <w:lang w:eastAsia="zh-CN"/>
        </w:rPr>
        <w:t>1.3</w:t>
      </w:r>
      <w:r w:rsidR="000A7FA8" w:rsidRPr="00CD27AC">
        <w:rPr>
          <w:color w:val="000000" w:themeColor="text1"/>
          <w:sz w:val="24"/>
          <w:szCs w:val="24"/>
          <w:lang w:eastAsia="zh-CN"/>
        </w:rPr>
        <w:t>，即建立和加强区域网络、跨界保护区以及跨越国界的相邻保护区之间的合作。通过该倡议，秘书处支持</w:t>
      </w:r>
      <w:r w:rsidR="00EB030B" w:rsidRPr="00CD27AC">
        <w:rPr>
          <w:color w:val="000000" w:themeColor="text1"/>
          <w:sz w:val="24"/>
          <w:szCs w:val="24"/>
          <w:lang w:eastAsia="zh-CN"/>
        </w:rPr>
        <w:t>了</w:t>
      </w:r>
      <w:r w:rsidR="000A7FA8" w:rsidRPr="00CD27AC">
        <w:rPr>
          <w:color w:val="000000" w:themeColor="text1"/>
          <w:sz w:val="24"/>
          <w:szCs w:val="24"/>
          <w:lang w:eastAsia="zh-CN"/>
        </w:rPr>
        <w:t>缔约方</w:t>
      </w:r>
      <w:r w:rsidR="00EB030B" w:rsidRPr="00CD27AC">
        <w:rPr>
          <w:color w:val="000000" w:themeColor="text1"/>
          <w:sz w:val="24"/>
          <w:szCs w:val="24"/>
          <w:lang w:eastAsia="zh-CN"/>
        </w:rPr>
        <w:t>强化</w:t>
      </w:r>
      <w:r w:rsidR="000A7FA8" w:rsidRPr="00CD27AC">
        <w:rPr>
          <w:color w:val="000000" w:themeColor="text1"/>
          <w:sz w:val="24"/>
          <w:szCs w:val="24"/>
          <w:lang w:eastAsia="zh-CN"/>
        </w:rPr>
        <w:t>生态连通性、加强伙伴关系和</w:t>
      </w:r>
      <w:r w:rsidR="00EB030B" w:rsidRPr="00CD27AC">
        <w:rPr>
          <w:color w:val="000000" w:themeColor="text1"/>
          <w:sz w:val="24"/>
          <w:szCs w:val="24"/>
          <w:lang w:eastAsia="zh-CN"/>
        </w:rPr>
        <w:t>提升</w:t>
      </w:r>
      <w:r w:rsidR="000A7FA8" w:rsidRPr="00CD27AC">
        <w:rPr>
          <w:color w:val="000000" w:themeColor="text1"/>
          <w:sz w:val="24"/>
          <w:szCs w:val="24"/>
          <w:lang w:eastAsia="zh-CN"/>
        </w:rPr>
        <w:t>跨界保护能力</w:t>
      </w:r>
      <w:r w:rsidR="00197BDC" w:rsidRPr="00CD27AC">
        <w:rPr>
          <w:rStyle w:val="FootnoteReference"/>
          <w:color w:val="000000" w:themeColor="text1"/>
          <w:sz w:val="24"/>
          <w:szCs w:val="24"/>
        </w:rPr>
        <w:footnoteReference w:id="9"/>
      </w:r>
      <w:r w:rsidR="00EB030B" w:rsidRPr="00CD27AC">
        <w:rPr>
          <w:color w:val="000000" w:themeColor="text1"/>
          <w:sz w:val="24"/>
          <w:szCs w:val="24"/>
          <w:lang w:eastAsia="zh-CN"/>
        </w:rPr>
        <w:t>；</w:t>
      </w:r>
    </w:p>
    <w:p w14:paraId="38CB4CB6" w14:textId="2D80F389" w:rsidR="00FE69B0" w:rsidRPr="00CD27AC" w:rsidRDefault="00EB030B"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借鉴实现爱知生物多样性目标</w:t>
      </w:r>
      <w:r w:rsidRPr="00CD27AC">
        <w:rPr>
          <w:color w:val="000000" w:themeColor="text1"/>
          <w:sz w:val="24"/>
          <w:szCs w:val="24"/>
          <w:lang w:eastAsia="zh-CN"/>
        </w:rPr>
        <w:t>11</w:t>
      </w:r>
      <w:r w:rsidRPr="00CD27AC">
        <w:rPr>
          <w:color w:val="000000" w:themeColor="text1"/>
          <w:sz w:val="24"/>
          <w:szCs w:val="24"/>
          <w:lang w:eastAsia="zh-CN"/>
        </w:rPr>
        <w:t>伙伴关系的经验，并与国际自然保护联盟世界保护区委员会合作，为行动目标</w:t>
      </w:r>
      <w:r w:rsidRPr="00CD27AC">
        <w:rPr>
          <w:color w:val="000000" w:themeColor="text1"/>
          <w:sz w:val="24"/>
          <w:szCs w:val="24"/>
          <w:lang w:eastAsia="zh-CN"/>
        </w:rPr>
        <w:t>3</w:t>
      </w:r>
      <w:r w:rsidRPr="00CD27AC">
        <w:rPr>
          <w:color w:val="000000" w:themeColor="text1"/>
          <w:sz w:val="24"/>
          <w:szCs w:val="24"/>
          <w:lang w:eastAsia="zh-CN"/>
        </w:rPr>
        <w:t>同业交流群提供支持，该交流群提供了一个</w:t>
      </w:r>
      <w:r w:rsidR="00E56B3D">
        <w:rPr>
          <w:rFonts w:hint="eastAsia"/>
          <w:color w:val="000000" w:themeColor="text1"/>
          <w:sz w:val="24"/>
          <w:szCs w:val="24"/>
          <w:lang w:eastAsia="zh-CN"/>
        </w:rPr>
        <w:t>向</w:t>
      </w:r>
      <w:r w:rsidRPr="00CD27AC">
        <w:rPr>
          <w:color w:val="000000" w:themeColor="text1"/>
          <w:sz w:val="24"/>
          <w:szCs w:val="24"/>
          <w:lang w:eastAsia="zh-CN"/>
        </w:rPr>
        <w:t>缔约方</w:t>
      </w:r>
      <w:r w:rsidR="00E56B3D">
        <w:rPr>
          <w:rFonts w:hint="eastAsia"/>
          <w:color w:val="000000" w:themeColor="text1"/>
          <w:sz w:val="24"/>
          <w:szCs w:val="24"/>
          <w:lang w:eastAsia="zh-CN"/>
        </w:rPr>
        <w:t>提供支持</w:t>
      </w:r>
      <w:r w:rsidRPr="00CD27AC">
        <w:rPr>
          <w:color w:val="000000" w:themeColor="text1"/>
          <w:sz w:val="24"/>
          <w:szCs w:val="24"/>
          <w:lang w:eastAsia="zh-CN"/>
        </w:rPr>
        <w:t>的协调、知识共享和能力建设平台</w:t>
      </w:r>
      <w:r w:rsidRPr="00CD27AC">
        <w:rPr>
          <w:rStyle w:val="FootnoteReference"/>
          <w:color w:val="000000" w:themeColor="text1"/>
          <w:sz w:val="24"/>
          <w:szCs w:val="24"/>
        </w:rPr>
        <w:footnoteReference w:id="10"/>
      </w:r>
      <w:r w:rsidRPr="00CD27AC">
        <w:rPr>
          <w:color w:val="000000" w:themeColor="text1"/>
          <w:sz w:val="24"/>
          <w:szCs w:val="24"/>
          <w:lang w:eastAsia="zh-CN"/>
        </w:rPr>
        <w:t>；</w:t>
      </w:r>
    </w:p>
    <w:p w14:paraId="5FE42732" w14:textId="38F8AADE" w:rsidR="0074062C" w:rsidRPr="00CD27AC" w:rsidRDefault="00BF5EE3"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共</w:t>
      </w:r>
      <w:r w:rsidR="00EB030B" w:rsidRPr="00CD27AC">
        <w:rPr>
          <w:color w:val="000000" w:themeColor="text1"/>
          <w:sz w:val="24"/>
          <w:szCs w:val="24"/>
          <w:lang w:eastAsia="zh-CN"/>
        </w:rPr>
        <w:t>举办了</w:t>
      </w:r>
      <w:r w:rsidRPr="00CD27AC">
        <w:rPr>
          <w:color w:val="000000" w:themeColor="text1"/>
          <w:sz w:val="24"/>
          <w:szCs w:val="24"/>
          <w:lang w:eastAsia="zh-CN"/>
        </w:rPr>
        <w:t>7</w:t>
      </w:r>
      <w:r w:rsidR="00EB030B" w:rsidRPr="00CD27AC">
        <w:rPr>
          <w:color w:val="000000" w:themeColor="text1"/>
          <w:sz w:val="24"/>
          <w:szCs w:val="24"/>
          <w:lang w:eastAsia="zh-CN"/>
        </w:rPr>
        <w:t>次</w:t>
      </w:r>
      <w:r w:rsidRPr="00CD27AC">
        <w:rPr>
          <w:color w:val="000000" w:themeColor="text1"/>
          <w:sz w:val="24"/>
          <w:szCs w:val="24"/>
          <w:lang w:eastAsia="zh-CN"/>
        </w:rPr>
        <w:t>专门针对《昆蒙框架》行动目标</w:t>
      </w:r>
      <w:r w:rsidRPr="00CD27AC">
        <w:rPr>
          <w:color w:val="000000" w:themeColor="text1"/>
          <w:sz w:val="24"/>
          <w:szCs w:val="24"/>
          <w:lang w:eastAsia="zh-CN"/>
        </w:rPr>
        <w:t>3</w:t>
      </w:r>
      <w:r w:rsidRPr="00CD27AC">
        <w:rPr>
          <w:color w:val="000000" w:themeColor="text1"/>
          <w:sz w:val="24"/>
          <w:szCs w:val="24"/>
          <w:lang w:eastAsia="zh-CN"/>
        </w:rPr>
        <w:t>的</w:t>
      </w:r>
      <w:r w:rsidR="00EB030B" w:rsidRPr="00CD27AC">
        <w:rPr>
          <w:color w:val="000000" w:themeColor="text1"/>
          <w:sz w:val="24"/>
          <w:szCs w:val="24"/>
          <w:lang w:eastAsia="zh-CN"/>
        </w:rPr>
        <w:t>区域和次区域能力建设</w:t>
      </w:r>
      <w:r w:rsidR="00ED5537">
        <w:rPr>
          <w:rFonts w:hint="eastAsia"/>
          <w:color w:val="000000" w:themeColor="text1"/>
          <w:sz w:val="24"/>
          <w:szCs w:val="24"/>
          <w:lang w:eastAsia="zh-CN"/>
        </w:rPr>
        <w:t>研讨会</w:t>
      </w:r>
      <w:r w:rsidRPr="00CD27AC">
        <w:rPr>
          <w:rStyle w:val="FootnoteReference"/>
          <w:color w:val="000000" w:themeColor="text1"/>
          <w:sz w:val="24"/>
          <w:szCs w:val="24"/>
        </w:rPr>
        <w:footnoteReference w:id="11"/>
      </w:r>
      <w:r w:rsidR="00EB030B" w:rsidRPr="00CD27AC">
        <w:rPr>
          <w:color w:val="000000" w:themeColor="text1"/>
          <w:sz w:val="24"/>
          <w:szCs w:val="24"/>
          <w:lang w:eastAsia="zh-CN"/>
        </w:rPr>
        <w:t>，</w:t>
      </w:r>
      <w:r w:rsidRPr="00CD27AC">
        <w:rPr>
          <w:color w:val="000000" w:themeColor="text1"/>
          <w:sz w:val="24"/>
          <w:szCs w:val="24"/>
          <w:lang w:eastAsia="zh-CN"/>
        </w:rPr>
        <w:t>这些</w:t>
      </w:r>
      <w:r w:rsidR="00ED5537">
        <w:rPr>
          <w:rFonts w:hint="eastAsia"/>
          <w:color w:val="000000" w:themeColor="text1"/>
          <w:sz w:val="24"/>
          <w:szCs w:val="24"/>
          <w:lang w:eastAsia="zh-CN"/>
        </w:rPr>
        <w:t>研讨会</w:t>
      </w:r>
      <w:r w:rsidRPr="00CD27AC">
        <w:rPr>
          <w:color w:val="000000" w:themeColor="text1"/>
          <w:sz w:val="24"/>
          <w:szCs w:val="24"/>
          <w:lang w:eastAsia="zh-CN"/>
        </w:rPr>
        <w:t>是与保护自然与人类雄心壮志联盟、世界保护区委员会、</w:t>
      </w:r>
      <w:proofErr w:type="spellStart"/>
      <w:r w:rsidRPr="00CD27AC">
        <w:rPr>
          <w:color w:val="000000" w:themeColor="text1"/>
          <w:sz w:val="24"/>
          <w:szCs w:val="24"/>
          <w:lang w:eastAsia="zh-CN"/>
        </w:rPr>
        <w:lastRenderedPageBreak/>
        <w:t>NatureXPairs</w:t>
      </w:r>
      <w:proofErr w:type="spellEnd"/>
      <w:r w:rsidRPr="00CD27AC">
        <w:rPr>
          <w:rStyle w:val="FootnoteReference"/>
          <w:color w:val="000000" w:themeColor="text1"/>
          <w:sz w:val="24"/>
          <w:szCs w:val="24"/>
        </w:rPr>
        <w:footnoteReference w:id="12"/>
      </w:r>
      <w:r w:rsidRPr="00CD27AC">
        <w:rPr>
          <w:color w:val="000000" w:themeColor="text1"/>
          <w:sz w:val="24"/>
          <w:szCs w:val="24"/>
          <w:lang w:eastAsia="zh-CN"/>
        </w:rPr>
        <w:t>和法国生物多样性办公室合作举办的，</w:t>
      </w:r>
      <w:r w:rsidR="00EB030B" w:rsidRPr="00CD27AC">
        <w:rPr>
          <w:color w:val="000000" w:themeColor="text1"/>
          <w:sz w:val="24"/>
          <w:szCs w:val="24"/>
          <w:lang w:eastAsia="zh-CN"/>
        </w:rPr>
        <w:t>内容包括</w:t>
      </w:r>
      <w:r w:rsidRPr="00CD27AC">
        <w:rPr>
          <w:color w:val="000000" w:themeColor="text1"/>
          <w:sz w:val="24"/>
          <w:szCs w:val="24"/>
          <w:lang w:eastAsia="zh-CN"/>
        </w:rPr>
        <w:t>探讨</w:t>
      </w:r>
      <w:r w:rsidR="00EB030B" w:rsidRPr="00CD27AC">
        <w:rPr>
          <w:color w:val="000000" w:themeColor="text1"/>
          <w:sz w:val="24"/>
          <w:szCs w:val="24"/>
          <w:lang w:eastAsia="zh-CN"/>
        </w:rPr>
        <w:t>定量和定性要素、</w:t>
      </w:r>
      <w:r w:rsidRPr="00CD27AC">
        <w:rPr>
          <w:color w:val="000000" w:themeColor="text1"/>
          <w:sz w:val="24"/>
          <w:szCs w:val="24"/>
          <w:lang w:eastAsia="zh-CN"/>
        </w:rPr>
        <w:t>查明</w:t>
      </w:r>
      <w:r w:rsidR="00EB030B" w:rsidRPr="00CD27AC">
        <w:rPr>
          <w:color w:val="000000" w:themeColor="text1"/>
          <w:sz w:val="24"/>
          <w:szCs w:val="24"/>
          <w:lang w:eastAsia="zh-CN"/>
        </w:rPr>
        <w:t>差距和挑战以及制定优先行动</w:t>
      </w:r>
      <w:r w:rsidR="00DF6C59" w:rsidRPr="00CD27AC">
        <w:rPr>
          <w:color w:val="000000" w:themeColor="text1"/>
          <w:sz w:val="24"/>
          <w:szCs w:val="24"/>
          <w:lang w:eastAsia="zh-CN"/>
        </w:rPr>
        <w:t>;</w:t>
      </w:r>
    </w:p>
    <w:p w14:paraId="4E02AA3B" w14:textId="6EFFFCC3" w:rsidR="009C2072" w:rsidRPr="00CD27AC" w:rsidRDefault="00BF5EE3" w:rsidP="00E32BCE">
      <w:pPr>
        <w:pStyle w:val="CBDNormalNumber"/>
        <w:numPr>
          <w:ilvl w:val="1"/>
          <w:numId w:val="9"/>
        </w:numPr>
        <w:rPr>
          <w:color w:val="000000" w:themeColor="text1"/>
          <w:sz w:val="24"/>
          <w:szCs w:val="24"/>
          <w:lang w:eastAsia="zh-CN"/>
        </w:rPr>
      </w:pPr>
      <w:r w:rsidRPr="00CD27AC">
        <w:rPr>
          <w:color w:val="000000" w:themeColor="text1"/>
          <w:sz w:val="24"/>
          <w:szCs w:val="24"/>
          <w:lang w:eastAsia="zh-CN"/>
        </w:rPr>
        <w:t>与科技合作</w:t>
      </w:r>
      <w:r w:rsidR="00A1279C" w:rsidRPr="00CD27AC">
        <w:rPr>
          <w:color w:val="000000" w:themeColor="text1"/>
          <w:sz w:val="24"/>
          <w:szCs w:val="24"/>
          <w:lang w:eastAsia="zh-CN"/>
        </w:rPr>
        <w:t>支持</w:t>
      </w:r>
      <w:r w:rsidRPr="00CD27AC">
        <w:rPr>
          <w:color w:val="000000" w:themeColor="text1"/>
          <w:sz w:val="24"/>
          <w:szCs w:val="24"/>
          <w:lang w:eastAsia="zh-CN"/>
        </w:rPr>
        <w:t>中心合作，启动了一项制定三份次区域路线图的试点倡议</w:t>
      </w:r>
      <w:r w:rsidR="009C2072" w:rsidRPr="00CD27AC">
        <w:rPr>
          <w:rStyle w:val="FootnoteReference"/>
          <w:color w:val="000000" w:themeColor="text1"/>
          <w:sz w:val="24"/>
          <w:szCs w:val="24"/>
        </w:rPr>
        <w:footnoteReference w:id="13"/>
      </w:r>
      <w:r w:rsidRPr="00CD27AC">
        <w:rPr>
          <w:color w:val="000000" w:themeColor="text1"/>
          <w:sz w:val="24"/>
          <w:szCs w:val="24"/>
          <w:lang w:eastAsia="zh-CN"/>
        </w:rPr>
        <w:t>。</w:t>
      </w:r>
    </w:p>
    <w:p w14:paraId="6656C970" w14:textId="6D90B9A7" w:rsidR="00256885" w:rsidRPr="00CD27AC" w:rsidRDefault="00607565" w:rsidP="00E32BCE">
      <w:pPr>
        <w:pStyle w:val="CBDNormalNumber"/>
        <w:rPr>
          <w:color w:val="000000" w:themeColor="text1"/>
          <w:sz w:val="24"/>
          <w:szCs w:val="24"/>
          <w:lang w:eastAsia="zh-CN"/>
        </w:rPr>
      </w:pPr>
      <w:r w:rsidRPr="00CD27AC">
        <w:rPr>
          <w:color w:val="000000" w:themeColor="text1"/>
          <w:sz w:val="24"/>
          <w:szCs w:val="24"/>
          <w:lang w:eastAsia="zh-CN"/>
        </w:rPr>
        <w:t>秘书处还促进相关多边环境协定、国际进程和</w:t>
      </w:r>
      <w:r w:rsidR="00955866" w:rsidRPr="00CD27AC">
        <w:rPr>
          <w:color w:val="000000" w:themeColor="text1"/>
          <w:sz w:val="24"/>
          <w:szCs w:val="24"/>
          <w:lang w:eastAsia="zh-CN"/>
        </w:rPr>
        <w:t>各</w:t>
      </w:r>
      <w:r w:rsidRPr="00CD27AC">
        <w:rPr>
          <w:color w:val="000000" w:themeColor="text1"/>
          <w:sz w:val="24"/>
          <w:szCs w:val="24"/>
          <w:lang w:eastAsia="zh-CN"/>
        </w:rPr>
        <w:t>框架之间的一致性和协调性。</w:t>
      </w:r>
      <w:r w:rsidR="00955866" w:rsidRPr="00CD27AC">
        <w:rPr>
          <w:color w:val="000000" w:themeColor="text1"/>
          <w:sz w:val="24"/>
          <w:szCs w:val="24"/>
          <w:lang w:eastAsia="zh-CN"/>
        </w:rPr>
        <w:t>材料</w:t>
      </w:r>
      <w:r w:rsidRPr="00CD27AC">
        <w:rPr>
          <w:color w:val="000000" w:themeColor="text1"/>
          <w:sz w:val="24"/>
          <w:szCs w:val="24"/>
          <w:lang w:eastAsia="zh-CN"/>
        </w:rPr>
        <w:t>提交</w:t>
      </w:r>
      <w:r w:rsidR="00955866" w:rsidRPr="00CD27AC">
        <w:rPr>
          <w:color w:val="000000" w:themeColor="text1"/>
          <w:sz w:val="24"/>
          <w:szCs w:val="24"/>
          <w:lang w:eastAsia="zh-CN"/>
        </w:rPr>
        <w:t>方</w:t>
      </w:r>
      <w:r w:rsidRPr="00CD27AC">
        <w:rPr>
          <w:color w:val="000000" w:themeColor="text1"/>
          <w:sz w:val="24"/>
          <w:szCs w:val="24"/>
          <w:lang w:eastAsia="zh-CN"/>
        </w:rPr>
        <w:t>强调，必须加强与《联合国海洋法公约》</w:t>
      </w:r>
      <w:r w:rsidR="00955866" w:rsidRPr="00CD27AC">
        <w:rPr>
          <w:color w:val="000000" w:themeColor="text1"/>
          <w:sz w:val="24"/>
          <w:szCs w:val="24"/>
          <w:lang w:eastAsia="zh-CN"/>
        </w:rPr>
        <w:t>下的各项</w:t>
      </w:r>
      <w:r w:rsidRPr="00CD27AC">
        <w:rPr>
          <w:color w:val="000000" w:themeColor="text1"/>
          <w:sz w:val="24"/>
          <w:szCs w:val="24"/>
          <w:lang w:eastAsia="zh-CN"/>
        </w:rPr>
        <w:t>进程</w:t>
      </w:r>
      <w:r w:rsidR="00955866" w:rsidRPr="00CD27AC">
        <w:rPr>
          <w:color w:val="000000" w:themeColor="text1"/>
          <w:sz w:val="24"/>
          <w:szCs w:val="24"/>
          <w:lang w:eastAsia="zh-CN"/>
        </w:rPr>
        <w:t>，</w:t>
      </w:r>
      <w:r w:rsidRPr="00CD27AC">
        <w:rPr>
          <w:color w:val="000000" w:themeColor="text1"/>
          <w:sz w:val="24"/>
          <w:szCs w:val="24"/>
          <w:lang w:eastAsia="zh-CN"/>
        </w:rPr>
        <w:t>包括</w:t>
      </w:r>
      <w:r w:rsidR="00955866" w:rsidRPr="00CD27AC">
        <w:rPr>
          <w:color w:val="000000" w:themeColor="text1"/>
          <w:sz w:val="24"/>
          <w:szCs w:val="24"/>
          <w:lang w:eastAsia="zh-CN"/>
        </w:rPr>
        <w:t>《</w:t>
      </w:r>
      <w:r w:rsidR="00955866" w:rsidRPr="00CD27AC">
        <w:rPr>
          <w:color w:val="000000" w:themeColor="text1"/>
          <w:sz w:val="24"/>
          <w:szCs w:val="24"/>
          <w:lang w:eastAsia="zh-CN"/>
        </w:rPr>
        <w:t>&lt;</w:t>
      </w:r>
      <w:r w:rsidRPr="00CD27AC">
        <w:rPr>
          <w:color w:val="000000" w:themeColor="text1"/>
          <w:sz w:val="24"/>
          <w:szCs w:val="24"/>
          <w:lang w:eastAsia="zh-CN"/>
        </w:rPr>
        <w:t>联合国海洋法公约</w:t>
      </w:r>
      <w:r w:rsidR="00955866" w:rsidRPr="00CD27AC">
        <w:rPr>
          <w:color w:val="000000" w:themeColor="text1"/>
          <w:sz w:val="24"/>
          <w:szCs w:val="24"/>
          <w:lang w:eastAsia="zh-CN"/>
        </w:rPr>
        <w:t>&gt;</w:t>
      </w:r>
      <w:r w:rsidR="00955866" w:rsidRPr="00CD27AC">
        <w:rPr>
          <w:color w:val="000000" w:themeColor="text1"/>
          <w:sz w:val="24"/>
          <w:szCs w:val="24"/>
          <w:lang w:eastAsia="zh-CN"/>
        </w:rPr>
        <w:t>下国家管辖范围以外区域海洋生物多样性的</w:t>
      </w:r>
      <w:r w:rsidRPr="00CD27AC">
        <w:rPr>
          <w:color w:val="000000" w:themeColor="text1"/>
          <w:sz w:val="24"/>
          <w:szCs w:val="24"/>
          <w:lang w:eastAsia="zh-CN"/>
        </w:rPr>
        <w:t>养护和可持续利用协定</w:t>
      </w:r>
      <w:r w:rsidR="00955866" w:rsidRPr="00CD27AC">
        <w:rPr>
          <w:color w:val="000000" w:themeColor="text1"/>
          <w:sz w:val="24"/>
          <w:szCs w:val="24"/>
          <w:lang w:eastAsia="zh-CN"/>
        </w:rPr>
        <w:t>》</w:t>
      </w:r>
      <w:r w:rsidR="00955866" w:rsidRPr="00CD27AC">
        <w:rPr>
          <w:rStyle w:val="FootnoteReference"/>
          <w:color w:val="000000" w:themeColor="text1"/>
          <w:sz w:val="24"/>
          <w:szCs w:val="24"/>
        </w:rPr>
        <w:footnoteReference w:id="14"/>
      </w:r>
      <w:r w:rsidR="00955866" w:rsidRPr="00CD27AC">
        <w:rPr>
          <w:color w:val="000000" w:themeColor="text1"/>
          <w:sz w:val="24"/>
          <w:szCs w:val="24"/>
          <w:lang w:eastAsia="zh-CN"/>
        </w:rPr>
        <w:t>之间的协同增效。</w:t>
      </w:r>
    </w:p>
    <w:p w14:paraId="56EE8486" w14:textId="642F1C66" w:rsidR="00434CED" w:rsidRPr="00CD27AC" w:rsidRDefault="00955866" w:rsidP="00E32BCE">
      <w:pPr>
        <w:pStyle w:val="CBDNormalNumber"/>
        <w:rPr>
          <w:color w:val="000000" w:themeColor="text1"/>
          <w:sz w:val="24"/>
          <w:szCs w:val="24"/>
          <w:lang w:eastAsia="zh-CN"/>
        </w:rPr>
      </w:pPr>
      <w:r w:rsidRPr="00CD27AC">
        <w:rPr>
          <w:color w:val="000000" w:themeColor="text1"/>
          <w:sz w:val="24"/>
          <w:szCs w:val="24"/>
          <w:lang w:eastAsia="zh-CN"/>
        </w:rPr>
        <w:t>此外，许多材料提交方呼吁与其他里约公约和其他生物多样性相关协定保持一致与协调，例如与湿地、</w:t>
      </w:r>
      <w:r w:rsidR="00411599" w:rsidRPr="00CD27AC">
        <w:rPr>
          <w:color w:val="000000" w:themeColor="text1"/>
          <w:sz w:val="24"/>
          <w:szCs w:val="24"/>
          <w:lang w:eastAsia="zh-CN"/>
        </w:rPr>
        <w:t>迁徙</w:t>
      </w:r>
      <w:r w:rsidRPr="00CD27AC">
        <w:rPr>
          <w:color w:val="000000" w:themeColor="text1"/>
          <w:sz w:val="24"/>
          <w:szCs w:val="24"/>
          <w:lang w:eastAsia="zh-CN"/>
        </w:rPr>
        <w:t>物种和野生</w:t>
      </w:r>
      <w:r w:rsidR="00411599" w:rsidRPr="00CD27AC">
        <w:rPr>
          <w:color w:val="000000" w:themeColor="text1"/>
          <w:sz w:val="24"/>
          <w:szCs w:val="24"/>
          <w:lang w:eastAsia="zh-CN"/>
        </w:rPr>
        <w:t>生物</w:t>
      </w:r>
      <w:r w:rsidRPr="00CD27AC">
        <w:rPr>
          <w:color w:val="000000" w:themeColor="text1"/>
          <w:sz w:val="24"/>
          <w:szCs w:val="24"/>
          <w:lang w:eastAsia="zh-CN"/>
        </w:rPr>
        <w:t>贸易相关的</w:t>
      </w:r>
      <w:r w:rsidR="00411599" w:rsidRPr="00CD27AC">
        <w:rPr>
          <w:color w:val="000000" w:themeColor="text1"/>
          <w:sz w:val="24"/>
          <w:szCs w:val="24"/>
          <w:lang w:eastAsia="zh-CN"/>
        </w:rPr>
        <w:t>各项</w:t>
      </w:r>
      <w:r w:rsidRPr="00CD27AC">
        <w:rPr>
          <w:color w:val="000000" w:themeColor="text1"/>
          <w:sz w:val="24"/>
          <w:szCs w:val="24"/>
          <w:lang w:eastAsia="zh-CN"/>
        </w:rPr>
        <w:t>协定</w:t>
      </w:r>
      <w:r w:rsidR="00411599" w:rsidRPr="00CD27AC">
        <w:rPr>
          <w:color w:val="000000" w:themeColor="text1"/>
          <w:sz w:val="24"/>
          <w:szCs w:val="24"/>
          <w:lang w:eastAsia="zh-CN"/>
        </w:rPr>
        <w:t>保持一致与协调</w:t>
      </w:r>
      <w:r w:rsidRPr="00CD27AC">
        <w:rPr>
          <w:color w:val="000000" w:themeColor="text1"/>
          <w:sz w:val="24"/>
          <w:szCs w:val="24"/>
          <w:lang w:eastAsia="zh-CN"/>
        </w:rPr>
        <w:t>，以</w:t>
      </w:r>
      <w:r w:rsidR="00411599" w:rsidRPr="00CD27AC">
        <w:rPr>
          <w:color w:val="000000" w:themeColor="text1"/>
          <w:sz w:val="24"/>
          <w:szCs w:val="24"/>
          <w:lang w:eastAsia="zh-CN"/>
        </w:rPr>
        <w:t>增强</w:t>
      </w:r>
      <w:r w:rsidRPr="00CD27AC">
        <w:rPr>
          <w:color w:val="000000" w:themeColor="text1"/>
          <w:sz w:val="24"/>
          <w:szCs w:val="24"/>
          <w:lang w:eastAsia="zh-CN"/>
        </w:rPr>
        <w:t>互补性，避免重复</w:t>
      </w:r>
      <w:r w:rsidR="00ED5537">
        <w:rPr>
          <w:rFonts w:hint="eastAsia"/>
          <w:color w:val="000000" w:themeColor="text1"/>
          <w:sz w:val="24"/>
          <w:szCs w:val="24"/>
          <w:lang w:eastAsia="zh-CN"/>
        </w:rPr>
        <w:t>工作</w:t>
      </w:r>
      <w:r w:rsidR="00411599" w:rsidRPr="00CD27AC">
        <w:rPr>
          <w:color w:val="000000" w:themeColor="text1"/>
          <w:sz w:val="24"/>
          <w:szCs w:val="24"/>
          <w:lang w:eastAsia="zh-CN"/>
        </w:rPr>
        <w:t>。</w:t>
      </w:r>
    </w:p>
    <w:p w14:paraId="140E4323" w14:textId="315C8833" w:rsidR="0064760C" w:rsidRPr="00CD27AC" w:rsidRDefault="002E2BEB" w:rsidP="00E32BCE">
      <w:pPr>
        <w:pStyle w:val="CBDNormalNumber"/>
        <w:rPr>
          <w:color w:val="000000" w:themeColor="text1"/>
          <w:sz w:val="24"/>
          <w:szCs w:val="24"/>
          <w:lang w:eastAsia="zh-CN"/>
        </w:rPr>
      </w:pPr>
      <w:r w:rsidRPr="00CD27AC">
        <w:rPr>
          <w:color w:val="000000" w:themeColor="text1"/>
          <w:sz w:val="24"/>
          <w:szCs w:val="24"/>
          <w:lang w:eastAsia="zh-CN"/>
        </w:rPr>
        <w:t>加强这方面的合作有助于以更加综合的方式执行《昆蒙框架》，包括改善规划、监测、报告和审查进程的一致性，以及开展协调一致的能力建设、知识共享和技术支持活动</w:t>
      </w:r>
      <w:bookmarkStart w:id="2" w:name="_Hlk205224374"/>
      <w:r w:rsidRPr="00CD27AC">
        <w:rPr>
          <w:color w:val="000000" w:themeColor="text1"/>
          <w:sz w:val="24"/>
          <w:szCs w:val="24"/>
          <w:lang w:eastAsia="zh-CN"/>
        </w:rPr>
        <w:t>。</w:t>
      </w:r>
    </w:p>
    <w:p w14:paraId="3B58474E" w14:textId="574956AC" w:rsidR="00BA0C62" w:rsidRPr="00CD27AC" w:rsidRDefault="002E2BEB" w:rsidP="00E32BCE">
      <w:pPr>
        <w:pStyle w:val="CBDNormalNumber"/>
        <w:spacing w:before="100" w:beforeAutospacing="1" w:after="100" w:afterAutospacing="1"/>
        <w:rPr>
          <w:color w:val="000000" w:themeColor="text1"/>
          <w:sz w:val="24"/>
          <w:szCs w:val="24"/>
          <w:lang w:eastAsia="zh-CN"/>
        </w:rPr>
      </w:pPr>
      <w:r w:rsidRPr="00CD27AC">
        <w:rPr>
          <w:color w:val="000000" w:themeColor="text1"/>
          <w:sz w:val="24"/>
          <w:szCs w:val="24"/>
          <w:lang w:eastAsia="zh-CN"/>
        </w:rPr>
        <w:t>为此，秘书处与全球生态连通性伙伴关系结成合作伙伴，该伙伴关系是在《保护野生动物迁徙物种公约》缔约方大会第十</w:t>
      </w:r>
      <w:r w:rsidRPr="00CD27AC">
        <w:rPr>
          <w:color w:val="000000" w:themeColor="text1"/>
          <w:sz w:val="24"/>
          <w:szCs w:val="24"/>
          <w:lang w:val="en-US" w:eastAsia="zh-CN"/>
        </w:rPr>
        <w:t>四届</w:t>
      </w:r>
      <w:r w:rsidRPr="00CD27AC">
        <w:rPr>
          <w:color w:val="000000" w:themeColor="text1"/>
          <w:sz w:val="24"/>
          <w:szCs w:val="24"/>
          <w:lang w:eastAsia="zh-CN"/>
        </w:rPr>
        <w:t>会议上启动的，旨在通过知识交流、技术和政策支持以及协调实地行动，为支持扩大生态连通性规模提供一个合作平台。</w:t>
      </w:r>
    </w:p>
    <w:bookmarkEnd w:id="2"/>
    <w:p w14:paraId="2BEB9834" w14:textId="72070AF5" w:rsidR="00270588" w:rsidRPr="00507E5B" w:rsidRDefault="002E2BEB" w:rsidP="006A7E3D">
      <w:pPr>
        <w:pStyle w:val="CBDH1"/>
        <w:rPr>
          <w:rFonts w:ascii="SimHei" w:eastAsia="SimHei" w:hAnsi="SimHei"/>
          <w:sz w:val="24"/>
          <w:szCs w:val="24"/>
        </w:rPr>
      </w:pPr>
      <w:r w:rsidRPr="00507E5B">
        <w:rPr>
          <w:rFonts w:ascii="SimHei" w:eastAsia="SimHei" w:hAnsi="SimHei"/>
          <w:sz w:val="24"/>
          <w:szCs w:val="24"/>
          <w:lang w:eastAsia="zh-CN"/>
        </w:rPr>
        <w:t>六</w:t>
      </w:r>
      <w:r w:rsidR="00066A5B" w:rsidRPr="00507E5B">
        <w:rPr>
          <w:rFonts w:ascii="SimHei" w:eastAsia="SimHei" w:hAnsi="SimHei"/>
          <w:sz w:val="24"/>
          <w:szCs w:val="24"/>
        </w:rPr>
        <w:t>.</w:t>
      </w:r>
      <w:r w:rsidR="007978C4" w:rsidRPr="00507E5B">
        <w:rPr>
          <w:rFonts w:ascii="SimHei" w:eastAsia="SimHei" w:hAnsi="SimHei"/>
          <w:sz w:val="24"/>
          <w:szCs w:val="24"/>
        </w:rPr>
        <w:tab/>
      </w:r>
      <w:r w:rsidRPr="00507E5B">
        <w:rPr>
          <w:rFonts w:ascii="SimHei" w:eastAsia="SimHei" w:hAnsi="SimHei"/>
          <w:sz w:val="24"/>
          <w:szCs w:val="24"/>
          <w:lang w:eastAsia="zh-CN"/>
        </w:rPr>
        <w:t>建议</w:t>
      </w:r>
    </w:p>
    <w:p w14:paraId="7CBA0537" w14:textId="1E5289F5" w:rsidR="00F950E9" w:rsidRPr="00CD27AC" w:rsidRDefault="002A5D7D" w:rsidP="00E32BCE">
      <w:pPr>
        <w:pStyle w:val="CBDNormalNumber"/>
        <w:keepNext/>
        <w:rPr>
          <w:color w:val="000000" w:themeColor="text1"/>
          <w:sz w:val="24"/>
          <w:szCs w:val="24"/>
          <w:lang w:eastAsia="zh-CN"/>
        </w:rPr>
      </w:pPr>
      <w:r w:rsidRPr="00CD27AC">
        <w:rPr>
          <w:color w:val="000000" w:themeColor="text1"/>
          <w:sz w:val="24"/>
          <w:szCs w:val="24"/>
          <w:lang w:eastAsia="zh-CN"/>
        </w:rPr>
        <w:t>科学、技术和工艺咨询附属机构不妨建议缔约方大会第十七届会议通过一项内容大致如下的决定</w:t>
      </w:r>
      <w:r w:rsidRPr="00CD27AC">
        <w:rPr>
          <w:rStyle w:val="FootnoteReference"/>
          <w:color w:val="000000" w:themeColor="text1"/>
          <w:sz w:val="24"/>
          <w:szCs w:val="24"/>
        </w:rPr>
        <w:footnoteReference w:id="15"/>
      </w:r>
      <w:r w:rsidRPr="00CD27AC">
        <w:rPr>
          <w:color w:val="000000" w:themeColor="text1"/>
          <w:sz w:val="24"/>
          <w:szCs w:val="24"/>
          <w:lang w:eastAsia="zh-CN"/>
        </w:rPr>
        <w:t>：</w:t>
      </w:r>
    </w:p>
    <w:p w14:paraId="0766FA82" w14:textId="78EB0B2E" w:rsidR="00F950E9" w:rsidRPr="00CD27AC" w:rsidRDefault="002B67A6" w:rsidP="00D83DB8">
      <w:pPr>
        <w:pStyle w:val="CBDNormalNumber"/>
        <w:keepNext/>
        <w:numPr>
          <w:ilvl w:val="0"/>
          <w:numId w:val="0"/>
        </w:numPr>
        <w:tabs>
          <w:tab w:val="clear" w:pos="567"/>
        </w:tabs>
        <w:ind w:left="1134"/>
        <w:rPr>
          <w:color w:val="000000" w:themeColor="text1"/>
          <w:sz w:val="24"/>
          <w:szCs w:val="24"/>
          <w:lang w:eastAsia="zh-CN"/>
        </w:rPr>
      </w:pPr>
      <w:r w:rsidRPr="00CD27AC">
        <w:rPr>
          <w:i/>
          <w:iCs/>
          <w:color w:val="000000" w:themeColor="text1"/>
          <w:sz w:val="24"/>
          <w:szCs w:val="24"/>
          <w:lang w:eastAsia="zh-CN"/>
        </w:rPr>
        <w:tab/>
      </w:r>
      <w:r w:rsidR="002A5D7D" w:rsidRPr="000454E6">
        <w:rPr>
          <w:rFonts w:ascii="STKaiti" w:eastAsia="STKaiti" w:hAnsi="STKaiti"/>
          <w:color w:val="000000" w:themeColor="text1"/>
          <w:sz w:val="24"/>
          <w:szCs w:val="24"/>
          <w:lang w:eastAsia="zh-CN"/>
        </w:rPr>
        <w:t>缔约方大会</w:t>
      </w:r>
      <w:r w:rsidR="00F950E9" w:rsidRPr="00CD27AC">
        <w:rPr>
          <w:color w:val="000000" w:themeColor="text1"/>
          <w:sz w:val="24"/>
          <w:szCs w:val="24"/>
          <w:lang w:eastAsia="zh-CN"/>
        </w:rPr>
        <w:t>,</w:t>
      </w:r>
    </w:p>
    <w:p w14:paraId="136EFFAA" w14:textId="255626DF" w:rsidR="00C617DE" w:rsidRPr="00CD27AC" w:rsidRDefault="002A5D7D" w:rsidP="00D83DB8">
      <w:pPr>
        <w:pStyle w:val="CBDNormalNumber"/>
        <w:numPr>
          <w:ilvl w:val="0"/>
          <w:numId w:val="0"/>
        </w:numPr>
        <w:tabs>
          <w:tab w:val="clear" w:pos="567"/>
          <w:tab w:val="clear" w:pos="1134"/>
        </w:tabs>
        <w:ind w:left="1134" w:firstLine="567"/>
        <w:rPr>
          <w:color w:val="000000" w:themeColor="text1"/>
          <w:sz w:val="24"/>
          <w:szCs w:val="24"/>
          <w:lang w:eastAsia="zh-CN"/>
        </w:rPr>
      </w:pPr>
      <w:r w:rsidRPr="000454E6">
        <w:rPr>
          <w:rFonts w:ascii="STKaiti" w:eastAsia="STKaiti" w:hAnsi="STKaiti"/>
          <w:color w:val="000000" w:themeColor="text1"/>
          <w:sz w:val="24"/>
          <w:szCs w:val="24"/>
          <w:lang w:eastAsia="zh-CN"/>
        </w:rPr>
        <w:t>回顾</w:t>
      </w:r>
      <w:r w:rsidRPr="00CD27AC">
        <w:rPr>
          <w:color w:val="000000" w:themeColor="text1"/>
          <w:sz w:val="24"/>
          <w:szCs w:val="24"/>
          <w:lang w:eastAsia="zh-CN"/>
        </w:rPr>
        <w:t>其</w:t>
      </w:r>
      <w:r w:rsidRPr="00CD27AC">
        <w:rPr>
          <w:color w:val="000000" w:themeColor="text1"/>
          <w:sz w:val="24"/>
          <w:szCs w:val="24"/>
          <w:lang w:eastAsia="zh-CN"/>
        </w:rPr>
        <w:t>2004</w:t>
      </w:r>
      <w:r w:rsidRPr="00CD27AC">
        <w:rPr>
          <w:color w:val="000000" w:themeColor="text1"/>
          <w:sz w:val="24"/>
          <w:szCs w:val="24"/>
          <w:lang w:eastAsia="zh-CN"/>
        </w:rPr>
        <w:t>年</w:t>
      </w:r>
      <w:r w:rsidRPr="00CD27AC">
        <w:rPr>
          <w:color w:val="000000" w:themeColor="text1"/>
          <w:sz w:val="24"/>
          <w:szCs w:val="24"/>
          <w:lang w:eastAsia="zh-CN"/>
        </w:rPr>
        <w:t>2</w:t>
      </w:r>
      <w:r w:rsidRPr="00CD27AC">
        <w:rPr>
          <w:color w:val="000000" w:themeColor="text1"/>
          <w:sz w:val="24"/>
          <w:szCs w:val="24"/>
          <w:lang w:eastAsia="zh-CN"/>
        </w:rPr>
        <w:t>月</w:t>
      </w:r>
      <w:r w:rsidRPr="00CD27AC">
        <w:rPr>
          <w:color w:val="000000" w:themeColor="text1"/>
          <w:sz w:val="24"/>
          <w:szCs w:val="24"/>
          <w:lang w:eastAsia="zh-CN"/>
        </w:rPr>
        <w:t>20</w:t>
      </w:r>
      <w:r w:rsidRPr="00CD27AC">
        <w:rPr>
          <w:color w:val="000000" w:themeColor="text1"/>
          <w:sz w:val="24"/>
          <w:szCs w:val="24"/>
          <w:lang w:eastAsia="zh-CN"/>
        </w:rPr>
        <w:t>日第</w:t>
      </w:r>
      <w:r>
        <w:fldChar w:fldCharType="begin"/>
      </w:r>
      <w:r>
        <w:rPr>
          <w:lang w:eastAsia="zh-CN"/>
        </w:rPr>
        <w:instrText>HYPERLINK "https://www.cbd.int/doc/decisions/cop-07/full/cop-07-dec-zh.pdf"</w:instrText>
      </w:r>
      <w:r>
        <w:fldChar w:fldCharType="separate"/>
      </w:r>
      <w:r w:rsidRPr="00960EF3">
        <w:rPr>
          <w:rStyle w:val="Hyperlink"/>
          <w:sz w:val="24"/>
          <w:szCs w:val="24"/>
          <w:lang w:eastAsia="zh-CN"/>
        </w:rPr>
        <w:t>VII/28</w:t>
      </w:r>
      <w:r>
        <w:fldChar w:fldCharType="end"/>
      </w:r>
      <w:r w:rsidRPr="00CD27AC">
        <w:rPr>
          <w:color w:val="000000" w:themeColor="text1"/>
          <w:sz w:val="24"/>
          <w:szCs w:val="24"/>
          <w:lang w:eastAsia="zh-CN"/>
        </w:rPr>
        <w:t>号决定、</w:t>
      </w:r>
      <w:r w:rsidRPr="00CD27AC">
        <w:rPr>
          <w:color w:val="000000" w:themeColor="text1"/>
          <w:sz w:val="24"/>
          <w:szCs w:val="24"/>
          <w:lang w:eastAsia="zh-CN"/>
        </w:rPr>
        <w:t>2006</w:t>
      </w:r>
      <w:r w:rsidRPr="00CD27AC">
        <w:rPr>
          <w:color w:val="000000" w:themeColor="text1"/>
          <w:sz w:val="24"/>
          <w:szCs w:val="24"/>
          <w:lang w:eastAsia="zh-CN"/>
        </w:rPr>
        <w:t>年</w:t>
      </w:r>
      <w:r w:rsidRPr="00CD27AC">
        <w:rPr>
          <w:color w:val="000000" w:themeColor="text1"/>
          <w:sz w:val="24"/>
          <w:szCs w:val="24"/>
          <w:lang w:eastAsia="zh-CN"/>
        </w:rPr>
        <w:t>3</w:t>
      </w:r>
      <w:r w:rsidRPr="00CD27AC">
        <w:rPr>
          <w:color w:val="000000" w:themeColor="text1"/>
          <w:sz w:val="24"/>
          <w:szCs w:val="24"/>
          <w:lang w:eastAsia="zh-CN"/>
        </w:rPr>
        <w:t>月</w:t>
      </w:r>
      <w:r w:rsidRPr="00CD27AC">
        <w:rPr>
          <w:color w:val="000000" w:themeColor="text1"/>
          <w:sz w:val="24"/>
          <w:szCs w:val="24"/>
          <w:lang w:eastAsia="zh-CN"/>
        </w:rPr>
        <w:t>31</w:t>
      </w:r>
      <w:r w:rsidRPr="00CD27AC">
        <w:rPr>
          <w:color w:val="000000" w:themeColor="text1"/>
          <w:sz w:val="24"/>
          <w:szCs w:val="24"/>
          <w:lang w:eastAsia="zh-CN"/>
        </w:rPr>
        <w:t>日第</w:t>
      </w:r>
      <w:r>
        <w:fldChar w:fldCharType="begin"/>
      </w:r>
      <w:r>
        <w:rPr>
          <w:lang w:eastAsia="zh-CN"/>
        </w:rPr>
        <w:instrText>HYPERLINK "https://www.cbd.int/doc/decisions/cop-08/full/cop-08-dec-zh.pdf"</w:instrText>
      </w:r>
      <w:r>
        <w:fldChar w:fldCharType="separate"/>
      </w:r>
      <w:r w:rsidRPr="00960EF3">
        <w:rPr>
          <w:rStyle w:val="Hyperlink"/>
          <w:sz w:val="24"/>
          <w:szCs w:val="24"/>
          <w:lang w:eastAsia="zh-CN"/>
        </w:rPr>
        <w:t>VIII/24</w:t>
      </w:r>
      <w:r>
        <w:fldChar w:fldCharType="end"/>
      </w:r>
      <w:r w:rsidRPr="00CD27AC">
        <w:rPr>
          <w:color w:val="000000" w:themeColor="text1"/>
          <w:sz w:val="24"/>
          <w:szCs w:val="24"/>
          <w:lang w:eastAsia="zh-CN"/>
        </w:rPr>
        <w:t>号决定、</w:t>
      </w:r>
      <w:r w:rsidRPr="00CD27AC">
        <w:rPr>
          <w:color w:val="000000" w:themeColor="text1"/>
          <w:sz w:val="24"/>
          <w:szCs w:val="24"/>
          <w:lang w:eastAsia="zh-CN"/>
        </w:rPr>
        <w:t>2008</w:t>
      </w:r>
      <w:r w:rsidRPr="00CD27AC">
        <w:rPr>
          <w:color w:val="000000" w:themeColor="text1"/>
          <w:sz w:val="24"/>
          <w:szCs w:val="24"/>
          <w:lang w:eastAsia="zh-CN"/>
        </w:rPr>
        <w:t>年</w:t>
      </w:r>
      <w:r w:rsidRPr="00CD27AC">
        <w:rPr>
          <w:color w:val="000000" w:themeColor="text1"/>
          <w:sz w:val="24"/>
          <w:szCs w:val="24"/>
          <w:lang w:eastAsia="zh-CN"/>
        </w:rPr>
        <w:t>5</w:t>
      </w:r>
      <w:r w:rsidRPr="00CD27AC">
        <w:rPr>
          <w:color w:val="000000" w:themeColor="text1"/>
          <w:sz w:val="24"/>
          <w:szCs w:val="24"/>
          <w:lang w:eastAsia="zh-CN"/>
        </w:rPr>
        <w:t>月</w:t>
      </w:r>
      <w:r w:rsidRPr="00CD27AC">
        <w:rPr>
          <w:color w:val="000000" w:themeColor="text1"/>
          <w:sz w:val="24"/>
          <w:szCs w:val="24"/>
          <w:lang w:eastAsia="zh-CN"/>
        </w:rPr>
        <w:t>30</w:t>
      </w:r>
      <w:r w:rsidRPr="00CD27AC">
        <w:rPr>
          <w:color w:val="000000" w:themeColor="text1"/>
          <w:sz w:val="24"/>
          <w:szCs w:val="24"/>
          <w:lang w:eastAsia="zh-CN"/>
        </w:rPr>
        <w:t>日第</w:t>
      </w:r>
      <w:r>
        <w:fldChar w:fldCharType="begin"/>
      </w:r>
      <w:r>
        <w:rPr>
          <w:lang w:eastAsia="zh-CN"/>
        </w:rPr>
        <w:instrText>HYPERLINK "https://www.cbd.int/decisions/cop?m=cop-09"</w:instrText>
      </w:r>
      <w:r>
        <w:fldChar w:fldCharType="separate"/>
      </w:r>
      <w:r w:rsidRPr="00CD27AC">
        <w:rPr>
          <w:rStyle w:val="Hyperlink"/>
          <w:sz w:val="24"/>
          <w:szCs w:val="24"/>
          <w:lang w:eastAsia="zh-CN"/>
        </w:rPr>
        <w:t>IX/18</w:t>
      </w:r>
      <w:r>
        <w:fldChar w:fldCharType="end"/>
      </w:r>
      <w:r w:rsidRPr="00CD27AC">
        <w:rPr>
          <w:color w:val="000000" w:themeColor="text1"/>
          <w:sz w:val="24"/>
          <w:szCs w:val="24"/>
          <w:lang w:eastAsia="zh-CN"/>
        </w:rPr>
        <w:t>号决定、</w:t>
      </w:r>
      <w:r w:rsidRPr="00CD27AC">
        <w:rPr>
          <w:color w:val="000000" w:themeColor="text1"/>
          <w:sz w:val="24"/>
          <w:szCs w:val="24"/>
          <w:lang w:eastAsia="zh-CN"/>
        </w:rPr>
        <w:t>2010</w:t>
      </w:r>
      <w:r w:rsidRPr="00CD27AC">
        <w:rPr>
          <w:color w:val="000000" w:themeColor="text1"/>
          <w:sz w:val="24"/>
          <w:szCs w:val="24"/>
          <w:lang w:eastAsia="zh-CN"/>
        </w:rPr>
        <w:t>年</w:t>
      </w:r>
      <w:r w:rsidRPr="00CD27AC">
        <w:rPr>
          <w:color w:val="000000" w:themeColor="text1"/>
          <w:sz w:val="24"/>
          <w:szCs w:val="24"/>
          <w:lang w:eastAsia="zh-CN"/>
        </w:rPr>
        <w:t>10</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r>
        <w:fldChar w:fldCharType="begin"/>
      </w:r>
      <w:r>
        <w:rPr>
          <w:lang w:eastAsia="zh-CN"/>
        </w:rPr>
        <w:instrText>HYPERLINK "https://www.cbd.int/decisions/cop?m=cop-10"</w:instrText>
      </w:r>
      <w:r>
        <w:fldChar w:fldCharType="separate"/>
      </w:r>
      <w:r w:rsidRPr="00CD27AC">
        <w:rPr>
          <w:rStyle w:val="Hyperlink"/>
          <w:sz w:val="24"/>
          <w:szCs w:val="24"/>
          <w:lang w:eastAsia="zh-CN"/>
        </w:rPr>
        <w:t>X/31</w:t>
      </w:r>
      <w:r>
        <w:fldChar w:fldCharType="end"/>
      </w:r>
      <w:r w:rsidRPr="00CD27AC">
        <w:rPr>
          <w:color w:val="000000" w:themeColor="text1"/>
          <w:sz w:val="24"/>
          <w:szCs w:val="24"/>
          <w:lang w:eastAsia="zh-CN"/>
        </w:rPr>
        <w:t>号决定、</w:t>
      </w:r>
      <w:r w:rsidRPr="00CD27AC">
        <w:rPr>
          <w:color w:val="000000" w:themeColor="text1"/>
          <w:sz w:val="24"/>
          <w:szCs w:val="24"/>
          <w:lang w:eastAsia="zh-CN"/>
        </w:rPr>
        <w:t>2018</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r>
        <w:fldChar w:fldCharType="begin"/>
      </w:r>
      <w:r>
        <w:rPr>
          <w:lang w:eastAsia="zh-CN"/>
        </w:rPr>
        <w:instrText>HYPERLINK "https://www.cbd.int/decisions/cop?m=cop-14"</w:instrText>
      </w:r>
      <w:r>
        <w:fldChar w:fldCharType="separate"/>
      </w:r>
      <w:r w:rsidRPr="00CD27AC">
        <w:rPr>
          <w:rStyle w:val="Hyperlink"/>
          <w:sz w:val="24"/>
          <w:szCs w:val="24"/>
          <w:lang w:eastAsia="zh-CN"/>
        </w:rPr>
        <w:t>14/8</w:t>
      </w:r>
      <w:r>
        <w:fldChar w:fldCharType="end"/>
      </w:r>
      <w:proofErr w:type="gramStart"/>
      <w:r w:rsidRPr="00CD27AC">
        <w:rPr>
          <w:color w:val="000000" w:themeColor="text1"/>
          <w:sz w:val="24"/>
          <w:szCs w:val="24"/>
          <w:lang w:eastAsia="zh-CN"/>
        </w:rPr>
        <w:t>号决定</w:t>
      </w:r>
      <w:proofErr w:type="gramEnd"/>
      <w:r w:rsidRPr="00CD27AC">
        <w:rPr>
          <w:color w:val="000000" w:themeColor="text1"/>
          <w:sz w:val="24"/>
          <w:szCs w:val="24"/>
          <w:lang w:eastAsia="zh-CN"/>
        </w:rPr>
        <w:t>和</w:t>
      </w:r>
      <w:r w:rsidRPr="00CD27AC">
        <w:rPr>
          <w:color w:val="000000" w:themeColor="text1"/>
          <w:sz w:val="24"/>
          <w:szCs w:val="24"/>
          <w:lang w:eastAsia="zh-CN"/>
        </w:rPr>
        <w:t>2024</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1</w:t>
      </w:r>
      <w:r w:rsidRPr="00CD27AC">
        <w:rPr>
          <w:color w:val="000000" w:themeColor="text1"/>
          <w:sz w:val="24"/>
          <w:szCs w:val="24"/>
          <w:lang w:eastAsia="zh-CN"/>
        </w:rPr>
        <w:t>日第</w:t>
      </w:r>
      <w:r>
        <w:fldChar w:fldCharType="begin"/>
      </w:r>
      <w:r>
        <w:rPr>
          <w:lang w:eastAsia="zh-CN"/>
        </w:rPr>
        <w:instrText>HYPERLINK "https://www.cbd.int/decisions/cop/?m=cop-16"</w:instrText>
      </w:r>
      <w:r>
        <w:fldChar w:fldCharType="separate"/>
      </w:r>
      <w:r w:rsidRPr="00CD27AC">
        <w:rPr>
          <w:rStyle w:val="Hyperlink"/>
          <w:sz w:val="24"/>
          <w:szCs w:val="24"/>
          <w:lang w:eastAsia="zh-CN"/>
        </w:rPr>
        <w:t>16/12</w:t>
      </w:r>
      <w:r>
        <w:fldChar w:fldCharType="end"/>
      </w:r>
      <w:r w:rsidRPr="00CD27AC">
        <w:rPr>
          <w:color w:val="000000" w:themeColor="text1"/>
          <w:sz w:val="24"/>
          <w:szCs w:val="24"/>
          <w:lang w:eastAsia="zh-CN"/>
        </w:rPr>
        <w:t>号决定，</w:t>
      </w:r>
    </w:p>
    <w:p w14:paraId="04D17D42" w14:textId="4BE048BB" w:rsidR="00BC2A97" w:rsidRPr="00CD27AC" w:rsidRDefault="002A5D7D" w:rsidP="00D83DB8">
      <w:pPr>
        <w:pStyle w:val="CBDNormalNoNumber"/>
        <w:tabs>
          <w:tab w:val="clear" w:pos="567"/>
          <w:tab w:val="clear" w:pos="1134"/>
        </w:tabs>
        <w:ind w:left="1134" w:firstLine="567"/>
        <w:rPr>
          <w:color w:val="000000" w:themeColor="text1"/>
          <w:sz w:val="24"/>
          <w:szCs w:val="24"/>
          <w:lang w:eastAsia="zh-CN"/>
        </w:rPr>
      </w:pPr>
      <w:r w:rsidRPr="000454E6">
        <w:rPr>
          <w:rFonts w:ascii="STKaiti" w:eastAsia="STKaiti" w:hAnsi="STKaiti"/>
          <w:color w:val="000000" w:themeColor="text1"/>
          <w:sz w:val="24"/>
          <w:szCs w:val="24"/>
          <w:lang w:eastAsia="zh-CN"/>
        </w:rPr>
        <w:lastRenderedPageBreak/>
        <w:t>承认</w:t>
      </w:r>
      <w:r w:rsidRPr="00CD27AC">
        <w:rPr>
          <w:color w:val="000000" w:themeColor="text1"/>
          <w:sz w:val="24"/>
          <w:szCs w:val="24"/>
          <w:lang w:eastAsia="zh-CN"/>
        </w:rPr>
        <w:t>保护区工作方案</w:t>
      </w:r>
      <w:r w:rsidRPr="00CD27AC">
        <w:rPr>
          <w:rStyle w:val="FootnoteReference"/>
          <w:color w:val="000000" w:themeColor="text1"/>
          <w:sz w:val="24"/>
          <w:szCs w:val="24"/>
        </w:rPr>
        <w:footnoteReference w:id="16"/>
      </w:r>
      <w:r w:rsidRPr="00CD27AC">
        <w:rPr>
          <w:color w:val="000000" w:themeColor="text1"/>
          <w:sz w:val="24"/>
          <w:szCs w:val="24"/>
          <w:lang w:eastAsia="zh-CN"/>
        </w:rPr>
        <w:t>和生物多样性公约缔约方大会的相关决定</w:t>
      </w:r>
      <w:r w:rsidRPr="00CD27AC">
        <w:rPr>
          <w:rStyle w:val="FootnoteReference"/>
          <w:color w:val="000000" w:themeColor="text1"/>
          <w:sz w:val="24"/>
          <w:szCs w:val="24"/>
        </w:rPr>
        <w:footnoteReference w:id="17"/>
      </w:r>
      <w:r w:rsidRPr="00CD27AC">
        <w:rPr>
          <w:color w:val="000000" w:themeColor="text1"/>
          <w:sz w:val="24"/>
          <w:szCs w:val="24"/>
          <w:lang w:eastAsia="zh-CN"/>
        </w:rPr>
        <w:t>继续为执行《昆明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CD27AC">
        <w:rPr>
          <w:rStyle w:val="FootnoteReference"/>
          <w:color w:val="000000" w:themeColor="text1"/>
          <w:sz w:val="24"/>
          <w:szCs w:val="24"/>
        </w:rPr>
        <w:footnoteReference w:id="18"/>
      </w:r>
      <w:r w:rsidRPr="00CD27AC">
        <w:rPr>
          <w:color w:val="000000" w:themeColor="text1"/>
          <w:sz w:val="24"/>
          <w:szCs w:val="24"/>
          <w:lang w:val="en-US" w:eastAsia="zh-CN"/>
        </w:rPr>
        <w:t>，</w:t>
      </w:r>
      <w:r w:rsidRPr="00CD27AC">
        <w:rPr>
          <w:color w:val="000000" w:themeColor="text1"/>
          <w:sz w:val="24"/>
          <w:szCs w:val="24"/>
          <w:lang w:eastAsia="zh-CN"/>
        </w:rPr>
        <w:t>特别是行动目标</w:t>
      </w:r>
      <w:r w:rsidRPr="00CD27AC">
        <w:rPr>
          <w:color w:val="000000" w:themeColor="text1"/>
          <w:sz w:val="24"/>
          <w:szCs w:val="24"/>
          <w:lang w:eastAsia="zh-CN"/>
        </w:rPr>
        <w:t>3</w:t>
      </w:r>
      <w:r w:rsidRPr="00CD27AC">
        <w:rPr>
          <w:color w:val="000000" w:themeColor="text1"/>
          <w:sz w:val="24"/>
          <w:szCs w:val="24"/>
          <w:lang w:eastAsia="zh-CN"/>
        </w:rPr>
        <w:t>提供战略框架，同时指出需要提供补充指导，以加强与《昆蒙框架》的一致性</w:t>
      </w:r>
      <w:r w:rsidR="00D666AB">
        <w:rPr>
          <w:rFonts w:hint="eastAsia"/>
          <w:color w:val="000000" w:themeColor="text1"/>
          <w:sz w:val="24"/>
          <w:szCs w:val="24"/>
          <w:lang w:eastAsia="zh-CN"/>
        </w:rPr>
        <w:t>和弥合</w:t>
      </w:r>
      <w:r w:rsidRPr="00CD27AC">
        <w:rPr>
          <w:color w:val="000000" w:themeColor="text1"/>
          <w:sz w:val="24"/>
          <w:szCs w:val="24"/>
          <w:lang w:eastAsia="zh-CN"/>
        </w:rPr>
        <w:t>已查明的</w:t>
      </w:r>
      <w:r w:rsidR="00D666AB">
        <w:rPr>
          <w:rFonts w:hint="eastAsia"/>
          <w:color w:val="000000" w:themeColor="text1"/>
          <w:sz w:val="24"/>
          <w:szCs w:val="24"/>
          <w:lang w:eastAsia="zh-CN"/>
        </w:rPr>
        <w:t>差距</w:t>
      </w:r>
      <w:r w:rsidRPr="00CD27AC">
        <w:rPr>
          <w:color w:val="000000" w:themeColor="text1"/>
          <w:sz w:val="24"/>
          <w:szCs w:val="24"/>
          <w:lang w:eastAsia="zh-CN"/>
        </w:rPr>
        <w:t>，</w:t>
      </w:r>
    </w:p>
    <w:p w14:paraId="4A67E367" w14:textId="29F5284E" w:rsidR="00900B7A"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1.</w:t>
      </w:r>
      <w:r w:rsidRPr="00CD27AC">
        <w:rPr>
          <w:sz w:val="24"/>
          <w:szCs w:val="24"/>
          <w:lang w:eastAsia="zh-CN"/>
        </w:rPr>
        <w:tab/>
      </w:r>
      <w:proofErr w:type="gramStart"/>
      <w:r w:rsidR="008D1B38" w:rsidRPr="000454E6">
        <w:rPr>
          <w:rFonts w:ascii="STKaiti" w:eastAsia="STKaiti" w:hAnsi="STKaiti"/>
          <w:sz w:val="24"/>
          <w:szCs w:val="24"/>
          <w:lang w:eastAsia="zh-CN"/>
        </w:rPr>
        <w:t>决定</w:t>
      </w:r>
      <w:r w:rsidR="008D1B38" w:rsidRPr="00CD27AC">
        <w:rPr>
          <w:sz w:val="24"/>
          <w:szCs w:val="24"/>
          <w:lang w:eastAsia="zh-CN"/>
        </w:rPr>
        <w:t>将保护区工作方案的名称改为</w:t>
      </w:r>
      <w:r w:rsidR="008D1B38" w:rsidRPr="00CD27AC">
        <w:rPr>
          <w:sz w:val="24"/>
          <w:szCs w:val="24"/>
          <w:lang w:eastAsia="zh-CN"/>
        </w:rPr>
        <w:t>“</w:t>
      </w:r>
      <w:r w:rsidR="002B5F71" w:rsidRPr="00CD27AC">
        <w:rPr>
          <w:sz w:val="24"/>
          <w:szCs w:val="24"/>
          <w:lang w:eastAsia="zh-CN"/>
        </w:rPr>
        <w:t>保护区和养护区</w:t>
      </w:r>
      <w:r w:rsidR="008D1B38" w:rsidRPr="00CD27AC">
        <w:rPr>
          <w:sz w:val="24"/>
          <w:szCs w:val="24"/>
          <w:lang w:eastAsia="zh-CN"/>
        </w:rPr>
        <w:t>工作方案</w:t>
      </w:r>
      <w:r w:rsidR="008D1B38" w:rsidRPr="00CD27AC">
        <w:rPr>
          <w:sz w:val="24"/>
          <w:szCs w:val="24"/>
          <w:lang w:eastAsia="zh-CN"/>
        </w:rPr>
        <w:t>”</w:t>
      </w:r>
      <w:r w:rsidR="008D1B38" w:rsidRPr="00CD27AC">
        <w:rPr>
          <w:sz w:val="24"/>
          <w:szCs w:val="24"/>
          <w:lang w:eastAsia="zh-CN"/>
        </w:rPr>
        <w:t>，以反映</w:t>
      </w:r>
      <w:r w:rsidR="00D666AB">
        <w:rPr>
          <w:rFonts w:hint="eastAsia"/>
          <w:sz w:val="24"/>
          <w:szCs w:val="24"/>
          <w:lang w:eastAsia="zh-CN"/>
        </w:rPr>
        <w:t>扩大的</w:t>
      </w:r>
      <w:r w:rsidR="008D1B38" w:rsidRPr="00CD27AC">
        <w:rPr>
          <w:sz w:val="24"/>
          <w:szCs w:val="24"/>
          <w:lang w:eastAsia="zh-CN"/>
        </w:rPr>
        <w:t>“</w:t>
      </w:r>
      <w:r w:rsidR="002B5F71" w:rsidRPr="00CD27AC">
        <w:rPr>
          <w:sz w:val="24"/>
          <w:szCs w:val="24"/>
          <w:lang w:eastAsia="zh-CN"/>
        </w:rPr>
        <w:t>保护区和养护区</w:t>
      </w:r>
      <w:r w:rsidR="008D1B38" w:rsidRPr="00CD27AC">
        <w:rPr>
          <w:sz w:val="24"/>
          <w:szCs w:val="24"/>
          <w:lang w:eastAsia="zh-CN"/>
        </w:rPr>
        <w:t>”</w:t>
      </w:r>
      <w:r w:rsidR="00D666AB">
        <w:rPr>
          <w:rFonts w:hint="eastAsia"/>
          <w:sz w:val="24"/>
          <w:szCs w:val="24"/>
          <w:lang w:eastAsia="zh-CN"/>
        </w:rPr>
        <w:t>范围</w:t>
      </w:r>
      <w:proofErr w:type="gramEnd"/>
      <w:r w:rsidR="008D1B38" w:rsidRPr="00CD27AC">
        <w:rPr>
          <w:sz w:val="24"/>
          <w:szCs w:val="24"/>
          <w:lang w:eastAsia="zh-CN"/>
        </w:rPr>
        <w:t>，与《昆蒙框架》保持一致，并</w:t>
      </w:r>
      <w:r w:rsidR="00D67074" w:rsidRPr="00CD27AC">
        <w:rPr>
          <w:sz w:val="24"/>
          <w:szCs w:val="24"/>
          <w:lang w:eastAsia="zh-CN"/>
        </w:rPr>
        <w:t>增强</w:t>
      </w:r>
      <w:r w:rsidR="008D1B38" w:rsidRPr="00CD27AC">
        <w:rPr>
          <w:sz w:val="24"/>
          <w:szCs w:val="24"/>
          <w:lang w:eastAsia="zh-CN"/>
        </w:rPr>
        <w:t>清晰度和连贯性</w:t>
      </w:r>
      <w:r w:rsidR="00D67074" w:rsidRPr="00CD27AC">
        <w:rPr>
          <w:sz w:val="24"/>
          <w:szCs w:val="24"/>
          <w:lang w:eastAsia="zh-CN"/>
        </w:rPr>
        <w:t>；</w:t>
      </w:r>
    </w:p>
    <w:p w14:paraId="575CD8AA" w14:textId="092B891B" w:rsidR="00166A21"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2</w:t>
      </w:r>
      <w:r w:rsidR="00C06E9A" w:rsidRPr="00CD27AC">
        <w:rPr>
          <w:sz w:val="24"/>
          <w:szCs w:val="24"/>
          <w:lang w:eastAsia="zh-CN"/>
        </w:rPr>
        <w:t>.</w:t>
      </w:r>
      <w:r w:rsidR="00C06E9A" w:rsidRPr="00CD27AC">
        <w:rPr>
          <w:i/>
          <w:iCs/>
          <w:sz w:val="24"/>
          <w:szCs w:val="24"/>
          <w:lang w:eastAsia="zh-CN"/>
        </w:rPr>
        <w:tab/>
      </w:r>
      <w:r w:rsidR="00D67074" w:rsidRPr="000454E6">
        <w:rPr>
          <w:rFonts w:ascii="STKaiti" w:eastAsia="STKaiti" w:hAnsi="STKaiti"/>
          <w:sz w:val="24"/>
          <w:szCs w:val="24"/>
          <w:lang w:eastAsia="zh-CN"/>
        </w:rPr>
        <w:t>核可</w:t>
      </w:r>
      <w:r w:rsidR="00D67074" w:rsidRPr="00CD27AC">
        <w:rPr>
          <w:sz w:val="24"/>
          <w:szCs w:val="24"/>
          <w:lang w:eastAsia="zh-CN"/>
        </w:rPr>
        <w:t>本决定附件所载旨在完善或改进指导意见的补充活动，作为对</w:t>
      </w:r>
      <w:r w:rsidR="002B5F71" w:rsidRPr="00CD27AC">
        <w:rPr>
          <w:sz w:val="24"/>
          <w:szCs w:val="24"/>
          <w:lang w:eastAsia="zh-CN"/>
        </w:rPr>
        <w:t>保护区和养护区</w:t>
      </w:r>
      <w:r w:rsidR="00D67074" w:rsidRPr="00CD27AC">
        <w:rPr>
          <w:sz w:val="24"/>
          <w:szCs w:val="24"/>
          <w:lang w:eastAsia="zh-CN"/>
        </w:rPr>
        <w:t>工作方案的更新，以支持执行《昆明</w:t>
      </w:r>
      <w:r w:rsidR="00D67074" w:rsidRPr="00CD27AC">
        <w:rPr>
          <w:sz w:val="24"/>
          <w:szCs w:val="24"/>
          <w:lang w:eastAsia="zh-CN"/>
        </w:rPr>
        <w:t>-</w:t>
      </w:r>
      <w:r w:rsidR="00D67074" w:rsidRPr="00CD27AC">
        <w:rPr>
          <w:sz w:val="24"/>
          <w:szCs w:val="24"/>
          <w:lang w:eastAsia="zh-CN"/>
        </w:rPr>
        <w:t>蒙特利尔全球生物多样性框架》，尤其</w:t>
      </w:r>
      <w:r w:rsidR="006F6C1E" w:rsidRPr="00CD27AC">
        <w:rPr>
          <w:sz w:val="24"/>
          <w:szCs w:val="24"/>
          <w:lang w:eastAsia="zh-CN"/>
        </w:rPr>
        <w:t>将重点放在行动</w:t>
      </w:r>
      <w:r w:rsidR="00D67074" w:rsidRPr="00CD27AC">
        <w:rPr>
          <w:sz w:val="24"/>
          <w:szCs w:val="24"/>
          <w:lang w:eastAsia="zh-CN"/>
        </w:rPr>
        <w:t>目标</w:t>
      </w:r>
      <w:r w:rsidR="00D67074" w:rsidRPr="00CD27AC">
        <w:rPr>
          <w:sz w:val="24"/>
          <w:szCs w:val="24"/>
          <w:lang w:eastAsia="zh-CN"/>
        </w:rPr>
        <w:t>3</w:t>
      </w:r>
      <w:r w:rsidR="00166A21" w:rsidRPr="00CD27AC">
        <w:rPr>
          <w:sz w:val="24"/>
          <w:szCs w:val="24"/>
          <w:lang w:eastAsia="zh-CN"/>
        </w:rPr>
        <w:t>;</w:t>
      </w:r>
    </w:p>
    <w:p w14:paraId="55892E7A" w14:textId="7AC69718" w:rsidR="00F90483"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3</w:t>
      </w:r>
      <w:r w:rsidR="00C06E9A" w:rsidRPr="00CD27AC">
        <w:rPr>
          <w:sz w:val="24"/>
          <w:szCs w:val="24"/>
          <w:lang w:eastAsia="zh-CN"/>
        </w:rPr>
        <w:t>.</w:t>
      </w:r>
      <w:r w:rsidR="00C06E9A" w:rsidRPr="00CD27AC">
        <w:rPr>
          <w:i/>
          <w:iCs/>
          <w:sz w:val="24"/>
          <w:szCs w:val="24"/>
          <w:lang w:eastAsia="zh-CN"/>
        </w:rPr>
        <w:tab/>
      </w:r>
      <w:r w:rsidR="006F6C1E" w:rsidRPr="000454E6">
        <w:rPr>
          <w:rFonts w:ascii="STKaiti" w:eastAsia="STKaiti" w:hAnsi="STKaiti"/>
          <w:sz w:val="24"/>
          <w:szCs w:val="24"/>
          <w:lang w:eastAsia="zh-CN"/>
        </w:rPr>
        <w:t>邀请</w:t>
      </w:r>
      <w:r w:rsidR="006F6C1E" w:rsidRPr="00CD27AC">
        <w:rPr>
          <w:sz w:val="24"/>
          <w:szCs w:val="24"/>
          <w:lang w:eastAsia="zh-CN"/>
        </w:rPr>
        <w:t>缔约方和其他国家政府在制定和开展行动以实现《昆蒙框架》各项行动目标，特别是行动目标</w:t>
      </w:r>
      <w:r w:rsidR="006F6C1E" w:rsidRPr="00CD27AC">
        <w:rPr>
          <w:sz w:val="24"/>
          <w:szCs w:val="24"/>
          <w:lang w:eastAsia="zh-CN"/>
        </w:rPr>
        <w:t>3</w:t>
      </w:r>
      <w:r w:rsidR="006F6C1E" w:rsidRPr="00CD27AC">
        <w:rPr>
          <w:sz w:val="24"/>
          <w:szCs w:val="24"/>
          <w:lang w:eastAsia="zh-CN"/>
        </w:rPr>
        <w:t>时，</w:t>
      </w:r>
      <w:r w:rsidR="00DA1F11" w:rsidRPr="00CD27AC">
        <w:rPr>
          <w:sz w:val="24"/>
          <w:szCs w:val="24"/>
          <w:lang w:eastAsia="zh-CN"/>
        </w:rPr>
        <w:t>参照</w:t>
      </w:r>
      <w:r w:rsidR="006F6C1E" w:rsidRPr="00CD27AC">
        <w:rPr>
          <w:sz w:val="24"/>
          <w:szCs w:val="24"/>
          <w:lang w:eastAsia="zh-CN"/>
        </w:rPr>
        <w:t>关于</w:t>
      </w:r>
      <w:r w:rsidR="002B5F71" w:rsidRPr="00CD27AC">
        <w:rPr>
          <w:sz w:val="24"/>
          <w:szCs w:val="24"/>
          <w:lang w:eastAsia="zh-CN"/>
        </w:rPr>
        <w:t>保护区和养护区</w:t>
      </w:r>
      <w:r w:rsidR="006F6C1E" w:rsidRPr="00CD27AC">
        <w:rPr>
          <w:sz w:val="24"/>
          <w:szCs w:val="24"/>
          <w:lang w:eastAsia="zh-CN"/>
        </w:rPr>
        <w:t>的最新工作方案</w:t>
      </w:r>
      <w:r w:rsidR="00DA1F11" w:rsidRPr="00CD27AC">
        <w:rPr>
          <w:sz w:val="24"/>
          <w:szCs w:val="24"/>
          <w:lang w:eastAsia="zh-CN"/>
        </w:rPr>
        <w:t>；</w:t>
      </w:r>
    </w:p>
    <w:p w14:paraId="56A3FE59" w14:textId="11B0A7C2" w:rsidR="00587AC1"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4</w:t>
      </w:r>
      <w:r w:rsidR="00C06E9A" w:rsidRPr="00CD27AC">
        <w:rPr>
          <w:sz w:val="24"/>
          <w:szCs w:val="24"/>
          <w:lang w:eastAsia="zh-CN"/>
        </w:rPr>
        <w:t>.</w:t>
      </w:r>
      <w:r w:rsidR="00C06E9A" w:rsidRPr="00CD27AC">
        <w:rPr>
          <w:i/>
          <w:iCs/>
          <w:sz w:val="24"/>
          <w:szCs w:val="24"/>
          <w:lang w:eastAsia="zh-CN"/>
        </w:rPr>
        <w:tab/>
      </w:r>
      <w:r w:rsidR="00DA1F11" w:rsidRPr="000454E6">
        <w:rPr>
          <w:rFonts w:ascii="STKaiti" w:eastAsia="STKaiti" w:hAnsi="STKaiti"/>
          <w:sz w:val="24"/>
          <w:szCs w:val="24"/>
          <w:lang w:eastAsia="zh-CN"/>
        </w:rPr>
        <w:t>邀请</w:t>
      </w:r>
      <w:r w:rsidR="00DA1F11" w:rsidRPr="00CD27AC">
        <w:rPr>
          <w:sz w:val="24"/>
          <w:szCs w:val="24"/>
          <w:lang w:eastAsia="zh-CN"/>
        </w:rPr>
        <w:t>相关多边环境协定秘书处、国际组织和联合国实体、土著人民和地方社区、相关利益攸关方，包括私营部门、学术界、妇女和青年，通过支持执行</w:t>
      </w:r>
      <w:r w:rsidR="002B5F71" w:rsidRPr="00CD27AC">
        <w:rPr>
          <w:sz w:val="24"/>
          <w:szCs w:val="24"/>
          <w:lang w:eastAsia="zh-CN"/>
        </w:rPr>
        <w:t>保护区和养护区</w:t>
      </w:r>
      <w:r w:rsidR="00DA1F11" w:rsidRPr="00CD27AC">
        <w:rPr>
          <w:sz w:val="24"/>
          <w:szCs w:val="24"/>
          <w:lang w:eastAsia="zh-CN"/>
        </w:rPr>
        <w:t>最新工作方案，为执行《昆蒙框架》作出贡献；</w:t>
      </w:r>
    </w:p>
    <w:p w14:paraId="330D8A72" w14:textId="18460807" w:rsidR="00B92065"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5</w:t>
      </w:r>
      <w:r w:rsidR="00C06E9A" w:rsidRPr="00CD27AC">
        <w:rPr>
          <w:sz w:val="24"/>
          <w:szCs w:val="24"/>
          <w:lang w:eastAsia="zh-CN"/>
        </w:rPr>
        <w:t>.</w:t>
      </w:r>
      <w:r w:rsidR="00C06E9A" w:rsidRPr="00CD27AC">
        <w:rPr>
          <w:i/>
          <w:iCs/>
          <w:sz w:val="24"/>
          <w:szCs w:val="24"/>
          <w:lang w:eastAsia="zh-CN"/>
        </w:rPr>
        <w:tab/>
      </w:r>
      <w:r w:rsidR="00DA1F11" w:rsidRPr="000454E6">
        <w:rPr>
          <w:rFonts w:ascii="STKaiti" w:eastAsia="STKaiti" w:hAnsi="STKaiti"/>
          <w:sz w:val="24"/>
          <w:szCs w:val="24"/>
          <w:lang w:eastAsia="zh-CN"/>
        </w:rPr>
        <w:t>鼓励</w:t>
      </w:r>
      <w:r w:rsidR="00DA1F11" w:rsidRPr="00CD27AC">
        <w:rPr>
          <w:sz w:val="24"/>
          <w:szCs w:val="24"/>
          <w:lang w:eastAsia="zh-CN"/>
        </w:rPr>
        <w:t>缔约方在执行更新的</w:t>
      </w:r>
      <w:r w:rsidR="002B5F71" w:rsidRPr="00CD27AC">
        <w:rPr>
          <w:sz w:val="24"/>
          <w:szCs w:val="24"/>
          <w:lang w:eastAsia="zh-CN"/>
        </w:rPr>
        <w:t>保护区和养护区</w:t>
      </w:r>
      <w:r w:rsidR="00DA1F11" w:rsidRPr="00CD27AC">
        <w:rPr>
          <w:sz w:val="24"/>
          <w:szCs w:val="24"/>
          <w:lang w:eastAsia="zh-CN"/>
        </w:rPr>
        <w:t>工作方案时采取基于人权的方法，包括确保权利持有</w:t>
      </w:r>
      <w:r w:rsidR="00EE4E3B" w:rsidRPr="00CD27AC">
        <w:rPr>
          <w:sz w:val="24"/>
          <w:szCs w:val="24"/>
          <w:lang w:eastAsia="zh-CN"/>
        </w:rPr>
        <w:t>者</w:t>
      </w:r>
      <w:r w:rsidR="00DA1F11" w:rsidRPr="00CD27AC">
        <w:rPr>
          <w:sz w:val="24"/>
          <w:szCs w:val="24"/>
          <w:lang w:eastAsia="zh-CN"/>
        </w:rPr>
        <w:t>的充分和有效参与，</w:t>
      </w:r>
      <w:r w:rsidR="00EE4E3B" w:rsidRPr="00CD27AC">
        <w:rPr>
          <w:sz w:val="24"/>
          <w:szCs w:val="24"/>
          <w:lang w:eastAsia="zh-CN"/>
        </w:rPr>
        <w:t>以及承认多元化的治理制度，其方式应</w:t>
      </w:r>
      <w:r w:rsidR="00DA1F11" w:rsidRPr="00CD27AC">
        <w:rPr>
          <w:sz w:val="24"/>
          <w:szCs w:val="24"/>
          <w:lang w:eastAsia="zh-CN"/>
        </w:rPr>
        <w:t>符合</w:t>
      </w:r>
      <w:r w:rsidR="00C409ED" w:rsidRPr="00CD27AC">
        <w:rPr>
          <w:sz w:val="24"/>
          <w:szCs w:val="24"/>
          <w:lang w:eastAsia="zh-CN"/>
        </w:rPr>
        <w:t>至</w:t>
      </w:r>
      <w:r w:rsidR="00C409ED" w:rsidRPr="00CD27AC">
        <w:rPr>
          <w:sz w:val="24"/>
          <w:szCs w:val="24"/>
          <w:lang w:eastAsia="zh-CN"/>
        </w:rPr>
        <w:t>2030</w:t>
      </w:r>
      <w:r w:rsidR="00C409ED" w:rsidRPr="00CD27AC">
        <w:rPr>
          <w:sz w:val="24"/>
          <w:szCs w:val="24"/>
          <w:lang w:eastAsia="zh-CN"/>
        </w:rPr>
        <w:t>年《生物多样性公约》</w:t>
      </w:r>
      <w:r w:rsidR="00EE4E3B" w:rsidRPr="00CD27AC">
        <w:rPr>
          <w:sz w:val="24"/>
          <w:szCs w:val="24"/>
          <w:lang w:eastAsia="zh-CN"/>
        </w:rPr>
        <w:t>关于土著人民和地方社区的</w:t>
      </w:r>
      <w:r w:rsidR="00DA1F11" w:rsidRPr="00CD27AC">
        <w:rPr>
          <w:sz w:val="24"/>
          <w:szCs w:val="24"/>
          <w:lang w:eastAsia="zh-CN"/>
        </w:rPr>
        <w:t>第</w:t>
      </w:r>
      <w:r w:rsidR="00DA1F11" w:rsidRPr="00CD27AC">
        <w:rPr>
          <w:sz w:val="24"/>
          <w:szCs w:val="24"/>
          <w:lang w:eastAsia="zh-CN"/>
        </w:rPr>
        <w:t>8(j)</w:t>
      </w:r>
      <w:r w:rsidR="00DA1F11" w:rsidRPr="00CD27AC">
        <w:rPr>
          <w:sz w:val="24"/>
          <w:szCs w:val="24"/>
          <w:lang w:eastAsia="zh-CN"/>
        </w:rPr>
        <w:t>条和其他条款的工作方案</w:t>
      </w:r>
      <w:r w:rsidR="00C409ED" w:rsidRPr="00CD27AC">
        <w:rPr>
          <w:rStyle w:val="FootnoteReference"/>
          <w:sz w:val="24"/>
          <w:szCs w:val="24"/>
        </w:rPr>
        <w:footnoteReference w:id="19"/>
      </w:r>
      <w:r w:rsidR="00C409ED" w:rsidRPr="00CD27AC">
        <w:rPr>
          <w:sz w:val="24"/>
          <w:szCs w:val="24"/>
          <w:lang w:eastAsia="zh-CN"/>
        </w:rPr>
        <w:t>；</w:t>
      </w:r>
    </w:p>
    <w:p w14:paraId="44D4B9CE" w14:textId="0F5A9217" w:rsidR="00EF100E" w:rsidRPr="00CD27AC" w:rsidRDefault="00900B7A" w:rsidP="00D83DB8">
      <w:pPr>
        <w:pStyle w:val="CBDNormalNoNumber"/>
        <w:tabs>
          <w:tab w:val="clear" w:pos="567"/>
          <w:tab w:val="clear" w:pos="1134"/>
        </w:tabs>
        <w:ind w:left="1134" w:firstLine="567"/>
        <w:rPr>
          <w:sz w:val="24"/>
          <w:szCs w:val="24"/>
          <w:lang w:eastAsia="zh-CN"/>
        </w:rPr>
      </w:pPr>
      <w:r w:rsidRPr="00CD27AC">
        <w:rPr>
          <w:sz w:val="24"/>
          <w:szCs w:val="24"/>
          <w:lang w:eastAsia="zh-CN"/>
        </w:rPr>
        <w:t>6</w:t>
      </w:r>
      <w:r w:rsidR="00DD0B22" w:rsidRPr="00CD27AC">
        <w:rPr>
          <w:i/>
          <w:iCs/>
          <w:sz w:val="24"/>
          <w:szCs w:val="24"/>
          <w:lang w:eastAsia="zh-CN"/>
        </w:rPr>
        <w:t>.</w:t>
      </w:r>
      <w:r w:rsidR="00C06E9A" w:rsidRPr="00CD27AC">
        <w:rPr>
          <w:i/>
          <w:iCs/>
          <w:sz w:val="24"/>
          <w:szCs w:val="24"/>
          <w:lang w:eastAsia="zh-CN"/>
        </w:rPr>
        <w:tab/>
      </w:r>
      <w:r w:rsidR="00A1279C" w:rsidRPr="000454E6">
        <w:rPr>
          <w:rFonts w:ascii="STKaiti" w:eastAsia="STKaiti" w:hAnsi="STKaiti"/>
          <w:sz w:val="24"/>
          <w:szCs w:val="24"/>
          <w:lang w:eastAsia="zh-CN"/>
        </w:rPr>
        <w:t>请</w:t>
      </w:r>
      <w:r w:rsidR="00A1279C" w:rsidRPr="00CD27AC">
        <w:rPr>
          <w:sz w:val="24"/>
          <w:szCs w:val="24"/>
          <w:lang w:eastAsia="zh-CN"/>
        </w:rPr>
        <w:t>执行秘书在资源允许的情况下：</w:t>
      </w:r>
    </w:p>
    <w:p w14:paraId="723AF4B5" w14:textId="07355E11" w:rsidR="00E64697" w:rsidRPr="00CD27AC" w:rsidRDefault="00C06E9A" w:rsidP="00D83DB8">
      <w:pPr>
        <w:pStyle w:val="CBDNormalNoNumber"/>
        <w:tabs>
          <w:tab w:val="clear" w:pos="567"/>
        </w:tabs>
        <w:ind w:left="1134" w:firstLine="567"/>
        <w:rPr>
          <w:sz w:val="24"/>
          <w:szCs w:val="24"/>
          <w:lang w:eastAsia="zh-CN"/>
        </w:rPr>
      </w:pPr>
      <w:r w:rsidRPr="00CD27AC">
        <w:rPr>
          <w:sz w:val="24"/>
          <w:szCs w:val="24"/>
          <w:lang w:eastAsia="zh-CN"/>
        </w:rPr>
        <w:t>(a)</w:t>
      </w:r>
      <w:r w:rsidRPr="00CD27AC">
        <w:rPr>
          <w:sz w:val="24"/>
          <w:szCs w:val="24"/>
          <w:lang w:eastAsia="zh-CN"/>
        </w:rPr>
        <w:tab/>
      </w:r>
      <w:r w:rsidR="00A1279C" w:rsidRPr="00CD27AC">
        <w:rPr>
          <w:sz w:val="24"/>
          <w:szCs w:val="24"/>
          <w:lang w:eastAsia="zh-CN"/>
        </w:rPr>
        <w:t>进一步支持行动目标</w:t>
      </w:r>
      <w:r w:rsidR="00A1279C" w:rsidRPr="00CD27AC">
        <w:rPr>
          <w:sz w:val="24"/>
          <w:szCs w:val="24"/>
          <w:lang w:eastAsia="zh-CN"/>
        </w:rPr>
        <w:t>3</w:t>
      </w:r>
      <w:r w:rsidR="00A1279C" w:rsidRPr="00CD27AC">
        <w:rPr>
          <w:sz w:val="24"/>
          <w:szCs w:val="24"/>
          <w:lang w:eastAsia="zh-CN"/>
        </w:rPr>
        <w:t>同业交流群作为灵活、包容和自愿参与的平台，以促进协调、知识交流和执行支助，并邀请相关组织参与该交流群；</w:t>
      </w:r>
    </w:p>
    <w:p w14:paraId="68174FC7" w14:textId="0943270C" w:rsidR="00E64697" w:rsidRPr="00CD27AC" w:rsidRDefault="00C06E9A" w:rsidP="00D83DB8">
      <w:pPr>
        <w:pStyle w:val="CBDNormalNoNumber"/>
        <w:tabs>
          <w:tab w:val="clear" w:pos="567"/>
        </w:tabs>
        <w:ind w:left="1134" w:firstLine="567"/>
        <w:rPr>
          <w:sz w:val="24"/>
          <w:szCs w:val="24"/>
          <w:lang w:eastAsia="zh-CN"/>
        </w:rPr>
      </w:pPr>
      <w:r w:rsidRPr="00CD27AC">
        <w:rPr>
          <w:sz w:val="24"/>
          <w:szCs w:val="24"/>
          <w:lang w:eastAsia="zh-CN"/>
        </w:rPr>
        <w:t>(b)</w:t>
      </w:r>
      <w:r w:rsidRPr="00CD27AC">
        <w:rPr>
          <w:sz w:val="24"/>
          <w:szCs w:val="24"/>
          <w:lang w:eastAsia="zh-CN"/>
        </w:rPr>
        <w:tab/>
      </w:r>
      <w:r w:rsidR="00A1279C" w:rsidRPr="00CD27AC">
        <w:rPr>
          <w:sz w:val="24"/>
          <w:szCs w:val="24"/>
          <w:lang w:eastAsia="zh-CN"/>
        </w:rPr>
        <w:t>与区域和次区域科技合作支持中心和其他相关伙伴合作，向缔约方提供</w:t>
      </w:r>
      <w:r w:rsidR="00D666AB">
        <w:rPr>
          <w:rFonts w:hint="eastAsia"/>
          <w:sz w:val="24"/>
          <w:szCs w:val="24"/>
          <w:lang w:eastAsia="zh-CN"/>
        </w:rPr>
        <w:t>定向</w:t>
      </w:r>
      <w:r w:rsidR="00A1279C" w:rsidRPr="00CD27AC">
        <w:rPr>
          <w:sz w:val="24"/>
          <w:szCs w:val="24"/>
          <w:lang w:eastAsia="zh-CN"/>
        </w:rPr>
        <w:t>科技支持，以实现《昆蒙框架》行动目标</w:t>
      </w:r>
      <w:r w:rsidR="00A1279C" w:rsidRPr="00CD27AC">
        <w:rPr>
          <w:sz w:val="24"/>
          <w:szCs w:val="24"/>
          <w:lang w:eastAsia="zh-CN"/>
        </w:rPr>
        <w:t>3</w:t>
      </w:r>
      <w:r w:rsidR="00591D90" w:rsidRPr="00CD27AC">
        <w:rPr>
          <w:sz w:val="24"/>
          <w:szCs w:val="24"/>
          <w:lang w:eastAsia="zh-CN"/>
        </w:rPr>
        <w:t>;</w:t>
      </w:r>
    </w:p>
    <w:p w14:paraId="282104F0" w14:textId="33A482AC" w:rsidR="001771D0" w:rsidRPr="00CD27AC" w:rsidRDefault="00C06E9A" w:rsidP="00D83DB8">
      <w:pPr>
        <w:pStyle w:val="CBDNormalNoNumber"/>
        <w:keepNext/>
        <w:tabs>
          <w:tab w:val="clear" w:pos="567"/>
        </w:tabs>
        <w:ind w:left="1134" w:firstLine="567"/>
        <w:rPr>
          <w:sz w:val="24"/>
          <w:szCs w:val="24"/>
          <w:lang w:eastAsia="zh-CN"/>
        </w:rPr>
      </w:pPr>
      <w:r w:rsidRPr="00CD27AC">
        <w:rPr>
          <w:sz w:val="24"/>
          <w:szCs w:val="24"/>
          <w:lang w:eastAsia="zh-CN"/>
        </w:rPr>
        <w:t>(c)</w:t>
      </w:r>
      <w:r w:rsidRPr="00CD27AC">
        <w:rPr>
          <w:sz w:val="24"/>
          <w:szCs w:val="24"/>
          <w:lang w:eastAsia="zh-CN"/>
        </w:rPr>
        <w:tab/>
      </w:r>
      <w:r w:rsidR="00A1279C" w:rsidRPr="00CD27AC">
        <w:rPr>
          <w:sz w:val="24"/>
          <w:szCs w:val="24"/>
          <w:lang w:eastAsia="zh-CN"/>
        </w:rPr>
        <w:t>汇编一份关于实现《昆蒙框架》行动目标</w:t>
      </w:r>
      <w:r w:rsidR="00A1279C" w:rsidRPr="00CD27AC">
        <w:rPr>
          <w:sz w:val="24"/>
          <w:szCs w:val="24"/>
          <w:lang w:eastAsia="zh-CN"/>
        </w:rPr>
        <w:t>3</w:t>
      </w:r>
      <w:r w:rsidR="00A1279C" w:rsidRPr="00CD27AC">
        <w:rPr>
          <w:sz w:val="24"/>
          <w:szCs w:val="24"/>
          <w:lang w:eastAsia="zh-CN"/>
        </w:rPr>
        <w:t>和执行</w:t>
      </w:r>
      <w:r w:rsidR="002B5F71" w:rsidRPr="00CD27AC">
        <w:rPr>
          <w:sz w:val="24"/>
          <w:szCs w:val="24"/>
          <w:lang w:eastAsia="zh-CN"/>
        </w:rPr>
        <w:t>保护区和养护区</w:t>
      </w:r>
      <w:r w:rsidR="00A1279C" w:rsidRPr="00CD27AC">
        <w:rPr>
          <w:sz w:val="24"/>
          <w:szCs w:val="24"/>
          <w:lang w:eastAsia="zh-CN"/>
        </w:rPr>
        <w:t>工作方案的最佳做法综合报告，特别侧重于以下领域</w:t>
      </w:r>
      <w:r w:rsidR="001771D0" w:rsidRPr="00CD27AC">
        <w:rPr>
          <w:sz w:val="24"/>
          <w:szCs w:val="24"/>
          <w:lang w:eastAsia="zh-CN"/>
        </w:rPr>
        <w:t>:</w:t>
      </w:r>
    </w:p>
    <w:p w14:paraId="3D64EA96" w14:textId="5CA579A0" w:rsidR="003950D5" w:rsidRPr="00CD27AC" w:rsidRDefault="003950D5"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A1279C" w:rsidRPr="00CD27AC">
        <w:rPr>
          <w:color w:val="000000" w:themeColor="text1"/>
          <w:sz w:val="24"/>
          <w:szCs w:val="24"/>
          <w:lang w:eastAsia="zh-CN"/>
        </w:rPr>
        <w:t>一</w:t>
      </w:r>
      <w:r w:rsidRPr="00CD27AC">
        <w:rPr>
          <w:color w:val="000000" w:themeColor="text1"/>
          <w:sz w:val="24"/>
          <w:szCs w:val="24"/>
          <w:lang w:eastAsia="zh-CN"/>
        </w:rPr>
        <w:t>)</w:t>
      </w:r>
      <w:r w:rsidR="00C06E9A" w:rsidRPr="00CD27AC">
        <w:rPr>
          <w:color w:val="000000" w:themeColor="text1"/>
          <w:sz w:val="24"/>
          <w:szCs w:val="24"/>
          <w:lang w:eastAsia="zh-CN"/>
        </w:rPr>
        <w:tab/>
      </w:r>
      <w:r w:rsidR="00D666AB">
        <w:rPr>
          <w:rFonts w:hint="eastAsia"/>
          <w:color w:val="000000" w:themeColor="text1"/>
          <w:sz w:val="24"/>
          <w:szCs w:val="24"/>
          <w:lang w:eastAsia="zh-CN"/>
        </w:rPr>
        <w:t>采用</w:t>
      </w:r>
      <w:r w:rsidR="00A1279C" w:rsidRPr="00CD27AC">
        <w:rPr>
          <w:color w:val="000000" w:themeColor="text1"/>
          <w:sz w:val="24"/>
          <w:szCs w:val="24"/>
          <w:lang w:eastAsia="zh-CN"/>
        </w:rPr>
        <w:t>基于人权的公平治理方法，包括承认土著人民和地方社区</w:t>
      </w:r>
      <w:r w:rsidR="00BC680A" w:rsidRPr="00CD27AC">
        <w:rPr>
          <w:color w:val="000000" w:themeColor="text1"/>
          <w:sz w:val="24"/>
          <w:szCs w:val="24"/>
          <w:lang w:eastAsia="zh-CN"/>
        </w:rPr>
        <w:t>为</w:t>
      </w:r>
      <w:r w:rsidR="00A1279C" w:rsidRPr="00CD27AC">
        <w:rPr>
          <w:color w:val="000000" w:themeColor="text1"/>
          <w:sz w:val="24"/>
          <w:szCs w:val="24"/>
          <w:lang w:eastAsia="zh-CN"/>
        </w:rPr>
        <w:t>权利持有</w:t>
      </w:r>
      <w:r w:rsidR="00BC680A" w:rsidRPr="00CD27AC">
        <w:rPr>
          <w:color w:val="000000" w:themeColor="text1"/>
          <w:sz w:val="24"/>
          <w:szCs w:val="24"/>
          <w:lang w:eastAsia="zh-CN"/>
        </w:rPr>
        <w:t>者；</w:t>
      </w:r>
    </w:p>
    <w:p w14:paraId="638848C4" w14:textId="34707444" w:rsidR="003950D5" w:rsidRPr="00CD27AC" w:rsidRDefault="003950D5"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二</w:t>
      </w:r>
      <w:r w:rsidRPr="00CD27AC">
        <w:rPr>
          <w:color w:val="000000" w:themeColor="text1"/>
          <w:sz w:val="24"/>
          <w:szCs w:val="24"/>
          <w:lang w:eastAsia="zh-CN"/>
        </w:rPr>
        <w:t>)</w:t>
      </w:r>
      <w:r w:rsidR="00C06E9A" w:rsidRPr="00CD27AC">
        <w:rPr>
          <w:color w:val="000000" w:themeColor="text1"/>
          <w:sz w:val="24"/>
          <w:szCs w:val="24"/>
          <w:lang w:eastAsia="zh-CN"/>
        </w:rPr>
        <w:tab/>
      </w:r>
      <w:r w:rsidR="00D666AB">
        <w:rPr>
          <w:rFonts w:hint="eastAsia"/>
          <w:color w:val="000000" w:themeColor="text1"/>
          <w:sz w:val="24"/>
          <w:szCs w:val="24"/>
          <w:lang w:eastAsia="zh-CN"/>
        </w:rPr>
        <w:t>促进</w:t>
      </w:r>
      <w:r w:rsidR="00E055C1" w:rsidRPr="00CD27AC">
        <w:rPr>
          <w:color w:val="000000" w:themeColor="text1"/>
          <w:sz w:val="24"/>
          <w:szCs w:val="24"/>
          <w:lang w:eastAsia="zh-CN"/>
        </w:rPr>
        <w:t>生态完整性、生态系统复原力和生态连通性，包括在陆地、内陆水域、沿海和海洋系统气候变化背景下</w:t>
      </w:r>
      <w:r w:rsidRPr="00CD27AC">
        <w:rPr>
          <w:color w:val="000000" w:themeColor="text1"/>
          <w:sz w:val="24"/>
          <w:szCs w:val="24"/>
          <w:lang w:eastAsia="zh-CN"/>
        </w:rPr>
        <w:t>;</w:t>
      </w:r>
    </w:p>
    <w:p w14:paraId="4CAB7A6F" w14:textId="0B988558" w:rsidR="00CC0AE8" w:rsidRPr="00CD27AC" w:rsidRDefault="003950D5"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lastRenderedPageBreak/>
        <w:t>(</w:t>
      </w:r>
      <w:r w:rsidR="00E055C1" w:rsidRPr="00CD27AC">
        <w:rPr>
          <w:color w:val="000000" w:themeColor="text1"/>
          <w:sz w:val="24"/>
          <w:szCs w:val="24"/>
          <w:lang w:eastAsia="zh-CN"/>
        </w:rPr>
        <w:t>三</w:t>
      </w:r>
      <w:r w:rsidRPr="00CD27AC">
        <w:rPr>
          <w:color w:val="000000" w:themeColor="text1"/>
          <w:sz w:val="24"/>
          <w:szCs w:val="24"/>
          <w:lang w:eastAsia="zh-CN"/>
        </w:rPr>
        <w:t>)</w:t>
      </w:r>
      <w:r w:rsidR="00C06E9A" w:rsidRPr="00CD27AC">
        <w:rPr>
          <w:color w:val="000000" w:themeColor="text1"/>
          <w:sz w:val="24"/>
          <w:szCs w:val="24"/>
          <w:lang w:eastAsia="zh-CN"/>
        </w:rPr>
        <w:tab/>
      </w:r>
      <w:r w:rsidR="00BA7CD3" w:rsidRPr="00CD27AC">
        <w:rPr>
          <w:color w:val="000000" w:themeColor="text1"/>
          <w:sz w:val="24"/>
          <w:szCs w:val="24"/>
          <w:lang w:eastAsia="zh-CN"/>
        </w:rPr>
        <w:t>承认土著和传统领地，包括对自愿与世隔绝和初步接触外界的土著人民采取区别对待的办法</w:t>
      </w:r>
      <w:r w:rsidR="00CC3FB5" w:rsidRPr="00CD27AC">
        <w:rPr>
          <w:color w:val="000000" w:themeColor="text1"/>
          <w:sz w:val="24"/>
          <w:szCs w:val="24"/>
          <w:lang w:eastAsia="zh-CN"/>
        </w:rPr>
        <w:t>;</w:t>
      </w:r>
    </w:p>
    <w:p w14:paraId="7AC6B74D" w14:textId="78C9042F" w:rsidR="003950D5" w:rsidRPr="00CD27AC" w:rsidRDefault="00CC0AE8"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四</w:t>
      </w:r>
      <w:r w:rsidRPr="00CD27AC">
        <w:rPr>
          <w:color w:val="000000" w:themeColor="text1"/>
          <w:sz w:val="24"/>
          <w:szCs w:val="24"/>
          <w:lang w:eastAsia="zh-CN"/>
        </w:rPr>
        <w:t>)</w:t>
      </w:r>
      <w:r w:rsidR="00C06E9A" w:rsidRPr="00CD27AC">
        <w:rPr>
          <w:color w:val="000000" w:themeColor="text1"/>
          <w:sz w:val="24"/>
          <w:szCs w:val="24"/>
          <w:lang w:eastAsia="zh-CN"/>
        </w:rPr>
        <w:tab/>
      </w:r>
      <w:r w:rsidR="00D666AB">
        <w:rPr>
          <w:rFonts w:hint="eastAsia"/>
          <w:color w:val="000000" w:themeColor="text1"/>
          <w:sz w:val="24"/>
          <w:szCs w:val="24"/>
          <w:lang w:eastAsia="zh-CN"/>
        </w:rPr>
        <w:t>在</w:t>
      </w:r>
      <w:r w:rsidR="002B5F71" w:rsidRPr="00CD27AC">
        <w:rPr>
          <w:color w:val="000000" w:themeColor="text1"/>
          <w:sz w:val="24"/>
          <w:szCs w:val="24"/>
          <w:lang w:eastAsia="zh-CN"/>
        </w:rPr>
        <w:t>保护区和养护区</w:t>
      </w:r>
      <w:r w:rsidR="00BA7CD3" w:rsidRPr="00CD27AC">
        <w:rPr>
          <w:color w:val="000000" w:themeColor="text1"/>
          <w:sz w:val="24"/>
          <w:szCs w:val="24"/>
          <w:lang w:eastAsia="zh-CN"/>
        </w:rPr>
        <w:t>规划、治理和管理中</w:t>
      </w:r>
      <w:r w:rsidR="00D666AB">
        <w:rPr>
          <w:rFonts w:hint="eastAsia"/>
          <w:color w:val="000000" w:themeColor="text1"/>
          <w:sz w:val="24"/>
          <w:szCs w:val="24"/>
          <w:lang w:eastAsia="zh-CN"/>
        </w:rPr>
        <w:t>采取</w:t>
      </w:r>
      <w:r w:rsidR="00BA7CD3" w:rsidRPr="00CD27AC">
        <w:rPr>
          <w:color w:val="000000" w:themeColor="text1"/>
          <w:sz w:val="24"/>
          <w:szCs w:val="24"/>
          <w:lang w:eastAsia="zh-CN"/>
        </w:rPr>
        <w:t>性别平等和促进性别平等的方法</w:t>
      </w:r>
      <w:r w:rsidR="00CC3FB5" w:rsidRPr="00CD27AC">
        <w:rPr>
          <w:color w:val="000000" w:themeColor="text1"/>
          <w:sz w:val="24"/>
          <w:szCs w:val="24"/>
          <w:lang w:eastAsia="zh-CN"/>
        </w:rPr>
        <w:t>;</w:t>
      </w:r>
    </w:p>
    <w:p w14:paraId="3472FFA2" w14:textId="237A9F47" w:rsidR="003950D5" w:rsidRPr="00CD27AC" w:rsidRDefault="00CC0AE8"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五</w:t>
      </w:r>
      <w:r w:rsidRPr="00CD27AC">
        <w:rPr>
          <w:color w:val="000000" w:themeColor="text1"/>
          <w:sz w:val="24"/>
          <w:szCs w:val="24"/>
          <w:lang w:eastAsia="zh-CN"/>
        </w:rPr>
        <w:t>)</w:t>
      </w:r>
      <w:r w:rsidR="00C06E9A" w:rsidRPr="00CD27AC">
        <w:rPr>
          <w:color w:val="000000" w:themeColor="text1"/>
          <w:sz w:val="24"/>
          <w:szCs w:val="24"/>
          <w:lang w:eastAsia="zh-CN"/>
        </w:rPr>
        <w:tab/>
      </w:r>
      <w:r w:rsidR="00BA7CD3" w:rsidRPr="00CD27AC">
        <w:rPr>
          <w:color w:val="000000" w:themeColor="text1"/>
          <w:sz w:val="24"/>
          <w:szCs w:val="24"/>
          <w:lang w:eastAsia="zh-CN"/>
        </w:rPr>
        <w:t>将</w:t>
      </w:r>
      <w:r w:rsidR="002B5F71" w:rsidRPr="00CD27AC">
        <w:rPr>
          <w:color w:val="000000" w:themeColor="text1"/>
          <w:sz w:val="24"/>
          <w:szCs w:val="24"/>
          <w:lang w:eastAsia="zh-CN"/>
        </w:rPr>
        <w:t>保护区和养护区</w:t>
      </w:r>
      <w:r w:rsidR="00BA7CD3" w:rsidRPr="00CD27AC">
        <w:rPr>
          <w:color w:val="000000" w:themeColor="text1"/>
          <w:sz w:val="24"/>
          <w:szCs w:val="24"/>
          <w:lang w:eastAsia="zh-CN"/>
        </w:rPr>
        <w:t>纳入涵盖生物多样性的空间规划以及更广泛的陆地景观和海洋景观；</w:t>
      </w:r>
    </w:p>
    <w:p w14:paraId="3AC5AAAA" w14:textId="40EBB139" w:rsidR="003950D5" w:rsidRPr="00CD27AC" w:rsidRDefault="00CC0AE8"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六</w:t>
      </w:r>
      <w:r w:rsidRPr="00CD27AC">
        <w:rPr>
          <w:color w:val="000000" w:themeColor="text1"/>
          <w:sz w:val="24"/>
          <w:szCs w:val="24"/>
          <w:lang w:eastAsia="zh-CN"/>
        </w:rPr>
        <w:t>)</w:t>
      </w:r>
      <w:r w:rsidR="00C06E9A" w:rsidRPr="00CD27AC">
        <w:rPr>
          <w:color w:val="000000" w:themeColor="text1"/>
          <w:sz w:val="24"/>
          <w:szCs w:val="24"/>
          <w:lang w:eastAsia="zh-CN"/>
        </w:rPr>
        <w:tab/>
      </w:r>
      <w:r w:rsidR="00760994" w:rsidRPr="00CD27AC">
        <w:rPr>
          <w:color w:val="000000" w:themeColor="text1"/>
          <w:sz w:val="24"/>
          <w:szCs w:val="24"/>
          <w:lang w:eastAsia="zh-CN"/>
        </w:rPr>
        <w:t>查明</w:t>
      </w:r>
      <w:r w:rsidR="00BA7CD3" w:rsidRPr="00CD27AC">
        <w:rPr>
          <w:color w:val="000000" w:themeColor="text1"/>
          <w:sz w:val="24"/>
          <w:szCs w:val="24"/>
          <w:lang w:eastAsia="zh-CN"/>
        </w:rPr>
        <w:t>并优先</w:t>
      </w:r>
      <w:r w:rsidR="00760994" w:rsidRPr="00CD27AC">
        <w:rPr>
          <w:color w:val="000000" w:themeColor="text1"/>
          <w:sz w:val="24"/>
          <w:szCs w:val="24"/>
          <w:lang w:val="en-US" w:eastAsia="zh-CN"/>
        </w:rPr>
        <w:t>重视</w:t>
      </w:r>
      <w:r w:rsidR="00BA7CD3" w:rsidRPr="00CD27AC">
        <w:rPr>
          <w:color w:val="000000" w:themeColor="text1"/>
          <w:sz w:val="24"/>
          <w:szCs w:val="24"/>
          <w:lang w:eastAsia="zh-CN"/>
        </w:rPr>
        <w:t>对生物多样性、生态系统功能和生态系统服务特别重要的领域，包括代表性不足的生态系统</w:t>
      </w:r>
      <w:r w:rsidR="001771D0" w:rsidRPr="00CD27AC">
        <w:rPr>
          <w:color w:val="000000" w:themeColor="text1"/>
          <w:sz w:val="24"/>
          <w:szCs w:val="24"/>
          <w:lang w:eastAsia="zh-CN"/>
        </w:rPr>
        <w:t>;</w:t>
      </w:r>
    </w:p>
    <w:p w14:paraId="4C311A2B" w14:textId="3C029239" w:rsidR="003950D5" w:rsidRPr="00CD27AC" w:rsidRDefault="00CC0AE8"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七</w:t>
      </w:r>
      <w:r w:rsidRPr="00CD27AC">
        <w:rPr>
          <w:color w:val="000000" w:themeColor="text1"/>
          <w:sz w:val="24"/>
          <w:szCs w:val="24"/>
          <w:lang w:eastAsia="zh-CN"/>
        </w:rPr>
        <w:t>)</w:t>
      </w:r>
      <w:r w:rsidR="00C06E9A" w:rsidRPr="00CD27AC">
        <w:rPr>
          <w:color w:val="000000" w:themeColor="text1"/>
          <w:sz w:val="24"/>
          <w:szCs w:val="24"/>
          <w:lang w:eastAsia="zh-CN"/>
        </w:rPr>
        <w:tab/>
      </w:r>
      <w:r w:rsidR="00D666AB">
        <w:rPr>
          <w:rFonts w:hint="eastAsia"/>
          <w:color w:val="000000" w:themeColor="text1"/>
          <w:sz w:val="24"/>
          <w:szCs w:val="24"/>
          <w:lang w:eastAsia="zh-CN"/>
        </w:rPr>
        <w:t>采用</w:t>
      </w:r>
      <w:r w:rsidR="002B5F71" w:rsidRPr="00CD27AC">
        <w:rPr>
          <w:color w:val="000000" w:themeColor="text1"/>
          <w:sz w:val="24"/>
          <w:szCs w:val="24"/>
          <w:lang w:eastAsia="zh-CN"/>
        </w:rPr>
        <w:t>保护区和养护区</w:t>
      </w:r>
      <w:r w:rsidR="00B333F6" w:rsidRPr="00CD27AC">
        <w:rPr>
          <w:color w:val="000000" w:themeColor="text1"/>
          <w:sz w:val="24"/>
          <w:szCs w:val="24"/>
          <w:lang w:eastAsia="zh-CN"/>
        </w:rPr>
        <w:t>规划、治理和管理标准和最佳做法</w:t>
      </w:r>
      <w:r w:rsidR="001771D0" w:rsidRPr="00CD27AC">
        <w:rPr>
          <w:color w:val="000000" w:themeColor="text1"/>
          <w:sz w:val="24"/>
          <w:szCs w:val="24"/>
          <w:lang w:eastAsia="zh-CN"/>
        </w:rPr>
        <w:t>;</w:t>
      </w:r>
    </w:p>
    <w:p w14:paraId="12C5B85E" w14:textId="53DFED2E" w:rsidR="003950D5" w:rsidRPr="00CD27AC" w:rsidRDefault="00CC0AE8"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八</w:t>
      </w:r>
      <w:r w:rsidRPr="00CD27AC">
        <w:rPr>
          <w:color w:val="000000" w:themeColor="text1"/>
          <w:sz w:val="24"/>
          <w:szCs w:val="24"/>
          <w:lang w:eastAsia="zh-CN"/>
        </w:rPr>
        <w:t>)</w:t>
      </w:r>
      <w:r w:rsidR="00C06E9A" w:rsidRPr="00CD27AC">
        <w:rPr>
          <w:color w:val="000000" w:themeColor="text1"/>
          <w:sz w:val="24"/>
          <w:szCs w:val="24"/>
          <w:lang w:eastAsia="zh-CN"/>
        </w:rPr>
        <w:tab/>
      </w:r>
      <w:r w:rsidR="00B45E2F">
        <w:rPr>
          <w:rFonts w:hint="eastAsia"/>
          <w:color w:val="000000" w:themeColor="text1"/>
          <w:sz w:val="24"/>
          <w:szCs w:val="24"/>
          <w:lang w:eastAsia="zh-CN"/>
        </w:rPr>
        <w:t>促进</w:t>
      </w:r>
      <w:r w:rsidR="00B333F6" w:rsidRPr="00CD27AC">
        <w:rPr>
          <w:color w:val="000000" w:themeColor="text1"/>
          <w:sz w:val="24"/>
          <w:szCs w:val="24"/>
          <w:lang w:eastAsia="zh-CN"/>
        </w:rPr>
        <w:t>生态网络、纳入气候因素的</w:t>
      </w:r>
      <w:r w:rsidR="00B42E70" w:rsidRPr="00CD27AC">
        <w:rPr>
          <w:color w:val="000000" w:themeColor="text1"/>
          <w:sz w:val="24"/>
          <w:szCs w:val="24"/>
          <w:lang w:eastAsia="zh-CN"/>
        </w:rPr>
        <w:t>走廊设计</w:t>
      </w:r>
      <w:r w:rsidR="00B333F6" w:rsidRPr="00CD27AC">
        <w:rPr>
          <w:color w:val="000000" w:themeColor="text1"/>
          <w:sz w:val="24"/>
          <w:szCs w:val="24"/>
          <w:lang w:eastAsia="zh-CN"/>
        </w:rPr>
        <w:t>、大规模生态连通性和跨界保护，包括在城市和城郊环境中</w:t>
      </w:r>
      <w:r w:rsidR="001771D0" w:rsidRPr="00CD27AC">
        <w:rPr>
          <w:color w:val="000000" w:themeColor="text1"/>
          <w:sz w:val="24"/>
          <w:szCs w:val="24"/>
          <w:lang w:eastAsia="zh-CN"/>
        </w:rPr>
        <w:t>;</w:t>
      </w:r>
    </w:p>
    <w:p w14:paraId="463EB255" w14:textId="3EDB8445" w:rsidR="003950D5" w:rsidRPr="00CD27AC" w:rsidRDefault="004F549B" w:rsidP="00D83DB8">
      <w:pPr>
        <w:pStyle w:val="CBDNormalNoNumber"/>
        <w:tabs>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九</w:t>
      </w:r>
      <w:r w:rsidRPr="00CD27AC">
        <w:rPr>
          <w:color w:val="000000" w:themeColor="text1"/>
          <w:sz w:val="24"/>
          <w:szCs w:val="24"/>
          <w:lang w:eastAsia="zh-CN"/>
        </w:rPr>
        <w:t>)</w:t>
      </w:r>
      <w:r w:rsidR="00C06E9A" w:rsidRPr="00CD27AC">
        <w:rPr>
          <w:color w:val="000000" w:themeColor="text1"/>
          <w:sz w:val="24"/>
          <w:szCs w:val="24"/>
          <w:lang w:eastAsia="zh-CN"/>
        </w:rPr>
        <w:tab/>
      </w:r>
      <w:r w:rsidR="00B45E2F">
        <w:rPr>
          <w:rFonts w:hint="eastAsia"/>
          <w:color w:val="000000" w:themeColor="text1"/>
          <w:sz w:val="24"/>
          <w:szCs w:val="24"/>
          <w:lang w:eastAsia="zh-CN"/>
        </w:rPr>
        <w:t>推行</w:t>
      </w:r>
      <w:r w:rsidR="00B333F6" w:rsidRPr="00CD27AC">
        <w:rPr>
          <w:color w:val="000000" w:themeColor="text1"/>
          <w:sz w:val="24"/>
          <w:szCs w:val="24"/>
          <w:lang w:eastAsia="zh-CN"/>
        </w:rPr>
        <w:t>陆地、淡水和海洋生态系统的监测和评估系统，包括通过使用新技术和按性别分类的指标</w:t>
      </w:r>
      <w:r w:rsidR="001771D0" w:rsidRPr="00CD27AC">
        <w:rPr>
          <w:color w:val="000000" w:themeColor="text1"/>
          <w:sz w:val="24"/>
          <w:szCs w:val="24"/>
          <w:lang w:eastAsia="zh-CN"/>
        </w:rPr>
        <w:t>;</w:t>
      </w:r>
    </w:p>
    <w:p w14:paraId="4DEEBA0E" w14:textId="1AD78974" w:rsidR="006D7B84" w:rsidRPr="00CD27AC" w:rsidRDefault="004F549B" w:rsidP="00D83DB8">
      <w:pPr>
        <w:pStyle w:val="CBDNormalNoNumber"/>
        <w:tabs>
          <w:tab w:val="clear" w:pos="567"/>
          <w:tab w:val="clear" w:pos="1701"/>
        </w:tabs>
        <w:ind w:left="2268" w:hanging="567"/>
        <w:rPr>
          <w:color w:val="000000" w:themeColor="text1"/>
          <w:sz w:val="24"/>
          <w:szCs w:val="24"/>
          <w:lang w:eastAsia="zh-CN"/>
        </w:rPr>
      </w:pPr>
      <w:r w:rsidRPr="00CD27AC">
        <w:rPr>
          <w:color w:val="000000" w:themeColor="text1"/>
          <w:sz w:val="24"/>
          <w:szCs w:val="24"/>
          <w:lang w:eastAsia="zh-CN"/>
        </w:rPr>
        <w:t>(</w:t>
      </w:r>
      <w:r w:rsidR="00E055C1" w:rsidRPr="00CD27AC">
        <w:rPr>
          <w:color w:val="000000" w:themeColor="text1"/>
          <w:sz w:val="24"/>
          <w:szCs w:val="24"/>
          <w:lang w:eastAsia="zh-CN"/>
        </w:rPr>
        <w:t>十</w:t>
      </w:r>
      <w:r w:rsidRPr="00CD27AC">
        <w:rPr>
          <w:color w:val="000000" w:themeColor="text1"/>
          <w:sz w:val="24"/>
          <w:szCs w:val="24"/>
          <w:lang w:eastAsia="zh-CN"/>
        </w:rPr>
        <w:t>)</w:t>
      </w:r>
      <w:r w:rsidR="00C06E9A" w:rsidRPr="00CD27AC">
        <w:rPr>
          <w:color w:val="000000" w:themeColor="text1"/>
          <w:sz w:val="24"/>
          <w:szCs w:val="24"/>
          <w:lang w:eastAsia="zh-CN"/>
        </w:rPr>
        <w:tab/>
      </w:r>
      <w:r w:rsidR="00B45E2F">
        <w:rPr>
          <w:rFonts w:hint="eastAsia"/>
          <w:color w:val="000000" w:themeColor="text1"/>
          <w:sz w:val="24"/>
          <w:szCs w:val="24"/>
          <w:lang w:eastAsia="zh-CN"/>
        </w:rPr>
        <w:t>提供</w:t>
      </w:r>
      <w:r w:rsidR="00B333F6" w:rsidRPr="00CD27AC">
        <w:rPr>
          <w:color w:val="000000" w:themeColor="text1"/>
          <w:sz w:val="24"/>
          <w:szCs w:val="24"/>
          <w:lang w:eastAsia="zh-CN"/>
        </w:rPr>
        <w:t>可持续融资办法、创新金融机制以及</w:t>
      </w:r>
      <w:r w:rsidR="004040AA" w:rsidRPr="00CD27AC">
        <w:rPr>
          <w:color w:val="000000" w:themeColor="text1"/>
          <w:sz w:val="24"/>
          <w:szCs w:val="24"/>
          <w:lang w:eastAsia="zh-CN"/>
        </w:rPr>
        <w:t>对</w:t>
      </w:r>
      <w:r w:rsidR="00B333F6" w:rsidRPr="00CD27AC">
        <w:rPr>
          <w:color w:val="000000" w:themeColor="text1"/>
          <w:sz w:val="24"/>
          <w:szCs w:val="24"/>
          <w:lang w:eastAsia="zh-CN"/>
        </w:rPr>
        <w:t>土著人民和地方社区</w:t>
      </w:r>
      <w:r w:rsidR="004040AA" w:rsidRPr="00CD27AC">
        <w:rPr>
          <w:color w:val="000000" w:themeColor="text1"/>
          <w:sz w:val="24"/>
          <w:szCs w:val="24"/>
          <w:lang w:eastAsia="zh-CN"/>
        </w:rPr>
        <w:t>的</w:t>
      </w:r>
      <w:r w:rsidR="00B333F6" w:rsidRPr="00CD27AC">
        <w:rPr>
          <w:color w:val="000000" w:themeColor="text1"/>
          <w:sz w:val="24"/>
          <w:szCs w:val="24"/>
          <w:lang w:eastAsia="zh-CN"/>
        </w:rPr>
        <w:t>直接</w:t>
      </w:r>
      <w:r w:rsidR="004040AA" w:rsidRPr="00CD27AC">
        <w:rPr>
          <w:color w:val="000000" w:themeColor="text1"/>
          <w:sz w:val="24"/>
          <w:szCs w:val="24"/>
          <w:lang w:eastAsia="zh-CN"/>
        </w:rPr>
        <w:t>且</w:t>
      </w:r>
      <w:r w:rsidR="00B333F6" w:rsidRPr="00CD27AC">
        <w:rPr>
          <w:color w:val="000000" w:themeColor="text1"/>
          <w:sz w:val="24"/>
          <w:szCs w:val="24"/>
          <w:lang w:eastAsia="zh-CN"/>
        </w:rPr>
        <w:t>易获取的</w:t>
      </w:r>
      <w:r w:rsidR="004040AA" w:rsidRPr="00CD27AC">
        <w:rPr>
          <w:color w:val="000000" w:themeColor="text1"/>
          <w:sz w:val="24"/>
          <w:szCs w:val="24"/>
          <w:lang w:eastAsia="zh-CN"/>
        </w:rPr>
        <w:t>资金支持；</w:t>
      </w:r>
    </w:p>
    <w:p w14:paraId="19B09E9D" w14:textId="32243A1D" w:rsidR="006A7E3D" w:rsidRPr="00CD27AC" w:rsidRDefault="00FA2417" w:rsidP="00D83DB8">
      <w:pPr>
        <w:pStyle w:val="CBDNormalNoNumber"/>
        <w:tabs>
          <w:tab w:val="clear" w:pos="567"/>
        </w:tabs>
        <w:ind w:left="1134" w:firstLine="567"/>
        <w:rPr>
          <w:sz w:val="24"/>
          <w:szCs w:val="24"/>
          <w:lang w:eastAsia="zh-CN"/>
        </w:rPr>
      </w:pPr>
      <w:r w:rsidRPr="00CD27AC">
        <w:rPr>
          <w:sz w:val="24"/>
          <w:szCs w:val="24"/>
          <w:lang w:eastAsia="zh-CN"/>
        </w:rPr>
        <w:t>(</w:t>
      </w:r>
      <w:r w:rsidR="00C06E9A" w:rsidRPr="00CD27AC">
        <w:rPr>
          <w:sz w:val="24"/>
          <w:szCs w:val="24"/>
          <w:lang w:eastAsia="zh-CN"/>
        </w:rPr>
        <w:t>d</w:t>
      </w:r>
      <w:r w:rsidRPr="00CD27AC">
        <w:rPr>
          <w:sz w:val="24"/>
          <w:szCs w:val="24"/>
          <w:lang w:eastAsia="zh-CN"/>
        </w:rPr>
        <w:t>)</w:t>
      </w:r>
      <w:r w:rsidR="00C06E9A" w:rsidRPr="00CD27AC">
        <w:rPr>
          <w:sz w:val="24"/>
          <w:szCs w:val="24"/>
          <w:lang w:eastAsia="zh-CN"/>
        </w:rPr>
        <w:tab/>
      </w:r>
      <w:r w:rsidR="00A31CE6" w:rsidRPr="00CD27AC">
        <w:rPr>
          <w:sz w:val="24"/>
          <w:szCs w:val="24"/>
          <w:lang w:eastAsia="zh-CN"/>
        </w:rPr>
        <w:t>向科学、技术和工艺咨询附属机构</w:t>
      </w:r>
      <w:r w:rsidR="004040AA" w:rsidRPr="00CD27AC">
        <w:rPr>
          <w:sz w:val="24"/>
          <w:szCs w:val="24"/>
          <w:lang w:eastAsia="zh-CN"/>
        </w:rPr>
        <w:t>在缔约方大会第十八届会议之前举行的一次会议报告本决定的执行进展情况，以便随后提交一项建议供缔约方大会第十八届会议审议。</w:t>
      </w:r>
    </w:p>
    <w:p w14:paraId="73591E2B" w14:textId="469AA168" w:rsidR="00AB36CF" w:rsidRPr="00B45E2F" w:rsidRDefault="00E055C1" w:rsidP="00D83DB8">
      <w:pPr>
        <w:pStyle w:val="CBDDesicionAnnex"/>
        <w:ind w:left="1134"/>
        <w:rPr>
          <w:rFonts w:ascii="SimHei" w:eastAsia="SimHei" w:hAnsi="SimHei" w:cs="Times New Roman"/>
          <w:szCs w:val="24"/>
          <w:lang w:eastAsia="zh-CN"/>
        </w:rPr>
      </w:pPr>
      <w:bookmarkStart w:id="3" w:name="_Hlk203416978"/>
      <w:r w:rsidRPr="00B45E2F">
        <w:rPr>
          <w:rFonts w:ascii="SimHei" w:eastAsia="SimHei" w:hAnsi="SimHei" w:cs="Times New Roman"/>
          <w:szCs w:val="24"/>
          <w:lang w:eastAsia="zh-CN"/>
        </w:rPr>
        <w:t>附件</w:t>
      </w:r>
    </w:p>
    <w:p w14:paraId="70104DF7" w14:textId="2B2AA15D" w:rsidR="002A6314" w:rsidRPr="00FE0DB3" w:rsidRDefault="002B5F71" w:rsidP="00D83DB8">
      <w:pPr>
        <w:pStyle w:val="CBDDesicionAnnex"/>
        <w:ind w:left="1134"/>
        <w:rPr>
          <w:rFonts w:ascii="SimSun" w:hAnsi="SimSun" w:cs="Times New Roman"/>
          <w:szCs w:val="24"/>
          <w:lang w:eastAsia="zh-CN"/>
        </w:rPr>
      </w:pPr>
      <w:r w:rsidRPr="00FE0DB3">
        <w:rPr>
          <w:rFonts w:ascii="SimSun" w:hAnsi="SimSun" w:cs="Times New Roman"/>
          <w:szCs w:val="24"/>
          <w:lang w:eastAsia="zh-CN"/>
        </w:rPr>
        <w:t>保护区和</w:t>
      </w:r>
      <w:proofErr w:type="gramStart"/>
      <w:r w:rsidRPr="00FE0DB3">
        <w:rPr>
          <w:rFonts w:ascii="SimSun" w:hAnsi="SimSun" w:cs="Times New Roman"/>
          <w:szCs w:val="24"/>
          <w:lang w:eastAsia="zh-CN"/>
        </w:rPr>
        <w:t>养护区</w:t>
      </w:r>
      <w:proofErr w:type="gramEnd"/>
      <w:r w:rsidR="004040AA" w:rsidRPr="00FE0DB3">
        <w:rPr>
          <w:rFonts w:ascii="SimSun" w:hAnsi="SimSun" w:cs="Times New Roman"/>
          <w:szCs w:val="24"/>
          <w:lang w:eastAsia="zh-CN"/>
        </w:rPr>
        <w:t>工作方案的更新</w:t>
      </w:r>
    </w:p>
    <w:p w14:paraId="1415C206" w14:textId="352EF6E3" w:rsidR="00ED759B" w:rsidRPr="00CD27AC" w:rsidRDefault="004040AA" w:rsidP="00D83DB8">
      <w:pPr>
        <w:pStyle w:val="CBDNormalNoNumber"/>
        <w:tabs>
          <w:tab w:val="clear" w:pos="567"/>
        </w:tabs>
        <w:spacing w:before="120" w:after="240"/>
        <w:ind w:left="1134"/>
        <w:rPr>
          <w:sz w:val="24"/>
          <w:szCs w:val="24"/>
          <w:lang w:eastAsia="zh-CN"/>
        </w:rPr>
      </w:pPr>
      <w:r w:rsidRPr="00CD27AC">
        <w:rPr>
          <w:sz w:val="24"/>
          <w:szCs w:val="24"/>
          <w:lang w:eastAsia="zh-CN"/>
        </w:rPr>
        <w:t>下表显示了对照《昆明</w:t>
      </w:r>
      <w:r w:rsidRPr="00CD27AC">
        <w:rPr>
          <w:sz w:val="24"/>
          <w:szCs w:val="24"/>
          <w:lang w:eastAsia="zh-CN"/>
        </w:rPr>
        <w:t>-</w:t>
      </w:r>
      <w:r w:rsidRPr="00CD27AC">
        <w:rPr>
          <w:sz w:val="24"/>
          <w:szCs w:val="24"/>
          <w:lang w:eastAsia="zh-CN"/>
        </w:rPr>
        <w:t>蒙特利尔全球生物多样性框架》</w:t>
      </w:r>
      <w:r w:rsidR="0037794A" w:rsidRPr="00CD27AC">
        <w:rPr>
          <w:rStyle w:val="FootnoteReference"/>
          <w:sz w:val="24"/>
          <w:szCs w:val="24"/>
        </w:rPr>
        <w:footnoteReference w:id="20"/>
      </w:r>
      <w:r w:rsidR="0037794A" w:rsidRPr="00CD27AC">
        <w:rPr>
          <w:sz w:val="24"/>
          <w:szCs w:val="24"/>
          <w:lang w:eastAsia="zh-CN"/>
        </w:rPr>
        <w:t>各项</w:t>
      </w:r>
      <w:r w:rsidRPr="00CD27AC">
        <w:rPr>
          <w:sz w:val="24"/>
          <w:szCs w:val="24"/>
          <w:lang w:eastAsia="zh-CN"/>
        </w:rPr>
        <w:t>行动目标而开展的支持</w:t>
      </w:r>
      <w:r w:rsidR="0037794A" w:rsidRPr="00CD27AC">
        <w:rPr>
          <w:sz w:val="24"/>
          <w:szCs w:val="24"/>
          <w:lang w:eastAsia="zh-CN"/>
        </w:rPr>
        <w:t>执行</w:t>
      </w:r>
      <w:r w:rsidR="002B5F71" w:rsidRPr="00CD27AC">
        <w:rPr>
          <w:sz w:val="24"/>
          <w:szCs w:val="24"/>
          <w:lang w:eastAsia="zh-CN"/>
        </w:rPr>
        <w:t>保护区和</w:t>
      </w:r>
      <w:proofErr w:type="gramStart"/>
      <w:r w:rsidR="002B5F71" w:rsidRPr="00CD27AC">
        <w:rPr>
          <w:sz w:val="24"/>
          <w:szCs w:val="24"/>
          <w:lang w:eastAsia="zh-CN"/>
        </w:rPr>
        <w:t>养护区</w:t>
      </w:r>
      <w:proofErr w:type="gramEnd"/>
      <w:r w:rsidRPr="00CD27AC">
        <w:rPr>
          <w:sz w:val="24"/>
          <w:szCs w:val="24"/>
          <w:lang w:eastAsia="zh-CN"/>
        </w:rPr>
        <w:t>工作方案</w:t>
      </w:r>
      <w:r w:rsidR="0037794A" w:rsidRPr="00CD27AC">
        <w:rPr>
          <w:rStyle w:val="FootnoteReference"/>
          <w:color w:val="000000" w:themeColor="text1"/>
          <w:sz w:val="24"/>
          <w:szCs w:val="24"/>
        </w:rPr>
        <w:footnoteReference w:id="21"/>
      </w:r>
      <w:r w:rsidRPr="00CD27AC">
        <w:rPr>
          <w:sz w:val="24"/>
          <w:szCs w:val="24"/>
          <w:lang w:eastAsia="zh-CN"/>
        </w:rPr>
        <w:t>的补充活动。</w:t>
      </w:r>
      <w:r w:rsidR="0037794A" w:rsidRPr="00CD27AC">
        <w:rPr>
          <w:sz w:val="24"/>
          <w:szCs w:val="24"/>
          <w:lang w:eastAsia="zh-CN"/>
        </w:rPr>
        <w:t>表中</w:t>
      </w:r>
      <w:r w:rsidRPr="00CD27AC">
        <w:rPr>
          <w:sz w:val="24"/>
          <w:szCs w:val="24"/>
          <w:lang w:eastAsia="zh-CN"/>
        </w:rPr>
        <w:t>强调了高度</w:t>
      </w:r>
      <w:r w:rsidR="00A006BA" w:rsidRPr="00CD27AC">
        <w:rPr>
          <w:sz w:val="24"/>
          <w:szCs w:val="24"/>
          <w:lang w:eastAsia="zh-CN"/>
        </w:rPr>
        <w:t>契合</w:t>
      </w:r>
      <w:r w:rsidRPr="00CD27AC">
        <w:rPr>
          <w:sz w:val="24"/>
          <w:szCs w:val="24"/>
          <w:lang w:eastAsia="zh-CN"/>
        </w:rPr>
        <w:t>的领域、</w:t>
      </w:r>
      <w:r w:rsidR="00B45E2F">
        <w:rPr>
          <w:rFonts w:hint="eastAsia"/>
          <w:sz w:val="24"/>
          <w:szCs w:val="24"/>
          <w:lang w:eastAsia="zh-CN"/>
        </w:rPr>
        <w:t>已有的</w:t>
      </w:r>
      <w:r w:rsidRPr="00CD27AC">
        <w:rPr>
          <w:sz w:val="24"/>
          <w:szCs w:val="24"/>
          <w:lang w:eastAsia="zh-CN"/>
        </w:rPr>
        <w:t>加强现</w:t>
      </w:r>
      <w:r w:rsidR="00B45E2F">
        <w:rPr>
          <w:rFonts w:hint="eastAsia"/>
          <w:sz w:val="24"/>
          <w:szCs w:val="24"/>
          <w:lang w:eastAsia="zh-CN"/>
        </w:rPr>
        <w:t>行</w:t>
      </w:r>
      <w:r w:rsidRPr="00CD27AC">
        <w:rPr>
          <w:sz w:val="24"/>
          <w:szCs w:val="24"/>
          <w:lang w:eastAsia="zh-CN"/>
        </w:rPr>
        <w:t>规定的机会以及需要</w:t>
      </w:r>
      <w:r w:rsidR="00A006BA" w:rsidRPr="00CD27AC">
        <w:rPr>
          <w:sz w:val="24"/>
          <w:szCs w:val="24"/>
          <w:lang w:eastAsia="zh-CN"/>
        </w:rPr>
        <w:t>通过</w:t>
      </w:r>
      <w:r w:rsidRPr="00CD27AC">
        <w:rPr>
          <w:sz w:val="24"/>
          <w:szCs w:val="24"/>
          <w:lang w:eastAsia="zh-CN"/>
        </w:rPr>
        <w:t>进一步发展</w:t>
      </w:r>
      <w:r w:rsidR="00A006BA" w:rsidRPr="00CD27AC">
        <w:rPr>
          <w:sz w:val="24"/>
          <w:szCs w:val="24"/>
          <w:lang w:eastAsia="zh-CN"/>
        </w:rPr>
        <w:t>来弥补</w:t>
      </w:r>
      <w:r w:rsidRPr="00CD27AC">
        <w:rPr>
          <w:sz w:val="24"/>
          <w:szCs w:val="24"/>
          <w:lang w:eastAsia="zh-CN"/>
        </w:rPr>
        <w:t>的差距。它</w:t>
      </w:r>
      <w:r w:rsidR="00B45E2F">
        <w:rPr>
          <w:rFonts w:hint="eastAsia"/>
          <w:sz w:val="24"/>
          <w:szCs w:val="24"/>
          <w:lang w:eastAsia="zh-CN"/>
        </w:rPr>
        <w:t>以</w:t>
      </w:r>
      <w:r w:rsidRPr="00CD27AC">
        <w:rPr>
          <w:sz w:val="24"/>
          <w:szCs w:val="24"/>
          <w:lang w:eastAsia="zh-CN"/>
        </w:rPr>
        <w:t>对该方案的战略审查结果、相关提交材料和同</w:t>
      </w:r>
      <w:r w:rsidR="00A006BA" w:rsidRPr="00CD27AC">
        <w:rPr>
          <w:sz w:val="24"/>
          <w:szCs w:val="24"/>
          <w:lang w:eastAsia="zh-CN"/>
        </w:rPr>
        <w:t>行评议</w:t>
      </w:r>
      <w:r w:rsidRPr="00CD27AC">
        <w:rPr>
          <w:sz w:val="24"/>
          <w:szCs w:val="24"/>
          <w:lang w:eastAsia="zh-CN"/>
        </w:rPr>
        <w:t>分析</w:t>
      </w:r>
      <w:r w:rsidR="00B45E2F">
        <w:rPr>
          <w:rFonts w:hint="eastAsia"/>
          <w:sz w:val="24"/>
          <w:szCs w:val="24"/>
          <w:lang w:eastAsia="zh-CN"/>
        </w:rPr>
        <w:t>为依据</w:t>
      </w:r>
      <w:r w:rsidRPr="00CD27AC">
        <w:rPr>
          <w:sz w:val="24"/>
          <w:szCs w:val="24"/>
          <w:lang w:eastAsia="zh-CN"/>
        </w:rPr>
        <w:t>。这些活动分为三类</w:t>
      </w:r>
      <w:r w:rsidR="00A006BA" w:rsidRPr="00CD27AC">
        <w:rPr>
          <w:sz w:val="24"/>
          <w:szCs w:val="24"/>
          <w:lang w:eastAsia="zh-CN"/>
        </w:rPr>
        <w:t>：</w:t>
      </w:r>
      <w:r w:rsidRPr="00CD27AC">
        <w:rPr>
          <w:sz w:val="24"/>
          <w:szCs w:val="24"/>
          <w:lang w:eastAsia="zh-CN"/>
        </w:rPr>
        <w:t>(a)</w:t>
      </w:r>
      <w:r w:rsidRPr="00CD27AC">
        <w:rPr>
          <w:sz w:val="24"/>
          <w:szCs w:val="24"/>
          <w:lang w:eastAsia="zh-CN"/>
        </w:rPr>
        <w:t>优先行动，重点是加强与</w:t>
      </w:r>
      <w:r w:rsidR="00A006BA" w:rsidRPr="00CD27AC">
        <w:rPr>
          <w:sz w:val="24"/>
          <w:szCs w:val="24"/>
          <w:lang w:eastAsia="zh-CN"/>
        </w:rPr>
        <w:t>《昆蒙</w:t>
      </w:r>
      <w:r w:rsidRPr="00CD27AC">
        <w:rPr>
          <w:sz w:val="24"/>
          <w:szCs w:val="24"/>
          <w:lang w:eastAsia="zh-CN"/>
        </w:rPr>
        <w:t>框架</w:t>
      </w:r>
      <w:r w:rsidR="00A006BA" w:rsidRPr="00CD27AC">
        <w:rPr>
          <w:sz w:val="24"/>
          <w:szCs w:val="24"/>
          <w:lang w:eastAsia="zh-CN"/>
        </w:rPr>
        <w:t>》行动</w:t>
      </w:r>
      <w:r w:rsidRPr="00CD27AC">
        <w:rPr>
          <w:sz w:val="24"/>
          <w:szCs w:val="24"/>
          <w:lang w:eastAsia="zh-CN"/>
        </w:rPr>
        <w:t>目标</w:t>
      </w:r>
      <w:r w:rsidRPr="00CD27AC">
        <w:rPr>
          <w:sz w:val="24"/>
          <w:szCs w:val="24"/>
          <w:lang w:eastAsia="zh-CN"/>
        </w:rPr>
        <w:t>3</w:t>
      </w:r>
      <w:r w:rsidRPr="00CD27AC">
        <w:rPr>
          <w:sz w:val="24"/>
          <w:szCs w:val="24"/>
          <w:lang w:eastAsia="zh-CN"/>
        </w:rPr>
        <w:t>的一致性及其与其他</w:t>
      </w:r>
      <w:r w:rsidR="00A006BA" w:rsidRPr="00CD27AC">
        <w:rPr>
          <w:sz w:val="24"/>
          <w:szCs w:val="24"/>
          <w:lang w:eastAsia="zh-CN"/>
        </w:rPr>
        <w:t>行动</w:t>
      </w:r>
      <w:r w:rsidRPr="00CD27AC">
        <w:rPr>
          <w:sz w:val="24"/>
          <w:szCs w:val="24"/>
          <w:lang w:eastAsia="zh-CN"/>
        </w:rPr>
        <w:t>目标的相互联系；</w:t>
      </w:r>
      <w:r w:rsidRPr="00CD27AC">
        <w:rPr>
          <w:sz w:val="24"/>
          <w:szCs w:val="24"/>
          <w:lang w:eastAsia="zh-CN"/>
        </w:rPr>
        <w:t>(b)</w:t>
      </w:r>
      <w:r w:rsidRPr="00CD27AC">
        <w:rPr>
          <w:sz w:val="24"/>
          <w:szCs w:val="24"/>
          <w:lang w:eastAsia="zh-CN"/>
        </w:rPr>
        <w:t>补充行动，针对</w:t>
      </w:r>
      <w:r w:rsidR="00B45E2F">
        <w:rPr>
          <w:rFonts w:hint="eastAsia"/>
          <w:sz w:val="24"/>
          <w:szCs w:val="24"/>
          <w:lang w:eastAsia="zh-CN"/>
        </w:rPr>
        <w:t>被</w:t>
      </w:r>
      <w:r w:rsidRPr="00CD27AC">
        <w:rPr>
          <w:sz w:val="24"/>
          <w:szCs w:val="24"/>
          <w:lang w:eastAsia="zh-CN"/>
        </w:rPr>
        <w:t>部分</w:t>
      </w:r>
      <w:r w:rsidR="00A006BA" w:rsidRPr="00CD27AC">
        <w:rPr>
          <w:sz w:val="24"/>
          <w:szCs w:val="24"/>
          <w:lang w:eastAsia="zh-CN"/>
        </w:rPr>
        <w:t>涵盖</w:t>
      </w:r>
      <w:r w:rsidR="00B45E2F">
        <w:rPr>
          <w:rFonts w:hint="eastAsia"/>
          <w:sz w:val="24"/>
          <w:szCs w:val="24"/>
          <w:lang w:eastAsia="zh-CN"/>
        </w:rPr>
        <w:t>且在某些方面可</w:t>
      </w:r>
      <w:r w:rsidRPr="00CD27AC">
        <w:rPr>
          <w:sz w:val="24"/>
          <w:szCs w:val="24"/>
          <w:lang w:eastAsia="zh-CN"/>
        </w:rPr>
        <w:t>加强执行的</w:t>
      </w:r>
      <w:r w:rsidR="00270FF3" w:rsidRPr="00CD27AC">
        <w:rPr>
          <w:sz w:val="24"/>
          <w:szCs w:val="24"/>
          <w:lang w:eastAsia="zh-CN"/>
        </w:rPr>
        <w:t>行动目标</w:t>
      </w:r>
      <w:r w:rsidRPr="00CD27AC">
        <w:rPr>
          <w:sz w:val="24"/>
          <w:szCs w:val="24"/>
          <w:lang w:eastAsia="zh-CN"/>
        </w:rPr>
        <w:t>；</w:t>
      </w:r>
      <w:r w:rsidRPr="00CD27AC">
        <w:rPr>
          <w:sz w:val="24"/>
          <w:szCs w:val="24"/>
          <w:lang w:eastAsia="zh-CN"/>
        </w:rPr>
        <w:t>(c)</w:t>
      </w:r>
      <w:r w:rsidRPr="00CD27AC">
        <w:rPr>
          <w:sz w:val="24"/>
          <w:szCs w:val="24"/>
          <w:lang w:eastAsia="zh-CN"/>
        </w:rPr>
        <w:t>该方案</w:t>
      </w:r>
      <w:r w:rsidR="00270FF3" w:rsidRPr="00CD27AC">
        <w:rPr>
          <w:sz w:val="24"/>
          <w:szCs w:val="24"/>
          <w:lang w:eastAsia="zh-CN"/>
        </w:rPr>
        <w:t>未涵盖</w:t>
      </w:r>
      <w:r w:rsidRPr="00CD27AC">
        <w:rPr>
          <w:sz w:val="24"/>
          <w:szCs w:val="24"/>
          <w:lang w:eastAsia="zh-CN"/>
        </w:rPr>
        <w:t>或只以有限方式</w:t>
      </w:r>
      <w:r w:rsidR="00270FF3" w:rsidRPr="00CD27AC">
        <w:rPr>
          <w:sz w:val="24"/>
          <w:szCs w:val="24"/>
          <w:lang w:eastAsia="zh-CN"/>
        </w:rPr>
        <w:t>涵盖且</w:t>
      </w:r>
      <w:r w:rsidRPr="00CD27AC">
        <w:rPr>
          <w:sz w:val="24"/>
          <w:szCs w:val="24"/>
          <w:lang w:eastAsia="zh-CN"/>
        </w:rPr>
        <w:t>需要</w:t>
      </w:r>
      <w:r w:rsidR="00270FF3" w:rsidRPr="00CD27AC">
        <w:rPr>
          <w:sz w:val="24"/>
          <w:szCs w:val="24"/>
          <w:lang w:eastAsia="zh-CN"/>
        </w:rPr>
        <w:t>更多指导</w:t>
      </w:r>
      <w:r w:rsidRPr="00CD27AC">
        <w:rPr>
          <w:sz w:val="24"/>
          <w:szCs w:val="24"/>
          <w:lang w:eastAsia="zh-CN"/>
        </w:rPr>
        <w:t>的</w:t>
      </w:r>
      <w:r w:rsidR="00270FF3" w:rsidRPr="00CD27AC">
        <w:rPr>
          <w:sz w:val="24"/>
          <w:szCs w:val="24"/>
          <w:lang w:eastAsia="zh-CN"/>
        </w:rPr>
        <w:t>进一步发展领域</w:t>
      </w:r>
      <w:r w:rsidRPr="00CD27AC">
        <w:rPr>
          <w:sz w:val="24"/>
          <w:szCs w:val="24"/>
          <w:lang w:eastAsia="zh-CN"/>
        </w:rPr>
        <w:t>。对于通过差距分析</w:t>
      </w:r>
      <w:r w:rsidR="00270FF3" w:rsidRPr="00CD27AC">
        <w:rPr>
          <w:sz w:val="24"/>
          <w:szCs w:val="24"/>
          <w:lang w:eastAsia="zh-CN"/>
        </w:rPr>
        <w:t>未发现</w:t>
      </w:r>
      <w:r w:rsidRPr="00CD27AC">
        <w:rPr>
          <w:sz w:val="24"/>
          <w:szCs w:val="24"/>
          <w:lang w:eastAsia="zh-CN"/>
        </w:rPr>
        <w:t>重大一致性</w:t>
      </w:r>
      <w:r w:rsidR="00270FF3" w:rsidRPr="00CD27AC">
        <w:rPr>
          <w:sz w:val="24"/>
          <w:szCs w:val="24"/>
          <w:lang w:eastAsia="zh-CN"/>
        </w:rPr>
        <w:t>，且</w:t>
      </w:r>
      <w:r w:rsidRPr="00CD27AC">
        <w:rPr>
          <w:sz w:val="24"/>
          <w:szCs w:val="24"/>
          <w:lang w:eastAsia="zh-CN"/>
        </w:rPr>
        <w:t>提交</w:t>
      </w:r>
      <w:r w:rsidR="00FD0D56">
        <w:rPr>
          <w:rFonts w:hint="eastAsia"/>
          <w:sz w:val="24"/>
          <w:szCs w:val="24"/>
          <w:lang w:eastAsia="zh-CN"/>
        </w:rPr>
        <w:t>的</w:t>
      </w:r>
      <w:r w:rsidRPr="00CD27AC">
        <w:rPr>
          <w:sz w:val="24"/>
          <w:szCs w:val="24"/>
          <w:lang w:eastAsia="zh-CN"/>
        </w:rPr>
        <w:t>材料中没有确定相关指导</w:t>
      </w:r>
      <w:r w:rsidR="00FD0D56">
        <w:rPr>
          <w:rFonts w:hint="eastAsia"/>
          <w:sz w:val="24"/>
          <w:szCs w:val="24"/>
          <w:lang w:eastAsia="zh-CN"/>
        </w:rPr>
        <w:t>意见</w:t>
      </w:r>
      <w:r w:rsidRPr="00CD27AC">
        <w:rPr>
          <w:sz w:val="24"/>
          <w:szCs w:val="24"/>
          <w:lang w:eastAsia="zh-CN"/>
        </w:rPr>
        <w:t>或活动的</w:t>
      </w:r>
      <w:r w:rsidR="004E3DCF" w:rsidRPr="00CD27AC">
        <w:rPr>
          <w:sz w:val="24"/>
          <w:szCs w:val="24"/>
          <w:lang w:eastAsia="zh-CN"/>
        </w:rPr>
        <w:t>行动</w:t>
      </w:r>
      <w:r w:rsidRPr="00CD27AC">
        <w:rPr>
          <w:sz w:val="24"/>
          <w:szCs w:val="24"/>
          <w:lang w:eastAsia="zh-CN"/>
        </w:rPr>
        <w:t>目标</w:t>
      </w:r>
      <w:r w:rsidRPr="00CD27AC">
        <w:rPr>
          <w:sz w:val="24"/>
          <w:szCs w:val="24"/>
          <w:lang w:eastAsia="zh-CN"/>
        </w:rPr>
        <w:t>(</w:t>
      </w:r>
      <w:r w:rsidRPr="00CD27AC">
        <w:rPr>
          <w:sz w:val="24"/>
          <w:szCs w:val="24"/>
          <w:lang w:eastAsia="zh-CN"/>
        </w:rPr>
        <w:t>特别是</w:t>
      </w:r>
      <w:r w:rsidR="004E3DCF" w:rsidRPr="00CD27AC">
        <w:rPr>
          <w:sz w:val="24"/>
          <w:szCs w:val="24"/>
          <w:lang w:eastAsia="zh-CN"/>
        </w:rPr>
        <w:t>行动</w:t>
      </w:r>
      <w:r w:rsidRPr="00CD27AC">
        <w:rPr>
          <w:sz w:val="24"/>
          <w:szCs w:val="24"/>
          <w:lang w:eastAsia="zh-CN"/>
        </w:rPr>
        <w:t>目标</w:t>
      </w:r>
      <w:r w:rsidRPr="00CD27AC">
        <w:rPr>
          <w:sz w:val="24"/>
          <w:szCs w:val="24"/>
          <w:lang w:eastAsia="zh-CN"/>
        </w:rPr>
        <w:t>13</w:t>
      </w:r>
      <w:r w:rsidRPr="00CD27AC">
        <w:rPr>
          <w:sz w:val="24"/>
          <w:szCs w:val="24"/>
          <w:lang w:eastAsia="zh-CN"/>
        </w:rPr>
        <w:t>、</w:t>
      </w:r>
      <w:r w:rsidRPr="00CD27AC">
        <w:rPr>
          <w:sz w:val="24"/>
          <w:szCs w:val="24"/>
          <w:lang w:eastAsia="zh-CN"/>
        </w:rPr>
        <w:t>17</w:t>
      </w:r>
      <w:r w:rsidRPr="00CD27AC">
        <w:rPr>
          <w:sz w:val="24"/>
          <w:szCs w:val="24"/>
          <w:lang w:eastAsia="zh-CN"/>
        </w:rPr>
        <w:t>和</w:t>
      </w:r>
      <w:proofErr w:type="gramStart"/>
      <w:r w:rsidRPr="00CD27AC">
        <w:rPr>
          <w:sz w:val="24"/>
          <w:szCs w:val="24"/>
          <w:lang w:eastAsia="zh-CN"/>
        </w:rPr>
        <w:t>18)</w:t>
      </w:r>
      <w:r w:rsidRPr="00CD27AC">
        <w:rPr>
          <w:sz w:val="24"/>
          <w:szCs w:val="24"/>
          <w:lang w:eastAsia="zh-CN"/>
        </w:rPr>
        <w:t>，</w:t>
      </w:r>
      <w:proofErr w:type="gramEnd"/>
      <w:r w:rsidRPr="00CD27AC">
        <w:rPr>
          <w:sz w:val="24"/>
          <w:szCs w:val="24"/>
          <w:lang w:eastAsia="zh-CN"/>
        </w:rPr>
        <w:t>没有提出具体行动</w:t>
      </w:r>
      <w:r w:rsidR="004E3DCF" w:rsidRPr="00CD27AC">
        <w:rPr>
          <w:sz w:val="24"/>
          <w:szCs w:val="24"/>
          <w:lang w:eastAsia="zh-CN"/>
        </w:rPr>
        <w:t>建议。</w:t>
      </w:r>
    </w:p>
    <w:p w14:paraId="0BE72887" w14:textId="2253D70D" w:rsidR="006028BF" w:rsidRPr="00CD27AC" w:rsidDel="005321C5" w:rsidRDefault="004E3DCF" w:rsidP="00D83DB8">
      <w:pPr>
        <w:pStyle w:val="CBDTableTitle"/>
        <w:tabs>
          <w:tab w:val="clear" w:pos="567"/>
        </w:tabs>
        <w:ind w:left="1134"/>
        <w:rPr>
          <w:sz w:val="24"/>
          <w:szCs w:val="24"/>
          <w:lang w:eastAsia="zh-CN"/>
        </w:rPr>
      </w:pPr>
      <w:r w:rsidRPr="00CD27AC">
        <w:rPr>
          <w:sz w:val="24"/>
          <w:szCs w:val="24"/>
          <w:lang w:eastAsia="zh-CN"/>
        </w:rPr>
        <w:lastRenderedPageBreak/>
        <w:t>旨在加强</w:t>
      </w:r>
      <w:r w:rsidR="002B5F71" w:rsidRPr="00CD27AC">
        <w:rPr>
          <w:sz w:val="24"/>
          <w:szCs w:val="24"/>
          <w:lang w:eastAsia="zh-CN"/>
        </w:rPr>
        <w:t>保护区和</w:t>
      </w:r>
      <w:proofErr w:type="gramStart"/>
      <w:r w:rsidR="002B5F71" w:rsidRPr="00CD27AC">
        <w:rPr>
          <w:sz w:val="24"/>
          <w:szCs w:val="24"/>
          <w:lang w:eastAsia="zh-CN"/>
        </w:rPr>
        <w:t>养护区</w:t>
      </w:r>
      <w:proofErr w:type="gramEnd"/>
      <w:r w:rsidRPr="00CD27AC">
        <w:rPr>
          <w:sz w:val="24"/>
          <w:szCs w:val="24"/>
          <w:lang w:eastAsia="zh-CN"/>
        </w:rPr>
        <w:t>工作方案及其与《昆明</w:t>
      </w:r>
      <w:r w:rsidRPr="00CD27AC">
        <w:rPr>
          <w:sz w:val="24"/>
          <w:szCs w:val="24"/>
          <w:lang w:eastAsia="zh-CN"/>
        </w:rPr>
        <w:t>-</w:t>
      </w:r>
      <w:r w:rsidRPr="00CD27AC">
        <w:rPr>
          <w:sz w:val="24"/>
          <w:szCs w:val="24"/>
          <w:lang w:eastAsia="zh-CN"/>
        </w:rPr>
        <w:t>蒙特利尔全球生物多样性框架》</w:t>
      </w:r>
      <w:r w:rsidR="001B53C6" w:rsidRPr="00CD27AC">
        <w:rPr>
          <w:sz w:val="24"/>
          <w:szCs w:val="24"/>
          <w:lang w:eastAsia="zh-CN"/>
        </w:rPr>
        <w:t>一致性</w:t>
      </w:r>
      <w:r w:rsidRPr="00CD27AC">
        <w:rPr>
          <w:sz w:val="24"/>
          <w:szCs w:val="24"/>
          <w:lang w:eastAsia="zh-CN"/>
        </w:rPr>
        <w:t>的补充活动</w:t>
      </w:r>
    </w:p>
    <w:tbl>
      <w:tblPr>
        <w:tblStyle w:val="TableGrid"/>
        <w:tblW w:w="8929" w:type="dxa"/>
        <w:tblInd w:w="704" w:type="dxa"/>
        <w:tblLook w:val="04A0" w:firstRow="1" w:lastRow="0" w:firstColumn="1" w:lastColumn="0" w:noHBand="0" w:noVBand="1"/>
      </w:tblPr>
      <w:tblGrid>
        <w:gridCol w:w="1842"/>
        <w:gridCol w:w="5387"/>
        <w:gridCol w:w="1700"/>
      </w:tblGrid>
      <w:tr w:rsidR="000B4839" w:rsidRPr="00A31CE6" w14:paraId="38A8F085" w14:textId="77777777" w:rsidTr="00D83DB8">
        <w:trPr>
          <w:tblHeader/>
        </w:trPr>
        <w:tc>
          <w:tcPr>
            <w:tcW w:w="1842" w:type="dxa"/>
          </w:tcPr>
          <w:p w14:paraId="2781EA2E" w14:textId="7820F400" w:rsidR="00C63A42" w:rsidRPr="00A31CE6" w:rsidRDefault="001B53C6" w:rsidP="00E32BCE">
            <w:pPr>
              <w:spacing w:before="40" w:after="40"/>
              <w:jc w:val="left"/>
              <w:rPr>
                <w:rFonts w:ascii="STKaiti" w:eastAsia="STKaiti" w:hAnsi="STKaiti"/>
                <w:color w:val="000000" w:themeColor="text1"/>
                <w:sz w:val="20"/>
                <w:szCs w:val="20"/>
                <w:lang w:eastAsia="zh-CN"/>
              </w:rPr>
            </w:pPr>
            <w:r w:rsidRPr="00A31CE6">
              <w:rPr>
                <w:rFonts w:ascii="STKaiti" w:eastAsia="STKaiti" w:hAnsi="STKaiti"/>
                <w:color w:val="000000" w:themeColor="text1"/>
                <w:sz w:val="20"/>
                <w:szCs w:val="20"/>
                <w:lang w:eastAsia="zh-CN"/>
              </w:rPr>
              <w:t>《昆明-蒙特利尔全球生物多样性框架》的行动目标</w:t>
            </w:r>
          </w:p>
        </w:tc>
        <w:tc>
          <w:tcPr>
            <w:tcW w:w="5387" w:type="dxa"/>
          </w:tcPr>
          <w:p w14:paraId="3E01BDDA" w14:textId="349CE235" w:rsidR="00C63A42" w:rsidRPr="00A31CE6" w:rsidRDefault="001B53C6" w:rsidP="00E32BCE">
            <w:pPr>
              <w:spacing w:before="40" w:after="40"/>
              <w:rPr>
                <w:rFonts w:ascii="STKaiti" w:eastAsia="STKaiti" w:hAnsi="STKaiti"/>
                <w:color w:val="000000" w:themeColor="text1"/>
                <w:sz w:val="20"/>
                <w:szCs w:val="20"/>
              </w:rPr>
            </w:pPr>
            <w:proofErr w:type="spellStart"/>
            <w:r w:rsidRPr="00A31CE6">
              <w:rPr>
                <w:rFonts w:ascii="STKaiti" w:eastAsia="STKaiti" w:hAnsi="STKaiti"/>
                <w:color w:val="000000" w:themeColor="text1"/>
                <w:sz w:val="20"/>
                <w:szCs w:val="20"/>
              </w:rPr>
              <w:t>补充活动</w:t>
            </w:r>
            <w:proofErr w:type="spellEnd"/>
          </w:p>
        </w:tc>
        <w:tc>
          <w:tcPr>
            <w:tcW w:w="1700" w:type="dxa"/>
          </w:tcPr>
          <w:p w14:paraId="63DD378C" w14:textId="3D7A850D" w:rsidR="00C63A42" w:rsidRPr="00A31CE6" w:rsidRDefault="001B53C6" w:rsidP="00E32BCE">
            <w:pPr>
              <w:spacing w:before="40" w:after="40"/>
              <w:rPr>
                <w:rFonts w:ascii="STKaiti" w:eastAsia="STKaiti" w:hAnsi="STKaiti"/>
                <w:color w:val="000000" w:themeColor="text1"/>
                <w:sz w:val="20"/>
                <w:szCs w:val="20"/>
              </w:rPr>
            </w:pPr>
            <w:proofErr w:type="spellStart"/>
            <w:r w:rsidRPr="00A31CE6">
              <w:rPr>
                <w:rFonts w:ascii="STKaiti" w:eastAsia="STKaiti" w:hAnsi="STKaiti"/>
                <w:color w:val="000000" w:themeColor="text1"/>
                <w:sz w:val="20"/>
                <w:szCs w:val="20"/>
              </w:rPr>
              <w:t>类别</w:t>
            </w:r>
            <w:proofErr w:type="spellEnd"/>
          </w:p>
        </w:tc>
      </w:tr>
      <w:tr w:rsidR="000B4839" w:rsidRPr="00A31CE6" w14:paraId="3CC76075" w14:textId="77777777" w:rsidTr="00D83DB8">
        <w:tc>
          <w:tcPr>
            <w:tcW w:w="1842" w:type="dxa"/>
          </w:tcPr>
          <w:p w14:paraId="441FDF0E" w14:textId="3DF93F66" w:rsidR="00C63A42"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C63A42" w:rsidRPr="00A31CE6">
              <w:rPr>
                <w:color w:val="000000" w:themeColor="text1"/>
                <w:sz w:val="20"/>
                <w:szCs w:val="20"/>
              </w:rPr>
              <w:t>1</w:t>
            </w:r>
          </w:p>
        </w:tc>
        <w:tc>
          <w:tcPr>
            <w:tcW w:w="5387" w:type="dxa"/>
          </w:tcPr>
          <w:p w14:paraId="15BCF388" w14:textId="0E3631CE" w:rsidR="00C63A42"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w:t>
            </w:r>
            <w:r w:rsidRPr="00A31CE6">
              <w:rPr>
                <w:color w:val="000000" w:themeColor="text1"/>
                <w:sz w:val="20"/>
                <w:szCs w:val="20"/>
                <w:lang w:eastAsia="zh-CN"/>
              </w:rPr>
              <w:tab/>
            </w:r>
            <w:r w:rsidR="001B53C6" w:rsidRPr="00A31CE6">
              <w:rPr>
                <w:color w:val="000000" w:themeColor="text1"/>
                <w:sz w:val="20"/>
                <w:szCs w:val="20"/>
                <w:lang w:eastAsia="zh-CN"/>
              </w:rPr>
              <w:t>通过</w:t>
            </w:r>
            <w:r w:rsidR="006C67C0" w:rsidRPr="00A31CE6">
              <w:rPr>
                <w:color w:val="000000" w:themeColor="text1"/>
                <w:sz w:val="20"/>
                <w:szCs w:val="20"/>
                <w:lang w:eastAsia="zh-CN"/>
              </w:rPr>
              <w:t>参与性</w:t>
            </w:r>
            <w:r w:rsidR="006C67C0" w:rsidRPr="00A31CE6">
              <w:rPr>
                <w:rFonts w:hint="eastAsia"/>
                <w:color w:val="000000" w:themeColor="text1"/>
                <w:sz w:val="20"/>
                <w:szCs w:val="20"/>
                <w:lang w:eastAsia="zh-CN"/>
              </w:rPr>
              <w:t>、</w:t>
            </w:r>
            <w:r w:rsidR="001B53C6" w:rsidRPr="00A31CE6">
              <w:rPr>
                <w:color w:val="000000" w:themeColor="text1"/>
                <w:sz w:val="20"/>
                <w:szCs w:val="20"/>
                <w:lang w:eastAsia="zh-CN"/>
              </w:rPr>
              <w:t>基于人权和包容性的空间规划进程，</w:t>
            </w:r>
            <w:r w:rsidR="006C67C0" w:rsidRPr="00A31CE6">
              <w:rPr>
                <w:color w:val="000000" w:themeColor="text1"/>
                <w:sz w:val="20"/>
                <w:szCs w:val="20"/>
                <w:lang w:eastAsia="zh-CN"/>
              </w:rPr>
              <w:t>确保土著人民和地方社区充分有效</w:t>
            </w:r>
            <w:r w:rsidR="006C67C0" w:rsidRPr="00A31CE6">
              <w:rPr>
                <w:rFonts w:hint="eastAsia"/>
                <w:color w:val="000000" w:themeColor="text1"/>
                <w:sz w:val="20"/>
                <w:szCs w:val="20"/>
                <w:lang w:eastAsia="zh-CN"/>
              </w:rPr>
              <w:t>地参与，</w:t>
            </w:r>
            <w:r w:rsidR="001B53C6" w:rsidRPr="00A31CE6">
              <w:rPr>
                <w:color w:val="000000" w:themeColor="text1"/>
                <w:sz w:val="20"/>
                <w:szCs w:val="20"/>
                <w:lang w:eastAsia="zh-CN"/>
              </w:rPr>
              <w:t>将</w:t>
            </w:r>
            <w:r w:rsidR="002B5F71" w:rsidRPr="00A31CE6">
              <w:rPr>
                <w:color w:val="000000" w:themeColor="text1"/>
                <w:sz w:val="20"/>
                <w:szCs w:val="20"/>
                <w:lang w:eastAsia="zh-CN"/>
              </w:rPr>
              <w:t>保护区和养护区</w:t>
            </w:r>
            <w:r w:rsidR="001B53C6" w:rsidRPr="00A31CE6">
              <w:rPr>
                <w:color w:val="000000" w:themeColor="text1"/>
                <w:sz w:val="20"/>
                <w:szCs w:val="20"/>
                <w:lang w:eastAsia="zh-CN"/>
              </w:rPr>
              <w:t>纳入更广泛的</w:t>
            </w:r>
            <w:r w:rsidR="00672001" w:rsidRPr="00A31CE6">
              <w:rPr>
                <w:color w:val="000000" w:themeColor="text1"/>
                <w:sz w:val="20"/>
                <w:szCs w:val="20"/>
                <w:lang w:eastAsia="zh-CN"/>
              </w:rPr>
              <w:t>陆地</w:t>
            </w:r>
            <w:r w:rsidR="001B53C6" w:rsidRPr="00A31CE6">
              <w:rPr>
                <w:color w:val="000000" w:themeColor="text1"/>
                <w:sz w:val="20"/>
                <w:szCs w:val="20"/>
                <w:lang w:eastAsia="zh-CN"/>
              </w:rPr>
              <w:t>景观和</w:t>
            </w:r>
            <w:r w:rsidR="00672001" w:rsidRPr="00A31CE6">
              <w:rPr>
                <w:color w:val="000000" w:themeColor="text1"/>
                <w:sz w:val="20"/>
                <w:szCs w:val="20"/>
                <w:lang w:eastAsia="zh-CN"/>
              </w:rPr>
              <w:t>海洋景观</w:t>
            </w:r>
            <w:r w:rsidR="001B53C6" w:rsidRPr="00A31CE6">
              <w:rPr>
                <w:color w:val="000000" w:themeColor="text1"/>
                <w:sz w:val="20"/>
                <w:szCs w:val="20"/>
                <w:lang w:eastAsia="zh-CN"/>
              </w:rPr>
              <w:t>规划，以改善生态连通性。</w:t>
            </w:r>
          </w:p>
        </w:tc>
        <w:tc>
          <w:tcPr>
            <w:tcW w:w="1700" w:type="dxa"/>
          </w:tcPr>
          <w:p w14:paraId="0CD75AE9" w14:textId="0B5BD239" w:rsidR="00C63A42" w:rsidRPr="00A31CE6" w:rsidRDefault="001B53C6" w:rsidP="00E32BCE">
            <w:pPr>
              <w:spacing w:before="40" w:after="40"/>
              <w:rPr>
                <w:color w:val="000000" w:themeColor="text1"/>
                <w:sz w:val="20"/>
                <w:szCs w:val="20"/>
              </w:rPr>
            </w:pPr>
            <w:proofErr w:type="spellStart"/>
            <w:r w:rsidRPr="00A31CE6">
              <w:rPr>
                <w:color w:val="000000" w:themeColor="text1"/>
                <w:sz w:val="20"/>
                <w:szCs w:val="20"/>
              </w:rPr>
              <w:t>优先行动</w:t>
            </w:r>
            <w:proofErr w:type="spellEnd"/>
          </w:p>
        </w:tc>
      </w:tr>
      <w:tr w:rsidR="000B4839" w:rsidRPr="00A31CE6" w14:paraId="10A09773" w14:textId="77777777" w:rsidTr="00D83DB8">
        <w:tc>
          <w:tcPr>
            <w:tcW w:w="1842" w:type="dxa"/>
          </w:tcPr>
          <w:p w14:paraId="47CC2ABE" w14:textId="587052C3"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2</w:t>
            </w:r>
          </w:p>
        </w:tc>
        <w:tc>
          <w:tcPr>
            <w:tcW w:w="5387" w:type="dxa"/>
          </w:tcPr>
          <w:p w14:paraId="7E908460" w14:textId="4F80A3E0" w:rsidR="006B20B3" w:rsidRPr="00A31CE6" w:rsidRDefault="00FB11FB" w:rsidP="00E32BCE">
            <w:pPr>
              <w:tabs>
                <w:tab w:val="left" w:pos="486"/>
              </w:tabs>
              <w:spacing w:before="40" w:after="40"/>
              <w:ind w:left="61"/>
              <w:jc w:val="left"/>
              <w:rPr>
                <w:b/>
                <w:bCs/>
                <w:color w:val="000000" w:themeColor="text1"/>
                <w:sz w:val="20"/>
                <w:szCs w:val="20"/>
                <w:lang w:eastAsia="zh-CN"/>
              </w:rPr>
            </w:pPr>
            <w:r w:rsidRPr="00A31CE6">
              <w:rPr>
                <w:color w:val="000000" w:themeColor="text1"/>
                <w:sz w:val="20"/>
                <w:szCs w:val="20"/>
                <w:lang w:eastAsia="zh-CN"/>
              </w:rPr>
              <w:t>2.</w:t>
            </w:r>
            <w:r w:rsidRPr="00A31CE6">
              <w:rPr>
                <w:color w:val="000000" w:themeColor="text1"/>
                <w:sz w:val="20"/>
                <w:szCs w:val="20"/>
                <w:lang w:eastAsia="zh-CN"/>
              </w:rPr>
              <w:tab/>
            </w:r>
            <w:r w:rsidR="00672001" w:rsidRPr="00A31CE6">
              <w:rPr>
                <w:color w:val="000000" w:themeColor="text1"/>
                <w:sz w:val="20"/>
                <w:szCs w:val="20"/>
                <w:lang w:eastAsia="zh-CN"/>
              </w:rPr>
              <w:t>促进恢复</w:t>
            </w:r>
            <w:r w:rsidR="002B5F71" w:rsidRPr="00A31CE6">
              <w:rPr>
                <w:color w:val="000000" w:themeColor="text1"/>
                <w:sz w:val="20"/>
                <w:szCs w:val="20"/>
                <w:lang w:eastAsia="zh-CN"/>
              </w:rPr>
              <w:t>保护区和养护区</w:t>
            </w:r>
            <w:r w:rsidR="00672001" w:rsidRPr="00A31CE6">
              <w:rPr>
                <w:color w:val="000000" w:themeColor="text1"/>
                <w:sz w:val="20"/>
                <w:szCs w:val="20"/>
                <w:lang w:eastAsia="zh-CN"/>
              </w:rPr>
              <w:t>内外包括缓冲区和生态走廊</w:t>
            </w:r>
            <w:r w:rsidR="006C67C0" w:rsidRPr="00A31CE6">
              <w:rPr>
                <w:rFonts w:hint="eastAsia"/>
                <w:color w:val="000000" w:themeColor="text1"/>
                <w:sz w:val="20"/>
                <w:szCs w:val="20"/>
                <w:lang w:eastAsia="zh-CN"/>
              </w:rPr>
              <w:t>的</w:t>
            </w:r>
            <w:r w:rsidR="00672001" w:rsidRPr="00A31CE6">
              <w:rPr>
                <w:color w:val="000000" w:themeColor="text1"/>
                <w:sz w:val="20"/>
                <w:szCs w:val="20"/>
                <w:lang w:eastAsia="zh-CN"/>
              </w:rPr>
              <w:t>退化</w:t>
            </w:r>
            <w:r w:rsidR="006C67C0" w:rsidRPr="00A31CE6">
              <w:rPr>
                <w:color w:val="000000" w:themeColor="text1"/>
                <w:sz w:val="20"/>
                <w:szCs w:val="20"/>
                <w:lang w:eastAsia="zh-CN"/>
              </w:rPr>
              <w:t>的</w:t>
            </w:r>
            <w:r w:rsidR="00672001" w:rsidRPr="00A31CE6">
              <w:rPr>
                <w:color w:val="000000" w:themeColor="text1"/>
                <w:sz w:val="20"/>
                <w:szCs w:val="20"/>
                <w:lang w:eastAsia="zh-CN"/>
              </w:rPr>
              <w:t>生态系统，包括</w:t>
            </w:r>
            <w:r w:rsidR="006C67C0" w:rsidRPr="00A31CE6">
              <w:rPr>
                <w:color w:val="000000" w:themeColor="text1"/>
                <w:sz w:val="20"/>
                <w:szCs w:val="20"/>
                <w:lang w:eastAsia="zh-CN"/>
              </w:rPr>
              <w:t>制定</w:t>
            </w:r>
            <w:r w:rsidR="00672001" w:rsidRPr="00A31CE6">
              <w:rPr>
                <w:color w:val="000000" w:themeColor="text1"/>
                <w:sz w:val="20"/>
                <w:szCs w:val="20"/>
                <w:lang w:eastAsia="zh-CN"/>
              </w:rPr>
              <w:t>确定优先恢复</w:t>
            </w:r>
            <w:r w:rsidR="006C67C0" w:rsidRPr="00A31CE6">
              <w:rPr>
                <w:rFonts w:hint="eastAsia"/>
                <w:color w:val="000000" w:themeColor="text1"/>
                <w:sz w:val="20"/>
                <w:szCs w:val="20"/>
                <w:lang w:eastAsia="zh-CN"/>
              </w:rPr>
              <w:t>区域的</w:t>
            </w:r>
            <w:r w:rsidR="00672001" w:rsidRPr="00A31CE6">
              <w:rPr>
                <w:color w:val="000000" w:themeColor="text1"/>
                <w:sz w:val="20"/>
                <w:szCs w:val="20"/>
                <w:lang w:eastAsia="zh-CN"/>
              </w:rPr>
              <w:t>标准</w:t>
            </w:r>
            <w:r w:rsidR="006C67C0" w:rsidRPr="00A31CE6">
              <w:rPr>
                <w:rFonts w:hint="eastAsia"/>
                <w:color w:val="000000" w:themeColor="text1"/>
                <w:sz w:val="20"/>
                <w:szCs w:val="20"/>
                <w:lang w:eastAsia="zh-CN"/>
              </w:rPr>
              <w:t>和</w:t>
            </w:r>
            <w:r w:rsidR="00672001" w:rsidRPr="00A31CE6">
              <w:rPr>
                <w:color w:val="000000" w:themeColor="text1"/>
                <w:sz w:val="20"/>
                <w:szCs w:val="20"/>
                <w:lang w:eastAsia="zh-CN"/>
              </w:rPr>
              <w:t>衡量恢复成效的方法，确保酌情以具有社会包容性和促进性别平等的方式</w:t>
            </w:r>
            <w:r w:rsidR="006C67C0" w:rsidRPr="00A31CE6">
              <w:rPr>
                <w:rFonts w:hint="eastAsia"/>
                <w:color w:val="000000" w:themeColor="text1"/>
                <w:sz w:val="20"/>
                <w:szCs w:val="20"/>
                <w:lang w:eastAsia="zh-CN"/>
              </w:rPr>
              <w:t>执行</w:t>
            </w:r>
            <w:r w:rsidR="00672001" w:rsidRPr="00A31CE6">
              <w:rPr>
                <w:color w:val="000000" w:themeColor="text1"/>
                <w:sz w:val="20"/>
                <w:szCs w:val="20"/>
                <w:lang w:eastAsia="zh-CN"/>
              </w:rPr>
              <w:t>恢复工作</w:t>
            </w:r>
            <w:r w:rsidR="003E0497" w:rsidRPr="00A31CE6">
              <w:rPr>
                <w:color w:val="000000" w:themeColor="text1"/>
                <w:sz w:val="20"/>
                <w:szCs w:val="20"/>
                <w:lang w:eastAsia="zh-CN"/>
              </w:rPr>
              <w:t>。</w:t>
            </w:r>
          </w:p>
        </w:tc>
        <w:tc>
          <w:tcPr>
            <w:tcW w:w="1700" w:type="dxa"/>
          </w:tcPr>
          <w:p w14:paraId="0933506A" w14:textId="02E6705E"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2DE3DFB8" w14:textId="77777777" w:rsidTr="00D83DB8">
        <w:tc>
          <w:tcPr>
            <w:tcW w:w="1842" w:type="dxa"/>
          </w:tcPr>
          <w:p w14:paraId="7BDEDF4E" w14:textId="0631C257"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3</w:t>
            </w:r>
          </w:p>
        </w:tc>
        <w:tc>
          <w:tcPr>
            <w:tcW w:w="5387" w:type="dxa"/>
          </w:tcPr>
          <w:p w14:paraId="68FAD4F8" w14:textId="07A0D2F6"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3.</w:t>
            </w:r>
            <w:r w:rsidRPr="00A31CE6">
              <w:rPr>
                <w:color w:val="000000" w:themeColor="text1"/>
                <w:sz w:val="20"/>
                <w:szCs w:val="20"/>
                <w:lang w:eastAsia="zh-CN"/>
              </w:rPr>
              <w:tab/>
            </w:r>
            <w:r w:rsidR="003E0497" w:rsidRPr="00A31CE6">
              <w:rPr>
                <w:color w:val="000000" w:themeColor="text1"/>
                <w:sz w:val="20"/>
                <w:szCs w:val="20"/>
                <w:lang w:eastAsia="zh-CN"/>
              </w:rPr>
              <w:t>将《昆明</w:t>
            </w:r>
            <w:r w:rsidR="003E0497" w:rsidRPr="00A31CE6">
              <w:rPr>
                <w:color w:val="000000" w:themeColor="text1"/>
                <w:sz w:val="20"/>
                <w:szCs w:val="20"/>
                <w:lang w:eastAsia="zh-CN"/>
              </w:rPr>
              <w:t>-</w:t>
            </w:r>
            <w:r w:rsidR="003E0497" w:rsidRPr="00A31CE6">
              <w:rPr>
                <w:color w:val="000000" w:themeColor="text1"/>
                <w:sz w:val="20"/>
                <w:szCs w:val="20"/>
                <w:lang w:eastAsia="zh-CN"/>
              </w:rPr>
              <w:t>蒙特利尔全球生物多样性框架》行动目标</w:t>
            </w:r>
            <w:r w:rsidR="003E0497" w:rsidRPr="00A31CE6">
              <w:rPr>
                <w:color w:val="000000" w:themeColor="text1"/>
                <w:sz w:val="20"/>
                <w:szCs w:val="20"/>
                <w:lang w:eastAsia="zh-CN"/>
              </w:rPr>
              <w:t>3</w:t>
            </w:r>
            <w:r w:rsidR="003E0497" w:rsidRPr="00A31CE6">
              <w:rPr>
                <w:color w:val="000000" w:themeColor="text1"/>
                <w:sz w:val="20"/>
                <w:szCs w:val="20"/>
                <w:lang w:eastAsia="zh-CN"/>
              </w:rPr>
              <w:t>的措辞、</w:t>
            </w:r>
            <w:r w:rsidR="00AA438B" w:rsidRPr="00A31CE6">
              <w:rPr>
                <w:rFonts w:hint="eastAsia"/>
                <w:color w:val="000000" w:themeColor="text1"/>
                <w:sz w:val="20"/>
                <w:szCs w:val="20"/>
                <w:lang w:eastAsia="zh-CN"/>
              </w:rPr>
              <w:t>所涉</w:t>
            </w:r>
            <w:r w:rsidR="003E0497" w:rsidRPr="00A31CE6">
              <w:rPr>
                <w:color w:val="000000" w:themeColor="text1"/>
                <w:sz w:val="20"/>
                <w:szCs w:val="20"/>
                <w:lang w:eastAsia="zh-CN"/>
              </w:rPr>
              <w:t>范围和时间表纳入整个</w:t>
            </w:r>
            <w:r w:rsidR="002B5F71" w:rsidRPr="00A31CE6">
              <w:rPr>
                <w:color w:val="000000" w:themeColor="text1"/>
                <w:sz w:val="20"/>
                <w:szCs w:val="20"/>
                <w:lang w:eastAsia="zh-CN"/>
              </w:rPr>
              <w:t>保护区和养护区</w:t>
            </w:r>
            <w:r w:rsidR="003E0497" w:rsidRPr="00A31CE6">
              <w:rPr>
                <w:color w:val="000000" w:themeColor="text1"/>
                <w:sz w:val="20"/>
                <w:szCs w:val="20"/>
                <w:lang w:eastAsia="zh-CN"/>
              </w:rPr>
              <w:t>工作方案，包括将</w:t>
            </w:r>
            <w:r w:rsidR="00AA438B" w:rsidRPr="00A31CE6">
              <w:rPr>
                <w:color w:val="000000" w:themeColor="text1"/>
                <w:sz w:val="20"/>
                <w:szCs w:val="20"/>
                <w:lang w:eastAsia="zh-CN"/>
              </w:rPr>
              <w:t>保护区和养护区概念作为一个总括术语</w:t>
            </w:r>
            <w:r w:rsidR="00AA438B" w:rsidRPr="00A31CE6">
              <w:rPr>
                <w:rFonts w:hint="eastAsia"/>
                <w:color w:val="000000" w:themeColor="text1"/>
                <w:sz w:val="20"/>
                <w:szCs w:val="20"/>
                <w:lang w:eastAsia="zh-CN"/>
              </w:rPr>
              <w:t>，其中</w:t>
            </w:r>
            <w:r w:rsidR="002C4371" w:rsidRPr="00A31CE6">
              <w:rPr>
                <w:color w:val="000000" w:themeColor="text1"/>
                <w:sz w:val="20"/>
                <w:szCs w:val="20"/>
                <w:lang w:eastAsia="zh-CN"/>
              </w:rPr>
              <w:t>涵盖保护区和其他有效区域养护措施，并在适用的情况下涵盖土著和传统领地</w:t>
            </w:r>
            <w:r w:rsidR="00AA438B" w:rsidRPr="00A31CE6">
              <w:rPr>
                <w:rFonts w:hint="eastAsia"/>
                <w:color w:val="000000" w:themeColor="text1"/>
                <w:sz w:val="20"/>
                <w:szCs w:val="20"/>
                <w:lang w:eastAsia="zh-CN"/>
              </w:rPr>
              <w:t>、</w:t>
            </w:r>
            <w:r w:rsidR="003E0497" w:rsidRPr="00A31CE6">
              <w:rPr>
                <w:color w:val="000000" w:themeColor="text1"/>
                <w:sz w:val="20"/>
                <w:szCs w:val="20"/>
                <w:lang w:eastAsia="zh-CN"/>
              </w:rPr>
              <w:t>更新相关时间表和术语，并确保与《生物多样性公约》相关进程，包括</w:t>
            </w:r>
            <w:r w:rsidR="00B42E70" w:rsidRPr="00A31CE6">
              <w:rPr>
                <w:color w:val="000000" w:themeColor="text1"/>
                <w:sz w:val="20"/>
                <w:szCs w:val="20"/>
                <w:lang w:eastAsia="zh-CN"/>
              </w:rPr>
              <w:t>至</w:t>
            </w:r>
            <w:r w:rsidR="00B42E70" w:rsidRPr="00A31CE6">
              <w:rPr>
                <w:color w:val="000000" w:themeColor="text1"/>
                <w:sz w:val="20"/>
                <w:szCs w:val="20"/>
                <w:lang w:eastAsia="zh-CN"/>
              </w:rPr>
              <w:t>2030</w:t>
            </w:r>
            <w:r w:rsidR="00B42E70" w:rsidRPr="00A31CE6">
              <w:rPr>
                <w:color w:val="000000" w:themeColor="text1"/>
                <w:sz w:val="20"/>
                <w:szCs w:val="20"/>
                <w:lang w:eastAsia="zh-CN"/>
              </w:rPr>
              <w:t>年《公约》</w:t>
            </w:r>
            <w:r w:rsidR="003E0497" w:rsidRPr="00A31CE6">
              <w:rPr>
                <w:color w:val="000000" w:themeColor="text1"/>
                <w:sz w:val="20"/>
                <w:szCs w:val="20"/>
                <w:lang w:eastAsia="zh-CN"/>
              </w:rPr>
              <w:t>关于土著人民和地方社区的第</w:t>
            </w:r>
            <w:r w:rsidR="003E0497" w:rsidRPr="00A31CE6">
              <w:rPr>
                <w:color w:val="000000" w:themeColor="text1"/>
                <w:sz w:val="20"/>
                <w:szCs w:val="20"/>
                <w:lang w:eastAsia="zh-CN"/>
              </w:rPr>
              <w:t>8(j)</w:t>
            </w:r>
            <w:r w:rsidR="003E0497" w:rsidRPr="00A31CE6">
              <w:rPr>
                <w:color w:val="000000" w:themeColor="text1"/>
                <w:sz w:val="20"/>
                <w:szCs w:val="20"/>
                <w:lang w:eastAsia="zh-CN"/>
              </w:rPr>
              <w:t>条和其他</w:t>
            </w:r>
            <w:r w:rsidR="002C4371" w:rsidRPr="00A31CE6">
              <w:rPr>
                <w:color w:val="000000" w:themeColor="text1"/>
                <w:sz w:val="20"/>
                <w:szCs w:val="20"/>
                <w:lang w:eastAsia="zh-CN"/>
              </w:rPr>
              <w:t>条款</w:t>
            </w:r>
            <w:r w:rsidR="003E0497" w:rsidRPr="00A31CE6">
              <w:rPr>
                <w:color w:val="000000" w:themeColor="text1"/>
                <w:sz w:val="20"/>
                <w:szCs w:val="20"/>
                <w:lang w:eastAsia="zh-CN"/>
              </w:rPr>
              <w:t>工作方案</w:t>
            </w:r>
            <w:r w:rsidR="002C4371" w:rsidRPr="00A31CE6">
              <w:rPr>
                <w:color w:val="000000" w:themeColor="text1"/>
                <w:sz w:val="20"/>
                <w:szCs w:val="20"/>
                <w:lang w:eastAsia="zh-CN"/>
              </w:rPr>
              <w:t>保持一致</w:t>
            </w:r>
            <w:r w:rsidR="003E0497" w:rsidRPr="00A31CE6">
              <w:rPr>
                <w:color w:val="000000" w:themeColor="text1"/>
                <w:sz w:val="20"/>
                <w:szCs w:val="20"/>
                <w:lang w:eastAsia="zh-CN"/>
              </w:rPr>
              <w:t>。</w:t>
            </w:r>
          </w:p>
          <w:p w14:paraId="119D8591" w14:textId="6B74DC64" w:rsidR="32F335FA"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4.</w:t>
            </w:r>
            <w:r w:rsidRPr="00A31CE6">
              <w:rPr>
                <w:color w:val="000000" w:themeColor="text1"/>
                <w:sz w:val="20"/>
                <w:szCs w:val="20"/>
                <w:lang w:eastAsia="zh-CN"/>
              </w:rPr>
              <w:tab/>
            </w:r>
            <w:r w:rsidR="00B42E70" w:rsidRPr="00A31CE6">
              <w:rPr>
                <w:color w:val="000000" w:themeColor="text1"/>
                <w:sz w:val="20"/>
                <w:szCs w:val="20"/>
                <w:lang w:eastAsia="zh-CN"/>
              </w:rPr>
              <w:t>加强有关承认土著和传统领地</w:t>
            </w:r>
            <w:r w:rsidR="00AA438B" w:rsidRPr="00A31CE6">
              <w:rPr>
                <w:rFonts w:hint="eastAsia"/>
                <w:color w:val="000000" w:themeColor="text1"/>
                <w:sz w:val="20"/>
                <w:szCs w:val="20"/>
                <w:lang w:eastAsia="zh-CN"/>
              </w:rPr>
              <w:t>方面</w:t>
            </w:r>
            <w:r w:rsidR="00B42E70" w:rsidRPr="00A31CE6">
              <w:rPr>
                <w:color w:val="000000" w:themeColor="text1"/>
                <w:sz w:val="20"/>
                <w:szCs w:val="20"/>
                <w:lang w:eastAsia="zh-CN"/>
              </w:rPr>
              <w:t>的指导，以符合《公约》与土著人民和当地社区有关的第</w:t>
            </w:r>
            <w:r w:rsidR="00B42E70" w:rsidRPr="00A31CE6">
              <w:rPr>
                <w:color w:val="000000" w:themeColor="text1"/>
                <w:sz w:val="20"/>
                <w:szCs w:val="20"/>
                <w:lang w:eastAsia="zh-CN"/>
              </w:rPr>
              <w:t>8(j)</w:t>
            </w:r>
            <w:r w:rsidR="00B42E70" w:rsidRPr="00A31CE6">
              <w:rPr>
                <w:color w:val="000000" w:themeColor="text1"/>
                <w:sz w:val="20"/>
                <w:szCs w:val="20"/>
                <w:lang w:eastAsia="zh-CN"/>
              </w:rPr>
              <w:t>条和其他条款的工作方案。这包括采取区别对待的办法，确保</w:t>
            </w:r>
            <w:r w:rsidR="00AA438B" w:rsidRPr="00A31CE6">
              <w:rPr>
                <w:rFonts w:hint="eastAsia"/>
                <w:color w:val="000000" w:themeColor="text1"/>
                <w:sz w:val="20"/>
                <w:szCs w:val="20"/>
                <w:lang w:eastAsia="zh-CN"/>
              </w:rPr>
              <w:t>提供</w:t>
            </w:r>
            <w:r w:rsidR="00B42E70" w:rsidRPr="00A31CE6">
              <w:rPr>
                <w:color w:val="000000" w:themeColor="text1"/>
                <w:sz w:val="20"/>
                <w:szCs w:val="20"/>
                <w:lang w:eastAsia="zh-CN"/>
              </w:rPr>
              <w:t>全面保护，包括对自愿与世隔绝和初步接触外界的土著人民的保护。</w:t>
            </w:r>
          </w:p>
          <w:p w14:paraId="19692B7F" w14:textId="795683D2"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5.</w:t>
            </w:r>
            <w:r w:rsidRPr="00A31CE6">
              <w:rPr>
                <w:color w:val="000000" w:themeColor="text1"/>
                <w:sz w:val="20"/>
                <w:szCs w:val="20"/>
                <w:lang w:eastAsia="zh-CN"/>
              </w:rPr>
              <w:tab/>
            </w:r>
            <w:r w:rsidR="00B42E70" w:rsidRPr="00A31CE6">
              <w:rPr>
                <w:color w:val="000000" w:themeColor="text1"/>
                <w:sz w:val="20"/>
                <w:szCs w:val="20"/>
                <w:lang w:eastAsia="zh-CN"/>
              </w:rPr>
              <w:t>通过信息交换所机制和相关平台，包括行动目标</w:t>
            </w:r>
            <w:r w:rsidR="00B42E70" w:rsidRPr="00A31CE6">
              <w:rPr>
                <w:color w:val="000000" w:themeColor="text1"/>
                <w:sz w:val="20"/>
                <w:szCs w:val="20"/>
                <w:lang w:eastAsia="zh-CN"/>
              </w:rPr>
              <w:t>3</w:t>
            </w:r>
            <w:r w:rsidR="00B42E70" w:rsidRPr="00A31CE6">
              <w:rPr>
                <w:color w:val="000000" w:themeColor="text1"/>
                <w:sz w:val="20"/>
                <w:szCs w:val="20"/>
                <w:lang w:eastAsia="zh-CN"/>
              </w:rPr>
              <w:t>同业交流群及和平与生物多样性对话倡议，促进汇编和</w:t>
            </w:r>
            <w:r w:rsidR="00315A11" w:rsidRPr="00A31CE6">
              <w:rPr>
                <w:color w:val="000000" w:themeColor="text1"/>
                <w:sz w:val="20"/>
                <w:szCs w:val="20"/>
                <w:lang w:eastAsia="zh-CN"/>
              </w:rPr>
              <w:t>推广</w:t>
            </w:r>
            <w:r w:rsidR="00B42E70" w:rsidRPr="00A31CE6">
              <w:rPr>
                <w:color w:val="000000" w:themeColor="text1"/>
                <w:sz w:val="20"/>
                <w:szCs w:val="20"/>
                <w:lang w:eastAsia="zh-CN"/>
              </w:rPr>
              <w:t>实用框架、指南、工具、案例研究和最佳做法，以支持执行《昆蒙框架》行动目标</w:t>
            </w:r>
            <w:r w:rsidR="00B42E70" w:rsidRPr="00A31CE6">
              <w:rPr>
                <w:color w:val="000000" w:themeColor="text1"/>
                <w:sz w:val="20"/>
                <w:szCs w:val="20"/>
                <w:lang w:eastAsia="zh-CN"/>
              </w:rPr>
              <w:t>3</w:t>
            </w:r>
            <w:r w:rsidR="00B42E70" w:rsidRPr="00A31CE6">
              <w:rPr>
                <w:color w:val="000000" w:themeColor="text1"/>
                <w:sz w:val="20"/>
                <w:szCs w:val="20"/>
                <w:lang w:eastAsia="zh-CN"/>
              </w:rPr>
              <w:t>，包括</w:t>
            </w:r>
            <w:r w:rsidR="008076CB" w:rsidRPr="00A31CE6">
              <w:rPr>
                <w:color w:val="000000" w:themeColor="text1"/>
                <w:sz w:val="20"/>
                <w:szCs w:val="20"/>
                <w:lang w:eastAsia="zh-CN"/>
              </w:rPr>
              <w:t>界定和优先重视</w:t>
            </w:r>
            <w:r w:rsidR="00B42E70" w:rsidRPr="00A31CE6">
              <w:rPr>
                <w:color w:val="000000" w:themeColor="text1"/>
                <w:sz w:val="20"/>
                <w:szCs w:val="20"/>
                <w:lang w:eastAsia="zh-CN"/>
              </w:rPr>
              <w:t>对生物多样性、生态网络、基于气候的走廊设计、大规模生态连通性、其他有效区域保护措施和跨界保护特别重要的领域</w:t>
            </w:r>
            <w:r w:rsidR="008076CB" w:rsidRPr="00A31CE6">
              <w:rPr>
                <w:color w:val="000000" w:themeColor="text1"/>
                <w:sz w:val="20"/>
                <w:szCs w:val="20"/>
                <w:lang w:eastAsia="zh-CN"/>
              </w:rPr>
              <w:t>。</w:t>
            </w:r>
          </w:p>
          <w:p w14:paraId="72B67609" w14:textId="298A61BE"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6.</w:t>
            </w:r>
            <w:r w:rsidRPr="00A31CE6">
              <w:rPr>
                <w:color w:val="000000" w:themeColor="text1"/>
                <w:sz w:val="20"/>
                <w:szCs w:val="20"/>
                <w:lang w:eastAsia="zh-CN"/>
              </w:rPr>
              <w:tab/>
            </w:r>
            <w:r w:rsidR="008076CB" w:rsidRPr="00A31CE6">
              <w:rPr>
                <w:color w:val="000000" w:themeColor="text1"/>
                <w:sz w:val="20"/>
                <w:szCs w:val="20"/>
                <w:lang w:eastAsia="zh-CN"/>
              </w:rPr>
              <w:t>在</w:t>
            </w:r>
            <w:r w:rsidR="002B5F71" w:rsidRPr="00A31CE6">
              <w:rPr>
                <w:color w:val="000000" w:themeColor="text1"/>
                <w:sz w:val="20"/>
                <w:szCs w:val="20"/>
                <w:lang w:eastAsia="zh-CN"/>
              </w:rPr>
              <w:t>保护区和养护区</w:t>
            </w:r>
            <w:r w:rsidR="008076CB" w:rsidRPr="00A31CE6">
              <w:rPr>
                <w:color w:val="000000" w:themeColor="text1"/>
                <w:sz w:val="20"/>
                <w:szCs w:val="20"/>
                <w:lang w:eastAsia="zh-CN"/>
              </w:rPr>
              <w:t>的规划、治理和管理中，加强公平治理和基于人权的方法的可操作性，包括</w:t>
            </w:r>
            <w:r w:rsidR="008076CB" w:rsidRPr="00A31CE6">
              <w:rPr>
                <w:color w:val="000000" w:themeColor="text1"/>
                <w:sz w:val="20"/>
                <w:szCs w:val="20"/>
                <w:lang w:val="en-US" w:eastAsia="zh-CN"/>
              </w:rPr>
              <w:t>：</w:t>
            </w:r>
            <w:r w:rsidR="00D8789B" w:rsidRPr="00A31CE6">
              <w:rPr>
                <w:rFonts w:hint="eastAsia"/>
                <w:color w:val="000000" w:themeColor="text1"/>
                <w:sz w:val="20"/>
                <w:szCs w:val="20"/>
                <w:lang w:val="en-US" w:eastAsia="zh-CN"/>
              </w:rPr>
              <w:t>不再</w:t>
            </w:r>
            <w:r w:rsidR="008076CB" w:rsidRPr="00A31CE6">
              <w:rPr>
                <w:color w:val="000000" w:themeColor="text1"/>
                <w:sz w:val="20"/>
                <w:szCs w:val="20"/>
                <w:lang w:val="en-US" w:eastAsia="zh-CN"/>
              </w:rPr>
              <w:t>将土著人民和地方社区视为受益者，</w:t>
            </w:r>
            <w:r w:rsidR="00D8789B" w:rsidRPr="00A31CE6">
              <w:rPr>
                <w:rFonts w:hint="eastAsia"/>
                <w:color w:val="000000" w:themeColor="text1"/>
                <w:sz w:val="20"/>
                <w:szCs w:val="20"/>
                <w:lang w:val="en-US" w:eastAsia="zh-CN"/>
              </w:rPr>
              <w:t>转而</w:t>
            </w:r>
            <w:r w:rsidR="008076CB" w:rsidRPr="00A31CE6">
              <w:rPr>
                <w:color w:val="000000" w:themeColor="text1"/>
                <w:sz w:val="20"/>
                <w:szCs w:val="20"/>
                <w:lang w:val="en-US" w:eastAsia="zh-CN"/>
              </w:rPr>
              <w:t>承认他们</w:t>
            </w:r>
            <w:r w:rsidR="008076CB" w:rsidRPr="00A31CE6">
              <w:rPr>
                <w:color w:val="000000" w:themeColor="text1"/>
                <w:sz w:val="20"/>
                <w:szCs w:val="20"/>
                <w:lang w:eastAsia="zh-CN"/>
              </w:rPr>
              <w:t>为权利持有者；推广参与、共享治理和共同管理安排的标准和良好做法；确保</w:t>
            </w:r>
            <w:r w:rsidR="00D70E83" w:rsidRPr="00A31CE6">
              <w:rPr>
                <w:color w:val="000000" w:themeColor="text1"/>
                <w:sz w:val="20"/>
                <w:szCs w:val="20"/>
                <w:lang w:eastAsia="zh-CN"/>
              </w:rPr>
              <w:t>以</w:t>
            </w:r>
            <w:r w:rsidR="008076CB" w:rsidRPr="00A31CE6">
              <w:rPr>
                <w:color w:val="000000" w:themeColor="text1"/>
                <w:sz w:val="20"/>
                <w:szCs w:val="20"/>
                <w:lang w:eastAsia="zh-CN"/>
              </w:rPr>
              <w:t>符合文化习俗的</w:t>
            </w:r>
            <w:r w:rsidR="00D70E83" w:rsidRPr="00A31CE6">
              <w:rPr>
                <w:color w:val="000000" w:themeColor="text1"/>
                <w:sz w:val="20"/>
                <w:szCs w:val="20"/>
                <w:lang w:val="en-US" w:eastAsia="zh-CN"/>
              </w:rPr>
              <w:t>方式获取</w:t>
            </w:r>
            <w:r w:rsidR="008076CB" w:rsidRPr="00A31CE6">
              <w:rPr>
                <w:color w:val="000000" w:themeColor="text1"/>
                <w:sz w:val="20"/>
                <w:szCs w:val="20"/>
                <w:lang w:eastAsia="zh-CN"/>
              </w:rPr>
              <w:t>信息；加强自由、事先和知情同意，同时采</w:t>
            </w:r>
            <w:r w:rsidR="00D70E83" w:rsidRPr="00A31CE6">
              <w:rPr>
                <w:color w:val="000000" w:themeColor="text1"/>
                <w:sz w:val="20"/>
                <w:szCs w:val="20"/>
                <w:lang w:eastAsia="zh-CN"/>
              </w:rPr>
              <w:t>取区别对待</w:t>
            </w:r>
            <w:r w:rsidR="008076CB" w:rsidRPr="00A31CE6">
              <w:rPr>
                <w:color w:val="000000" w:themeColor="text1"/>
                <w:sz w:val="20"/>
                <w:szCs w:val="20"/>
                <w:lang w:eastAsia="zh-CN"/>
              </w:rPr>
              <w:t>的方法，包括对自愿与世隔绝和初步接触外界的土著人民</w:t>
            </w:r>
            <w:r w:rsidR="00D70E83" w:rsidRPr="00A31CE6">
              <w:rPr>
                <w:color w:val="000000" w:themeColor="text1"/>
                <w:sz w:val="20"/>
                <w:szCs w:val="20"/>
                <w:lang w:eastAsia="zh-CN"/>
              </w:rPr>
              <w:t>适用这一方法。</w:t>
            </w:r>
          </w:p>
          <w:p w14:paraId="5C3C26E8" w14:textId="47D7FE7C" w:rsidR="00AD204E"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7.</w:t>
            </w:r>
            <w:r w:rsidRPr="00A31CE6">
              <w:rPr>
                <w:color w:val="000000" w:themeColor="text1"/>
                <w:sz w:val="20"/>
                <w:szCs w:val="20"/>
                <w:lang w:eastAsia="zh-CN"/>
              </w:rPr>
              <w:tab/>
            </w:r>
            <w:r w:rsidR="00D70E83" w:rsidRPr="00A31CE6">
              <w:rPr>
                <w:color w:val="000000" w:themeColor="text1"/>
                <w:sz w:val="20"/>
                <w:szCs w:val="20"/>
                <w:lang w:eastAsia="zh-CN"/>
              </w:rPr>
              <w:t>加强陆地、淡水和海洋生态系统的监测和评估系统，包括确定可用的工具，并促进利用新技术更好地评估管理成效、治理质量、社会经济成果、公平性考虑和生物多样性成果，其中包括纳入按性别分类的指标。</w:t>
            </w:r>
          </w:p>
          <w:p w14:paraId="12255935" w14:textId="7227516B"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8.</w:t>
            </w:r>
            <w:r w:rsidRPr="00A31CE6">
              <w:rPr>
                <w:color w:val="000000" w:themeColor="text1"/>
                <w:sz w:val="20"/>
                <w:szCs w:val="20"/>
                <w:lang w:eastAsia="zh-CN"/>
              </w:rPr>
              <w:tab/>
            </w:r>
            <w:r w:rsidR="00D70E83" w:rsidRPr="00A31CE6">
              <w:rPr>
                <w:color w:val="000000" w:themeColor="text1"/>
                <w:sz w:val="20"/>
                <w:szCs w:val="20"/>
                <w:lang w:eastAsia="zh-CN"/>
              </w:rPr>
              <w:t>在</w:t>
            </w:r>
            <w:r w:rsidR="002B5F71" w:rsidRPr="00A31CE6">
              <w:rPr>
                <w:color w:val="000000" w:themeColor="text1"/>
                <w:sz w:val="20"/>
                <w:szCs w:val="20"/>
                <w:lang w:eastAsia="zh-CN"/>
              </w:rPr>
              <w:t>保护区和养护区</w:t>
            </w:r>
            <w:r w:rsidR="00D70E83" w:rsidRPr="00A31CE6">
              <w:rPr>
                <w:color w:val="000000" w:themeColor="text1"/>
                <w:sz w:val="20"/>
                <w:szCs w:val="20"/>
                <w:lang w:eastAsia="zh-CN"/>
              </w:rPr>
              <w:t>的规划和管理中，加强应用当代生态完整性和生态连通性办法，包括构建和实施生态网络、基于气候的走廊设计以及</w:t>
            </w:r>
            <w:r w:rsidR="00A63BAB" w:rsidRPr="00A31CE6">
              <w:rPr>
                <w:color w:val="000000" w:themeColor="text1"/>
                <w:sz w:val="20"/>
                <w:szCs w:val="20"/>
                <w:lang w:eastAsia="zh-CN"/>
              </w:rPr>
              <w:t>大规模</w:t>
            </w:r>
            <w:r w:rsidR="00D70E83" w:rsidRPr="00A31CE6">
              <w:rPr>
                <w:color w:val="000000" w:themeColor="text1"/>
                <w:sz w:val="20"/>
                <w:szCs w:val="20"/>
                <w:lang w:eastAsia="zh-CN"/>
              </w:rPr>
              <w:t>陆地、淡水和海洋系统的连通性</w:t>
            </w:r>
            <w:r w:rsidR="00A63BAB" w:rsidRPr="00A31CE6">
              <w:rPr>
                <w:color w:val="000000" w:themeColor="text1"/>
                <w:sz w:val="20"/>
                <w:szCs w:val="20"/>
                <w:lang w:eastAsia="zh-CN"/>
              </w:rPr>
              <w:t>。</w:t>
            </w:r>
          </w:p>
          <w:p w14:paraId="3029ACF2" w14:textId="53649484" w:rsidR="007D118D"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lastRenderedPageBreak/>
              <w:t>9.</w:t>
            </w:r>
            <w:r w:rsidRPr="00A31CE6">
              <w:rPr>
                <w:color w:val="000000" w:themeColor="text1"/>
                <w:sz w:val="20"/>
                <w:szCs w:val="20"/>
                <w:lang w:eastAsia="zh-CN"/>
              </w:rPr>
              <w:tab/>
            </w:r>
            <w:r w:rsidR="00A63BAB" w:rsidRPr="00A31CE6">
              <w:rPr>
                <w:color w:val="000000" w:themeColor="text1"/>
                <w:sz w:val="20"/>
                <w:szCs w:val="20"/>
                <w:lang w:eastAsia="zh-CN"/>
              </w:rPr>
              <w:t>加强将气候变化因素纳入</w:t>
            </w:r>
            <w:r w:rsidR="002B5F71" w:rsidRPr="00A31CE6">
              <w:rPr>
                <w:color w:val="000000" w:themeColor="text1"/>
                <w:sz w:val="20"/>
                <w:szCs w:val="20"/>
                <w:lang w:eastAsia="zh-CN"/>
              </w:rPr>
              <w:t>保护区和养护区</w:t>
            </w:r>
            <w:r w:rsidR="00A63BAB" w:rsidRPr="00A31CE6">
              <w:rPr>
                <w:color w:val="000000" w:themeColor="text1"/>
                <w:sz w:val="20"/>
                <w:szCs w:val="20"/>
                <w:lang w:eastAsia="zh-CN"/>
              </w:rPr>
              <w:t>的规划与管理，以便</w:t>
            </w:r>
            <w:r w:rsidR="00A63BAB" w:rsidRPr="00A31CE6">
              <w:rPr>
                <w:color w:val="000000" w:themeColor="text1"/>
                <w:sz w:val="20"/>
                <w:szCs w:val="20"/>
                <w:lang w:val="en-US" w:eastAsia="zh-CN"/>
              </w:rPr>
              <w:t>：</w:t>
            </w:r>
            <w:r w:rsidR="00A63BAB" w:rsidRPr="00A31CE6">
              <w:rPr>
                <w:color w:val="000000" w:themeColor="text1"/>
                <w:sz w:val="20"/>
                <w:szCs w:val="20"/>
                <w:lang w:eastAsia="zh-CN"/>
              </w:rPr>
              <w:t>(a)</w:t>
            </w:r>
            <w:r w:rsidR="00A63BAB" w:rsidRPr="00A31CE6">
              <w:rPr>
                <w:color w:val="000000" w:themeColor="text1"/>
                <w:sz w:val="20"/>
                <w:szCs w:val="20"/>
                <w:lang w:eastAsia="zh-CN"/>
              </w:rPr>
              <w:t>最大限度地减少气候变化和气候应对措施的影响，包括通过适应性管理和增强复原力的办法；</w:t>
            </w:r>
            <w:r w:rsidR="00A63BAB" w:rsidRPr="00A31CE6">
              <w:rPr>
                <w:color w:val="000000" w:themeColor="text1"/>
                <w:sz w:val="20"/>
                <w:szCs w:val="20"/>
                <w:lang w:eastAsia="zh-CN"/>
              </w:rPr>
              <w:t>(b)</w:t>
            </w:r>
            <w:r w:rsidR="00A63BAB" w:rsidRPr="00A31CE6">
              <w:rPr>
                <w:color w:val="000000" w:themeColor="text1"/>
                <w:sz w:val="20"/>
                <w:szCs w:val="20"/>
                <w:lang w:eastAsia="zh-CN"/>
              </w:rPr>
              <w:t>将</w:t>
            </w:r>
            <w:r w:rsidR="002B5F71" w:rsidRPr="00A31CE6">
              <w:rPr>
                <w:color w:val="000000" w:themeColor="text1"/>
                <w:sz w:val="20"/>
                <w:szCs w:val="20"/>
                <w:lang w:eastAsia="zh-CN"/>
              </w:rPr>
              <w:t>保护区和养护区</w:t>
            </w:r>
            <w:r w:rsidR="00A63BAB" w:rsidRPr="00A31CE6">
              <w:rPr>
                <w:color w:val="000000" w:themeColor="text1"/>
                <w:sz w:val="20"/>
                <w:szCs w:val="20"/>
                <w:lang w:eastAsia="zh-CN"/>
              </w:rPr>
              <w:t>整合为基于自然的解决方案和</w:t>
            </w:r>
            <w:r w:rsidR="00A63BAB" w:rsidRPr="00A31CE6">
              <w:rPr>
                <w:color w:val="000000" w:themeColor="text1"/>
                <w:sz w:val="20"/>
                <w:szCs w:val="20"/>
                <w:lang w:eastAsia="zh-CN"/>
              </w:rPr>
              <w:t>/</w:t>
            </w:r>
            <w:r w:rsidR="00A63BAB" w:rsidRPr="00A31CE6">
              <w:rPr>
                <w:color w:val="000000" w:themeColor="text1"/>
                <w:sz w:val="20"/>
                <w:szCs w:val="20"/>
                <w:lang w:eastAsia="zh-CN"/>
              </w:rPr>
              <w:t>或基于生态系统的方法的一部分，以促进减缓、适应气候变化和减少灾害风险。</w:t>
            </w:r>
          </w:p>
        </w:tc>
        <w:tc>
          <w:tcPr>
            <w:tcW w:w="1700" w:type="dxa"/>
          </w:tcPr>
          <w:p w14:paraId="49DC9243" w14:textId="7D017AA8" w:rsidR="006B20B3" w:rsidRPr="00A31CE6" w:rsidRDefault="001B53C6" w:rsidP="00E32BCE">
            <w:pPr>
              <w:spacing w:before="40" w:after="40"/>
              <w:rPr>
                <w:color w:val="000000" w:themeColor="text1"/>
                <w:sz w:val="20"/>
                <w:szCs w:val="20"/>
              </w:rPr>
            </w:pPr>
            <w:proofErr w:type="spellStart"/>
            <w:r w:rsidRPr="00A31CE6">
              <w:rPr>
                <w:color w:val="000000" w:themeColor="text1"/>
                <w:sz w:val="20"/>
                <w:szCs w:val="20"/>
              </w:rPr>
              <w:lastRenderedPageBreak/>
              <w:t>优先行动</w:t>
            </w:r>
            <w:proofErr w:type="spellEnd"/>
          </w:p>
        </w:tc>
      </w:tr>
      <w:tr w:rsidR="000B4839" w:rsidRPr="00A31CE6" w14:paraId="79BBE608" w14:textId="77777777" w:rsidTr="00D83DB8">
        <w:tc>
          <w:tcPr>
            <w:tcW w:w="1842" w:type="dxa"/>
          </w:tcPr>
          <w:p w14:paraId="1A0A6558" w14:textId="23B231EB"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4</w:t>
            </w:r>
          </w:p>
        </w:tc>
        <w:tc>
          <w:tcPr>
            <w:tcW w:w="5387" w:type="dxa"/>
          </w:tcPr>
          <w:p w14:paraId="1991ADE2" w14:textId="77C5B048"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10.</w:t>
            </w:r>
            <w:r w:rsidRPr="00A31CE6">
              <w:rPr>
                <w:color w:val="000000" w:themeColor="text1"/>
                <w:sz w:val="20"/>
                <w:szCs w:val="20"/>
                <w:lang w:eastAsia="zh-CN"/>
              </w:rPr>
              <w:tab/>
            </w:r>
            <w:r w:rsidR="00D1788C" w:rsidRPr="00A31CE6">
              <w:rPr>
                <w:color w:val="000000" w:themeColor="text1"/>
                <w:sz w:val="20"/>
                <w:szCs w:val="20"/>
                <w:lang w:eastAsia="zh-CN"/>
              </w:rPr>
              <w:t>将人类</w:t>
            </w:r>
            <w:r w:rsidR="00D1788C" w:rsidRPr="00A31CE6">
              <w:rPr>
                <w:color w:val="000000" w:themeColor="text1"/>
                <w:sz w:val="20"/>
                <w:szCs w:val="20"/>
                <w:lang w:eastAsia="zh-CN"/>
              </w:rPr>
              <w:t>-</w:t>
            </w:r>
            <w:r w:rsidR="00D1788C" w:rsidRPr="00A31CE6">
              <w:rPr>
                <w:color w:val="000000" w:themeColor="text1"/>
                <w:sz w:val="20"/>
                <w:szCs w:val="20"/>
                <w:lang w:eastAsia="zh-CN"/>
              </w:rPr>
              <w:t>野生物</w:t>
            </w:r>
            <w:r w:rsidR="00410466" w:rsidRPr="00A31CE6">
              <w:rPr>
                <w:color w:val="000000" w:themeColor="text1"/>
                <w:sz w:val="20"/>
                <w:szCs w:val="20"/>
                <w:lang w:eastAsia="zh-CN"/>
              </w:rPr>
              <w:t>系统性</w:t>
            </w:r>
            <w:r w:rsidR="00D1788C" w:rsidRPr="00A31CE6">
              <w:rPr>
                <w:color w:val="000000" w:themeColor="text1"/>
                <w:sz w:val="20"/>
                <w:szCs w:val="20"/>
                <w:lang w:eastAsia="zh-CN"/>
              </w:rPr>
              <w:t>风险评估纳入</w:t>
            </w:r>
            <w:r w:rsidR="002B5F71" w:rsidRPr="00A31CE6">
              <w:rPr>
                <w:color w:val="000000" w:themeColor="text1"/>
                <w:sz w:val="20"/>
                <w:szCs w:val="20"/>
                <w:lang w:eastAsia="zh-CN"/>
              </w:rPr>
              <w:t>保护区和养护区</w:t>
            </w:r>
            <w:r w:rsidR="00D1788C" w:rsidRPr="00A31CE6">
              <w:rPr>
                <w:color w:val="000000" w:themeColor="text1"/>
                <w:sz w:val="20"/>
                <w:szCs w:val="20"/>
                <w:lang w:eastAsia="zh-CN"/>
              </w:rPr>
              <w:t>的</w:t>
            </w:r>
            <w:r w:rsidR="00410466" w:rsidRPr="00A31CE6">
              <w:rPr>
                <w:color w:val="000000" w:themeColor="text1"/>
                <w:sz w:val="20"/>
                <w:szCs w:val="20"/>
                <w:lang w:eastAsia="zh-CN"/>
              </w:rPr>
              <w:t>设立</w:t>
            </w:r>
            <w:r w:rsidR="00D1788C" w:rsidRPr="00A31CE6">
              <w:rPr>
                <w:color w:val="000000" w:themeColor="text1"/>
                <w:sz w:val="20"/>
                <w:szCs w:val="20"/>
                <w:lang w:eastAsia="zh-CN"/>
              </w:rPr>
              <w:t>、扩</w:t>
            </w:r>
            <w:r w:rsidR="00410466" w:rsidRPr="00A31CE6">
              <w:rPr>
                <w:color w:val="000000" w:themeColor="text1"/>
                <w:sz w:val="20"/>
                <w:szCs w:val="20"/>
                <w:lang w:val="en-US" w:eastAsia="zh-CN"/>
              </w:rPr>
              <w:t>展</w:t>
            </w:r>
            <w:r w:rsidR="00D1788C" w:rsidRPr="00A31CE6">
              <w:rPr>
                <w:color w:val="000000" w:themeColor="text1"/>
                <w:sz w:val="20"/>
                <w:szCs w:val="20"/>
                <w:lang w:eastAsia="zh-CN"/>
              </w:rPr>
              <w:t>和分区</w:t>
            </w:r>
            <w:r w:rsidR="00410466" w:rsidRPr="00A31CE6">
              <w:rPr>
                <w:color w:val="000000" w:themeColor="text1"/>
                <w:sz w:val="20"/>
                <w:szCs w:val="20"/>
                <w:lang w:eastAsia="zh-CN"/>
              </w:rPr>
              <w:t>规划中</w:t>
            </w:r>
            <w:r w:rsidR="00D1788C" w:rsidRPr="00A31CE6">
              <w:rPr>
                <w:color w:val="000000" w:themeColor="text1"/>
                <w:sz w:val="20"/>
                <w:szCs w:val="20"/>
                <w:lang w:eastAsia="zh-CN"/>
              </w:rPr>
              <w:t>，包括通过应用战略环境评估以及环境和社会影响评估程序，以预</w:t>
            </w:r>
            <w:r w:rsidR="009536FF" w:rsidRPr="00A31CE6">
              <w:rPr>
                <w:color w:val="000000" w:themeColor="text1"/>
                <w:sz w:val="20"/>
                <w:szCs w:val="20"/>
                <w:lang w:eastAsia="zh-CN"/>
              </w:rPr>
              <w:t>判</w:t>
            </w:r>
            <w:r w:rsidR="00D1788C" w:rsidRPr="00A31CE6">
              <w:rPr>
                <w:color w:val="000000" w:themeColor="text1"/>
                <w:sz w:val="20"/>
                <w:szCs w:val="20"/>
                <w:lang w:eastAsia="zh-CN"/>
              </w:rPr>
              <w:t>、预防和缓解人类</w:t>
            </w:r>
            <w:r w:rsidR="00D1788C" w:rsidRPr="00A31CE6">
              <w:rPr>
                <w:color w:val="000000" w:themeColor="text1"/>
                <w:sz w:val="20"/>
                <w:szCs w:val="20"/>
                <w:lang w:eastAsia="zh-CN"/>
              </w:rPr>
              <w:t>-</w:t>
            </w:r>
            <w:r w:rsidR="00D1788C" w:rsidRPr="00A31CE6">
              <w:rPr>
                <w:color w:val="000000" w:themeColor="text1"/>
                <w:sz w:val="20"/>
                <w:szCs w:val="20"/>
                <w:lang w:eastAsia="zh-CN"/>
              </w:rPr>
              <w:t>野生物</w:t>
            </w:r>
            <w:r w:rsidR="009536FF" w:rsidRPr="00A31CE6">
              <w:rPr>
                <w:color w:val="000000" w:themeColor="text1"/>
                <w:sz w:val="20"/>
                <w:szCs w:val="20"/>
                <w:lang w:eastAsia="zh-CN"/>
              </w:rPr>
              <w:t>之间的</w:t>
            </w:r>
            <w:r w:rsidR="00D1788C" w:rsidRPr="00A31CE6">
              <w:rPr>
                <w:color w:val="000000" w:themeColor="text1"/>
                <w:sz w:val="20"/>
                <w:szCs w:val="20"/>
                <w:lang w:eastAsia="zh-CN"/>
              </w:rPr>
              <w:t>冲突</w:t>
            </w:r>
            <w:r w:rsidR="009536FF" w:rsidRPr="00A31CE6">
              <w:rPr>
                <w:color w:val="000000" w:themeColor="text1"/>
                <w:sz w:val="20"/>
                <w:szCs w:val="20"/>
                <w:lang w:eastAsia="zh-CN"/>
              </w:rPr>
              <w:t>。</w:t>
            </w:r>
          </w:p>
          <w:p w14:paraId="1BDEB018" w14:textId="47A5CFF6" w:rsidR="000F666F"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11.</w:t>
            </w:r>
            <w:r w:rsidRPr="00A31CE6">
              <w:rPr>
                <w:color w:val="000000" w:themeColor="text1"/>
                <w:sz w:val="20"/>
                <w:szCs w:val="20"/>
                <w:lang w:eastAsia="zh-CN"/>
              </w:rPr>
              <w:tab/>
            </w:r>
            <w:r w:rsidR="009536FF" w:rsidRPr="00A31CE6">
              <w:rPr>
                <w:color w:val="000000" w:themeColor="text1"/>
                <w:sz w:val="20"/>
                <w:szCs w:val="20"/>
                <w:lang w:eastAsia="zh-CN"/>
              </w:rPr>
              <w:t>加强</w:t>
            </w:r>
            <w:r w:rsidR="002B5F71" w:rsidRPr="00A31CE6">
              <w:rPr>
                <w:color w:val="000000" w:themeColor="text1"/>
                <w:sz w:val="20"/>
                <w:szCs w:val="20"/>
                <w:lang w:eastAsia="zh-CN"/>
              </w:rPr>
              <w:t>保护区和养护区</w:t>
            </w:r>
            <w:r w:rsidR="009536FF" w:rsidRPr="00A31CE6">
              <w:rPr>
                <w:color w:val="000000" w:themeColor="text1"/>
                <w:sz w:val="20"/>
                <w:szCs w:val="20"/>
                <w:lang w:eastAsia="zh-CN"/>
              </w:rPr>
              <w:t>的规划和管理能力，包括通过参与性风险评估、快速反应机制和包容性社区参与方式来化解人与野生物之间的冲突。</w:t>
            </w:r>
          </w:p>
        </w:tc>
        <w:tc>
          <w:tcPr>
            <w:tcW w:w="1700" w:type="dxa"/>
          </w:tcPr>
          <w:p w14:paraId="49165B5D" w14:textId="5EB18DE1"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0B958A44" w14:textId="77777777" w:rsidTr="00D83DB8">
        <w:tc>
          <w:tcPr>
            <w:tcW w:w="1842" w:type="dxa"/>
          </w:tcPr>
          <w:p w14:paraId="3874CCA6" w14:textId="7E5F28EE"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5</w:t>
            </w:r>
          </w:p>
        </w:tc>
        <w:tc>
          <w:tcPr>
            <w:tcW w:w="5387" w:type="dxa"/>
          </w:tcPr>
          <w:p w14:paraId="73DBCD00" w14:textId="405271F6"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12.</w:t>
            </w:r>
            <w:r w:rsidRPr="00A31CE6">
              <w:rPr>
                <w:color w:val="000000" w:themeColor="text1"/>
                <w:sz w:val="20"/>
                <w:szCs w:val="20"/>
                <w:lang w:eastAsia="zh-CN"/>
              </w:rPr>
              <w:tab/>
            </w:r>
            <w:r w:rsidR="009536FF" w:rsidRPr="00A31CE6">
              <w:rPr>
                <w:color w:val="000000" w:themeColor="text1"/>
                <w:sz w:val="20"/>
                <w:szCs w:val="20"/>
                <w:lang w:eastAsia="zh-CN"/>
              </w:rPr>
              <w:t>为处理和管理</w:t>
            </w:r>
            <w:r w:rsidR="002B5F71" w:rsidRPr="00A31CE6">
              <w:rPr>
                <w:color w:val="000000" w:themeColor="text1"/>
                <w:sz w:val="20"/>
                <w:szCs w:val="20"/>
                <w:lang w:eastAsia="zh-CN"/>
              </w:rPr>
              <w:t>保护区和养护区</w:t>
            </w:r>
            <w:r w:rsidR="009536FF" w:rsidRPr="00A31CE6">
              <w:rPr>
                <w:color w:val="000000" w:themeColor="text1"/>
                <w:sz w:val="20"/>
                <w:szCs w:val="20"/>
                <w:lang w:eastAsia="zh-CN"/>
              </w:rPr>
              <w:t>内利用野生物问题提供指导，在利用野生物</w:t>
            </w:r>
            <w:r w:rsidR="005B1EF5" w:rsidRPr="00A31CE6">
              <w:rPr>
                <w:color w:val="000000" w:themeColor="text1"/>
                <w:sz w:val="20"/>
                <w:szCs w:val="20"/>
                <w:lang w:eastAsia="zh-CN"/>
              </w:rPr>
              <w:t>时</w:t>
            </w:r>
            <w:r w:rsidR="009536FF" w:rsidRPr="00A31CE6">
              <w:rPr>
                <w:color w:val="000000" w:themeColor="text1"/>
                <w:sz w:val="20"/>
                <w:szCs w:val="20"/>
                <w:lang w:eastAsia="zh-CN"/>
              </w:rPr>
              <w:t>，</w:t>
            </w:r>
            <w:r w:rsidR="005B1EF5" w:rsidRPr="00A31CE6">
              <w:rPr>
                <w:color w:val="000000" w:themeColor="text1"/>
                <w:sz w:val="20"/>
                <w:szCs w:val="20"/>
                <w:lang w:eastAsia="zh-CN"/>
              </w:rPr>
              <w:t>应</w:t>
            </w:r>
            <w:r w:rsidR="009536FF" w:rsidRPr="00A31CE6">
              <w:rPr>
                <w:color w:val="000000" w:themeColor="text1"/>
                <w:sz w:val="20"/>
                <w:szCs w:val="20"/>
                <w:lang w:eastAsia="zh-CN"/>
              </w:rPr>
              <w:t>减少对生物多样性和人类健康的风险，符合特定地点的保护目标和分区</w:t>
            </w:r>
            <w:r w:rsidR="005B1EF5" w:rsidRPr="00A31CE6">
              <w:rPr>
                <w:color w:val="000000" w:themeColor="text1"/>
                <w:sz w:val="20"/>
                <w:szCs w:val="20"/>
                <w:lang w:eastAsia="zh-CN"/>
              </w:rPr>
              <w:t>规划</w:t>
            </w:r>
            <w:r w:rsidR="009536FF" w:rsidRPr="00A31CE6">
              <w:rPr>
                <w:color w:val="000000" w:themeColor="text1"/>
                <w:sz w:val="20"/>
                <w:szCs w:val="20"/>
                <w:lang w:eastAsia="zh-CN"/>
              </w:rPr>
              <w:t>，并有助于解决</w:t>
            </w:r>
            <w:r w:rsidR="005B1EF5" w:rsidRPr="00A31CE6">
              <w:rPr>
                <w:color w:val="000000" w:themeColor="text1"/>
                <w:sz w:val="20"/>
                <w:szCs w:val="20"/>
                <w:lang w:val="en-US" w:eastAsia="zh-CN"/>
              </w:rPr>
              <w:t>整个</w:t>
            </w:r>
            <w:r w:rsidR="005B1EF5" w:rsidRPr="00A31CE6">
              <w:rPr>
                <w:color w:val="000000" w:themeColor="text1"/>
                <w:sz w:val="20"/>
                <w:szCs w:val="20"/>
                <w:lang w:eastAsia="zh-CN"/>
              </w:rPr>
              <w:t>利用</w:t>
            </w:r>
            <w:r w:rsidR="009536FF" w:rsidRPr="00A31CE6">
              <w:rPr>
                <w:color w:val="000000" w:themeColor="text1"/>
                <w:sz w:val="20"/>
                <w:szCs w:val="20"/>
                <w:lang w:eastAsia="zh-CN"/>
              </w:rPr>
              <w:t>链相关</w:t>
            </w:r>
            <w:r w:rsidR="005B1EF5" w:rsidRPr="00A31CE6">
              <w:rPr>
                <w:color w:val="000000" w:themeColor="text1"/>
                <w:sz w:val="20"/>
                <w:szCs w:val="20"/>
                <w:lang w:eastAsia="zh-CN"/>
              </w:rPr>
              <w:t>环节利用活动</w:t>
            </w:r>
            <w:r w:rsidR="009536FF" w:rsidRPr="00A31CE6">
              <w:rPr>
                <w:color w:val="000000" w:themeColor="text1"/>
                <w:sz w:val="20"/>
                <w:szCs w:val="20"/>
                <w:lang w:eastAsia="zh-CN"/>
              </w:rPr>
              <w:t>的合法性、可持续性和安全性</w:t>
            </w:r>
            <w:r w:rsidR="005B1EF5" w:rsidRPr="00A31CE6">
              <w:rPr>
                <w:color w:val="000000" w:themeColor="text1"/>
                <w:sz w:val="20"/>
                <w:szCs w:val="20"/>
                <w:lang w:eastAsia="zh-CN"/>
              </w:rPr>
              <w:t>问题</w:t>
            </w:r>
            <w:r w:rsidR="009536FF" w:rsidRPr="00A31CE6">
              <w:rPr>
                <w:color w:val="000000" w:themeColor="text1"/>
                <w:sz w:val="20"/>
                <w:szCs w:val="20"/>
                <w:lang w:eastAsia="zh-CN"/>
              </w:rPr>
              <w:t>，</w:t>
            </w:r>
            <w:proofErr w:type="gramStart"/>
            <w:r w:rsidR="009536FF" w:rsidRPr="00A31CE6">
              <w:rPr>
                <w:color w:val="000000" w:themeColor="text1"/>
                <w:sz w:val="20"/>
                <w:szCs w:val="20"/>
                <w:lang w:eastAsia="zh-CN"/>
              </w:rPr>
              <w:t>包括酌情应用</w:t>
            </w:r>
            <w:r w:rsidR="005B1EF5" w:rsidRPr="00A31CE6">
              <w:rPr>
                <w:color w:val="000000" w:themeColor="text1"/>
                <w:sz w:val="20"/>
                <w:szCs w:val="20"/>
                <w:lang w:eastAsia="zh-CN"/>
              </w:rPr>
              <w:t>“</w:t>
            </w:r>
            <w:r w:rsidR="009536FF" w:rsidRPr="00A31CE6">
              <w:rPr>
                <w:color w:val="000000" w:themeColor="text1"/>
                <w:sz w:val="20"/>
                <w:szCs w:val="20"/>
                <w:lang w:eastAsia="zh-CN"/>
              </w:rPr>
              <w:t>同一健康</w:t>
            </w:r>
            <w:r w:rsidR="005B1EF5" w:rsidRPr="00A31CE6">
              <w:rPr>
                <w:color w:val="000000" w:themeColor="text1"/>
                <w:sz w:val="20"/>
                <w:szCs w:val="20"/>
                <w:lang w:eastAsia="zh-CN"/>
              </w:rPr>
              <w:t>”</w:t>
            </w:r>
            <w:r w:rsidR="009536FF" w:rsidRPr="00A31CE6">
              <w:rPr>
                <w:color w:val="000000" w:themeColor="text1"/>
                <w:sz w:val="20"/>
                <w:szCs w:val="20"/>
                <w:lang w:eastAsia="zh-CN"/>
              </w:rPr>
              <w:t>风险评估框架</w:t>
            </w:r>
            <w:proofErr w:type="gramEnd"/>
            <w:r w:rsidR="002B5F71" w:rsidRPr="00A31CE6">
              <w:rPr>
                <w:color w:val="000000" w:themeColor="text1"/>
                <w:sz w:val="20"/>
                <w:szCs w:val="20"/>
                <w:lang w:eastAsia="zh-CN"/>
              </w:rPr>
              <w:t>。</w:t>
            </w:r>
          </w:p>
        </w:tc>
        <w:tc>
          <w:tcPr>
            <w:tcW w:w="1700" w:type="dxa"/>
          </w:tcPr>
          <w:p w14:paraId="52546AE4" w14:textId="7DFA1FCA"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2F9E8605" w14:textId="77777777" w:rsidTr="00D83DB8">
        <w:tc>
          <w:tcPr>
            <w:tcW w:w="1842" w:type="dxa"/>
          </w:tcPr>
          <w:p w14:paraId="02E61997" w14:textId="601765AB"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6</w:t>
            </w:r>
          </w:p>
        </w:tc>
        <w:tc>
          <w:tcPr>
            <w:tcW w:w="5387" w:type="dxa"/>
          </w:tcPr>
          <w:p w14:paraId="507062E3" w14:textId="08668C3C"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13.</w:t>
            </w:r>
            <w:r w:rsidRPr="00A31CE6">
              <w:rPr>
                <w:color w:val="000000" w:themeColor="text1"/>
                <w:sz w:val="20"/>
                <w:szCs w:val="20"/>
                <w:lang w:eastAsia="zh-CN"/>
              </w:rPr>
              <w:tab/>
            </w:r>
            <w:r w:rsidR="002B5F71" w:rsidRPr="00A31CE6">
              <w:rPr>
                <w:color w:val="000000" w:themeColor="text1"/>
                <w:sz w:val="20"/>
                <w:szCs w:val="20"/>
                <w:lang w:eastAsia="zh-CN"/>
              </w:rPr>
              <w:t>加强对外来入侵物种的预防、早期发现和快速反应，包括通过基于社区的监测和监督系统，以及生物安全和贸易相关措施。</w:t>
            </w:r>
          </w:p>
        </w:tc>
        <w:tc>
          <w:tcPr>
            <w:tcW w:w="1700" w:type="dxa"/>
          </w:tcPr>
          <w:p w14:paraId="028E7EAE" w14:textId="1EED1633"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29E8F6DA" w14:textId="77777777" w:rsidTr="00D83DB8">
        <w:tc>
          <w:tcPr>
            <w:tcW w:w="1842" w:type="dxa"/>
          </w:tcPr>
          <w:p w14:paraId="6F88391E" w14:textId="3507AAE2"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7</w:t>
            </w:r>
          </w:p>
        </w:tc>
        <w:tc>
          <w:tcPr>
            <w:tcW w:w="5387" w:type="dxa"/>
          </w:tcPr>
          <w:p w14:paraId="580439CB" w14:textId="7F37D773"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14.</w:t>
            </w:r>
            <w:r w:rsidRPr="00A31CE6">
              <w:rPr>
                <w:color w:val="000000" w:themeColor="text1"/>
                <w:sz w:val="20"/>
                <w:szCs w:val="20"/>
                <w:lang w:eastAsia="zh-CN"/>
              </w:rPr>
              <w:tab/>
            </w:r>
            <w:r w:rsidR="002B5F71" w:rsidRPr="00A31CE6">
              <w:rPr>
                <w:color w:val="000000" w:themeColor="text1"/>
                <w:sz w:val="20"/>
                <w:szCs w:val="20"/>
                <w:lang w:eastAsia="zh-CN"/>
              </w:rPr>
              <w:t>应对</w:t>
            </w:r>
            <w:r w:rsidR="00D8789B" w:rsidRPr="00A31CE6">
              <w:rPr>
                <w:rFonts w:hint="eastAsia"/>
                <w:color w:val="000000" w:themeColor="text1"/>
                <w:sz w:val="20"/>
                <w:szCs w:val="20"/>
                <w:lang w:eastAsia="zh-CN"/>
              </w:rPr>
              <w:t>在整个</w:t>
            </w:r>
            <w:r w:rsidR="002B5F71" w:rsidRPr="00A31CE6">
              <w:rPr>
                <w:color w:val="000000" w:themeColor="text1"/>
                <w:sz w:val="20"/>
                <w:szCs w:val="20"/>
                <w:lang w:eastAsia="zh-CN"/>
              </w:rPr>
              <w:t>陆地、淡水和海洋系统中</w:t>
            </w:r>
            <w:r w:rsidR="00D8789B" w:rsidRPr="00A31CE6">
              <w:rPr>
                <w:color w:val="000000" w:themeColor="text1"/>
                <w:sz w:val="20"/>
                <w:szCs w:val="20"/>
                <w:lang w:eastAsia="zh-CN"/>
              </w:rPr>
              <w:t>影响</w:t>
            </w:r>
            <w:r w:rsidR="002B5F71" w:rsidRPr="00A31CE6">
              <w:rPr>
                <w:color w:val="000000" w:themeColor="text1"/>
                <w:sz w:val="20"/>
                <w:szCs w:val="20"/>
                <w:lang w:eastAsia="zh-CN"/>
              </w:rPr>
              <w:t>保护区和养护区的污染压力，包括侵蚀和沉积过程、塑料污染、农药使用和径流、累积影响和陆海相互作用。</w:t>
            </w:r>
          </w:p>
        </w:tc>
        <w:tc>
          <w:tcPr>
            <w:tcW w:w="1700" w:type="dxa"/>
          </w:tcPr>
          <w:p w14:paraId="352A115D" w14:textId="236F2EEC"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r w:rsidR="006B20B3" w:rsidRPr="00A31CE6">
              <w:rPr>
                <w:color w:val="000000" w:themeColor="text1"/>
                <w:sz w:val="20"/>
                <w:szCs w:val="20"/>
                <w:lang w:eastAsia="zh-CN"/>
              </w:rPr>
              <w:t xml:space="preserve"> </w:t>
            </w:r>
          </w:p>
        </w:tc>
      </w:tr>
      <w:tr w:rsidR="000B4839" w:rsidRPr="00A31CE6" w14:paraId="3EA6F33E" w14:textId="77777777" w:rsidTr="00D83DB8">
        <w:tc>
          <w:tcPr>
            <w:tcW w:w="1842" w:type="dxa"/>
          </w:tcPr>
          <w:p w14:paraId="380C980C" w14:textId="015D9664"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8</w:t>
            </w:r>
          </w:p>
        </w:tc>
        <w:tc>
          <w:tcPr>
            <w:tcW w:w="5387" w:type="dxa"/>
          </w:tcPr>
          <w:p w14:paraId="6F3AA9F5" w14:textId="1EBA2A98" w:rsidR="00D95082"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15.</w:t>
            </w:r>
            <w:r w:rsidRPr="00A31CE6">
              <w:rPr>
                <w:color w:val="000000" w:themeColor="text1"/>
                <w:sz w:val="20"/>
                <w:szCs w:val="20"/>
                <w:lang w:eastAsia="zh-CN"/>
              </w:rPr>
              <w:tab/>
            </w:r>
            <w:r w:rsidR="00EE698C" w:rsidRPr="00A31CE6">
              <w:rPr>
                <w:color w:val="000000" w:themeColor="text1"/>
                <w:sz w:val="20"/>
                <w:szCs w:val="20"/>
                <w:lang w:eastAsia="zh-CN"/>
              </w:rPr>
              <w:t>将气候变化</w:t>
            </w:r>
            <w:r w:rsidR="000406F2" w:rsidRPr="00A31CE6">
              <w:rPr>
                <w:color w:val="000000" w:themeColor="text1"/>
                <w:sz w:val="20"/>
                <w:szCs w:val="20"/>
                <w:lang w:eastAsia="zh-CN"/>
              </w:rPr>
              <w:t>因素更紧密地融入</w:t>
            </w:r>
            <w:r w:rsidR="00EE698C" w:rsidRPr="00A31CE6">
              <w:rPr>
                <w:color w:val="000000" w:themeColor="text1"/>
                <w:sz w:val="20"/>
                <w:szCs w:val="20"/>
                <w:lang w:eastAsia="zh-CN"/>
              </w:rPr>
              <w:t>规划和管理，包括</w:t>
            </w:r>
            <w:r w:rsidR="00D8789B" w:rsidRPr="00A31CE6">
              <w:rPr>
                <w:rFonts w:hint="eastAsia"/>
                <w:color w:val="000000" w:themeColor="text1"/>
                <w:sz w:val="20"/>
                <w:szCs w:val="20"/>
                <w:lang w:eastAsia="zh-CN"/>
              </w:rPr>
              <w:t>用</w:t>
            </w:r>
            <w:r w:rsidR="00EE698C" w:rsidRPr="00A31CE6">
              <w:rPr>
                <w:color w:val="000000" w:themeColor="text1"/>
                <w:sz w:val="20"/>
                <w:szCs w:val="20"/>
                <w:lang w:eastAsia="zh-CN"/>
              </w:rPr>
              <w:t>基于自然的解决方案和</w:t>
            </w:r>
            <w:r w:rsidR="00EE698C" w:rsidRPr="00A31CE6">
              <w:rPr>
                <w:color w:val="000000" w:themeColor="text1"/>
                <w:sz w:val="20"/>
                <w:szCs w:val="20"/>
                <w:lang w:eastAsia="zh-CN"/>
              </w:rPr>
              <w:t>/</w:t>
            </w:r>
            <w:r w:rsidR="00EE698C" w:rsidRPr="00A31CE6">
              <w:rPr>
                <w:color w:val="000000" w:themeColor="text1"/>
                <w:sz w:val="20"/>
                <w:szCs w:val="20"/>
                <w:lang w:eastAsia="zh-CN"/>
              </w:rPr>
              <w:t>或基于生态系统的方法来减缓、适应和减少灾害风险</w:t>
            </w:r>
            <w:r w:rsidR="000406F2" w:rsidRPr="00A31CE6">
              <w:rPr>
                <w:color w:val="000000" w:themeColor="text1"/>
                <w:sz w:val="20"/>
                <w:szCs w:val="20"/>
                <w:lang w:eastAsia="zh-CN"/>
              </w:rPr>
              <w:t>。</w:t>
            </w:r>
          </w:p>
          <w:p w14:paraId="5631D92D" w14:textId="5C56BE30" w:rsidR="006B20B3" w:rsidRPr="00A31CE6" w:rsidRDefault="00FB11FB" w:rsidP="00E32BCE">
            <w:pPr>
              <w:tabs>
                <w:tab w:val="left" w:pos="414"/>
              </w:tabs>
              <w:spacing w:before="40" w:after="40"/>
              <w:ind w:left="36" w:firstLine="4"/>
              <w:jc w:val="left"/>
              <w:rPr>
                <w:color w:val="000000" w:themeColor="text1"/>
                <w:sz w:val="20"/>
                <w:szCs w:val="20"/>
                <w:lang w:eastAsia="zh-CN"/>
              </w:rPr>
            </w:pPr>
            <w:r w:rsidRPr="00A31CE6">
              <w:rPr>
                <w:color w:val="000000" w:themeColor="text1"/>
                <w:sz w:val="20"/>
                <w:szCs w:val="20"/>
                <w:lang w:eastAsia="zh-CN"/>
              </w:rPr>
              <w:t>16.</w:t>
            </w:r>
            <w:r w:rsidRPr="00A31CE6">
              <w:rPr>
                <w:color w:val="000000" w:themeColor="text1"/>
                <w:sz w:val="20"/>
                <w:szCs w:val="20"/>
                <w:lang w:eastAsia="zh-CN"/>
              </w:rPr>
              <w:tab/>
            </w:r>
            <w:r w:rsidR="000406F2" w:rsidRPr="00A31CE6">
              <w:rPr>
                <w:color w:val="000000" w:themeColor="text1"/>
                <w:sz w:val="20"/>
                <w:szCs w:val="20"/>
                <w:lang w:eastAsia="zh-CN"/>
              </w:rPr>
              <w:t>推行可预测未来分布范围变化的基于气候的系统设计，包括确定气候避难所、连通走廊和对未来生物多样性具有重要意义的区域。</w:t>
            </w:r>
          </w:p>
        </w:tc>
        <w:tc>
          <w:tcPr>
            <w:tcW w:w="1700" w:type="dxa"/>
          </w:tcPr>
          <w:p w14:paraId="516584DD" w14:textId="7BDEC257" w:rsidR="006B20B3" w:rsidRPr="00A31CE6" w:rsidRDefault="00F51967" w:rsidP="00E32BCE">
            <w:pPr>
              <w:spacing w:before="40" w:after="40"/>
              <w:jc w:val="left"/>
              <w:rPr>
                <w:color w:val="000000" w:themeColor="text1"/>
                <w:sz w:val="20"/>
                <w:szCs w:val="20"/>
                <w:lang w:eastAsia="zh-CN"/>
              </w:rPr>
            </w:pPr>
            <w:r w:rsidRPr="00A31CE6">
              <w:rPr>
                <w:color w:val="000000" w:themeColor="text1"/>
                <w:sz w:val="20"/>
                <w:szCs w:val="20"/>
                <w:lang w:eastAsia="zh-CN"/>
              </w:rPr>
              <w:t>有待进一步发展的领域</w:t>
            </w:r>
            <w:r w:rsidRPr="00A31CE6">
              <w:rPr>
                <w:color w:val="000000" w:themeColor="text1"/>
                <w:sz w:val="20"/>
                <w:szCs w:val="20"/>
                <w:lang w:eastAsia="zh-CN"/>
              </w:rPr>
              <w:t>(</w:t>
            </w:r>
            <w:r w:rsidRPr="00A31CE6">
              <w:rPr>
                <w:color w:val="000000" w:themeColor="text1"/>
                <w:sz w:val="20"/>
                <w:szCs w:val="20"/>
                <w:lang w:eastAsia="zh-CN"/>
              </w:rPr>
              <w:t>涉及范围有限或未涵盖</w:t>
            </w:r>
            <w:r w:rsidRPr="00A31CE6">
              <w:rPr>
                <w:color w:val="000000" w:themeColor="text1"/>
                <w:sz w:val="20"/>
                <w:szCs w:val="20"/>
                <w:lang w:eastAsia="zh-CN"/>
              </w:rPr>
              <w:t>)</w:t>
            </w:r>
          </w:p>
        </w:tc>
      </w:tr>
      <w:tr w:rsidR="000B4839" w:rsidRPr="00A31CE6" w14:paraId="794BE0F3" w14:textId="77777777" w:rsidTr="00D83DB8">
        <w:tc>
          <w:tcPr>
            <w:tcW w:w="1842" w:type="dxa"/>
          </w:tcPr>
          <w:p w14:paraId="25CE6D03" w14:textId="444AB70F"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9</w:t>
            </w:r>
          </w:p>
        </w:tc>
        <w:tc>
          <w:tcPr>
            <w:tcW w:w="5387" w:type="dxa"/>
          </w:tcPr>
          <w:p w14:paraId="7B38DD9C" w14:textId="798DC35E"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17.</w:t>
            </w:r>
            <w:r w:rsidRPr="00A31CE6">
              <w:rPr>
                <w:color w:val="000000" w:themeColor="text1"/>
                <w:sz w:val="20"/>
                <w:szCs w:val="20"/>
                <w:lang w:eastAsia="zh-CN"/>
              </w:rPr>
              <w:tab/>
            </w:r>
            <w:r w:rsidR="000406F2" w:rsidRPr="00A31CE6">
              <w:rPr>
                <w:color w:val="000000" w:themeColor="text1"/>
                <w:sz w:val="20"/>
                <w:szCs w:val="20"/>
                <w:lang w:eastAsia="zh-CN"/>
              </w:rPr>
              <w:t>整合促进基于生物多样性的可持续产品、服务、贸易监管和参与性治理的最佳做法。</w:t>
            </w:r>
          </w:p>
        </w:tc>
        <w:tc>
          <w:tcPr>
            <w:tcW w:w="1700" w:type="dxa"/>
          </w:tcPr>
          <w:p w14:paraId="4F9A9B7D" w14:textId="1078AB36"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347D4295" w14:textId="77777777" w:rsidTr="00D83DB8">
        <w:tc>
          <w:tcPr>
            <w:tcW w:w="1842" w:type="dxa"/>
          </w:tcPr>
          <w:p w14:paraId="6F01C29C" w14:textId="2FB767BB"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10</w:t>
            </w:r>
          </w:p>
        </w:tc>
        <w:tc>
          <w:tcPr>
            <w:tcW w:w="5387" w:type="dxa"/>
          </w:tcPr>
          <w:p w14:paraId="3193CFF0" w14:textId="6B9F25F7"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18.</w:t>
            </w:r>
            <w:r w:rsidRPr="00A31CE6">
              <w:rPr>
                <w:color w:val="000000" w:themeColor="text1"/>
                <w:sz w:val="20"/>
                <w:szCs w:val="20"/>
                <w:lang w:eastAsia="zh-CN"/>
              </w:rPr>
              <w:tab/>
            </w:r>
            <w:r w:rsidR="00315A11" w:rsidRPr="00A31CE6">
              <w:rPr>
                <w:color w:val="000000" w:themeColor="text1"/>
                <w:sz w:val="20"/>
                <w:szCs w:val="20"/>
                <w:lang w:eastAsia="zh-CN"/>
              </w:rPr>
              <w:t>加强指导，确保可持续管理的生产景观有助于保护区和养护区之间跨陆地景观和海洋景观的生态连通性、生态系统功能和复原力。</w:t>
            </w:r>
          </w:p>
        </w:tc>
        <w:tc>
          <w:tcPr>
            <w:tcW w:w="1700" w:type="dxa"/>
          </w:tcPr>
          <w:p w14:paraId="0E9CE802" w14:textId="3F7407C4" w:rsidR="006B20B3" w:rsidRPr="00A31CE6" w:rsidRDefault="00F51967" w:rsidP="00E32BCE">
            <w:pPr>
              <w:spacing w:before="40" w:after="40"/>
              <w:jc w:val="left"/>
              <w:rPr>
                <w:color w:val="000000" w:themeColor="text1"/>
                <w:sz w:val="20"/>
                <w:szCs w:val="20"/>
                <w:lang w:eastAsia="zh-CN"/>
              </w:rPr>
            </w:pPr>
            <w:r w:rsidRPr="00A31CE6">
              <w:rPr>
                <w:color w:val="000000" w:themeColor="text1"/>
                <w:sz w:val="20"/>
                <w:szCs w:val="20"/>
                <w:lang w:eastAsia="zh-CN"/>
              </w:rPr>
              <w:t>有待进一步发展的领域</w:t>
            </w:r>
            <w:r w:rsidRPr="00A31CE6">
              <w:rPr>
                <w:color w:val="000000" w:themeColor="text1"/>
                <w:sz w:val="20"/>
                <w:szCs w:val="20"/>
                <w:lang w:eastAsia="zh-CN"/>
              </w:rPr>
              <w:t>(</w:t>
            </w:r>
            <w:r w:rsidRPr="00A31CE6">
              <w:rPr>
                <w:color w:val="000000" w:themeColor="text1"/>
                <w:sz w:val="20"/>
                <w:szCs w:val="20"/>
                <w:lang w:eastAsia="zh-CN"/>
              </w:rPr>
              <w:t>涉及范围有限或未涵盖</w:t>
            </w:r>
            <w:r w:rsidR="000B4839" w:rsidRPr="00A31CE6">
              <w:rPr>
                <w:color w:val="000000" w:themeColor="text1"/>
                <w:sz w:val="20"/>
                <w:szCs w:val="20"/>
                <w:lang w:eastAsia="zh-CN"/>
              </w:rPr>
              <w:t>)</w:t>
            </w:r>
          </w:p>
        </w:tc>
      </w:tr>
      <w:tr w:rsidR="000B4839" w:rsidRPr="00A31CE6" w14:paraId="720A1479" w14:textId="77777777" w:rsidTr="00D83DB8">
        <w:tc>
          <w:tcPr>
            <w:tcW w:w="1842" w:type="dxa"/>
          </w:tcPr>
          <w:p w14:paraId="44702E43" w14:textId="3D9088FC"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11</w:t>
            </w:r>
          </w:p>
        </w:tc>
        <w:tc>
          <w:tcPr>
            <w:tcW w:w="5387" w:type="dxa"/>
          </w:tcPr>
          <w:p w14:paraId="1EAB9BE8" w14:textId="20C2936C"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19.</w:t>
            </w:r>
            <w:r w:rsidRPr="00A31CE6">
              <w:rPr>
                <w:color w:val="000000" w:themeColor="text1"/>
                <w:sz w:val="20"/>
                <w:szCs w:val="20"/>
                <w:lang w:eastAsia="zh-CN"/>
              </w:rPr>
              <w:tab/>
            </w:r>
            <w:r w:rsidR="00315A11" w:rsidRPr="00A31CE6">
              <w:rPr>
                <w:color w:val="000000" w:themeColor="text1"/>
                <w:sz w:val="20"/>
                <w:szCs w:val="20"/>
                <w:lang w:eastAsia="zh-CN"/>
              </w:rPr>
              <w:t>汇编和推广案例研究，</w:t>
            </w:r>
            <w:r w:rsidR="00315A11" w:rsidRPr="00A31CE6">
              <w:rPr>
                <w:color w:val="000000" w:themeColor="text1"/>
                <w:sz w:val="20"/>
                <w:szCs w:val="20"/>
                <w:lang w:val="en-US" w:eastAsia="zh-CN"/>
              </w:rPr>
              <w:t>重点展示</w:t>
            </w:r>
            <w:r w:rsidR="00315A11" w:rsidRPr="00A31CE6">
              <w:rPr>
                <w:color w:val="000000" w:themeColor="text1"/>
                <w:sz w:val="20"/>
                <w:szCs w:val="20"/>
                <w:lang w:eastAsia="zh-CN"/>
              </w:rPr>
              <w:t>保护区和养护区对气候复原力、生态系统服务和促进人类福祉的贡献，推动将其纳入气候缓解和适应战略，包括利用基于自然的解决方案和</w:t>
            </w:r>
            <w:r w:rsidR="00315A11" w:rsidRPr="00A31CE6">
              <w:rPr>
                <w:color w:val="000000" w:themeColor="text1"/>
                <w:sz w:val="20"/>
                <w:szCs w:val="20"/>
                <w:lang w:eastAsia="zh-CN"/>
              </w:rPr>
              <w:t>/</w:t>
            </w:r>
            <w:r w:rsidR="00315A11" w:rsidRPr="00A31CE6">
              <w:rPr>
                <w:color w:val="000000" w:themeColor="text1"/>
                <w:sz w:val="20"/>
                <w:szCs w:val="20"/>
                <w:lang w:eastAsia="zh-CN"/>
              </w:rPr>
              <w:t>或基于生态系统的方法，以及改进对环境危害的风险评估和预警。</w:t>
            </w:r>
          </w:p>
        </w:tc>
        <w:tc>
          <w:tcPr>
            <w:tcW w:w="1700" w:type="dxa"/>
          </w:tcPr>
          <w:p w14:paraId="3888C569" w14:textId="3DB62704"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56E4242E" w14:textId="77777777" w:rsidTr="00D83DB8">
        <w:tc>
          <w:tcPr>
            <w:tcW w:w="1842" w:type="dxa"/>
          </w:tcPr>
          <w:p w14:paraId="07C0632A" w14:textId="04C62096"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12</w:t>
            </w:r>
          </w:p>
        </w:tc>
        <w:tc>
          <w:tcPr>
            <w:tcW w:w="5387" w:type="dxa"/>
          </w:tcPr>
          <w:p w14:paraId="7AA909D0" w14:textId="1FFAC6AC"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20.</w:t>
            </w:r>
            <w:r w:rsidRPr="00A31CE6">
              <w:rPr>
                <w:color w:val="000000" w:themeColor="text1"/>
                <w:sz w:val="20"/>
                <w:szCs w:val="20"/>
                <w:lang w:eastAsia="zh-CN"/>
              </w:rPr>
              <w:tab/>
            </w:r>
            <w:r w:rsidR="00167BF7" w:rsidRPr="00A31CE6">
              <w:rPr>
                <w:color w:val="000000" w:themeColor="text1"/>
                <w:sz w:val="20"/>
                <w:szCs w:val="20"/>
                <w:lang w:eastAsia="zh-CN"/>
              </w:rPr>
              <w:t>将保护区和养护区纳入城市和城郊规划，包括通过绿色和蓝色基础设施，以提升生态连通性和公平享有自然的机会，并支持身心健康和福祉。</w:t>
            </w:r>
          </w:p>
        </w:tc>
        <w:tc>
          <w:tcPr>
            <w:tcW w:w="1700" w:type="dxa"/>
          </w:tcPr>
          <w:p w14:paraId="41EA5C4F" w14:textId="7102AC36" w:rsidR="006B20B3" w:rsidRPr="00A31CE6" w:rsidRDefault="00F51967" w:rsidP="00E32BCE">
            <w:pPr>
              <w:spacing w:before="40" w:after="40"/>
              <w:jc w:val="left"/>
              <w:rPr>
                <w:color w:val="000000" w:themeColor="text1"/>
                <w:sz w:val="20"/>
                <w:szCs w:val="20"/>
                <w:lang w:eastAsia="zh-CN"/>
              </w:rPr>
            </w:pPr>
            <w:r w:rsidRPr="00A31CE6">
              <w:rPr>
                <w:color w:val="000000" w:themeColor="text1"/>
                <w:sz w:val="20"/>
                <w:szCs w:val="20"/>
                <w:lang w:eastAsia="zh-CN"/>
              </w:rPr>
              <w:t>有待进一步发展的领域</w:t>
            </w:r>
            <w:r w:rsidRPr="00A31CE6">
              <w:rPr>
                <w:color w:val="000000" w:themeColor="text1"/>
                <w:sz w:val="20"/>
                <w:szCs w:val="20"/>
                <w:lang w:eastAsia="zh-CN"/>
              </w:rPr>
              <w:t>(</w:t>
            </w:r>
            <w:r w:rsidRPr="00A31CE6">
              <w:rPr>
                <w:color w:val="000000" w:themeColor="text1"/>
                <w:sz w:val="20"/>
                <w:szCs w:val="20"/>
                <w:lang w:eastAsia="zh-CN"/>
              </w:rPr>
              <w:t>涉及范围有限或未涵盖</w:t>
            </w:r>
            <w:r w:rsidRPr="00A31CE6">
              <w:rPr>
                <w:color w:val="000000" w:themeColor="text1"/>
                <w:sz w:val="20"/>
                <w:szCs w:val="20"/>
                <w:lang w:eastAsia="zh-CN"/>
              </w:rPr>
              <w:t>)</w:t>
            </w:r>
          </w:p>
        </w:tc>
      </w:tr>
      <w:tr w:rsidR="000B4839" w:rsidRPr="00A31CE6" w14:paraId="4260F100" w14:textId="77777777" w:rsidTr="00D83DB8">
        <w:tc>
          <w:tcPr>
            <w:tcW w:w="1842" w:type="dxa"/>
          </w:tcPr>
          <w:p w14:paraId="094CDE9E" w14:textId="14E1F440"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13</w:t>
            </w:r>
          </w:p>
        </w:tc>
        <w:tc>
          <w:tcPr>
            <w:tcW w:w="5387" w:type="dxa"/>
          </w:tcPr>
          <w:p w14:paraId="65050812" w14:textId="6E868AD1"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21.</w:t>
            </w:r>
            <w:r w:rsidRPr="00A31CE6">
              <w:rPr>
                <w:color w:val="000000" w:themeColor="text1"/>
                <w:sz w:val="20"/>
                <w:szCs w:val="20"/>
                <w:lang w:eastAsia="zh-CN"/>
              </w:rPr>
              <w:tab/>
            </w:r>
            <w:r w:rsidR="00167BF7" w:rsidRPr="00A31CE6">
              <w:rPr>
                <w:color w:val="000000" w:themeColor="text1"/>
                <w:sz w:val="20"/>
                <w:szCs w:val="20"/>
                <w:lang w:eastAsia="zh-CN"/>
              </w:rPr>
              <w:t>未确认具体行动</w:t>
            </w:r>
            <w:r w:rsidR="009C63B8" w:rsidRPr="00A31CE6">
              <w:rPr>
                <w:color w:val="000000" w:themeColor="text1"/>
                <w:sz w:val="20"/>
                <w:szCs w:val="20"/>
                <w:lang w:eastAsia="zh-CN"/>
              </w:rPr>
              <w:t>(</w:t>
            </w:r>
            <w:r w:rsidR="00167BF7" w:rsidRPr="00A31CE6">
              <w:rPr>
                <w:color w:val="000000" w:themeColor="text1"/>
                <w:sz w:val="20"/>
                <w:szCs w:val="20"/>
                <w:lang w:eastAsia="zh-CN"/>
              </w:rPr>
              <w:t>一致性有限或无一致性</w:t>
            </w:r>
            <w:r w:rsidR="009C63B8" w:rsidRPr="00A31CE6">
              <w:rPr>
                <w:color w:val="000000" w:themeColor="text1"/>
                <w:sz w:val="20"/>
                <w:szCs w:val="20"/>
                <w:lang w:eastAsia="zh-CN"/>
              </w:rPr>
              <w:t>)</w:t>
            </w:r>
            <w:r w:rsidR="00167BF7" w:rsidRPr="00A31CE6">
              <w:rPr>
                <w:color w:val="000000" w:themeColor="text1"/>
                <w:sz w:val="20"/>
                <w:szCs w:val="20"/>
                <w:lang w:eastAsia="zh-CN"/>
              </w:rPr>
              <w:t>。</w:t>
            </w:r>
          </w:p>
        </w:tc>
        <w:tc>
          <w:tcPr>
            <w:tcW w:w="1700" w:type="dxa"/>
          </w:tcPr>
          <w:p w14:paraId="0D138EFB" w14:textId="3C97F5B1" w:rsidR="006B20B3" w:rsidRPr="00A31CE6" w:rsidRDefault="00F51967" w:rsidP="00E32BCE">
            <w:pPr>
              <w:spacing w:before="40" w:after="40"/>
              <w:rPr>
                <w:color w:val="000000" w:themeColor="text1"/>
                <w:sz w:val="20"/>
                <w:szCs w:val="20"/>
                <w:lang w:eastAsia="zh-CN"/>
              </w:rPr>
            </w:pPr>
            <w:r w:rsidRPr="00A31CE6">
              <w:rPr>
                <w:color w:val="000000" w:themeColor="text1"/>
                <w:sz w:val="20"/>
                <w:szCs w:val="20"/>
                <w:lang w:eastAsia="zh-CN"/>
              </w:rPr>
              <w:t>不适用</w:t>
            </w:r>
          </w:p>
        </w:tc>
      </w:tr>
      <w:tr w:rsidR="000B4839" w:rsidRPr="00A31CE6" w14:paraId="6292B697" w14:textId="77777777" w:rsidTr="00D83DB8">
        <w:tc>
          <w:tcPr>
            <w:tcW w:w="1842" w:type="dxa"/>
          </w:tcPr>
          <w:p w14:paraId="1C0A6139" w14:textId="07004242"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lastRenderedPageBreak/>
              <w:t>行动目标</w:t>
            </w:r>
            <w:r w:rsidR="006B20B3" w:rsidRPr="00A31CE6">
              <w:rPr>
                <w:color w:val="000000" w:themeColor="text1"/>
                <w:sz w:val="20"/>
                <w:szCs w:val="20"/>
              </w:rPr>
              <w:t>14</w:t>
            </w:r>
          </w:p>
        </w:tc>
        <w:tc>
          <w:tcPr>
            <w:tcW w:w="5387" w:type="dxa"/>
          </w:tcPr>
          <w:p w14:paraId="5540817A" w14:textId="42746077"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22.</w:t>
            </w:r>
            <w:r w:rsidRPr="00A31CE6">
              <w:rPr>
                <w:color w:val="000000" w:themeColor="text1"/>
                <w:sz w:val="20"/>
                <w:szCs w:val="20"/>
                <w:lang w:eastAsia="zh-CN"/>
              </w:rPr>
              <w:tab/>
            </w:r>
            <w:r w:rsidR="00330557" w:rsidRPr="00A31CE6">
              <w:rPr>
                <w:color w:val="000000" w:themeColor="text1"/>
                <w:sz w:val="20"/>
                <w:szCs w:val="20"/>
                <w:lang w:eastAsia="zh-CN"/>
              </w:rPr>
              <w:t>将保护区和养护区纳入各级跨部门政策、立法、规划和发展进程。</w:t>
            </w:r>
          </w:p>
        </w:tc>
        <w:tc>
          <w:tcPr>
            <w:tcW w:w="1700" w:type="dxa"/>
          </w:tcPr>
          <w:p w14:paraId="26B400E2" w14:textId="713506E2"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36068378" w14:textId="77777777" w:rsidTr="00D83DB8">
        <w:tc>
          <w:tcPr>
            <w:tcW w:w="1842" w:type="dxa"/>
          </w:tcPr>
          <w:p w14:paraId="77490509" w14:textId="3C31CF3A"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15</w:t>
            </w:r>
          </w:p>
        </w:tc>
        <w:tc>
          <w:tcPr>
            <w:tcW w:w="5387" w:type="dxa"/>
          </w:tcPr>
          <w:p w14:paraId="367A67D5" w14:textId="6685B13E" w:rsidR="00A16E5E"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23.</w:t>
            </w:r>
            <w:r w:rsidRPr="00A31CE6">
              <w:rPr>
                <w:color w:val="000000" w:themeColor="text1"/>
                <w:sz w:val="20"/>
                <w:szCs w:val="20"/>
                <w:lang w:eastAsia="zh-CN"/>
              </w:rPr>
              <w:tab/>
            </w:r>
            <w:r w:rsidR="00330557" w:rsidRPr="00A31CE6">
              <w:rPr>
                <w:color w:val="000000" w:themeColor="text1"/>
                <w:sz w:val="20"/>
                <w:szCs w:val="20"/>
                <w:lang w:eastAsia="zh-CN"/>
              </w:rPr>
              <w:t>支持和促进实施各项法律、行政或政策措施，鼓励和促使企业和金融机构评估、披露和逐步减少其业务、供应</w:t>
            </w:r>
            <w:r w:rsidR="003F02BA" w:rsidRPr="00A31CE6">
              <w:rPr>
                <w:rFonts w:hint="eastAsia"/>
                <w:color w:val="000000" w:themeColor="text1"/>
                <w:sz w:val="20"/>
                <w:szCs w:val="20"/>
                <w:lang w:eastAsia="zh-CN"/>
              </w:rPr>
              <w:t>链</w:t>
            </w:r>
            <w:r w:rsidR="00330557" w:rsidRPr="00A31CE6">
              <w:rPr>
                <w:color w:val="000000" w:themeColor="text1"/>
                <w:sz w:val="20"/>
                <w:szCs w:val="20"/>
                <w:lang w:eastAsia="zh-CN"/>
              </w:rPr>
              <w:t>和价值链及投资组合等方面</w:t>
            </w:r>
            <w:r w:rsidR="003F02BA" w:rsidRPr="00A31CE6">
              <w:rPr>
                <w:rFonts w:hint="eastAsia"/>
                <w:color w:val="000000" w:themeColor="text1"/>
                <w:sz w:val="20"/>
                <w:szCs w:val="20"/>
                <w:lang w:eastAsia="zh-CN"/>
              </w:rPr>
              <w:t>冲击</w:t>
            </w:r>
            <w:r w:rsidR="00330557" w:rsidRPr="00A31CE6">
              <w:rPr>
                <w:color w:val="000000" w:themeColor="text1"/>
                <w:sz w:val="20"/>
                <w:szCs w:val="20"/>
                <w:lang w:eastAsia="zh-CN"/>
              </w:rPr>
              <w:t>保护区和养护区的生物多样性相关风险、依赖关系和影响。</w:t>
            </w:r>
          </w:p>
          <w:p w14:paraId="47532CB8" w14:textId="1614F532" w:rsidR="00670DD8" w:rsidRPr="00A31CE6" w:rsidRDefault="00FB11FB" w:rsidP="00E32BCE">
            <w:pPr>
              <w:tabs>
                <w:tab w:val="left" w:pos="486"/>
              </w:tabs>
              <w:spacing w:before="40" w:after="40"/>
              <w:ind w:left="61"/>
              <w:jc w:val="left"/>
              <w:rPr>
                <w:sz w:val="20"/>
                <w:szCs w:val="20"/>
                <w:lang w:eastAsia="zh-CN"/>
              </w:rPr>
            </w:pPr>
            <w:r w:rsidRPr="00A31CE6">
              <w:rPr>
                <w:color w:val="000000" w:themeColor="text1"/>
                <w:sz w:val="20"/>
                <w:szCs w:val="20"/>
                <w:lang w:eastAsia="zh-CN"/>
              </w:rPr>
              <w:t>24.</w:t>
            </w:r>
            <w:r w:rsidRPr="00A31CE6">
              <w:rPr>
                <w:color w:val="000000" w:themeColor="text1"/>
                <w:sz w:val="20"/>
                <w:szCs w:val="20"/>
                <w:lang w:eastAsia="zh-CN"/>
              </w:rPr>
              <w:tab/>
            </w:r>
            <w:r w:rsidR="001B46DD" w:rsidRPr="00A31CE6">
              <w:rPr>
                <w:color w:val="000000" w:themeColor="text1"/>
                <w:sz w:val="20"/>
                <w:szCs w:val="20"/>
                <w:lang w:eastAsia="zh-CN"/>
              </w:rPr>
              <w:t>促进为金融行为方和私营部门在自愿基础上参与保护区和养护区事务提供更明确的方向。</w:t>
            </w:r>
          </w:p>
        </w:tc>
        <w:tc>
          <w:tcPr>
            <w:tcW w:w="1700" w:type="dxa"/>
          </w:tcPr>
          <w:p w14:paraId="5CE771D3" w14:textId="6DF52AB2"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672645AD" w14:textId="77777777" w:rsidTr="00D83DB8">
        <w:tc>
          <w:tcPr>
            <w:tcW w:w="1842" w:type="dxa"/>
          </w:tcPr>
          <w:p w14:paraId="32EE67F0" w14:textId="1ADB4E72"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16</w:t>
            </w:r>
          </w:p>
        </w:tc>
        <w:tc>
          <w:tcPr>
            <w:tcW w:w="5387" w:type="dxa"/>
          </w:tcPr>
          <w:p w14:paraId="7F1637C1" w14:textId="0D87CB9C"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25.</w:t>
            </w:r>
            <w:r w:rsidRPr="00A31CE6">
              <w:rPr>
                <w:color w:val="000000" w:themeColor="text1"/>
                <w:sz w:val="20"/>
                <w:szCs w:val="20"/>
                <w:lang w:eastAsia="zh-CN"/>
              </w:rPr>
              <w:tab/>
            </w:r>
            <w:r w:rsidR="00146AC0" w:rsidRPr="00A31CE6">
              <w:rPr>
                <w:color w:val="000000" w:themeColor="text1"/>
                <w:sz w:val="20"/>
                <w:szCs w:val="20"/>
                <w:lang w:eastAsia="zh-CN"/>
              </w:rPr>
              <w:t>增强</w:t>
            </w:r>
            <w:r w:rsidR="001B46DD" w:rsidRPr="00A31CE6">
              <w:rPr>
                <w:color w:val="000000" w:themeColor="text1"/>
                <w:sz w:val="20"/>
                <w:szCs w:val="20"/>
                <w:lang w:eastAsia="zh-CN"/>
              </w:rPr>
              <w:t>生物多样性保护和养护政策和行动与</w:t>
            </w:r>
            <w:r w:rsidR="00146AC0" w:rsidRPr="00A31CE6">
              <w:rPr>
                <w:color w:val="000000" w:themeColor="text1"/>
                <w:sz w:val="20"/>
                <w:szCs w:val="20"/>
                <w:lang w:eastAsia="zh-CN"/>
              </w:rPr>
              <w:t>促使</w:t>
            </w:r>
            <w:r w:rsidR="001B46DD" w:rsidRPr="00A31CE6">
              <w:rPr>
                <w:color w:val="000000" w:themeColor="text1"/>
                <w:sz w:val="20"/>
                <w:szCs w:val="20"/>
                <w:lang w:eastAsia="zh-CN"/>
              </w:rPr>
              <w:t>可持续消费选择的政策和行动之间</w:t>
            </w:r>
            <w:r w:rsidR="00AD15F5" w:rsidRPr="00A31CE6">
              <w:rPr>
                <w:color w:val="000000" w:themeColor="text1"/>
                <w:sz w:val="20"/>
                <w:szCs w:val="20"/>
                <w:lang w:eastAsia="zh-CN"/>
              </w:rPr>
              <w:t>的</w:t>
            </w:r>
            <w:r w:rsidR="001B46DD" w:rsidRPr="00A31CE6">
              <w:rPr>
                <w:color w:val="000000" w:themeColor="text1"/>
                <w:sz w:val="20"/>
                <w:szCs w:val="20"/>
                <w:lang w:eastAsia="zh-CN"/>
              </w:rPr>
              <w:t>协同效应，包括通过协调一致的政策框架、教育、可靠信息</w:t>
            </w:r>
            <w:r w:rsidR="00AD15F5" w:rsidRPr="00A31CE6">
              <w:rPr>
                <w:color w:val="000000" w:themeColor="text1"/>
                <w:sz w:val="20"/>
                <w:szCs w:val="20"/>
                <w:lang w:eastAsia="zh-CN"/>
              </w:rPr>
              <w:t>的获取</w:t>
            </w:r>
            <w:r w:rsidR="001B46DD" w:rsidRPr="00A31CE6">
              <w:rPr>
                <w:color w:val="000000" w:themeColor="text1"/>
                <w:sz w:val="20"/>
                <w:szCs w:val="20"/>
                <w:lang w:eastAsia="zh-CN"/>
              </w:rPr>
              <w:t>和</w:t>
            </w:r>
            <w:r w:rsidR="00AD15F5" w:rsidRPr="00A31CE6">
              <w:rPr>
                <w:color w:val="000000" w:themeColor="text1"/>
                <w:sz w:val="20"/>
                <w:szCs w:val="20"/>
                <w:lang w:eastAsia="zh-CN"/>
              </w:rPr>
              <w:t>可持续旅游管理等</w:t>
            </w:r>
            <w:r w:rsidR="001B46DD" w:rsidRPr="00A31CE6">
              <w:rPr>
                <w:color w:val="000000" w:themeColor="text1"/>
                <w:sz w:val="20"/>
                <w:szCs w:val="20"/>
                <w:lang w:eastAsia="zh-CN"/>
              </w:rPr>
              <w:t>针对</w:t>
            </w:r>
            <w:r w:rsidR="00AD15F5" w:rsidRPr="00A31CE6">
              <w:rPr>
                <w:color w:val="000000" w:themeColor="text1"/>
                <w:sz w:val="20"/>
                <w:szCs w:val="20"/>
                <w:lang w:eastAsia="zh-CN"/>
              </w:rPr>
              <w:t>特定行业</w:t>
            </w:r>
            <w:r w:rsidR="001B46DD" w:rsidRPr="00A31CE6">
              <w:rPr>
                <w:color w:val="000000" w:themeColor="text1"/>
                <w:sz w:val="20"/>
                <w:szCs w:val="20"/>
                <w:lang w:eastAsia="zh-CN"/>
              </w:rPr>
              <w:t>的方法，</w:t>
            </w:r>
            <w:r w:rsidR="00AD15F5" w:rsidRPr="00A31CE6">
              <w:rPr>
                <w:color w:val="000000" w:themeColor="text1"/>
                <w:sz w:val="20"/>
                <w:szCs w:val="20"/>
                <w:lang w:eastAsia="zh-CN"/>
              </w:rPr>
              <w:t>从而有助于</w:t>
            </w:r>
            <w:r w:rsidR="001B46DD" w:rsidRPr="00A31CE6">
              <w:rPr>
                <w:color w:val="000000" w:themeColor="text1"/>
                <w:sz w:val="20"/>
                <w:szCs w:val="20"/>
                <w:lang w:eastAsia="zh-CN"/>
              </w:rPr>
              <w:t>减少消费足迹和废物产生</w:t>
            </w:r>
            <w:r w:rsidR="003F02BA" w:rsidRPr="00A31CE6">
              <w:rPr>
                <w:rFonts w:hint="eastAsia"/>
                <w:color w:val="000000" w:themeColor="text1"/>
                <w:sz w:val="20"/>
                <w:szCs w:val="20"/>
                <w:lang w:eastAsia="zh-CN"/>
              </w:rPr>
              <w:t>。</w:t>
            </w:r>
          </w:p>
        </w:tc>
        <w:tc>
          <w:tcPr>
            <w:tcW w:w="1700" w:type="dxa"/>
          </w:tcPr>
          <w:p w14:paraId="1265D197" w14:textId="177ABD53" w:rsidR="006B20B3" w:rsidRPr="00A31CE6" w:rsidRDefault="00F51967" w:rsidP="00E32BCE">
            <w:pPr>
              <w:spacing w:before="40" w:after="40"/>
              <w:jc w:val="left"/>
              <w:rPr>
                <w:color w:val="000000" w:themeColor="text1"/>
                <w:sz w:val="20"/>
                <w:szCs w:val="20"/>
                <w:lang w:eastAsia="zh-CN"/>
              </w:rPr>
            </w:pPr>
            <w:r w:rsidRPr="00A31CE6">
              <w:rPr>
                <w:color w:val="000000" w:themeColor="text1"/>
                <w:sz w:val="20"/>
                <w:szCs w:val="20"/>
                <w:lang w:eastAsia="zh-CN"/>
              </w:rPr>
              <w:t>有待进一步发展的领域</w:t>
            </w:r>
            <w:r w:rsidRPr="00A31CE6">
              <w:rPr>
                <w:color w:val="000000" w:themeColor="text1"/>
                <w:sz w:val="20"/>
                <w:szCs w:val="20"/>
                <w:lang w:eastAsia="zh-CN"/>
              </w:rPr>
              <w:t>(</w:t>
            </w:r>
            <w:r w:rsidRPr="00A31CE6">
              <w:rPr>
                <w:color w:val="000000" w:themeColor="text1"/>
                <w:sz w:val="20"/>
                <w:szCs w:val="20"/>
                <w:lang w:eastAsia="zh-CN"/>
              </w:rPr>
              <w:t>涉及范围有限或未涵盖</w:t>
            </w:r>
            <w:r w:rsidRPr="00A31CE6">
              <w:rPr>
                <w:color w:val="000000" w:themeColor="text1"/>
                <w:sz w:val="20"/>
                <w:szCs w:val="20"/>
                <w:lang w:eastAsia="zh-CN"/>
              </w:rPr>
              <w:t>)</w:t>
            </w:r>
          </w:p>
        </w:tc>
      </w:tr>
      <w:tr w:rsidR="000B4839" w:rsidRPr="00A31CE6" w14:paraId="0869A37F" w14:textId="77777777" w:rsidTr="00D83DB8">
        <w:tc>
          <w:tcPr>
            <w:tcW w:w="1842" w:type="dxa"/>
          </w:tcPr>
          <w:p w14:paraId="424BE40D" w14:textId="125158AD"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17</w:t>
            </w:r>
          </w:p>
        </w:tc>
        <w:tc>
          <w:tcPr>
            <w:tcW w:w="5387" w:type="dxa"/>
          </w:tcPr>
          <w:p w14:paraId="74789745" w14:textId="1CE85151"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26.</w:t>
            </w:r>
            <w:r w:rsidRPr="00A31CE6">
              <w:rPr>
                <w:color w:val="000000" w:themeColor="text1"/>
                <w:sz w:val="20"/>
                <w:szCs w:val="20"/>
                <w:lang w:eastAsia="zh-CN"/>
              </w:rPr>
              <w:tab/>
            </w:r>
            <w:r w:rsidR="00167BF7" w:rsidRPr="00A31CE6">
              <w:rPr>
                <w:color w:val="000000" w:themeColor="text1"/>
                <w:sz w:val="20"/>
                <w:szCs w:val="20"/>
                <w:lang w:eastAsia="zh-CN"/>
              </w:rPr>
              <w:t>未确认具体行动</w:t>
            </w:r>
            <w:r w:rsidR="00167BF7" w:rsidRPr="00A31CE6">
              <w:rPr>
                <w:color w:val="000000" w:themeColor="text1"/>
                <w:sz w:val="20"/>
                <w:szCs w:val="20"/>
                <w:lang w:eastAsia="zh-CN"/>
              </w:rPr>
              <w:t>(</w:t>
            </w:r>
            <w:r w:rsidR="00167BF7" w:rsidRPr="00A31CE6">
              <w:rPr>
                <w:color w:val="000000" w:themeColor="text1"/>
                <w:sz w:val="20"/>
                <w:szCs w:val="20"/>
                <w:lang w:eastAsia="zh-CN"/>
              </w:rPr>
              <w:t>一致性有限或无一致性</w:t>
            </w:r>
            <w:r w:rsidR="00167BF7" w:rsidRPr="00A31CE6">
              <w:rPr>
                <w:color w:val="000000" w:themeColor="text1"/>
                <w:sz w:val="20"/>
                <w:szCs w:val="20"/>
                <w:lang w:eastAsia="zh-CN"/>
              </w:rPr>
              <w:t>)</w:t>
            </w:r>
            <w:r w:rsidR="00167BF7" w:rsidRPr="00A31CE6">
              <w:rPr>
                <w:color w:val="000000" w:themeColor="text1"/>
                <w:sz w:val="20"/>
                <w:szCs w:val="20"/>
                <w:lang w:eastAsia="zh-CN"/>
              </w:rPr>
              <w:t>。</w:t>
            </w:r>
          </w:p>
        </w:tc>
        <w:tc>
          <w:tcPr>
            <w:tcW w:w="1700" w:type="dxa"/>
          </w:tcPr>
          <w:p w14:paraId="51501605" w14:textId="30CBC0C3" w:rsidR="006B20B3" w:rsidRPr="00A31CE6" w:rsidRDefault="00F51967" w:rsidP="00E32BCE">
            <w:pPr>
              <w:spacing w:before="40" w:after="40"/>
              <w:rPr>
                <w:color w:val="000000" w:themeColor="text1"/>
                <w:sz w:val="20"/>
                <w:szCs w:val="20"/>
              </w:rPr>
            </w:pPr>
            <w:r w:rsidRPr="00A31CE6">
              <w:rPr>
                <w:color w:val="000000" w:themeColor="text1"/>
                <w:sz w:val="20"/>
                <w:szCs w:val="20"/>
                <w:lang w:eastAsia="zh-CN"/>
              </w:rPr>
              <w:t>不适用</w:t>
            </w:r>
          </w:p>
        </w:tc>
      </w:tr>
      <w:tr w:rsidR="000B4839" w:rsidRPr="00A31CE6" w14:paraId="1AD2A328" w14:textId="77777777" w:rsidTr="00D83DB8">
        <w:tc>
          <w:tcPr>
            <w:tcW w:w="1842" w:type="dxa"/>
          </w:tcPr>
          <w:p w14:paraId="57B20545" w14:textId="4AB4C577"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18</w:t>
            </w:r>
          </w:p>
        </w:tc>
        <w:tc>
          <w:tcPr>
            <w:tcW w:w="5387" w:type="dxa"/>
          </w:tcPr>
          <w:p w14:paraId="63810281" w14:textId="4BB73DDA"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27.</w:t>
            </w:r>
            <w:r w:rsidRPr="00A31CE6">
              <w:rPr>
                <w:color w:val="000000" w:themeColor="text1"/>
                <w:sz w:val="20"/>
                <w:szCs w:val="20"/>
                <w:lang w:eastAsia="zh-CN"/>
              </w:rPr>
              <w:tab/>
            </w:r>
            <w:r w:rsidR="00167BF7" w:rsidRPr="00A31CE6">
              <w:rPr>
                <w:color w:val="000000" w:themeColor="text1"/>
                <w:sz w:val="20"/>
                <w:szCs w:val="20"/>
                <w:lang w:eastAsia="zh-CN"/>
              </w:rPr>
              <w:t>未确认具体行动</w:t>
            </w:r>
            <w:r w:rsidR="00167BF7" w:rsidRPr="00A31CE6">
              <w:rPr>
                <w:color w:val="000000" w:themeColor="text1"/>
                <w:sz w:val="20"/>
                <w:szCs w:val="20"/>
                <w:lang w:eastAsia="zh-CN"/>
              </w:rPr>
              <w:t>(</w:t>
            </w:r>
            <w:r w:rsidR="00167BF7" w:rsidRPr="00A31CE6">
              <w:rPr>
                <w:color w:val="000000" w:themeColor="text1"/>
                <w:sz w:val="20"/>
                <w:szCs w:val="20"/>
                <w:lang w:eastAsia="zh-CN"/>
              </w:rPr>
              <w:t>一致性有限或无一致性</w:t>
            </w:r>
            <w:r w:rsidR="00167BF7" w:rsidRPr="00A31CE6">
              <w:rPr>
                <w:color w:val="000000" w:themeColor="text1"/>
                <w:sz w:val="20"/>
                <w:szCs w:val="20"/>
                <w:lang w:eastAsia="zh-CN"/>
              </w:rPr>
              <w:t>)</w:t>
            </w:r>
            <w:r w:rsidR="00167BF7" w:rsidRPr="00A31CE6">
              <w:rPr>
                <w:color w:val="000000" w:themeColor="text1"/>
                <w:sz w:val="20"/>
                <w:szCs w:val="20"/>
                <w:lang w:eastAsia="zh-CN"/>
              </w:rPr>
              <w:t>。</w:t>
            </w:r>
          </w:p>
        </w:tc>
        <w:tc>
          <w:tcPr>
            <w:tcW w:w="1700" w:type="dxa"/>
          </w:tcPr>
          <w:p w14:paraId="6749F1EB" w14:textId="1C257B25" w:rsidR="006B20B3" w:rsidRPr="00A31CE6" w:rsidRDefault="00F51967" w:rsidP="00E32BCE">
            <w:pPr>
              <w:spacing w:before="40" w:after="40"/>
              <w:rPr>
                <w:color w:val="000000" w:themeColor="text1"/>
                <w:sz w:val="20"/>
                <w:szCs w:val="20"/>
              </w:rPr>
            </w:pPr>
            <w:r w:rsidRPr="00A31CE6">
              <w:rPr>
                <w:color w:val="000000" w:themeColor="text1"/>
                <w:sz w:val="20"/>
                <w:szCs w:val="20"/>
                <w:lang w:eastAsia="zh-CN"/>
              </w:rPr>
              <w:t>不适用</w:t>
            </w:r>
          </w:p>
        </w:tc>
      </w:tr>
      <w:tr w:rsidR="000B4839" w:rsidRPr="00A31CE6" w14:paraId="6B26B923" w14:textId="77777777" w:rsidTr="00D83DB8">
        <w:tc>
          <w:tcPr>
            <w:tcW w:w="1842" w:type="dxa"/>
          </w:tcPr>
          <w:p w14:paraId="1DCA06C2" w14:textId="1994DAFA"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19</w:t>
            </w:r>
          </w:p>
        </w:tc>
        <w:tc>
          <w:tcPr>
            <w:tcW w:w="5387" w:type="dxa"/>
          </w:tcPr>
          <w:p w14:paraId="39443A8F" w14:textId="50DF3D39" w:rsidR="003D1523" w:rsidRPr="00A31CE6" w:rsidRDefault="00FB11FB" w:rsidP="00E32BCE">
            <w:pPr>
              <w:tabs>
                <w:tab w:val="left" w:pos="487"/>
              </w:tabs>
              <w:spacing w:before="40" w:after="40"/>
              <w:ind w:left="61"/>
              <w:jc w:val="left"/>
              <w:rPr>
                <w:color w:val="000000" w:themeColor="text1"/>
                <w:sz w:val="20"/>
                <w:szCs w:val="20"/>
                <w:lang w:eastAsia="zh-CN"/>
              </w:rPr>
            </w:pPr>
            <w:r w:rsidRPr="00A31CE6">
              <w:rPr>
                <w:color w:val="000000" w:themeColor="text1"/>
                <w:sz w:val="20"/>
                <w:szCs w:val="20"/>
                <w:lang w:eastAsia="zh-CN"/>
              </w:rPr>
              <w:t>28.</w:t>
            </w:r>
            <w:r w:rsidRPr="00A31CE6">
              <w:rPr>
                <w:color w:val="000000" w:themeColor="text1"/>
                <w:sz w:val="20"/>
                <w:szCs w:val="20"/>
                <w:lang w:eastAsia="zh-CN"/>
              </w:rPr>
              <w:tab/>
            </w:r>
            <w:r w:rsidR="00AD15F5" w:rsidRPr="00A31CE6">
              <w:rPr>
                <w:color w:val="000000" w:themeColor="text1"/>
                <w:sz w:val="20"/>
                <w:szCs w:val="20"/>
                <w:lang w:eastAsia="zh-CN"/>
              </w:rPr>
              <w:t>促进确定</w:t>
            </w:r>
            <w:r w:rsidR="00AD15F5" w:rsidRPr="00A31CE6">
              <w:rPr>
                <w:color w:val="000000" w:themeColor="text1"/>
                <w:sz w:val="20"/>
                <w:szCs w:val="20"/>
                <w:lang w:val="en-US" w:eastAsia="zh-CN"/>
              </w:rPr>
              <w:t>：</w:t>
            </w:r>
            <w:r w:rsidR="00AD15F5" w:rsidRPr="00A31CE6">
              <w:rPr>
                <w:color w:val="000000" w:themeColor="text1"/>
                <w:sz w:val="20"/>
                <w:szCs w:val="20"/>
                <w:lang w:eastAsia="zh-CN"/>
              </w:rPr>
              <w:t>(a)</w:t>
            </w:r>
            <w:r w:rsidR="00AD15F5" w:rsidRPr="00A31CE6">
              <w:rPr>
                <w:color w:val="000000" w:themeColor="text1"/>
                <w:sz w:val="20"/>
                <w:szCs w:val="20"/>
                <w:lang w:eastAsia="zh-CN"/>
              </w:rPr>
              <w:t>保护区和养护区的资金来源（包括通过可持续融资办法），以调动私人和其他非公共资金；</w:t>
            </w:r>
            <w:r w:rsidR="00AD15F5" w:rsidRPr="00A31CE6">
              <w:rPr>
                <w:color w:val="000000" w:themeColor="text1"/>
                <w:sz w:val="20"/>
                <w:szCs w:val="20"/>
                <w:lang w:eastAsia="zh-CN"/>
              </w:rPr>
              <w:t>(b)</w:t>
            </w:r>
            <w:r w:rsidR="003F02BA" w:rsidRPr="00A31CE6">
              <w:rPr>
                <w:rFonts w:hint="eastAsia"/>
                <w:color w:val="000000" w:themeColor="text1"/>
                <w:sz w:val="20"/>
                <w:szCs w:val="20"/>
                <w:lang w:eastAsia="zh-CN"/>
              </w:rPr>
              <w:t>为</w:t>
            </w:r>
            <w:r w:rsidR="00AD15F5" w:rsidRPr="00A31CE6">
              <w:rPr>
                <w:color w:val="000000" w:themeColor="text1"/>
                <w:sz w:val="20"/>
                <w:szCs w:val="20"/>
                <w:lang w:eastAsia="zh-CN"/>
              </w:rPr>
              <w:t>有效执行</w:t>
            </w:r>
            <w:r w:rsidR="003F02BA" w:rsidRPr="00A31CE6">
              <w:rPr>
                <w:rFonts w:hint="eastAsia"/>
                <w:color w:val="000000" w:themeColor="text1"/>
                <w:sz w:val="20"/>
                <w:szCs w:val="20"/>
                <w:lang w:eastAsia="zh-CN"/>
              </w:rPr>
              <w:t>提供支持</w:t>
            </w:r>
            <w:r w:rsidR="00AD15F5" w:rsidRPr="00A31CE6">
              <w:rPr>
                <w:color w:val="000000" w:themeColor="text1"/>
                <w:sz w:val="20"/>
                <w:szCs w:val="20"/>
                <w:lang w:eastAsia="zh-CN"/>
              </w:rPr>
              <w:t>的创新机制</w:t>
            </w:r>
            <w:r w:rsidR="00222250" w:rsidRPr="00A31CE6">
              <w:rPr>
                <w:color w:val="000000" w:themeColor="text1"/>
                <w:sz w:val="20"/>
                <w:szCs w:val="20"/>
                <w:lang w:eastAsia="zh-CN"/>
              </w:rPr>
              <w:t>。</w:t>
            </w:r>
          </w:p>
          <w:p w14:paraId="6A71F00E" w14:textId="2BBEA616" w:rsidR="003D152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29.</w:t>
            </w:r>
            <w:r w:rsidRPr="00A31CE6">
              <w:rPr>
                <w:color w:val="000000" w:themeColor="text1"/>
                <w:sz w:val="20"/>
                <w:szCs w:val="20"/>
                <w:lang w:eastAsia="zh-CN"/>
              </w:rPr>
              <w:tab/>
            </w:r>
            <w:r w:rsidR="00222250" w:rsidRPr="00A31CE6">
              <w:rPr>
                <w:color w:val="000000" w:themeColor="text1"/>
                <w:sz w:val="20"/>
                <w:szCs w:val="20"/>
                <w:lang w:eastAsia="zh-CN"/>
              </w:rPr>
              <w:t>促进为土著人民和地方社区提供直接和可获得的资金。</w:t>
            </w:r>
          </w:p>
        </w:tc>
        <w:tc>
          <w:tcPr>
            <w:tcW w:w="1700" w:type="dxa"/>
          </w:tcPr>
          <w:p w14:paraId="3013300A" w14:textId="639E0C68" w:rsidR="006B20B3" w:rsidRPr="00A31CE6" w:rsidRDefault="001B53C6" w:rsidP="00E32BCE">
            <w:pPr>
              <w:spacing w:before="40" w:after="40"/>
              <w:rPr>
                <w:color w:val="000000" w:themeColor="text1"/>
                <w:sz w:val="20"/>
                <w:szCs w:val="20"/>
              </w:rPr>
            </w:pPr>
            <w:proofErr w:type="spellStart"/>
            <w:r w:rsidRPr="00A31CE6">
              <w:rPr>
                <w:color w:val="000000" w:themeColor="text1"/>
                <w:sz w:val="20"/>
                <w:szCs w:val="20"/>
              </w:rPr>
              <w:t>优先行动</w:t>
            </w:r>
            <w:proofErr w:type="spellEnd"/>
          </w:p>
        </w:tc>
      </w:tr>
      <w:tr w:rsidR="000B4839" w:rsidRPr="00A31CE6" w14:paraId="54B7130A" w14:textId="77777777" w:rsidTr="00D83DB8">
        <w:tc>
          <w:tcPr>
            <w:tcW w:w="1842" w:type="dxa"/>
          </w:tcPr>
          <w:p w14:paraId="479954D2" w14:textId="0EC36845"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20</w:t>
            </w:r>
          </w:p>
        </w:tc>
        <w:tc>
          <w:tcPr>
            <w:tcW w:w="5387" w:type="dxa"/>
          </w:tcPr>
          <w:p w14:paraId="6057E5B6" w14:textId="4DD83674"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30.</w:t>
            </w:r>
            <w:r w:rsidRPr="00A31CE6">
              <w:rPr>
                <w:color w:val="000000" w:themeColor="text1"/>
                <w:sz w:val="20"/>
                <w:szCs w:val="20"/>
                <w:lang w:eastAsia="zh-CN"/>
              </w:rPr>
              <w:tab/>
            </w:r>
            <w:r w:rsidR="00222250" w:rsidRPr="00A31CE6">
              <w:rPr>
                <w:color w:val="000000" w:themeColor="text1"/>
                <w:sz w:val="20"/>
                <w:szCs w:val="20"/>
                <w:lang w:eastAsia="zh-CN"/>
              </w:rPr>
              <w:t>加强保护区和养护区的能力建设、科技合作和技术转让，包括对护林员和其他相关人员</w:t>
            </w:r>
            <w:r w:rsidR="003F02BA" w:rsidRPr="00A31CE6">
              <w:rPr>
                <w:rFonts w:hint="eastAsia"/>
                <w:color w:val="000000" w:themeColor="text1"/>
                <w:sz w:val="20"/>
                <w:szCs w:val="20"/>
                <w:lang w:eastAsia="zh-CN"/>
              </w:rPr>
              <w:t>等</w:t>
            </w:r>
            <w:r w:rsidR="00222250" w:rsidRPr="00A31CE6">
              <w:rPr>
                <w:color w:val="000000" w:themeColor="text1"/>
                <w:sz w:val="20"/>
                <w:szCs w:val="20"/>
                <w:lang w:eastAsia="zh-CN"/>
              </w:rPr>
              <w:t>在内的养护</w:t>
            </w:r>
            <w:r w:rsidR="004D3C26" w:rsidRPr="00A31CE6">
              <w:rPr>
                <w:rFonts w:hint="eastAsia"/>
                <w:color w:val="000000" w:themeColor="text1"/>
                <w:sz w:val="20"/>
                <w:szCs w:val="20"/>
                <w:lang w:eastAsia="zh-CN"/>
              </w:rPr>
              <w:t>从业</w:t>
            </w:r>
            <w:r w:rsidR="00222250" w:rsidRPr="00A31CE6">
              <w:rPr>
                <w:color w:val="000000" w:themeColor="text1"/>
                <w:sz w:val="20"/>
                <w:szCs w:val="20"/>
                <w:lang w:eastAsia="zh-CN"/>
              </w:rPr>
              <w:t>人员提供新技术和机构支持。</w:t>
            </w:r>
          </w:p>
        </w:tc>
        <w:tc>
          <w:tcPr>
            <w:tcW w:w="1700" w:type="dxa"/>
          </w:tcPr>
          <w:p w14:paraId="271466C3" w14:textId="0AA9591D" w:rsidR="006B20B3" w:rsidRPr="00A31CE6" w:rsidRDefault="001B53C6" w:rsidP="00E32BCE">
            <w:pPr>
              <w:spacing w:before="40" w:after="40"/>
              <w:jc w:val="left"/>
              <w:rPr>
                <w:color w:val="000000" w:themeColor="text1"/>
                <w:sz w:val="20"/>
                <w:szCs w:val="20"/>
              </w:rPr>
            </w:pPr>
            <w:proofErr w:type="spellStart"/>
            <w:r w:rsidRPr="00A31CE6">
              <w:rPr>
                <w:color w:val="000000" w:themeColor="text1"/>
                <w:sz w:val="20"/>
                <w:szCs w:val="20"/>
              </w:rPr>
              <w:t>优先行动</w:t>
            </w:r>
            <w:proofErr w:type="spellEnd"/>
          </w:p>
        </w:tc>
      </w:tr>
      <w:tr w:rsidR="000B4839" w:rsidRPr="00A31CE6" w14:paraId="7E62E198" w14:textId="77777777" w:rsidTr="00D83DB8">
        <w:tc>
          <w:tcPr>
            <w:tcW w:w="1842" w:type="dxa"/>
          </w:tcPr>
          <w:p w14:paraId="0E625C6C" w14:textId="4FFA7E22"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21</w:t>
            </w:r>
          </w:p>
        </w:tc>
        <w:tc>
          <w:tcPr>
            <w:tcW w:w="5387" w:type="dxa"/>
          </w:tcPr>
          <w:p w14:paraId="6E806363" w14:textId="42D0E945"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31.</w:t>
            </w:r>
            <w:r w:rsidRPr="00A31CE6">
              <w:rPr>
                <w:color w:val="000000" w:themeColor="text1"/>
                <w:sz w:val="20"/>
                <w:szCs w:val="20"/>
                <w:lang w:eastAsia="zh-CN"/>
              </w:rPr>
              <w:tab/>
            </w:r>
            <w:r w:rsidR="00222250" w:rsidRPr="00A31CE6">
              <w:rPr>
                <w:color w:val="000000" w:themeColor="text1"/>
                <w:sz w:val="20"/>
                <w:szCs w:val="20"/>
                <w:lang w:eastAsia="zh-CN"/>
              </w:rPr>
              <w:t>通过针对报告工作</w:t>
            </w:r>
            <w:r w:rsidR="00F904DE" w:rsidRPr="00A31CE6">
              <w:rPr>
                <w:rFonts w:hint="eastAsia"/>
                <w:color w:val="000000" w:themeColor="text1"/>
                <w:sz w:val="20"/>
                <w:szCs w:val="20"/>
                <w:lang w:eastAsia="zh-CN"/>
              </w:rPr>
              <w:t>的</w:t>
            </w:r>
            <w:r w:rsidR="00F904DE" w:rsidRPr="00A31CE6">
              <w:rPr>
                <w:color w:val="000000" w:themeColor="text1"/>
                <w:sz w:val="20"/>
                <w:szCs w:val="20"/>
                <w:lang w:eastAsia="zh-CN"/>
              </w:rPr>
              <w:t>能力建设</w:t>
            </w:r>
            <w:r w:rsidR="00222250" w:rsidRPr="00A31CE6">
              <w:rPr>
                <w:color w:val="000000" w:themeColor="text1"/>
                <w:sz w:val="20"/>
                <w:szCs w:val="20"/>
                <w:lang w:eastAsia="zh-CN"/>
              </w:rPr>
              <w:t>和遥感等技术应用，加强应用生物多样性监测、数据管理和知识共享方面的先进成果，以改善监测、评价和决策</w:t>
            </w:r>
            <w:r w:rsidR="008D385A" w:rsidRPr="00A31CE6">
              <w:rPr>
                <w:color w:val="000000" w:themeColor="text1"/>
                <w:sz w:val="20"/>
                <w:szCs w:val="20"/>
                <w:lang w:eastAsia="zh-CN"/>
              </w:rPr>
              <w:t>。</w:t>
            </w:r>
          </w:p>
        </w:tc>
        <w:tc>
          <w:tcPr>
            <w:tcW w:w="1700" w:type="dxa"/>
          </w:tcPr>
          <w:p w14:paraId="4E71CA18" w14:textId="6BE84D74"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553BC2A6" w14:textId="77777777" w:rsidTr="00D83DB8">
        <w:tc>
          <w:tcPr>
            <w:tcW w:w="1842" w:type="dxa"/>
          </w:tcPr>
          <w:p w14:paraId="32756D1F" w14:textId="1E0203F3"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22</w:t>
            </w:r>
          </w:p>
        </w:tc>
        <w:tc>
          <w:tcPr>
            <w:tcW w:w="5387" w:type="dxa"/>
          </w:tcPr>
          <w:p w14:paraId="5DE7FD20" w14:textId="69F92B51"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32.</w:t>
            </w:r>
            <w:r w:rsidRPr="00A31CE6">
              <w:rPr>
                <w:color w:val="000000" w:themeColor="text1"/>
                <w:sz w:val="20"/>
                <w:szCs w:val="20"/>
                <w:lang w:eastAsia="zh-CN"/>
              </w:rPr>
              <w:tab/>
            </w:r>
            <w:r w:rsidR="008D385A" w:rsidRPr="00A31CE6">
              <w:rPr>
                <w:color w:val="000000" w:themeColor="text1"/>
                <w:sz w:val="20"/>
                <w:szCs w:val="20"/>
                <w:lang w:eastAsia="zh-CN"/>
              </w:rPr>
              <w:t>加强有关保护区和养护区的信息获取和决策参与，包括推动基于人权的方法，以及土著人民和地方社区的有效参与。</w:t>
            </w:r>
          </w:p>
        </w:tc>
        <w:tc>
          <w:tcPr>
            <w:tcW w:w="1700" w:type="dxa"/>
          </w:tcPr>
          <w:p w14:paraId="27E69DAD" w14:textId="7731BC00" w:rsidR="006B20B3" w:rsidRPr="00A31CE6" w:rsidRDefault="002C4371" w:rsidP="00E32BCE">
            <w:pPr>
              <w:spacing w:before="40" w:after="40"/>
              <w:jc w:val="left"/>
              <w:rPr>
                <w:color w:val="000000" w:themeColor="text1"/>
                <w:sz w:val="20"/>
                <w:szCs w:val="20"/>
                <w:lang w:eastAsia="zh-CN"/>
              </w:rPr>
            </w:pPr>
            <w:r w:rsidRPr="00A31CE6">
              <w:rPr>
                <w:color w:val="000000" w:themeColor="text1"/>
                <w:sz w:val="20"/>
                <w:szCs w:val="20"/>
                <w:lang w:eastAsia="zh-CN"/>
              </w:rPr>
              <w:t>补充行动（</w:t>
            </w:r>
            <w:r w:rsidR="00315A11" w:rsidRPr="00A31CE6">
              <w:rPr>
                <w:color w:val="000000" w:themeColor="text1"/>
                <w:sz w:val="20"/>
                <w:szCs w:val="20"/>
                <w:lang w:eastAsia="zh-CN"/>
              </w:rPr>
              <w:t>涵盖</w:t>
            </w:r>
            <w:r w:rsidRPr="00A31CE6">
              <w:rPr>
                <w:color w:val="000000" w:themeColor="text1"/>
                <w:sz w:val="20"/>
                <w:szCs w:val="20"/>
                <w:lang w:eastAsia="zh-CN"/>
              </w:rPr>
              <w:t>部分行动目标）</w:t>
            </w:r>
          </w:p>
        </w:tc>
      </w:tr>
      <w:tr w:rsidR="000B4839" w:rsidRPr="00A31CE6" w14:paraId="13692B0E" w14:textId="77777777" w:rsidTr="00D83DB8">
        <w:tc>
          <w:tcPr>
            <w:tcW w:w="1842" w:type="dxa"/>
          </w:tcPr>
          <w:p w14:paraId="70A73B1C" w14:textId="0BF25A34" w:rsidR="006B20B3" w:rsidRPr="00A31CE6" w:rsidRDefault="00E055C1" w:rsidP="00E32BCE">
            <w:pPr>
              <w:spacing w:before="40" w:after="40"/>
              <w:rPr>
                <w:color w:val="000000" w:themeColor="text1"/>
                <w:sz w:val="20"/>
                <w:szCs w:val="20"/>
              </w:rPr>
            </w:pPr>
            <w:r w:rsidRPr="00A31CE6">
              <w:rPr>
                <w:color w:val="000000" w:themeColor="text1"/>
                <w:sz w:val="20"/>
                <w:szCs w:val="20"/>
                <w:lang w:eastAsia="zh-CN"/>
              </w:rPr>
              <w:t>行动目标</w:t>
            </w:r>
            <w:r w:rsidR="006B20B3" w:rsidRPr="00A31CE6">
              <w:rPr>
                <w:color w:val="000000" w:themeColor="text1"/>
                <w:sz w:val="20"/>
                <w:szCs w:val="20"/>
              </w:rPr>
              <w:t>23</w:t>
            </w:r>
          </w:p>
        </w:tc>
        <w:tc>
          <w:tcPr>
            <w:tcW w:w="5387" w:type="dxa"/>
          </w:tcPr>
          <w:p w14:paraId="5A939516" w14:textId="220AE3FE" w:rsidR="006B20B3" w:rsidRPr="00A31CE6" w:rsidRDefault="00FB11FB" w:rsidP="00E32BCE">
            <w:pPr>
              <w:tabs>
                <w:tab w:val="left" w:pos="486"/>
              </w:tabs>
              <w:spacing w:before="40" w:after="40"/>
              <w:ind w:left="61"/>
              <w:jc w:val="left"/>
              <w:rPr>
                <w:color w:val="000000" w:themeColor="text1"/>
                <w:sz w:val="20"/>
                <w:szCs w:val="20"/>
                <w:lang w:eastAsia="zh-CN"/>
              </w:rPr>
            </w:pPr>
            <w:r w:rsidRPr="00A31CE6">
              <w:rPr>
                <w:color w:val="000000" w:themeColor="text1"/>
                <w:sz w:val="20"/>
                <w:szCs w:val="20"/>
                <w:lang w:eastAsia="zh-CN"/>
              </w:rPr>
              <w:t>33.</w:t>
            </w:r>
            <w:r w:rsidRPr="00A31CE6">
              <w:rPr>
                <w:color w:val="000000" w:themeColor="text1"/>
                <w:sz w:val="20"/>
                <w:szCs w:val="20"/>
                <w:lang w:eastAsia="zh-CN"/>
              </w:rPr>
              <w:tab/>
            </w:r>
            <w:r w:rsidR="008D385A" w:rsidRPr="00A31CE6">
              <w:rPr>
                <w:color w:val="000000" w:themeColor="text1"/>
                <w:sz w:val="20"/>
                <w:szCs w:val="20"/>
                <w:lang w:eastAsia="zh-CN"/>
              </w:rPr>
              <w:t>促进性别平等，并在保护区和养护区工作方案中纳入促进性别平等的方法。</w:t>
            </w:r>
          </w:p>
        </w:tc>
        <w:tc>
          <w:tcPr>
            <w:tcW w:w="1700" w:type="dxa"/>
          </w:tcPr>
          <w:p w14:paraId="6ACB46D4" w14:textId="44B561A2" w:rsidR="006B20B3" w:rsidRPr="00A31CE6" w:rsidRDefault="001B53C6" w:rsidP="00E32BCE">
            <w:pPr>
              <w:spacing w:before="40" w:after="40"/>
              <w:jc w:val="left"/>
              <w:rPr>
                <w:color w:val="000000" w:themeColor="text1"/>
                <w:sz w:val="20"/>
                <w:szCs w:val="20"/>
              </w:rPr>
            </w:pPr>
            <w:proofErr w:type="spellStart"/>
            <w:r w:rsidRPr="00A31CE6">
              <w:rPr>
                <w:color w:val="000000" w:themeColor="text1"/>
                <w:sz w:val="20"/>
                <w:szCs w:val="20"/>
              </w:rPr>
              <w:t>优先行动</w:t>
            </w:r>
            <w:proofErr w:type="spellEnd"/>
          </w:p>
        </w:tc>
      </w:tr>
      <w:bookmarkEnd w:id="3"/>
    </w:tbl>
    <w:p w14:paraId="6CC84D1C" w14:textId="2D0EC493" w:rsidR="00C91997" w:rsidRPr="00CD27AC" w:rsidRDefault="00C91997" w:rsidP="00DD0B22">
      <w:pPr>
        <w:rPr>
          <w:color w:val="000000" w:themeColor="text1"/>
          <w:sz w:val="24"/>
          <w:szCs w:val="24"/>
        </w:rPr>
      </w:pPr>
    </w:p>
    <w:p w14:paraId="29B8155D" w14:textId="77777777" w:rsidR="00D2314E" w:rsidRPr="00CD27AC" w:rsidRDefault="00D2314E">
      <w:pPr>
        <w:jc w:val="center"/>
        <w:rPr>
          <w:color w:val="000000" w:themeColor="text1"/>
          <w:sz w:val="24"/>
          <w:szCs w:val="24"/>
        </w:rPr>
        <w:sectPr w:rsidR="00D2314E" w:rsidRPr="00CD27AC" w:rsidSect="000449A1">
          <w:headerReference w:type="even" r:id="rId17"/>
          <w:headerReference w:type="default" r:id="rId18"/>
          <w:footerReference w:type="even" r:id="rId19"/>
          <w:footerReference w:type="default" r:id="rId20"/>
          <w:endnotePr>
            <w:numFmt w:val="lowerLetter"/>
            <w:numRestart w:val="eachSect"/>
          </w:endnotePr>
          <w:type w:val="continuous"/>
          <w:pgSz w:w="12240" w:h="15840"/>
          <w:pgMar w:top="1134" w:right="1440" w:bottom="1134" w:left="1440" w:header="709" w:footer="709" w:gutter="0"/>
          <w:cols w:space="708"/>
          <w:titlePg/>
          <w:docGrid w:linePitch="360"/>
        </w:sectPr>
      </w:pPr>
    </w:p>
    <w:p w14:paraId="4A95EFE3" w14:textId="70C3376B" w:rsidR="00D2314E" w:rsidRPr="00F904DE" w:rsidRDefault="00E055C1" w:rsidP="00E32BCE">
      <w:pPr>
        <w:pStyle w:val="CBDAnnex"/>
        <w:rPr>
          <w:rFonts w:ascii="SimHei" w:eastAsia="SimHei" w:hAnsi="SimHei"/>
          <w:sz w:val="24"/>
          <w:szCs w:val="24"/>
        </w:rPr>
      </w:pPr>
      <w:r w:rsidRPr="00F904DE">
        <w:rPr>
          <w:rFonts w:ascii="SimHei" w:eastAsia="SimHei" w:hAnsi="SimHei"/>
          <w:sz w:val="24"/>
          <w:szCs w:val="24"/>
          <w:lang w:eastAsia="zh-CN"/>
        </w:rPr>
        <w:lastRenderedPageBreak/>
        <w:t>附件</w:t>
      </w:r>
    </w:p>
    <w:p w14:paraId="7520B8CB" w14:textId="7EBE7FAF" w:rsidR="00D2314E" w:rsidRPr="00CD27AC" w:rsidRDefault="008D385A" w:rsidP="00E32BCE">
      <w:pPr>
        <w:pStyle w:val="CBDTitle"/>
        <w:rPr>
          <w:sz w:val="24"/>
          <w:szCs w:val="24"/>
          <w:lang w:eastAsia="zh-CN"/>
        </w:rPr>
      </w:pPr>
      <w:r w:rsidRPr="00CD27AC">
        <w:rPr>
          <w:sz w:val="24"/>
          <w:szCs w:val="24"/>
          <w:lang w:eastAsia="zh-CN"/>
        </w:rPr>
        <w:t>估计所需预算外资源</w:t>
      </w:r>
    </w:p>
    <w:p w14:paraId="5219B655" w14:textId="28550722" w:rsidR="00D2314E" w:rsidRPr="00CD27AC" w:rsidRDefault="00AC280B" w:rsidP="00D2314E">
      <w:pPr>
        <w:pStyle w:val="CBDNormalNoNumber"/>
        <w:rPr>
          <w:sz w:val="24"/>
          <w:szCs w:val="24"/>
          <w:lang w:eastAsia="zh-CN"/>
        </w:rPr>
      </w:pPr>
      <w:r w:rsidRPr="00CD27AC">
        <w:rPr>
          <w:sz w:val="24"/>
          <w:szCs w:val="24"/>
          <w:lang w:eastAsia="zh-CN" w:bidi="ar-SY"/>
        </w:rPr>
        <w:t>下表</w:t>
      </w:r>
      <w:r w:rsidR="00960EF3">
        <w:rPr>
          <w:rFonts w:hint="eastAsia"/>
          <w:sz w:val="24"/>
          <w:szCs w:val="24"/>
          <w:lang w:eastAsia="zh-CN" w:bidi="ar-SY"/>
        </w:rPr>
        <w:t>旨在</w:t>
      </w:r>
      <w:r w:rsidRPr="00CD27AC">
        <w:rPr>
          <w:sz w:val="24"/>
          <w:szCs w:val="24"/>
          <w:lang w:eastAsia="zh-CN" w:bidi="ar-SY"/>
        </w:rPr>
        <w:t>显示决定草案要求秘书处开展的活动的估计所需预算外资源，便利对决定草案的审议。本附件不</w:t>
      </w:r>
      <w:r w:rsidR="00F904DE">
        <w:rPr>
          <w:rFonts w:hint="eastAsia"/>
          <w:sz w:val="24"/>
          <w:szCs w:val="24"/>
          <w:lang w:eastAsia="zh-CN" w:bidi="ar-SY"/>
        </w:rPr>
        <w:t>构成</w:t>
      </w:r>
      <w:r w:rsidRPr="00CD27AC">
        <w:rPr>
          <w:sz w:val="24"/>
          <w:szCs w:val="24"/>
          <w:lang w:eastAsia="zh-CN" w:bidi="ar-SY"/>
        </w:rPr>
        <w:t>提交科</w:t>
      </w:r>
      <w:proofErr w:type="gramStart"/>
      <w:r w:rsidRPr="00CD27AC">
        <w:rPr>
          <w:sz w:val="24"/>
          <w:szCs w:val="24"/>
          <w:lang w:eastAsia="zh-CN" w:bidi="ar-SY"/>
        </w:rPr>
        <w:t>咨</w:t>
      </w:r>
      <w:proofErr w:type="gramEnd"/>
      <w:r w:rsidRPr="00CD27AC">
        <w:rPr>
          <w:sz w:val="24"/>
          <w:szCs w:val="24"/>
          <w:lang w:eastAsia="zh-CN" w:bidi="ar-SY"/>
        </w:rPr>
        <w:t>机构审议的决定草案的一部分</w:t>
      </w:r>
      <w:r w:rsidR="00121576" w:rsidRPr="00CD27AC">
        <w:rPr>
          <w:sz w:val="24"/>
          <w:szCs w:val="24"/>
          <w:lang w:eastAsia="zh-CN" w:bidi="ar-SY"/>
        </w:rPr>
        <w:t>。</w:t>
      </w:r>
    </w:p>
    <w:p w14:paraId="3F74B624" w14:textId="023FCF51" w:rsidR="00D2314E" w:rsidRPr="00CD27AC" w:rsidRDefault="008D385A" w:rsidP="00D2314E">
      <w:pPr>
        <w:pStyle w:val="CBDTableTitle"/>
        <w:tabs>
          <w:tab w:val="clear" w:pos="567"/>
        </w:tabs>
        <w:ind w:left="0"/>
        <w:rPr>
          <w:sz w:val="24"/>
          <w:szCs w:val="24"/>
        </w:rPr>
      </w:pPr>
      <w:r w:rsidRPr="00CD27AC">
        <w:rPr>
          <w:sz w:val="24"/>
          <w:szCs w:val="24"/>
          <w:lang w:eastAsia="zh-CN"/>
        </w:rPr>
        <w:t>所需预算外资源</w:t>
      </w:r>
    </w:p>
    <w:p w14:paraId="7B7C660E" w14:textId="6C0A3659" w:rsidR="00D2314E" w:rsidRPr="00A31CE6" w:rsidRDefault="00D2314E" w:rsidP="00D2314E">
      <w:pPr>
        <w:spacing w:before="120" w:after="120"/>
        <w:rPr>
          <w:rFonts w:ascii="STKaiti" w:hAnsi="STKaiti"/>
          <w:iCs/>
          <w:sz w:val="24"/>
          <w:szCs w:val="24"/>
        </w:rPr>
      </w:pPr>
      <w:r w:rsidRPr="00A31CE6">
        <w:rPr>
          <w:rFonts w:ascii="STKaiti" w:hAnsi="STKaiti"/>
          <w:iCs/>
          <w:sz w:val="24"/>
          <w:szCs w:val="24"/>
        </w:rPr>
        <w:t>(</w:t>
      </w:r>
      <w:r w:rsidR="008D385A" w:rsidRPr="00A31CE6">
        <w:rPr>
          <w:rFonts w:ascii="STKaiti" w:hAnsi="STKaiti"/>
          <w:iCs/>
          <w:sz w:val="24"/>
          <w:szCs w:val="24"/>
          <w:lang w:eastAsia="zh-CN"/>
        </w:rPr>
        <w:t>美元</w:t>
      </w:r>
      <w:r w:rsidRPr="00A31CE6">
        <w:rPr>
          <w:rFonts w:ascii="STKaiti" w:hAnsi="STKaiti"/>
          <w:iCs/>
          <w:sz w:val="24"/>
          <w:szCs w:val="24"/>
        </w:rPr>
        <w:t>)</w:t>
      </w:r>
    </w:p>
    <w:tbl>
      <w:tblPr>
        <w:tblW w:w="10656" w:type="dxa"/>
        <w:jc w:val="center"/>
        <w:tblLayout w:type="fixed"/>
        <w:tblCellMar>
          <w:left w:w="0" w:type="dxa"/>
          <w:right w:w="0" w:type="dxa"/>
        </w:tblCellMar>
        <w:tblLook w:val="04A0" w:firstRow="1" w:lastRow="0" w:firstColumn="1" w:lastColumn="0" w:noHBand="0" w:noVBand="1"/>
      </w:tblPr>
      <w:tblGrid>
        <w:gridCol w:w="461"/>
        <w:gridCol w:w="3649"/>
        <w:gridCol w:w="1085"/>
        <w:gridCol w:w="953"/>
        <w:gridCol w:w="955"/>
        <w:gridCol w:w="961"/>
        <w:gridCol w:w="1377"/>
        <w:gridCol w:w="1215"/>
      </w:tblGrid>
      <w:tr w:rsidR="00D2314E" w:rsidRPr="00595936" w14:paraId="64334D72" w14:textId="77777777" w:rsidTr="00595936">
        <w:trPr>
          <w:trHeight w:val="290"/>
          <w:jc w:val="center"/>
        </w:trPr>
        <w:tc>
          <w:tcPr>
            <w:tcW w:w="217" w:type="pct"/>
            <w:tcBorders>
              <w:top w:val="single" w:sz="4" w:space="0" w:color="auto"/>
              <w:bottom w:val="single" w:sz="8" w:space="0" w:color="auto"/>
            </w:tcBorders>
            <w:vAlign w:val="bottom"/>
          </w:tcPr>
          <w:p w14:paraId="6E642543" w14:textId="77777777" w:rsidR="00D2314E" w:rsidRPr="00595936" w:rsidRDefault="00D2314E" w:rsidP="00E32BCE">
            <w:pPr>
              <w:jc w:val="left"/>
              <w:rPr>
                <w:rFonts w:ascii="STKaiti" w:eastAsia="STKaiti" w:hAnsi="STKaiti"/>
                <w:sz w:val="18"/>
                <w:szCs w:val="18"/>
              </w:rPr>
            </w:pPr>
            <w:r w:rsidRPr="00595936">
              <w:rPr>
                <w:rFonts w:ascii="STKaiti" w:eastAsia="STKaiti" w:hAnsi="STKaiti"/>
                <w:sz w:val="18"/>
                <w:szCs w:val="18"/>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2F6770D" w14:textId="5FCBD263" w:rsidR="00D2314E" w:rsidRPr="00595936" w:rsidRDefault="00DA0CC3" w:rsidP="00DF727C">
            <w:pPr>
              <w:rPr>
                <w:rFonts w:ascii="STKaiti" w:eastAsia="STKaiti" w:hAnsi="STKaiti"/>
                <w:sz w:val="18"/>
                <w:szCs w:val="18"/>
              </w:rPr>
            </w:pPr>
            <w:r w:rsidRPr="00595936">
              <w:rPr>
                <w:rFonts w:ascii="STKaiti" w:eastAsia="STKaiti" w:hAnsi="STKaiti"/>
                <w:sz w:val="18"/>
                <w:szCs w:val="18"/>
                <w:lang w:eastAsia="zh-CN"/>
              </w:rPr>
              <w:t>活动</w:t>
            </w:r>
          </w:p>
        </w:tc>
        <w:tc>
          <w:tcPr>
            <w:tcW w:w="1026" w:type="dxa"/>
            <w:tcBorders>
              <w:top w:val="single" w:sz="4" w:space="0" w:color="auto"/>
              <w:bottom w:val="single" w:sz="8" w:space="0" w:color="auto"/>
            </w:tcBorders>
            <w:noWrap/>
            <w:tcMar>
              <w:top w:w="0" w:type="dxa"/>
              <w:left w:w="108" w:type="dxa"/>
              <w:bottom w:w="0" w:type="dxa"/>
              <w:right w:w="108" w:type="dxa"/>
            </w:tcMar>
            <w:vAlign w:val="bottom"/>
          </w:tcPr>
          <w:p w14:paraId="75E5570C" w14:textId="77777777" w:rsidR="00960EF3" w:rsidRPr="00595936" w:rsidRDefault="00DA0CC3" w:rsidP="00595936">
            <w:pPr>
              <w:jc w:val="center"/>
              <w:rPr>
                <w:rFonts w:ascii="STKaiti" w:eastAsia="STKaiti" w:hAnsi="STKaiti"/>
                <w:sz w:val="18"/>
                <w:szCs w:val="18"/>
                <w:lang w:eastAsia="zh-CN"/>
              </w:rPr>
            </w:pPr>
            <w:r w:rsidRPr="00595936">
              <w:rPr>
                <w:rFonts w:ascii="STKaiti" w:eastAsia="STKaiti" w:hAnsi="STKaiti"/>
                <w:sz w:val="18"/>
                <w:szCs w:val="18"/>
                <w:lang w:eastAsia="zh-CN"/>
              </w:rPr>
              <w:t>会议</w:t>
            </w:r>
          </w:p>
          <w:p w14:paraId="1441DD01" w14:textId="2D9D21B8" w:rsidR="00D2314E" w:rsidRPr="00595936" w:rsidRDefault="00595936" w:rsidP="00960EF3">
            <w:pPr>
              <w:jc w:val="center"/>
              <w:rPr>
                <w:rFonts w:ascii="STKaiti" w:eastAsia="STKaiti" w:hAnsi="STKaiti"/>
                <w:sz w:val="18"/>
                <w:szCs w:val="18"/>
              </w:rPr>
            </w:pPr>
            <w:r>
              <w:rPr>
                <w:rFonts w:ascii="STKaiti" w:eastAsia="STKaiti" w:hAnsi="STKaiti" w:hint="eastAsia"/>
                <w:sz w:val="18"/>
                <w:szCs w:val="18"/>
                <w:lang w:eastAsia="zh-CN"/>
              </w:rPr>
              <w:t xml:space="preserve">  </w:t>
            </w:r>
            <w:r w:rsidR="00DA0CC3" w:rsidRPr="00595936">
              <w:rPr>
                <w:rFonts w:ascii="STKaiti" w:eastAsia="STKaiti" w:hAnsi="STKaiti"/>
                <w:sz w:val="18"/>
                <w:szCs w:val="18"/>
                <w:lang w:eastAsia="zh-CN"/>
              </w:rPr>
              <w:t>费用</w:t>
            </w:r>
            <w:r w:rsidR="00D2314E" w:rsidRPr="00595936">
              <w:rPr>
                <w:rFonts w:ascii="STKaiti" w:eastAsia="STKaiti" w:hAnsi="STKaiti"/>
                <w:sz w:val="18"/>
                <w:szCs w:val="18"/>
                <w:vertAlign w:val="superscript"/>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3DC83A71" w14:textId="51015AD7" w:rsidR="00D2314E" w:rsidRPr="00595936" w:rsidRDefault="00DA0CC3" w:rsidP="00595936">
            <w:pPr>
              <w:tabs>
                <w:tab w:val="clear" w:pos="567"/>
                <w:tab w:val="clear" w:pos="1134"/>
                <w:tab w:val="clear" w:pos="1701"/>
                <w:tab w:val="clear" w:pos="2268"/>
              </w:tabs>
              <w:jc w:val="center"/>
              <w:rPr>
                <w:rFonts w:ascii="STKaiti" w:eastAsia="STKaiti" w:hAnsi="STKaiti"/>
                <w:sz w:val="18"/>
                <w:szCs w:val="18"/>
              </w:rPr>
            </w:pPr>
            <w:r w:rsidRPr="00595936">
              <w:rPr>
                <w:rFonts w:ascii="STKaiti" w:eastAsia="STKaiti" w:hAnsi="STKaiti"/>
                <w:sz w:val="18"/>
                <w:szCs w:val="18"/>
                <w:lang w:eastAsia="zh-CN"/>
              </w:rPr>
              <w:t>工作人</w:t>
            </w:r>
            <w:r w:rsidR="00595936">
              <w:rPr>
                <w:rFonts w:ascii="STKaiti" w:eastAsia="STKaiti" w:hAnsi="STKaiti" w:hint="eastAsia"/>
                <w:sz w:val="18"/>
                <w:szCs w:val="18"/>
                <w:lang w:eastAsia="zh-CN"/>
              </w:rPr>
              <w:t>员</w:t>
            </w:r>
            <w:r w:rsidRPr="00595936">
              <w:rPr>
                <w:rFonts w:ascii="STKaiti" w:eastAsia="STKaiti" w:hAnsi="STKaiti"/>
                <w:sz w:val="18"/>
                <w:szCs w:val="18"/>
                <w:lang w:eastAsia="zh-CN"/>
              </w:rPr>
              <w:t>差旅费</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4576DB0A" w14:textId="393C9C95" w:rsidR="00D2314E" w:rsidRPr="00595936" w:rsidRDefault="00DA0CC3" w:rsidP="00595936">
            <w:pPr>
              <w:jc w:val="center"/>
              <w:rPr>
                <w:rFonts w:ascii="STKaiti" w:eastAsia="STKaiti" w:hAnsi="STKaiti"/>
                <w:sz w:val="18"/>
                <w:szCs w:val="18"/>
              </w:rPr>
            </w:pPr>
            <w:r w:rsidRPr="00595936">
              <w:rPr>
                <w:rFonts w:ascii="STKaiti" w:eastAsia="STKaiti" w:hAnsi="STKaiti"/>
                <w:sz w:val="18"/>
                <w:szCs w:val="18"/>
                <w:lang w:eastAsia="zh-CN"/>
              </w:rPr>
              <w:t>工作人员费</w:t>
            </w:r>
            <w:r w:rsidR="00595936" w:rsidRPr="00595936">
              <w:rPr>
                <w:rFonts w:ascii="STKaiti" w:eastAsia="STKaiti" w:hAnsi="STKaiti" w:hint="eastAsia"/>
                <w:sz w:val="18"/>
                <w:szCs w:val="18"/>
                <w:lang w:eastAsia="zh-CN"/>
              </w:rPr>
              <w:t>用</w:t>
            </w:r>
            <w:r w:rsidR="00D2314E" w:rsidRPr="00595936">
              <w:rPr>
                <w:rFonts w:ascii="STKaiti" w:eastAsia="STKaiti" w:hAnsi="STKaiti"/>
                <w:sz w:val="18"/>
                <w:szCs w:val="18"/>
                <w:vertAlign w:val="superscript"/>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BBDEE3D" w14:textId="3A581853" w:rsidR="00D2314E" w:rsidRPr="00595936" w:rsidRDefault="00DA0CC3" w:rsidP="00E32BCE">
            <w:pPr>
              <w:jc w:val="right"/>
              <w:rPr>
                <w:rFonts w:ascii="STKaiti" w:eastAsia="STKaiti" w:hAnsi="STKaiti"/>
                <w:sz w:val="18"/>
                <w:szCs w:val="18"/>
              </w:rPr>
            </w:pPr>
            <w:r w:rsidRPr="00595936">
              <w:rPr>
                <w:rFonts w:ascii="STKaiti" w:eastAsia="STKaiti" w:hAnsi="STKaiti"/>
                <w:sz w:val="18"/>
                <w:szCs w:val="18"/>
                <w:lang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tcPr>
          <w:p w14:paraId="3FAF7BB4" w14:textId="77777777" w:rsidR="00595936" w:rsidRPr="00595936" w:rsidRDefault="00DA0CC3" w:rsidP="00595936">
            <w:pPr>
              <w:jc w:val="center"/>
              <w:rPr>
                <w:rFonts w:ascii="STKaiti" w:eastAsia="STKaiti" w:hAnsi="STKaiti"/>
                <w:sz w:val="18"/>
                <w:szCs w:val="18"/>
                <w:lang w:eastAsia="zh-CN"/>
              </w:rPr>
            </w:pPr>
            <w:r w:rsidRPr="00595936">
              <w:rPr>
                <w:rFonts w:ascii="STKaiti" w:eastAsia="STKaiti" w:hAnsi="STKaiti"/>
                <w:sz w:val="18"/>
                <w:szCs w:val="18"/>
                <w:lang w:eastAsia="zh-CN"/>
              </w:rPr>
              <w:t>方案支助</w:t>
            </w:r>
          </w:p>
          <w:p w14:paraId="406991AC" w14:textId="654FC117" w:rsidR="00D2314E" w:rsidRPr="00595936" w:rsidRDefault="00DA0CC3" w:rsidP="00595936">
            <w:pPr>
              <w:jc w:val="center"/>
              <w:rPr>
                <w:rFonts w:ascii="STKaiti" w:eastAsia="STKaiti" w:hAnsi="STKaiti"/>
                <w:sz w:val="18"/>
                <w:szCs w:val="18"/>
              </w:rPr>
            </w:pPr>
            <w:r w:rsidRPr="00595936">
              <w:rPr>
                <w:rFonts w:ascii="STKaiti" w:eastAsia="STKaiti" w:hAnsi="STKaiti"/>
                <w:sz w:val="18"/>
                <w:szCs w:val="18"/>
                <w:lang w:eastAsia="zh-CN"/>
              </w:rPr>
              <w:t>费用</w:t>
            </w:r>
            <w:r w:rsidR="00D2314E" w:rsidRPr="00595936">
              <w:rPr>
                <w:rFonts w:ascii="STKaiti" w:eastAsia="STKaiti" w:hAnsi="STKaiti"/>
                <w:sz w:val="18"/>
                <w:szCs w:val="18"/>
              </w:rPr>
              <w:t xml:space="preserve"> </w:t>
            </w:r>
            <w:r w:rsidR="00D2314E" w:rsidRPr="00595936">
              <w:rPr>
                <w:rFonts w:ascii="STKaiti" w:eastAsia="STKaiti" w:hAnsi="STKaiti"/>
                <w:sz w:val="18"/>
                <w:szCs w:val="18"/>
              </w:rPr>
              <w:br/>
              <w:t>(13</w:t>
            </w:r>
            <w:r w:rsidRPr="00595936">
              <w:rPr>
                <w:rFonts w:ascii="STKaiti" w:eastAsia="STKaiti" w:hAnsi="STKaiti"/>
                <w:sz w:val="18"/>
                <w:szCs w:val="18"/>
                <w:lang w:eastAsia="zh-CN"/>
              </w:rPr>
              <w:t>%</w:t>
            </w:r>
            <w:r w:rsidR="00D2314E" w:rsidRPr="00595936">
              <w:rPr>
                <w:rFonts w:ascii="STKaiti" w:eastAsia="STKaiti" w:hAnsi="STKaiti"/>
                <w:sz w:val="18"/>
                <w:szCs w:val="18"/>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D064289" w14:textId="2A498EC2" w:rsidR="00D2314E" w:rsidRPr="00595936" w:rsidRDefault="00DA0CC3" w:rsidP="00921361">
            <w:pPr>
              <w:jc w:val="right"/>
              <w:rPr>
                <w:rFonts w:ascii="STKaiti" w:eastAsia="STKaiti" w:hAnsi="STKaiti"/>
                <w:sz w:val="18"/>
                <w:szCs w:val="18"/>
              </w:rPr>
            </w:pPr>
            <w:r w:rsidRPr="00595936">
              <w:rPr>
                <w:rFonts w:ascii="STKaiti" w:eastAsia="STKaiti" w:hAnsi="STKaiti"/>
                <w:sz w:val="18"/>
                <w:szCs w:val="18"/>
                <w:lang w:eastAsia="zh-CN"/>
              </w:rPr>
              <w:t>共计</w:t>
            </w:r>
          </w:p>
        </w:tc>
      </w:tr>
      <w:tr w:rsidR="00D2314E" w:rsidRPr="00595936" w14:paraId="0104BA00" w14:textId="77777777" w:rsidTr="00595936">
        <w:trPr>
          <w:trHeight w:val="290"/>
          <w:jc w:val="center"/>
        </w:trPr>
        <w:tc>
          <w:tcPr>
            <w:tcW w:w="217" w:type="pct"/>
            <w:tcBorders>
              <w:top w:val="single" w:sz="8" w:space="0" w:color="auto"/>
              <w:bottom w:val="single" w:sz="4" w:space="0" w:color="auto"/>
            </w:tcBorders>
          </w:tcPr>
          <w:p w14:paraId="1F2EF9CA" w14:textId="4E5E373A" w:rsidR="00D2314E" w:rsidRPr="00595936" w:rsidRDefault="00900B7A" w:rsidP="00E32BCE">
            <w:pPr>
              <w:jc w:val="left"/>
              <w:rPr>
                <w:sz w:val="18"/>
                <w:szCs w:val="18"/>
              </w:rPr>
            </w:pPr>
            <w:r w:rsidRPr="00595936">
              <w:rPr>
                <w:sz w:val="18"/>
                <w:szCs w:val="18"/>
              </w:rPr>
              <w:t>6</w:t>
            </w:r>
            <w:r w:rsidR="00D2314E" w:rsidRPr="00595936">
              <w:rPr>
                <w:sz w:val="18"/>
                <w:szCs w:val="18"/>
              </w:rPr>
              <w:t>(a)</w:t>
            </w:r>
          </w:p>
        </w:tc>
        <w:tc>
          <w:tcPr>
            <w:tcW w:w="1712" w:type="pct"/>
            <w:tcBorders>
              <w:top w:val="single" w:sz="8" w:space="0" w:color="auto"/>
              <w:bottom w:val="single" w:sz="4" w:space="0" w:color="auto"/>
            </w:tcBorders>
            <w:noWrap/>
            <w:tcMar>
              <w:top w:w="0" w:type="dxa"/>
              <w:left w:w="108" w:type="dxa"/>
              <w:bottom w:w="0" w:type="dxa"/>
              <w:right w:w="108" w:type="dxa"/>
            </w:tcMar>
            <w:vAlign w:val="center"/>
            <w:hideMark/>
          </w:tcPr>
          <w:p w14:paraId="68317905" w14:textId="5C5CA54A" w:rsidR="00D2314E" w:rsidRPr="00595936" w:rsidRDefault="00121576" w:rsidP="00E32BCE">
            <w:pPr>
              <w:pStyle w:val="CBDNormalNoNumber"/>
              <w:tabs>
                <w:tab w:val="clear" w:pos="567"/>
                <w:tab w:val="clear" w:pos="2835"/>
              </w:tabs>
              <w:ind w:left="0"/>
              <w:jc w:val="left"/>
              <w:rPr>
                <w:sz w:val="18"/>
                <w:szCs w:val="18"/>
                <w:lang w:eastAsia="zh-CN"/>
              </w:rPr>
            </w:pPr>
            <w:r w:rsidRPr="00595936">
              <w:rPr>
                <w:sz w:val="18"/>
                <w:szCs w:val="18"/>
                <w:lang w:eastAsia="zh-CN"/>
              </w:rPr>
              <w:t>进一步支持行动目标</w:t>
            </w:r>
            <w:r w:rsidRPr="00595936">
              <w:rPr>
                <w:sz w:val="18"/>
                <w:szCs w:val="18"/>
                <w:lang w:eastAsia="zh-CN"/>
              </w:rPr>
              <w:t>3</w:t>
            </w:r>
            <w:r w:rsidRPr="00595936">
              <w:rPr>
                <w:sz w:val="18"/>
                <w:szCs w:val="18"/>
                <w:lang w:eastAsia="zh-CN"/>
              </w:rPr>
              <w:t>同业交流群作为一个灵活、包容和自愿参与的平台，以期促进协调、知识交流和执行支助，并邀请相关组织参与该交流群</w:t>
            </w:r>
          </w:p>
        </w:tc>
        <w:tc>
          <w:tcPr>
            <w:tcW w:w="1026" w:type="dxa"/>
            <w:tcBorders>
              <w:top w:val="single" w:sz="8" w:space="0" w:color="auto"/>
              <w:bottom w:val="single" w:sz="4" w:space="0" w:color="auto"/>
            </w:tcBorders>
            <w:noWrap/>
            <w:tcMar>
              <w:top w:w="0" w:type="dxa"/>
              <w:left w:w="108" w:type="dxa"/>
              <w:bottom w:w="0" w:type="dxa"/>
              <w:right w:w="108" w:type="dxa"/>
            </w:tcMar>
            <w:vAlign w:val="bottom"/>
            <w:hideMark/>
          </w:tcPr>
          <w:p w14:paraId="4CFCAF53" w14:textId="06B0F6DF" w:rsidR="00D2314E" w:rsidRPr="00595936" w:rsidRDefault="00CB5519" w:rsidP="00DF727C">
            <w:pPr>
              <w:jc w:val="right"/>
              <w:rPr>
                <w:sz w:val="18"/>
                <w:szCs w:val="18"/>
              </w:rPr>
            </w:pPr>
            <w:r w:rsidRPr="00595936">
              <w:rPr>
                <w:sz w:val="18"/>
                <w:szCs w:val="18"/>
              </w:rPr>
              <w:t>–</w:t>
            </w:r>
          </w:p>
        </w:tc>
        <w:tc>
          <w:tcPr>
            <w:tcW w:w="447" w:type="pct"/>
            <w:tcBorders>
              <w:top w:val="single" w:sz="8" w:space="0" w:color="auto"/>
              <w:bottom w:val="single" w:sz="4" w:space="0" w:color="auto"/>
            </w:tcBorders>
            <w:noWrap/>
            <w:tcMar>
              <w:top w:w="0" w:type="dxa"/>
              <w:left w:w="108" w:type="dxa"/>
              <w:bottom w:w="0" w:type="dxa"/>
              <w:right w:w="108" w:type="dxa"/>
            </w:tcMar>
            <w:vAlign w:val="bottom"/>
            <w:hideMark/>
          </w:tcPr>
          <w:p w14:paraId="14DEDC52" w14:textId="4BC0C5A8" w:rsidR="00D2314E" w:rsidRPr="00595936" w:rsidRDefault="00D2314E" w:rsidP="00DF727C">
            <w:pPr>
              <w:jc w:val="right"/>
              <w:rPr>
                <w:sz w:val="18"/>
                <w:szCs w:val="18"/>
              </w:rPr>
            </w:pPr>
            <w:r w:rsidRPr="00595936">
              <w:rPr>
                <w:sz w:val="18"/>
                <w:szCs w:val="18"/>
              </w:rPr>
              <w:t>5</w:t>
            </w:r>
            <w:r w:rsidR="00C14838" w:rsidRPr="00595936">
              <w:rPr>
                <w:rFonts w:hint="eastAsia"/>
                <w:sz w:val="18"/>
                <w:szCs w:val="18"/>
                <w:lang w:eastAsia="zh-CN"/>
              </w:rPr>
              <w:t xml:space="preserve"> </w:t>
            </w:r>
            <w:r w:rsidRPr="00595936">
              <w:rPr>
                <w:sz w:val="18"/>
                <w:szCs w:val="18"/>
              </w:rPr>
              <w:t>250</w:t>
            </w:r>
          </w:p>
        </w:tc>
        <w:tc>
          <w:tcPr>
            <w:tcW w:w="448" w:type="pct"/>
            <w:tcBorders>
              <w:top w:val="single" w:sz="8" w:space="0" w:color="auto"/>
              <w:bottom w:val="single" w:sz="4" w:space="0" w:color="auto"/>
            </w:tcBorders>
            <w:noWrap/>
            <w:tcMar>
              <w:top w:w="0" w:type="dxa"/>
              <w:left w:w="108" w:type="dxa"/>
              <w:bottom w:w="0" w:type="dxa"/>
              <w:right w:w="108" w:type="dxa"/>
            </w:tcMar>
            <w:vAlign w:val="bottom"/>
            <w:hideMark/>
          </w:tcPr>
          <w:p w14:paraId="44B6EF1C" w14:textId="4487D394" w:rsidR="00D2314E" w:rsidRPr="00595936" w:rsidRDefault="00D2314E" w:rsidP="00DF727C">
            <w:pPr>
              <w:jc w:val="right"/>
              <w:rPr>
                <w:sz w:val="18"/>
                <w:szCs w:val="18"/>
              </w:rPr>
            </w:pPr>
            <w:r w:rsidRPr="00595936">
              <w:rPr>
                <w:sz w:val="18"/>
                <w:szCs w:val="18"/>
              </w:rPr>
              <w:t>54</w:t>
            </w:r>
            <w:r w:rsidR="00C14838" w:rsidRPr="00595936">
              <w:rPr>
                <w:rFonts w:hint="eastAsia"/>
                <w:sz w:val="18"/>
                <w:szCs w:val="18"/>
                <w:lang w:eastAsia="zh-CN"/>
              </w:rPr>
              <w:t xml:space="preserve"> </w:t>
            </w:r>
            <w:r w:rsidRPr="00595936">
              <w:rPr>
                <w:sz w:val="18"/>
                <w:szCs w:val="18"/>
              </w:rPr>
              <w:t>000</w:t>
            </w:r>
          </w:p>
        </w:tc>
        <w:tc>
          <w:tcPr>
            <w:tcW w:w="451" w:type="pct"/>
            <w:tcBorders>
              <w:top w:val="single" w:sz="8" w:space="0" w:color="auto"/>
              <w:bottom w:val="single" w:sz="4" w:space="0" w:color="auto"/>
            </w:tcBorders>
            <w:noWrap/>
            <w:tcMar>
              <w:top w:w="0" w:type="dxa"/>
              <w:left w:w="108" w:type="dxa"/>
              <w:bottom w:w="0" w:type="dxa"/>
              <w:right w:w="108" w:type="dxa"/>
            </w:tcMar>
            <w:vAlign w:val="bottom"/>
            <w:hideMark/>
          </w:tcPr>
          <w:p w14:paraId="38FFDD4A" w14:textId="29CCAA69" w:rsidR="00D2314E" w:rsidRPr="00595936" w:rsidRDefault="005367CD" w:rsidP="00DF727C">
            <w:pPr>
              <w:jc w:val="right"/>
              <w:rPr>
                <w:sz w:val="18"/>
                <w:szCs w:val="18"/>
              </w:rPr>
            </w:pPr>
            <w:r w:rsidRPr="00595936">
              <w:rPr>
                <w:sz w:val="18"/>
                <w:szCs w:val="18"/>
              </w:rPr>
              <w:t>59</w:t>
            </w:r>
            <w:r w:rsidR="00C14838" w:rsidRPr="00595936">
              <w:rPr>
                <w:rFonts w:hint="eastAsia"/>
                <w:sz w:val="18"/>
                <w:szCs w:val="18"/>
                <w:lang w:eastAsia="zh-CN"/>
              </w:rPr>
              <w:t xml:space="preserve"> </w:t>
            </w:r>
            <w:r w:rsidRPr="00595936">
              <w:rPr>
                <w:sz w:val="18"/>
                <w:szCs w:val="18"/>
              </w:rPr>
              <w:t>250</w:t>
            </w:r>
          </w:p>
        </w:tc>
        <w:tc>
          <w:tcPr>
            <w:tcW w:w="646" w:type="pct"/>
            <w:tcBorders>
              <w:top w:val="single" w:sz="8" w:space="0" w:color="auto"/>
              <w:bottom w:val="single" w:sz="4" w:space="0" w:color="auto"/>
            </w:tcBorders>
            <w:noWrap/>
            <w:tcMar>
              <w:top w:w="0" w:type="dxa"/>
              <w:left w:w="108" w:type="dxa"/>
              <w:bottom w:w="0" w:type="dxa"/>
              <w:right w:w="108" w:type="dxa"/>
            </w:tcMar>
            <w:vAlign w:val="bottom"/>
            <w:hideMark/>
          </w:tcPr>
          <w:p w14:paraId="4AD92ABC" w14:textId="2BB24939" w:rsidR="00D2314E" w:rsidRPr="00595936" w:rsidRDefault="005367CD" w:rsidP="0092218F">
            <w:pPr>
              <w:ind w:right="216"/>
              <w:jc w:val="right"/>
              <w:rPr>
                <w:sz w:val="18"/>
                <w:szCs w:val="18"/>
              </w:rPr>
            </w:pPr>
            <w:r w:rsidRPr="00595936">
              <w:rPr>
                <w:sz w:val="18"/>
                <w:szCs w:val="18"/>
              </w:rPr>
              <w:t>7</w:t>
            </w:r>
            <w:r w:rsidR="00C14838" w:rsidRPr="00595936">
              <w:rPr>
                <w:rFonts w:hint="eastAsia"/>
                <w:sz w:val="18"/>
                <w:szCs w:val="18"/>
                <w:lang w:eastAsia="zh-CN"/>
              </w:rPr>
              <w:t xml:space="preserve"> </w:t>
            </w:r>
            <w:r w:rsidRPr="00595936">
              <w:rPr>
                <w:sz w:val="18"/>
                <w:szCs w:val="18"/>
              </w:rPr>
              <w:t>703</w:t>
            </w:r>
          </w:p>
        </w:tc>
        <w:tc>
          <w:tcPr>
            <w:tcW w:w="570" w:type="pct"/>
            <w:tcBorders>
              <w:top w:val="single" w:sz="8" w:space="0" w:color="auto"/>
              <w:bottom w:val="single" w:sz="4" w:space="0" w:color="auto"/>
            </w:tcBorders>
            <w:noWrap/>
            <w:tcMar>
              <w:top w:w="0" w:type="dxa"/>
              <w:left w:w="108" w:type="dxa"/>
              <w:bottom w:w="0" w:type="dxa"/>
              <w:right w:w="108" w:type="dxa"/>
            </w:tcMar>
            <w:vAlign w:val="bottom"/>
            <w:hideMark/>
          </w:tcPr>
          <w:p w14:paraId="084959BF" w14:textId="71AFE9B1" w:rsidR="00D2314E" w:rsidRPr="00595936" w:rsidRDefault="005367CD" w:rsidP="00DF727C">
            <w:pPr>
              <w:jc w:val="right"/>
              <w:rPr>
                <w:sz w:val="18"/>
                <w:szCs w:val="18"/>
              </w:rPr>
            </w:pPr>
            <w:r w:rsidRPr="00595936">
              <w:rPr>
                <w:sz w:val="18"/>
                <w:szCs w:val="18"/>
              </w:rPr>
              <w:t>66</w:t>
            </w:r>
            <w:r w:rsidR="00C14838" w:rsidRPr="00595936">
              <w:rPr>
                <w:rFonts w:hint="eastAsia"/>
                <w:sz w:val="18"/>
                <w:szCs w:val="18"/>
                <w:lang w:eastAsia="zh-CN"/>
              </w:rPr>
              <w:t xml:space="preserve"> </w:t>
            </w:r>
            <w:r w:rsidRPr="00595936">
              <w:rPr>
                <w:sz w:val="18"/>
                <w:szCs w:val="18"/>
              </w:rPr>
              <w:t>953</w:t>
            </w:r>
          </w:p>
        </w:tc>
      </w:tr>
      <w:tr w:rsidR="00D2314E" w:rsidRPr="00595936" w14:paraId="2D60B8AD" w14:textId="77777777" w:rsidTr="00595936">
        <w:trPr>
          <w:trHeight w:val="290"/>
          <w:jc w:val="center"/>
        </w:trPr>
        <w:tc>
          <w:tcPr>
            <w:tcW w:w="217" w:type="pct"/>
            <w:tcBorders>
              <w:top w:val="single" w:sz="4" w:space="0" w:color="auto"/>
              <w:bottom w:val="single" w:sz="4" w:space="0" w:color="auto"/>
            </w:tcBorders>
          </w:tcPr>
          <w:p w14:paraId="2D603BA9" w14:textId="0F797D85" w:rsidR="00D2314E" w:rsidRPr="00595936" w:rsidRDefault="00900B7A" w:rsidP="00E32BCE">
            <w:pPr>
              <w:jc w:val="left"/>
              <w:rPr>
                <w:sz w:val="18"/>
                <w:szCs w:val="18"/>
              </w:rPr>
            </w:pPr>
            <w:r w:rsidRPr="00595936">
              <w:rPr>
                <w:sz w:val="18"/>
                <w:szCs w:val="18"/>
              </w:rPr>
              <w:t>6</w:t>
            </w:r>
            <w:r w:rsidR="00D2314E" w:rsidRPr="00595936">
              <w:rPr>
                <w:sz w:val="18"/>
                <w:szCs w:val="18"/>
              </w:rPr>
              <w:t>(b)</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5FDD9BEF" w14:textId="54B08507" w:rsidR="00D2314E" w:rsidRPr="00595936" w:rsidRDefault="00121576" w:rsidP="00E32BCE">
            <w:pPr>
              <w:pStyle w:val="CBDNormalNoNumber"/>
              <w:tabs>
                <w:tab w:val="clear" w:pos="567"/>
                <w:tab w:val="clear" w:pos="2835"/>
              </w:tabs>
              <w:ind w:left="0"/>
              <w:jc w:val="left"/>
              <w:rPr>
                <w:sz w:val="18"/>
                <w:szCs w:val="18"/>
                <w:lang w:eastAsia="zh-CN"/>
              </w:rPr>
            </w:pPr>
            <w:r w:rsidRPr="00595936">
              <w:rPr>
                <w:sz w:val="18"/>
                <w:szCs w:val="18"/>
                <w:lang w:eastAsia="zh-CN"/>
              </w:rPr>
              <w:t>与区域和次区域科技合作支持中心及其他相关伙伴合作，以便为缔约方实现《昆蒙框架》行动目标</w:t>
            </w:r>
            <w:r w:rsidRPr="00595936">
              <w:rPr>
                <w:sz w:val="18"/>
                <w:szCs w:val="18"/>
                <w:lang w:eastAsia="zh-CN"/>
              </w:rPr>
              <w:t>3</w:t>
            </w:r>
            <w:r w:rsidRPr="00595936">
              <w:rPr>
                <w:sz w:val="18"/>
                <w:szCs w:val="18"/>
                <w:lang w:eastAsia="zh-CN"/>
              </w:rPr>
              <w:t>提供定向科技支持</w:t>
            </w:r>
          </w:p>
        </w:tc>
        <w:tc>
          <w:tcPr>
            <w:tcW w:w="1026" w:type="dxa"/>
            <w:tcBorders>
              <w:top w:val="single" w:sz="4" w:space="0" w:color="auto"/>
              <w:bottom w:val="single" w:sz="4" w:space="0" w:color="auto"/>
            </w:tcBorders>
            <w:noWrap/>
            <w:tcMar>
              <w:top w:w="0" w:type="dxa"/>
              <w:left w:w="108" w:type="dxa"/>
              <w:bottom w:w="0" w:type="dxa"/>
              <w:right w:w="108" w:type="dxa"/>
            </w:tcMar>
            <w:vAlign w:val="bottom"/>
          </w:tcPr>
          <w:p w14:paraId="53B4077D" w14:textId="31209111" w:rsidR="00D2314E" w:rsidRPr="00595936" w:rsidRDefault="00D2314E" w:rsidP="00DF727C">
            <w:pPr>
              <w:jc w:val="right"/>
              <w:rPr>
                <w:sz w:val="18"/>
                <w:szCs w:val="18"/>
              </w:rPr>
            </w:pPr>
            <w:r w:rsidRPr="00595936">
              <w:rPr>
                <w:sz w:val="18"/>
                <w:szCs w:val="18"/>
              </w:rPr>
              <w:t>84</w:t>
            </w:r>
            <w:r w:rsidR="00C14838" w:rsidRPr="00595936">
              <w:rPr>
                <w:rFonts w:hint="eastAsia"/>
                <w:sz w:val="18"/>
                <w:szCs w:val="18"/>
                <w:lang w:eastAsia="zh-CN"/>
              </w:rPr>
              <w:t xml:space="preserve"> </w:t>
            </w:r>
            <w:r w:rsidRPr="00595936">
              <w:rPr>
                <w:sz w:val="18"/>
                <w:szCs w:val="18"/>
              </w:rPr>
              <w:t>900</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3C901888" w14:textId="3E8FE3BD" w:rsidR="00D2314E" w:rsidRPr="00595936" w:rsidRDefault="00D2314E" w:rsidP="00DF727C">
            <w:pPr>
              <w:jc w:val="right"/>
              <w:rPr>
                <w:sz w:val="18"/>
                <w:szCs w:val="18"/>
              </w:rPr>
            </w:pPr>
            <w:r w:rsidRPr="00595936">
              <w:rPr>
                <w:sz w:val="18"/>
                <w:szCs w:val="18"/>
              </w:rPr>
              <w:t>9</w:t>
            </w:r>
            <w:r w:rsidR="00C14838" w:rsidRPr="00595936">
              <w:rPr>
                <w:rFonts w:hint="eastAsia"/>
                <w:sz w:val="18"/>
                <w:szCs w:val="18"/>
                <w:lang w:eastAsia="zh-CN"/>
              </w:rPr>
              <w:t xml:space="preserve"> </w:t>
            </w:r>
            <w:r w:rsidRPr="00595936">
              <w:rPr>
                <w:sz w:val="18"/>
                <w:szCs w:val="18"/>
              </w:rPr>
              <w:t>500</w:t>
            </w:r>
          </w:p>
        </w:tc>
        <w:tc>
          <w:tcPr>
            <w:tcW w:w="448" w:type="pct"/>
            <w:tcBorders>
              <w:top w:val="single" w:sz="4" w:space="0" w:color="auto"/>
              <w:bottom w:val="single" w:sz="4" w:space="0" w:color="auto"/>
            </w:tcBorders>
            <w:noWrap/>
            <w:tcMar>
              <w:top w:w="0" w:type="dxa"/>
              <w:left w:w="108" w:type="dxa"/>
              <w:bottom w:w="0" w:type="dxa"/>
              <w:right w:w="108" w:type="dxa"/>
            </w:tcMar>
            <w:vAlign w:val="bottom"/>
          </w:tcPr>
          <w:p w14:paraId="7F09F63D" w14:textId="5CAAFCBB" w:rsidR="00D2314E" w:rsidRPr="00595936" w:rsidRDefault="00D2314E" w:rsidP="00DF727C">
            <w:pPr>
              <w:jc w:val="right"/>
              <w:rPr>
                <w:sz w:val="18"/>
                <w:szCs w:val="18"/>
              </w:rPr>
            </w:pPr>
            <w:r w:rsidRPr="00595936">
              <w:rPr>
                <w:sz w:val="18"/>
                <w:szCs w:val="18"/>
              </w:rPr>
              <w:t>108</w:t>
            </w:r>
            <w:r w:rsidR="00C14838" w:rsidRPr="00595936">
              <w:rPr>
                <w:rFonts w:hint="eastAsia"/>
                <w:sz w:val="18"/>
                <w:szCs w:val="18"/>
                <w:lang w:eastAsia="zh-CN"/>
              </w:rPr>
              <w:t xml:space="preserve"> </w:t>
            </w:r>
            <w:r w:rsidRPr="00595936">
              <w:rPr>
                <w:sz w:val="18"/>
                <w:szCs w:val="18"/>
              </w:rPr>
              <w:t>000</w:t>
            </w:r>
          </w:p>
        </w:tc>
        <w:tc>
          <w:tcPr>
            <w:tcW w:w="451" w:type="pct"/>
            <w:tcBorders>
              <w:top w:val="single" w:sz="4" w:space="0" w:color="auto"/>
              <w:bottom w:val="single" w:sz="4" w:space="0" w:color="auto"/>
            </w:tcBorders>
            <w:noWrap/>
            <w:tcMar>
              <w:top w:w="0" w:type="dxa"/>
              <w:left w:w="108" w:type="dxa"/>
              <w:bottom w:w="0" w:type="dxa"/>
              <w:right w:w="108" w:type="dxa"/>
            </w:tcMar>
            <w:vAlign w:val="bottom"/>
          </w:tcPr>
          <w:p w14:paraId="3C388463" w14:textId="120ECBBE" w:rsidR="00D2314E" w:rsidRPr="00595936" w:rsidRDefault="00D2314E" w:rsidP="00DF727C">
            <w:pPr>
              <w:jc w:val="right"/>
              <w:rPr>
                <w:sz w:val="18"/>
                <w:szCs w:val="18"/>
              </w:rPr>
            </w:pPr>
            <w:r w:rsidRPr="00595936">
              <w:rPr>
                <w:sz w:val="18"/>
                <w:szCs w:val="18"/>
              </w:rPr>
              <w:t>202</w:t>
            </w:r>
            <w:r w:rsidR="00C14838" w:rsidRPr="00595936">
              <w:rPr>
                <w:rFonts w:hint="eastAsia"/>
                <w:sz w:val="18"/>
                <w:szCs w:val="18"/>
                <w:lang w:eastAsia="zh-CN"/>
              </w:rPr>
              <w:t xml:space="preserve"> </w:t>
            </w:r>
            <w:r w:rsidRPr="00595936">
              <w:rPr>
                <w:sz w:val="18"/>
                <w:szCs w:val="18"/>
              </w:rPr>
              <w:t>400</w:t>
            </w:r>
          </w:p>
        </w:tc>
        <w:tc>
          <w:tcPr>
            <w:tcW w:w="646" w:type="pct"/>
            <w:tcBorders>
              <w:top w:val="single" w:sz="4" w:space="0" w:color="auto"/>
              <w:bottom w:val="single" w:sz="4" w:space="0" w:color="auto"/>
            </w:tcBorders>
            <w:noWrap/>
            <w:tcMar>
              <w:top w:w="0" w:type="dxa"/>
              <w:left w:w="108" w:type="dxa"/>
              <w:bottom w:w="0" w:type="dxa"/>
              <w:right w:w="108" w:type="dxa"/>
            </w:tcMar>
            <w:vAlign w:val="bottom"/>
          </w:tcPr>
          <w:p w14:paraId="5F3B981D" w14:textId="50601B94" w:rsidR="00D2314E" w:rsidRPr="00595936" w:rsidRDefault="005367CD" w:rsidP="0092218F">
            <w:pPr>
              <w:ind w:right="216"/>
              <w:jc w:val="right"/>
              <w:rPr>
                <w:sz w:val="18"/>
                <w:szCs w:val="18"/>
              </w:rPr>
            </w:pPr>
            <w:r w:rsidRPr="00595936">
              <w:rPr>
                <w:sz w:val="18"/>
                <w:szCs w:val="18"/>
              </w:rPr>
              <w:t>26</w:t>
            </w:r>
            <w:r w:rsidR="00C14838" w:rsidRPr="00595936">
              <w:rPr>
                <w:rFonts w:hint="eastAsia"/>
                <w:sz w:val="18"/>
                <w:szCs w:val="18"/>
                <w:lang w:eastAsia="zh-CN"/>
              </w:rPr>
              <w:t xml:space="preserve"> </w:t>
            </w:r>
            <w:r w:rsidRPr="00595936">
              <w:rPr>
                <w:sz w:val="18"/>
                <w:szCs w:val="18"/>
              </w:rPr>
              <w:t>312</w:t>
            </w:r>
          </w:p>
        </w:tc>
        <w:tc>
          <w:tcPr>
            <w:tcW w:w="570" w:type="pct"/>
            <w:tcBorders>
              <w:top w:val="single" w:sz="4" w:space="0" w:color="auto"/>
              <w:bottom w:val="single" w:sz="4" w:space="0" w:color="auto"/>
            </w:tcBorders>
            <w:noWrap/>
            <w:tcMar>
              <w:top w:w="0" w:type="dxa"/>
              <w:left w:w="108" w:type="dxa"/>
              <w:bottom w:w="0" w:type="dxa"/>
              <w:right w:w="108" w:type="dxa"/>
            </w:tcMar>
            <w:vAlign w:val="bottom"/>
          </w:tcPr>
          <w:p w14:paraId="0C477BB0" w14:textId="04A53147" w:rsidR="00D2314E" w:rsidRPr="00595936" w:rsidRDefault="00D2314E" w:rsidP="00DF727C">
            <w:pPr>
              <w:jc w:val="right"/>
              <w:rPr>
                <w:sz w:val="18"/>
                <w:szCs w:val="18"/>
              </w:rPr>
            </w:pPr>
            <w:r w:rsidRPr="00595936">
              <w:rPr>
                <w:sz w:val="18"/>
                <w:szCs w:val="18"/>
              </w:rPr>
              <w:t>228</w:t>
            </w:r>
            <w:r w:rsidR="00C14838" w:rsidRPr="00595936">
              <w:rPr>
                <w:rFonts w:hint="eastAsia"/>
                <w:sz w:val="18"/>
                <w:szCs w:val="18"/>
                <w:lang w:eastAsia="zh-CN"/>
              </w:rPr>
              <w:t xml:space="preserve"> </w:t>
            </w:r>
            <w:r w:rsidRPr="00595936">
              <w:rPr>
                <w:sz w:val="18"/>
                <w:szCs w:val="18"/>
              </w:rPr>
              <w:t>712</w:t>
            </w:r>
          </w:p>
        </w:tc>
      </w:tr>
      <w:tr w:rsidR="00D2314E" w:rsidRPr="00595936" w14:paraId="53511CC9" w14:textId="77777777" w:rsidTr="00595936">
        <w:trPr>
          <w:trHeight w:val="290"/>
          <w:jc w:val="center"/>
        </w:trPr>
        <w:tc>
          <w:tcPr>
            <w:tcW w:w="217" w:type="pct"/>
            <w:tcBorders>
              <w:bottom w:val="single" w:sz="4" w:space="0" w:color="auto"/>
            </w:tcBorders>
          </w:tcPr>
          <w:p w14:paraId="72997EFD" w14:textId="42D11BCD" w:rsidR="00D2314E" w:rsidRPr="00595936" w:rsidRDefault="00900B7A" w:rsidP="00E32BCE">
            <w:pPr>
              <w:jc w:val="left"/>
              <w:rPr>
                <w:sz w:val="18"/>
                <w:szCs w:val="18"/>
              </w:rPr>
            </w:pPr>
            <w:r w:rsidRPr="00595936">
              <w:rPr>
                <w:sz w:val="18"/>
                <w:szCs w:val="18"/>
              </w:rPr>
              <w:t>6</w:t>
            </w:r>
            <w:r w:rsidR="00D2314E" w:rsidRPr="00595936">
              <w:rPr>
                <w:sz w:val="18"/>
                <w:szCs w:val="18"/>
              </w:rPr>
              <w:t>(c)</w:t>
            </w:r>
          </w:p>
        </w:tc>
        <w:tc>
          <w:tcPr>
            <w:tcW w:w="1712" w:type="pct"/>
            <w:tcBorders>
              <w:bottom w:val="single" w:sz="4" w:space="0" w:color="auto"/>
            </w:tcBorders>
            <w:noWrap/>
            <w:tcMar>
              <w:top w:w="0" w:type="dxa"/>
              <w:left w:w="108" w:type="dxa"/>
              <w:bottom w:w="0" w:type="dxa"/>
              <w:right w:w="108" w:type="dxa"/>
            </w:tcMar>
            <w:vAlign w:val="bottom"/>
          </w:tcPr>
          <w:p w14:paraId="05A9AE51" w14:textId="2108381C" w:rsidR="00D2314E" w:rsidRPr="00595936" w:rsidRDefault="00121576" w:rsidP="00E32BCE">
            <w:pPr>
              <w:pStyle w:val="CBDNormalNoNumber"/>
              <w:tabs>
                <w:tab w:val="clear" w:pos="567"/>
                <w:tab w:val="clear" w:pos="2835"/>
              </w:tabs>
              <w:ind w:left="0"/>
              <w:jc w:val="left"/>
              <w:rPr>
                <w:sz w:val="18"/>
                <w:szCs w:val="18"/>
                <w:lang w:eastAsia="zh-CN"/>
              </w:rPr>
            </w:pPr>
            <w:r w:rsidRPr="00595936">
              <w:rPr>
                <w:sz w:val="18"/>
                <w:szCs w:val="18"/>
                <w:lang w:eastAsia="zh-CN"/>
              </w:rPr>
              <w:t>汇编一份关于实现《昆蒙框架</w:t>
            </w:r>
            <w:r w:rsidRPr="00595936">
              <w:rPr>
                <w:sz w:val="18"/>
                <w:szCs w:val="18"/>
                <w:lang w:val="en-US" w:eastAsia="zh-CN"/>
              </w:rPr>
              <w:t>》行动</w:t>
            </w:r>
            <w:r w:rsidRPr="00595936">
              <w:rPr>
                <w:sz w:val="18"/>
                <w:szCs w:val="18"/>
                <w:lang w:eastAsia="zh-CN"/>
              </w:rPr>
              <w:t>目标</w:t>
            </w:r>
            <w:r w:rsidRPr="00595936">
              <w:rPr>
                <w:sz w:val="18"/>
                <w:szCs w:val="18"/>
                <w:lang w:eastAsia="zh-CN"/>
              </w:rPr>
              <w:t>3</w:t>
            </w:r>
            <w:r w:rsidRPr="00595936">
              <w:rPr>
                <w:sz w:val="18"/>
                <w:szCs w:val="18"/>
                <w:lang w:eastAsia="zh-CN"/>
              </w:rPr>
              <w:t>和执行保护区和</w:t>
            </w:r>
            <w:proofErr w:type="gramStart"/>
            <w:r w:rsidRPr="00595936">
              <w:rPr>
                <w:sz w:val="18"/>
                <w:szCs w:val="18"/>
                <w:lang w:eastAsia="zh-CN"/>
              </w:rPr>
              <w:t>养护区</w:t>
            </w:r>
            <w:proofErr w:type="gramEnd"/>
            <w:r w:rsidRPr="00595936">
              <w:rPr>
                <w:sz w:val="18"/>
                <w:szCs w:val="18"/>
                <w:lang w:eastAsia="zh-CN"/>
              </w:rPr>
              <w:t>工作方案最佳做法的综合报告，特别</w:t>
            </w:r>
            <w:r w:rsidR="00E27458" w:rsidRPr="00595936">
              <w:rPr>
                <w:sz w:val="18"/>
                <w:szCs w:val="18"/>
                <w:lang w:eastAsia="zh-CN"/>
              </w:rPr>
              <w:t>是将重点放在</w:t>
            </w:r>
            <w:r w:rsidRPr="00595936">
              <w:rPr>
                <w:sz w:val="18"/>
                <w:szCs w:val="18"/>
                <w:lang w:eastAsia="zh-CN"/>
              </w:rPr>
              <w:t>10</w:t>
            </w:r>
            <w:r w:rsidRPr="00595936">
              <w:rPr>
                <w:sz w:val="18"/>
                <w:szCs w:val="18"/>
                <w:lang w:eastAsia="zh-CN"/>
              </w:rPr>
              <w:t>个已确定的关键领域</w:t>
            </w:r>
          </w:p>
        </w:tc>
        <w:tc>
          <w:tcPr>
            <w:tcW w:w="1026" w:type="dxa"/>
            <w:tcBorders>
              <w:bottom w:val="single" w:sz="4" w:space="0" w:color="auto"/>
            </w:tcBorders>
            <w:noWrap/>
            <w:tcMar>
              <w:top w:w="0" w:type="dxa"/>
              <w:left w:w="108" w:type="dxa"/>
              <w:bottom w:w="0" w:type="dxa"/>
              <w:right w:w="108" w:type="dxa"/>
            </w:tcMar>
            <w:vAlign w:val="bottom"/>
          </w:tcPr>
          <w:p w14:paraId="59911D62" w14:textId="6CE821EA" w:rsidR="00D2314E" w:rsidRPr="00595936" w:rsidRDefault="00CB5519" w:rsidP="00DF727C">
            <w:pPr>
              <w:jc w:val="right"/>
              <w:rPr>
                <w:sz w:val="18"/>
                <w:szCs w:val="18"/>
              </w:rPr>
            </w:pPr>
            <w:r w:rsidRPr="00595936">
              <w:rPr>
                <w:sz w:val="18"/>
                <w:szCs w:val="18"/>
              </w:rPr>
              <w:t>–</w:t>
            </w:r>
          </w:p>
        </w:tc>
        <w:tc>
          <w:tcPr>
            <w:tcW w:w="447" w:type="pct"/>
            <w:tcBorders>
              <w:bottom w:val="single" w:sz="4" w:space="0" w:color="auto"/>
            </w:tcBorders>
            <w:noWrap/>
            <w:tcMar>
              <w:top w:w="0" w:type="dxa"/>
              <w:left w:w="108" w:type="dxa"/>
              <w:bottom w:w="0" w:type="dxa"/>
              <w:right w:w="108" w:type="dxa"/>
            </w:tcMar>
            <w:vAlign w:val="bottom"/>
          </w:tcPr>
          <w:p w14:paraId="2F212F24" w14:textId="206A0645" w:rsidR="00D2314E" w:rsidRPr="00595936" w:rsidRDefault="00CB5519" w:rsidP="00DF727C">
            <w:pPr>
              <w:jc w:val="right"/>
              <w:rPr>
                <w:sz w:val="18"/>
                <w:szCs w:val="18"/>
              </w:rPr>
            </w:pPr>
            <w:r w:rsidRPr="00595936">
              <w:rPr>
                <w:sz w:val="18"/>
                <w:szCs w:val="18"/>
              </w:rPr>
              <w:t>–</w:t>
            </w:r>
          </w:p>
        </w:tc>
        <w:tc>
          <w:tcPr>
            <w:tcW w:w="448" w:type="pct"/>
            <w:tcBorders>
              <w:bottom w:val="single" w:sz="4" w:space="0" w:color="auto"/>
            </w:tcBorders>
            <w:noWrap/>
            <w:tcMar>
              <w:top w:w="0" w:type="dxa"/>
              <w:left w:w="108" w:type="dxa"/>
              <w:bottom w:w="0" w:type="dxa"/>
              <w:right w:w="108" w:type="dxa"/>
            </w:tcMar>
            <w:vAlign w:val="bottom"/>
          </w:tcPr>
          <w:p w14:paraId="271A3931" w14:textId="496A16FC" w:rsidR="00D2314E" w:rsidRPr="00595936" w:rsidRDefault="00D2314E" w:rsidP="00DF727C">
            <w:pPr>
              <w:jc w:val="right"/>
              <w:rPr>
                <w:sz w:val="18"/>
                <w:szCs w:val="18"/>
              </w:rPr>
            </w:pPr>
            <w:r w:rsidRPr="00595936">
              <w:rPr>
                <w:sz w:val="18"/>
                <w:szCs w:val="18"/>
              </w:rPr>
              <w:t>54</w:t>
            </w:r>
            <w:r w:rsidR="00C14838" w:rsidRPr="00595936">
              <w:rPr>
                <w:rFonts w:hint="eastAsia"/>
                <w:sz w:val="18"/>
                <w:szCs w:val="18"/>
                <w:lang w:eastAsia="zh-CN"/>
              </w:rPr>
              <w:t xml:space="preserve"> </w:t>
            </w:r>
            <w:r w:rsidRPr="00595936">
              <w:rPr>
                <w:sz w:val="18"/>
                <w:szCs w:val="18"/>
              </w:rPr>
              <w:t>000</w:t>
            </w:r>
          </w:p>
        </w:tc>
        <w:tc>
          <w:tcPr>
            <w:tcW w:w="451" w:type="pct"/>
            <w:tcBorders>
              <w:bottom w:val="single" w:sz="4" w:space="0" w:color="auto"/>
            </w:tcBorders>
            <w:noWrap/>
            <w:tcMar>
              <w:top w:w="0" w:type="dxa"/>
              <w:left w:w="108" w:type="dxa"/>
              <w:bottom w:w="0" w:type="dxa"/>
              <w:right w:w="108" w:type="dxa"/>
            </w:tcMar>
            <w:vAlign w:val="bottom"/>
          </w:tcPr>
          <w:p w14:paraId="3410E0B9" w14:textId="0600AB46" w:rsidR="00D2314E" w:rsidRPr="00595936" w:rsidRDefault="005367CD" w:rsidP="00DF727C">
            <w:pPr>
              <w:jc w:val="right"/>
              <w:rPr>
                <w:sz w:val="18"/>
                <w:szCs w:val="18"/>
              </w:rPr>
            </w:pPr>
            <w:r w:rsidRPr="00595936">
              <w:rPr>
                <w:sz w:val="18"/>
                <w:szCs w:val="18"/>
              </w:rPr>
              <w:t>54</w:t>
            </w:r>
            <w:r w:rsidR="00C14838" w:rsidRPr="00595936">
              <w:rPr>
                <w:rFonts w:hint="eastAsia"/>
                <w:sz w:val="18"/>
                <w:szCs w:val="18"/>
                <w:lang w:eastAsia="zh-CN"/>
              </w:rPr>
              <w:t xml:space="preserve"> </w:t>
            </w:r>
            <w:r w:rsidRPr="00595936">
              <w:rPr>
                <w:sz w:val="18"/>
                <w:szCs w:val="18"/>
              </w:rPr>
              <w:t>000</w:t>
            </w:r>
          </w:p>
        </w:tc>
        <w:tc>
          <w:tcPr>
            <w:tcW w:w="646" w:type="pct"/>
            <w:tcBorders>
              <w:bottom w:val="single" w:sz="4" w:space="0" w:color="auto"/>
            </w:tcBorders>
            <w:noWrap/>
            <w:tcMar>
              <w:top w:w="0" w:type="dxa"/>
              <w:left w:w="108" w:type="dxa"/>
              <w:bottom w:w="0" w:type="dxa"/>
              <w:right w:w="108" w:type="dxa"/>
            </w:tcMar>
            <w:vAlign w:val="bottom"/>
          </w:tcPr>
          <w:p w14:paraId="0689DD78" w14:textId="62B75B38" w:rsidR="00D2314E" w:rsidRPr="00595936" w:rsidRDefault="005367CD" w:rsidP="0092218F">
            <w:pPr>
              <w:ind w:right="216"/>
              <w:jc w:val="right"/>
              <w:rPr>
                <w:sz w:val="18"/>
                <w:szCs w:val="18"/>
              </w:rPr>
            </w:pPr>
            <w:r w:rsidRPr="00595936">
              <w:rPr>
                <w:sz w:val="18"/>
                <w:szCs w:val="18"/>
              </w:rPr>
              <w:t>7</w:t>
            </w:r>
            <w:r w:rsidR="00C14838" w:rsidRPr="00595936">
              <w:rPr>
                <w:rFonts w:hint="eastAsia"/>
                <w:sz w:val="18"/>
                <w:szCs w:val="18"/>
                <w:lang w:eastAsia="zh-CN"/>
              </w:rPr>
              <w:t xml:space="preserve"> </w:t>
            </w:r>
            <w:r w:rsidRPr="00595936">
              <w:rPr>
                <w:sz w:val="18"/>
                <w:szCs w:val="18"/>
              </w:rPr>
              <w:t>020</w:t>
            </w:r>
          </w:p>
        </w:tc>
        <w:tc>
          <w:tcPr>
            <w:tcW w:w="570" w:type="pct"/>
            <w:tcBorders>
              <w:bottom w:val="single" w:sz="4" w:space="0" w:color="auto"/>
            </w:tcBorders>
            <w:noWrap/>
            <w:tcMar>
              <w:top w:w="0" w:type="dxa"/>
              <w:left w:w="108" w:type="dxa"/>
              <w:bottom w:w="0" w:type="dxa"/>
              <w:right w:w="108" w:type="dxa"/>
            </w:tcMar>
            <w:vAlign w:val="bottom"/>
          </w:tcPr>
          <w:p w14:paraId="72020A46" w14:textId="2F33556D" w:rsidR="00D2314E" w:rsidRPr="00595936" w:rsidRDefault="005367CD" w:rsidP="00DF727C">
            <w:pPr>
              <w:jc w:val="right"/>
              <w:rPr>
                <w:sz w:val="18"/>
                <w:szCs w:val="18"/>
              </w:rPr>
            </w:pPr>
            <w:r w:rsidRPr="00595936">
              <w:rPr>
                <w:sz w:val="18"/>
                <w:szCs w:val="18"/>
              </w:rPr>
              <w:t>61</w:t>
            </w:r>
            <w:r w:rsidR="00C14838" w:rsidRPr="00595936">
              <w:rPr>
                <w:rFonts w:hint="eastAsia"/>
                <w:sz w:val="18"/>
                <w:szCs w:val="18"/>
                <w:lang w:eastAsia="zh-CN"/>
              </w:rPr>
              <w:t xml:space="preserve"> </w:t>
            </w:r>
            <w:r w:rsidRPr="00595936">
              <w:rPr>
                <w:sz w:val="18"/>
                <w:szCs w:val="18"/>
              </w:rPr>
              <w:t>020</w:t>
            </w:r>
          </w:p>
        </w:tc>
      </w:tr>
      <w:tr w:rsidR="00D2314E" w:rsidRPr="00595936" w14:paraId="5E840507" w14:textId="77777777" w:rsidTr="00595936">
        <w:trPr>
          <w:trHeight w:val="290"/>
          <w:jc w:val="center"/>
        </w:trPr>
        <w:tc>
          <w:tcPr>
            <w:tcW w:w="217" w:type="pct"/>
            <w:tcBorders>
              <w:bottom w:val="single" w:sz="4" w:space="0" w:color="auto"/>
            </w:tcBorders>
          </w:tcPr>
          <w:p w14:paraId="69CA2083" w14:textId="6B24620F" w:rsidR="00D2314E" w:rsidRPr="00595936" w:rsidRDefault="00900B7A" w:rsidP="00E32BCE">
            <w:pPr>
              <w:jc w:val="left"/>
              <w:rPr>
                <w:sz w:val="18"/>
                <w:szCs w:val="18"/>
              </w:rPr>
            </w:pPr>
            <w:r w:rsidRPr="00595936">
              <w:rPr>
                <w:sz w:val="18"/>
                <w:szCs w:val="18"/>
              </w:rPr>
              <w:t>6</w:t>
            </w:r>
            <w:r w:rsidR="00D2314E" w:rsidRPr="00595936">
              <w:rPr>
                <w:sz w:val="18"/>
                <w:szCs w:val="18"/>
              </w:rPr>
              <w:t>(d)</w:t>
            </w:r>
          </w:p>
        </w:tc>
        <w:tc>
          <w:tcPr>
            <w:tcW w:w="1712" w:type="pct"/>
            <w:tcBorders>
              <w:bottom w:val="single" w:sz="4" w:space="0" w:color="auto"/>
            </w:tcBorders>
            <w:noWrap/>
            <w:tcMar>
              <w:top w:w="0" w:type="dxa"/>
              <w:left w:w="108" w:type="dxa"/>
              <w:bottom w:w="0" w:type="dxa"/>
              <w:right w:w="108" w:type="dxa"/>
            </w:tcMar>
            <w:vAlign w:val="bottom"/>
          </w:tcPr>
          <w:p w14:paraId="0A4E2519" w14:textId="3103774C" w:rsidR="00D2314E" w:rsidRPr="00595936" w:rsidRDefault="00E27458" w:rsidP="00E32BCE">
            <w:pPr>
              <w:jc w:val="left"/>
              <w:rPr>
                <w:sz w:val="18"/>
                <w:szCs w:val="18"/>
                <w:lang w:eastAsia="zh-CN"/>
              </w:rPr>
            </w:pPr>
            <w:r w:rsidRPr="00595936">
              <w:rPr>
                <w:sz w:val="18"/>
                <w:szCs w:val="18"/>
                <w:lang w:eastAsia="zh-CN"/>
              </w:rPr>
              <w:t>向科学、技术和工艺咨询附属机构报告该决定的执行进展情况</w:t>
            </w:r>
          </w:p>
        </w:tc>
        <w:tc>
          <w:tcPr>
            <w:tcW w:w="1026" w:type="dxa"/>
            <w:tcBorders>
              <w:bottom w:val="single" w:sz="4" w:space="0" w:color="auto"/>
            </w:tcBorders>
            <w:noWrap/>
            <w:tcMar>
              <w:top w:w="0" w:type="dxa"/>
              <w:left w:w="108" w:type="dxa"/>
              <w:bottom w:w="0" w:type="dxa"/>
              <w:right w:w="108" w:type="dxa"/>
            </w:tcMar>
            <w:vAlign w:val="bottom"/>
          </w:tcPr>
          <w:p w14:paraId="72F1EBF2" w14:textId="2CF102FB" w:rsidR="00D2314E" w:rsidRPr="00595936" w:rsidRDefault="00CB5519" w:rsidP="00DF727C">
            <w:pPr>
              <w:jc w:val="right"/>
              <w:rPr>
                <w:sz w:val="18"/>
                <w:szCs w:val="18"/>
              </w:rPr>
            </w:pPr>
            <w:r w:rsidRPr="00595936">
              <w:rPr>
                <w:sz w:val="18"/>
                <w:szCs w:val="18"/>
              </w:rPr>
              <w:t>–</w:t>
            </w:r>
          </w:p>
        </w:tc>
        <w:tc>
          <w:tcPr>
            <w:tcW w:w="447" w:type="pct"/>
            <w:tcBorders>
              <w:bottom w:val="single" w:sz="4" w:space="0" w:color="auto"/>
            </w:tcBorders>
            <w:noWrap/>
            <w:tcMar>
              <w:top w:w="0" w:type="dxa"/>
              <w:left w:w="108" w:type="dxa"/>
              <w:bottom w:w="0" w:type="dxa"/>
              <w:right w:w="108" w:type="dxa"/>
            </w:tcMar>
            <w:vAlign w:val="bottom"/>
          </w:tcPr>
          <w:p w14:paraId="45F5A823" w14:textId="350C1AD8" w:rsidR="00D2314E" w:rsidRPr="00595936" w:rsidRDefault="00CB5519" w:rsidP="00DF727C">
            <w:pPr>
              <w:jc w:val="right"/>
              <w:rPr>
                <w:sz w:val="18"/>
                <w:szCs w:val="18"/>
              </w:rPr>
            </w:pPr>
            <w:r w:rsidRPr="00595936">
              <w:rPr>
                <w:sz w:val="18"/>
                <w:szCs w:val="18"/>
              </w:rPr>
              <w:t>–</w:t>
            </w:r>
          </w:p>
        </w:tc>
        <w:tc>
          <w:tcPr>
            <w:tcW w:w="448" w:type="pct"/>
            <w:tcBorders>
              <w:bottom w:val="single" w:sz="4" w:space="0" w:color="auto"/>
            </w:tcBorders>
            <w:noWrap/>
            <w:tcMar>
              <w:top w:w="0" w:type="dxa"/>
              <w:left w:w="108" w:type="dxa"/>
              <w:bottom w:w="0" w:type="dxa"/>
              <w:right w:w="108" w:type="dxa"/>
            </w:tcMar>
            <w:vAlign w:val="bottom"/>
          </w:tcPr>
          <w:p w14:paraId="7C401F0D" w14:textId="2C6EAB22" w:rsidR="00D2314E" w:rsidRPr="00595936" w:rsidRDefault="00CB5519" w:rsidP="00DF727C">
            <w:pPr>
              <w:jc w:val="right"/>
              <w:rPr>
                <w:sz w:val="18"/>
                <w:szCs w:val="18"/>
              </w:rPr>
            </w:pPr>
            <w:r w:rsidRPr="00595936">
              <w:rPr>
                <w:sz w:val="18"/>
                <w:szCs w:val="18"/>
              </w:rPr>
              <w:t>–</w:t>
            </w:r>
          </w:p>
        </w:tc>
        <w:tc>
          <w:tcPr>
            <w:tcW w:w="451" w:type="pct"/>
            <w:tcBorders>
              <w:bottom w:val="single" w:sz="4" w:space="0" w:color="auto"/>
            </w:tcBorders>
            <w:noWrap/>
            <w:tcMar>
              <w:top w:w="0" w:type="dxa"/>
              <w:left w:w="108" w:type="dxa"/>
              <w:bottom w:w="0" w:type="dxa"/>
              <w:right w:w="108" w:type="dxa"/>
            </w:tcMar>
            <w:vAlign w:val="bottom"/>
          </w:tcPr>
          <w:p w14:paraId="42F43BD8" w14:textId="2CA808F3" w:rsidR="00D2314E" w:rsidRPr="00595936" w:rsidRDefault="00CB5519" w:rsidP="00DF727C">
            <w:pPr>
              <w:jc w:val="right"/>
              <w:rPr>
                <w:sz w:val="18"/>
                <w:szCs w:val="18"/>
              </w:rPr>
            </w:pPr>
            <w:r w:rsidRPr="00595936">
              <w:rPr>
                <w:sz w:val="18"/>
                <w:szCs w:val="18"/>
              </w:rPr>
              <w:t>–</w:t>
            </w:r>
          </w:p>
        </w:tc>
        <w:tc>
          <w:tcPr>
            <w:tcW w:w="646" w:type="pct"/>
            <w:tcBorders>
              <w:bottom w:val="single" w:sz="4" w:space="0" w:color="auto"/>
            </w:tcBorders>
            <w:noWrap/>
            <w:tcMar>
              <w:top w:w="0" w:type="dxa"/>
              <w:left w:w="108" w:type="dxa"/>
              <w:bottom w:w="0" w:type="dxa"/>
              <w:right w:w="108" w:type="dxa"/>
            </w:tcMar>
            <w:vAlign w:val="bottom"/>
          </w:tcPr>
          <w:p w14:paraId="2EA8ACB4" w14:textId="456C24B3" w:rsidR="00D2314E" w:rsidRPr="00595936" w:rsidRDefault="00CB5519" w:rsidP="0092218F">
            <w:pPr>
              <w:ind w:right="216"/>
              <w:jc w:val="right"/>
              <w:rPr>
                <w:sz w:val="18"/>
                <w:szCs w:val="18"/>
              </w:rPr>
            </w:pPr>
            <w:r w:rsidRPr="00595936">
              <w:rPr>
                <w:sz w:val="18"/>
                <w:szCs w:val="18"/>
              </w:rPr>
              <w:t>–</w:t>
            </w:r>
          </w:p>
        </w:tc>
        <w:tc>
          <w:tcPr>
            <w:tcW w:w="570" w:type="pct"/>
            <w:tcBorders>
              <w:bottom w:val="single" w:sz="4" w:space="0" w:color="auto"/>
            </w:tcBorders>
            <w:noWrap/>
            <w:tcMar>
              <w:top w:w="0" w:type="dxa"/>
              <w:left w:w="108" w:type="dxa"/>
              <w:bottom w:w="0" w:type="dxa"/>
              <w:right w:w="108" w:type="dxa"/>
            </w:tcMar>
            <w:vAlign w:val="bottom"/>
          </w:tcPr>
          <w:p w14:paraId="17F64A10" w14:textId="60C8B95F" w:rsidR="00D2314E" w:rsidRPr="00595936" w:rsidRDefault="00CB5519" w:rsidP="00DF727C">
            <w:pPr>
              <w:jc w:val="right"/>
              <w:rPr>
                <w:sz w:val="18"/>
                <w:szCs w:val="18"/>
              </w:rPr>
            </w:pPr>
            <w:r w:rsidRPr="00595936">
              <w:rPr>
                <w:sz w:val="18"/>
                <w:szCs w:val="18"/>
              </w:rPr>
              <w:t>–</w:t>
            </w:r>
          </w:p>
        </w:tc>
      </w:tr>
      <w:tr w:rsidR="00D2314E" w:rsidRPr="00595936" w14:paraId="7245707A" w14:textId="77777777" w:rsidTr="00595936">
        <w:trPr>
          <w:trHeight w:val="290"/>
          <w:jc w:val="center"/>
        </w:trPr>
        <w:tc>
          <w:tcPr>
            <w:tcW w:w="217" w:type="pct"/>
            <w:tcBorders>
              <w:top w:val="single" w:sz="4" w:space="0" w:color="auto"/>
              <w:bottom w:val="single" w:sz="8" w:space="0" w:color="auto"/>
            </w:tcBorders>
          </w:tcPr>
          <w:p w14:paraId="09C1C6BF" w14:textId="77777777" w:rsidR="00D2314E" w:rsidRPr="00595936" w:rsidRDefault="00D2314E" w:rsidP="00E32BCE">
            <w:pPr>
              <w:jc w:val="left"/>
              <w:rPr>
                <w:sz w:val="18"/>
                <w:szCs w:val="18"/>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9F241C2" w14:textId="059C4003" w:rsidR="00D2314E" w:rsidRPr="00595936" w:rsidRDefault="00D2314E" w:rsidP="00DF727C">
            <w:pPr>
              <w:tabs>
                <w:tab w:val="left" w:pos="230"/>
              </w:tabs>
              <w:rPr>
                <w:sz w:val="18"/>
                <w:szCs w:val="18"/>
              </w:rPr>
            </w:pPr>
            <w:r w:rsidRPr="00595936">
              <w:rPr>
                <w:b/>
                <w:bCs/>
                <w:sz w:val="18"/>
                <w:szCs w:val="18"/>
              </w:rPr>
              <w:tab/>
            </w:r>
            <w:r w:rsidR="00121576" w:rsidRPr="00595936">
              <w:rPr>
                <w:b/>
                <w:bCs/>
                <w:sz w:val="18"/>
                <w:szCs w:val="18"/>
                <w:lang w:eastAsia="zh-CN"/>
              </w:rPr>
              <w:t>共计</w:t>
            </w:r>
          </w:p>
        </w:tc>
        <w:tc>
          <w:tcPr>
            <w:tcW w:w="2830" w:type="dxa"/>
            <w:gridSpan w:val="3"/>
            <w:tcBorders>
              <w:top w:val="single" w:sz="4" w:space="0" w:color="auto"/>
              <w:bottom w:val="single" w:sz="8" w:space="0" w:color="auto"/>
            </w:tcBorders>
            <w:vAlign w:val="bottom"/>
          </w:tcPr>
          <w:p w14:paraId="0DD1AE69" w14:textId="77777777" w:rsidR="00D2314E" w:rsidRPr="00595936" w:rsidRDefault="00D2314E" w:rsidP="00DF727C">
            <w:pPr>
              <w:jc w:val="right"/>
              <w:rPr>
                <w:sz w:val="18"/>
                <w:szCs w:val="18"/>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401C9A15" w14:textId="1301EBD3" w:rsidR="00D2314E" w:rsidRPr="00595936" w:rsidRDefault="00D2314E" w:rsidP="00DF727C">
            <w:pPr>
              <w:jc w:val="right"/>
              <w:rPr>
                <w:b/>
                <w:bCs/>
                <w:sz w:val="18"/>
                <w:szCs w:val="18"/>
              </w:rPr>
            </w:pPr>
            <w:r w:rsidRPr="00595936">
              <w:rPr>
                <w:b/>
                <w:bCs/>
                <w:sz w:val="18"/>
                <w:szCs w:val="18"/>
              </w:rPr>
              <w:t>315</w:t>
            </w:r>
            <w:r w:rsidR="00C14838" w:rsidRPr="00595936">
              <w:rPr>
                <w:rFonts w:hint="eastAsia"/>
                <w:b/>
                <w:bCs/>
                <w:sz w:val="18"/>
                <w:szCs w:val="18"/>
                <w:lang w:eastAsia="zh-CN"/>
              </w:rPr>
              <w:t xml:space="preserve"> </w:t>
            </w:r>
            <w:r w:rsidRPr="00595936">
              <w:rPr>
                <w:b/>
                <w:bCs/>
                <w:sz w:val="18"/>
                <w:szCs w:val="18"/>
              </w:rPr>
              <w:t>650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44FEA5A" w14:textId="286A59C0" w:rsidR="00D2314E" w:rsidRPr="00595936" w:rsidRDefault="00D2314E" w:rsidP="0092218F">
            <w:pPr>
              <w:ind w:right="216"/>
              <w:jc w:val="right"/>
              <w:rPr>
                <w:b/>
                <w:bCs/>
                <w:sz w:val="18"/>
                <w:szCs w:val="18"/>
              </w:rPr>
            </w:pPr>
            <w:r w:rsidRPr="00595936">
              <w:rPr>
                <w:b/>
                <w:bCs/>
                <w:sz w:val="18"/>
                <w:szCs w:val="18"/>
              </w:rPr>
              <w:t>41</w:t>
            </w:r>
            <w:r w:rsidR="00C14838" w:rsidRPr="00595936">
              <w:rPr>
                <w:rFonts w:hint="eastAsia"/>
                <w:b/>
                <w:bCs/>
                <w:sz w:val="18"/>
                <w:szCs w:val="18"/>
                <w:lang w:eastAsia="zh-CN"/>
              </w:rPr>
              <w:t xml:space="preserve"> </w:t>
            </w:r>
            <w:r w:rsidRPr="00595936">
              <w:rPr>
                <w:b/>
                <w:bCs/>
                <w:sz w:val="18"/>
                <w:szCs w:val="18"/>
              </w:rPr>
              <w:t>035</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8DE468E" w14:textId="5F610785" w:rsidR="00D2314E" w:rsidRPr="00595936" w:rsidRDefault="00D2314E" w:rsidP="00DF727C">
            <w:pPr>
              <w:jc w:val="right"/>
              <w:rPr>
                <w:b/>
                <w:bCs/>
                <w:sz w:val="18"/>
                <w:szCs w:val="18"/>
              </w:rPr>
            </w:pPr>
            <w:r w:rsidRPr="00595936">
              <w:rPr>
                <w:b/>
                <w:bCs/>
                <w:sz w:val="18"/>
                <w:szCs w:val="18"/>
              </w:rPr>
              <w:t>356</w:t>
            </w:r>
            <w:r w:rsidR="00C14838" w:rsidRPr="00595936">
              <w:rPr>
                <w:rFonts w:hint="eastAsia"/>
                <w:b/>
                <w:bCs/>
                <w:sz w:val="18"/>
                <w:szCs w:val="18"/>
                <w:lang w:eastAsia="zh-CN"/>
              </w:rPr>
              <w:t xml:space="preserve"> </w:t>
            </w:r>
            <w:r w:rsidRPr="00595936">
              <w:rPr>
                <w:b/>
                <w:bCs/>
                <w:sz w:val="18"/>
                <w:szCs w:val="18"/>
              </w:rPr>
              <w:t>68</w:t>
            </w:r>
            <w:r w:rsidR="005367CD" w:rsidRPr="00595936">
              <w:rPr>
                <w:b/>
                <w:bCs/>
                <w:sz w:val="18"/>
                <w:szCs w:val="18"/>
              </w:rPr>
              <w:t>5</w:t>
            </w:r>
          </w:p>
        </w:tc>
      </w:tr>
    </w:tbl>
    <w:p w14:paraId="6CF8EFAE" w14:textId="0E29E89B" w:rsidR="00D2314E" w:rsidRPr="00595936" w:rsidRDefault="00DA0CC3" w:rsidP="00D2314E">
      <w:pPr>
        <w:spacing w:before="120"/>
        <w:ind w:firstLine="567"/>
        <w:rPr>
          <w:sz w:val="16"/>
          <w:szCs w:val="16"/>
          <w:lang w:eastAsia="zh-CN"/>
        </w:rPr>
      </w:pPr>
      <w:r w:rsidRPr="00595936">
        <w:rPr>
          <w:rFonts w:ascii="STKaiti" w:eastAsia="STKaiti" w:hAnsi="STKaiti"/>
          <w:sz w:val="16"/>
          <w:szCs w:val="16"/>
          <w:lang w:eastAsia="zh-CN"/>
        </w:rPr>
        <w:t>英文缩写</w:t>
      </w:r>
      <w:r w:rsidR="00960EF3" w:rsidRPr="00595936">
        <w:rPr>
          <w:rFonts w:ascii="STKaiti" w:eastAsia="STKaiti" w:hAnsi="STKaiti" w:hint="eastAsia"/>
          <w:sz w:val="16"/>
          <w:szCs w:val="16"/>
          <w:lang w:eastAsia="zh-CN"/>
        </w:rPr>
        <w:t>：</w:t>
      </w:r>
      <w:r w:rsidR="00D2314E" w:rsidRPr="00595936">
        <w:rPr>
          <w:sz w:val="16"/>
          <w:szCs w:val="16"/>
          <w:lang w:eastAsia="zh-CN"/>
        </w:rPr>
        <w:t>OP</w:t>
      </w:r>
      <w:r w:rsidR="00960EF3" w:rsidRPr="00595936">
        <w:rPr>
          <w:rFonts w:hint="eastAsia"/>
          <w:sz w:val="16"/>
          <w:szCs w:val="16"/>
          <w:lang w:eastAsia="zh-CN"/>
        </w:rPr>
        <w:t>-</w:t>
      </w:r>
      <w:r w:rsidRPr="00595936">
        <w:rPr>
          <w:sz w:val="16"/>
          <w:szCs w:val="16"/>
          <w:lang w:eastAsia="zh-CN"/>
        </w:rPr>
        <w:t>所涉决定草案的执行部分段落。</w:t>
      </w:r>
    </w:p>
    <w:p w14:paraId="250FCDB0" w14:textId="4E3DCD0B" w:rsidR="00D2314E" w:rsidRPr="00595936" w:rsidRDefault="00D2314E" w:rsidP="00D2314E">
      <w:pPr>
        <w:ind w:firstLine="567"/>
        <w:rPr>
          <w:sz w:val="16"/>
          <w:szCs w:val="16"/>
          <w:lang w:eastAsia="zh-CN"/>
        </w:rPr>
      </w:pPr>
      <w:r w:rsidRPr="00595936">
        <w:rPr>
          <w:i/>
          <w:iCs/>
          <w:sz w:val="16"/>
          <w:szCs w:val="16"/>
          <w:vertAlign w:val="superscript"/>
          <w:lang w:eastAsia="zh-CN"/>
        </w:rPr>
        <w:t>a</w:t>
      </w:r>
      <w:r w:rsidR="00DA0CC3" w:rsidRPr="00595936">
        <w:rPr>
          <w:sz w:val="16"/>
          <w:szCs w:val="16"/>
          <w:lang w:eastAsia="zh-CN"/>
        </w:rPr>
        <w:t xml:space="preserve"> </w:t>
      </w:r>
      <w:r w:rsidR="00DA0CC3" w:rsidRPr="00595936">
        <w:rPr>
          <w:sz w:val="16"/>
          <w:szCs w:val="16"/>
          <w:lang w:eastAsia="zh-CN"/>
        </w:rPr>
        <w:t>包括参加者的差旅费。</w:t>
      </w:r>
    </w:p>
    <w:p w14:paraId="6A52ACEE" w14:textId="6A150C5A" w:rsidR="00D2314E" w:rsidRPr="000454E6" w:rsidRDefault="00D2314E" w:rsidP="00D2314E">
      <w:pPr>
        <w:ind w:firstLine="567"/>
        <w:rPr>
          <w:lang w:eastAsia="zh-CN"/>
        </w:rPr>
      </w:pPr>
      <w:r w:rsidRPr="00595936">
        <w:rPr>
          <w:i/>
          <w:iCs/>
          <w:sz w:val="16"/>
          <w:szCs w:val="16"/>
          <w:vertAlign w:val="superscript"/>
          <w:lang w:eastAsia="zh-CN"/>
        </w:rPr>
        <w:t>b</w:t>
      </w:r>
      <w:r w:rsidR="00DA0CC3" w:rsidRPr="00595936">
        <w:rPr>
          <w:sz w:val="16"/>
          <w:szCs w:val="16"/>
          <w:lang w:eastAsia="zh-CN"/>
        </w:rPr>
        <w:t xml:space="preserve"> </w:t>
      </w:r>
      <w:r w:rsidR="00DA0CC3" w:rsidRPr="00595936">
        <w:rPr>
          <w:sz w:val="16"/>
          <w:szCs w:val="16"/>
          <w:lang w:eastAsia="zh-CN"/>
        </w:rPr>
        <w:t>咨询人、合作伙伴和额外工作人员。</w:t>
      </w:r>
    </w:p>
    <w:p w14:paraId="10C58741" w14:textId="14E6D3E6" w:rsidR="00FC11CB" w:rsidRPr="00507E5B" w:rsidRDefault="00FC11CB" w:rsidP="00E32BCE">
      <w:pPr>
        <w:jc w:val="center"/>
        <w:rPr>
          <w:color w:val="000000" w:themeColor="text1"/>
        </w:rPr>
      </w:pPr>
      <w:r w:rsidRPr="00507E5B">
        <w:rPr>
          <w:color w:val="000000" w:themeColor="text1"/>
        </w:rPr>
        <w:t>__________</w:t>
      </w:r>
    </w:p>
    <w:sectPr w:rsidR="00FC11CB" w:rsidRPr="00507E5B" w:rsidSect="00E32BCE">
      <w:footnotePr>
        <w:numRestart w:val="eachSect"/>
      </w:footnotePr>
      <w:endnotePr>
        <w:numFmt w:val="lowerLetter"/>
        <w:numRestart w:val="eachSect"/>
      </w:end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D7B8" w14:textId="77777777" w:rsidR="00AF72E0" w:rsidRPr="001F67CB" w:rsidRDefault="00AF72E0" w:rsidP="00007904">
      <w:r w:rsidRPr="001F67CB">
        <w:separator/>
      </w:r>
    </w:p>
  </w:endnote>
  <w:endnote w:type="continuationSeparator" w:id="0">
    <w:p w14:paraId="5DEA8407" w14:textId="77777777" w:rsidR="00AF72E0" w:rsidRPr="001F67CB" w:rsidRDefault="00AF72E0"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1BBC" w14:textId="77777777" w:rsidR="00AF72E0" w:rsidRPr="001F67CB" w:rsidRDefault="00AF72E0" w:rsidP="00007904">
      <w:r w:rsidRPr="001F67CB">
        <w:separator/>
      </w:r>
    </w:p>
  </w:footnote>
  <w:footnote w:type="continuationSeparator" w:id="0">
    <w:p w14:paraId="117D8930" w14:textId="77777777" w:rsidR="00AF72E0" w:rsidRPr="001F67CB" w:rsidRDefault="00AF72E0" w:rsidP="00007904">
      <w:r w:rsidRPr="001F67CB">
        <w:continuationSeparator/>
      </w:r>
    </w:p>
  </w:footnote>
  <w:footnote w:id="1">
    <w:p w14:paraId="25905383" w14:textId="2A6B0B85" w:rsidR="00C41962" w:rsidRPr="00CA3376" w:rsidRDefault="00C41962" w:rsidP="00CA3376">
      <w:pPr>
        <w:pStyle w:val="Footnote"/>
        <w:spacing w:after="60"/>
        <w:rPr>
          <w:sz w:val="20"/>
          <w:szCs w:val="20"/>
          <w:lang w:eastAsia="zh-CN"/>
        </w:rPr>
      </w:pPr>
      <w:r w:rsidRPr="00CA3376">
        <w:rPr>
          <w:rStyle w:val="FootnoteReference"/>
          <w:sz w:val="20"/>
          <w:szCs w:val="20"/>
          <w:lang w:eastAsia="zh-CN"/>
        </w:rPr>
        <w:t>*</w:t>
      </w:r>
      <w:r w:rsidR="00CA3376">
        <w:rPr>
          <w:rStyle w:val="FootnoteReference"/>
          <w:rFonts w:hint="eastAsia"/>
          <w:sz w:val="20"/>
          <w:szCs w:val="20"/>
          <w:lang w:eastAsia="zh-CN"/>
        </w:rPr>
        <w:t xml:space="preserve"> </w:t>
      </w:r>
      <w:r>
        <w:fldChar w:fldCharType="begin"/>
      </w:r>
      <w:r>
        <w:rPr>
          <w:lang w:eastAsia="zh-CN"/>
        </w:rPr>
        <w:instrText>HYPERLINK "https://www.cbd.int/documents/CBD/SBSTTA/28/1"</w:instrText>
      </w:r>
      <w:r>
        <w:fldChar w:fldCharType="separate"/>
      </w:r>
      <w:r w:rsidRPr="00CA3376">
        <w:rPr>
          <w:rStyle w:val="Hyperlink"/>
          <w:sz w:val="20"/>
          <w:szCs w:val="20"/>
          <w:lang w:eastAsia="zh-CN"/>
        </w:rPr>
        <w:t>CBD/SBSTTA/28/1</w:t>
      </w:r>
      <w:r>
        <w:fldChar w:fldCharType="end"/>
      </w:r>
      <w:r w:rsidRPr="00CA3376">
        <w:rPr>
          <w:sz w:val="20"/>
          <w:szCs w:val="20"/>
          <w:lang w:eastAsia="zh-CN"/>
        </w:rPr>
        <w:t>。</w:t>
      </w:r>
    </w:p>
  </w:footnote>
  <w:footnote w:id="2">
    <w:p w14:paraId="79CE6025" w14:textId="674F7CE9" w:rsidR="005739E8" w:rsidRPr="00CA3376" w:rsidRDefault="005739E8" w:rsidP="00CA3376">
      <w:pPr>
        <w:pStyle w:val="FootnoteText"/>
        <w:spacing w:after="60"/>
        <w:rPr>
          <w:sz w:val="20"/>
          <w:lang w:eastAsia="zh-CN"/>
        </w:rPr>
      </w:pPr>
      <w:r w:rsidRPr="00CA3376">
        <w:rPr>
          <w:rStyle w:val="FootnoteReference"/>
          <w:sz w:val="20"/>
        </w:rPr>
        <w:footnoteRef/>
      </w:r>
      <w:r w:rsidRPr="00CA3376">
        <w:rPr>
          <w:sz w:val="20"/>
          <w:lang w:eastAsia="zh-CN"/>
        </w:rPr>
        <w:t xml:space="preserve"> </w:t>
      </w:r>
      <w:r w:rsidR="00491A9A" w:rsidRPr="00CA3376">
        <w:rPr>
          <w:sz w:val="20"/>
          <w:lang w:eastAsia="zh-CN"/>
        </w:rPr>
        <w:t>第</w:t>
      </w:r>
      <w:r>
        <w:fldChar w:fldCharType="begin"/>
      </w:r>
      <w:r>
        <w:rPr>
          <w:lang w:eastAsia="zh-CN"/>
        </w:rPr>
        <w:instrText>HYPERLINK "https://www.cbd.int/doc/decisions/cop-07/full/cop-07-dec-zh.pdf"</w:instrText>
      </w:r>
      <w:r>
        <w:fldChar w:fldCharType="separate"/>
      </w:r>
      <w:r w:rsidRPr="00A31CE6">
        <w:rPr>
          <w:rStyle w:val="Hyperlink"/>
          <w:sz w:val="20"/>
          <w:lang w:eastAsia="zh-CN"/>
        </w:rPr>
        <w:t>VII/28</w:t>
      </w:r>
      <w:r>
        <w:fldChar w:fldCharType="end"/>
      </w:r>
      <w:r w:rsidR="00491A9A" w:rsidRPr="00CA3376">
        <w:rPr>
          <w:sz w:val="20"/>
          <w:lang w:eastAsia="zh-CN"/>
        </w:rPr>
        <w:t>号决定</w:t>
      </w:r>
      <w:r w:rsidR="00CA3376">
        <w:rPr>
          <w:rFonts w:hint="eastAsia"/>
          <w:sz w:val="20"/>
          <w:lang w:eastAsia="zh-CN"/>
        </w:rPr>
        <w:t>，</w:t>
      </w:r>
      <w:r w:rsidR="00491A9A" w:rsidRPr="00CA3376">
        <w:rPr>
          <w:sz w:val="20"/>
          <w:lang w:eastAsia="zh-CN"/>
        </w:rPr>
        <w:t>附件。</w:t>
      </w:r>
    </w:p>
  </w:footnote>
  <w:footnote w:id="3">
    <w:p w14:paraId="29323A36" w14:textId="038CC1EC" w:rsidR="005739E8" w:rsidRPr="00CA3376" w:rsidRDefault="005739E8" w:rsidP="00CA3376">
      <w:pPr>
        <w:pStyle w:val="FootnoteText"/>
        <w:spacing w:after="60"/>
        <w:rPr>
          <w:sz w:val="20"/>
          <w:lang w:eastAsia="zh-CN"/>
        </w:rPr>
      </w:pPr>
      <w:r w:rsidRPr="00CA3376">
        <w:rPr>
          <w:rStyle w:val="FootnoteReference"/>
          <w:sz w:val="20"/>
        </w:rPr>
        <w:footnoteRef/>
      </w:r>
      <w:r w:rsidRPr="00CA3376">
        <w:rPr>
          <w:sz w:val="20"/>
          <w:lang w:eastAsia="zh-CN"/>
        </w:rPr>
        <w:t xml:space="preserve"> </w:t>
      </w:r>
      <w:r w:rsidR="00491A9A" w:rsidRPr="00CA3376">
        <w:rPr>
          <w:sz w:val="20"/>
          <w:lang w:eastAsia="zh-CN"/>
        </w:rPr>
        <w:t>巴西、加拿大、哥斯达黎加、中国、哥伦比亚、欧洲联盟及其成员国、伊朗伊斯兰共和国、马尔代夫、墨西哥、挪威、秘鲁、南非和大不列颠及北爱尔兰联合王国。</w:t>
      </w:r>
    </w:p>
  </w:footnote>
  <w:footnote w:id="4">
    <w:p w14:paraId="459A83FD" w14:textId="20E6C86C" w:rsidR="005739E8" w:rsidRPr="00CA3376" w:rsidRDefault="005739E8" w:rsidP="00CA3376">
      <w:pPr>
        <w:pStyle w:val="FootnoteText"/>
        <w:spacing w:after="60"/>
        <w:jc w:val="both"/>
        <w:rPr>
          <w:sz w:val="20"/>
          <w:lang w:eastAsia="zh-CN"/>
        </w:rPr>
      </w:pPr>
      <w:r w:rsidRPr="00CA3376">
        <w:rPr>
          <w:rStyle w:val="FootnoteReference"/>
          <w:sz w:val="20"/>
        </w:rPr>
        <w:footnoteRef/>
      </w:r>
      <w:r w:rsidRPr="00CA3376">
        <w:rPr>
          <w:sz w:val="20"/>
          <w:lang w:eastAsia="zh-CN"/>
        </w:rPr>
        <w:t xml:space="preserve"> </w:t>
      </w:r>
      <w:r w:rsidR="00491A9A" w:rsidRPr="00CA3376">
        <w:rPr>
          <w:sz w:val="20"/>
          <w:lang w:eastAsia="zh-CN"/>
        </w:rPr>
        <w:t>国际鸟盟、</w:t>
      </w:r>
      <w:r w:rsidR="00491A9A" w:rsidRPr="00CA3376">
        <w:rPr>
          <w:sz w:val="20"/>
          <w:lang w:eastAsia="zh-CN"/>
        </w:rPr>
        <w:t>CBD</w:t>
      </w:r>
      <w:r w:rsidR="00491A9A" w:rsidRPr="00CA3376">
        <w:rPr>
          <w:sz w:val="20"/>
          <w:lang w:eastAsia="zh-CN"/>
        </w:rPr>
        <w:t>妇女核心小组、大型景观保护中心、能源研究解决方案、联合国粮食及农业组织、保护自然和人类雄心壮志联盟秘书处、土著和社区保护区联盟、国际生物多样性问题土著论坛、国际自然保护联盟、国际土著事务工作小组、联合国人权事务高级专员办事处、哥伦比亚亚马逊土著人民全国组织、大自然保护协会、野生生物保护协会</w:t>
      </w:r>
      <w:r w:rsidR="00305111" w:rsidRPr="00CA3376">
        <w:rPr>
          <w:sz w:val="20"/>
          <w:lang w:eastAsia="zh-CN"/>
        </w:rPr>
        <w:t>、</w:t>
      </w:r>
      <w:r w:rsidR="00491A9A" w:rsidRPr="00CA3376">
        <w:rPr>
          <w:sz w:val="20"/>
          <w:lang w:eastAsia="zh-CN"/>
        </w:rPr>
        <w:t>妇女</w:t>
      </w:r>
      <w:r w:rsidR="00147133" w:rsidRPr="00CA3376">
        <w:rPr>
          <w:sz w:val="20"/>
          <w:lang w:eastAsia="zh-CN"/>
        </w:rPr>
        <w:t>促进</w:t>
      </w:r>
      <w:r w:rsidR="00491A9A" w:rsidRPr="00CA3376">
        <w:rPr>
          <w:sz w:val="20"/>
          <w:lang w:eastAsia="zh-CN"/>
        </w:rPr>
        <w:t>生物多样性</w:t>
      </w:r>
      <w:r w:rsidR="00147133" w:rsidRPr="00CA3376">
        <w:rPr>
          <w:sz w:val="20"/>
          <w:lang w:eastAsia="zh-CN"/>
        </w:rPr>
        <w:t>网络</w:t>
      </w:r>
      <w:r w:rsidR="00491A9A" w:rsidRPr="00CA3376">
        <w:rPr>
          <w:sz w:val="20"/>
          <w:lang w:eastAsia="zh-CN"/>
        </w:rPr>
        <w:t>和世界自然基金会。</w:t>
      </w:r>
    </w:p>
  </w:footnote>
  <w:footnote w:id="5">
    <w:p w14:paraId="021239E1" w14:textId="1A806DA1" w:rsidR="005739E8" w:rsidRPr="00700424" w:rsidRDefault="005739E8" w:rsidP="00700424">
      <w:pPr>
        <w:pStyle w:val="FootnoteText"/>
        <w:spacing w:after="60"/>
        <w:rPr>
          <w:sz w:val="20"/>
          <w:lang w:eastAsia="zh-CN"/>
        </w:rPr>
      </w:pPr>
      <w:r w:rsidRPr="00700424">
        <w:rPr>
          <w:rStyle w:val="FootnoteReference"/>
          <w:sz w:val="20"/>
        </w:rPr>
        <w:footnoteRef/>
      </w:r>
      <w:r w:rsidRPr="00700424">
        <w:rPr>
          <w:sz w:val="20"/>
          <w:lang w:eastAsia="zh-CN"/>
        </w:rPr>
        <w:t xml:space="preserve"> </w:t>
      </w:r>
      <w:r w:rsidR="00305111" w:rsidRPr="00700424">
        <w:rPr>
          <w:sz w:val="20"/>
          <w:lang w:eastAsia="zh-CN"/>
        </w:rPr>
        <w:t>对</w:t>
      </w:r>
      <w:r w:rsidR="006A3D4D" w:rsidRPr="00700424">
        <w:rPr>
          <w:sz w:val="20"/>
          <w:lang w:eastAsia="zh-CN"/>
        </w:rPr>
        <w:t>《公约》下制定的与</w:t>
      </w:r>
      <w:r w:rsidR="00305111" w:rsidRPr="00700424">
        <w:rPr>
          <w:sz w:val="20"/>
          <w:lang w:eastAsia="zh-CN"/>
        </w:rPr>
        <w:t>《昆蒙框架》行动目标</w:t>
      </w:r>
      <w:r w:rsidR="006A3D4D" w:rsidRPr="00700424">
        <w:rPr>
          <w:sz w:val="20"/>
          <w:lang w:eastAsia="zh-CN"/>
        </w:rPr>
        <w:t>相关的</w:t>
      </w:r>
      <w:r w:rsidR="00305111" w:rsidRPr="00700424">
        <w:rPr>
          <w:sz w:val="20"/>
          <w:lang w:eastAsia="zh-CN"/>
        </w:rPr>
        <w:t>工作方案</w:t>
      </w:r>
      <w:r w:rsidR="006A3D4D" w:rsidRPr="00700424">
        <w:rPr>
          <w:sz w:val="20"/>
          <w:lang w:eastAsia="zh-CN"/>
        </w:rPr>
        <w:t>的快速分析</w:t>
      </w:r>
      <w:r w:rsidR="006A3D4D" w:rsidRPr="00700424">
        <w:rPr>
          <w:sz w:val="20"/>
          <w:lang w:eastAsia="zh-CN"/>
        </w:rPr>
        <w:t>(</w:t>
      </w:r>
      <w:hyperlink r:id="rId1" w:history="1">
        <w:r w:rsidR="006A3D4D" w:rsidRPr="00700424">
          <w:rPr>
            <w:rStyle w:val="Hyperlink"/>
            <w:sz w:val="20"/>
            <w:lang w:eastAsia="zh-CN"/>
          </w:rPr>
          <w:t>CBD/SBSTTA/25/INF/1</w:t>
        </w:r>
      </w:hyperlink>
      <w:r w:rsidR="006A3D4D" w:rsidRPr="00700424">
        <w:rPr>
          <w:sz w:val="20"/>
          <w:lang w:eastAsia="zh-CN"/>
        </w:rPr>
        <w:t>)</w:t>
      </w:r>
      <w:r w:rsidR="00305111" w:rsidRPr="00700424">
        <w:rPr>
          <w:sz w:val="20"/>
          <w:lang w:eastAsia="zh-CN"/>
        </w:rPr>
        <w:t>以及</w:t>
      </w:r>
      <w:r w:rsidR="006A3D4D" w:rsidRPr="00700424">
        <w:rPr>
          <w:sz w:val="20"/>
          <w:lang w:eastAsia="zh-CN"/>
        </w:rPr>
        <w:t>关于</w:t>
      </w:r>
      <w:r w:rsidR="00305111" w:rsidRPr="00700424">
        <w:rPr>
          <w:sz w:val="20"/>
          <w:lang w:eastAsia="zh-CN"/>
        </w:rPr>
        <w:t>执行</w:t>
      </w:r>
      <w:r w:rsidR="006A3D4D" w:rsidRPr="00700424">
        <w:rPr>
          <w:sz w:val="20"/>
          <w:lang w:eastAsia="zh-CN"/>
        </w:rPr>
        <w:t>《昆明</w:t>
      </w:r>
      <w:r w:rsidR="00305111" w:rsidRPr="00700424">
        <w:rPr>
          <w:sz w:val="20"/>
          <w:lang w:eastAsia="zh-CN"/>
        </w:rPr>
        <w:t>-</w:t>
      </w:r>
      <w:r w:rsidR="00305111" w:rsidRPr="00700424">
        <w:rPr>
          <w:sz w:val="20"/>
          <w:lang w:eastAsia="zh-CN"/>
        </w:rPr>
        <w:t>蒙特利尔全球生物多样性框架</w:t>
      </w:r>
      <w:r w:rsidR="006A3D4D" w:rsidRPr="00700424">
        <w:rPr>
          <w:sz w:val="20"/>
          <w:lang w:eastAsia="zh-CN"/>
        </w:rPr>
        <w:t>》</w:t>
      </w:r>
      <w:r w:rsidR="00305111" w:rsidRPr="00700424">
        <w:rPr>
          <w:sz w:val="20"/>
          <w:lang w:eastAsia="zh-CN"/>
        </w:rPr>
        <w:t>监测框架</w:t>
      </w:r>
      <w:r w:rsidR="006A3D4D" w:rsidRPr="00700424">
        <w:rPr>
          <w:sz w:val="20"/>
          <w:lang w:eastAsia="zh-CN"/>
        </w:rPr>
        <w:t>的</w:t>
      </w:r>
      <w:r w:rsidR="00305111" w:rsidRPr="00700424">
        <w:rPr>
          <w:sz w:val="20"/>
          <w:lang w:eastAsia="zh-CN"/>
        </w:rPr>
        <w:t>相关需求</w:t>
      </w:r>
      <w:r w:rsidR="006A3D4D" w:rsidRPr="00700424">
        <w:rPr>
          <w:sz w:val="20"/>
          <w:lang w:eastAsia="zh-CN"/>
        </w:rPr>
        <w:t>的指导意见</w:t>
      </w:r>
      <w:r w:rsidR="00305111" w:rsidRPr="00700424">
        <w:rPr>
          <w:sz w:val="20"/>
          <w:lang w:eastAsia="zh-CN"/>
        </w:rPr>
        <w:t>(</w:t>
      </w:r>
      <w:hyperlink r:id="rId2" w:history="1">
        <w:r w:rsidR="006A3D4D" w:rsidRPr="00700424">
          <w:rPr>
            <w:rStyle w:val="Hyperlink"/>
            <w:sz w:val="20"/>
            <w:lang w:eastAsia="zh-CN"/>
          </w:rPr>
          <w:t>CBD/SBSTTA/26/INF/19</w:t>
        </w:r>
      </w:hyperlink>
      <w:r w:rsidR="00305111" w:rsidRPr="00700424">
        <w:rPr>
          <w:sz w:val="20"/>
          <w:lang w:eastAsia="zh-CN"/>
        </w:rPr>
        <w:t>)</w:t>
      </w:r>
      <w:r w:rsidR="00305111" w:rsidRPr="00700424">
        <w:rPr>
          <w:sz w:val="20"/>
          <w:lang w:eastAsia="zh-CN"/>
        </w:rPr>
        <w:t>。</w:t>
      </w:r>
    </w:p>
  </w:footnote>
  <w:footnote w:id="6">
    <w:p w14:paraId="047D61B3" w14:textId="6DABD495" w:rsidR="001178ED" w:rsidRPr="00700424" w:rsidRDefault="001178ED" w:rsidP="00700424">
      <w:pPr>
        <w:pStyle w:val="NormalWeb"/>
        <w:spacing w:after="60"/>
        <w:rPr>
          <w:sz w:val="20"/>
          <w:szCs w:val="20"/>
          <w:lang w:eastAsia="zh-CN"/>
        </w:rPr>
      </w:pPr>
      <w:r w:rsidRPr="00700424">
        <w:rPr>
          <w:rStyle w:val="FootnoteReference"/>
          <w:sz w:val="20"/>
          <w:szCs w:val="20"/>
        </w:rPr>
        <w:footnoteRef/>
      </w:r>
      <w:r w:rsidRPr="00700424">
        <w:rPr>
          <w:sz w:val="20"/>
          <w:szCs w:val="20"/>
          <w:lang w:eastAsia="zh-CN"/>
        </w:rPr>
        <w:t xml:space="preserve"> </w:t>
      </w:r>
      <w:r w:rsidR="00147133" w:rsidRPr="00700424">
        <w:rPr>
          <w:sz w:val="20"/>
          <w:szCs w:val="20"/>
          <w:lang w:eastAsia="zh-CN"/>
        </w:rPr>
        <w:t>比利时、巴西、加拿大、中国、哥伦比亚、欧洲联盟及其成员国、芬兰、德国、日本、墨西哥、俄罗斯联邦、南非、西班牙、瑞典和联合王国。</w:t>
      </w:r>
    </w:p>
  </w:footnote>
  <w:footnote w:id="7">
    <w:p w14:paraId="163D439D" w14:textId="56DDF3A8" w:rsidR="001178ED" w:rsidRPr="00700424" w:rsidRDefault="001178ED" w:rsidP="00700424">
      <w:pPr>
        <w:pStyle w:val="NormalWeb"/>
        <w:spacing w:after="60"/>
        <w:rPr>
          <w:sz w:val="20"/>
          <w:szCs w:val="20"/>
          <w:lang w:eastAsia="zh-CN"/>
        </w:rPr>
      </w:pPr>
      <w:r w:rsidRPr="00700424">
        <w:rPr>
          <w:rStyle w:val="FootnoteReference"/>
          <w:sz w:val="20"/>
          <w:szCs w:val="20"/>
        </w:rPr>
        <w:footnoteRef/>
      </w:r>
      <w:r w:rsidRPr="00700424">
        <w:rPr>
          <w:sz w:val="20"/>
          <w:szCs w:val="20"/>
          <w:lang w:eastAsia="zh-CN"/>
        </w:rPr>
        <w:t xml:space="preserve"> </w:t>
      </w:r>
      <w:r w:rsidR="00147133" w:rsidRPr="00700424">
        <w:rPr>
          <w:sz w:val="20"/>
          <w:szCs w:val="20"/>
          <w:lang w:eastAsia="zh-CN"/>
        </w:rPr>
        <w:t>国际鸟盟、</w:t>
      </w:r>
      <w:r w:rsidR="00147133" w:rsidRPr="00700424">
        <w:rPr>
          <w:sz w:val="20"/>
          <w:szCs w:val="20"/>
          <w:lang w:eastAsia="zh-CN"/>
        </w:rPr>
        <w:t>CBD</w:t>
      </w:r>
      <w:r w:rsidR="00147133" w:rsidRPr="00700424">
        <w:rPr>
          <w:sz w:val="20"/>
          <w:szCs w:val="20"/>
          <w:lang w:eastAsia="zh-CN"/>
        </w:rPr>
        <w:t>妇女核心小组、大型景观保护中心、联合国粮食及农业组织、森林管理理事会、</w:t>
      </w:r>
      <w:r w:rsidR="00A869A2" w:rsidRPr="00700424">
        <w:rPr>
          <w:sz w:val="20"/>
          <w:szCs w:val="20"/>
          <w:lang w:eastAsia="zh-CN"/>
        </w:rPr>
        <w:t>全球青年生物多样性网络、</w:t>
      </w:r>
      <w:r w:rsidR="00147133" w:rsidRPr="00700424">
        <w:rPr>
          <w:sz w:val="20"/>
          <w:szCs w:val="20"/>
          <w:lang w:eastAsia="zh-CN"/>
        </w:rPr>
        <w:t>保护自然和人类雄心壮志联盟、土著和社区保护区联盟、国际自然保护联盟、国际土著事务工作小组、中美洲生物走廊倡议、皇家鸟类保护协会、《保护野生动物迁徙物种公约》秘书处、大自然保护协会、联合国环境规划</w:t>
      </w:r>
      <w:proofErr w:type="gramStart"/>
      <w:r w:rsidR="00147133" w:rsidRPr="00700424">
        <w:rPr>
          <w:sz w:val="20"/>
          <w:szCs w:val="20"/>
          <w:lang w:eastAsia="zh-CN"/>
        </w:rPr>
        <w:t>署世界</w:t>
      </w:r>
      <w:proofErr w:type="gramEnd"/>
      <w:r w:rsidR="00147133" w:rsidRPr="00700424">
        <w:rPr>
          <w:sz w:val="20"/>
          <w:szCs w:val="20"/>
          <w:lang w:eastAsia="zh-CN"/>
        </w:rPr>
        <w:t>养护监测中心、妇女促进生物多样性网络和世界自然基金会</w:t>
      </w:r>
      <w:r w:rsidR="00026F8B" w:rsidRPr="00700424">
        <w:rPr>
          <w:sz w:val="20"/>
          <w:szCs w:val="20"/>
          <w:lang w:eastAsia="zh-CN"/>
        </w:rPr>
        <w:t>。</w:t>
      </w:r>
    </w:p>
  </w:footnote>
  <w:footnote w:id="8">
    <w:p w14:paraId="57F651D4" w14:textId="11B49D3A" w:rsidR="006B6FDC" w:rsidRPr="004408EC" w:rsidRDefault="006B6FDC" w:rsidP="00700424">
      <w:pPr>
        <w:spacing w:after="60"/>
        <w:rPr>
          <w:sz w:val="20"/>
          <w:szCs w:val="20"/>
          <w:lang w:eastAsia="zh-CN"/>
        </w:rPr>
      </w:pPr>
      <w:r w:rsidRPr="00700424">
        <w:rPr>
          <w:rStyle w:val="FootnoteReference"/>
          <w:sz w:val="20"/>
          <w:szCs w:val="20"/>
        </w:rPr>
        <w:footnoteRef/>
      </w:r>
      <w:r w:rsidRPr="00700424">
        <w:rPr>
          <w:sz w:val="20"/>
          <w:szCs w:val="20"/>
          <w:lang w:eastAsia="zh-CN"/>
        </w:rPr>
        <w:t xml:space="preserve"> </w:t>
      </w:r>
      <w:r w:rsidRPr="00700424">
        <w:rPr>
          <w:sz w:val="20"/>
          <w:szCs w:val="20"/>
          <w:lang w:eastAsia="zh-CN"/>
        </w:rPr>
        <w:t>缔约方大会第八</w:t>
      </w:r>
      <w:r w:rsidR="008223EE" w:rsidRPr="00700424">
        <w:rPr>
          <w:sz w:val="20"/>
          <w:szCs w:val="20"/>
          <w:lang w:eastAsia="zh-CN"/>
        </w:rPr>
        <w:t>届</w:t>
      </w:r>
      <w:r w:rsidRPr="00700424">
        <w:rPr>
          <w:sz w:val="20"/>
          <w:szCs w:val="20"/>
          <w:lang w:eastAsia="zh-CN"/>
        </w:rPr>
        <w:t>会议通过第</w:t>
      </w:r>
      <w:hyperlink r:id="rId3" w:history="1">
        <w:r w:rsidR="008223EE" w:rsidRPr="00700424">
          <w:rPr>
            <w:rStyle w:val="Hyperlink"/>
            <w:sz w:val="20"/>
            <w:szCs w:val="20"/>
            <w:lang w:eastAsia="zh-CN"/>
          </w:rPr>
          <w:t>VIII/24</w:t>
        </w:r>
      </w:hyperlink>
      <w:proofErr w:type="gramStart"/>
      <w:r w:rsidRPr="00700424">
        <w:rPr>
          <w:sz w:val="20"/>
          <w:szCs w:val="20"/>
          <w:lang w:eastAsia="zh-CN"/>
        </w:rPr>
        <w:t>号决定</w:t>
      </w:r>
      <w:proofErr w:type="gramEnd"/>
      <w:r w:rsidRPr="00700424">
        <w:rPr>
          <w:sz w:val="20"/>
          <w:szCs w:val="20"/>
          <w:lang w:eastAsia="zh-CN"/>
        </w:rPr>
        <w:t>评估了早期进展，</w:t>
      </w:r>
      <w:r w:rsidR="008223EE" w:rsidRPr="00700424">
        <w:rPr>
          <w:sz w:val="20"/>
          <w:szCs w:val="20"/>
          <w:lang w:eastAsia="zh-CN"/>
        </w:rPr>
        <w:t>并邀请</w:t>
      </w:r>
      <w:r w:rsidRPr="00700424">
        <w:rPr>
          <w:sz w:val="20"/>
          <w:szCs w:val="20"/>
          <w:lang w:eastAsia="zh-CN"/>
        </w:rPr>
        <w:t>各缔约方改进执行情况报告。缔约方</w:t>
      </w:r>
      <w:r w:rsidR="008223EE" w:rsidRPr="00700424">
        <w:rPr>
          <w:sz w:val="20"/>
          <w:szCs w:val="20"/>
          <w:lang w:eastAsia="zh-CN"/>
        </w:rPr>
        <w:t>大会</w:t>
      </w:r>
      <w:r w:rsidRPr="00700424">
        <w:rPr>
          <w:sz w:val="20"/>
          <w:szCs w:val="20"/>
          <w:lang w:eastAsia="zh-CN"/>
        </w:rPr>
        <w:t>第九</w:t>
      </w:r>
      <w:r w:rsidR="008223EE" w:rsidRPr="00700424">
        <w:rPr>
          <w:sz w:val="20"/>
          <w:szCs w:val="20"/>
          <w:lang w:eastAsia="zh-CN"/>
        </w:rPr>
        <w:t>届</w:t>
      </w:r>
      <w:r w:rsidRPr="00700424">
        <w:rPr>
          <w:sz w:val="20"/>
          <w:szCs w:val="20"/>
          <w:lang w:eastAsia="zh-CN"/>
        </w:rPr>
        <w:t>会议在第</w:t>
      </w:r>
      <w:hyperlink r:id="rId4" w:history="1">
        <w:r w:rsidR="008223EE" w:rsidRPr="00700424">
          <w:rPr>
            <w:rStyle w:val="Hyperlink"/>
            <w:sz w:val="20"/>
            <w:szCs w:val="20"/>
            <w:lang w:eastAsia="zh-CN"/>
          </w:rPr>
          <w:t>IX/18A</w:t>
        </w:r>
      </w:hyperlink>
      <w:proofErr w:type="gramStart"/>
      <w:r w:rsidRPr="00700424">
        <w:rPr>
          <w:sz w:val="20"/>
          <w:szCs w:val="20"/>
          <w:lang w:eastAsia="zh-CN"/>
        </w:rPr>
        <w:t>号决定</w:t>
      </w:r>
      <w:proofErr w:type="gramEnd"/>
      <w:r w:rsidRPr="00700424">
        <w:rPr>
          <w:sz w:val="20"/>
          <w:szCs w:val="20"/>
          <w:lang w:eastAsia="zh-CN"/>
        </w:rPr>
        <w:t>中</w:t>
      </w:r>
      <w:r w:rsidR="008223EE" w:rsidRPr="00700424">
        <w:rPr>
          <w:sz w:val="20"/>
          <w:szCs w:val="20"/>
          <w:lang w:eastAsia="zh-CN"/>
        </w:rPr>
        <w:t>请缔约方</w:t>
      </w:r>
      <w:r w:rsidRPr="00700424">
        <w:rPr>
          <w:sz w:val="20"/>
          <w:szCs w:val="20"/>
          <w:lang w:eastAsia="zh-CN"/>
        </w:rPr>
        <w:t>举办能力建设讲习班，汇编最佳做法，深入审查进展情况，并指定国家联络点。缔约方大会第十</w:t>
      </w:r>
      <w:r w:rsidR="008223EE" w:rsidRPr="00700424">
        <w:rPr>
          <w:sz w:val="20"/>
          <w:szCs w:val="20"/>
          <w:lang w:eastAsia="zh-CN"/>
        </w:rPr>
        <w:t>届</w:t>
      </w:r>
      <w:r w:rsidRPr="00700424">
        <w:rPr>
          <w:sz w:val="20"/>
          <w:szCs w:val="20"/>
          <w:lang w:eastAsia="zh-CN"/>
        </w:rPr>
        <w:t>会议通过第</w:t>
      </w:r>
      <w:hyperlink r:id="rId5" w:history="1">
        <w:r w:rsidRPr="00700424">
          <w:rPr>
            <w:rStyle w:val="Hyperlink"/>
            <w:sz w:val="20"/>
            <w:szCs w:val="20"/>
            <w:lang w:eastAsia="zh-CN"/>
          </w:rPr>
          <w:t>X/31</w:t>
        </w:r>
      </w:hyperlink>
      <w:r w:rsidRPr="00700424">
        <w:rPr>
          <w:sz w:val="20"/>
          <w:szCs w:val="20"/>
          <w:lang w:eastAsia="zh-CN"/>
        </w:rPr>
        <w:t>号决定，</w:t>
      </w:r>
      <w:r w:rsidR="008223EE" w:rsidRPr="00700424">
        <w:rPr>
          <w:sz w:val="20"/>
          <w:szCs w:val="20"/>
          <w:lang w:eastAsia="zh-CN"/>
        </w:rPr>
        <w:t>探讨</w:t>
      </w:r>
      <w:r w:rsidRPr="00700424">
        <w:rPr>
          <w:sz w:val="20"/>
          <w:szCs w:val="20"/>
          <w:lang w:eastAsia="zh-CN"/>
        </w:rPr>
        <w:t>了加强执行工作的国家、区域和全球战略。在同</w:t>
      </w:r>
      <w:r w:rsidR="008223EE" w:rsidRPr="00700424">
        <w:rPr>
          <w:sz w:val="20"/>
          <w:szCs w:val="20"/>
          <w:lang w:eastAsia="zh-CN"/>
        </w:rPr>
        <w:t>一届</w:t>
      </w:r>
      <w:r w:rsidRPr="00700424">
        <w:rPr>
          <w:sz w:val="20"/>
          <w:szCs w:val="20"/>
          <w:lang w:eastAsia="zh-CN"/>
        </w:rPr>
        <w:t>会议上，</w:t>
      </w:r>
      <w:r w:rsidR="008223EE" w:rsidRPr="00700424">
        <w:rPr>
          <w:sz w:val="20"/>
          <w:szCs w:val="20"/>
          <w:lang w:eastAsia="zh-CN"/>
        </w:rPr>
        <w:t>缔约方大会</w:t>
      </w:r>
      <w:r w:rsidRPr="00700424">
        <w:rPr>
          <w:sz w:val="20"/>
          <w:szCs w:val="20"/>
          <w:lang w:eastAsia="zh-CN"/>
        </w:rPr>
        <w:t>还通过了爱知生物多样性目标，其中包括关于保护区的目标</w:t>
      </w:r>
      <w:r w:rsidRPr="00700424">
        <w:rPr>
          <w:sz w:val="20"/>
          <w:szCs w:val="20"/>
          <w:lang w:eastAsia="zh-CN"/>
        </w:rPr>
        <w:t>11</w:t>
      </w:r>
      <w:r w:rsidRPr="00700424">
        <w:rPr>
          <w:sz w:val="20"/>
          <w:szCs w:val="20"/>
          <w:lang w:eastAsia="zh-CN"/>
        </w:rPr>
        <w:t>，并将工作方案的核心要素转化为可衡量的全球承诺</w:t>
      </w:r>
      <w:r w:rsidRPr="00700424">
        <w:rPr>
          <w:sz w:val="20"/>
          <w:szCs w:val="20"/>
          <w:lang w:eastAsia="zh-CN"/>
        </w:rPr>
        <w:t>(</w:t>
      </w:r>
      <w:r w:rsidRPr="00700424">
        <w:rPr>
          <w:sz w:val="20"/>
          <w:szCs w:val="20"/>
          <w:lang w:eastAsia="zh-CN"/>
        </w:rPr>
        <w:t>见第</w:t>
      </w:r>
      <w:hyperlink r:id="rId6" w:history="1">
        <w:r w:rsidRPr="00700424">
          <w:rPr>
            <w:rStyle w:val="Hyperlink"/>
            <w:sz w:val="20"/>
            <w:szCs w:val="20"/>
            <w:lang w:eastAsia="zh-CN"/>
          </w:rPr>
          <w:t>X/2</w:t>
        </w:r>
      </w:hyperlink>
      <w:proofErr w:type="gramStart"/>
      <w:r w:rsidRPr="00700424">
        <w:rPr>
          <w:sz w:val="20"/>
          <w:szCs w:val="20"/>
          <w:lang w:eastAsia="zh-CN"/>
        </w:rPr>
        <w:t>号决定</w:t>
      </w:r>
      <w:proofErr w:type="gramEnd"/>
      <w:r w:rsidRPr="00700424">
        <w:rPr>
          <w:sz w:val="20"/>
          <w:szCs w:val="20"/>
          <w:lang w:eastAsia="zh-CN"/>
        </w:rPr>
        <w:t>)</w:t>
      </w:r>
      <w:r w:rsidRPr="00700424">
        <w:rPr>
          <w:sz w:val="20"/>
          <w:szCs w:val="20"/>
          <w:lang w:eastAsia="zh-CN"/>
        </w:rPr>
        <w:t>。随后的</w:t>
      </w:r>
      <w:r w:rsidR="008223EE" w:rsidRPr="00700424">
        <w:rPr>
          <w:sz w:val="20"/>
          <w:szCs w:val="20"/>
          <w:lang w:eastAsia="zh-CN"/>
        </w:rPr>
        <w:t>进展</w:t>
      </w:r>
      <w:r w:rsidRPr="00700424">
        <w:rPr>
          <w:sz w:val="20"/>
          <w:szCs w:val="20"/>
          <w:lang w:eastAsia="zh-CN"/>
        </w:rPr>
        <w:t>扩大和巩固了该框架，特别是通过第</w:t>
      </w:r>
      <w:hyperlink r:id="rId7" w:history="1">
        <w:r w:rsidR="008223EE" w:rsidRPr="00700424">
          <w:rPr>
            <w:rStyle w:val="Hyperlink"/>
            <w:sz w:val="20"/>
            <w:szCs w:val="20"/>
            <w:lang w:eastAsia="zh-CN"/>
          </w:rPr>
          <w:t>14/8</w:t>
        </w:r>
      </w:hyperlink>
      <w:r w:rsidRPr="00700424">
        <w:rPr>
          <w:sz w:val="20"/>
          <w:szCs w:val="20"/>
          <w:lang w:eastAsia="zh-CN"/>
        </w:rPr>
        <w:t>号决定，</w:t>
      </w:r>
      <w:r w:rsidR="00D85B92" w:rsidRPr="00700424">
        <w:rPr>
          <w:sz w:val="20"/>
          <w:szCs w:val="20"/>
          <w:lang w:eastAsia="zh-CN"/>
        </w:rPr>
        <w:t>其中</w:t>
      </w:r>
      <w:r w:rsidRPr="00700424">
        <w:rPr>
          <w:sz w:val="20"/>
          <w:szCs w:val="20"/>
          <w:lang w:eastAsia="zh-CN"/>
        </w:rPr>
        <w:t>缔约方</w:t>
      </w:r>
      <w:r w:rsidR="008223EE" w:rsidRPr="00700424">
        <w:rPr>
          <w:sz w:val="20"/>
          <w:szCs w:val="20"/>
          <w:lang w:eastAsia="zh-CN"/>
        </w:rPr>
        <w:t>大会</w:t>
      </w:r>
      <w:r w:rsidRPr="00700424">
        <w:rPr>
          <w:sz w:val="20"/>
          <w:szCs w:val="20"/>
          <w:lang w:eastAsia="zh-CN"/>
        </w:rPr>
        <w:t>确定了其他有效</w:t>
      </w:r>
      <w:r w:rsidR="00FE013A" w:rsidRPr="00700424">
        <w:rPr>
          <w:sz w:val="20"/>
          <w:szCs w:val="20"/>
          <w:lang w:eastAsia="zh-CN"/>
        </w:rPr>
        <w:t>区域</w:t>
      </w:r>
      <w:r w:rsidR="008223EE" w:rsidRPr="00700424">
        <w:rPr>
          <w:sz w:val="20"/>
          <w:szCs w:val="20"/>
          <w:lang w:eastAsia="zh-CN"/>
        </w:rPr>
        <w:t>保护</w:t>
      </w:r>
      <w:r w:rsidRPr="00700424">
        <w:rPr>
          <w:sz w:val="20"/>
          <w:szCs w:val="20"/>
          <w:lang w:eastAsia="zh-CN"/>
        </w:rPr>
        <w:t>措施。</w:t>
      </w:r>
    </w:p>
  </w:footnote>
  <w:footnote w:id="9">
    <w:p w14:paraId="6D55937F" w14:textId="5300BB26" w:rsidR="00197BDC" w:rsidRPr="00700424" w:rsidRDefault="00197BDC" w:rsidP="00700424">
      <w:pPr>
        <w:pStyle w:val="FootnoteText"/>
        <w:spacing w:after="60"/>
        <w:rPr>
          <w:sz w:val="20"/>
          <w:lang w:eastAsia="zh-CN"/>
        </w:rPr>
      </w:pPr>
      <w:r w:rsidRPr="00700424">
        <w:rPr>
          <w:rStyle w:val="FootnoteReference"/>
          <w:sz w:val="20"/>
        </w:rPr>
        <w:footnoteRef/>
      </w:r>
      <w:r w:rsidR="004715D8" w:rsidRPr="00700424">
        <w:rPr>
          <w:sz w:val="20"/>
          <w:lang w:eastAsia="zh-CN"/>
        </w:rPr>
        <w:t xml:space="preserve"> </w:t>
      </w:r>
      <w:r w:rsidR="000673AB" w:rsidRPr="00700424">
        <w:rPr>
          <w:sz w:val="20"/>
          <w:lang w:eastAsia="zh-CN"/>
        </w:rPr>
        <w:t>和平与生物多样性对话倡议是在缔约方大会第十二届会议上推出的，由大韩民国提供资金</w:t>
      </w:r>
      <w:r w:rsidR="009F2AA0" w:rsidRPr="00700424">
        <w:rPr>
          <w:sz w:val="20"/>
          <w:lang w:eastAsia="zh-CN"/>
        </w:rPr>
        <w:t>。</w:t>
      </w:r>
    </w:p>
  </w:footnote>
  <w:footnote w:id="10">
    <w:p w14:paraId="7C689666" w14:textId="5E188DAD" w:rsidR="00EB030B" w:rsidRPr="00700424" w:rsidRDefault="00EB030B" w:rsidP="00700424">
      <w:pPr>
        <w:pStyle w:val="FootnoteText"/>
        <w:spacing w:after="60"/>
        <w:rPr>
          <w:sz w:val="20"/>
          <w:lang w:eastAsia="zh-CN"/>
        </w:rPr>
      </w:pPr>
      <w:r w:rsidRPr="00700424">
        <w:rPr>
          <w:rStyle w:val="FootnoteReference"/>
          <w:sz w:val="20"/>
        </w:rPr>
        <w:footnoteRef/>
      </w:r>
      <w:r w:rsidRPr="00700424">
        <w:rPr>
          <w:sz w:val="20"/>
          <w:lang w:eastAsia="zh-CN"/>
        </w:rPr>
        <w:t xml:space="preserve"> </w:t>
      </w:r>
      <w:r w:rsidR="009F2AA0" w:rsidRPr="00700424">
        <w:rPr>
          <w:sz w:val="20"/>
          <w:lang w:eastAsia="zh-CN"/>
        </w:rPr>
        <w:t>行动目标</w:t>
      </w:r>
      <w:r w:rsidR="009F2AA0" w:rsidRPr="00700424">
        <w:rPr>
          <w:sz w:val="20"/>
          <w:lang w:eastAsia="zh-CN"/>
        </w:rPr>
        <w:t>3</w:t>
      </w:r>
      <w:r w:rsidR="009F2AA0" w:rsidRPr="00700424">
        <w:rPr>
          <w:sz w:val="20"/>
          <w:lang w:eastAsia="zh-CN"/>
        </w:rPr>
        <w:t>同业交流</w:t>
      </w:r>
      <w:proofErr w:type="gramStart"/>
      <w:r w:rsidR="009F2AA0" w:rsidRPr="00700424">
        <w:rPr>
          <w:sz w:val="20"/>
          <w:lang w:eastAsia="zh-CN"/>
        </w:rPr>
        <w:t>群得到</w:t>
      </w:r>
      <w:proofErr w:type="gramEnd"/>
      <w:r w:rsidR="009F2AA0" w:rsidRPr="00700424">
        <w:rPr>
          <w:sz w:val="20"/>
          <w:lang w:eastAsia="zh-CN"/>
        </w:rPr>
        <w:t>了德国、德国国际合作</w:t>
      </w:r>
      <w:r w:rsidR="00612B24" w:rsidRPr="00700424">
        <w:rPr>
          <w:sz w:val="20"/>
          <w:lang w:eastAsia="zh-CN"/>
        </w:rPr>
        <w:t>机构</w:t>
      </w:r>
      <w:r w:rsidR="009F2AA0" w:rsidRPr="00700424">
        <w:rPr>
          <w:sz w:val="20"/>
          <w:lang w:eastAsia="zh-CN"/>
        </w:rPr>
        <w:t>和日本的慷慨支持，日本是通过日本生物多样性基金提供支持。</w:t>
      </w:r>
    </w:p>
  </w:footnote>
  <w:footnote w:id="11">
    <w:p w14:paraId="33F64CD7" w14:textId="0E49DCB9" w:rsidR="00BF5EE3" w:rsidRPr="00960EF3" w:rsidRDefault="00BF5EE3" w:rsidP="00700424">
      <w:pPr>
        <w:pStyle w:val="FootnoteText"/>
        <w:spacing w:after="60"/>
        <w:rPr>
          <w:sz w:val="20"/>
          <w:lang w:eastAsia="zh-CN"/>
        </w:rPr>
      </w:pPr>
      <w:r w:rsidRPr="00700424">
        <w:rPr>
          <w:rStyle w:val="FootnoteReference"/>
          <w:sz w:val="20"/>
        </w:rPr>
        <w:footnoteRef/>
      </w:r>
      <w:r w:rsidRPr="00700424">
        <w:rPr>
          <w:sz w:val="20"/>
          <w:lang w:eastAsia="zh-CN"/>
        </w:rPr>
        <w:t xml:space="preserve"> </w:t>
      </w:r>
      <w:r w:rsidR="004715D8" w:rsidRPr="00700424">
        <w:rPr>
          <w:sz w:val="20"/>
          <w:lang w:eastAsia="zh-CN"/>
        </w:rPr>
        <w:t>这些研讨会面向</w:t>
      </w:r>
      <w:r w:rsidR="009F2AA0" w:rsidRPr="00700424">
        <w:rPr>
          <w:sz w:val="20"/>
          <w:lang w:eastAsia="zh-CN"/>
        </w:rPr>
        <w:t>以下</w:t>
      </w:r>
      <w:r w:rsidR="004715D8" w:rsidRPr="00700424">
        <w:rPr>
          <w:sz w:val="20"/>
          <w:lang w:eastAsia="zh-CN"/>
        </w:rPr>
        <w:t>地区</w:t>
      </w:r>
      <w:r w:rsidR="009F2AA0" w:rsidRPr="00700424">
        <w:rPr>
          <w:sz w:val="20"/>
          <w:lang w:eastAsia="zh-CN"/>
        </w:rPr>
        <w:t>国家举办</w:t>
      </w:r>
      <w:r w:rsidR="009F2AA0" w:rsidRPr="00700424">
        <w:rPr>
          <w:sz w:val="20"/>
          <w:lang w:eastAsia="zh-CN"/>
        </w:rPr>
        <w:t>:</w:t>
      </w:r>
      <w:r w:rsidR="009F2AA0" w:rsidRPr="00700424">
        <w:rPr>
          <w:sz w:val="20"/>
          <w:lang w:eastAsia="zh-CN"/>
        </w:rPr>
        <w:t>太平洋地区</w:t>
      </w:r>
      <w:r w:rsidR="009F2AA0" w:rsidRPr="00700424">
        <w:rPr>
          <w:sz w:val="20"/>
          <w:lang w:eastAsia="zh-CN"/>
        </w:rPr>
        <w:t>(</w:t>
      </w:r>
      <w:r w:rsidR="004715D8" w:rsidRPr="00700424">
        <w:rPr>
          <w:sz w:val="20"/>
          <w:lang w:eastAsia="zh-CN"/>
        </w:rPr>
        <w:t>2024</w:t>
      </w:r>
      <w:r w:rsidR="004715D8" w:rsidRPr="00700424">
        <w:rPr>
          <w:sz w:val="20"/>
          <w:lang w:eastAsia="zh-CN"/>
        </w:rPr>
        <w:t>年</w:t>
      </w:r>
      <w:r w:rsidR="004715D8" w:rsidRPr="00700424">
        <w:rPr>
          <w:sz w:val="20"/>
          <w:lang w:eastAsia="zh-CN"/>
        </w:rPr>
        <w:t>3</w:t>
      </w:r>
      <w:r w:rsidR="004715D8" w:rsidRPr="00700424">
        <w:rPr>
          <w:sz w:val="20"/>
          <w:lang w:eastAsia="zh-CN"/>
        </w:rPr>
        <w:t>月</w:t>
      </w:r>
      <w:r w:rsidR="004715D8" w:rsidRPr="00700424">
        <w:rPr>
          <w:sz w:val="20"/>
          <w:lang w:eastAsia="zh-CN"/>
        </w:rPr>
        <w:t>18</w:t>
      </w:r>
      <w:r w:rsidR="004715D8" w:rsidRPr="00700424">
        <w:rPr>
          <w:sz w:val="20"/>
          <w:lang w:eastAsia="zh-CN"/>
        </w:rPr>
        <w:t>日至</w:t>
      </w:r>
      <w:r w:rsidR="004715D8" w:rsidRPr="00700424">
        <w:rPr>
          <w:sz w:val="20"/>
          <w:lang w:eastAsia="zh-CN"/>
        </w:rPr>
        <w:t>26</w:t>
      </w:r>
      <w:r w:rsidR="004715D8" w:rsidRPr="00700424">
        <w:rPr>
          <w:sz w:val="20"/>
          <w:lang w:eastAsia="zh-CN"/>
        </w:rPr>
        <w:t>日，</w:t>
      </w:r>
      <w:r w:rsidR="009F2AA0" w:rsidRPr="00700424">
        <w:rPr>
          <w:sz w:val="20"/>
          <w:lang w:eastAsia="zh-CN"/>
        </w:rPr>
        <w:t>斐济纳</w:t>
      </w:r>
      <w:proofErr w:type="gramStart"/>
      <w:r w:rsidR="009F2AA0" w:rsidRPr="00700424">
        <w:rPr>
          <w:sz w:val="20"/>
          <w:lang w:eastAsia="zh-CN"/>
        </w:rPr>
        <w:t>迪</w:t>
      </w:r>
      <w:proofErr w:type="gramEnd"/>
      <w:r w:rsidR="009F2AA0" w:rsidRPr="00700424">
        <w:rPr>
          <w:sz w:val="20"/>
          <w:lang w:eastAsia="zh-CN"/>
        </w:rPr>
        <w:t>)</w:t>
      </w:r>
      <w:r w:rsidR="009F2AA0" w:rsidRPr="00700424">
        <w:rPr>
          <w:sz w:val="20"/>
          <w:lang w:eastAsia="zh-CN"/>
        </w:rPr>
        <w:t>；加勒比地区</w:t>
      </w:r>
      <w:r w:rsidR="009F2AA0" w:rsidRPr="00700424">
        <w:rPr>
          <w:sz w:val="20"/>
          <w:lang w:eastAsia="zh-CN"/>
        </w:rPr>
        <w:t>(2024</w:t>
      </w:r>
      <w:r w:rsidR="009F2AA0" w:rsidRPr="00700424">
        <w:rPr>
          <w:sz w:val="20"/>
          <w:lang w:eastAsia="zh-CN"/>
        </w:rPr>
        <w:t>年</w:t>
      </w:r>
      <w:r w:rsidR="009F2AA0" w:rsidRPr="00700424">
        <w:rPr>
          <w:sz w:val="20"/>
          <w:lang w:eastAsia="zh-CN"/>
        </w:rPr>
        <w:t>4</w:t>
      </w:r>
      <w:r w:rsidR="009F2AA0" w:rsidRPr="00700424">
        <w:rPr>
          <w:sz w:val="20"/>
          <w:lang w:eastAsia="zh-CN"/>
        </w:rPr>
        <w:t>月</w:t>
      </w:r>
      <w:r w:rsidR="009F2AA0" w:rsidRPr="00700424">
        <w:rPr>
          <w:sz w:val="20"/>
          <w:lang w:eastAsia="zh-CN"/>
        </w:rPr>
        <w:t>16</w:t>
      </w:r>
      <w:r w:rsidR="009F2AA0" w:rsidRPr="00700424">
        <w:rPr>
          <w:sz w:val="20"/>
          <w:lang w:eastAsia="zh-CN"/>
        </w:rPr>
        <w:t>日至</w:t>
      </w:r>
      <w:r w:rsidR="009F2AA0" w:rsidRPr="00700424">
        <w:rPr>
          <w:sz w:val="20"/>
          <w:lang w:eastAsia="zh-CN"/>
        </w:rPr>
        <w:t>18</w:t>
      </w:r>
      <w:r w:rsidR="009F2AA0" w:rsidRPr="00700424">
        <w:rPr>
          <w:sz w:val="20"/>
          <w:lang w:eastAsia="zh-CN"/>
        </w:rPr>
        <w:t>日，乔治敦</w:t>
      </w:r>
      <w:r w:rsidR="009F2AA0" w:rsidRPr="00700424">
        <w:rPr>
          <w:sz w:val="20"/>
          <w:lang w:eastAsia="zh-CN"/>
        </w:rPr>
        <w:t>)</w:t>
      </w:r>
      <w:r w:rsidR="009F2AA0" w:rsidRPr="00700424">
        <w:rPr>
          <w:sz w:val="20"/>
          <w:lang w:eastAsia="zh-CN"/>
        </w:rPr>
        <w:t>；拉丁美洲</w:t>
      </w:r>
      <w:r w:rsidR="009F2AA0" w:rsidRPr="00700424">
        <w:rPr>
          <w:sz w:val="20"/>
          <w:lang w:eastAsia="zh-CN"/>
        </w:rPr>
        <w:t>(2024</w:t>
      </w:r>
      <w:r w:rsidR="009F2AA0" w:rsidRPr="00700424">
        <w:rPr>
          <w:sz w:val="20"/>
          <w:lang w:eastAsia="zh-CN"/>
        </w:rPr>
        <w:t>年</w:t>
      </w:r>
      <w:r w:rsidR="009F2AA0" w:rsidRPr="00700424">
        <w:rPr>
          <w:sz w:val="20"/>
          <w:lang w:eastAsia="zh-CN"/>
        </w:rPr>
        <w:t>6</w:t>
      </w:r>
      <w:r w:rsidR="009F2AA0" w:rsidRPr="00700424">
        <w:rPr>
          <w:sz w:val="20"/>
          <w:lang w:eastAsia="zh-CN"/>
        </w:rPr>
        <w:t>月</w:t>
      </w:r>
      <w:r w:rsidR="009F2AA0" w:rsidRPr="00700424">
        <w:rPr>
          <w:sz w:val="20"/>
          <w:lang w:eastAsia="zh-CN"/>
        </w:rPr>
        <w:t>9</w:t>
      </w:r>
      <w:r w:rsidR="009F2AA0" w:rsidRPr="00700424">
        <w:rPr>
          <w:sz w:val="20"/>
          <w:lang w:eastAsia="zh-CN"/>
        </w:rPr>
        <w:t>日至</w:t>
      </w:r>
      <w:r w:rsidR="009F2AA0" w:rsidRPr="00700424">
        <w:rPr>
          <w:sz w:val="20"/>
          <w:lang w:eastAsia="zh-CN"/>
        </w:rPr>
        <w:t>13</w:t>
      </w:r>
      <w:r w:rsidR="009F2AA0" w:rsidRPr="00700424">
        <w:rPr>
          <w:sz w:val="20"/>
          <w:lang w:eastAsia="zh-CN"/>
        </w:rPr>
        <w:t>日，哥斯达黎加蓬塔莱昂纳</w:t>
      </w:r>
      <w:r w:rsidR="009F2AA0" w:rsidRPr="00700424">
        <w:rPr>
          <w:sz w:val="20"/>
          <w:lang w:eastAsia="zh-CN"/>
        </w:rPr>
        <w:t>)</w:t>
      </w:r>
      <w:r w:rsidR="009F2AA0" w:rsidRPr="00700424">
        <w:rPr>
          <w:sz w:val="20"/>
          <w:lang w:eastAsia="zh-CN"/>
        </w:rPr>
        <w:t>；南亚</w:t>
      </w:r>
      <w:r w:rsidR="009F2AA0" w:rsidRPr="00700424">
        <w:rPr>
          <w:sz w:val="20"/>
          <w:lang w:eastAsia="zh-CN"/>
        </w:rPr>
        <w:t>(2024</w:t>
      </w:r>
      <w:r w:rsidR="009F2AA0" w:rsidRPr="00960EF3">
        <w:rPr>
          <w:sz w:val="20"/>
          <w:lang w:eastAsia="zh-CN"/>
        </w:rPr>
        <w:t>年</w:t>
      </w:r>
      <w:r w:rsidR="009F2AA0" w:rsidRPr="00960EF3">
        <w:rPr>
          <w:sz w:val="20"/>
          <w:lang w:eastAsia="zh-CN"/>
        </w:rPr>
        <w:t>7</w:t>
      </w:r>
      <w:r w:rsidR="009F2AA0" w:rsidRPr="00960EF3">
        <w:rPr>
          <w:sz w:val="20"/>
          <w:lang w:eastAsia="zh-CN"/>
        </w:rPr>
        <w:t>月</w:t>
      </w:r>
      <w:r w:rsidR="009F2AA0" w:rsidRPr="00960EF3">
        <w:rPr>
          <w:sz w:val="20"/>
          <w:lang w:eastAsia="zh-CN"/>
        </w:rPr>
        <w:t>29</w:t>
      </w:r>
      <w:r w:rsidR="009F2AA0" w:rsidRPr="00960EF3">
        <w:rPr>
          <w:sz w:val="20"/>
          <w:lang w:eastAsia="zh-CN"/>
        </w:rPr>
        <w:t>日至</w:t>
      </w:r>
      <w:r w:rsidR="009F2AA0" w:rsidRPr="00960EF3">
        <w:rPr>
          <w:sz w:val="20"/>
          <w:lang w:eastAsia="zh-CN"/>
        </w:rPr>
        <w:t>8</w:t>
      </w:r>
      <w:r w:rsidR="009F2AA0" w:rsidRPr="00960EF3">
        <w:rPr>
          <w:sz w:val="20"/>
          <w:lang w:eastAsia="zh-CN"/>
        </w:rPr>
        <w:t>月</w:t>
      </w:r>
      <w:r w:rsidR="009F2AA0" w:rsidRPr="00960EF3">
        <w:rPr>
          <w:sz w:val="20"/>
          <w:lang w:eastAsia="zh-CN"/>
        </w:rPr>
        <w:t>1</w:t>
      </w:r>
      <w:r w:rsidR="009F2AA0" w:rsidRPr="00960EF3">
        <w:rPr>
          <w:sz w:val="20"/>
          <w:lang w:eastAsia="zh-CN"/>
        </w:rPr>
        <w:t>日，加德满都</w:t>
      </w:r>
      <w:r w:rsidR="009F2AA0" w:rsidRPr="00960EF3">
        <w:rPr>
          <w:sz w:val="20"/>
          <w:lang w:eastAsia="zh-CN"/>
        </w:rPr>
        <w:t>)</w:t>
      </w:r>
      <w:r w:rsidR="009F2AA0" w:rsidRPr="00960EF3">
        <w:rPr>
          <w:sz w:val="20"/>
          <w:lang w:eastAsia="zh-CN"/>
        </w:rPr>
        <w:t>；中、南和东部非洲</w:t>
      </w:r>
      <w:r w:rsidR="009F2AA0" w:rsidRPr="00960EF3">
        <w:rPr>
          <w:sz w:val="20"/>
          <w:lang w:eastAsia="zh-CN"/>
        </w:rPr>
        <w:t>(2025</w:t>
      </w:r>
      <w:r w:rsidR="009F2AA0" w:rsidRPr="00960EF3">
        <w:rPr>
          <w:sz w:val="20"/>
          <w:lang w:eastAsia="zh-CN"/>
        </w:rPr>
        <w:t>年</w:t>
      </w:r>
      <w:r w:rsidR="009F2AA0" w:rsidRPr="00960EF3">
        <w:rPr>
          <w:sz w:val="20"/>
          <w:lang w:eastAsia="zh-CN"/>
        </w:rPr>
        <w:t>2</w:t>
      </w:r>
      <w:r w:rsidR="009F2AA0" w:rsidRPr="00960EF3">
        <w:rPr>
          <w:sz w:val="20"/>
          <w:lang w:eastAsia="zh-CN"/>
        </w:rPr>
        <w:t>月</w:t>
      </w:r>
      <w:r w:rsidR="009F2AA0" w:rsidRPr="00960EF3">
        <w:rPr>
          <w:sz w:val="20"/>
          <w:lang w:eastAsia="zh-CN"/>
        </w:rPr>
        <w:t>17</w:t>
      </w:r>
      <w:r w:rsidR="009F2AA0" w:rsidRPr="00960EF3">
        <w:rPr>
          <w:sz w:val="20"/>
          <w:lang w:eastAsia="zh-CN"/>
        </w:rPr>
        <w:t>日至</w:t>
      </w:r>
      <w:r w:rsidR="009F2AA0" w:rsidRPr="00960EF3">
        <w:rPr>
          <w:sz w:val="20"/>
          <w:lang w:eastAsia="zh-CN"/>
        </w:rPr>
        <w:t>20</w:t>
      </w:r>
      <w:r w:rsidR="009F2AA0" w:rsidRPr="00960EF3">
        <w:rPr>
          <w:sz w:val="20"/>
          <w:lang w:eastAsia="zh-CN"/>
        </w:rPr>
        <w:t>日，内罗毕</w:t>
      </w:r>
      <w:r w:rsidR="009F2AA0" w:rsidRPr="00960EF3">
        <w:rPr>
          <w:sz w:val="20"/>
          <w:lang w:eastAsia="zh-CN"/>
        </w:rPr>
        <w:t>)</w:t>
      </w:r>
      <w:r w:rsidR="009F2AA0" w:rsidRPr="00960EF3">
        <w:rPr>
          <w:sz w:val="20"/>
          <w:lang w:eastAsia="zh-CN"/>
        </w:rPr>
        <w:t>；东亚和东南亚</w:t>
      </w:r>
      <w:r w:rsidR="009F2AA0" w:rsidRPr="00960EF3">
        <w:rPr>
          <w:sz w:val="20"/>
          <w:lang w:eastAsia="zh-CN"/>
        </w:rPr>
        <w:t>(2025</w:t>
      </w:r>
      <w:r w:rsidR="009F2AA0" w:rsidRPr="00960EF3">
        <w:rPr>
          <w:sz w:val="20"/>
          <w:lang w:eastAsia="zh-CN"/>
        </w:rPr>
        <w:t>年</w:t>
      </w:r>
      <w:r w:rsidR="009F2AA0" w:rsidRPr="00960EF3">
        <w:rPr>
          <w:sz w:val="20"/>
          <w:lang w:eastAsia="zh-CN"/>
        </w:rPr>
        <w:t>6</w:t>
      </w:r>
      <w:r w:rsidR="009F2AA0" w:rsidRPr="00960EF3">
        <w:rPr>
          <w:sz w:val="20"/>
          <w:lang w:eastAsia="zh-CN"/>
        </w:rPr>
        <w:t>月</w:t>
      </w:r>
      <w:r w:rsidR="009F2AA0" w:rsidRPr="00960EF3">
        <w:rPr>
          <w:sz w:val="20"/>
          <w:lang w:eastAsia="zh-CN"/>
        </w:rPr>
        <w:t>17</w:t>
      </w:r>
      <w:r w:rsidR="009F2AA0" w:rsidRPr="00960EF3">
        <w:rPr>
          <w:sz w:val="20"/>
          <w:lang w:eastAsia="zh-CN"/>
        </w:rPr>
        <w:t>日至</w:t>
      </w:r>
      <w:r w:rsidR="009F2AA0" w:rsidRPr="00960EF3">
        <w:rPr>
          <w:sz w:val="20"/>
          <w:lang w:eastAsia="zh-CN"/>
        </w:rPr>
        <w:t>20</w:t>
      </w:r>
      <w:r w:rsidR="009F2AA0" w:rsidRPr="00960EF3">
        <w:rPr>
          <w:sz w:val="20"/>
          <w:lang w:eastAsia="zh-CN"/>
        </w:rPr>
        <w:t>日，曼谷</w:t>
      </w:r>
      <w:r w:rsidR="009F2AA0" w:rsidRPr="00960EF3">
        <w:rPr>
          <w:sz w:val="20"/>
          <w:lang w:eastAsia="zh-CN"/>
        </w:rPr>
        <w:t>)</w:t>
      </w:r>
      <w:r w:rsidR="009F2AA0" w:rsidRPr="00960EF3">
        <w:rPr>
          <w:sz w:val="20"/>
          <w:lang w:eastAsia="zh-CN"/>
        </w:rPr>
        <w:t>；中亚</w:t>
      </w:r>
      <w:r w:rsidR="009F2AA0" w:rsidRPr="00960EF3">
        <w:rPr>
          <w:sz w:val="20"/>
          <w:lang w:eastAsia="zh-CN"/>
        </w:rPr>
        <w:t>(2026</w:t>
      </w:r>
      <w:r w:rsidR="009F2AA0" w:rsidRPr="00960EF3">
        <w:rPr>
          <w:sz w:val="20"/>
          <w:lang w:eastAsia="zh-CN"/>
        </w:rPr>
        <w:t>年</w:t>
      </w:r>
      <w:r w:rsidR="009F2AA0" w:rsidRPr="00960EF3">
        <w:rPr>
          <w:sz w:val="20"/>
          <w:lang w:eastAsia="zh-CN"/>
        </w:rPr>
        <w:t>2</w:t>
      </w:r>
      <w:r w:rsidR="009F2AA0" w:rsidRPr="00960EF3">
        <w:rPr>
          <w:sz w:val="20"/>
          <w:lang w:eastAsia="zh-CN"/>
        </w:rPr>
        <w:t>月</w:t>
      </w:r>
      <w:r w:rsidR="009F2AA0" w:rsidRPr="00960EF3">
        <w:rPr>
          <w:sz w:val="20"/>
          <w:lang w:eastAsia="zh-CN"/>
        </w:rPr>
        <w:t>3</w:t>
      </w:r>
      <w:r w:rsidR="009F2AA0" w:rsidRPr="00960EF3">
        <w:rPr>
          <w:sz w:val="20"/>
          <w:lang w:eastAsia="zh-CN"/>
        </w:rPr>
        <w:t>日至</w:t>
      </w:r>
      <w:r w:rsidR="009F2AA0" w:rsidRPr="00960EF3">
        <w:rPr>
          <w:sz w:val="20"/>
          <w:lang w:eastAsia="zh-CN"/>
        </w:rPr>
        <w:t>6</w:t>
      </w:r>
      <w:r w:rsidR="009F2AA0" w:rsidRPr="00960EF3">
        <w:rPr>
          <w:sz w:val="20"/>
          <w:lang w:eastAsia="zh-CN"/>
        </w:rPr>
        <w:t>日，塔什干</w:t>
      </w:r>
      <w:r w:rsidR="009F2AA0" w:rsidRPr="00960EF3">
        <w:rPr>
          <w:sz w:val="20"/>
          <w:lang w:eastAsia="zh-CN"/>
        </w:rPr>
        <w:t>)</w:t>
      </w:r>
      <w:r w:rsidR="004715D8" w:rsidRPr="00960EF3">
        <w:rPr>
          <w:sz w:val="20"/>
          <w:lang w:eastAsia="zh-CN"/>
        </w:rPr>
        <w:t>。</w:t>
      </w:r>
    </w:p>
  </w:footnote>
  <w:footnote w:id="12">
    <w:p w14:paraId="703475B4" w14:textId="710AF462" w:rsidR="00BF5EE3" w:rsidRPr="00960EF3" w:rsidRDefault="00BF5EE3" w:rsidP="00700424">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4715D8" w:rsidRPr="00960EF3">
        <w:rPr>
          <w:sz w:val="20"/>
          <w:lang w:eastAsia="zh-CN"/>
        </w:rPr>
        <w:t>提供额外支持的机构包括：非洲野生生物基金会；加勒比共同体；</w:t>
      </w:r>
      <w:r w:rsidR="004715D8" w:rsidRPr="00960EF3">
        <w:rPr>
          <w:sz w:val="20"/>
          <w:lang w:eastAsia="zh-CN"/>
        </w:rPr>
        <w:t>CBD</w:t>
      </w:r>
      <w:r w:rsidR="004715D8" w:rsidRPr="00960EF3">
        <w:rPr>
          <w:sz w:val="20"/>
          <w:lang w:eastAsia="zh-CN"/>
        </w:rPr>
        <w:t>妇女核心小组；全球青年生物多样性网络；国际山区综合发展中心；国际生物多样性</w:t>
      </w:r>
      <w:r w:rsidR="0083170B" w:rsidRPr="00960EF3">
        <w:rPr>
          <w:sz w:val="20"/>
          <w:lang w:eastAsia="zh-CN"/>
        </w:rPr>
        <w:t>问题</w:t>
      </w:r>
      <w:r w:rsidR="004715D8" w:rsidRPr="00960EF3">
        <w:rPr>
          <w:sz w:val="20"/>
          <w:lang w:eastAsia="zh-CN"/>
        </w:rPr>
        <w:t>土著论坛；国际自然保护联盟；太平洋区域环境方案秘书处；联合国开发计划署；联合国环境规划署世界养护监测中心</w:t>
      </w:r>
      <w:r w:rsidR="0083170B" w:rsidRPr="00960EF3">
        <w:rPr>
          <w:sz w:val="20"/>
          <w:lang w:eastAsia="zh-CN"/>
        </w:rPr>
        <w:t>。此外，</w:t>
      </w:r>
      <w:r w:rsidR="004715D8" w:rsidRPr="00960EF3">
        <w:rPr>
          <w:sz w:val="20"/>
          <w:lang w:eastAsia="zh-CN"/>
        </w:rPr>
        <w:t>丹麦</w:t>
      </w:r>
      <w:r w:rsidR="0083170B" w:rsidRPr="00960EF3">
        <w:rPr>
          <w:sz w:val="20"/>
          <w:lang w:eastAsia="zh-CN"/>
        </w:rPr>
        <w:t>、</w:t>
      </w:r>
      <w:r w:rsidR="004715D8" w:rsidRPr="00960EF3">
        <w:rPr>
          <w:sz w:val="20"/>
          <w:lang w:eastAsia="zh-CN"/>
        </w:rPr>
        <w:t>挪威</w:t>
      </w:r>
      <w:r w:rsidR="0083170B" w:rsidRPr="00960EF3">
        <w:rPr>
          <w:sz w:val="20"/>
          <w:lang w:eastAsia="zh-CN"/>
        </w:rPr>
        <w:t>、</w:t>
      </w:r>
      <w:r w:rsidR="004715D8" w:rsidRPr="00960EF3">
        <w:rPr>
          <w:sz w:val="20"/>
          <w:lang w:eastAsia="zh-CN"/>
        </w:rPr>
        <w:t>大韩民国</w:t>
      </w:r>
      <w:r w:rsidR="0083170B" w:rsidRPr="00960EF3">
        <w:rPr>
          <w:sz w:val="20"/>
          <w:lang w:eastAsia="zh-CN"/>
        </w:rPr>
        <w:t>（</w:t>
      </w:r>
      <w:r w:rsidR="004715D8" w:rsidRPr="00960EF3">
        <w:rPr>
          <w:sz w:val="20"/>
          <w:lang w:eastAsia="zh-CN"/>
        </w:rPr>
        <w:t>通过和平与生物多样性对话倡议</w:t>
      </w:r>
      <w:r w:rsidR="0083170B" w:rsidRPr="00960EF3">
        <w:rPr>
          <w:sz w:val="20"/>
          <w:lang w:eastAsia="zh-CN"/>
        </w:rPr>
        <w:t>）、</w:t>
      </w:r>
      <w:r w:rsidR="004715D8" w:rsidRPr="00960EF3">
        <w:rPr>
          <w:sz w:val="20"/>
          <w:lang w:eastAsia="zh-CN"/>
        </w:rPr>
        <w:t>德国国际合作</w:t>
      </w:r>
      <w:r w:rsidR="00215BD0" w:rsidRPr="00960EF3">
        <w:rPr>
          <w:sz w:val="20"/>
          <w:lang w:eastAsia="zh-CN"/>
        </w:rPr>
        <w:t>机构</w:t>
      </w:r>
      <w:r w:rsidR="00612B24" w:rsidRPr="00960EF3">
        <w:rPr>
          <w:sz w:val="20"/>
          <w:lang w:eastAsia="zh-CN"/>
        </w:rPr>
        <w:t>、</w:t>
      </w:r>
      <w:r w:rsidR="004715D8" w:rsidRPr="00960EF3">
        <w:rPr>
          <w:sz w:val="20"/>
          <w:lang w:eastAsia="zh-CN"/>
        </w:rPr>
        <w:t>日本生物多样性基金</w:t>
      </w:r>
      <w:r w:rsidR="00612B24" w:rsidRPr="00960EF3">
        <w:rPr>
          <w:sz w:val="20"/>
          <w:lang w:eastAsia="zh-CN"/>
        </w:rPr>
        <w:t>、</w:t>
      </w:r>
      <w:r w:rsidR="004715D8" w:rsidRPr="00960EF3">
        <w:rPr>
          <w:sz w:val="20"/>
          <w:lang w:eastAsia="zh-CN"/>
        </w:rPr>
        <w:t>皮尤慈善信托基金</w:t>
      </w:r>
      <w:r w:rsidR="00612B24" w:rsidRPr="00960EF3">
        <w:rPr>
          <w:sz w:val="20"/>
          <w:lang w:eastAsia="zh-CN"/>
        </w:rPr>
        <w:t>和</w:t>
      </w:r>
      <w:r w:rsidR="004715D8" w:rsidRPr="00960EF3">
        <w:rPr>
          <w:sz w:val="20"/>
          <w:lang w:eastAsia="zh-CN"/>
        </w:rPr>
        <w:t>世界自然国际基金会</w:t>
      </w:r>
      <w:r w:rsidR="00612B24" w:rsidRPr="00960EF3">
        <w:rPr>
          <w:sz w:val="20"/>
          <w:lang w:eastAsia="zh-CN"/>
        </w:rPr>
        <w:t>也提供了慷慨的资金援助。</w:t>
      </w:r>
    </w:p>
  </w:footnote>
  <w:footnote w:id="13">
    <w:p w14:paraId="5565187E" w14:textId="78FC57C1" w:rsidR="009C2072" w:rsidRPr="00960EF3" w:rsidRDefault="009C2072" w:rsidP="00700424">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612B24" w:rsidRPr="00960EF3">
        <w:rPr>
          <w:sz w:val="20"/>
          <w:lang w:eastAsia="zh-CN"/>
        </w:rPr>
        <w:t>次区域路线图的制定工作得到德国、德国国际合作机构和日本（通过日本生物多样性基金）的慷慨支持。</w:t>
      </w:r>
    </w:p>
  </w:footnote>
  <w:footnote w:id="14">
    <w:p w14:paraId="1F951CB6" w14:textId="248A55F5" w:rsidR="00955866" w:rsidRPr="00960EF3" w:rsidRDefault="00955866" w:rsidP="00700424">
      <w:pPr>
        <w:pStyle w:val="FootnoteText"/>
        <w:spacing w:after="60"/>
        <w:rPr>
          <w:sz w:val="20"/>
          <w:lang w:eastAsia="zh-CN"/>
        </w:rPr>
      </w:pPr>
      <w:r w:rsidRPr="00960EF3">
        <w:rPr>
          <w:rStyle w:val="FootnoteReference"/>
          <w:sz w:val="20"/>
        </w:rPr>
        <w:footnoteRef/>
      </w:r>
      <w:r w:rsidRPr="00960EF3">
        <w:rPr>
          <w:sz w:val="20"/>
          <w:lang w:eastAsia="zh-CN"/>
        </w:rPr>
        <w:t xml:space="preserve"> </w:t>
      </w:r>
      <w:r w:rsidRPr="00960EF3">
        <w:rPr>
          <w:sz w:val="20"/>
          <w:lang w:eastAsia="zh-CN"/>
        </w:rPr>
        <w:t>关于在《公约》下开展有助于国家管辖范围以外区域的海洋生物多样性养护与可持续利用（</w:t>
      </w:r>
      <w:r w:rsidRPr="00960EF3">
        <w:rPr>
          <w:sz w:val="20"/>
          <w:lang w:eastAsia="zh-CN"/>
        </w:rPr>
        <w:t>包括通过与该《协定》产生的协同效应）工作的机会，此方面的更多信息请参阅：</w:t>
      </w:r>
      <w:r w:rsidRPr="00960EF3">
        <w:rPr>
          <w:color w:val="212121"/>
          <w:sz w:val="20"/>
          <w:lang w:eastAsia="zh-CN"/>
        </w:rPr>
        <w:t>CBD/SBSTTA/28/7</w:t>
      </w:r>
      <w:r w:rsidRPr="00960EF3">
        <w:rPr>
          <w:color w:val="212121"/>
          <w:sz w:val="20"/>
          <w:lang w:eastAsia="zh-CN"/>
        </w:rPr>
        <w:t>和</w:t>
      </w:r>
      <w:hyperlink r:id="rId8" w:history="1">
        <w:r w:rsidRPr="00960EF3">
          <w:rPr>
            <w:rStyle w:val="Hyperlink"/>
            <w:sz w:val="20"/>
            <w:lang w:eastAsia="zh-CN"/>
          </w:rPr>
          <w:t>CBD/MCB/WS/2025/1/2</w:t>
        </w:r>
      </w:hyperlink>
      <w:r w:rsidRPr="00960EF3">
        <w:rPr>
          <w:sz w:val="20"/>
          <w:lang w:eastAsia="zh-CN"/>
        </w:rPr>
        <w:t>号文件。</w:t>
      </w:r>
    </w:p>
  </w:footnote>
  <w:footnote w:id="15">
    <w:p w14:paraId="7E716AB9" w14:textId="62CBA1CC" w:rsidR="002A5D7D" w:rsidRPr="00F904DE" w:rsidRDefault="002A5D7D" w:rsidP="00700424">
      <w:pPr>
        <w:pStyle w:val="FootnoteText"/>
        <w:spacing w:after="60"/>
        <w:rPr>
          <w:sz w:val="20"/>
          <w:lang w:val="en-CA" w:eastAsia="zh-CN"/>
        </w:rPr>
      </w:pPr>
      <w:r w:rsidRPr="00960EF3">
        <w:rPr>
          <w:rStyle w:val="FootnoteReference"/>
          <w:sz w:val="20"/>
        </w:rPr>
        <w:footnoteRef/>
      </w:r>
      <w:r w:rsidRPr="00960EF3">
        <w:rPr>
          <w:sz w:val="20"/>
          <w:lang w:eastAsia="zh-CN"/>
        </w:rPr>
        <w:t xml:space="preserve"> </w:t>
      </w:r>
      <w:r w:rsidR="00E055C1" w:rsidRPr="00960EF3">
        <w:rPr>
          <w:sz w:val="20"/>
          <w:lang w:eastAsia="zh-CN"/>
        </w:rPr>
        <w:t>本文件附件列示了决定草案</w:t>
      </w:r>
      <w:r w:rsidR="00E055C1" w:rsidRPr="00960EF3">
        <w:rPr>
          <w:sz w:val="20"/>
          <w:lang w:val="en-US" w:eastAsia="zh-CN"/>
        </w:rPr>
        <w:t>所述各项</w:t>
      </w:r>
      <w:r w:rsidR="00E055C1" w:rsidRPr="00960EF3">
        <w:rPr>
          <w:sz w:val="20"/>
          <w:lang w:eastAsia="zh-CN"/>
        </w:rPr>
        <w:t>活动</w:t>
      </w:r>
      <w:r w:rsidR="00ED5537" w:rsidRPr="00960EF3">
        <w:rPr>
          <w:sz w:val="20"/>
          <w:lang w:eastAsia="zh-CN"/>
        </w:rPr>
        <w:t>的估计</w:t>
      </w:r>
      <w:r w:rsidR="00E055C1" w:rsidRPr="00960EF3">
        <w:rPr>
          <w:sz w:val="20"/>
          <w:lang w:eastAsia="zh-CN"/>
        </w:rPr>
        <w:t>所需预算外资源。</w:t>
      </w:r>
    </w:p>
  </w:footnote>
  <w:footnote w:id="16">
    <w:p w14:paraId="35B45665" w14:textId="23BE3A2B"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9" w:history="1">
        <w:r w:rsidRPr="00960EF3">
          <w:rPr>
            <w:rStyle w:val="Hyperlink"/>
            <w:sz w:val="20"/>
            <w:lang w:eastAsia="zh-CN"/>
          </w:rPr>
          <w:t>VII/28</w:t>
        </w:r>
      </w:hyperlink>
      <w:r w:rsidR="00E055C1" w:rsidRPr="00960EF3">
        <w:rPr>
          <w:sz w:val="20"/>
          <w:lang w:eastAsia="zh-CN"/>
        </w:rPr>
        <w:t>号决定，附件。</w:t>
      </w:r>
    </w:p>
  </w:footnote>
  <w:footnote w:id="17">
    <w:p w14:paraId="62DC80EC" w14:textId="732A1D5A"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联合国，《条约汇编》，第</w:t>
      </w:r>
      <w:r w:rsidR="00E055C1" w:rsidRPr="00960EF3">
        <w:rPr>
          <w:sz w:val="20"/>
          <w:lang w:eastAsia="zh-CN"/>
        </w:rPr>
        <w:t>1760</w:t>
      </w:r>
      <w:r w:rsidR="00E055C1" w:rsidRPr="00960EF3">
        <w:rPr>
          <w:sz w:val="20"/>
          <w:lang w:eastAsia="zh-CN"/>
        </w:rPr>
        <w:t>卷，第</w:t>
      </w:r>
      <w:r w:rsidRPr="00960EF3">
        <w:rPr>
          <w:sz w:val="20"/>
          <w:lang w:eastAsia="zh-CN"/>
        </w:rPr>
        <w:t>30619</w:t>
      </w:r>
      <w:r w:rsidR="00E055C1" w:rsidRPr="00960EF3">
        <w:rPr>
          <w:sz w:val="20"/>
          <w:lang w:eastAsia="zh-CN"/>
        </w:rPr>
        <w:t>号。</w:t>
      </w:r>
    </w:p>
  </w:footnote>
  <w:footnote w:id="18">
    <w:p w14:paraId="7B289A94" w14:textId="31B4F318" w:rsidR="002A5D7D" w:rsidRPr="00960EF3" w:rsidRDefault="002A5D7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r>
        <w:fldChar w:fldCharType="begin"/>
      </w:r>
      <w:r>
        <w:rPr>
          <w:lang w:eastAsia="zh-CN"/>
        </w:rPr>
        <w:instrText>HYPERLINK "https://www.cbd.int/decisions/cop/?m=cop-15"</w:instrText>
      </w:r>
      <w:r>
        <w:fldChar w:fldCharType="separate"/>
      </w:r>
      <w:r w:rsidRPr="00960EF3">
        <w:rPr>
          <w:rStyle w:val="Hyperlink"/>
          <w:sz w:val="20"/>
          <w:lang w:eastAsia="zh-CN"/>
        </w:rPr>
        <w:t>15/4</w:t>
      </w:r>
      <w:r>
        <w:fldChar w:fldCharType="end"/>
      </w:r>
      <w:r w:rsidR="00E055C1" w:rsidRPr="00960EF3">
        <w:rPr>
          <w:sz w:val="20"/>
          <w:lang w:eastAsia="zh-CN"/>
        </w:rPr>
        <w:t>号决定，附件。</w:t>
      </w:r>
    </w:p>
  </w:footnote>
  <w:footnote w:id="19">
    <w:p w14:paraId="041FD974" w14:textId="47E129E7" w:rsidR="00C409ED" w:rsidRPr="00F904DE" w:rsidRDefault="00C409ED"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00E055C1" w:rsidRPr="00960EF3">
        <w:rPr>
          <w:sz w:val="20"/>
          <w:lang w:eastAsia="zh-CN"/>
        </w:rPr>
        <w:t>第</w:t>
      </w:r>
      <w:hyperlink r:id="rId10" w:history="1">
        <w:r w:rsidRPr="00960EF3">
          <w:rPr>
            <w:rStyle w:val="Hyperlink"/>
            <w:sz w:val="20"/>
            <w:lang w:eastAsia="zh-CN"/>
          </w:rPr>
          <w:t>16/4</w:t>
        </w:r>
      </w:hyperlink>
      <w:r w:rsidR="00E055C1" w:rsidRPr="00960EF3">
        <w:rPr>
          <w:sz w:val="20"/>
          <w:lang w:eastAsia="zh-CN"/>
        </w:rPr>
        <w:t>号决定，附件。</w:t>
      </w:r>
    </w:p>
  </w:footnote>
  <w:footnote w:id="20">
    <w:p w14:paraId="7BE50925" w14:textId="65C22FB7" w:rsidR="0037794A" w:rsidRPr="00960EF3" w:rsidRDefault="0037794A"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Pr="00960EF3">
        <w:rPr>
          <w:sz w:val="20"/>
          <w:lang w:eastAsia="zh-CN"/>
        </w:rPr>
        <w:t>第</w:t>
      </w:r>
      <w:r>
        <w:fldChar w:fldCharType="begin"/>
      </w:r>
      <w:r>
        <w:rPr>
          <w:lang w:eastAsia="zh-CN"/>
        </w:rPr>
        <w:instrText>HYPERLINK "https://www.cbd.int/decisions/cop/?m=cop-15"</w:instrText>
      </w:r>
      <w:r>
        <w:fldChar w:fldCharType="separate"/>
      </w:r>
      <w:r w:rsidRPr="00960EF3">
        <w:rPr>
          <w:rStyle w:val="Hyperlink"/>
          <w:sz w:val="20"/>
          <w:lang w:eastAsia="zh-CN"/>
        </w:rPr>
        <w:t>15/4</w:t>
      </w:r>
      <w:r>
        <w:fldChar w:fldCharType="end"/>
      </w:r>
      <w:r w:rsidRPr="00960EF3">
        <w:rPr>
          <w:sz w:val="20"/>
          <w:lang w:eastAsia="zh-CN"/>
        </w:rPr>
        <w:t>号决定，附件。</w:t>
      </w:r>
    </w:p>
  </w:footnote>
  <w:footnote w:id="21">
    <w:p w14:paraId="380671A7" w14:textId="204CF139" w:rsidR="0037794A" w:rsidRPr="00F904DE" w:rsidRDefault="0037794A" w:rsidP="00960EF3">
      <w:pPr>
        <w:pStyle w:val="FootnoteText"/>
        <w:spacing w:after="60"/>
        <w:rPr>
          <w:sz w:val="20"/>
          <w:lang w:eastAsia="zh-CN"/>
        </w:rPr>
      </w:pPr>
      <w:r w:rsidRPr="00960EF3">
        <w:rPr>
          <w:rStyle w:val="FootnoteReference"/>
          <w:sz w:val="20"/>
        </w:rPr>
        <w:footnoteRef/>
      </w:r>
      <w:r w:rsidRPr="00960EF3">
        <w:rPr>
          <w:sz w:val="20"/>
          <w:lang w:eastAsia="zh-CN"/>
        </w:rPr>
        <w:t xml:space="preserve"> </w:t>
      </w:r>
      <w:r w:rsidRPr="00960EF3">
        <w:rPr>
          <w:sz w:val="20"/>
          <w:lang w:eastAsia="zh-CN"/>
        </w:rPr>
        <w:t>第</w:t>
      </w:r>
      <w:hyperlink r:id="rId11" w:history="1">
        <w:r w:rsidRPr="00960EF3">
          <w:rPr>
            <w:rStyle w:val="Hyperlink"/>
            <w:sz w:val="20"/>
            <w:lang w:eastAsia="zh-CN"/>
          </w:rPr>
          <w:t>VII/28</w:t>
        </w:r>
      </w:hyperlink>
      <w:r w:rsidRPr="00960EF3">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49CE2FA6" w:rsidR="007E7562" w:rsidRPr="001F67CB" w:rsidRDefault="007E7562">
    <w:pPr>
      <w:pStyle w:val="Header"/>
      <w:rPr>
        <w:lang w:eastAsia="zh-CN"/>
      </w:rPr>
    </w:pPr>
    <w:r w:rsidRPr="001F67CB">
      <w:t>CBD/SBSTTA/2</w:t>
    </w:r>
    <w:r w:rsidR="0047647D" w:rsidRPr="001F67CB">
      <w:t>8</w:t>
    </w:r>
    <w:r w:rsidRPr="001F67CB">
      <w:t>/</w:t>
    </w:r>
    <w:r w:rsidR="005F7F22" w:rsidRPr="001F67CB">
      <w:t>6</w:t>
    </w:r>
    <w:r w:rsidR="00A31CE6">
      <w:rPr>
        <w:rFonts w:hint="eastAsia"/>
        <w:lang w:eastAsia="zh-CN"/>
      </w:rPr>
      <w:t>/</w:t>
    </w:r>
    <w:r w:rsidR="00A60CFE">
      <w:rPr>
        <w:rFonts w:hint="eastAsia"/>
        <w:lang w:eastAsia="zh-CN"/>
      </w:rPr>
      <w:t>Rev</w:t>
    </w:r>
    <w:r w:rsidR="00A31CE6">
      <w:rPr>
        <w:rFonts w:hint="eastAsia"/>
        <w:lang w:eastAsia="zh-CN"/>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635A0277" w:rsidR="007E7562" w:rsidRPr="001F67CB" w:rsidRDefault="007E7562" w:rsidP="00695EE0">
    <w:pPr>
      <w:pStyle w:val="Header"/>
      <w:jc w:val="right"/>
      <w:rPr>
        <w:lang w:eastAsia="zh-CN"/>
      </w:rPr>
    </w:pPr>
    <w:r w:rsidRPr="001F67CB">
      <w:t>CBD/SBSTTA/2</w:t>
    </w:r>
    <w:r w:rsidR="005F7F22" w:rsidRPr="001F67CB">
      <w:t>8/</w:t>
    </w:r>
    <w:r w:rsidR="00D00BF9" w:rsidRPr="001F67CB">
      <w:t>6</w:t>
    </w:r>
    <w:r w:rsidR="00EB002D">
      <w:rPr>
        <w:rFonts w:hint="eastAsia"/>
        <w:lang w:eastAsia="zh-CN"/>
      </w:rPr>
      <w:t>/</w:t>
    </w:r>
    <w:r w:rsidR="00A60CFE">
      <w:rPr>
        <w:rFonts w:hint="eastAsia"/>
        <w:lang w:eastAsia="zh-CN"/>
      </w:rPr>
      <w:t>Rev</w:t>
    </w:r>
    <w:r w:rsidR="00EB002D">
      <w:rPr>
        <w:rFonts w:hint="eastAsia"/>
        <w:lang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numFmt w:val="lowerLette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B4E"/>
    <w:rsid w:val="000231AF"/>
    <w:rsid w:val="00023279"/>
    <w:rsid w:val="00024053"/>
    <w:rsid w:val="000242E0"/>
    <w:rsid w:val="000245B9"/>
    <w:rsid w:val="000252F2"/>
    <w:rsid w:val="00025549"/>
    <w:rsid w:val="00025963"/>
    <w:rsid w:val="000265FF"/>
    <w:rsid w:val="00026F8B"/>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06F2"/>
    <w:rsid w:val="000415AD"/>
    <w:rsid w:val="00041CD3"/>
    <w:rsid w:val="000435C8"/>
    <w:rsid w:val="000439CE"/>
    <w:rsid w:val="00043A2F"/>
    <w:rsid w:val="00043E13"/>
    <w:rsid w:val="000449A1"/>
    <w:rsid w:val="00044AD4"/>
    <w:rsid w:val="00044E0D"/>
    <w:rsid w:val="0004524E"/>
    <w:rsid w:val="00045263"/>
    <w:rsid w:val="000452AF"/>
    <w:rsid w:val="0004536B"/>
    <w:rsid w:val="000454E6"/>
    <w:rsid w:val="00045C3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3A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186"/>
    <w:rsid w:val="00087215"/>
    <w:rsid w:val="00087D33"/>
    <w:rsid w:val="0009010E"/>
    <w:rsid w:val="0009073F"/>
    <w:rsid w:val="00091868"/>
    <w:rsid w:val="00092681"/>
    <w:rsid w:val="00092AC5"/>
    <w:rsid w:val="00092E94"/>
    <w:rsid w:val="00092EFA"/>
    <w:rsid w:val="000932A3"/>
    <w:rsid w:val="00093452"/>
    <w:rsid w:val="00093A04"/>
    <w:rsid w:val="00093C6C"/>
    <w:rsid w:val="00094319"/>
    <w:rsid w:val="000943E3"/>
    <w:rsid w:val="00094B1D"/>
    <w:rsid w:val="0009516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A7FA8"/>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19B"/>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BAC"/>
    <w:rsid w:val="000D2C34"/>
    <w:rsid w:val="000D2DD4"/>
    <w:rsid w:val="000D2FE0"/>
    <w:rsid w:val="000D3170"/>
    <w:rsid w:val="000D33ED"/>
    <w:rsid w:val="000D3ACB"/>
    <w:rsid w:val="000D3C48"/>
    <w:rsid w:val="000D54F6"/>
    <w:rsid w:val="000D5BE3"/>
    <w:rsid w:val="000D5C27"/>
    <w:rsid w:val="000D6A3E"/>
    <w:rsid w:val="000D6EDD"/>
    <w:rsid w:val="000D743D"/>
    <w:rsid w:val="000D7CCE"/>
    <w:rsid w:val="000D7E30"/>
    <w:rsid w:val="000E0549"/>
    <w:rsid w:val="000E0618"/>
    <w:rsid w:val="000E0BE6"/>
    <w:rsid w:val="000E1B93"/>
    <w:rsid w:val="000E260A"/>
    <w:rsid w:val="000E2A57"/>
    <w:rsid w:val="000E30F5"/>
    <w:rsid w:val="000E3BAB"/>
    <w:rsid w:val="000E3CF6"/>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8EF"/>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8ED"/>
    <w:rsid w:val="00117ACD"/>
    <w:rsid w:val="0012151C"/>
    <w:rsid w:val="00121576"/>
    <w:rsid w:val="00122812"/>
    <w:rsid w:val="00122D56"/>
    <w:rsid w:val="00123875"/>
    <w:rsid w:val="001239E5"/>
    <w:rsid w:val="00123EAF"/>
    <w:rsid w:val="00123EEF"/>
    <w:rsid w:val="00123FBE"/>
    <w:rsid w:val="001243D2"/>
    <w:rsid w:val="00124874"/>
    <w:rsid w:val="00124FED"/>
    <w:rsid w:val="00125830"/>
    <w:rsid w:val="001258FD"/>
    <w:rsid w:val="00125BC7"/>
    <w:rsid w:val="00127CD2"/>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40E88"/>
    <w:rsid w:val="001412F4"/>
    <w:rsid w:val="00141FEE"/>
    <w:rsid w:val="00142224"/>
    <w:rsid w:val="001426CE"/>
    <w:rsid w:val="00143A7B"/>
    <w:rsid w:val="00143B3C"/>
    <w:rsid w:val="00143D0E"/>
    <w:rsid w:val="001444EE"/>
    <w:rsid w:val="001453EA"/>
    <w:rsid w:val="00145A0D"/>
    <w:rsid w:val="00146A22"/>
    <w:rsid w:val="00146AC0"/>
    <w:rsid w:val="00146FB5"/>
    <w:rsid w:val="00147133"/>
    <w:rsid w:val="0014778C"/>
    <w:rsid w:val="00150CC8"/>
    <w:rsid w:val="001510E7"/>
    <w:rsid w:val="00151CA6"/>
    <w:rsid w:val="001520B2"/>
    <w:rsid w:val="001520FF"/>
    <w:rsid w:val="001522AB"/>
    <w:rsid w:val="00152CB7"/>
    <w:rsid w:val="00153163"/>
    <w:rsid w:val="0015362C"/>
    <w:rsid w:val="00153677"/>
    <w:rsid w:val="00154CF3"/>
    <w:rsid w:val="00154EC0"/>
    <w:rsid w:val="00155661"/>
    <w:rsid w:val="00155744"/>
    <w:rsid w:val="00155983"/>
    <w:rsid w:val="001559B6"/>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67BF7"/>
    <w:rsid w:val="0017005D"/>
    <w:rsid w:val="001701E5"/>
    <w:rsid w:val="00170717"/>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4148"/>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46DD"/>
    <w:rsid w:val="001B5323"/>
    <w:rsid w:val="001B53C6"/>
    <w:rsid w:val="001B5A51"/>
    <w:rsid w:val="001B5E86"/>
    <w:rsid w:val="001B630C"/>
    <w:rsid w:val="001B6A3E"/>
    <w:rsid w:val="001B721E"/>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7B6"/>
    <w:rsid w:val="00210F21"/>
    <w:rsid w:val="00210FD8"/>
    <w:rsid w:val="002115D1"/>
    <w:rsid w:val="002121CF"/>
    <w:rsid w:val="0021277E"/>
    <w:rsid w:val="00212AAC"/>
    <w:rsid w:val="00212F00"/>
    <w:rsid w:val="00213C9C"/>
    <w:rsid w:val="002142DF"/>
    <w:rsid w:val="002148D9"/>
    <w:rsid w:val="00215157"/>
    <w:rsid w:val="00215806"/>
    <w:rsid w:val="00215BC8"/>
    <w:rsid w:val="00215BD0"/>
    <w:rsid w:val="00216128"/>
    <w:rsid w:val="002164F1"/>
    <w:rsid w:val="002178CA"/>
    <w:rsid w:val="00217B7F"/>
    <w:rsid w:val="00217F30"/>
    <w:rsid w:val="002214A5"/>
    <w:rsid w:val="00221944"/>
    <w:rsid w:val="00221EC6"/>
    <w:rsid w:val="002220E1"/>
    <w:rsid w:val="00222250"/>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2B3"/>
    <w:rsid w:val="002337DD"/>
    <w:rsid w:val="00233902"/>
    <w:rsid w:val="0023391C"/>
    <w:rsid w:val="00233FEC"/>
    <w:rsid w:val="0023415B"/>
    <w:rsid w:val="0023420A"/>
    <w:rsid w:val="0023466F"/>
    <w:rsid w:val="0023517F"/>
    <w:rsid w:val="0023529C"/>
    <w:rsid w:val="0023579C"/>
    <w:rsid w:val="002358D6"/>
    <w:rsid w:val="00235AB7"/>
    <w:rsid w:val="00235C0F"/>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917"/>
    <w:rsid w:val="00247D13"/>
    <w:rsid w:val="00250448"/>
    <w:rsid w:val="002505EF"/>
    <w:rsid w:val="00250B35"/>
    <w:rsid w:val="00251094"/>
    <w:rsid w:val="002512AB"/>
    <w:rsid w:val="00251535"/>
    <w:rsid w:val="00251684"/>
    <w:rsid w:val="00251F57"/>
    <w:rsid w:val="002538B7"/>
    <w:rsid w:val="002538C0"/>
    <w:rsid w:val="00253E6C"/>
    <w:rsid w:val="002546E8"/>
    <w:rsid w:val="00254715"/>
    <w:rsid w:val="00254D88"/>
    <w:rsid w:val="00255A1A"/>
    <w:rsid w:val="00256885"/>
    <w:rsid w:val="00256A61"/>
    <w:rsid w:val="00256F69"/>
    <w:rsid w:val="00257091"/>
    <w:rsid w:val="002576CC"/>
    <w:rsid w:val="00257915"/>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0FF3"/>
    <w:rsid w:val="0027135E"/>
    <w:rsid w:val="0027183C"/>
    <w:rsid w:val="00272CA1"/>
    <w:rsid w:val="00273365"/>
    <w:rsid w:val="00273E19"/>
    <w:rsid w:val="00273EAE"/>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A22"/>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3A9"/>
    <w:rsid w:val="002954EC"/>
    <w:rsid w:val="00295539"/>
    <w:rsid w:val="002A0033"/>
    <w:rsid w:val="002A01E5"/>
    <w:rsid w:val="002A08F4"/>
    <w:rsid w:val="002A154C"/>
    <w:rsid w:val="002A23E2"/>
    <w:rsid w:val="002A24F5"/>
    <w:rsid w:val="002A2A77"/>
    <w:rsid w:val="002A2B30"/>
    <w:rsid w:val="002A39AD"/>
    <w:rsid w:val="002A3BA3"/>
    <w:rsid w:val="002A3FB9"/>
    <w:rsid w:val="002A3FCF"/>
    <w:rsid w:val="002A4AC8"/>
    <w:rsid w:val="002A543A"/>
    <w:rsid w:val="002A5D7D"/>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5F71"/>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371"/>
    <w:rsid w:val="002C4A53"/>
    <w:rsid w:val="002C4ED1"/>
    <w:rsid w:val="002C4F1E"/>
    <w:rsid w:val="002C572C"/>
    <w:rsid w:val="002C5856"/>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2BEB"/>
    <w:rsid w:val="002E30DF"/>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32AC"/>
    <w:rsid w:val="00305111"/>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5A11"/>
    <w:rsid w:val="00317637"/>
    <w:rsid w:val="00317E45"/>
    <w:rsid w:val="00320F28"/>
    <w:rsid w:val="003214A1"/>
    <w:rsid w:val="003218F6"/>
    <w:rsid w:val="00321CBF"/>
    <w:rsid w:val="0032244D"/>
    <w:rsid w:val="003226C8"/>
    <w:rsid w:val="00322AE2"/>
    <w:rsid w:val="00322D4E"/>
    <w:rsid w:val="0032345D"/>
    <w:rsid w:val="003240FA"/>
    <w:rsid w:val="00324B38"/>
    <w:rsid w:val="00325B45"/>
    <w:rsid w:val="00325F5D"/>
    <w:rsid w:val="00326F48"/>
    <w:rsid w:val="00326F70"/>
    <w:rsid w:val="00327B29"/>
    <w:rsid w:val="00327EB2"/>
    <w:rsid w:val="00327F52"/>
    <w:rsid w:val="00327FA2"/>
    <w:rsid w:val="00330557"/>
    <w:rsid w:val="003305D1"/>
    <w:rsid w:val="003309EC"/>
    <w:rsid w:val="0033254A"/>
    <w:rsid w:val="00332BC0"/>
    <w:rsid w:val="00333775"/>
    <w:rsid w:val="00333C4D"/>
    <w:rsid w:val="003374A2"/>
    <w:rsid w:val="00337694"/>
    <w:rsid w:val="0034130A"/>
    <w:rsid w:val="0034161D"/>
    <w:rsid w:val="00341999"/>
    <w:rsid w:val="00342752"/>
    <w:rsid w:val="00343052"/>
    <w:rsid w:val="00343216"/>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6505"/>
    <w:rsid w:val="00356D76"/>
    <w:rsid w:val="00356FD1"/>
    <w:rsid w:val="00357008"/>
    <w:rsid w:val="003571ED"/>
    <w:rsid w:val="00357739"/>
    <w:rsid w:val="003578CA"/>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12C"/>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A"/>
    <w:rsid w:val="0037794B"/>
    <w:rsid w:val="00377BBB"/>
    <w:rsid w:val="00377C5B"/>
    <w:rsid w:val="00377E24"/>
    <w:rsid w:val="0038042A"/>
    <w:rsid w:val="00380474"/>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2E66"/>
    <w:rsid w:val="00393156"/>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2339"/>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5C33"/>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0497"/>
    <w:rsid w:val="003E22E5"/>
    <w:rsid w:val="003E288A"/>
    <w:rsid w:val="003E3C37"/>
    <w:rsid w:val="003E3C4A"/>
    <w:rsid w:val="003E4EDE"/>
    <w:rsid w:val="003E5D01"/>
    <w:rsid w:val="003E6178"/>
    <w:rsid w:val="003E618A"/>
    <w:rsid w:val="003E691C"/>
    <w:rsid w:val="003E6BCD"/>
    <w:rsid w:val="003E7369"/>
    <w:rsid w:val="003E7CA8"/>
    <w:rsid w:val="003F004A"/>
    <w:rsid w:val="003F02B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0AA"/>
    <w:rsid w:val="0040450D"/>
    <w:rsid w:val="00404604"/>
    <w:rsid w:val="00404888"/>
    <w:rsid w:val="00404953"/>
    <w:rsid w:val="00404D4E"/>
    <w:rsid w:val="00404E97"/>
    <w:rsid w:val="00405688"/>
    <w:rsid w:val="00405A6D"/>
    <w:rsid w:val="00405C14"/>
    <w:rsid w:val="0040621D"/>
    <w:rsid w:val="004073C7"/>
    <w:rsid w:val="00410466"/>
    <w:rsid w:val="004104C0"/>
    <w:rsid w:val="00411599"/>
    <w:rsid w:val="00411608"/>
    <w:rsid w:val="00411B45"/>
    <w:rsid w:val="0041286D"/>
    <w:rsid w:val="00412B4D"/>
    <w:rsid w:val="00412C5B"/>
    <w:rsid w:val="00414AA1"/>
    <w:rsid w:val="0041515B"/>
    <w:rsid w:val="004156C3"/>
    <w:rsid w:val="00415E83"/>
    <w:rsid w:val="00417481"/>
    <w:rsid w:val="0041765F"/>
    <w:rsid w:val="00417C03"/>
    <w:rsid w:val="004201EC"/>
    <w:rsid w:val="00420B82"/>
    <w:rsid w:val="0042188E"/>
    <w:rsid w:val="004220D2"/>
    <w:rsid w:val="004220D6"/>
    <w:rsid w:val="00422AA9"/>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08EC"/>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87E"/>
    <w:rsid w:val="00470F6A"/>
    <w:rsid w:val="004715D8"/>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A9A"/>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1F14"/>
    <w:rsid w:val="004C2983"/>
    <w:rsid w:val="004C340D"/>
    <w:rsid w:val="004C39A6"/>
    <w:rsid w:val="004C3F72"/>
    <w:rsid w:val="004C45D3"/>
    <w:rsid w:val="004C4B1A"/>
    <w:rsid w:val="004C51F5"/>
    <w:rsid w:val="004C599C"/>
    <w:rsid w:val="004C5F19"/>
    <w:rsid w:val="004C7A0D"/>
    <w:rsid w:val="004C7D04"/>
    <w:rsid w:val="004D1837"/>
    <w:rsid w:val="004D2F59"/>
    <w:rsid w:val="004D390E"/>
    <w:rsid w:val="004D3C26"/>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3DCF"/>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235E"/>
    <w:rsid w:val="00502933"/>
    <w:rsid w:val="00505586"/>
    <w:rsid w:val="00506F5F"/>
    <w:rsid w:val="005078C3"/>
    <w:rsid w:val="00507DB4"/>
    <w:rsid w:val="00507E4C"/>
    <w:rsid w:val="00507E5B"/>
    <w:rsid w:val="00510208"/>
    <w:rsid w:val="005109C1"/>
    <w:rsid w:val="00510C76"/>
    <w:rsid w:val="0051158F"/>
    <w:rsid w:val="005115F0"/>
    <w:rsid w:val="005116BE"/>
    <w:rsid w:val="00511ECC"/>
    <w:rsid w:val="00512A9C"/>
    <w:rsid w:val="00514665"/>
    <w:rsid w:val="00514BDE"/>
    <w:rsid w:val="00515CCC"/>
    <w:rsid w:val="00515FBB"/>
    <w:rsid w:val="00516E13"/>
    <w:rsid w:val="0051762A"/>
    <w:rsid w:val="00517823"/>
    <w:rsid w:val="00517C60"/>
    <w:rsid w:val="00520088"/>
    <w:rsid w:val="0052085B"/>
    <w:rsid w:val="00521368"/>
    <w:rsid w:val="0052147B"/>
    <w:rsid w:val="00521C48"/>
    <w:rsid w:val="00522367"/>
    <w:rsid w:val="00522ED5"/>
    <w:rsid w:val="00523364"/>
    <w:rsid w:val="00523370"/>
    <w:rsid w:val="00523D23"/>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909"/>
    <w:rsid w:val="005310C8"/>
    <w:rsid w:val="00531F11"/>
    <w:rsid w:val="005321C5"/>
    <w:rsid w:val="00532636"/>
    <w:rsid w:val="005326C3"/>
    <w:rsid w:val="0053354E"/>
    <w:rsid w:val="00533BC4"/>
    <w:rsid w:val="00533C10"/>
    <w:rsid w:val="00533E71"/>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404E"/>
    <w:rsid w:val="005440DE"/>
    <w:rsid w:val="0054413D"/>
    <w:rsid w:val="00544670"/>
    <w:rsid w:val="00544B4C"/>
    <w:rsid w:val="0054551D"/>
    <w:rsid w:val="00546428"/>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1075"/>
    <w:rsid w:val="0057308F"/>
    <w:rsid w:val="00573390"/>
    <w:rsid w:val="005737E0"/>
    <w:rsid w:val="005739E8"/>
    <w:rsid w:val="0057425A"/>
    <w:rsid w:val="005746A9"/>
    <w:rsid w:val="005748AC"/>
    <w:rsid w:val="0057593C"/>
    <w:rsid w:val="00575A75"/>
    <w:rsid w:val="005762A6"/>
    <w:rsid w:val="00576516"/>
    <w:rsid w:val="00576D0F"/>
    <w:rsid w:val="005772F3"/>
    <w:rsid w:val="00577D18"/>
    <w:rsid w:val="00577D6B"/>
    <w:rsid w:val="00577D74"/>
    <w:rsid w:val="00580318"/>
    <w:rsid w:val="00580A2C"/>
    <w:rsid w:val="005810AA"/>
    <w:rsid w:val="00581777"/>
    <w:rsid w:val="00581DE8"/>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B07"/>
    <w:rsid w:val="00595936"/>
    <w:rsid w:val="005976F7"/>
    <w:rsid w:val="005A0279"/>
    <w:rsid w:val="005A0EBF"/>
    <w:rsid w:val="005A0FD8"/>
    <w:rsid w:val="005A19A7"/>
    <w:rsid w:val="005A23B8"/>
    <w:rsid w:val="005A27F7"/>
    <w:rsid w:val="005A2B12"/>
    <w:rsid w:val="005A3DFB"/>
    <w:rsid w:val="005A5152"/>
    <w:rsid w:val="005A51D9"/>
    <w:rsid w:val="005A72C0"/>
    <w:rsid w:val="005A7F49"/>
    <w:rsid w:val="005B04DC"/>
    <w:rsid w:val="005B0921"/>
    <w:rsid w:val="005B1EF5"/>
    <w:rsid w:val="005B2154"/>
    <w:rsid w:val="005B2969"/>
    <w:rsid w:val="005B338D"/>
    <w:rsid w:val="005B3435"/>
    <w:rsid w:val="005B37CC"/>
    <w:rsid w:val="005B3BC6"/>
    <w:rsid w:val="005B432D"/>
    <w:rsid w:val="005B457C"/>
    <w:rsid w:val="005B4EA4"/>
    <w:rsid w:val="005B5000"/>
    <w:rsid w:val="005B5A9E"/>
    <w:rsid w:val="005B60CD"/>
    <w:rsid w:val="005B6146"/>
    <w:rsid w:val="005B65B7"/>
    <w:rsid w:val="005B7826"/>
    <w:rsid w:val="005B7C92"/>
    <w:rsid w:val="005B7EF0"/>
    <w:rsid w:val="005C07EA"/>
    <w:rsid w:val="005C0FF4"/>
    <w:rsid w:val="005C12EC"/>
    <w:rsid w:val="005C38D7"/>
    <w:rsid w:val="005C38EE"/>
    <w:rsid w:val="005C3B76"/>
    <w:rsid w:val="005C413B"/>
    <w:rsid w:val="005C49E0"/>
    <w:rsid w:val="005C4B2D"/>
    <w:rsid w:val="005C6720"/>
    <w:rsid w:val="005D005E"/>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BD0"/>
    <w:rsid w:val="005E34A4"/>
    <w:rsid w:val="005E3A32"/>
    <w:rsid w:val="005E4F77"/>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F22"/>
    <w:rsid w:val="006000F8"/>
    <w:rsid w:val="0060038B"/>
    <w:rsid w:val="006003E7"/>
    <w:rsid w:val="00600B46"/>
    <w:rsid w:val="00600F0F"/>
    <w:rsid w:val="00601646"/>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6FA6"/>
    <w:rsid w:val="00607565"/>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24"/>
    <w:rsid w:val="00612BC8"/>
    <w:rsid w:val="00612D7A"/>
    <w:rsid w:val="00612DFB"/>
    <w:rsid w:val="0061328E"/>
    <w:rsid w:val="006134A1"/>
    <w:rsid w:val="00613AB6"/>
    <w:rsid w:val="0061477A"/>
    <w:rsid w:val="006148A0"/>
    <w:rsid w:val="00614AE6"/>
    <w:rsid w:val="00615A87"/>
    <w:rsid w:val="00615F44"/>
    <w:rsid w:val="00616359"/>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A0C"/>
    <w:rsid w:val="00644036"/>
    <w:rsid w:val="0064539D"/>
    <w:rsid w:val="0064572E"/>
    <w:rsid w:val="006465AD"/>
    <w:rsid w:val="00647345"/>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01"/>
    <w:rsid w:val="0067206F"/>
    <w:rsid w:val="0067222C"/>
    <w:rsid w:val="00672735"/>
    <w:rsid w:val="0067372D"/>
    <w:rsid w:val="00675268"/>
    <w:rsid w:val="00675C66"/>
    <w:rsid w:val="00676080"/>
    <w:rsid w:val="006766B5"/>
    <w:rsid w:val="00677B80"/>
    <w:rsid w:val="00677EF1"/>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B7B"/>
    <w:rsid w:val="00690D53"/>
    <w:rsid w:val="0069125C"/>
    <w:rsid w:val="00691391"/>
    <w:rsid w:val="00691DD6"/>
    <w:rsid w:val="00691FDC"/>
    <w:rsid w:val="00692B7B"/>
    <w:rsid w:val="0069306A"/>
    <w:rsid w:val="00693DD9"/>
    <w:rsid w:val="006947A1"/>
    <w:rsid w:val="00695048"/>
    <w:rsid w:val="00695464"/>
    <w:rsid w:val="00695EE0"/>
    <w:rsid w:val="00695EFF"/>
    <w:rsid w:val="006A0B60"/>
    <w:rsid w:val="006A1296"/>
    <w:rsid w:val="006A1ADD"/>
    <w:rsid w:val="006A1C6A"/>
    <w:rsid w:val="006A2713"/>
    <w:rsid w:val="006A293F"/>
    <w:rsid w:val="006A2CCC"/>
    <w:rsid w:val="006A3029"/>
    <w:rsid w:val="006A35B3"/>
    <w:rsid w:val="006A3D4D"/>
    <w:rsid w:val="006A3EF6"/>
    <w:rsid w:val="006A4937"/>
    <w:rsid w:val="006A4C74"/>
    <w:rsid w:val="006A4F65"/>
    <w:rsid w:val="006A53A8"/>
    <w:rsid w:val="006A674E"/>
    <w:rsid w:val="006A6FAB"/>
    <w:rsid w:val="006A76D9"/>
    <w:rsid w:val="006A7991"/>
    <w:rsid w:val="006A7E3D"/>
    <w:rsid w:val="006B0457"/>
    <w:rsid w:val="006B1F37"/>
    <w:rsid w:val="006B20B3"/>
    <w:rsid w:val="006B230F"/>
    <w:rsid w:val="006B342D"/>
    <w:rsid w:val="006B3CE8"/>
    <w:rsid w:val="006B487F"/>
    <w:rsid w:val="006B4B66"/>
    <w:rsid w:val="006B4C5B"/>
    <w:rsid w:val="006B4FD2"/>
    <w:rsid w:val="006B545C"/>
    <w:rsid w:val="006B6D3E"/>
    <w:rsid w:val="006B6FDC"/>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7C0"/>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597C"/>
    <w:rsid w:val="006D625B"/>
    <w:rsid w:val="006D6C65"/>
    <w:rsid w:val="006D7B84"/>
    <w:rsid w:val="006E0413"/>
    <w:rsid w:val="006E0546"/>
    <w:rsid w:val="006E0630"/>
    <w:rsid w:val="006E0A08"/>
    <w:rsid w:val="006E1EEF"/>
    <w:rsid w:val="006E2797"/>
    <w:rsid w:val="006E4837"/>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6C1E"/>
    <w:rsid w:val="006F7119"/>
    <w:rsid w:val="006F76E8"/>
    <w:rsid w:val="006F7CCA"/>
    <w:rsid w:val="00700260"/>
    <w:rsid w:val="00700424"/>
    <w:rsid w:val="00700692"/>
    <w:rsid w:val="007007B6"/>
    <w:rsid w:val="00700820"/>
    <w:rsid w:val="00701BC0"/>
    <w:rsid w:val="0070324D"/>
    <w:rsid w:val="00703ACD"/>
    <w:rsid w:val="00703B06"/>
    <w:rsid w:val="00703BA6"/>
    <w:rsid w:val="00703E96"/>
    <w:rsid w:val="007040EB"/>
    <w:rsid w:val="00704F5B"/>
    <w:rsid w:val="00704FAF"/>
    <w:rsid w:val="00705143"/>
    <w:rsid w:val="007055F2"/>
    <w:rsid w:val="00705DD3"/>
    <w:rsid w:val="00706018"/>
    <w:rsid w:val="00706B2E"/>
    <w:rsid w:val="00706C79"/>
    <w:rsid w:val="007073FB"/>
    <w:rsid w:val="00710247"/>
    <w:rsid w:val="007113FC"/>
    <w:rsid w:val="007118C5"/>
    <w:rsid w:val="00711D0F"/>
    <w:rsid w:val="00712414"/>
    <w:rsid w:val="007128F9"/>
    <w:rsid w:val="00712BB8"/>
    <w:rsid w:val="00712C29"/>
    <w:rsid w:val="007130B9"/>
    <w:rsid w:val="007133CC"/>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0994"/>
    <w:rsid w:val="007616DF"/>
    <w:rsid w:val="007618F6"/>
    <w:rsid w:val="00761D73"/>
    <w:rsid w:val="00761F47"/>
    <w:rsid w:val="00761FC4"/>
    <w:rsid w:val="00762111"/>
    <w:rsid w:val="0076241D"/>
    <w:rsid w:val="00762922"/>
    <w:rsid w:val="00762CC0"/>
    <w:rsid w:val="00762CCC"/>
    <w:rsid w:val="00763565"/>
    <w:rsid w:val="00763E32"/>
    <w:rsid w:val="00764582"/>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270"/>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3426"/>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076CB"/>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3EE"/>
    <w:rsid w:val="0082266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70B"/>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5BD0"/>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09"/>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59A3"/>
    <w:rsid w:val="008C6765"/>
    <w:rsid w:val="008C6947"/>
    <w:rsid w:val="008C6F9E"/>
    <w:rsid w:val="008C72C4"/>
    <w:rsid w:val="008C7E8F"/>
    <w:rsid w:val="008D1386"/>
    <w:rsid w:val="008D1B38"/>
    <w:rsid w:val="008D1B97"/>
    <w:rsid w:val="008D2E8D"/>
    <w:rsid w:val="008D385A"/>
    <w:rsid w:val="008D4860"/>
    <w:rsid w:val="008D4ED6"/>
    <w:rsid w:val="008D5E78"/>
    <w:rsid w:val="008D634A"/>
    <w:rsid w:val="008D7485"/>
    <w:rsid w:val="008D7CBE"/>
    <w:rsid w:val="008D7D84"/>
    <w:rsid w:val="008E00E0"/>
    <w:rsid w:val="008E0AE2"/>
    <w:rsid w:val="008E16D9"/>
    <w:rsid w:val="008E188D"/>
    <w:rsid w:val="008E1AE4"/>
    <w:rsid w:val="008E2376"/>
    <w:rsid w:val="008E2D94"/>
    <w:rsid w:val="008E2E8D"/>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5F9"/>
    <w:rsid w:val="00917E0E"/>
    <w:rsid w:val="00917FF2"/>
    <w:rsid w:val="0092019F"/>
    <w:rsid w:val="0092063C"/>
    <w:rsid w:val="00920A72"/>
    <w:rsid w:val="00920BAD"/>
    <w:rsid w:val="00920D33"/>
    <w:rsid w:val="00921361"/>
    <w:rsid w:val="009220A7"/>
    <w:rsid w:val="0092218F"/>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2225"/>
    <w:rsid w:val="00952B23"/>
    <w:rsid w:val="00952E01"/>
    <w:rsid w:val="00952F0C"/>
    <w:rsid w:val="009530D3"/>
    <w:rsid w:val="009532D3"/>
    <w:rsid w:val="00953356"/>
    <w:rsid w:val="0095368C"/>
    <w:rsid w:val="009536FF"/>
    <w:rsid w:val="00953E5A"/>
    <w:rsid w:val="009545BB"/>
    <w:rsid w:val="00955155"/>
    <w:rsid w:val="0095578D"/>
    <w:rsid w:val="00955866"/>
    <w:rsid w:val="00956118"/>
    <w:rsid w:val="00956F12"/>
    <w:rsid w:val="00960122"/>
    <w:rsid w:val="00960889"/>
    <w:rsid w:val="00960EF3"/>
    <w:rsid w:val="00960F0B"/>
    <w:rsid w:val="00960F7C"/>
    <w:rsid w:val="009618E0"/>
    <w:rsid w:val="00961A85"/>
    <w:rsid w:val="00961F76"/>
    <w:rsid w:val="0096254F"/>
    <w:rsid w:val="009627E1"/>
    <w:rsid w:val="00962822"/>
    <w:rsid w:val="00962D0D"/>
    <w:rsid w:val="00962FF9"/>
    <w:rsid w:val="009630A1"/>
    <w:rsid w:val="00963123"/>
    <w:rsid w:val="00963159"/>
    <w:rsid w:val="0096382C"/>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2DE"/>
    <w:rsid w:val="00983AE7"/>
    <w:rsid w:val="00984311"/>
    <w:rsid w:val="009850E9"/>
    <w:rsid w:val="00985119"/>
    <w:rsid w:val="00985507"/>
    <w:rsid w:val="00985518"/>
    <w:rsid w:val="0098573C"/>
    <w:rsid w:val="00985B1B"/>
    <w:rsid w:val="009865BA"/>
    <w:rsid w:val="0098699E"/>
    <w:rsid w:val="00987050"/>
    <w:rsid w:val="009878F4"/>
    <w:rsid w:val="00987AB9"/>
    <w:rsid w:val="00987FE6"/>
    <w:rsid w:val="009901A5"/>
    <w:rsid w:val="0099067B"/>
    <w:rsid w:val="009909C3"/>
    <w:rsid w:val="00990E44"/>
    <w:rsid w:val="00992069"/>
    <w:rsid w:val="0099213D"/>
    <w:rsid w:val="00993483"/>
    <w:rsid w:val="00993698"/>
    <w:rsid w:val="00993916"/>
    <w:rsid w:val="00993B36"/>
    <w:rsid w:val="00994641"/>
    <w:rsid w:val="009948FF"/>
    <w:rsid w:val="00994CA1"/>
    <w:rsid w:val="00994E47"/>
    <w:rsid w:val="009952F4"/>
    <w:rsid w:val="009952FD"/>
    <w:rsid w:val="009954D8"/>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4B18"/>
    <w:rsid w:val="009A5EF1"/>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6A9"/>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C7A6E"/>
    <w:rsid w:val="009D0ADB"/>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AA0"/>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6BA"/>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79C"/>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CE6"/>
    <w:rsid w:val="00A31DEA"/>
    <w:rsid w:val="00A31E8A"/>
    <w:rsid w:val="00A33AD2"/>
    <w:rsid w:val="00A34565"/>
    <w:rsid w:val="00A34B01"/>
    <w:rsid w:val="00A34D44"/>
    <w:rsid w:val="00A35400"/>
    <w:rsid w:val="00A3567B"/>
    <w:rsid w:val="00A356F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130D"/>
    <w:rsid w:val="00A52176"/>
    <w:rsid w:val="00A53469"/>
    <w:rsid w:val="00A53DF5"/>
    <w:rsid w:val="00A53EE6"/>
    <w:rsid w:val="00A53EF1"/>
    <w:rsid w:val="00A54846"/>
    <w:rsid w:val="00A553F8"/>
    <w:rsid w:val="00A5558A"/>
    <w:rsid w:val="00A55687"/>
    <w:rsid w:val="00A55FB2"/>
    <w:rsid w:val="00A565ED"/>
    <w:rsid w:val="00A56EF8"/>
    <w:rsid w:val="00A603D2"/>
    <w:rsid w:val="00A60CFE"/>
    <w:rsid w:val="00A60E71"/>
    <w:rsid w:val="00A60FA3"/>
    <w:rsid w:val="00A6112D"/>
    <w:rsid w:val="00A635F9"/>
    <w:rsid w:val="00A639DC"/>
    <w:rsid w:val="00A63B89"/>
    <w:rsid w:val="00A63BAB"/>
    <w:rsid w:val="00A63F50"/>
    <w:rsid w:val="00A64FCC"/>
    <w:rsid w:val="00A6502C"/>
    <w:rsid w:val="00A6548E"/>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D02"/>
    <w:rsid w:val="00A83124"/>
    <w:rsid w:val="00A831C5"/>
    <w:rsid w:val="00A83225"/>
    <w:rsid w:val="00A837B4"/>
    <w:rsid w:val="00A837D9"/>
    <w:rsid w:val="00A837DD"/>
    <w:rsid w:val="00A83F5B"/>
    <w:rsid w:val="00A85CBD"/>
    <w:rsid w:val="00A869A2"/>
    <w:rsid w:val="00A87C9C"/>
    <w:rsid w:val="00A9005D"/>
    <w:rsid w:val="00A90436"/>
    <w:rsid w:val="00A93137"/>
    <w:rsid w:val="00A935C8"/>
    <w:rsid w:val="00A93CDD"/>
    <w:rsid w:val="00A940ED"/>
    <w:rsid w:val="00A947A7"/>
    <w:rsid w:val="00A94A7E"/>
    <w:rsid w:val="00A94F25"/>
    <w:rsid w:val="00A94FDC"/>
    <w:rsid w:val="00A95EB1"/>
    <w:rsid w:val="00A96118"/>
    <w:rsid w:val="00A96387"/>
    <w:rsid w:val="00A965C4"/>
    <w:rsid w:val="00A97282"/>
    <w:rsid w:val="00A97F64"/>
    <w:rsid w:val="00AA09F2"/>
    <w:rsid w:val="00AA0B96"/>
    <w:rsid w:val="00AA0D78"/>
    <w:rsid w:val="00AA0DBC"/>
    <w:rsid w:val="00AA1A17"/>
    <w:rsid w:val="00AA1AED"/>
    <w:rsid w:val="00AA1E61"/>
    <w:rsid w:val="00AA2750"/>
    <w:rsid w:val="00AA2E3D"/>
    <w:rsid w:val="00AA3C7C"/>
    <w:rsid w:val="00AA438B"/>
    <w:rsid w:val="00AA4636"/>
    <w:rsid w:val="00AA49B7"/>
    <w:rsid w:val="00AA60B4"/>
    <w:rsid w:val="00AA66D4"/>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712"/>
    <w:rsid w:val="00AB4848"/>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3D"/>
    <w:rsid w:val="00AC1CF8"/>
    <w:rsid w:val="00AC268A"/>
    <w:rsid w:val="00AC280B"/>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149E"/>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2E0"/>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3F6"/>
    <w:rsid w:val="00B33731"/>
    <w:rsid w:val="00B337C3"/>
    <w:rsid w:val="00B33ABC"/>
    <w:rsid w:val="00B33CD7"/>
    <w:rsid w:val="00B3465E"/>
    <w:rsid w:val="00B34A0A"/>
    <w:rsid w:val="00B351A3"/>
    <w:rsid w:val="00B358E2"/>
    <w:rsid w:val="00B35A6C"/>
    <w:rsid w:val="00B3736F"/>
    <w:rsid w:val="00B4064C"/>
    <w:rsid w:val="00B40668"/>
    <w:rsid w:val="00B41F5F"/>
    <w:rsid w:val="00B41F7A"/>
    <w:rsid w:val="00B4215F"/>
    <w:rsid w:val="00B4288E"/>
    <w:rsid w:val="00B42E70"/>
    <w:rsid w:val="00B441FF"/>
    <w:rsid w:val="00B44414"/>
    <w:rsid w:val="00B45444"/>
    <w:rsid w:val="00B45B64"/>
    <w:rsid w:val="00B45E2F"/>
    <w:rsid w:val="00B461E2"/>
    <w:rsid w:val="00B46BE7"/>
    <w:rsid w:val="00B46F55"/>
    <w:rsid w:val="00B46F9D"/>
    <w:rsid w:val="00B4750D"/>
    <w:rsid w:val="00B507A6"/>
    <w:rsid w:val="00B50F78"/>
    <w:rsid w:val="00B51FF2"/>
    <w:rsid w:val="00B521E9"/>
    <w:rsid w:val="00B529FD"/>
    <w:rsid w:val="00B5316A"/>
    <w:rsid w:val="00B532F6"/>
    <w:rsid w:val="00B53535"/>
    <w:rsid w:val="00B535EB"/>
    <w:rsid w:val="00B5363A"/>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22DF"/>
    <w:rsid w:val="00B6254F"/>
    <w:rsid w:val="00B62C2B"/>
    <w:rsid w:val="00B642B4"/>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298"/>
    <w:rsid w:val="00B8165B"/>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978"/>
    <w:rsid w:val="00BA0C62"/>
    <w:rsid w:val="00BA11A6"/>
    <w:rsid w:val="00BA1258"/>
    <w:rsid w:val="00BA14AE"/>
    <w:rsid w:val="00BA18C4"/>
    <w:rsid w:val="00BA1C4F"/>
    <w:rsid w:val="00BA2155"/>
    <w:rsid w:val="00BA2376"/>
    <w:rsid w:val="00BA2E88"/>
    <w:rsid w:val="00BA322E"/>
    <w:rsid w:val="00BA39CF"/>
    <w:rsid w:val="00BA48B1"/>
    <w:rsid w:val="00BA519C"/>
    <w:rsid w:val="00BA5E0B"/>
    <w:rsid w:val="00BA6626"/>
    <w:rsid w:val="00BA757E"/>
    <w:rsid w:val="00BA7CD3"/>
    <w:rsid w:val="00BA7FBD"/>
    <w:rsid w:val="00BB054C"/>
    <w:rsid w:val="00BB0604"/>
    <w:rsid w:val="00BB071E"/>
    <w:rsid w:val="00BB11C6"/>
    <w:rsid w:val="00BB1B5D"/>
    <w:rsid w:val="00BB1B7D"/>
    <w:rsid w:val="00BB1B91"/>
    <w:rsid w:val="00BB24F1"/>
    <w:rsid w:val="00BB2A04"/>
    <w:rsid w:val="00BB311F"/>
    <w:rsid w:val="00BB348A"/>
    <w:rsid w:val="00BB49C2"/>
    <w:rsid w:val="00BB4DC4"/>
    <w:rsid w:val="00BB4FA5"/>
    <w:rsid w:val="00BB531D"/>
    <w:rsid w:val="00BB5502"/>
    <w:rsid w:val="00BB5505"/>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0A"/>
    <w:rsid w:val="00BC684B"/>
    <w:rsid w:val="00BC698E"/>
    <w:rsid w:val="00BC6EAD"/>
    <w:rsid w:val="00BC76C9"/>
    <w:rsid w:val="00BC7A80"/>
    <w:rsid w:val="00BD0D6C"/>
    <w:rsid w:val="00BD11F7"/>
    <w:rsid w:val="00BD12D3"/>
    <w:rsid w:val="00BD1553"/>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F1F"/>
    <w:rsid w:val="00BF0D4C"/>
    <w:rsid w:val="00BF0E1A"/>
    <w:rsid w:val="00BF16EE"/>
    <w:rsid w:val="00BF286D"/>
    <w:rsid w:val="00BF29C9"/>
    <w:rsid w:val="00BF2B9C"/>
    <w:rsid w:val="00BF32DD"/>
    <w:rsid w:val="00BF3BF3"/>
    <w:rsid w:val="00BF3C7A"/>
    <w:rsid w:val="00BF4DCA"/>
    <w:rsid w:val="00BF52F8"/>
    <w:rsid w:val="00BF5CFA"/>
    <w:rsid w:val="00BF5EE3"/>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1143"/>
    <w:rsid w:val="00C113BB"/>
    <w:rsid w:val="00C11761"/>
    <w:rsid w:val="00C1187B"/>
    <w:rsid w:val="00C12247"/>
    <w:rsid w:val="00C12BF1"/>
    <w:rsid w:val="00C13390"/>
    <w:rsid w:val="00C14614"/>
    <w:rsid w:val="00C146D3"/>
    <w:rsid w:val="00C14838"/>
    <w:rsid w:val="00C16608"/>
    <w:rsid w:val="00C16A28"/>
    <w:rsid w:val="00C16F04"/>
    <w:rsid w:val="00C17BEB"/>
    <w:rsid w:val="00C17E32"/>
    <w:rsid w:val="00C17F7A"/>
    <w:rsid w:val="00C20166"/>
    <w:rsid w:val="00C207FB"/>
    <w:rsid w:val="00C21313"/>
    <w:rsid w:val="00C2148B"/>
    <w:rsid w:val="00C22AB3"/>
    <w:rsid w:val="00C22E18"/>
    <w:rsid w:val="00C2309F"/>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9ED"/>
    <w:rsid w:val="00C40E16"/>
    <w:rsid w:val="00C41382"/>
    <w:rsid w:val="00C41823"/>
    <w:rsid w:val="00C41962"/>
    <w:rsid w:val="00C42041"/>
    <w:rsid w:val="00C421AE"/>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3B5B"/>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345"/>
    <w:rsid w:val="00CA0E23"/>
    <w:rsid w:val="00CA126C"/>
    <w:rsid w:val="00CA15C1"/>
    <w:rsid w:val="00CA16A2"/>
    <w:rsid w:val="00CA183A"/>
    <w:rsid w:val="00CA1916"/>
    <w:rsid w:val="00CA1993"/>
    <w:rsid w:val="00CA1A19"/>
    <w:rsid w:val="00CA1F14"/>
    <w:rsid w:val="00CA2644"/>
    <w:rsid w:val="00CA3292"/>
    <w:rsid w:val="00CA3376"/>
    <w:rsid w:val="00CA3685"/>
    <w:rsid w:val="00CA3D9A"/>
    <w:rsid w:val="00CA4588"/>
    <w:rsid w:val="00CA4809"/>
    <w:rsid w:val="00CA4977"/>
    <w:rsid w:val="00CA4CD8"/>
    <w:rsid w:val="00CA552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7E7"/>
    <w:rsid w:val="00CB5519"/>
    <w:rsid w:val="00CB56BD"/>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54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7AC"/>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E72"/>
    <w:rsid w:val="00D130C2"/>
    <w:rsid w:val="00D131E7"/>
    <w:rsid w:val="00D13DCB"/>
    <w:rsid w:val="00D147DF"/>
    <w:rsid w:val="00D15BFD"/>
    <w:rsid w:val="00D15E8D"/>
    <w:rsid w:val="00D1616C"/>
    <w:rsid w:val="00D16B32"/>
    <w:rsid w:val="00D17469"/>
    <w:rsid w:val="00D1788C"/>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1B1"/>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06DD"/>
    <w:rsid w:val="00D41A15"/>
    <w:rsid w:val="00D4200B"/>
    <w:rsid w:val="00D4208D"/>
    <w:rsid w:val="00D42686"/>
    <w:rsid w:val="00D42A73"/>
    <w:rsid w:val="00D43613"/>
    <w:rsid w:val="00D44C6E"/>
    <w:rsid w:val="00D44CA5"/>
    <w:rsid w:val="00D4535B"/>
    <w:rsid w:val="00D457BE"/>
    <w:rsid w:val="00D458BC"/>
    <w:rsid w:val="00D45E69"/>
    <w:rsid w:val="00D46570"/>
    <w:rsid w:val="00D47C73"/>
    <w:rsid w:val="00D5011E"/>
    <w:rsid w:val="00D51284"/>
    <w:rsid w:val="00D51C85"/>
    <w:rsid w:val="00D5263C"/>
    <w:rsid w:val="00D535C3"/>
    <w:rsid w:val="00D53815"/>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6AB"/>
    <w:rsid w:val="00D66A36"/>
    <w:rsid w:val="00D67074"/>
    <w:rsid w:val="00D67D9D"/>
    <w:rsid w:val="00D700C5"/>
    <w:rsid w:val="00D705AE"/>
    <w:rsid w:val="00D70E83"/>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86"/>
    <w:rsid w:val="00D83DB8"/>
    <w:rsid w:val="00D8466E"/>
    <w:rsid w:val="00D84C79"/>
    <w:rsid w:val="00D85619"/>
    <w:rsid w:val="00D85AF4"/>
    <w:rsid w:val="00D85B92"/>
    <w:rsid w:val="00D86558"/>
    <w:rsid w:val="00D86A49"/>
    <w:rsid w:val="00D8709D"/>
    <w:rsid w:val="00D8789B"/>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5B0"/>
    <w:rsid w:val="00D977C0"/>
    <w:rsid w:val="00D97C8A"/>
    <w:rsid w:val="00DA0820"/>
    <w:rsid w:val="00DA0CC3"/>
    <w:rsid w:val="00DA1CAA"/>
    <w:rsid w:val="00DA1F11"/>
    <w:rsid w:val="00DA1FD0"/>
    <w:rsid w:val="00DA2783"/>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F2C"/>
    <w:rsid w:val="00DB4037"/>
    <w:rsid w:val="00DB419A"/>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46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5289"/>
    <w:rsid w:val="00E055C1"/>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53A3"/>
    <w:rsid w:val="00E25954"/>
    <w:rsid w:val="00E2597E"/>
    <w:rsid w:val="00E25F41"/>
    <w:rsid w:val="00E264D5"/>
    <w:rsid w:val="00E266AE"/>
    <w:rsid w:val="00E26C70"/>
    <w:rsid w:val="00E27364"/>
    <w:rsid w:val="00E27458"/>
    <w:rsid w:val="00E278A0"/>
    <w:rsid w:val="00E27FB8"/>
    <w:rsid w:val="00E30654"/>
    <w:rsid w:val="00E30841"/>
    <w:rsid w:val="00E31073"/>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6B3D"/>
    <w:rsid w:val="00E57D4B"/>
    <w:rsid w:val="00E61108"/>
    <w:rsid w:val="00E6150B"/>
    <w:rsid w:val="00E61C5C"/>
    <w:rsid w:val="00E62339"/>
    <w:rsid w:val="00E62402"/>
    <w:rsid w:val="00E62624"/>
    <w:rsid w:val="00E632AD"/>
    <w:rsid w:val="00E6345B"/>
    <w:rsid w:val="00E64697"/>
    <w:rsid w:val="00E64966"/>
    <w:rsid w:val="00E64CDB"/>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2B80"/>
    <w:rsid w:val="00E8366F"/>
    <w:rsid w:val="00E8385F"/>
    <w:rsid w:val="00E842D6"/>
    <w:rsid w:val="00E84C5B"/>
    <w:rsid w:val="00E85071"/>
    <w:rsid w:val="00E855F2"/>
    <w:rsid w:val="00E8567F"/>
    <w:rsid w:val="00E85AA5"/>
    <w:rsid w:val="00E85DB4"/>
    <w:rsid w:val="00E879CB"/>
    <w:rsid w:val="00E87B7D"/>
    <w:rsid w:val="00E87FCD"/>
    <w:rsid w:val="00E8E0E3"/>
    <w:rsid w:val="00E904F1"/>
    <w:rsid w:val="00E91416"/>
    <w:rsid w:val="00E92080"/>
    <w:rsid w:val="00E923B0"/>
    <w:rsid w:val="00E927A4"/>
    <w:rsid w:val="00E929F2"/>
    <w:rsid w:val="00E92AF3"/>
    <w:rsid w:val="00E92B63"/>
    <w:rsid w:val="00E92F61"/>
    <w:rsid w:val="00E936C9"/>
    <w:rsid w:val="00E93948"/>
    <w:rsid w:val="00E93CF1"/>
    <w:rsid w:val="00E93FF8"/>
    <w:rsid w:val="00E9494B"/>
    <w:rsid w:val="00E955B3"/>
    <w:rsid w:val="00E955E2"/>
    <w:rsid w:val="00E95D5D"/>
    <w:rsid w:val="00E95FF5"/>
    <w:rsid w:val="00E96219"/>
    <w:rsid w:val="00E97006"/>
    <w:rsid w:val="00E97BE5"/>
    <w:rsid w:val="00E97F93"/>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7C7"/>
    <w:rsid w:val="00EA68D3"/>
    <w:rsid w:val="00EA6E7F"/>
    <w:rsid w:val="00EA763E"/>
    <w:rsid w:val="00EB002D"/>
    <w:rsid w:val="00EB030B"/>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3620"/>
    <w:rsid w:val="00EC3D76"/>
    <w:rsid w:val="00EC472F"/>
    <w:rsid w:val="00EC57C3"/>
    <w:rsid w:val="00EC58C1"/>
    <w:rsid w:val="00EC5F8F"/>
    <w:rsid w:val="00EC63CE"/>
    <w:rsid w:val="00EC69E7"/>
    <w:rsid w:val="00EC6BD1"/>
    <w:rsid w:val="00EC74EA"/>
    <w:rsid w:val="00ED03DB"/>
    <w:rsid w:val="00ED1634"/>
    <w:rsid w:val="00ED1B9B"/>
    <w:rsid w:val="00ED1C0B"/>
    <w:rsid w:val="00ED20E0"/>
    <w:rsid w:val="00ED23DA"/>
    <w:rsid w:val="00ED2A92"/>
    <w:rsid w:val="00ED2F94"/>
    <w:rsid w:val="00ED3BA8"/>
    <w:rsid w:val="00ED3DEC"/>
    <w:rsid w:val="00ED4A4C"/>
    <w:rsid w:val="00ED5537"/>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4919"/>
    <w:rsid w:val="00EE4E3B"/>
    <w:rsid w:val="00EE585D"/>
    <w:rsid w:val="00EE5F73"/>
    <w:rsid w:val="00EE60FF"/>
    <w:rsid w:val="00EE683D"/>
    <w:rsid w:val="00EE698C"/>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6DF"/>
    <w:rsid w:val="00EF485B"/>
    <w:rsid w:val="00EF4B70"/>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77F"/>
    <w:rsid w:val="00F37C5F"/>
    <w:rsid w:val="00F4035E"/>
    <w:rsid w:val="00F4080C"/>
    <w:rsid w:val="00F4093A"/>
    <w:rsid w:val="00F40A0E"/>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1967"/>
    <w:rsid w:val="00F52C39"/>
    <w:rsid w:val="00F532B0"/>
    <w:rsid w:val="00F546E9"/>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7631"/>
    <w:rsid w:val="00F801F3"/>
    <w:rsid w:val="00F80DDB"/>
    <w:rsid w:val="00F810C4"/>
    <w:rsid w:val="00F81BBF"/>
    <w:rsid w:val="00F81D1C"/>
    <w:rsid w:val="00F82858"/>
    <w:rsid w:val="00F82BD2"/>
    <w:rsid w:val="00F82FC9"/>
    <w:rsid w:val="00F83433"/>
    <w:rsid w:val="00F83D86"/>
    <w:rsid w:val="00F842AA"/>
    <w:rsid w:val="00F848E0"/>
    <w:rsid w:val="00F85190"/>
    <w:rsid w:val="00F85C26"/>
    <w:rsid w:val="00F866ED"/>
    <w:rsid w:val="00F868D3"/>
    <w:rsid w:val="00F873D4"/>
    <w:rsid w:val="00F87863"/>
    <w:rsid w:val="00F87BA9"/>
    <w:rsid w:val="00F87F2F"/>
    <w:rsid w:val="00F9021F"/>
    <w:rsid w:val="00F902FD"/>
    <w:rsid w:val="00F90483"/>
    <w:rsid w:val="00F904DE"/>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0D56"/>
    <w:rsid w:val="00FD1119"/>
    <w:rsid w:val="00FD1A5C"/>
    <w:rsid w:val="00FD1B21"/>
    <w:rsid w:val="00FD2947"/>
    <w:rsid w:val="00FD2F07"/>
    <w:rsid w:val="00FD3AED"/>
    <w:rsid w:val="00FD3D06"/>
    <w:rsid w:val="00FD4161"/>
    <w:rsid w:val="00FD5B09"/>
    <w:rsid w:val="00FD67EB"/>
    <w:rsid w:val="00FD6DC0"/>
    <w:rsid w:val="00FD6FE2"/>
    <w:rsid w:val="00FD7984"/>
    <w:rsid w:val="00FD7CCB"/>
    <w:rsid w:val="00FE013A"/>
    <w:rsid w:val="00FE0D6E"/>
    <w:rsid w:val="00FE0DB3"/>
    <w:rsid w:val="00FE1507"/>
    <w:rsid w:val="00FE1543"/>
    <w:rsid w:val="00FE1F01"/>
    <w:rsid w:val="00FE23FA"/>
    <w:rsid w:val="00FE37B6"/>
    <w:rsid w:val="00FE42A7"/>
    <w:rsid w:val="00FE486C"/>
    <w:rsid w:val="00FE4AE0"/>
    <w:rsid w:val="00FE5346"/>
    <w:rsid w:val="00FE6149"/>
    <w:rsid w:val="00FE6388"/>
    <w:rsid w:val="00FE6972"/>
    <w:rsid w:val="00FE69B0"/>
    <w:rsid w:val="00FE6D6D"/>
    <w:rsid w:val="00FE6EC1"/>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16 Poin"/>
    <w:basedOn w:val="DefaultParagraphFont"/>
    <w:link w:val="BVIfnrCarattereCharCharCharCarattereCharCharCharCharCharChar1CharCharCharCarattereChar"/>
    <w:uiPriority w:val="99"/>
    <w:unhideWhenUsed/>
    <w:qFormat/>
    <w:rsid w:val="001F67CB"/>
    <w:rPr>
      <w:vertAlign w:val="superscript"/>
      <w:lang w:val="en-GB"/>
    </w:rPr>
  </w:style>
  <w:style w:type="paragraph" w:customStyle="1" w:styleId="Footnote">
    <w:name w:val="Footnote"/>
    <w:basedOn w:val="FootnoteText"/>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5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 w:type="paragraph" w:customStyle="1" w:styleId="Cornernotation">
    <w:name w:val="Corner notation"/>
    <w:basedOn w:val="Normal"/>
    <w:rsid w:val="00E85AA5"/>
    <w:pPr>
      <w:ind w:left="170" w:right="3119" w:hanging="170"/>
      <w:jc w:val="left"/>
    </w:pPr>
  </w:style>
  <w:style w:type="paragraph" w:customStyle="1" w:styleId="Heading1longmultiline">
    <w:name w:val="Heading 1 (long multiline)"/>
    <w:basedOn w:val="Heading1"/>
    <w:rsid w:val="00C41962"/>
    <w:pPr>
      <w:ind w:left="1843" w:hanging="1134"/>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rsid w:val="00C4196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notifications/2026-02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notifications/2025-13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MCB/WS/2025/1/2" TargetMode="External"/><Relationship Id="rId3" Type="http://schemas.openxmlformats.org/officeDocument/2006/relationships/hyperlink" Target="https://www.cbd.int/doc/decisions/cop-08/full/cop-08-dec-zh.pdf" TargetMode="External"/><Relationship Id="rId7" Type="http://schemas.openxmlformats.org/officeDocument/2006/relationships/hyperlink" Target="https://www.cbd.int/decisions/cop?m=cop-14" TargetMode="External"/><Relationship Id="rId2" Type="http://schemas.openxmlformats.org/officeDocument/2006/relationships/hyperlink" Target="https://www.cbd.int/documents/CBD/SBSTTA/26/INF/19" TargetMode="External"/><Relationship Id="rId1" Type="http://schemas.openxmlformats.org/officeDocument/2006/relationships/hyperlink" Target="https://www.cbd.int/documents/CBD/SBSTTA/25/INF/1" TargetMode="External"/><Relationship Id="rId6" Type="http://schemas.openxmlformats.org/officeDocument/2006/relationships/hyperlink" Target="https://www.cbd.int/decisions/cop?m=cop-10" TargetMode="External"/><Relationship Id="rId11" Type="http://schemas.openxmlformats.org/officeDocument/2006/relationships/hyperlink" Target="https://www.cbd.int/doc/decisions/cop-07/full/cop-07-dec-zh.pdf" TargetMode="External"/><Relationship Id="rId5" Type="http://schemas.openxmlformats.org/officeDocument/2006/relationships/hyperlink" Target="https://www.cbd.int/decisions/cop?m=cop-10"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oc/decisions/cop-09/cop-09-dec-18-zh.pdf" TargetMode="External"/><Relationship Id="rId9" Type="http://schemas.openxmlformats.org/officeDocument/2006/relationships/hyperlink" Target="https://www.cbd.int/doc/decisions/cop-07/full/cop-07-dec-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972FD-84AC-4F21-BC8A-7A388C60C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69</TotalTime>
  <Pages>13</Pages>
  <Words>1868</Words>
  <Characters>10651</Characters>
  <Application>Microsoft Office Word</Application>
  <DocSecurity>0</DocSecurity>
  <Lines>88</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促进执行《昆明-蒙特利尔全球生物多样性框架》的科技需求：对保护区工作方案的战略审查和更新</vt:lpstr>
      <vt:lpstr>Strategic review of and update to the programme of work on protected areas in the context of the Kunming-Montreal Global Biodiversity Framework</vt:lpstr>
    </vt:vector>
  </TitlesOfParts>
  <Company/>
  <LinksUpToDate>false</LinksUpToDate>
  <CharactersWithSpaces>12495</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促进执行《昆明-蒙特利尔全球生物多样性框架》的科技需求：对保护区工作方案的战略审查和更新</dc:title>
  <dc:subject/>
  <dc:creator>Secretariat of the Convention on Biological Diversity</dc:creator>
  <cp:keywords>Subsidiary Body on Scientific, Technical and Technological Advice, twenty-seventh meeting</cp:keywords>
  <dc:description/>
  <cp:lastModifiedBy>Nikolas Diallo</cp:lastModifiedBy>
  <cp:revision>12</cp:revision>
  <cp:lastPrinted>2025-06-26T05:14:00Z</cp:lastPrinted>
  <dcterms:created xsi:type="dcterms:W3CDTF">2026-06-19T17:12:00Z</dcterms:created>
  <dcterms:modified xsi:type="dcterms:W3CDTF">2026-06-19T20:35:00Z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0x0101007A328EB00E67F346B6174BE96D327B2B</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